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EF4719" w:rsidRDefault="006B3FC9">
      <w:pPr>
        <w:pStyle w:val="afff"/>
      </w:pPr>
      <w:r>
        <w:rPr>
          <w:noProof/>
        </w:rPr>
        <mc:AlternateContent>
          <mc:Choice Requires="wps">
            <w:drawing>
              <wp:anchor distT="0" distB="0" distL="114300" distR="114300" simplePos="0" relativeHeight="251656192" behindDoc="0" locked="1" layoutInCell="0" allowOverlap="1">
                <wp:simplePos x="0" y="0"/>
                <wp:positionH relativeFrom="page">
                  <wp:align>center</wp:align>
                </wp:positionH>
                <wp:positionV relativeFrom="margin">
                  <wp:posOffset>8996045</wp:posOffset>
                </wp:positionV>
                <wp:extent cx="2311400" cy="342265"/>
                <wp:effectExtent l="0" t="0" r="0"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2265"/>
                        </a:xfrm>
                        <a:prstGeom prst="rect">
                          <a:avLst/>
                        </a:prstGeom>
                        <a:solidFill>
                          <a:srgbClr val="FFFFFF"/>
                        </a:solidFill>
                        <a:ln>
                          <a:noFill/>
                        </a:ln>
                        <a:effectLst/>
                      </wps:spPr>
                      <wps:txbx>
                        <w:txbxContent>
                          <w:p w:rsidR="00F87582" w:rsidRDefault="00F87582">
                            <w:pPr>
                              <w:pStyle w:val="aff6"/>
                              <w:ind w:firstLineChars="0" w:firstLine="0"/>
                              <w:jc w:val="distribute"/>
                              <w:rPr>
                                <w:rFonts w:hAnsi="宋体"/>
                                <w:b/>
                                <w:spacing w:val="20"/>
                                <w:w w:val="135"/>
                                <w:sz w:val="28"/>
                                <w:szCs w:val="28"/>
                              </w:rPr>
                            </w:pPr>
                            <w:r>
                              <w:rPr>
                                <w:rFonts w:hAnsi="宋体"/>
                                <w:b/>
                                <w:sz w:val="32"/>
                                <w:szCs w:val="32"/>
                              </w:rPr>
                              <w:t>国家</w:t>
                            </w:r>
                            <w:r>
                              <w:rPr>
                                <w:rFonts w:hAnsi="宋体" w:hint="eastAsia"/>
                                <w:b/>
                                <w:sz w:val="32"/>
                                <w:szCs w:val="32"/>
                              </w:rPr>
                              <w:t>市场监督管理总局</w:t>
                            </w:r>
                          </w:p>
                          <w:p w:rsidR="00F87582" w:rsidRDefault="00F87582">
                            <w:pPr>
                              <w:pStyle w:val="aff6"/>
                              <w:ind w:firstLine="560"/>
                              <w:jc w:val="distribute"/>
                              <w:rPr>
                                <w:sz w:val="28"/>
                                <w:szCs w:val="28"/>
                              </w:rPr>
                            </w:pPr>
                          </w:p>
                          <w:p w:rsidR="00F87582" w:rsidRDefault="00F87582">
                            <w:pPr>
                              <w:pStyle w:val="aff6"/>
                              <w:ind w:firstLine="560"/>
                              <w:jc w:val="distribute"/>
                              <w:rPr>
                                <w:sz w:val="28"/>
                                <w:szCs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08.35pt;width:182pt;height:26.95pt;z-index:251656192;visibility:visible;mso-wrap-style:square;mso-width-percent:0;mso-wrap-distance-left:9pt;mso-wrap-distance-top:0;mso-wrap-distance-right:9pt;mso-wrap-distance-bottom:0;mso-position-horizontal:center;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" o:allowincell="f" stroked="f">
                <v:textbox inset="0,0,0,0">
                  <w:txbxContent>
                    <w:p w:rsidR="00F87582" w:rsidRDefault="00F87582">
                      <w:pPr>
                        <w:pStyle w:val="aff6"/>
                        <w:ind w:firstLineChars="0" w:firstLine="0"/>
                        <w:jc w:val="distribute"/>
                        <w:rPr>
                          <w:rFonts w:hAnsi="宋体"/>
                          <w:b/>
                          <w:spacing w:val="20"/>
                          <w:w w:val="135"/>
                          <w:sz w:val="28"/>
                          <w:szCs w:val="28"/>
                        </w:rPr>
                      </w:pPr>
                      <w:r>
                        <w:rPr>
                          <w:rFonts w:hAnsi="宋体"/>
                          <w:b/>
                          <w:sz w:val="32"/>
                          <w:szCs w:val="32"/>
                        </w:rPr>
                        <w:t>国家</w:t>
                      </w:r>
                      <w:r>
                        <w:rPr>
                          <w:rFonts w:hAnsi="宋体" w:hint="eastAsia"/>
                          <w:b/>
                          <w:sz w:val="32"/>
                          <w:szCs w:val="32"/>
                        </w:rPr>
                        <w:t>市场监督管理总局</w:t>
                      </w:r>
                    </w:p>
                    <w:p w:rsidR="00F87582" w:rsidRDefault="00F87582">
                      <w:pPr>
                        <w:pStyle w:val="aff6"/>
                        <w:ind w:firstLine="560"/>
                        <w:jc w:val="distribute"/>
                        <w:rPr>
                          <w:sz w:val="28"/>
                          <w:szCs w:val="28"/>
                        </w:rPr>
                      </w:pPr>
                    </w:p>
                    <w:p w:rsidR="00F87582" w:rsidRDefault="00F87582">
                      <w:pPr>
                        <w:pStyle w:val="aff6"/>
                        <w:ind w:firstLine="560"/>
                        <w:jc w:val="distribute"/>
                        <w:rPr>
                          <w:sz w:val="28"/>
                          <w:szCs w:val="28"/>
                        </w:rPr>
                      </w:pPr>
                    </w:p>
                  </w:txbxContent>
                </v:textbox>
                <w10:wrap anchorx="page" anchory="margin"/>
                <w10:anchorlock/>
              </v:shape>
            </w:pict>
          </mc:Fallback>
        </mc:AlternateContent>
      </w:r>
      <w:r>
        <w:rPr>
          <w:noProof/>
        </w:rPr>
        <w:drawing>
          <wp:anchor distT="0" distB="0" distL="114300" distR="114300" simplePos="0" relativeHeight="251655168"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2096" behindDoc="0" locked="1" layoutInCell="0" allowOverlap="1">
                <wp:simplePos x="0" y="0"/>
                <wp:positionH relativeFrom="page">
                  <wp:align>center</wp:align>
                </wp:positionH>
                <wp:positionV relativeFrom="margin">
                  <wp:posOffset>9258935</wp:posOffset>
                </wp:positionV>
                <wp:extent cx="2311400" cy="347345"/>
                <wp:effectExtent l="0" t="0" r="0"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7345"/>
                        </a:xfrm>
                        <a:prstGeom prst="rect">
                          <a:avLst/>
                        </a:prstGeom>
                        <a:solidFill>
                          <a:srgbClr val="FFFFFF"/>
                        </a:solidFill>
                        <a:ln>
                          <a:noFill/>
                        </a:ln>
                        <a:effectLst/>
                      </wps:spPr>
                      <wps:txbx>
                        <w:txbxContent>
                          <w:p w:rsidR="00F87582" w:rsidRDefault="00F87582">
                            <w:pPr>
                              <w:pStyle w:val="afff3"/>
                              <w:jc w:val="distribute"/>
                              <w:rPr>
                                <w:rFonts w:asciiTheme="minorEastAsia" w:eastAsiaTheme="minorEastAsia" w:hAnsiTheme="minorEastAsia"/>
                                <w:spacing w:val="0"/>
                                <w:w w:val="100"/>
                                <w:sz w:val="32"/>
                                <w:szCs w:val="32"/>
                              </w:rPr>
                            </w:pPr>
                            <w:r>
                              <w:rPr>
                                <w:rFonts w:asciiTheme="minorEastAsia" w:eastAsiaTheme="minorEastAsia" w:hAnsiTheme="minorEastAsia" w:hint="eastAsia"/>
                                <w:spacing w:val="0"/>
                                <w:w w:val="100"/>
                                <w:sz w:val="32"/>
                                <w:szCs w:val="32"/>
                              </w:rPr>
                              <w:t>国家标准化管理委员会</w:t>
                            </w:r>
                          </w:p>
                          <w:p w:rsidR="00F87582" w:rsidRDefault="00F87582">
                            <w:pPr>
                              <w:pStyle w:val="aff6"/>
                              <w:ind w:firstLine="420"/>
                              <w:jc w:val="distribute"/>
                            </w:pPr>
                          </w:p>
                          <w:p w:rsidR="00F87582" w:rsidRDefault="00F87582">
                            <w:pPr>
                              <w:pStyle w:val="aff6"/>
                              <w:ind w:firstLine="420"/>
                              <w:jc w:val="distribute"/>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27" type="#_x0000_t202" style="position:absolute;left:0;text-align:left;margin-left:0;margin-top:729.05pt;width:182pt;height:27.35pt;z-index:251652096;visibility:visible;mso-wrap-style:square;mso-width-percent:0;mso-wrap-distance-left:9pt;mso-wrap-distance-top:0;mso-wrap-distance-right:9pt;mso-wrap-distance-bottom:0;mso-position-horizontal:center;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" o:allowincell="f" stroked="f">
                <v:textbox inset="0,0,0,0">
                  <w:txbxContent>
                    <w:p w:rsidR="00F87582" w:rsidRDefault="00F87582">
                      <w:pPr>
                        <w:pStyle w:val="afff3"/>
                        <w:jc w:val="distribute"/>
                        <w:rPr>
                          <w:rFonts w:asciiTheme="minorEastAsia" w:eastAsiaTheme="minorEastAsia" w:hAnsiTheme="minorEastAsia"/>
                          <w:spacing w:val="0"/>
                          <w:w w:val="100"/>
                          <w:sz w:val="32"/>
                          <w:szCs w:val="32"/>
                        </w:rPr>
                      </w:pPr>
                      <w:r>
                        <w:rPr>
                          <w:rFonts w:asciiTheme="minorEastAsia" w:eastAsiaTheme="minorEastAsia" w:hAnsiTheme="minorEastAsia" w:hint="eastAsia"/>
                          <w:spacing w:val="0"/>
                          <w:w w:val="100"/>
                          <w:sz w:val="32"/>
                          <w:szCs w:val="32"/>
                        </w:rPr>
                        <w:t>国家标准化管理委员会</w:t>
                      </w:r>
                    </w:p>
                    <w:p w:rsidR="00F87582" w:rsidRDefault="00F87582">
                      <w:pPr>
                        <w:pStyle w:val="aff6"/>
                        <w:ind w:firstLine="420"/>
                        <w:jc w:val="distribute"/>
                      </w:pPr>
                    </w:p>
                    <w:p w:rsidR="00F87582" w:rsidRDefault="00F87582">
                      <w:pPr>
                        <w:pStyle w:val="aff6"/>
                        <w:ind w:firstLine="420"/>
                        <w:jc w:val="distribute"/>
                      </w:pPr>
                    </w:p>
                  </w:txbxContent>
                </v:textbox>
                <w10:wrap anchorx="page" anchory="margin"/>
                <w10:anchorlock/>
              </v:shape>
            </w:pict>
          </mc:Fallback>
        </mc:AlternateContent>
      </w:r>
      <w:r>
        <w:rPr>
          <w:noProof/>
        </w:rPr>
        <mc:AlternateContent>
          <mc:Choice Requires="wps">
            <w:drawing>
              <wp:anchor distT="0" distB="0" distL="114300" distR="114300" simplePos="0" relativeHeight="251651072" behindDoc="0" locked="1" layoutInCell="1" allowOverlap="1">
                <wp:simplePos x="0" y="0"/>
                <wp:positionH relativeFrom="margin">
                  <wp:posOffset>4000500</wp:posOffset>
                </wp:positionH>
                <wp:positionV relativeFrom="margin">
                  <wp:posOffset>8528685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87582" w:rsidRDefault="00F87582">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315pt;margin-top:671.55pt;width:159pt;height:24.6pt;z-index:2516510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" stroked="f">
                <v:textbox inset="0,0,0,0">
                  <w:txbxContent>
                    <w:p w:rsidR="00F87582" w:rsidRDefault="00F87582">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0048" behindDoc="0" locked="1" layoutInCell="1" allowOverlap="1">
                <wp:simplePos x="0" y="0"/>
                <wp:positionH relativeFrom="margin">
                  <wp:posOffset>0</wp:posOffset>
                </wp:positionH>
                <wp:positionV relativeFrom="margin">
                  <wp:posOffset>8536940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87582" w:rsidRDefault="00F87582">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72.2pt;width:159pt;height:24.6pt;z-index:2516500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" stroked="f">
                <v:textbox inset="0,0,0,0">
                  <w:txbxContent>
                    <w:p w:rsidR="00F87582" w:rsidRDefault="00F87582">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49024" behindDoc="0" locked="1" layoutInCell="0" allowOverlap="1">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rsidR="00F87582" w:rsidRDefault="00F87582">
                            <w:pPr>
                              <w:pStyle w:val="affff2"/>
                              <w:spacing w:before="0" w:line="77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F87582" w:rsidRPr="0098145F" w:rsidRDefault="00F87582" w:rsidP="0098145F">
                            <w:pPr>
                              <w:pStyle w:val="affff2"/>
                              <w:spacing w:before="0" w:line="770" w:lineRule="exact"/>
                              <w:rPr>
                                <w:rFonts w:eastAsia="黑体"/>
                                <w:color w:val="FF0000"/>
                                <w:sz w:val="52"/>
                                <w:szCs w:val="52"/>
                              </w:rPr>
                            </w:pPr>
                            <w:r>
                              <w:rPr>
                                <w:rFonts w:ascii="黑体" w:eastAsia="黑体" w:hAnsi="宋体" w:hint="eastAsia"/>
                                <w:sz w:val="52"/>
                                <w:szCs w:val="52"/>
                              </w:rPr>
                              <w:t>第</w:t>
                            </w:r>
                            <w:r w:rsidR="0098145F">
                              <w:rPr>
                                <w:rFonts w:ascii="黑体" w:eastAsia="黑体" w:hAnsi="宋体"/>
                                <w:sz w:val="52"/>
                                <w:szCs w:val="52"/>
                              </w:rPr>
                              <w:t>6</w:t>
                            </w:r>
                            <w:r>
                              <w:rPr>
                                <w:rFonts w:ascii="黑体" w:eastAsia="黑体" w:hAnsi="宋体" w:hint="eastAsia"/>
                                <w:sz w:val="52"/>
                                <w:szCs w:val="52"/>
                              </w:rPr>
                              <w:t>部分：</w:t>
                            </w:r>
                            <w:r w:rsidR="0098145F">
                              <w:rPr>
                                <w:rFonts w:ascii="黑体" w:eastAsia="黑体" w:hAnsi="宋体" w:hint="eastAsia"/>
                                <w:sz w:val="52"/>
                                <w:szCs w:val="52"/>
                              </w:rPr>
                              <w:t>湿存水</w:t>
                            </w:r>
                            <w:r>
                              <w:rPr>
                                <w:rFonts w:ascii="黑体" w:eastAsia="黑体" w:hAnsi="宋体" w:hint="eastAsia"/>
                                <w:sz w:val="52"/>
                                <w:szCs w:val="52"/>
                              </w:rPr>
                              <w:t>含量的测定</w:t>
                            </w:r>
                            <w:r w:rsidR="0098145F">
                              <w:rPr>
                                <w:rFonts w:eastAsia="黑体" w:hint="eastAsia"/>
                                <w:color w:val="FF0000"/>
                                <w:sz w:val="52"/>
                                <w:szCs w:val="52"/>
                              </w:rPr>
                              <w:t xml:space="preserve"> </w:t>
                            </w:r>
                            <w:r w:rsidRPr="004D7DAD">
                              <w:rPr>
                                <w:rFonts w:ascii="黑体" w:eastAsia="黑体" w:hAnsi="宋体" w:hint="eastAsia"/>
                                <w:sz w:val="52"/>
                                <w:szCs w:val="52"/>
                              </w:rPr>
                              <w:t>重量法</w:t>
                            </w:r>
                          </w:p>
                          <w:p w:rsidR="00F87582" w:rsidRDefault="00F87582">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F87582" w:rsidRDefault="00F87582">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 xml:space="preserve">Part </w:t>
                            </w:r>
                            <w:r w:rsidR="0098145F">
                              <w:rPr>
                                <w:rFonts w:cs="Times New Roman"/>
                                <w:color w:val="auto"/>
                                <w:sz w:val="28"/>
                              </w:rPr>
                              <w:t>6</w:t>
                            </w:r>
                            <w:r>
                              <w:rPr>
                                <w:rFonts w:cs="Times New Roman" w:hint="eastAsia"/>
                                <w:color w:val="auto"/>
                                <w:sz w:val="28"/>
                              </w:rPr>
                              <w:t>：</w:t>
                            </w:r>
                            <w:r>
                              <w:rPr>
                                <w:rFonts w:cs="Times New Roman"/>
                                <w:color w:val="auto"/>
                                <w:sz w:val="28"/>
                              </w:rPr>
                              <w:t xml:space="preserve">Determination of </w:t>
                            </w:r>
                            <w:r w:rsidR="0098145F">
                              <w:rPr>
                                <w:rFonts w:cs="Times New Roman"/>
                                <w:color w:val="auto"/>
                                <w:sz w:val="28"/>
                              </w:rPr>
                              <w:t xml:space="preserve">moisture </w:t>
                            </w:r>
                            <w:r w:rsidRPr="00AA168E">
                              <w:rPr>
                                <w:rFonts w:cs="Times New Roman"/>
                                <w:color w:val="auto"/>
                                <w:sz w:val="28"/>
                              </w:rPr>
                              <w:t>content</w:t>
                            </w:r>
                            <w:r>
                              <w:rPr>
                                <w:rFonts w:cs="Times New Roman"/>
                                <w:color w:val="auto"/>
                                <w:sz w:val="28"/>
                              </w:rPr>
                              <w:t xml:space="preserve"> </w:t>
                            </w:r>
                            <w:r>
                              <w:rPr>
                                <w:rFonts w:cs="Times New Roman" w:hint="eastAsia"/>
                                <w:color w:val="auto"/>
                                <w:sz w:val="28"/>
                              </w:rPr>
                              <w:t>—</w:t>
                            </w:r>
                          </w:p>
                          <w:p w:rsidR="00F87582" w:rsidRDefault="0098145F">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G</w:t>
                            </w:r>
                            <w:r w:rsidR="00F87582" w:rsidRPr="00AA168E">
                              <w:rPr>
                                <w:rFonts w:cs="Times New Roman"/>
                                <w:color w:val="auto"/>
                                <w:sz w:val="28"/>
                              </w:rPr>
                              <w:t>ravimetric method</w:t>
                            </w:r>
                          </w:p>
                          <w:p w:rsidR="00F87582" w:rsidRDefault="00F87582">
                            <w:pPr>
                              <w:pStyle w:val="ordinary-output"/>
                              <w:shd w:val="clear" w:color="auto" w:fill="FFFFFF"/>
                              <w:spacing w:before="0" w:beforeAutospacing="0" w:after="0" w:line="330" w:lineRule="exact"/>
                              <w:ind w:firstLine="567"/>
                              <w:jc w:val="center"/>
                              <w:rPr>
                                <w:rFonts w:ascii="仿宋" w:eastAsia="仿宋" w:hAnsi="仿宋" w:cs="Times New Roman"/>
                                <w:color w:val="auto"/>
                                <w:sz w:val="28"/>
                              </w:rPr>
                            </w:pPr>
                          </w:p>
                          <w:p w:rsidR="00F87582" w:rsidRPr="00C2376B" w:rsidRDefault="00F87582">
                            <w:pPr>
                              <w:pStyle w:val="ordinary-output"/>
                              <w:shd w:val="clear" w:color="auto" w:fill="FFFFFF"/>
                              <w:spacing w:before="0" w:beforeAutospacing="0" w:after="0" w:line="330" w:lineRule="exact"/>
                              <w:ind w:firstLine="567"/>
                              <w:jc w:val="center"/>
                              <w:rPr>
                                <w:rFonts w:ascii="黑体" w:eastAsia="黑体" w:hAnsi="黑体" w:cs="Times New Roman"/>
                                <w:color w:val="auto"/>
                                <w:sz w:val="28"/>
                              </w:rPr>
                            </w:pPr>
                            <w:r w:rsidRPr="00C2376B">
                              <w:rPr>
                                <w:rFonts w:ascii="黑体" w:eastAsia="黑体" w:hAnsi="黑体" w:cs="Times New Roman" w:hint="eastAsia"/>
                                <w:color w:val="auto"/>
                                <w:sz w:val="28"/>
                              </w:rPr>
                              <w:t>（</w:t>
                            </w:r>
                            <w:r>
                              <w:rPr>
                                <w:rFonts w:ascii="黑体" w:eastAsia="黑体" w:hAnsi="黑体" w:cs="Times New Roman" w:hint="eastAsia"/>
                                <w:color w:val="auto"/>
                                <w:sz w:val="28"/>
                              </w:rPr>
                              <w:t>征求意见稿</w:t>
                            </w:r>
                            <w:r w:rsidRPr="00C2376B">
                              <w:rPr>
                                <w:rFonts w:ascii="黑体" w:eastAsia="黑体" w:hAnsi="黑体" w:cs="Times New Roman" w:hint="eastAsia"/>
                                <w:color w:val="auto"/>
                                <w:sz w:val="28"/>
                              </w:rPr>
                              <w:t>）</w:t>
                            </w:r>
                          </w:p>
                          <w:p w:rsidR="00F87582" w:rsidRDefault="00F87582">
                            <w:pPr>
                              <w:pStyle w:val="affff2"/>
                            </w:pPr>
                          </w:p>
                          <w:p w:rsidR="00F87582" w:rsidRDefault="00F87582">
                            <w:pPr>
                              <w:pStyle w:val="affffc"/>
                            </w:pPr>
                          </w:p>
                          <w:p w:rsidR="00F87582" w:rsidRDefault="00F87582">
                            <w:pPr>
                              <w:pStyle w:val="afff5"/>
                              <w:jc w:val="both"/>
                            </w:pPr>
                          </w:p>
                        </w:txbxContent>
                      </wps:txbx>
                      <wps:bodyPr rot="0" vert="horz" wrap="square" lIns="0" tIns="0" rIns="0" bIns="0" anchor="t" anchorCtr="0" upright="1">
                        <a:noAutofit/>
                      </wps:bodyPr>
                    </wps:wsp>
                  </a:graphicData>
                </a:graphic>
              </wp:anchor>
            </w:drawing>
          </mc:Choice>
          <mc:Fallback>
            <w:pict>
              <v:shape id="fmFrame4" o:spid="_x0000_s1030" type="#_x0000_t202" style="position:absolute;left:0;text-align:left;margin-left:430.8pt;margin-top:298.1pt;width:482pt;height:294.35pt;z-index:251649024;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" o:allowincell="f" stroked="f">
                <v:textbox inset="0,0,0,0">
                  <w:txbxContent>
                    <w:p w:rsidR="00F87582" w:rsidRDefault="00F87582">
                      <w:pPr>
                        <w:pStyle w:val="affff2"/>
                        <w:spacing w:before="0" w:line="77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F87582" w:rsidRPr="0098145F" w:rsidRDefault="00F87582" w:rsidP="0098145F">
                      <w:pPr>
                        <w:pStyle w:val="affff2"/>
                        <w:spacing w:before="0" w:line="770" w:lineRule="exact"/>
                        <w:rPr>
                          <w:rFonts w:eastAsia="黑体"/>
                          <w:color w:val="FF0000"/>
                          <w:sz w:val="52"/>
                          <w:szCs w:val="52"/>
                        </w:rPr>
                      </w:pPr>
                      <w:r>
                        <w:rPr>
                          <w:rFonts w:ascii="黑体" w:eastAsia="黑体" w:hAnsi="宋体" w:hint="eastAsia"/>
                          <w:sz w:val="52"/>
                          <w:szCs w:val="52"/>
                        </w:rPr>
                        <w:t>第</w:t>
                      </w:r>
                      <w:r w:rsidR="0098145F">
                        <w:rPr>
                          <w:rFonts w:ascii="黑体" w:eastAsia="黑体" w:hAnsi="宋体"/>
                          <w:sz w:val="52"/>
                          <w:szCs w:val="52"/>
                        </w:rPr>
                        <w:t>6</w:t>
                      </w:r>
                      <w:r>
                        <w:rPr>
                          <w:rFonts w:ascii="黑体" w:eastAsia="黑体" w:hAnsi="宋体" w:hint="eastAsia"/>
                          <w:sz w:val="52"/>
                          <w:szCs w:val="52"/>
                        </w:rPr>
                        <w:t>部分：</w:t>
                      </w:r>
                      <w:r w:rsidR="0098145F">
                        <w:rPr>
                          <w:rFonts w:ascii="黑体" w:eastAsia="黑体" w:hAnsi="宋体" w:hint="eastAsia"/>
                          <w:sz w:val="52"/>
                          <w:szCs w:val="52"/>
                        </w:rPr>
                        <w:t>湿存水</w:t>
                      </w:r>
                      <w:r>
                        <w:rPr>
                          <w:rFonts w:ascii="黑体" w:eastAsia="黑体" w:hAnsi="宋体" w:hint="eastAsia"/>
                          <w:sz w:val="52"/>
                          <w:szCs w:val="52"/>
                        </w:rPr>
                        <w:t>含量的测定</w:t>
                      </w:r>
                      <w:r w:rsidR="0098145F">
                        <w:rPr>
                          <w:rFonts w:eastAsia="黑体" w:hint="eastAsia"/>
                          <w:color w:val="FF0000"/>
                          <w:sz w:val="52"/>
                          <w:szCs w:val="52"/>
                        </w:rPr>
                        <w:t xml:space="preserve"> </w:t>
                      </w:r>
                      <w:r w:rsidRPr="004D7DAD">
                        <w:rPr>
                          <w:rFonts w:ascii="黑体" w:eastAsia="黑体" w:hAnsi="宋体" w:hint="eastAsia"/>
                          <w:sz w:val="52"/>
                          <w:szCs w:val="52"/>
                        </w:rPr>
                        <w:t>重量法</w:t>
                      </w:r>
                    </w:p>
                    <w:p w:rsidR="00F87582" w:rsidRDefault="00F87582">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F87582" w:rsidRDefault="00F87582">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 xml:space="preserve">Part </w:t>
                      </w:r>
                      <w:r w:rsidR="0098145F">
                        <w:rPr>
                          <w:rFonts w:cs="Times New Roman"/>
                          <w:color w:val="auto"/>
                          <w:sz w:val="28"/>
                        </w:rPr>
                        <w:t>6</w:t>
                      </w:r>
                      <w:r>
                        <w:rPr>
                          <w:rFonts w:cs="Times New Roman" w:hint="eastAsia"/>
                          <w:color w:val="auto"/>
                          <w:sz w:val="28"/>
                        </w:rPr>
                        <w:t>：</w:t>
                      </w:r>
                      <w:r>
                        <w:rPr>
                          <w:rFonts w:cs="Times New Roman"/>
                          <w:color w:val="auto"/>
                          <w:sz w:val="28"/>
                        </w:rPr>
                        <w:t xml:space="preserve">Determination of </w:t>
                      </w:r>
                      <w:r w:rsidR="0098145F">
                        <w:rPr>
                          <w:rFonts w:cs="Times New Roman"/>
                          <w:color w:val="auto"/>
                          <w:sz w:val="28"/>
                        </w:rPr>
                        <w:t xml:space="preserve">moisture </w:t>
                      </w:r>
                      <w:r w:rsidRPr="00AA168E">
                        <w:rPr>
                          <w:rFonts w:cs="Times New Roman"/>
                          <w:color w:val="auto"/>
                          <w:sz w:val="28"/>
                        </w:rPr>
                        <w:t>content</w:t>
                      </w:r>
                      <w:r>
                        <w:rPr>
                          <w:rFonts w:cs="Times New Roman"/>
                          <w:color w:val="auto"/>
                          <w:sz w:val="28"/>
                        </w:rPr>
                        <w:t xml:space="preserve"> </w:t>
                      </w:r>
                      <w:r>
                        <w:rPr>
                          <w:rFonts w:cs="Times New Roman" w:hint="eastAsia"/>
                          <w:color w:val="auto"/>
                          <w:sz w:val="28"/>
                        </w:rPr>
                        <w:t>—</w:t>
                      </w:r>
                    </w:p>
                    <w:p w:rsidR="00F87582" w:rsidRDefault="0098145F">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G</w:t>
                      </w:r>
                      <w:r w:rsidR="00F87582" w:rsidRPr="00AA168E">
                        <w:rPr>
                          <w:rFonts w:cs="Times New Roman"/>
                          <w:color w:val="auto"/>
                          <w:sz w:val="28"/>
                        </w:rPr>
                        <w:t>ravimetric method</w:t>
                      </w:r>
                    </w:p>
                    <w:p w:rsidR="00F87582" w:rsidRDefault="00F87582">
                      <w:pPr>
                        <w:pStyle w:val="ordinary-output"/>
                        <w:shd w:val="clear" w:color="auto" w:fill="FFFFFF"/>
                        <w:spacing w:before="0" w:beforeAutospacing="0" w:after="0" w:line="330" w:lineRule="exact"/>
                        <w:ind w:firstLine="567"/>
                        <w:jc w:val="center"/>
                        <w:rPr>
                          <w:rFonts w:ascii="仿宋" w:eastAsia="仿宋" w:hAnsi="仿宋" w:cs="Times New Roman"/>
                          <w:color w:val="auto"/>
                          <w:sz w:val="28"/>
                        </w:rPr>
                      </w:pPr>
                    </w:p>
                    <w:p w:rsidR="00F87582" w:rsidRPr="00C2376B" w:rsidRDefault="00F87582">
                      <w:pPr>
                        <w:pStyle w:val="ordinary-output"/>
                        <w:shd w:val="clear" w:color="auto" w:fill="FFFFFF"/>
                        <w:spacing w:before="0" w:beforeAutospacing="0" w:after="0" w:line="330" w:lineRule="exact"/>
                        <w:ind w:firstLine="567"/>
                        <w:jc w:val="center"/>
                        <w:rPr>
                          <w:rFonts w:ascii="黑体" w:eastAsia="黑体" w:hAnsi="黑体" w:cs="Times New Roman"/>
                          <w:color w:val="auto"/>
                          <w:sz w:val="28"/>
                        </w:rPr>
                      </w:pPr>
                      <w:r w:rsidRPr="00C2376B">
                        <w:rPr>
                          <w:rFonts w:ascii="黑体" w:eastAsia="黑体" w:hAnsi="黑体" w:cs="Times New Roman" w:hint="eastAsia"/>
                          <w:color w:val="auto"/>
                          <w:sz w:val="28"/>
                        </w:rPr>
                        <w:t>（</w:t>
                      </w:r>
                      <w:r>
                        <w:rPr>
                          <w:rFonts w:ascii="黑体" w:eastAsia="黑体" w:hAnsi="黑体" w:cs="Times New Roman" w:hint="eastAsia"/>
                          <w:color w:val="auto"/>
                          <w:sz w:val="28"/>
                        </w:rPr>
                        <w:t>征求意见稿</w:t>
                      </w:r>
                      <w:r w:rsidRPr="00C2376B">
                        <w:rPr>
                          <w:rFonts w:ascii="黑体" w:eastAsia="黑体" w:hAnsi="黑体" w:cs="Times New Roman" w:hint="eastAsia"/>
                          <w:color w:val="auto"/>
                          <w:sz w:val="28"/>
                        </w:rPr>
                        <w:t>）</w:t>
                      </w:r>
                    </w:p>
                    <w:p w:rsidR="00F87582" w:rsidRDefault="00F87582">
                      <w:pPr>
                        <w:pStyle w:val="affff2"/>
                      </w:pPr>
                    </w:p>
                    <w:p w:rsidR="00F87582" w:rsidRDefault="00F87582">
                      <w:pPr>
                        <w:pStyle w:val="affffc"/>
                      </w:pPr>
                    </w:p>
                    <w:p w:rsidR="00F87582" w:rsidRDefault="00F87582">
                      <w:pPr>
                        <w:pStyle w:val="afff5"/>
                        <w:jc w:val="both"/>
                      </w:pPr>
                    </w:p>
                  </w:txbxContent>
                </v:textbox>
                <w10:wrap anchorx="margin" anchory="margin"/>
                <w10:anchorlock/>
              </v:shape>
            </w:pict>
          </mc:Fallback>
        </mc:AlternateContent>
      </w:r>
      <w:r>
        <w:rPr>
          <w:noProof/>
        </w:rPr>
        <mc:AlternateContent>
          <mc:Choice Requires="wps">
            <w:drawing>
              <wp:anchor distT="0" distB="0" distL="114300" distR="114300" simplePos="0" relativeHeight="251648000"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F87582" w:rsidRDefault="00F87582">
                            <w:pPr>
                              <w:pStyle w:val="af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5.25pt;margin-top:83.75pt;width:477.75pt;height:30.8pt;z-index:2516480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" o:allowincell="f" stroked="f">
                <v:textbox inset="0,0,0,0">
                  <w:txbxContent>
                    <w:p w:rsidR="00F87582" w:rsidRDefault="00F87582">
                      <w:pPr>
                        <w:pStyle w:val="affff6"/>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46976" behindDoc="0" locked="1" layoutInCell="0" allowOverlap="1">
                <wp:simplePos x="0" y="0"/>
                <wp:positionH relativeFrom="margin">
                  <wp:posOffset>-8255</wp:posOffset>
                </wp:positionH>
                <wp:positionV relativeFrom="margin">
                  <wp:posOffset>-16510</wp:posOffset>
                </wp:positionV>
                <wp:extent cx="1023620" cy="390525"/>
                <wp:effectExtent l="0" t="0" r="5080"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90525"/>
                        </a:xfrm>
                        <a:prstGeom prst="rect">
                          <a:avLst/>
                        </a:prstGeom>
                        <a:solidFill>
                          <a:srgbClr val="FFFFFF"/>
                        </a:solidFill>
                        <a:ln>
                          <a:noFill/>
                        </a:ln>
                      </wps:spPr>
                      <wps:txbx>
                        <w:txbxContent>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ICS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77.120</w:t>
                            </w:r>
                            <w:r w:rsidRPr="00706E2D">
                              <w:rPr>
                                <w:rFonts w:asciiTheme="minorEastAsia" w:eastAsiaTheme="minorEastAsia" w:hAnsiTheme="minorEastAsia" w:hint="eastAsia"/>
                              </w:rPr>
                              <w:t>.99</w:t>
                            </w:r>
                          </w:p>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CCS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H 14</w:t>
                            </w:r>
                          </w:p>
                          <w:p w:rsidR="00F87582" w:rsidRDefault="00F87582">
                            <w:pPr>
                              <w:pStyle w:val="affff3"/>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fmFrame1" o:spid="_x0000_s1032" type="#_x0000_t202" style="position:absolute;left:0;text-align:left;margin-left:-.65pt;margin-top:-1.3pt;width:80.6pt;height:30.75pt;z-index:25164697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" o:allowincell="f" stroked="f">
                <v:textbox inset="0,0,0,0">
                  <w:txbxContent>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ICS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77.120</w:t>
                      </w:r>
                      <w:r w:rsidRPr="00706E2D">
                        <w:rPr>
                          <w:rFonts w:asciiTheme="minorEastAsia" w:eastAsiaTheme="minorEastAsia" w:hAnsiTheme="minorEastAsia" w:hint="eastAsia"/>
                        </w:rPr>
                        <w:t>.99</w:t>
                      </w:r>
                    </w:p>
                    <w:p w:rsidR="00F87582" w:rsidRPr="00706E2D" w:rsidRDefault="00F87582">
                      <w:pPr>
                        <w:pStyle w:val="affff3"/>
                        <w:rPr>
                          <w:rFonts w:asciiTheme="minorEastAsia" w:eastAsiaTheme="minorEastAsia" w:hAnsiTheme="minorEastAsia"/>
                        </w:rPr>
                      </w:pPr>
                      <w:r w:rsidRPr="00706E2D">
                        <w:rPr>
                          <w:rFonts w:asciiTheme="minorEastAsia" w:eastAsiaTheme="minorEastAsia" w:hAnsiTheme="minorEastAsia"/>
                        </w:rPr>
                        <w:t>CCS</w:t>
                      </w:r>
                      <w:r>
                        <w:rPr>
                          <w:rFonts w:asciiTheme="minorEastAsia" w:eastAsiaTheme="minorEastAsia" w:hAnsiTheme="minorEastAsia"/>
                          <w:color w:val="000000" w:themeColor="text1"/>
                        </w:rPr>
                        <w:t xml:space="preserve"> </w:t>
                      </w:r>
                      <w:r w:rsidRPr="00706E2D">
                        <w:rPr>
                          <w:rFonts w:asciiTheme="minorEastAsia" w:eastAsiaTheme="minorEastAsia" w:hAnsiTheme="minorEastAsia"/>
                        </w:rPr>
                        <w:t>H 14</w:t>
                      </w:r>
                    </w:p>
                    <w:p w:rsidR="00F87582" w:rsidRDefault="00F87582">
                      <w:pPr>
                        <w:pStyle w:val="affff3"/>
                      </w:pPr>
                    </w:p>
                  </w:txbxContent>
                </v:textbox>
                <w10:wrap anchorx="margin" anchory="margin"/>
                <w10:anchorlock/>
              </v:shape>
            </w:pict>
          </mc:Fallback>
        </mc:AlternateContent>
      </w:r>
    </w:p>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D47438">
      <w:r>
        <w:rPr>
          <w:noProof/>
        </w:rPr>
        <mc:AlternateContent>
          <mc:Choice Requires="wps">
            <w:drawing>
              <wp:anchor distT="0" distB="0" distL="114300" distR="114300" simplePos="0" relativeHeight="251659264" behindDoc="0" locked="0" layoutInCell="1" allowOverlap="1" wp14:anchorId="3FAADF15" wp14:editId="193D0684">
                <wp:simplePos x="0" y="0"/>
                <wp:positionH relativeFrom="margin">
                  <wp:posOffset>254635</wp:posOffset>
                </wp:positionH>
                <wp:positionV relativeFrom="paragraph">
                  <wp:posOffset>39700</wp:posOffset>
                </wp:positionV>
                <wp:extent cx="5716905" cy="65786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657860"/>
                        </a:xfrm>
                        <a:prstGeom prst="rect">
                          <a:avLst/>
                        </a:prstGeom>
                        <a:noFill/>
                        <a:ln>
                          <a:noFill/>
                        </a:ln>
                      </wps:spPr>
                      <wps:txbx>
                        <w:txbxContent>
                          <w:p w:rsidR="00F87582" w:rsidRDefault="00F87582" w:rsidP="00D47438">
                            <w:pPr>
                              <w:spacing w:line="380" w:lineRule="exact"/>
                              <w:jc w:val="right"/>
                            </w:pPr>
                            <w:r>
                              <w:rPr>
                                <w:rFonts w:ascii="黑体" w:eastAsia="黑体" w:hAnsi="黑体"/>
                                <w:sz w:val="28"/>
                              </w:rPr>
                              <w:t>GB/T</w:t>
                            </w:r>
                            <w:r>
                              <w:rPr>
                                <w:rFonts w:asciiTheme="minorEastAsia" w:eastAsiaTheme="minorEastAsia" w:hAnsiTheme="minorEastAsia"/>
                                <w:color w:val="000000" w:themeColor="text1"/>
                              </w:rPr>
                              <w:t xml:space="preserve"> </w:t>
                            </w:r>
                            <w:r>
                              <w:rPr>
                                <w:rFonts w:ascii="黑体" w:eastAsia="黑体" w:hAnsi="黑体"/>
                                <w:sz w:val="28"/>
                              </w:rPr>
                              <w:t>6150</w:t>
                            </w:r>
                            <w:r>
                              <w:t>.</w:t>
                            </w:r>
                            <w:r w:rsidR="0098145F">
                              <w:rPr>
                                <w:rFonts w:ascii="黑体" w:eastAsia="黑体" w:hAnsi="黑体"/>
                                <w:sz w:val="28"/>
                              </w:rPr>
                              <w:t>6</w:t>
                            </w:r>
                            <w:r>
                              <w:rPr>
                                <w:rFonts w:ascii="黑体" w:eastAsia="黑体" w:hAnsi="黑体"/>
                                <w:sz w:val="28"/>
                              </w:rPr>
                              <w:t>-202X</w:t>
                            </w:r>
                          </w:p>
                          <w:p w:rsidR="00F87582" w:rsidRPr="00D47438" w:rsidRDefault="00F87582" w:rsidP="00D47438">
                            <w:pPr>
                              <w:spacing w:line="380" w:lineRule="exact"/>
                              <w:jc w:val="right"/>
                              <w:rPr>
                                <w:rFonts w:ascii="黑体" w:eastAsia="黑体" w:hAnsi="黑体"/>
                                <w:color w:val="000000"/>
                              </w:rPr>
                            </w:pPr>
                            <w:r w:rsidRPr="00D47438">
                              <w:rPr>
                                <w:rFonts w:ascii="黑体" w:eastAsia="黑体" w:hAnsi="黑体" w:hint="eastAsia"/>
                                <w:color w:val="000000"/>
                              </w:rPr>
                              <w:t>代替</w:t>
                            </w:r>
                            <w:r w:rsidRPr="00D47438">
                              <w:rPr>
                                <w:rFonts w:ascii="黑体" w:eastAsia="黑体" w:hAnsi="黑体"/>
                                <w:color w:val="000000"/>
                              </w:rPr>
                              <w:t>GB/T</w:t>
                            </w:r>
                            <w:r w:rsidRPr="00D47438">
                              <w:rPr>
                                <w:rFonts w:ascii="黑体" w:eastAsia="黑体" w:hAnsi="黑体"/>
                                <w:color w:val="000000" w:themeColor="text1"/>
                              </w:rPr>
                              <w:t xml:space="preserve"> </w:t>
                            </w:r>
                            <w:r w:rsidRPr="00D47438">
                              <w:rPr>
                                <w:rFonts w:ascii="黑体" w:eastAsia="黑体" w:hAnsi="黑体"/>
                                <w:color w:val="000000"/>
                              </w:rPr>
                              <w:t>6150.</w:t>
                            </w:r>
                            <w:r w:rsidR="0098145F">
                              <w:rPr>
                                <w:rFonts w:ascii="黑体" w:eastAsia="黑体" w:hAnsi="黑体"/>
                                <w:color w:val="000000"/>
                              </w:rPr>
                              <w:t>6</w:t>
                            </w:r>
                            <w:r w:rsidRPr="00D47438">
                              <w:rPr>
                                <w:rFonts w:ascii="黑体" w:eastAsia="黑体" w:hAnsi="黑体"/>
                                <w:color w:val="000000"/>
                              </w:rPr>
                              <w:t>-2008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FAADF15" id="文本框 40" o:spid="_x0000_s1033" type="#_x0000_t202" style="position:absolute;left:0;text-align:left;margin-left:20.05pt;margin-top:3.15pt;width:450.15pt;height:51.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" filled="f" stroked="f">
                <v:textbox>
                  <w:txbxContent>
                    <w:p w:rsidR="00F87582" w:rsidRDefault="00F87582" w:rsidP="00D47438">
                      <w:pPr>
                        <w:spacing w:line="380" w:lineRule="exact"/>
                        <w:jc w:val="right"/>
                      </w:pPr>
                      <w:r>
                        <w:rPr>
                          <w:rFonts w:ascii="黑体" w:eastAsia="黑体" w:hAnsi="黑体"/>
                          <w:sz w:val="28"/>
                        </w:rPr>
                        <w:t>GB/T</w:t>
                      </w:r>
                      <w:r>
                        <w:rPr>
                          <w:rFonts w:asciiTheme="minorEastAsia" w:eastAsiaTheme="minorEastAsia" w:hAnsiTheme="minorEastAsia"/>
                          <w:color w:val="000000" w:themeColor="text1"/>
                        </w:rPr>
                        <w:t xml:space="preserve"> </w:t>
                      </w:r>
                      <w:r>
                        <w:rPr>
                          <w:rFonts w:ascii="黑体" w:eastAsia="黑体" w:hAnsi="黑体"/>
                          <w:sz w:val="28"/>
                        </w:rPr>
                        <w:t>6150</w:t>
                      </w:r>
                      <w:r>
                        <w:t>.</w:t>
                      </w:r>
                      <w:r w:rsidR="0098145F">
                        <w:rPr>
                          <w:rFonts w:ascii="黑体" w:eastAsia="黑体" w:hAnsi="黑体"/>
                          <w:sz w:val="28"/>
                        </w:rPr>
                        <w:t>6</w:t>
                      </w:r>
                      <w:r>
                        <w:rPr>
                          <w:rFonts w:ascii="黑体" w:eastAsia="黑体" w:hAnsi="黑体"/>
                          <w:sz w:val="28"/>
                        </w:rPr>
                        <w:t>-202X</w:t>
                      </w:r>
                    </w:p>
                    <w:p w:rsidR="00F87582" w:rsidRPr="00D47438" w:rsidRDefault="00F87582" w:rsidP="00D47438">
                      <w:pPr>
                        <w:spacing w:line="380" w:lineRule="exact"/>
                        <w:jc w:val="right"/>
                        <w:rPr>
                          <w:rFonts w:ascii="黑体" w:eastAsia="黑体" w:hAnsi="黑体"/>
                          <w:color w:val="000000"/>
                        </w:rPr>
                      </w:pPr>
                      <w:r w:rsidRPr="00D47438">
                        <w:rPr>
                          <w:rFonts w:ascii="黑体" w:eastAsia="黑体" w:hAnsi="黑体" w:hint="eastAsia"/>
                          <w:color w:val="000000"/>
                        </w:rPr>
                        <w:t>代替</w:t>
                      </w:r>
                      <w:r w:rsidRPr="00D47438">
                        <w:rPr>
                          <w:rFonts w:ascii="黑体" w:eastAsia="黑体" w:hAnsi="黑体"/>
                          <w:color w:val="000000"/>
                        </w:rPr>
                        <w:t>GB/T</w:t>
                      </w:r>
                      <w:r w:rsidRPr="00D47438">
                        <w:rPr>
                          <w:rFonts w:ascii="黑体" w:eastAsia="黑体" w:hAnsi="黑体"/>
                          <w:color w:val="000000" w:themeColor="text1"/>
                        </w:rPr>
                        <w:t xml:space="preserve"> </w:t>
                      </w:r>
                      <w:r w:rsidRPr="00D47438">
                        <w:rPr>
                          <w:rFonts w:ascii="黑体" w:eastAsia="黑体" w:hAnsi="黑体"/>
                          <w:color w:val="000000"/>
                        </w:rPr>
                        <w:t>6150.</w:t>
                      </w:r>
                      <w:r w:rsidR="0098145F">
                        <w:rPr>
                          <w:rFonts w:ascii="黑体" w:eastAsia="黑体" w:hAnsi="黑体"/>
                          <w:color w:val="000000"/>
                        </w:rPr>
                        <w:t>6</w:t>
                      </w:r>
                      <w:r w:rsidRPr="00D47438">
                        <w:rPr>
                          <w:rFonts w:ascii="黑体" w:eastAsia="黑体" w:hAnsi="黑体"/>
                          <w:color w:val="000000"/>
                        </w:rPr>
                        <w:t>-2008</w:t>
                      </w:r>
                    </w:p>
                  </w:txbxContent>
                </v:textbox>
                <w10:wrap anchorx="margin"/>
              </v:shape>
            </w:pict>
          </mc:Fallback>
        </mc:AlternateContent>
      </w:r>
    </w:p>
    <w:p w:rsidR="00EF4719" w:rsidRDefault="00EF4719"/>
    <w:p w:rsidR="00EF4719" w:rsidRDefault="006B3FC9">
      <w:r>
        <w:rPr>
          <w:noProof/>
        </w:rPr>
        <mc:AlternateContent>
          <mc:Choice Requires="wps">
            <w:drawing>
              <wp:anchor distT="0" distB="0" distL="114300" distR="114300" simplePos="0" relativeHeight="251653120" behindDoc="0" locked="0" layoutInCell="1" allowOverlap="1" wp14:anchorId="04D1BF9D" wp14:editId="7DB0909F">
                <wp:simplePos x="0" y="0"/>
                <wp:positionH relativeFrom="margin">
                  <wp:posOffset>0</wp:posOffset>
                </wp:positionH>
                <wp:positionV relativeFrom="paragraph">
                  <wp:posOffset>365455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29650316" id="直线 10" o:spid="_x0000_s1026" style="position:absolute;left:0;text-align:left;z-index:251653120;visibility:visible;mso-wrap-style:square;mso-wrap-distance-left:9pt;mso-wrap-distance-top:0;mso-wrap-distance-right:9pt;mso-wrap-distance-bottom:0;mso-position-horizontal:absolute;mso-position-horizontal-relative:margin;mso-position-vertical:absolute;mso-position-vertical-relative:text" from="0,28.8pt" to="48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" strokeweight="1pt">
                <w10:wrap type="square" anchorx="margin"/>
              </v:line>
            </w:pict>
          </mc:Fallback>
        </mc:AlternateContent>
      </w:r>
    </w:p>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EF4719"/>
    <w:p w:rsidR="00EF4719" w:rsidRDefault="006B3FC9">
      <w:pPr>
        <w:tabs>
          <w:tab w:val="left" w:pos="8916"/>
        </w:tabs>
        <w:jc w:val="left"/>
      </w:pPr>
      <w:r>
        <w:rPr>
          <w:rFonts w:hint="eastAsia"/>
        </w:rPr>
        <w:tab/>
      </w: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EF4719">
      <w:pPr>
        <w:tabs>
          <w:tab w:val="left" w:pos="8916"/>
        </w:tabs>
        <w:jc w:val="left"/>
      </w:pPr>
    </w:p>
    <w:p w:rsidR="00EF4719" w:rsidRDefault="00D47438">
      <w:pPr>
        <w:tabs>
          <w:tab w:val="left" w:pos="8916"/>
        </w:tabs>
        <w:jc w:val="left"/>
        <w:sectPr w:rsidR="00EF4719">
          <w:headerReference w:type="even" r:id="rId10"/>
          <w:headerReference w:type="default" r:id="rId11"/>
          <w:footerReference w:type="even" r:id="rId12"/>
          <w:footerReference w:type="default" r:id="rId13"/>
          <w:headerReference w:type="first" r:id="rId14"/>
          <w:pgSz w:w="11907" w:h="16839"/>
          <w:pgMar w:top="567" w:right="851" w:bottom="1418"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57216" behindDoc="0" locked="0" layoutInCell="1" allowOverlap="1" wp14:anchorId="22FB8D94" wp14:editId="277320C3">
                <wp:simplePos x="0" y="0"/>
                <wp:positionH relativeFrom="column">
                  <wp:posOffset>4124147</wp:posOffset>
                </wp:positionH>
                <wp:positionV relativeFrom="paragraph">
                  <wp:posOffset>1154430</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rsidR="00F87582" w:rsidRDefault="00F87582">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w14:anchorId="22FB8D94" id="文本框 26" o:spid="_x0000_s1034" type="#_x0000_t202" style="position:absolute;margin-left:324.75pt;margin-top:90.9pt;width:48.95pt;height:3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" filled="f" strokecolor="white">
                <v:textbox>
                  <w:txbxContent>
                    <w:p w:rsidR="00F87582" w:rsidRDefault="00F87582">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04F0435" wp14:editId="02613282">
                <wp:simplePos x="0" y="0"/>
                <wp:positionH relativeFrom="margin">
                  <wp:posOffset>0</wp:posOffset>
                </wp:positionH>
                <wp:positionV relativeFrom="paragraph">
                  <wp:posOffset>970585</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w14:anchorId="60EDBFF1" id="直线 11" o:spid="_x0000_s1026" style="position:absolute;left:0;text-align:left;z-index:251654144;visibility:visible;mso-wrap-style:square;mso-wrap-distance-left:9pt;mso-wrap-distance-top:0;mso-wrap-distance-right:9pt;mso-wrap-distance-bottom:0;mso-position-horizontal:absolute;mso-position-horizontal-relative:margin;mso-position-vertical:absolute;mso-position-vertical-relative:text" from="0,76.4pt" to="482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" strokeweight="1pt">
                <w10:wrap type="square" anchorx="margin"/>
              </v:line>
            </w:pict>
          </mc:Fallback>
        </mc:AlternateContent>
      </w:r>
    </w:p>
    <w:p w:rsidR="00EF4719" w:rsidRDefault="006B3FC9">
      <w:pPr>
        <w:pStyle w:val="af0"/>
        <w:numPr>
          <w:ilvl w:val="0"/>
          <w:numId w:val="0"/>
        </w:numPr>
        <w:spacing w:before="851" w:after="680"/>
      </w:pPr>
      <w:bookmarkStart w:id="1" w:name="SectionMark2"/>
      <w:bookmarkEnd w:id="0"/>
      <w:r>
        <w:rPr>
          <w:rFonts w:hint="eastAsia"/>
        </w:rPr>
        <w:lastRenderedPageBreak/>
        <w:t>前</w:t>
      </w:r>
      <w:r>
        <w:t>  </w:t>
      </w:r>
      <w:r>
        <w:rPr>
          <w:rFonts w:hint="eastAsia"/>
        </w:rPr>
        <w:t>言</w:t>
      </w:r>
    </w:p>
    <w:p w:rsidR="00EF4719" w:rsidRPr="00BD6748" w:rsidRDefault="006B3FC9">
      <w:pPr>
        <w:ind w:firstLine="420"/>
        <w:rPr>
          <w:rFonts w:asciiTheme="minorEastAsia" w:eastAsiaTheme="minorEastAsia" w:hAnsiTheme="minorEastAsia"/>
        </w:rPr>
      </w:pPr>
      <w:r w:rsidRPr="00BD6748">
        <w:rPr>
          <w:rFonts w:asciiTheme="minorEastAsia" w:eastAsiaTheme="minorEastAsia" w:hAnsiTheme="minorEastAsia"/>
        </w:rPr>
        <w:t>本</w:t>
      </w:r>
      <w:r w:rsidRPr="00BD6748">
        <w:rPr>
          <w:rFonts w:asciiTheme="minorEastAsia" w:eastAsiaTheme="minorEastAsia" w:hAnsiTheme="minorEastAsia" w:hint="eastAsia"/>
        </w:rPr>
        <w:t>文件</w:t>
      </w:r>
      <w:r w:rsidRPr="00BD6748">
        <w:rPr>
          <w:rFonts w:asciiTheme="minorEastAsia" w:eastAsiaTheme="minorEastAsia" w:hAnsiTheme="minorEastAsia"/>
        </w:rPr>
        <w:t>按照GB/T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rPr>
        <w:t>1.1-2020《</w:t>
      </w:r>
      <w:r w:rsidRPr="00BD6748">
        <w:rPr>
          <w:rFonts w:asciiTheme="minorEastAsia" w:eastAsiaTheme="minorEastAsia" w:hAnsiTheme="minorEastAsia" w:hint="eastAsia"/>
        </w:rPr>
        <w:t>标准化工作导则</w:t>
      </w:r>
      <w:r w:rsidR="00EC2C41">
        <w:rPr>
          <w:rFonts w:asciiTheme="minorEastAsia" w:eastAsiaTheme="minorEastAsia" w:hAnsiTheme="minorEastAsia"/>
        </w:rPr>
        <w:t> </w:t>
      </w:r>
      <w:r w:rsidRPr="00BD6748">
        <w:rPr>
          <w:rFonts w:asciiTheme="minorEastAsia" w:eastAsiaTheme="minorEastAsia" w:hAnsiTheme="minorEastAsia" w:hint="eastAsia"/>
        </w:rPr>
        <w:t>第1部分：标准化文件的结构和起草规则</w:t>
      </w:r>
      <w:r w:rsidRPr="00BD6748">
        <w:rPr>
          <w:rFonts w:asciiTheme="minorEastAsia" w:eastAsiaTheme="minorEastAsia" w:hAnsiTheme="minorEastAsia"/>
        </w:rPr>
        <w:t>》的</w:t>
      </w:r>
      <w:r w:rsidRPr="00BD6748">
        <w:rPr>
          <w:rFonts w:asciiTheme="minorEastAsia" w:eastAsiaTheme="minorEastAsia" w:hAnsiTheme="minorEastAsia" w:hint="eastAsia"/>
        </w:rPr>
        <w:t>规定</w:t>
      </w:r>
      <w:r w:rsidRPr="00BD6748">
        <w:rPr>
          <w:rFonts w:asciiTheme="minorEastAsia" w:eastAsiaTheme="minorEastAsia" w:hAnsiTheme="minorEastAsia"/>
        </w:rPr>
        <w:t>起草。</w:t>
      </w:r>
    </w:p>
    <w:p w:rsidR="00EF4719" w:rsidRPr="00BD6748" w:rsidRDefault="006B3FC9">
      <w:pPr>
        <w:ind w:firstLine="420"/>
        <w:rPr>
          <w:rFonts w:asciiTheme="minorEastAsia" w:eastAsiaTheme="minorEastAsia" w:hAnsiTheme="minorEastAsia"/>
        </w:rPr>
      </w:pPr>
      <w:r w:rsidRPr="00BD6748">
        <w:rPr>
          <w:rFonts w:asciiTheme="minorEastAsia" w:eastAsiaTheme="minorEastAsia" w:hAnsiTheme="minorEastAsia" w:hint="eastAsia"/>
        </w:rPr>
        <w:t>本文件是G</w:t>
      </w:r>
      <w:r w:rsidRPr="00BD6748">
        <w:rPr>
          <w:rFonts w:asciiTheme="minorEastAsia" w:eastAsiaTheme="minorEastAsia" w:hAnsiTheme="minorEastAsia"/>
        </w:rPr>
        <w:t>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rPr>
        <w:t>6150《</w:t>
      </w:r>
      <w:r w:rsidRPr="00BD6748">
        <w:rPr>
          <w:rFonts w:asciiTheme="minorEastAsia" w:eastAsiaTheme="minorEastAsia" w:hAnsiTheme="minorEastAsia" w:hint="eastAsia"/>
        </w:rPr>
        <w:t>钨精矿化学分析方法</w:t>
      </w:r>
      <w:r w:rsidRPr="00BD6748">
        <w:rPr>
          <w:rFonts w:asciiTheme="minorEastAsia" w:eastAsiaTheme="minorEastAsia" w:hAnsiTheme="minorEastAsia"/>
        </w:rPr>
        <w:t>》</w:t>
      </w:r>
      <w:r w:rsidRPr="00BD6748">
        <w:rPr>
          <w:rFonts w:asciiTheme="minorEastAsia" w:eastAsiaTheme="minorEastAsia" w:hAnsiTheme="minorEastAsia" w:hint="eastAsia"/>
        </w:rPr>
        <w:t>的第</w:t>
      </w:r>
      <w:r w:rsidR="0098145F">
        <w:rPr>
          <w:rFonts w:asciiTheme="minorEastAsia" w:eastAsiaTheme="minorEastAsia" w:hAnsiTheme="minorEastAsia"/>
        </w:rPr>
        <w:t>6</w:t>
      </w:r>
      <w:r w:rsidRPr="00BD6748">
        <w:rPr>
          <w:rFonts w:asciiTheme="minorEastAsia" w:eastAsiaTheme="minorEastAsia" w:hAnsiTheme="minorEastAsia" w:hint="eastAsia"/>
        </w:rPr>
        <w:t>部分</w:t>
      </w:r>
      <w:r w:rsidR="00DE7097">
        <w:rPr>
          <w:rFonts w:asciiTheme="minorEastAsia" w:eastAsiaTheme="minorEastAsia" w:hAnsiTheme="minorEastAsia" w:hint="eastAsia"/>
        </w:rPr>
        <w:t>。</w:t>
      </w:r>
      <w:r w:rsidRPr="00BD6748">
        <w:rPr>
          <w:rFonts w:asciiTheme="minorEastAsia" w:eastAsiaTheme="minorEastAsia" w:hAnsiTheme="minorEastAsia"/>
        </w:rPr>
        <w:t>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rPr>
        <w:t>6150</w:t>
      </w:r>
      <w:r w:rsidRPr="00BD6748">
        <w:rPr>
          <w:rFonts w:asciiTheme="minorEastAsia" w:eastAsiaTheme="minorEastAsia" w:hAnsiTheme="minorEastAsia" w:hint="eastAsia"/>
        </w:rPr>
        <w:t>已经发布了以下</w:t>
      </w:r>
      <w:r w:rsidRPr="00BD6748">
        <w:rPr>
          <w:rFonts w:asciiTheme="minorEastAsia" w:eastAsiaTheme="minorEastAsia" w:hAnsiTheme="minorEastAsia"/>
        </w:rPr>
        <w:t>部分：</w:t>
      </w:r>
    </w:p>
    <w:p w:rsidR="00DE7097" w:rsidRDefault="00DE7097" w:rsidP="00DE7097">
      <w:pPr>
        <w:ind w:firstLine="420"/>
        <w:rPr>
          <w:color w:val="000000" w:themeColor="text1"/>
        </w:rPr>
      </w:pPr>
      <w:r>
        <w:rPr>
          <w:rFonts w:ascii="黑体" w:eastAsia="黑体" w:hAnsi="黑体" w:hint="eastAsia"/>
          <w:color w:val="000000" w:themeColor="text1"/>
        </w:rPr>
        <w:t>——</w:t>
      </w:r>
      <w:r w:rsidR="00AA168E" w:rsidRPr="00AA168E">
        <w:rPr>
          <w:rFonts w:hint="eastAsia"/>
          <w:color w:val="000000" w:themeColor="text1"/>
        </w:rPr>
        <w:t>第</w:t>
      </w:r>
      <w:r w:rsidR="00AA168E" w:rsidRPr="00AA168E">
        <w:rPr>
          <w:rFonts w:hint="eastAsia"/>
          <w:color w:val="000000" w:themeColor="text1"/>
        </w:rPr>
        <w:t>1</w:t>
      </w:r>
      <w:r w:rsidR="00AA168E" w:rsidRPr="00AA168E">
        <w:rPr>
          <w:rFonts w:hint="eastAsia"/>
          <w:color w:val="000000" w:themeColor="text1"/>
        </w:rPr>
        <w:t>部分</w:t>
      </w:r>
      <w:r w:rsidR="00AA168E">
        <w:rPr>
          <w:rFonts w:hint="eastAsia"/>
          <w:color w:val="000000" w:themeColor="text1"/>
        </w:rPr>
        <w:t>：</w:t>
      </w:r>
      <w:r>
        <w:rPr>
          <w:rFonts w:hint="eastAsia"/>
          <w:color w:val="000000" w:themeColor="text1"/>
        </w:rPr>
        <w:t>三氧化钨</w:t>
      </w:r>
      <w:r w:rsidR="00AA168E">
        <w:rPr>
          <w:rFonts w:hint="eastAsia"/>
          <w:color w:val="000000" w:themeColor="text1"/>
        </w:rPr>
        <w:t>含</w:t>
      </w:r>
      <w:r>
        <w:rPr>
          <w:rFonts w:hint="eastAsia"/>
          <w:color w:val="000000" w:themeColor="text1"/>
        </w:rPr>
        <w:t>量的测定</w:t>
      </w:r>
      <w:r w:rsidR="00145DC0">
        <w:rPr>
          <w:color w:val="000000" w:themeColor="text1"/>
        </w:rPr>
        <w:t> </w:t>
      </w:r>
      <w:r>
        <w:rPr>
          <w:rFonts w:hint="eastAsia"/>
          <w:color w:val="000000" w:themeColor="text1"/>
        </w:rPr>
        <w:t>钨酸铵灼烧重量法；</w:t>
      </w:r>
    </w:p>
    <w:p w:rsidR="00DE7097" w:rsidRDefault="00DE7097" w:rsidP="00DE709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sidRPr="00087248">
        <w:rPr>
          <w:rFonts w:asciiTheme="minorEastAsia" w:eastAsiaTheme="minorEastAsia" w:hAnsiTheme="minorEastAsia" w:hint="eastAsia"/>
          <w:color w:val="000000" w:themeColor="text1"/>
        </w:rPr>
        <w:t>2部</w:t>
      </w:r>
      <w:r>
        <w:rPr>
          <w:rFonts w:hint="eastAsia"/>
          <w:color w:val="000000" w:themeColor="text1"/>
        </w:rPr>
        <w:t>分：锡含量的测定</w:t>
      </w:r>
      <w:r w:rsidR="00145DC0">
        <w:rPr>
          <w:color w:val="000000" w:themeColor="text1"/>
        </w:rPr>
        <w:t> </w:t>
      </w:r>
      <w:r>
        <w:rPr>
          <w:rFonts w:hint="eastAsia"/>
          <w:color w:val="000000" w:themeColor="text1"/>
        </w:rPr>
        <w:t>碘酸钾滴定法和电感耦合等离子体原子发射光谱法；</w:t>
      </w:r>
    </w:p>
    <w:p w:rsidR="00DE7097" w:rsidRDefault="00DE7097" w:rsidP="00F87582">
      <w:pPr>
        <w:ind w:firstLine="420"/>
        <w:rPr>
          <w:color w:val="000000" w:themeColor="text1"/>
        </w:rPr>
      </w:pPr>
      <w:r>
        <w:rPr>
          <w:rFonts w:ascii="黑体" w:eastAsia="黑体" w:hAnsi="黑体" w:hint="eastAsia"/>
          <w:color w:val="000000" w:themeColor="text1"/>
        </w:rPr>
        <w:t>——</w:t>
      </w:r>
      <w:r w:rsidR="00AA168E">
        <w:rPr>
          <w:rFonts w:hint="eastAsia"/>
          <w:color w:val="000000" w:themeColor="text1"/>
        </w:rPr>
        <w:t>第</w:t>
      </w:r>
      <w:r w:rsidR="00AA168E">
        <w:rPr>
          <w:rFonts w:asciiTheme="minorEastAsia" w:eastAsiaTheme="minorEastAsia" w:hAnsiTheme="minorEastAsia"/>
          <w:color w:val="000000" w:themeColor="text1"/>
        </w:rPr>
        <w:t>3</w:t>
      </w:r>
      <w:r w:rsidR="00AA168E" w:rsidRPr="00087248">
        <w:rPr>
          <w:rFonts w:asciiTheme="minorEastAsia" w:eastAsiaTheme="minorEastAsia" w:hAnsiTheme="minorEastAsia" w:hint="eastAsia"/>
          <w:color w:val="000000" w:themeColor="text1"/>
        </w:rPr>
        <w:t>部</w:t>
      </w:r>
      <w:r w:rsidR="00AA168E">
        <w:rPr>
          <w:rFonts w:hint="eastAsia"/>
          <w:color w:val="000000" w:themeColor="text1"/>
        </w:rPr>
        <w:t>分：</w:t>
      </w:r>
      <w:r>
        <w:rPr>
          <w:rFonts w:hint="eastAsia"/>
          <w:color w:val="000000" w:themeColor="text1"/>
        </w:rPr>
        <w:t>磷量的测定</w:t>
      </w:r>
      <w:r>
        <w:rPr>
          <w:color w:val="000000" w:themeColor="text1"/>
        </w:rPr>
        <w:t> </w:t>
      </w:r>
      <w:r w:rsidR="00F87582" w:rsidRPr="00F87582">
        <w:rPr>
          <w:rFonts w:hint="eastAsia"/>
          <w:color w:val="000000" w:themeColor="text1"/>
        </w:rPr>
        <w:t>磷</w:t>
      </w:r>
      <w:proofErr w:type="gramStart"/>
      <w:r w:rsidR="00F87582" w:rsidRPr="00F87582">
        <w:rPr>
          <w:rFonts w:hint="eastAsia"/>
          <w:color w:val="000000" w:themeColor="text1"/>
        </w:rPr>
        <w:t>钼</w:t>
      </w:r>
      <w:proofErr w:type="gramEnd"/>
      <w:r w:rsidR="00F87582" w:rsidRPr="00F87582">
        <w:rPr>
          <w:rFonts w:hint="eastAsia"/>
          <w:color w:val="000000" w:themeColor="text1"/>
        </w:rPr>
        <w:t>黄分光光度法和电感耦合等离子体原子发射光谱法</w:t>
      </w:r>
      <w:r>
        <w:rPr>
          <w:rFonts w:hint="eastAsia"/>
          <w:color w:val="000000" w:themeColor="text1"/>
        </w:rPr>
        <w:t>；</w:t>
      </w:r>
    </w:p>
    <w:p w:rsidR="00DE7097" w:rsidRDefault="00DE7097" w:rsidP="00F87582">
      <w:pPr>
        <w:ind w:firstLine="420"/>
        <w:rPr>
          <w:color w:val="000000" w:themeColor="text1"/>
        </w:rPr>
      </w:pPr>
      <w:r>
        <w:rPr>
          <w:rFonts w:ascii="黑体" w:eastAsia="黑体" w:hAnsi="黑体" w:hint="eastAsia"/>
          <w:color w:val="000000" w:themeColor="text1"/>
        </w:rPr>
        <w:t>——</w:t>
      </w:r>
      <w:r w:rsidR="00F87582" w:rsidRPr="00F87582">
        <w:rPr>
          <w:rFonts w:hint="eastAsia"/>
          <w:color w:val="000000" w:themeColor="text1"/>
        </w:rPr>
        <w:t>第</w:t>
      </w:r>
      <w:r w:rsidR="00F87582" w:rsidRPr="00F87582">
        <w:rPr>
          <w:rFonts w:hint="eastAsia"/>
          <w:color w:val="000000" w:themeColor="text1"/>
        </w:rPr>
        <w:t>4</w:t>
      </w:r>
      <w:r w:rsidR="00F87582" w:rsidRPr="00F87582">
        <w:rPr>
          <w:rFonts w:hint="eastAsia"/>
          <w:color w:val="000000" w:themeColor="text1"/>
        </w:rPr>
        <w:t>部分</w:t>
      </w:r>
      <w:r w:rsidR="00F87582">
        <w:rPr>
          <w:rFonts w:hint="eastAsia"/>
          <w:color w:val="000000" w:themeColor="text1"/>
        </w:rPr>
        <w:t>：</w:t>
      </w:r>
      <w:proofErr w:type="gramStart"/>
      <w:r>
        <w:rPr>
          <w:rFonts w:hint="eastAsia"/>
          <w:color w:val="000000" w:themeColor="text1"/>
        </w:rPr>
        <w:t>硫量的</w:t>
      </w:r>
      <w:proofErr w:type="gramEnd"/>
      <w:r>
        <w:rPr>
          <w:rFonts w:hint="eastAsia"/>
          <w:color w:val="000000" w:themeColor="text1"/>
        </w:rPr>
        <w:t>测定</w:t>
      </w:r>
      <w:r>
        <w:rPr>
          <w:color w:val="000000" w:themeColor="text1"/>
        </w:rPr>
        <w:t> </w:t>
      </w:r>
      <w:r w:rsidR="00F87582" w:rsidRPr="00F87582">
        <w:rPr>
          <w:rFonts w:hint="eastAsia"/>
          <w:color w:val="000000" w:themeColor="text1"/>
        </w:rPr>
        <w:t>高频感应红外吸收法和燃烧</w:t>
      </w:r>
      <w:r w:rsidR="00F87582" w:rsidRPr="00F87582">
        <w:rPr>
          <w:rFonts w:hint="eastAsia"/>
          <w:color w:val="000000" w:themeColor="text1"/>
        </w:rPr>
        <w:t>-</w:t>
      </w:r>
      <w:r w:rsidR="00F87582" w:rsidRPr="00F87582">
        <w:rPr>
          <w:rFonts w:hint="eastAsia"/>
          <w:color w:val="000000" w:themeColor="text1"/>
        </w:rPr>
        <w:t>碘量法</w:t>
      </w:r>
      <w:r>
        <w:rPr>
          <w:rFonts w:hint="eastAsia"/>
          <w:color w:val="000000" w:themeColor="text1"/>
        </w:rPr>
        <w:t>；</w:t>
      </w:r>
    </w:p>
    <w:p w:rsidR="00DE7097" w:rsidRPr="00531A94" w:rsidRDefault="00DE7097" w:rsidP="00DE709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hint="eastAsia"/>
          <w:color w:val="000000" w:themeColor="text1"/>
        </w:rPr>
        <w:t>钙量的测定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EDTA容量法和火焰原子吸收光谱法；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sidRPr="00F87582">
        <w:rPr>
          <w:rFonts w:hint="eastAsia"/>
          <w:color w:val="000000" w:themeColor="text1"/>
        </w:rPr>
        <w:t>第</w:t>
      </w:r>
      <w:r w:rsidR="00F87582">
        <w:rPr>
          <w:color w:val="000000" w:themeColor="text1"/>
        </w:rPr>
        <w:t>6</w:t>
      </w:r>
      <w:r w:rsidR="00F87582" w:rsidRPr="00F87582">
        <w:rPr>
          <w:rFonts w:hint="eastAsia"/>
          <w:color w:val="000000" w:themeColor="text1"/>
        </w:rPr>
        <w:t>部分</w:t>
      </w:r>
      <w:r w:rsidR="00F87582">
        <w:rPr>
          <w:rFonts w:hint="eastAsia"/>
          <w:color w:val="000000" w:themeColor="text1"/>
        </w:rPr>
        <w:t>：</w:t>
      </w:r>
      <w:r w:rsidRPr="00531A94">
        <w:rPr>
          <w:rFonts w:asciiTheme="minorEastAsia" w:eastAsiaTheme="minorEastAsia" w:hAnsiTheme="minorEastAsia" w:hint="eastAsia"/>
          <w:color w:val="000000" w:themeColor="text1"/>
        </w:rPr>
        <w:t>湿存水量的测定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重量法；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——钽铌量的测定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等离子体发射光谱法和分光光度法；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sidRPr="00F87582">
        <w:rPr>
          <w:rFonts w:hint="eastAsia"/>
          <w:color w:val="000000" w:themeColor="text1"/>
        </w:rPr>
        <w:t>第</w:t>
      </w:r>
      <w:r w:rsidR="00F87582">
        <w:rPr>
          <w:color w:val="000000" w:themeColor="text1"/>
        </w:rPr>
        <w:t>8</w:t>
      </w:r>
      <w:r w:rsidR="00F87582" w:rsidRPr="00F87582">
        <w:rPr>
          <w:rFonts w:hint="eastAsia"/>
          <w:color w:val="000000" w:themeColor="text1"/>
        </w:rPr>
        <w:t>部分</w:t>
      </w:r>
      <w:r w:rsidR="00F87582">
        <w:rPr>
          <w:rFonts w:hint="eastAsia"/>
          <w:color w:val="000000" w:themeColor="text1"/>
        </w:rPr>
        <w:t>：</w:t>
      </w:r>
      <w:proofErr w:type="gramStart"/>
      <w:r w:rsidRPr="00531A94">
        <w:rPr>
          <w:rFonts w:asciiTheme="minorEastAsia" w:eastAsiaTheme="minorEastAsia" w:hAnsiTheme="minorEastAsia" w:hint="eastAsia"/>
          <w:color w:val="000000" w:themeColor="text1"/>
        </w:rPr>
        <w:t>钼</w:t>
      </w:r>
      <w:proofErr w:type="gramEnd"/>
      <w:r w:rsidR="00F87582">
        <w:rPr>
          <w:rFonts w:asciiTheme="minorEastAsia" w:eastAsiaTheme="minorEastAsia" w:hAnsiTheme="minorEastAsia" w:hint="eastAsia"/>
          <w:color w:val="000000" w:themeColor="text1"/>
        </w:rPr>
        <w:t>含</w:t>
      </w:r>
      <w:r w:rsidRPr="00531A94">
        <w:rPr>
          <w:rFonts w:asciiTheme="minorEastAsia" w:eastAsiaTheme="minorEastAsia" w:hAnsiTheme="minorEastAsia" w:hint="eastAsia"/>
          <w:color w:val="000000" w:themeColor="text1"/>
        </w:rPr>
        <w:t>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硫氰酸盐分光光度法；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铜量的</w:t>
      </w:r>
      <w:proofErr w:type="gramEnd"/>
      <w:r w:rsidRPr="00531A94">
        <w:rPr>
          <w:rFonts w:asciiTheme="minorEastAsia" w:eastAsiaTheme="minorEastAsia" w:hAnsiTheme="minorEastAsia" w:hint="eastAsia"/>
          <w:color w:val="000000" w:themeColor="text1"/>
        </w:rPr>
        <w:t>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Pr>
          <w:rFonts w:asciiTheme="minorEastAsia" w:eastAsiaTheme="minorEastAsia" w:hAnsiTheme="minorEastAsia" w:hint="eastAsia"/>
          <w:color w:val="000000" w:themeColor="text1"/>
        </w:rPr>
        <w:t>第1</w:t>
      </w:r>
      <w:r w:rsidR="00F87582">
        <w:rPr>
          <w:rFonts w:asciiTheme="minorEastAsia" w:eastAsiaTheme="minorEastAsia" w:hAnsiTheme="minorEastAsia"/>
          <w:color w:val="000000" w:themeColor="text1"/>
        </w:rPr>
        <w:t>0部分</w:t>
      </w:r>
      <w:r w:rsidR="00F87582">
        <w:rPr>
          <w:rFonts w:asciiTheme="minorEastAsia" w:eastAsiaTheme="minorEastAsia" w:hAnsiTheme="minorEastAsia" w:hint="eastAsia"/>
          <w:color w:val="000000" w:themeColor="text1"/>
        </w:rPr>
        <w:t>：</w:t>
      </w:r>
      <w:r w:rsidRPr="00531A94">
        <w:rPr>
          <w:rFonts w:asciiTheme="minorEastAsia" w:eastAsiaTheme="minorEastAsia" w:hAnsiTheme="minorEastAsia" w:hint="eastAsia"/>
          <w:color w:val="000000" w:themeColor="text1"/>
        </w:rPr>
        <w:t>铅量的测定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——锌量的测定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Pr>
          <w:rFonts w:asciiTheme="minorEastAsia" w:eastAsiaTheme="minorEastAsia" w:hAnsiTheme="minorEastAsia" w:hint="eastAsia"/>
          <w:color w:val="000000" w:themeColor="text1"/>
        </w:rPr>
        <w:t>第1</w:t>
      </w:r>
      <w:r w:rsidR="00F87582">
        <w:rPr>
          <w:rFonts w:asciiTheme="minorEastAsia" w:eastAsiaTheme="minorEastAsia" w:hAnsiTheme="minorEastAsia"/>
          <w:color w:val="000000" w:themeColor="text1"/>
        </w:rPr>
        <w:t>2部分</w:t>
      </w:r>
      <w:r w:rsidR="00F87582">
        <w:rPr>
          <w:rFonts w:asciiTheme="minorEastAsia" w:eastAsiaTheme="minorEastAsia" w:hAnsiTheme="minorEastAsia" w:hint="eastAsia"/>
          <w:color w:val="000000" w:themeColor="text1"/>
        </w:rPr>
        <w:t>：</w:t>
      </w:r>
      <w:r w:rsidRPr="00531A94">
        <w:rPr>
          <w:rFonts w:asciiTheme="minorEastAsia" w:eastAsiaTheme="minorEastAsia" w:hAnsiTheme="minorEastAsia" w:hint="eastAsia"/>
          <w:color w:val="000000" w:themeColor="text1"/>
        </w:rPr>
        <w:t>二氧化硅量的测定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硅</w:t>
      </w:r>
      <w:proofErr w:type="gramStart"/>
      <w:r w:rsidRPr="00531A94">
        <w:rPr>
          <w:rFonts w:asciiTheme="minorEastAsia" w:eastAsiaTheme="minorEastAsia" w:hAnsiTheme="minorEastAsia" w:hint="eastAsia"/>
          <w:color w:val="000000" w:themeColor="text1"/>
        </w:rPr>
        <w:t>钼</w:t>
      </w:r>
      <w:proofErr w:type="gramEnd"/>
      <w:r w:rsidRPr="00531A94">
        <w:rPr>
          <w:rFonts w:asciiTheme="minorEastAsia" w:eastAsiaTheme="minorEastAsia" w:hAnsiTheme="minorEastAsia" w:hint="eastAsia"/>
          <w:color w:val="000000" w:themeColor="text1"/>
        </w:rPr>
        <w:t>蓝分光光度法和重量法；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——第1</w:t>
      </w:r>
      <w:r w:rsidRPr="00531A94">
        <w:rPr>
          <w:rFonts w:asciiTheme="minorEastAsia" w:eastAsiaTheme="minorEastAsia" w:hAnsiTheme="minorEastAsia"/>
          <w:color w:val="000000" w:themeColor="text1"/>
        </w:rPr>
        <w:t>3部分</w:t>
      </w:r>
      <w:r w:rsidRPr="00531A94">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砷</w:t>
      </w:r>
      <w:proofErr w:type="gramEnd"/>
      <w:r w:rsidRPr="00531A94">
        <w:rPr>
          <w:rFonts w:asciiTheme="minorEastAsia" w:eastAsiaTheme="minorEastAsia" w:hAnsiTheme="minorEastAsia" w:hint="eastAsia"/>
          <w:color w:val="000000" w:themeColor="text1"/>
        </w:rPr>
        <w:t>含量的测定 原子荧光光谱法和DDTC－Ag分光光度法；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——锰量的测定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硫酸亚铁</w:t>
      </w:r>
      <w:proofErr w:type="gramStart"/>
      <w:r w:rsidRPr="00531A94">
        <w:rPr>
          <w:rFonts w:asciiTheme="minorEastAsia" w:eastAsiaTheme="minorEastAsia" w:hAnsiTheme="minorEastAsia" w:hint="eastAsia"/>
          <w:color w:val="000000" w:themeColor="text1"/>
        </w:rPr>
        <w:t>铵</w:t>
      </w:r>
      <w:proofErr w:type="gramEnd"/>
      <w:r w:rsidRPr="00531A94">
        <w:rPr>
          <w:rFonts w:asciiTheme="minorEastAsia" w:eastAsiaTheme="minorEastAsia" w:hAnsiTheme="minorEastAsia" w:hint="eastAsia"/>
          <w:color w:val="000000" w:themeColor="text1"/>
        </w:rPr>
        <w:t>容量法和火焰原子吸收光谱法；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w:t>
      </w:r>
      <w:r w:rsidR="00F87582">
        <w:rPr>
          <w:rFonts w:asciiTheme="minorEastAsia" w:eastAsiaTheme="minorEastAsia" w:hAnsiTheme="minorEastAsia" w:hint="eastAsia"/>
          <w:color w:val="000000" w:themeColor="text1"/>
        </w:rPr>
        <w:t>第1</w:t>
      </w:r>
      <w:r w:rsidR="00F87582">
        <w:rPr>
          <w:rFonts w:asciiTheme="minorEastAsia" w:eastAsiaTheme="minorEastAsia" w:hAnsiTheme="minorEastAsia"/>
          <w:color w:val="000000" w:themeColor="text1"/>
        </w:rPr>
        <w:t>5部分</w:t>
      </w:r>
      <w:r w:rsidR="00F87582">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铋量的</w:t>
      </w:r>
      <w:proofErr w:type="gramEnd"/>
      <w:r w:rsidRPr="00531A94">
        <w:rPr>
          <w:rFonts w:asciiTheme="minorEastAsia" w:eastAsiaTheme="minorEastAsia" w:hAnsiTheme="minorEastAsia" w:hint="eastAsia"/>
          <w:color w:val="000000" w:themeColor="text1"/>
        </w:rPr>
        <w:t>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火焰原子吸收光谱法；</w:t>
      </w:r>
    </w:p>
    <w:p w:rsidR="00DE7097" w:rsidRPr="00531A94" w:rsidRDefault="00DE7097" w:rsidP="00DE7097">
      <w:pPr>
        <w:ind w:firstLine="420"/>
        <w:rPr>
          <w:rFonts w:asciiTheme="minorEastAsia" w:eastAsiaTheme="minorEastAsia" w:hAnsiTheme="minorEastAsia"/>
          <w:color w:val="000000" w:themeColor="text1"/>
        </w:rPr>
      </w:pPr>
      <w:r w:rsidRPr="00531A94">
        <w:rPr>
          <w:rFonts w:asciiTheme="minorEastAsia" w:eastAsiaTheme="minorEastAsia" w:hAnsiTheme="minorEastAsia" w:hint="eastAsia"/>
          <w:color w:val="000000" w:themeColor="text1"/>
        </w:rPr>
        <w:t>——铁量的测定</w:t>
      </w:r>
      <w:r w:rsidRPr="00531A94">
        <w:rPr>
          <w:rFonts w:asciiTheme="minorEastAsia" w:eastAsiaTheme="minorEastAsia" w:hAnsiTheme="minorEastAsia"/>
          <w:color w:val="000000" w:themeColor="text1"/>
        </w:rPr>
        <w:t> </w:t>
      </w:r>
      <w:r w:rsidRPr="00531A94">
        <w:rPr>
          <w:rFonts w:asciiTheme="minorEastAsia" w:eastAsiaTheme="minorEastAsia" w:hAnsiTheme="minorEastAsia" w:hint="eastAsia"/>
          <w:color w:val="000000" w:themeColor="text1"/>
        </w:rPr>
        <w:t>磺基水杨酸分光光度法；</w:t>
      </w:r>
    </w:p>
    <w:p w:rsidR="00DE7097" w:rsidRDefault="00DE7097" w:rsidP="00DE7097">
      <w:pPr>
        <w:ind w:firstLine="420"/>
        <w:rPr>
          <w:color w:val="000000" w:themeColor="text1"/>
        </w:rPr>
      </w:pPr>
      <w:r w:rsidRPr="00531A94">
        <w:rPr>
          <w:rFonts w:asciiTheme="minorEastAsia" w:eastAsiaTheme="minorEastAsia" w:hAnsiTheme="minorEastAsia" w:hint="eastAsia"/>
          <w:color w:val="000000" w:themeColor="text1"/>
        </w:rPr>
        <w:t>——第1</w:t>
      </w:r>
      <w:r w:rsidRPr="00531A94">
        <w:rPr>
          <w:rFonts w:asciiTheme="minorEastAsia" w:eastAsiaTheme="minorEastAsia" w:hAnsiTheme="minorEastAsia"/>
          <w:color w:val="000000" w:themeColor="text1"/>
        </w:rPr>
        <w:t>7部分</w:t>
      </w:r>
      <w:r w:rsidRPr="00531A94">
        <w:rPr>
          <w:rFonts w:asciiTheme="minorEastAsia" w:eastAsiaTheme="minorEastAsia" w:hAnsiTheme="minorEastAsia" w:hint="eastAsia"/>
          <w:color w:val="000000" w:themeColor="text1"/>
        </w:rPr>
        <w:t>：</w:t>
      </w:r>
      <w:proofErr w:type="gramStart"/>
      <w:r w:rsidRPr="00531A94">
        <w:rPr>
          <w:rFonts w:asciiTheme="minorEastAsia" w:eastAsiaTheme="minorEastAsia" w:hAnsiTheme="minorEastAsia" w:hint="eastAsia"/>
          <w:color w:val="000000" w:themeColor="text1"/>
        </w:rPr>
        <w:t>锑</w:t>
      </w:r>
      <w:proofErr w:type="gramEnd"/>
      <w:r w:rsidRPr="00531A94">
        <w:rPr>
          <w:rFonts w:asciiTheme="minorEastAsia" w:eastAsiaTheme="minorEastAsia" w:hAnsiTheme="minorEastAsia" w:hint="eastAsia"/>
          <w:color w:val="000000" w:themeColor="text1"/>
        </w:rPr>
        <w:t>含量的测定 原子荧光光谱法</w:t>
      </w:r>
      <w:r>
        <w:rPr>
          <w:rFonts w:hint="eastAsia"/>
          <w:color w:val="000000" w:themeColor="text1"/>
        </w:rPr>
        <w:t>。</w:t>
      </w:r>
    </w:p>
    <w:p w:rsidR="00EF4719" w:rsidRPr="00BD6748" w:rsidRDefault="006B3FC9">
      <w:pPr>
        <w:spacing w:line="360" w:lineRule="exact"/>
        <w:ind w:firstLine="420"/>
        <w:rPr>
          <w:rFonts w:asciiTheme="minorEastAsia" w:eastAsiaTheme="minorEastAsia" w:hAnsiTheme="minorEastAsia"/>
        </w:rPr>
      </w:pPr>
      <w:r>
        <w:t>本</w:t>
      </w:r>
      <w:r>
        <w:rPr>
          <w:rFonts w:hint="eastAsia"/>
        </w:rPr>
        <w:t>文件</w:t>
      </w:r>
      <w:r>
        <w:t>代替</w:t>
      </w:r>
      <w:r w:rsidRPr="00BD6748">
        <w:rPr>
          <w:rFonts w:asciiTheme="minorEastAsia" w:eastAsiaTheme="minorEastAsia" w:hAnsiTheme="minorEastAsia"/>
        </w:rPr>
        <w:t>GB/T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w:t>
      </w:r>
      <w:r w:rsidR="0098145F">
        <w:rPr>
          <w:rFonts w:asciiTheme="minorEastAsia" w:eastAsiaTheme="minorEastAsia" w:hAnsiTheme="minorEastAsia"/>
        </w:rPr>
        <w:t>6</w:t>
      </w:r>
      <w:r w:rsidRPr="00BD6748">
        <w:rPr>
          <w:rFonts w:asciiTheme="minorEastAsia" w:eastAsiaTheme="minorEastAsia" w:hAnsiTheme="minorEastAsia"/>
        </w:rPr>
        <w:t>-2008《</w:t>
      </w:r>
      <w:r w:rsidRPr="00BD6748">
        <w:rPr>
          <w:rFonts w:asciiTheme="minorEastAsia" w:eastAsiaTheme="minorEastAsia" w:hAnsiTheme="minorEastAsia" w:hint="eastAsia"/>
        </w:rPr>
        <w:t>钨精矿化学分析方法</w:t>
      </w:r>
      <w:r w:rsidR="00EC2C41">
        <w:rPr>
          <w:rFonts w:asciiTheme="minorEastAsia" w:eastAsiaTheme="minorEastAsia" w:hAnsiTheme="minorEastAsia"/>
        </w:rPr>
        <w:t> </w:t>
      </w:r>
      <w:r w:rsidR="00F87582">
        <w:rPr>
          <w:rFonts w:asciiTheme="minorEastAsia" w:eastAsiaTheme="minorEastAsia" w:hAnsiTheme="minorEastAsia" w:hint="eastAsia"/>
        </w:rPr>
        <w:t>三氧化钨</w:t>
      </w:r>
      <w:r w:rsidRPr="00BD6748">
        <w:rPr>
          <w:rFonts w:asciiTheme="minorEastAsia" w:eastAsiaTheme="minorEastAsia" w:hAnsiTheme="minorEastAsia" w:hint="eastAsia"/>
        </w:rPr>
        <w:t xml:space="preserve">量的测定 </w:t>
      </w:r>
      <w:r w:rsidR="00F87582">
        <w:rPr>
          <w:rFonts w:asciiTheme="minorEastAsia" w:eastAsiaTheme="minorEastAsia" w:hAnsiTheme="minorEastAsia" w:hint="eastAsia"/>
        </w:rPr>
        <w:t>钨酸铵灼烧重量法</w:t>
      </w:r>
      <w:r w:rsidRPr="00BD6748">
        <w:rPr>
          <w:rFonts w:asciiTheme="minorEastAsia" w:eastAsiaTheme="minorEastAsia" w:hAnsiTheme="minorEastAsia"/>
        </w:rPr>
        <w:t>》，与GB/T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w:t>
      </w:r>
      <w:r w:rsidR="0098145F">
        <w:rPr>
          <w:rFonts w:asciiTheme="minorEastAsia" w:eastAsiaTheme="minorEastAsia" w:hAnsiTheme="minorEastAsia"/>
        </w:rPr>
        <w:t>6</w:t>
      </w:r>
      <w:r w:rsidRPr="00BD6748">
        <w:rPr>
          <w:rFonts w:asciiTheme="minorEastAsia" w:eastAsiaTheme="minorEastAsia" w:hAnsiTheme="minorEastAsia"/>
        </w:rPr>
        <w:t>-2008相比，除</w:t>
      </w:r>
      <w:r w:rsidRPr="00BD6748">
        <w:rPr>
          <w:rFonts w:asciiTheme="minorEastAsia" w:eastAsiaTheme="minorEastAsia" w:hAnsiTheme="minorEastAsia" w:hint="eastAsia"/>
        </w:rPr>
        <w:t>结构调整</w:t>
      </w:r>
      <w:r w:rsidR="00F87582">
        <w:rPr>
          <w:rFonts w:asciiTheme="minorEastAsia" w:eastAsiaTheme="minorEastAsia" w:hAnsiTheme="minorEastAsia" w:hint="eastAsia"/>
        </w:rPr>
        <w:t>和</w:t>
      </w:r>
      <w:r w:rsidRPr="00BD6748">
        <w:rPr>
          <w:rFonts w:asciiTheme="minorEastAsia" w:eastAsiaTheme="minorEastAsia" w:hAnsiTheme="minorEastAsia"/>
        </w:rPr>
        <w:t>编辑性改</w:t>
      </w:r>
      <w:r w:rsidRPr="00BD6748">
        <w:rPr>
          <w:rFonts w:asciiTheme="minorEastAsia" w:eastAsiaTheme="minorEastAsia" w:hAnsiTheme="minorEastAsia" w:hint="eastAsia"/>
        </w:rPr>
        <w:t>动</w:t>
      </w:r>
      <w:r w:rsidRPr="00BD6748">
        <w:rPr>
          <w:rFonts w:asciiTheme="minorEastAsia" w:eastAsiaTheme="minorEastAsia" w:hAnsiTheme="minorEastAsia"/>
        </w:rPr>
        <w:t>外，主要技术变化如下：</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rPr>
        <w:t>a</w:t>
      </w:r>
      <w:r w:rsidRPr="00BD6748">
        <w:rPr>
          <w:rFonts w:asciiTheme="minorEastAsia" w:eastAsiaTheme="minorEastAsia" w:hAnsiTheme="minorEastAsia" w:hint="eastAsia"/>
        </w:rPr>
        <w:t>）更改了方法</w:t>
      </w:r>
      <w:r w:rsidR="0098145F">
        <w:rPr>
          <w:rFonts w:asciiTheme="minorEastAsia" w:eastAsiaTheme="minorEastAsia" w:hAnsiTheme="minorEastAsia" w:hint="eastAsia"/>
        </w:rPr>
        <w:t>的</w:t>
      </w:r>
      <w:r w:rsidR="005B1423" w:rsidRPr="00BD6748">
        <w:rPr>
          <w:rFonts w:asciiTheme="minorEastAsia" w:eastAsiaTheme="minorEastAsia" w:hAnsiTheme="minorEastAsia" w:hint="eastAsia"/>
        </w:rPr>
        <w:t>测定范围</w:t>
      </w:r>
      <w:r w:rsidRPr="00BD6748">
        <w:rPr>
          <w:rFonts w:asciiTheme="minorEastAsia" w:eastAsiaTheme="minorEastAsia" w:hAnsiTheme="minorEastAsia" w:hint="eastAsia"/>
        </w:rPr>
        <w:t>，测定范围由</w:t>
      </w:r>
      <w:r w:rsidR="00F87582">
        <w:rPr>
          <w:rFonts w:asciiTheme="minorEastAsia" w:eastAsiaTheme="minorEastAsia" w:hAnsiTheme="minorEastAsia" w:hint="eastAsia"/>
        </w:rPr>
        <w:t>“</w:t>
      </w:r>
      <w:r w:rsidR="0098145F" w:rsidRPr="0098145F">
        <w:rPr>
          <w:rFonts w:asciiTheme="minorEastAsia" w:eastAsiaTheme="minorEastAsia" w:hAnsiTheme="minorEastAsia" w:hint="eastAsia"/>
        </w:rPr>
        <w:t>0.20%～</w:t>
      </w:r>
      <w:r w:rsidR="0098145F">
        <w:rPr>
          <w:rFonts w:asciiTheme="minorEastAsia" w:eastAsiaTheme="minorEastAsia" w:hAnsiTheme="minorEastAsia"/>
        </w:rPr>
        <w:t>5</w:t>
      </w:r>
      <w:r w:rsidR="0098145F" w:rsidRPr="0098145F">
        <w:rPr>
          <w:rFonts w:asciiTheme="minorEastAsia" w:eastAsiaTheme="minorEastAsia" w:hAnsiTheme="minorEastAsia" w:hint="eastAsia"/>
        </w:rPr>
        <w:t>.00%</w:t>
      </w:r>
      <w:r w:rsidR="00F87582">
        <w:rPr>
          <w:rFonts w:asciiTheme="minorEastAsia" w:eastAsiaTheme="minorEastAsia" w:hAnsiTheme="minorEastAsia" w:hint="eastAsia"/>
        </w:rPr>
        <w:t>”</w:t>
      </w:r>
      <w:r w:rsidRPr="00BD6748">
        <w:rPr>
          <w:rFonts w:asciiTheme="minorEastAsia" w:eastAsiaTheme="minorEastAsia" w:hAnsiTheme="minorEastAsia" w:hint="eastAsia"/>
        </w:rPr>
        <w:t>更改为</w:t>
      </w:r>
      <w:r w:rsidR="00F87582">
        <w:rPr>
          <w:rFonts w:asciiTheme="minorEastAsia" w:eastAsiaTheme="minorEastAsia" w:hAnsiTheme="minorEastAsia" w:hint="eastAsia"/>
        </w:rPr>
        <w:t>“</w:t>
      </w:r>
      <w:r w:rsidR="0098145F">
        <w:rPr>
          <w:rFonts w:asciiTheme="minorEastAsia" w:eastAsiaTheme="minorEastAsia" w:hAnsiTheme="minorEastAsia"/>
        </w:rPr>
        <w:t>0.2</w:t>
      </w:r>
      <w:r w:rsidR="00572B9D">
        <w:rPr>
          <w:rFonts w:asciiTheme="minorEastAsia" w:eastAsiaTheme="minorEastAsia" w:hAnsiTheme="minorEastAsia"/>
        </w:rPr>
        <w:t>0</w:t>
      </w:r>
      <w:r w:rsidR="0098145F" w:rsidRPr="0098145F">
        <w:rPr>
          <w:rFonts w:asciiTheme="minorEastAsia" w:eastAsiaTheme="minorEastAsia" w:hAnsiTheme="minorEastAsia" w:hint="eastAsia"/>
        </w:rPr>
        <w:t>～</w:t>
      </w:r>
      <w:r w:rsidR="0098145F">
        <w:rPr>
          <w:rFonts w:asciiTheme="minorEastAsia" w:eastAsiaTheme="minorEastAsia" w:hAnsiTheme="minorEastAsia"/>
        </w:rPr>
        <w:t>10</w:t>
      </w:r>
      <w:r w:rsidR="0098145F" w:rsidRPr="0098145F">
        <w:rPr>
          <w:rFonts w:asciiTheme="minorEastAsia" w:eastAsiaTheme="minorEastAsia" w:hAnsiTheme="minorEastAsia" w:hint="eastAsia"/>
        </w:rPr>
        <w:t>.00%</w:t>
      </w:r>
      <w:r w:rsidR="00F87582">
        <w:rPr>
          <w:rFonts w:asciiTheme="minorEastAsia" w:eastAsiaTheme="minorEastAsia" w:hAnsiTheme="minorEastAsia" w:hint="eastAsia"/>
        </w:rPr>
        <w:t>”</w:t>
      </w:r>
      <w:r w:rsidR="00AC5AF1">
        <w:rPr>
          <w:rFonts w:asciiTheme="minorEastAsia" w:eastAsiaTheme="minorEastAsia" w:hAnsiTheme="minorEastAsia" w:hint="eastAsia"/>
        </w:rPr>
        <w:t>，</w:t>
      </w:r>
      <w:r w:rsidR="005B1423" w:rsidRPr="00BD6748">
        <w:rPr>
          <w:rFonts w:asciiTheme="minorEastAsia" w:eastAsiaTheme="minorEastAsia" w:hAnsiTheme="minorEastAsia" w:hint="eastAsia"/>
        </w:rPr>
        <w:t>（见第1章</w:t>
      </w:r>
      <w:r w:rsidR="005B1423">
        <w:rPr>
          <w:rFonts w:asciiTheme="minorEastAsia" w:eastAsiaTheme="minorEastAsia" w:hAnsiTheme="minorEastAsia" w:hint="eastAsia"/>
        </w:rPr>
        <w:t>,2008年版的第1章）；</w:t>
      </w:r>
    </w:p>
    <w:p w:rsidR="00EF4719" w:rsidRPr="00BD6748" w:rsidRDefault="006B3FC9">
      <w:pPr>
        <w:tabs>
          <w:tab w:val="left" w:pos="1063"/>
        </w:tabs>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b）</w:t>
      </w:r>
      <w:r w:rsidR="00E552E2" w:rsidRPr="00BD6748">
        <w:rPr>
          <w:rFonts w:asciiTheme="minorEastAsia" w:eastAsiaTheme="minorEastAsia" w:hAnsiTheme="minorEastAsia" w:hint="eastAsia"/>
        </w:rPr>
        <w:t>增加了</w:t>
      </w:r>
      <w:r w:rsidR="00E552E2" w:rsidRPr="00BD6748">
        <w:rPr>
          <w:rFonts w:asciiTheme="minorEastAsia" w:eastAsiaTheme="minorEastAsia" w:hAnsiTheme="minorEastAsia"/>
        </w:rPr>
        <w:t>“</w:t>
      </w:r>
      <w:r w:rsidR="00E552E2" w:rsidRPr="00BD6748">
        <w:rPr>
          <w:rFonts w:asciiTheme="minorEastAsia" w:eastAsiaTheme="minorEastAsia" w:hAnsiTheme="minorEastAsia" w:hint="eastAsia"/>
        </w:rPr>
        <w:t>规范</w:t>
      </w:r>
      <w:r w:rsidR="00E552E2" w:rsidRPr="00BD6748">
        <w:rPr>
          <w:rFonts w:asciiTheme="minorEastAsia" w:eastAsiaTheme="minorEastAsia" w:hAnsiTheme="minorEastAsia"/>
        </w:rPr>
        <w:t>性引用文件”</w:t>
      </w:r>
      <w:r w:rsidR="00E552E2" w:rsidRPr="00BD6748">
        <w:rPr>
          <w:rFonts w:asciiTheme="minorEastAsia" w:eastAsiaTheme="minorEastAsia" w:hAnsiTheme="minorEastAsia" w:hint="eastAsia"/>
        </w:rPr>
        <w:t>（见</w:t>
      </w:r>
      <w:r w:rsidR="00E552E2" w:rsidRPr="00BD6748">
        <w:rPr>
          <w:rFonts w:asciiTheme="minorEastAsia" w:eastAsiaTheme="minorEastAsia" w:hAnsiTheme="minorEastAsia"/>
        </w:rPr>
        <w:t>第</w:t>
      </w:r>
      <w:r w:rsidR="00E552E2" w:rsidRPr="00BD6748">
        <w:rPr>
          <w:rFonts w:asciiTheme="minorEastAsia" w:eastAsiaTheme="minorEastAsia" w:hAnsiTheme="minorEastAsia" w:hint="eastAsia"/>
        </w:rPr>
        <w:t>2章）</w:t>
      </w:r>
      <w:r w:rsidR="00DE7097">
        <w:rPr>
          <w:rFonts w:asciiTheme="minorEastAsia" w:eastAsiaTheme="minorEastAsia" w:hAnsiTheme="minorEastAsia" w:hint="eastAsia"/>
        </w:rPr>
        <w:t>；</w:t>
      </w:r>
    </w:p>
    <w:p w:rsidR="00EF4719" w:rsidRPr="00BD6748" w:rsidRDefault="006B3FC9">
      <w:pPr>
        <w:tabs>
          <w:tab w:val="left" w:pos="1063"/>
        </w:tabs>
        <w:ind w:firstLine="420"/>
        <w:rPr>
          <w:rFonts w:asciiTheme="minorEastAsia" w:eastAsiaTheme="minorEastAsia" w:hAnsiTheme="minorEastAsia"/>
        </w:rPr>
      </w:pPr>
      <w:r w:rsidRPr="00BD6748">
        <w:rPr>
          <w:rFonts w:asciiTheme="minorEastAsia" w:eastAsiaTheme="minorEastAsia" w:hAnsiTheme="minorEastAsia"/>
        </w:rPr>
        <w:t>c</w:t>
      </w:r>
      <w:r w:rsidRPr="00BD6748">
        <w:rPr>
          <w:rFonts w:asciiTheme="minorEastAsia" w:eastAsiaTheme="minorEastAsia" w:hAnsiTheme="minorEastAsia" w:hint="eastAsia"/>
        </w:rPr>
        <w:t>）</w:t>
      </w:r>
      <w:r w:rsidR="00E552E2" w:rsidRPr="00BD6748">
        <w:rPr>
          <w:rFonts w:asciiTheme="minorEastAsia" w:eastAsiaTheme="minorEastAsia" w:hAnsiTheme="minorEastAsia" w:hint="eastAsia"/>
        </w:rPr>
        <w:t>增加了</w:t>
      </w:r>
      <w:r w:rsidR="00E552E2" w:rsidRPr="00BD6748">
        <w:rPr>
          <w:rFonts w:asciiTheme="minorEastAsia" w:eastAsiaTheme="minorEastAsia" w:hAnsiTheme="minorEastAsia"/>
        </w:rPr>
        <w:t>“</w:t>
      </w:r>
      <w:r w:rsidR="00E552E2" w:rsidRPr="00BD6748">
        <w:rPr>
          <w:rFonts w:asciiTheme="minorEastAsia" w:eastAsiaTheme="minorEastAsia" w:hAnsiTheme="minorEastAsia" w:hint="eastAsia"/>
        </w:rPr>
        <w:t>术语</w:t>
      </w:r>
      <w:r w:rsidR="00E552E2" w:rsidRPr="00BD6748">
        <w:rPr>
          <w:rFonts w:asciiTheme="minorEastAsia" w:eastAsiaTheme="minorEastAsia" w:hAnsiTheme="minorEastAsia"/>
        </w:rPr>
        <w:t>和</w:t>
      </w:r>
      <w:r w:rsidR="00E552E2" w:rsidRPr="00BD6748">
        <w:rPr>
          <w:rFonts w:asciiTheme="minorEastAsia" w:eastAsiaTheme="minorEastAsia" w:hAnsiTheme="minorEastAsia" w:hint="eastAsia"/>
        </w:rPr>
        <w:t>定义</w:t>
      </w:r>
      <w:r w:rsidR="00E552E2" w:rsidRPr="00BD6748">
        <w:rPr>
          <w:rFonts w:asciiTheme="minorEastAsia" w:eastAsiaTheme="minorEastAsia" w:hAnsiTheme="minorEastAsia"/>
        </w:rPr>
        <w:t>”</w:t>
      </w:r>
      <w:r w:rsidR="00E552E2" w:rsidRPr="00BD6748">
        <w:rPr>
          <w:rFonts w:asciiTheme="minorEastAsia" w:eastAsiaTheme="minorEastAsia" w:hAnsiTheme="minorEastAsia" w:hint="eastAsia"/>
        </w:rPr>
        <w:t>（见</w:t>
      </w:r>
      <w:r w:rsidR="00E552E2" w:rsidRPr="00BD6748">
        <w:rPr>
          <w:rFonts w:asciiTheme="minorEastAsia" w:eastAsiaTheme="minorEastAsia" w:hAnsiTheme="minorEastAsia"/>
        </w:rPr>
        <w:t>第</w:t>
      </w:r>
      <w:r w:rsidR="00E552E2" w:rsidRPr="00BD6748">
        <w:rPr>
          <w:rFonts w:asciiTheme="minorEastAsia" w:eastAsiaTheme="minorEastAsia" w:hAnsiTheme="minorEastAsia" w:hint="eastAsia"/>
        </w:rPr>
        <w:t>3章）</w:t>
      </w:r>
      <w:r w:rsidR="00DE7097">
        <w:rPr>
          <w:rFonts w:asciiTheme="minorEastAsia" w:eastAsiaTheme="minorEastAsia" w:hAnsiTheme="minorEastAsia" w:hint="eastAsia"/>
        </w:rPr>
        <w:t>；</w:t>
      </w:r>
    </w:p>
    <w:p w:rsidR="00EF4719" w:rsidRDefault="006B3FC9" w:rsidP="006737A3">
      <w:pPr>
        <w:tabs>
          <w:tab w:val="left" w:pos="1063"/>
        </w:tabs>
        <w:ind w:leftChars="200" w:left="709" w:hanging="289"/>
        <w:rPr>
          <w:rFonts w:asciiTheme="minorEastAsia" w:eastAsiaTheme="minorEastAsia" w:hAnsiTheme="minorEastAsia"/>
        </w:rPr>
      </w:pPr>
      <w:r w:rsidRPr="00BD6748">
        <w:rPr>
          <w:rFonts w:asciiTheme="minorEastAsia" w:eastAsiaTheme="minorEastAsia" w:hAnsiTheme="minorEastAsia"/>
        </w:rPr>
        <w:t>d</w:t>
      </w:r>
      <w:r w:rsidRPr="00BD6748">
        <w:rPr>
          <w:rFonts w:asciiTheme="minorEastAsia" w:eastAsiaTheme="minorEastAsia" w:hAnsiTheme="minorEastAsia" w:hint="eastAsia"/>
        </w:rPr>
        <w:t>）</w:t>
      </w:r>
      <w:r w:rsidR="00DE3D38">
        <w:rPr>
          <w:rFonts w:asciiTheme="minorEastAsia" w:eastAsiaTheme="minorEastAsia" w:hAnsiTheme="minorEastAsia" w:hint="eastAsia"/>
        </w:rPr>
        <w:t>更改了方法称样量</w:t>
      </w:r>
      <w:r w:rsidR="009E272C">
        <w:rPr>
          <w:rFonts w:asciiTheme="minorEastAsia" w:eastAsiaTheme="minorEastAsia" w:hAnsiTheme="minorEastAsia" w:hint="eastAsia"/>
        </w:rPr>
        <w:t>；</w:t>
      </w:r>
    </w:p>
    <w:p w:rsidR="00EF4719" w:rsidRDefault="00DE3D38">
      <w:pPr>
        <w:tabs>
          <w:tab w:val="left" w:pos="1063"/>
        </w:tabs>
        <w:ind w:firstLine="420"/>
        <w:rPr>
          <w:rFonts w:asciiTheme="minorEastAsia" w:eastAsiaTheme="minorEastAsia" w:hAnsiTheme="minorEastAsia"/>
        </w:rPr>
      </w:pPr>
      <w:r>
        <w:rPr>
          <w:rFonts w:asciiTheme="minorEastAsia" w:eastAsiaTheme="minorEastAsia" w:hAnsiTheme="minorEastAsia" w:hint="eastAsia"/>
        </w:rPr>
        <w:t>e</w:t>
      </w:r>
      <w:r w:rsidR="006B3FC9" w:rsidRPr="00BD6748">
        <w:rPr>
          <w:rFonts w:asciiTheme="minorEastAsia" w:eastAsiaTheme="minorEastAsia" w:hAnsiTheme="minorEastAsia" w:hint="eastAsia"/>
        </w:rPr>
        <w:t>）将</w:t>
      </w:r>
      <w:r w:rsidR="006B3FC9" w:rsidRPr="00BD6748">
        <w:rPr>
          <w:rFonts w:asciiTheme="minorEastAsia" w:eastAsiaTheme="minorEastAsia" w:hAnsiTheme="minorEastAsia"/>
        </w:rPr>
        <w:t>允许差</w:t>
      </w:r>
      <w:r w:rsidR="006B3FC9" w:rsidRPr="00BD6748">
        <w:rPr>
          <w:rFonts w:asciiTheme="minorEastAsia" w:eastAsiaTheme="minorEastAsia" w:hAnsiTheme="minorEastAsia" w:hint="eastAsia"/>
        </w:rPr>
        <w:t>更改</w:t>
      </w:r>
      <w:r w:rsidR="006B3FC9" w:rsidRPr="00BD6748">
        <w:rPr>
          <w:rFonts w:asciiTheme="minorEastAsia" w:eastAsiaTheme="minorEastAsia" w:hAnsiTheme="minorEastAsia"/>
        </w:rPr>
        <w:t>为再现性（</w:t>
      </w:r>
      <w:r w:rsidR="006B3FC9" w:rsidRPr="00BD6748">
        <w:rPr>
          <w:rFonts w:asciiTheme="minorEastAsia" w:eastAsiaTheme="minorEastAsia" w:hAnsiTheme="minorEastAsia" w:hint="eastAsia"/>
        </w:rPr>
        <w:t>见10.3，2008年</w:t>
      </w:r>
      <w:r w:rsidR="006B3FC9" w:rsidRPr="00BD6748">
        <w:rPr>
          <w:rFonts w:asciiTheme="minorEastAsia" w:eastAsiaTheme="minorEastAsia" w:hAnsiTheme="minorEastAsia"/>
        </w:rPr>
        <w:t>版的</w:t>
      </w:r>
      <w:r w:rsidR="006B3FC9" w:rsidRPr="00BD6748">
        <w:rPr>
          <w:rFonts w:asciiTheme="minorEastAsia" w:eastAsiaTheme="minorEastAsia" w:hAnsiTheme="minorEastAsia" w:hint="eastAsia"/>
        </w:rPr>
        <w:t>8.2</w:t>
      </w:r>
      <w:r w:rsidR="006B3FC9" w:rsidRPr="00BD6748">
        <w:rPr>
          <w:rFonts w:asciiTheme="minorEastAsia" w:eastAsiaTheme="minorEastAsia" w:hAnsiTheme="minorEastAsia"/>
        </w:rPr>
        <w:t>）</w:t>
      </w:r>
      <w:r w:rsidR="009E272C">
        <w:rPr>
          <w:rFonts w:asciiTheme="minorEastAsia" w:eastAsiaTheme="minorEastAsia" w:hAnsiTheme="minorEastAsia" w:hint="eastAsia"/>
        </w:rPr>
        <w:t>；</w:t>
      </w:r>
    </w:p>
    <w:p w:rsidR="009E272C" w:rsidRPr="00BD6748" w:rsidRDefault="00DE3D38">
      <w:pPr>
        <w:tabs>
          <w:tab w:val="left" w:pos="1063"/>
        </w:tabs>
        <w:ind w:firstLine="420"/>
        <w:rPr>
          <w:rFonts w:asciiTheme="minorEastAsia" w:eastAsiaTheme="minorEastAsia" w:hAnsiTheme="minorEastAsia"/>
        </w:rPr>
      </w:pPr>
      <w:r>
        <w:rPr>
          <w:rFonts w:asciiTheme="minorEastAsia" w:eastAsiaTheme="minorEastAsia" w:hAnsiTheme="minorEastAsia" w:hint="eastAsia"/>
        </w:rPr>
        <w:t>f</w:t>
      </w:r>
      <w:r w:rsidR="009E272C">
        <w:rPr>
          <w:rFonts w:asciiTheme="minorEastAsia" w:eastAsiaTheme="minorEastAsia" w:hAnsiTheme="minorEastAsia" w:hint="eastAsia"/>
        </w:rPr>
        <w:t>）删除了质量保证和控制（</w:t>
      </w:r>
      <w:r w:rsidR="009E272C" w:rsidRPr="00363D3B">
        <w:rPr>
          <w:rFonts w:asciiTheme="minorEastAsia" w:eastAsiaTheme="minorEastAsia" w:hAnsiTheme="minorEastAsia" w:hint="eastAsia"/>
        </w:rPr>
        <w:t>2008年</w:t>
      </w:r>
      <w:r w:rsidR="009E272C" w:rsidRPr="00363D3B">
        <w:rPr>
          <w:rFonts w:asciiTheme="minorEastAsia" w:eastAsiaTheme="minorEastAsia" w:hAnsiTheme="minorEastAsia"/>
        </w:rPr>
        <w:t>版的</w:t>
      </w:r>
      <w:r w:rsidR="009E272C">
        <w:rPr>
          <w:rFonts w:asciiTheme="minorEastAsia" w:eastAsiaTheme="minorEastAsia" w:hAnsiTheme="minorEastAsia" w:hint="eastAsia"/>
        </w:rPr>
        <w:t>第9章）；</w:t>
      </w:r>
    </w:p>
    <w:p w:rsidR="00EF4719" w:rsidRPr="00BD6748" w:rsidRDefault="00DE3D38">
      <w:pPr>
        <w:tabs>
          <w:tab w:val="left" w:pos="1063"/>
        </w:tabs>
        <w:ind w:firstLine="420"/>
        <w:rPr>
          <w:rFonts w:asciiTheme="minorEastAsia" w:eastAsiaTheme="minorEastAsia" w:hAnsiTheme="minorEastAsia"/>
        </w:rPr>
      </w:pPr>
      <w:r>
        <w:rPr>
          <w:rFonts w:asciiTheme="minorEastAsia" w:eastAsiaTheme="minorEastAsia" w:hAnsiTheme="minorEastAsia" w:hint="eastAsia"/>
        </w:rPr>
        <w:t>g</w:t>
      </w:r>
      <w:r w:rsidR="006B3FC9" w:rsidRPr="00BD6748">
        <w:rPr>
          <w:rFonts w:asciiTheme="minorEastAsia" w:eastAsiaTheme="minorEastAsia" w:hAnsiTheme="minorEastAsia" w:hint="eastAsia"/>
        </w:rPr>
        <w:t>）增加了</w:t>
      </w:r>
      <w:r w:rsidR="006B3FC9" w:rsidRPr="00BD6748">
        <w:rPr>
          <w:rFonts w:asciiTheme="minorEastAsia" w:eastAsiaTheme="minorEastAsia" w:hAnsiTheme="minorEastAsia"/>
        </w:rPr>
        <w:t>试验报告条款（</w:t>
      </w:r>
      <w:r w:rsidR="006B3FC9" w:rsidRPr="00BD6748">
        <w:rPr>
          <w:rFonts w:asciiTheme="minorEastAsia" w:eastAsiaTheme="minorEastAsia" w:hAnsiTheme="minorEastAsia" w:hint="eastAsia"/>
        </w:rPr>
        <w:t>见</w:t>
      </w:r>
      <w:r w:rsidR="006B3FC9" w:rsidRPr="00BD6748">
        <w:rPr>
          <w:rFonts w:asciiTheme="minorEastAsia" w:eastAsiaTheme="minorEastAsia" w:hAnsiTheme="minorEastAsia"/>
        </w:rPr>
        <w:t>第</w:t>
      </w:r>
      <w:r w:rsidR="006B3FC9" w:rsidRPr="00BD6748">
        <w:rPr>
          <w:rFonts w:asciiTheme="minorEastAsia" w:eastAsiaTheme="minorEastAsia" w:hAnsiTheme="minorEastAsia" w:hint="eastAsia"/>
        </w:rPr>
        <w:t>11章</w:t>
      </w:r>
      <w:r w:rsidR="006B3FC9" w:rsidRPr="00BD6748">
        <w:rPr>
          <w:rFonts w:asciiTheme="minorEastAsia" w:eastAsiaTheme="minorEastAsia" w:hAnsiTheme="minorEastAsia"/>
        </w:rPr>
        <w:t>）</w:t>
      </w:r>
      <w:r w:rsidR="006B3FC9" w:rsidRPr="00BD6748">
        <w:rPr>
          <w:rFonts w:asciiTheme="minorEastAsia" w:eastAsiaTheme="minorEastAsia" w:hAnsiTheme="minorEastAsia" w:hint="eastAsia"/>
        </w:rPr>
        <w:t>。</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请注意本文件的某些内容可能涉及专利</w:t>
      </w:r>
      <w:r w:rsidRPr="00BD6748">
        <w:rPr>
          <w:rFonts w:asciiTheme="minorEastAsia" w:eastAsiaTheme="minorEastAsia" w:hAnsiTheme="minorEastAsia"/>
        </w:rPr>
        <w:t>。</w:t>
      </w:r>
      <w:r w:rsidRPr="00BD6748">
        <w:rPr>
          <w:rFonts w:asciiTheme="minorEastAsia" w:eastAsiaTheme="minorEastAsia" w:hAnsiTheme="minorEastAsia" w:hint="eastAsia"/>
        </w:rPr>
        <w:t>本文件的发布机构不承担识别专利的责任。</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本文件由中国有色金属工业协会提出。</w:t>
      </w:r>
    </w:p>
    <w:p w:rsidR="00EF4719" w:rsidRPr="00BD6748" w:rsidRDefault="006B3FC9">
      <w:pPr>
        <w:spacing w:line="360" w:lineRule="exact"/>
        <w:ind w:firstLine="420"/>
        <w:rPr>
          <w:rFonts w:asciiTheme="minorEastAsia" w:eastAsiaTheme="minorEastAsia" w:hAnsiTheme="minorEastAsia"/>
        </w:rPr>
      </w:pPr>
      <w:r w:rsidRPr="00BD6748">
        <w:rPr>
          <w:rFonts w:asciiTheme="minorEastAsia" w:eastAsiaTheme="minorEastAsia" w:hAnsiTheme="minorEastAsia" w:hint="eastAsia"/>
        </w:rPr>
        <w:t>本文件由全国有色金属标准化技术委员会（SAC/TC 243）归口。</w:t>
      </w:r>
    </w:p>
    <w:p w:rsidR="00EF4719" w:rsidRDefault="006B3FC9">
      <w:pPr>
        <w:spacing w:line="360" w:lineRule="exact"/>
        <w:ind w:firstLine="420"/>
      </w:pPr>
      <w:r w:rsidRPr="00BD6748">
        <w:rPr>
          <w:rFonts w:asciiTheme="minorEastAsia" w:eastAsiaTheme="minorEastAsia" w:hAnsiTheme="minorEastAsia"/>
        </w:rPr>
        <w:t>本</w:t>
      </w:r>
      <w:r w:rsidRPr="00BD6748">
        <w:rPr>
          <w:rFonts w:asciiTheme="minorEastAsia" w:eastAsiaTheme="minorEastAsia" w:hAnsiTheme="minorEastAsia" w:hint="eastAsia"/>
        </w:rPr>
        <w:t>文件</w:t>
      </w:r>
      <w:r w:rsidRPr="00BD6748">
        <w:rPr>
          <w:rFonts w:asciiTheme="minorEastAsia" w:eastAsiaTheme="minorEastAsia" w:hAnsiTheme="minorEastAsia"/>
        </w:rPr>
        <w:t>起草单位：</w:t>
      </w:r>
      <w:r>
        <w:rPr>
          <w:rFonts w:hint="eastAsia"/>
        </w:rPr>
        <w:t>。</w:t>
      </w:r>
    </w:p>
    <w:p w:rsidR="00EF4719" w:rsidRDefault="006B3FC9">
      <w:pPr>
        <w:ind w:firstLine="420"/>
      </w:pPr>
      <w:r>
        <w:t>本</w:t>
      </w:r>
      <w:r>
        <w:rPr>
          <w:rFonts w:hint="eastAsia"/>
        </w:rPr>
        <w:t>文件</w:t>
      </w:r>
      <w:r>
        <w:t>主要起草人：</w:t>
      </w:r>
      <w:r>
        <w:rPr>
          <w:rFonts w:hint="eastAsia"/>
        </w:rPr>
        <w:t>。</w:t>
      </w:r>
    </w:p>
    <w:p w:rsidR="00EF4719" w:rsidRDefault="006B3FC9">
      <w:pPr>
        <w:pStyle w:val="affff8"/>
        <w:spacing w:line="240" w:lineRule="auto"/>
        <w:ind w:firstLine="420"/>
        <w:jc w:val="both"/>
      </w:pPr>
      <w:r>
        <w:t>本</w:t>
      </w:r>
      <w:r>
        <w:rPr>
          <w:rFonts w:hint="eastAsia"/>
        </w:rPr>
        <w:t>文件及其</w:t>
      </w:r>
      <w:r>
        <w:t>所代替</w:t>
      </w:r>
      <w:r>
        <w:rPr>
          <w:rFonts w:hint="eastAsia"/>
        </w:rPr>
        <w:t>文件</w:t>
      </w:r>
      <w:r>
        <w:t>的历次版本发布情况为：</w:t>
      </w:r>
    </w:p>
    <w:p w:rsidR="00EF4719" w:rsidRDefault="006B3FC9">
      <w:pPr>
        <w:pStyle w:val="affff8"/>
        <w:tabs>
          <w:tab w:val="left" w:pos="1005"/>
        </w:tabs>
        <w:spacing w:line="240" w:lineRule="auto"/>
        <w:ind w:firstLine="420"/>
        <w:jc w:val="both"/>
      </w:pPr>
      <w:r>
        <w:lastRenderedPageBreak/>
        <w:t>——</w:t>
      </w:r>
      <w:r w:rsidRPr="00BD6748">
        <w:rPr>
          <w:rFonts w:asciiTheme="minorEastAsia" w:eastAsiaTheme="minorEastAsia" w:hAnsiTheme="minorEastAsia"/>
        </w:rPr>
        <w:t>1985年首次发布为</w:t>
      </w:r>
      <w:r w:rsidR="0022625E" w:rsidRPr="00BD6748">
        <w:rPr>
          <w:rFonts w:asciiTheme="minorEastAsia" w:eastAsiaTheme="minorEastAsia" w:hAnsiTheme="minorEastAsia"/>
        </w:rPr>
        <w:t>GB</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w:t>
      </w:r>
      <w:r w:rsidR="00DE3D38">
        <w:rPr>
          <w:rFonts w:asciiTheme="minorEastAsia" w:eastAsiaTheme="minorEastAsia" w:hAnsiTheme="minorEastAsia"/>
        </w:rPr>
        <w:t>8</w:t>
      </w:r>
      <w:r w:rsidR="0022625E" w:rsidRPr="00BD6748">
        <w:rPr>
          <w:rFonts w:asciiTheme="minorEastAsia" w:eastAsiaTheme="minorEastAsia" w:hAnsiTheme="minorEastAsia"/>
        </w:rPr>
        <w:t>-</w:t>
      </w:r>
      <w:r w:rsidR="009E272C">
        <w:rPr>
          <w:rFonts w:asciiTheme="minorEastAsia" w:eastAsiaTheme="minorEastAsia" w:hAnsiTheme="minorEastAsia" w:hint="eastAsia"/>
        </w:rPr>
        <w:t>19</w:t>
      </w:r>
      <w:r w:rsidRPr="00BD6748">
        <w:rPr>
          <w:rFonts w:asciiTheme="minorEastAsia" w:eastAsiaTheme="minorEastAsia" w:hAnsiTheme="minorEastAsia"/>
        </w:rPr>
        <w:t>85</w:t>
      </w:r>
      <w:r w:rsidRPr="00BD6748">
        <w:rPr>
          <w:rFonts w:asciiTheme="minorEastAsia" w:eastAsiaTheme="minorEastAsia" w:hAnsiTheme="minorEastAsia" w:hint="eastAsia"/>
        </w:rPr>
        <w:t>，2</w:t>
      </w:r>
      <w:r w:rsidRPr="00BD6748">
        <w:rPr>
          <w:rFonts w:asciiTheme="minorEastAsia" w:eastAsiaTheme="minorEastAsia" w:hAnsiTheme="minorEastAsia"/>
        </w:rPr>
        <w:t>008年第一次修订为GB/T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rPr>
        <w:t>6150.</w:t>
      </w:r>
      <w:r w:rsidR="00DE3D38">
        <w:rPr>
          <w:rFonts w:asciiTheme="minorEastAsia" w:eastAsiaTheme="minorEastAsia" w:hAnsiTheme="minorEastAsia"/>
        </w:rPr>
        <w:t>6</w:t>
      </w:r>
      <w:r w:rsidRPr="00BD6748">
        <w:rPr>
          <w:rFonts w:asciiTheme="minorEastAsia" w:eastAsiaTheme="minorEastAsia" w:hAnsiTheme="minorEastAsia"/>
        </w:rPr>
        <w:t>-2008</w:t>
      </w:r>
      <w:r w:rsidRPr="00BD6748">
        <w:rPr>
          <w:rFonts w:asciiTheme="minorEastAsia" w:eastAsiaTheme="minorEastAsia" w:hAnsiTheme="minorEastAsia" w:hint="eastAsia"/>
        </w:rPr>
        <w:t>；</w:t>
      </w:r>
    </w:p>
    <w:p w:rsidR="00EF4719" w:rsidRDefault="006B3FC9">
      <w:pPr>
        <w:spacing w:line="400" w:lineRule="exact"/>
        <w:ind w:firstLineChars="200" w:firstLine="420"/>
      </w:pPr>
      <w:r>
        <w:t>——</w:t>
      </w:r>
      <w:r>
        <w:rPr>
          <w:rFonts w:hint="eastAsia"/>
        </w:rPr>
        <w:t>本次为第二次修订</w:t>
      </w:r>
      <w:r>
        <w:t>。</w:t>
      </w:r>
    </w:p>
    <w:p w:rsidR="00EF4719" w:rsidRDefault="00EF4719">
      <w:pPr>
        <w:widowControl/>
        <w:jc w:val="left"/>
        <w:rPr>
          <w:rFonts w:ascii="黑体" w:eastAsia="黑体"/>
          <w:kern w:val="0"/>
          <w:sz w:val="32"/>
          <w:szCs w:val="20"/>
        </w:rPr>
        <w:sectPr w:rsidR="00EF4719">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p>
    <w:p w:rsidR="00EF4719" w:rsidRDefault="006B3FC9">
      <w:pPr>
        <w:pStyle w:val="af0"/>
        <w:numPr>
          <w:ilvl w:val="0"/>
          <w:numId w:val="0"/>
        </w:numPr>
        <w:spacing w:before="851" w:after="680"/>
      </w:pPr>
      <w:bookmarkStart w:id="2" w:name="SectionMark4"/>
      <w:bookmarkEnd w:id="1"/>
      <w:r>
        <w:rPr>
          <w:rFonts w:hint="eastAsia"/>
        </w:rPr>
        <w:lastRenderedPageBreak/>
        <w:t>引</w:t>
      </w:r>
      <w:r>
        <w:t>  </w:t>
      </w:r>
      <w:r>
        <w:rPr>
          <w:rFonts w:hint="eastAsia"/>
        </w:rPr>
        <w:t>言</w:t>
      </w:r>
    </w:p>
    <w:p w:rsidR="00EF4719" w:rsidRPr="00BD6748" w:rsidRDefault="006B3FC9">
      <w:pPr>
        <w:ind w:firstLine="420"/>
        <w:rPr>
          <w:rFonts w:asciiTheme="minorEastAsia" w:eastAsiaTheme="minorEastAsia" w:hAnsiTheme="minorEastAsia"/>
          <w:color w:val="000000" w:themeColor="text1"/>
        </w:rPr>
      </w:pPr>
      <w:proofErr w:type="gramStart"/>
      <w:r w:rsidRPr="00BD6748">
        <w:rPr>
          <w:rFonts w:asciiTheme="minorEastAsia" w:eastAsiaTheme="minorEastAsia" w:hAnsiTheme="minorEastAsia" w:hint="eastAsia"/>
          <w:color w:val="000000" w:themeColor="text1"/>
        </w:rPr>
        <w:t>钨</w:t>
      </w:r>
      <w:proofErr w:type="gramEnd"/>
      <w:r w:rsidRPr="00BD6748">
        <w:rPr>
          <w:rFonts w:asciiTheme="minorEastAsia" w:eastAsiaTheme="minorEastAsia" w:hAnsiTheme="minorEastAsia" w:hint="eastAsia"/>
          <w:color w:val="000000" w:themeColor="text1"/>
        </w:rPr>
        <w:t>精矿是一种重要的战略资源，以其作为重要工业原料生产</w:t>
      </w:r>
      <w:proofErr w:type="gramStart"/>
      <w:r w:rsidRPr="00BD6748">
        <w:rPr>
          <w:rFonts w:asciiTheme="minorEastAsia" w:eastAsiaTheme="minorEastAsia" w:hAnsiTheme="minorEastAsia" w:hint="eastAsia"/>
          <w:color w:val="000000" w:themeColor="text1"/>
        </w:rPr>
        <w:t>的钨及钨</w:t>
      </w:r>
      <w:proofErr w:type="gramEnd"/>
      <w:r w:rsidRPr="00BD6748">
        <w:rPr>
          <w:rFonts w:asciiTheme="minorEastAsia" w:eastAsiaTheme="minorEastAsia" w:hAnsiTheme="minorEastAsia" w:hint="eastAsia"/>
          <w:color w:val="000000" w:themeColor="text1"/>
        </w:rPr>
        <w:t>合金，由于具有高熔点、高比重、高硬度的特点，广泛应用于机械加工、冶金、采矿、电子</w:t>
      </w:r>
      <w:r w:rsidR="009E272C">
        <w:rPr>
          <w:rFonts w:asciiTheme="minorEastAsia" w:eastAsiaTheme="minorEastAsia" w:hAnsiTheme="minorEastAsia" w:hint="eastAsia"/>
          <w:color w:val="000000" w:themeColor="text1"/>
        </w:rPr>
        <w:t>通信</w:t>
      </w:r>
      <w:r w:rsidRPr="00BD6748">
        <w:rPr>
          <w:rFonts w:asciiTheme="minorEastAsia" w:eastAsiaTheme="minorEastAsia" w:hAnsiTheme="minorEastAsia" w:hint="eastAsia"/>
          <w:color w:val="000000" w:themeColor="text1"/>
        </w:rPr>
        <w:t>、建筑工业、兵器工业、航空航天等领域。GB/T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color w:val="000000" w:themeColor="text1"/>
        </w:rPr>
        <w:t>6150</w:t>
      </w:r>
      <w:r w:rsidRPr="00BD6748">
        <w:rPr>
          <w:rFonts w:asciiTheme="minorEastAsia" w:eastAsiaTheme="minorEastAsia" w:hAnsiTheme="minorEastAsia" w:hint="eastAsia"/>
          <w:color w:val="000000" w:themeColor="text1"/>
        </w:rPr>
        <w:t>旨在通过实验研究建立一套完整、切实可行、且适应于钨精矿产品生产和贸易需求的化学成分分析的方法标准。限于文件篇幅、使用需求、适用范围以及</w:t>
      </w:r>
      <w:proofErr w:type="gramStart"/>
      <w:r w:rsidRPr="00BD6748">
        <w:rPr>
          <w:rFonts w:asciiTheme="minorEastAsia" w:eastAsiaTheme="minorEastAsia" w:hAnsiTheme="minorEastAsia" w:hint="eastAsia"/>
          <w:color w:val="000000" w:themeColor="text1"/>
        </w:rPr>
        <w:t>各分析</w:t>
      </w:r>
      <w:proofErr w:type="gramEnd"/>
      <w:r w:rsidRPr="00BD6748">
        <w:rPr>
          <w:rFonts w:asciiTheme="minorEastAsia" w:eastAsiaTheme="minorEastAsia" w:hAnsiTheme="minorEastAsia" w:hint="eastAsia"/>
          <w:color w:val="000000" w:themeColor="text1"/>
        </w:rPr>
        <w:t>方法之间的技术独立性等方面原因，</w:t>
      </w:r>
      <w:r w:rsidRPr="00BD6748">
        <w:rPr>
          <w:rFonts w:asciiTheme="minorEastAsia" w:eastAsiaTheme="minorEastAsia" w:hAnsiTheme="minorEastAsia"/>
          <w:color w:val="000000" w:themeColor="text1"/>
        </w:rPr>
        <w:t>GB/T</w:t>
      </w:r>
      <w:r w:rsidR="00193CC6">
        <w:rPr>
          <w:rFonts w:asciiTheme="minorEastAsia" w:eastAsiaTheme="minorEastAsia" w:hAnsiTheme="minorEastAsia"/>
          <w:color w:val="000000" w:themeColor="text1"/>
        </w:rPr>
        <w:t xml:space="preserve"> </w:t>
      </w:r>
      <w:r w:rsidRPr="00BD6748">
        <w:rPr>
          <w:rFonts w:asciiTheme="minorEastAsia" w:eastAsiaTheme="minorEastAsia" w:hAnsiTheme="minorEastAsia"/>
          <w:color w:val="000000" w:themeColor="text1"/>
        </w:rPr>
        <w:t>6150</w:t>
      </w:r>
      <w:r w:rsidRPr="00BD6748">
        <w:rPr>
          <w:rFonts w:asciiTheme="minorEastAsia" w:eastAsiaTheme="minorEastAsia" w:hAnsiTheme="minorEastAsia" w:hint="eastAsia"/>
          <w:color w:val="000000" w:themeColor="text1"/>
        </w:rPr>
        <w:t>拟由</w:t>
      </w:r>
      <w:r w:rsidRPr="00BD6748">
        <w:rPr>
          <w:rFonts w:asciiTheme="minorEastAsia" w:eastAsiaTheme="minorEastAsia" w:hAnsiTheme="minorEastAsia"/>
          <w:color w:val="000000" w:themeColor="text1"/>
        </w:rPr>
        <w:t>20个</w:t>
      </w:r>
      <w:r w:rsidRPr="00BD6748">
        <w:rPr>
          <w:rFonts w:asciiTheme="minorEastAsia" w:eastAsiaTheme="minorEastAsia" w:hAnsiTheme="minorEastAsia" w:hint="eastAsia"/>
          <w:color w:val="000000" w:themeColor="text1"/>
        </w:rPr>
        <w:t>部分组成</w:t>
      </w:r>
      <w:r w:rsidR="009E272C">
        <w:rPr>
          <w:rFonts w:asciiTheme="minorEastAsia" w:eastAsiaTheme="minorEastAsia" w:hAnsiTheme="minorEastAsia" w:hint="eastAsia"/>
          <w:color w:val="000000" w:themeColor="text1"/>
        </w:rPr>
        <w:t>：</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钨酸铵灼烧重量法；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碘酸钾滴定法和电感耦合等离子体原子发射光谱法；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高频-红外吸收法和燃烧-碘量法；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Pr>
          <w:rFonts w:asciiTheme="minorEastAsia" w:eastAsiaTheme="minorEastAsia" w:hAnsiTheme="minorEastAsia"/>
          <w:color w:val="000000" w:themeColor="text1"/>
        </w:rPr>
        <w:t> </w:t>
      </w:r>
      <w:r>
        <w:rPr>
          <w:rFonts w:asciiTheme="minorEastAsia" w:eastAsiaTheme="minorEastAsia" w:hAnsiTheme="minorEastAsia"/>
          <w:color w:val="000000" w:themeColor="text1"/>
        </w:rPr>
        <w:t>EDTA</w:t>
      </w:r>
      <w:r>
        <w:rPr>
          <w:rFonts w:asciiTheme="minorEastAsia" w:eastAsiaTheme="minorEastAsia" w:hAnsiTheme="minorEastAsia" w:hint="eastAsia"/>
          <w:color w:val="000000" w:themeColor="text1"/>
        </w:rPr>
        <w:t>容量法和火焰原子吸收光谱法；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重量法；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部分：钽和</w:t>
      </w:r>
      <w:proofErr w:type="gramStart"/>
      <w:r>
        <w:rPr>
          <w:rFonts w:asciiTheme="minorEastAsia" w:eastAsiaTheme="minorEastAsia" w:hAnsiTheme="minorEastAsia" w:hint="eastAsia"/>
          <w:color w:val="000000" w:themeColor="text1"/>
        </w:rPr>
        <w:t>铌含量</w:t>
      </w:r>
      <w:proofErr w:type="gramEnd"/>
      <w:r>
        <w:rPr>
          <w:rFonts w:asciiTheme="minorEastAsia" w:eastAsiaTheme="minorEastAsia" w:hAnsiTheme="minorEastAsia" w:hint="eastAsia"/>
          <w:color w:val="000000" w:themeColor="text1"/>
        </w:rPr>
        <w:t>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等离子体发射光谱法和分光光度法；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硫氰酸盐分光光度法；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部分：铜含量的测定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锌</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第12部分：二氧化硅含量的测定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砷</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原子荧光光谱法和D</w:t>
      </w:r>
      <w:r>
        <w:rPr>
          <w:rFonts w:asciiTheme="minorEastAsia" w:eastAsiaTheme="minorEastAsia" w:hAnsiTheme="minorEastAsia"/>
          <w:color w:val="000000" w:themeColor="text1"/>
        </w:rPr>
        <w:t>DTC-Ag分光光度法</w:t>
      </w:r>
      <w:r>
        <w:rPr>
          <w:rFonts w:asciiTheme="minorEastAsia" w:eastAsiaTheme="minorEastAsia" w:hAnsiTheme="minorEastAsia" w:hint="eastAsia"/>
          <w:color w:val="000000" w:themeColor="text1"/>
        </w:rPr>
        <w:t>；</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磺基水杨酸分光光度法；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电感耦合等离子体原子发射光谱法；</w:t>
      </w:r>
    </w:p>
    <w:p w:rsidR="009E272C" w:rsidRDefault="009E272C" w:rsidP="009E272C">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离子选择电极法；</w:t>
      </w:r>
    </w:p>
    <w:p w:rsidR="009E272C" w:rsidRDefault="009E272C" w:rsidP="009E272C">
      <w:pPr>
        <w:ind w:firstLine="420"/>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分光光度法。</w:t>
      </w:r>
    </w:p>
    <w:p w:rsidR="00EF4719" w:rsidRPr="00706E2D" w:rsidRDefault="006B3FC9">
      <w:pPr>
        <w:ind w:firstLine="420"/>
        <w:rPr>
          <w:rFonts w:asciiTheme="minorEastAsia" w:eastAsiaTheme="minorEastAsia" w:hAnsiTheme="minorEastAsia"/>
          <w:color w:val="000000" w:themeColor="text1"/>
        </w:rPr>
      </w:pPr>
      <w:proofErr w:type="gramStart"/>
      <w:r w:rsidRPr="00706E2D">
        <w:rPr>
          <w:rFonts w:asciiTheme="minorEastAsia" w:eastAsiaTheme="minorEastAsia" w:hAnsiTheme="minorEastAsia"/>
          <w:color w:val="000000" w:themeColor="text1"/>
        </w:rPr>
        <w:t>钨</w:t>
      </w:r>
      <w:proofErr w:type="gramEnd"/>
      <w:r w:rsidRPr="00706E2D">
        <w:rPr>
          <w:rFonts w:asciiTheme="minorEastAsia" w:eastAsiaTheme="minorEastAsia" w:hAnsiTheme="minorEastAsia"/>
          <w:color w:val="000000" w:themeColor="text1"/>
        </w:rPr>
        <w:t>精矿化学分析方法</w:t>
      </w:r>
      <w:r w:rsidR="009E272C">
        <w:rPr>
          <w:rFonts w:asciiTheme="minorEastAsia" w:eastAsiaTheme="minorEastAsia" w:hAnsiTheme="minorEastAsia" w:hint="eastAsia"/>
          <w:color w:val="000000" w:themeColor="text1"/>
        </w:rPr>
        <w:t>系</w:t>
      </w:r>
      <w:r w:rsidRPr="00706E2D">
        <w:rPr>
          <w:rFonts w:asciiTheme="minorEastAsia" w:eastAsiaTheme="minorEastAsia" w:hAnsiTheme="minorEastAsia"/>
          <w:color w:val="000000" w:themeColor="text1"/>
        </w:rPr>
        <w:t>列</w:t>
      </w:r>
      <w:r w:rsidRPr="00706E2D">
        <w:rPr>
          <w:rFonts w:asciiTheme="minorEastAsia" w:eastAsiaTheme="minorEastAsia" w:hAnsiTheme="minorEastAsia" w:hint="eastAsia"/>
          <w:color w:val="000000" w:themeColor="text1"/>
        </w:rPr>
        <w:t>标准化文件主要依据</w:t>
      </w:r>
      <w:proofErr w:type="gramStart"/>
      <w:r w:rsidRPr="00706E2D">
        <w:rPr>
          <w:rFonts w:asciiTheme="minorEastAsia" w:eastAsiaTheme="minorEastAsia" w:hAnsiTheme="minorEastAsia" w:hint="eastAsia"/>
          <w:color w:val="000000" w:themeColor="text1"/>
        </w:rPr>
        <w:t>钨</w:t>
      </w:r>
      <w:proofErr w:type="gramEnd"/>
      <w:r w:rsidRPr="00706E2D">
        <w:rPr>
          <w:rFonts w:asciiTheme="minorEastAsia" w:eastAsiaTheme="minorEastAsia" w:hAnsiTheme="minorEastAsia" w:hint="eastAsia"/>
          <w:color w:val="000000" w:themeColor="text1"/>
        </w:rPr>
        <w:t>精矿产品标准中技术指标而起草。自1</w:t>
      </w:r>
      <w:r w:rsidRPr="00706E2D">
        <w:rPr>
          <w:rFonts w:asciiTheme="minorEastAsia" w:eastAsiaTheme="minorEastAsia" w:hAnsiTheme="minorEastAsia"/>
          <w:color w:val="000000" w:themeColor="text1"/>
        </w:rPr>
        <w:t>985年以来</w:t>
      </w:r>
      <w:r w:rsidRPr="00706E2D">
        <w:rPr>
          <w:rFonts w:asciiTheme="minorEastAsia" w:eastAsiaTheme="minorEastAsia" w:hAnsiTheme="minorEastAsia" w:hint="eastAsia"/>
          <w:color w:val="000000" w:themeColor="text1"/>
        </w:rPr>
        <w:t>，先后发布了</w:t>
      </w:r>
      <w:r w:rsidRPr="00706E2D">
        <w:rPr>
          <w:rFonts w:asciiTheme="minorEastAsia" w:eastAsiaTheme="minorEastAsia" w:hAnsiTheme="minorEastAsia"/>
          <w:color w:val="000000" w:themeColor="text1"/>
        </w:rPr>
        <w:t>2</w:t>
      </w:r>
      <w:r w:rsidRPr="00706E2D">
        <w:rPr>
          <w:rFonts w:asciiTheme="minorEastAsia" w:eastAsiaTheme="minorEastAsia" w:hAnsiTheme="minorEastAsia" w:hint="eastAsia"/>
          <w:color w:val="000000" w:themeColor="text1"/>
        </w:rPr>
        <w:t>个版本的G</w:t>
      </w:r>
      <w:r w:rsidRPr="00706E2D">
        <w:rPr>
          <w:rFonts w:asciiTheme="minorEastAsia" w:eastAsiaTheme="minorEastAsia" w:hAnsiTheme="minorEastAsia"/>
          <w:color w:val="000000" w:themeColor="text1"/>
        </w:rPr>
        <w:t>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color w:val="000000" w:themeColor="text1"/>
        </w:rPr>
        <w:t>6150</w:t>
      </w:r>
      <w:r w:rsidRPr="00706E2D">
        <w:rPr>
          <w:rFonts w:asciiTheme="minorEastAsia" w:eastAsiaTheme="minorEastAsia" w:hAnsiTheme="minorEastAsia" w:hint="eastAsia"/>
          <w:color w:val="000000" w:themeColor="text1"/>
        </w:rPr>
        <w:t>。G</w:t>
      </w:r>
      <w:r w:rsidRPr="00706E2D">
        <w:rPr>
          <w:rFonts w:asciiTheme="minorEastAsia" w:eastAsiaTheme="minorEastAsia" w:hAnsiTheme="minorEastAsia"/>
          <w:color w:val="000000" w:themeColor="text1"/>
        </w:rPr>
        <w:t>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color w:val="000000" w:themeColor="text1"/>
        </w:rPr>
        <w:t>6150.1</w:t>
      </w:r>
      <w:r w:rsidRPr="00706E2D">
        <w:rPr>
          <w:rFonts w:asciiTheme="minorEastAsia" w:eastAsiaTheme="minorEastAsia" w:hAnsiTheme="minorEastAsia"/>
          <w:color w:val="000000" w:themeColor="text1"/>
        </w:rPr>
        <w:t>-2008发布实施已十余年</w:t>
      </w:r>
      <w:r w:rsidRPr="00706E2D">
        <w:rPr>
          <w:rFonts w:asciiTheme="minorEastAsia" w:eastAsiaTheme="minorEastAsia" w:hAnsiTheme="minorEastAsia" w:hint="eastAsia"/>
          <w:color w:val="000000" w:themeColor="text1"/>
        </w:rPr>
        <w:t>，</w:t>
      </w:r>
      <w:r w:rsidRPr="00706E2D">
        <w:rPr>
          <w:rFonts w:asciiTheme="minorEastAsia" w:eastAsiaTheme="minorEastAsia" w:hAnsiTheme="minorEastAsia"/>
          <w:color w:val="000000" w:themeColor="text1"/>
        </w:rPr>
        <w:t>期间其适用的产品标准已于</w:t>
      </w:r>
      <w:r w:rsidRPr="00706E2D">
        <w:rPr>
          <w:rFonts w:asciiTheme="minorEastAsia" w:eastAsiaTheme="minorEastAsia" w:hAnsiTheme="minorEastAsia" w:hint="eastAsia"/>
          <w:color w:val="000000" w:themeColor="text1"/>
        </w:rPr>
        <w:t>2</w:t>
      </w:r>
      <w:r w:rsidRPr="00706E2D">
        <w:rPr>
          <w:rFonts w:asciiTheme="minorEastAsia" w:eastAsiaTheme="minorEastAsia" w:hAnsiTheme="minorEastAsia"/>
          <w:color w:val="000000" w:themeColor="text1"/>
        </w:rPr>
        <w:t>015年进行了一次修订</w:t>
      </w:r>
      <w:r w:rsidRPr="00706E2D">
        <w:rPr>
          <w:rFonts w:asciiTheme="minorEastAsia" w:eastAsiaTheme="minorEastAsia" w:hAnsiTheme="minorEastAsia" w:hint="eastAsia"/>
          <w:color w:val="000000" w:themeColor="text1"/>
        </w:rPr>
        <w:t>（Y</w:t>
      </w:r>
      <w:r w:rsidRPr="00706E2D">
        <w:rPr>
          <w:rFonts w:asciiTheme="minorEastAsia" w:eastAsiaTheme="minorEastAsia" w:hAnsiTheme="minorEastAsia"/>
          <w:color w:val="000000" w:themeColor="text1"/>
        </w:rPr>
        <w:t>S/T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color w:val="000000" w:themeColor="text1"/>
        </w:rPr>
        <w:t>231-2015</w:t>
      </w:r>
      <w:r w:rsidRPr="00706E2D">
        <w:rPr>
          <w:rFonts w:asciiTheme="minorEastAsia" w:eastAsiaTheme="minorEastAsia" w:hAnsiTheme="minorEastAsia" w:hint="eastAsia"/>
          <w:color w:val="000000" w:themeColor="text1"/>
        </w:rPr>
        <w:t>），各项技</w:t>
      </w:r>
      <w:r w:rsidR="00F87582">
        <w:rPr>
          <w:rFonts w:asciiTheme="minorEastAsia" w:eastAsiaTheme="minorEastAsia" w:hAnsiTheme="minorEastAsia" w:hint="eastAsia"/>
          <w:color w:val="000000" w:themeColor="text1"/>
        </w:rPr>
        <w:t>术指标都有了新的变化，</w:t>
      </w:r>
      <w:proofErr w:type="gramStart"/>
      <w:r w:rsidR="00F87582">
        <w:rPr>
          <w:rFonts w:asciiTheme="minorEastAsia" w:eastAsiaTheme="minorEastAsia" w:hAnsiTheme="minorEastAsia" w:hint="eastAsia"/>
          <w:color w:val="000000" w:themeColor="text1"/>
        </w:rPr>
        <w:t>钨行业</w:t>
      </w:r>
      <w:proofErr w:type="gramEnd"/>
      <w:r w:rsidR="00F87582">
        <w:rPr>
          <w:rFonts w:asciiTheme="minorEastAsia" w:eastAsiaTheme="minorEastAsia" w:hAnsiTheme="minorEastAsia" w:hint="eastAsia"/>
          <w:color w:val="000000" w:themeColor="text1"/>
        </w:rPr>
        <w:t>上下游客户对产品检测也有了新的要求</w:t>
      </w:r>
      <w:r w:rsidRPr="00706E2D">
        <w:rPr>
          <w:rFonts w:asciiTheme="minorEastAsia" w:eastAsiaTheme="minorEastAsia" w:hAnsiTheme="minorEastAsia" w:hint="eastAsia"/>
          <w:color w:val="000000" w:themeColor="text1"/>
        </w:rPr>
        <w:t>。鉴于此，确有必要对G</w:t>
      </w:r>
      <w:r w:rsidRPr="00706E2D">
        <w:rPr>
          <w:rFonts w:asciiTheme="minorEastAsia" w:eastAsiaTheme="minorEastAsia" w:hAnsiTheme="minorEastAsia"/>
          <w:color w:val="000000" w:themeColor="text1"/>
        </w:rPr>
        <w:t>B/T</w:t>
      </w:r>
      <w:r w:rsidR="00193CC6">
        <w:rPr>
          <w:rFonts w:asciiTheme="minorEastAsia" w:eastAsiaTheme="minorEastAsia" w:hAnsiTheme="minorEastAsia"/>
          <w:color w:val="000000" w:themeColor="text1"/>
        </w:rPr>
        <w:t xml:space="preserve"> </w:t>
      </w:r>
      <w:r w:rsidR="00F87582">
        <w:rPr>
          <w:rFonts w:asciiTheme="minorEastAsia" w:eastAsiaTheme="minorEastAsia" w:hAnsiTheme="minorEastAsia"/>
          <w:color w:val="000000" w:themeColor="text1"/>
        </w:rPr>
        <w:t>6150.1</w:t>
      </w:r>
      <w:r w:rsidRPr="00706E2D">
        <w:rPr>
          <w:rFonts w:asciiTheme="minorEastAsia" w:eastAsiaTheme="minorEastAsia" w:hAnsiTheme="minorEastAsia"/>
          <w:color w:val="000000" w:themeColor="text1"/>
        </w:rPr>
        <w:t>-2008进行修订</w:t>
      </w:r>
      <w:r w:rsidRPr="00706E2D">
        <w:rPr>
          <w:rFonts w:asciiTheme="minorEastAsia" w:eastAsiaTheme="minorEastAsia" w:hAnsiTheme="minorEastAsia" w:hint="eastAsia"/>
          <w:color w:val="000000" w:themeColor="text1"/>
        </w:rPr>
        <w:t>，确保</w:t>
      </w:r>
      <w:r w:rsidRPr="00706E2D">
        <w:rPr>
          <w:rFonts w:asciiTheme="minorEastAsia" w:eastAsiaTheme="minorEastAsia" w:hAnsiTheme="minorEastAsia"/>
          <w:color w:val="000000" w:themeColor="text1"/>
        </w:rPr>
        <w:t>标准</w:t>
      </w:r>
      <w:r w:rsidRPr="00706E2D">
        <w:rPr>
          <w:rFonts w:asciiTheme="minorEastAsia" w:eastAsiaTheme="minorEastAsia" w:hAnsiTheme="minorEastAsia" w:hint="eastAsia"/>
          <w:color w:val="000000" w:themeColor="text1"/>
        </w:rPr>
        <w:t>适应行业变化和市场需求。</w:t>
      </w:r>
    </w:p>
    <w:p w:rsidR="00EF4719" w:rsidRPr="00706E2D" w:rsidRDefault="006B3FC9">
      <w:pPr>
        <w:ind w:firstLine="420"/>
        <w:rPr>
          <w:rFonts w:asciiTheme="minorEastAsia" w:eastAsiaTheme="minorEastAsia" w:hAnsiTheme="minorEastAsia"/>
        </w:rPr>
      </w:pPr>
      <w:r w:rsidRPr="00706E2D">
        <w:rPr>
          <w:rFonts w:asciiTheme="minorEastAsia" w:eastAsiaTheme="minorEastAsia" w:hAnsiTheme="minorEastAsia" w:hint="eastAsia"/>
          <w:color w:val="000000" w:themeColor="text1"/>
        </w:rPr>
        <w:t>本文件进一步提高了标准的适用性，在</w:t>
      </w:r>
      <w:r w:rsidR="004B2434" w:rsidRPr="00706E2D">
        <w:rPr>
          <w:rFonts w:asciiTheme="minorEastAsia" w:eastAsiaTheme="minorEastAsia" w:hAnsiTheme="minorEastAsia" w:hint="eastAsia"/>
          <w:color w:val="000000" w:themeColor="text1"/>
        </w:rPr>
        <w:t>提升</w:t>
      </w:r>
      <w:proofErr w:type="gramStart"/>
      <w:r w:rsidR="004B2434" w:rsidRPr="00706E2D">
        <w:rPr>
          <w:rFonts w:asciiTheme="minorEastAsia" w:eastAsiaTheme="minorEastAsia" w:hAnsiTheme="minorEastAsia" w:hint="eastAsia"/>
          <w:color w:val="000000" w:themeColor="text1"/>
        </w:rPr>
        <w:t>钨</w:t>
      </w:r>
      <w:proofErr w:type="gramEnd"/>
      <w:r w:rsidR="004B2434" w:rsidRPr="00706E2D">
        <w:rPr>
          <w:rFonts w:asciiTheme="minorEastAsia" w:eastAsiaTheme="minorEastAsia" w:hAnsiTheme="minorEastAsia" w:hint="eastAsia"/>
          <w:color w:val="000000" w:themeColor="text1"/>
        </w:rPr>
        <w:t>精矿产品质量</w:t>
      </w:r>
      <w:r w:rsidR="009E272C">
        <w:rPr>
          <w:rFonts w:asciiTheme="minorEastAsia" w:eastAsiaTheme="minorEastAsia" w:hAnsiTheme="minorEastAsia" w:hint="eastAsia"/>
          <w:color w:val="000000" w:themeColor="text1"/>
        </w:rPr>
        <w:t>，</w:t>
      </w:r>
      <w:r w:rsidR="004B2434" w:rsidRPr="00706E2D">
        <w:rPr>
          <w:rFonts w:asciiTheme="minorEastAsia" w:eastAsiaTheme="minorEastAsia" w:hAnsiTheme="minorEastAsia" w:hint="eastAsia"/>
          <w:color w:val="000000" w:themeColor="text1"/>
        </w:rPr>
        <w:t>促进其生产、贸易及扩大应用需求方面具有重要</w:t>
      </w:r>
      <w:r w:rsidRPr="00706E2D">
        <w:rPr>
          <w:rFonts w:asciiTheme="minorEastAsia" w:eastAsiaTheme="minorEastAsia" w:hAnsiTheme="minorEastAsia" w:hint="eastAsia"/>
          <w:color w:val="000000" w:themeColor="text1"/>
        </w:rPr>
        <w:t>意义。</w:t>
      </w:r>
    </w:p>
    <w:p w:rsidR="00EF4719" w:rsidRDefault="00EF4719">
      <w:pPr>
        <w:widowControl/>
        <w:jc w:val="left"/>
        <w:sectPr w:rsidR="00EF4719">
          <w:footerReference w:type="default" r:id="rId19"/>
          <w:pgSz w:w="11907" w:h="16839"/>
          <w:pgMar w:top="1418" w:right="1134" w:bottom="1134" w:left="1418" w:header="1418" w:footer="851" w:gutter="0"/>
          <w:pgNumType w:fmt="upperRoman"/>
          <w:cols w:space="720"/>
          <w:docGrid w:type="lines" w:linePitch="312"/>
        </w:sectPr>
      </w:pPr>
    </w:p>
    <w:p w:rsidR="00EF4719" w:rsidRDefault="006B3FC9">
      <w:pPr>
        <w:pStyle w:val="affff9"/>
        <w:spacing w:before="851" w:after="0"/>
        <w:rPr>
          <w:rFonts w:ascii="Times New Roman"/>
        </w:rPr>
      </w:pPr>
      <w:proofErr w:type="gramStart"/>
      <w:r>
        <w:rPr>
          <w:rFonts w:ascii="Times New Roman" w:hint="eastAsia"/>
        </w:rPr>
        <w:lastRenderedPageBreak/>
        <w:t>钨</w:t>
      </w:r>
      <w:proofErr w:type="gramEnd"/>
      <w:r>
        <w:rPr>
          <w:rFonts w:ascii="Times New Roman" w:hint="eastAsia"/>
        </w:rPr>
        <w:t>精矿化学分析方法</w:t>
      </w:r>
    </w:p>
    <w:p w:rsidR="00EF4719" w:rsidRDefault="0098145F">
      <w:pPr>
        <w:pStyle w:val="affff9"/>
        <w:spacing w:before="0" w:after="680"/>
        <w:rPr>
          <w:rFonts w:ascii="Times New Roman"/>
        </w:rPr>
      </w:pPr>
      <w:r w:rsidRPr="0098145F">
        <w:rPr>
          <w:rFonts w:hAnsi="黑体" w:hint="eastAsia"/>
        </w:rPr>
        <w:t>第6部分：湿存水含量的测定</w:t>
      </w:r>
      <w:r>
        <w:rPr>
          <w:rFonts w:hAnsi="黑体" w:hint="eastAsia"/>
        </w:rPr>
        <w:t xml:space="preserve"> </w:t>
      </w:r>
      <w:r w:rsidR="00F87582">
        <w:rPr>
          <w:rFonts w:hAnsi="黑体" w:hint="eastAsia"/>
        </w:rPr>
        <w:t>重量法</w:t>
      </w:r>
    </w:p>
    <w:p w:rsidR="00EF4719" w:rsidRDefault="006B3FC9">
      <w:pPr>
        <w:pStyle w:val="af1"/>
        <w:numPr>
          <w:ilvl w:val="0"/>
          <w:numId w:val="11"/>
        </w:numPr>
        <w:tabs>
          <w:tab w:val="clear" w:pos="360"/>
          <w:tab w:val="left" w:pos="112"/>
        </w:tabs>
        <w:spacing w:beforeLines="100" w:before="312" w:afterLines="100" w:after="312"/>
        <w:ind w:left="357" w:hangingChars="170" w:hanging="357"/>
        <w:rPr>
          <w:rFonts w:hAnsi="黑体"/>
        </w:rPr>
      </w:pPr>
      <w:r>
        <w:rPr>
          <w:rFonts w:hAnsi="黑体"/>
        </w:rPr>
        <w:t xml:space="preserve">　范围</w:t>
      </w:r>
    </w:p>
    <w:p w:rsidR="00EF4719" w:rsidRDefault="006B3FC9">
      <w:pPr>
        <w:pStyle w:val="aff6"/>
        <w:ind w:firstLine="420"/>
        <w:rPr>
          <w:rFonts w:ascii="Times New Roman"/>
          <w:szCs w:val="21"/>
        </w:rPr>
      </w:pPr>
      <w:r>
        <w:rPr>
          <w:rFonts w:ascii="Times New Roman" w:hint="eastAsia"/>
          <w:szCs w:val="21"/>
        </w:rPr>
        <w:t>本文件规定了钨精矿中</w:t>
      </w:r>
      <w:r w:rsidR="0098145F">
        <w:rPr>
          <w:rFonts w:ascii="Times New Roman" w:hint="eastAsia"/>
          <w:szCs w:val="21"/>
        </w:rPr>
        <w:t>湿存水</w:t>
      </w:r>
      <w:r>
        <w:rPr>
          <w:rFonts w:ascii="Times New Roman" w:hint="eastAsia"/>
          <w:szCs w:val="21"/>
        </w:rPr>
        <w:t>含量的测定方法</w:t>
      </w:r>
      <w:r>
        <w:rPr>
          <w:rFonts w:ascii="Times New Roman"/>
          <w:szCs w:val="21"/>
        </w:rPr>
        <w:t>。</w:t>
      </w:r>
    </w:p>
    <w:p w:rsidR="00EF4719" w:rsidRDefault="006B3FC9">
      <w:pPr>
        <w:pStyle w:val="aff6"/>
        <w:ind w:firstLine="420"/>
        <w:rPr>
          <w:rFonts w:ascii="Times New Roman"/>
        </w:rPr>
      </w:pPr>
      <w:r>
        <w:rPr>
          <w:rFonts w:ascii="Times New Roman" w:hint="eastAsia"/>
          <w:szCs w:val="21"/>
        </w:rPr>
        <w:t>本文件适用于</w:t>
      </w:r>
      <w:proofErr w:type="gramStart"/>
      <w:r>
        <w:rPr>
          <w:rFonts w:ascii="Times New Roman" w:hint="eastAsia"/>
          <w:szCs w:val="21"/>
        </w:rPr>
        <w:t>钨</w:t>
      </w:r>
      <w:proofErr w:type="gramEnd"/>
      <w:r>
        <w:rPr>
          <w:rFonts w:ascii="Times New Roman" w:hint="eastAsia"/>
          <w:szCs w:val="21"/>
        </w:rPr>
        <w:t>精矿中</w:t>
      </w:r>
      <w:r w:rsidR="0098145F">
        <w:rPr>
          <w:rFonts w:ascii="Times New Roman" w:hint="eastAsia"/>
          <w:szCs w:val="21"/>
        </w:rPr>
        <w:t>湿存水</w:t>
      </w:r>
      <w:r>
        <w:rPr>
          <w:rFonts w:ascii="Times New Roman" w:hint="eastAsia"/>
          <w:szCs w:val="21"/>
        </w:rPr>
        <w:t>含量的测定，测定范围（质量分数）</w:t>
      </w:r>
      <w:r w:rsidRPr="00706E2D">
        <w:rPr>
          <w:rFonts w:asciiTheme="minorEastAsia" w:eastAsiaTheme="minorEastAsia" w:hAnsiTheme="minorEastAsia" w:hint="eastAsia"/>
          <w:szCs w:val="21"/>
        </w:rPr>
        <w:t>：</w:t>
      </w:r>
      <w:r w:rsidR="0098145F" w:rsidRPr="0098145F">
        <w:rPr>
          <w:rFonts w:asciiTheme="minorEastAsia" w:eastAsiaTheme="minorEastAsia" w:hAnsiTheme="minorEastAsia" w:hint="eastAsia"/>
          <w:szCs w:val="21"/>
        </w:rPr>
        <w:t>0.2</w:t>
      </w:r>
      <w:r w:rsidR="00572B9D">
        <w:rPr>
          <w:rFonts w:asciiTheme="minorEastAsia" w:eastAsiaTheme="minorEastAsia" w:hAnsiTheme="minorEastAsia"/>
          <w:szCs w:val="21"/>
        </w:rPr>
        <w:t>0</w:t>
      </w:r>
      <w:r w:rsidR="0098145F">
        <w:rPr>
          <w:rFonts w:asciiTheme="minorEastAsia" w:eastAsiaTheme="minorEastAsia" w:hAnsiTheme="minorEastAsia" w:hint="eastAsia"/>
          <w:szCs w:val="21"/>
        </w:rPr>
        <w:t>%</w:t>
      </w:r>
      <w:r w:rsidR="0098145F" w:rsidRPr="0098145F">
        <w:rPr>
          <w:rFonts w:asciiTheme="minorEastAsia" w:eastAsiaTheme="minorEastAsia" w:hAnsiTheme="minorEastAsia" w:hint="eastAsia"/>
          <w:szCs w:val="21"/>
        </w:rPr>
        <w:t>～</w:t>
      </w:r>
      <w:r w:rsidR="003524F1">
        <w:rPr>
          <w:rFonts w:asciiTheme="minorEastAsia" w:eastAsiaTheme="minorEastAsia" w:hAnsiTheme="minorEastAsia"/>
          <w:szCs w:val="21"/>
        </w:rPr>
        <w:t>2</w:t>
      </w:r>
      <w:bookmarkStart w:id="3" w:name="_GoBack"/>
      <w:bookmarkEnd w:id="3"/>
      <w:r w:rsidR="0098145F" w:rsidRPr="0098145F">
        <w:rPr>
          <w:rFonts w:asciiTheme="minorEastAsia" w:eastAsiaTheme="minorEastAsia" w:hAnsiTheme="minorEastAsia" w:hint="eastAsia"/>
          <w:szCs w:val="21"/>
        </w:rPr>
        <w:t>0.00%</w:t>
      </w:r>
      <w:r w:rsidRPr="00706E2D">
        <w:rPr>
          <w:rFonts w:asciiTheme="minorEastAsia" w:eastAsiaTheme="minorEastAsia" w:hAnsiTheme="minorEastAsia"/>
        </w:rPr>
        <w:t>。</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规范性引用文件</w:t>
      </w:r>
    </w:p>
    <w:p w:rsidR="00EF4719" w:rsidRDefault="006B3FC9">
      <w:pPr>
        <w:pStyle w:val="aff6"/>
        <w:ind w:firstLineChars="0"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F4719" w:rsidRPr="00706E2D" w:rsidRDefault="006B3FC9">
      <w:pPr>
        <w:pStyle w:val="aff6"/>
        <w:ind w:firstLineChars="0" w:firstLine="420"/>
        <w:rPr>
          <w:rFonts w:asciiTheme="minorEastAsia" w:eastAsiaTheme="minorEastAsia" w:hAnsiTheme="minorEastAsia"/>
        </w:rPr>
      </w:pPr>
      <w:r w:rsidRPr="00706E2D">
        <w:rPr>
          <w:rFonts w:asciiTheme="minorEastAsia" w:eastAsiaTheme="minorEastAsia" w:hAnsiTheme="minorEastAsia" w:hint="eastAsia"/>
        </w:rPr>
        <w:t>GB/T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hint="eastAsia"/>
        </w:rPr>
        <w:t>6379.2</w:t>
      </w:r>
      <w:r w:rsidRPr="00706E2D">
        <w:rPr>
          <w:rFonts w:asciiTheme="minorEastAsia" w:eastAsiaTheme="minorEastAsia" w:hAnsiTheme="minorEastAsia"/>
        </w:rPr>
        <w:t> </w:t>
      </w:r>
      <w:r w:rsidRPr="00706E2D">
        <w:rPr>
          <w:rFonts w:asciiTheme="minorEastAsia" w:eastAsiaTheme="minorEastAsia" w:hAnsiTheme="minorEastAsia" w:hint="eastAsia"/>
        </w:rPr>
        <w:t>测量方法与结果的准确度（正确度与精密度）第2部分：确定标准测量方法重复性与再现性的基本方法</w:t>
      </w:r>
    </w:p>
    <w:p w:rsidR="00EF4719" w:rsidRPr="00706E2D" w:rsidRDefault="006B3FC9">
      <w:pPr>
        <w:pStyle w:val="aff6"/>
        <w:ind w:firstLine="420"/>
        <w:rPr>
          <w:rFonts w:asciiTheme="minorEastAsia" w:eastAsiaTheme="minorEastAsia" w:hAnsiTheme="minorEastAsia"/>
        </w:rPr>
      </w:pPr>
      <w:r w:rsidRPr="00706E2D">
        <w:rPr>
          <w:rFonts w:asciiTheme="minorEastAsia" w:eastAsiaTheme="minorEastAsia" w:hAnsiTheme="minorEastAsia" w:hint="eastAsia"/>
        </w:rPr>
        <w:t>GB/T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hint="eastAsia"/>
        </w:rPr>
        <w:t>6682</w:t>
      </w:r>
      <w:r w:rsidRPr="00706E2D">
        <w:rPr>
          <w:rFonts w:asciiTheme="minorEastAsia" w:eastAsiaTheme="minorEastAsia" w:hAnsiTheme="minorEastAsia"/>
        </w:rPr>
        <w:t> </w:t>
      </w:r>
      <w:r w:rsidRPr="00706E2D">
        <w:rPr>
          <w:rFonts w:asciiTheme="minorEastAsia" w:eastAsiaTheme="minorEastAsia" w:hAnsiTheme="minorEastAsia" w:hint="eastAsia"/>
        </w:rPr>
        <w:t>分析实验室用水规格和试验方法</w:t>
      </w:r>
    </w:p>
    <w:p w:rsidR="00EF4719" w:rsidRDefault="006B3FC9">
      <w:pPr>
        <w:pStyle w:val="aff6"/>
        <w:ind w:firstLine="420"/>
        <w:rPr>
          <w:rFonts w:asciiTheme="minorEastAsia" w:eastAsiaTheme="minorEastAsia" w:hAnsiTheme="minorEastAsia"/>
        </w:rPr>
      </w:pPr>
      <w:r w:rsidRPr="00706E2D">
        <w:rPr>
          <w:rFonts w:asciiTheme="minorEastAsia" w:eastAsiaTheme="minorEastAsia" w:hAnsiTheme="minorEastAsia" w:hint="eastAsia"/>
        </w:rPr>
        <w:t>GB/T</w:t>
      </w:r>
      <w:r w:rsidR="00193CC6">
        <w:rPr>
          <w:rFonts w:asciiTheme="minorEastAsia" w:eastAsiaTheme="minorEastAsia" w:hAnsiTheme="minorEastAsia"/>
          <w:color w:val="000000" w:themeColor="text1"/>
        </w:rPr>
        <w:t xml:space="preserve"> </w:t>
      </w:r>
      <w:r w:rsidRPr="00706E2D">
        <w:rPr>
          <w:rFonts w:asciiTheme="minorEastAsia" w:eastAsiaTheme="minorEastAsia" w:hAnsiTheme="minorEastAsia" w:hint="eastAsia"/>
        </w:rPr>
        <w:t>8170</w:t>
      </w:r>
      <w:r w:rsidRPr="00706E2D">
        <w:rPr>
          <w:rFonts w:asciiTheme="minorEastAsia" w:eastAsiaTheme="minorEastAsia" w:hAnsiTheme="minorEastAsia"/>
        </w:rPr>
        <w:t> </w:t>
      </w:r>
      <w:r w:rsidRPr="00706E2D">
        <w:rPr>
          <w:rFonts w:asciiTheme="minorEastAsia" w:eastAsiaTheme="minorEastAsia" w:hAnsiTheme="minorEastAsia" w:hint="eastAsia"/>
        </w:rPr>
        <w:t>数值</w:t>
      </w:r>
      <w:proofErr w:type="gramStart"/>
      <w:r w:rsidRPr="00706E2D">
        <w:rPr>
          <w:rFonts w:asciiTheme="minorEastAsia" w:eastAsiaTheme="minorEastAsia" w:hAnsiTheme="minorEastAsia" w:hint="eastAsia"/>
        </w:rPr>
        <w:t>修约规则</w:t>
      </w:r>
      <w:proofErr w:type="gramEnd"/>
      <w:r w:rsidRPr="00706E2D">
        <w:rPr>
          <w:rFonts w:asciiTheme="minorEastAsia" w:eastAsiaTheme="minorEastAsia" w:hAnsiTheme="minorEastAsia" w:hint="eastAsia"/>
        </w:rPr>
        <w:t>与极限数值的表示和判定</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术语和定义</w:t>
      </w:r>
    </w:p>
    <w:p w:rsidR="00EF4719" w:rsidRDefault="006B3FC9">
      <w:pPr>
        <w:pStyle w:val="aff6"/>
        <w:ind w:firstLineChars="0" w:firstLine="420"/>
        <w:rPr>
          <w:rFonts w:ascii="Times New Roman"/>
        </w:rPr>
      </w:pPr>
      <w:r>
        <w:rPr>
          <w:rFonts w:ascii="Times New Roman" w:hint="eastAsia"/>
        </w:rPr>
        <w:t>本文件没有需要界定的术语和定义。</w:t>
      </w:r>
    </w:p>
    <w:p w:rsidR="00EF4719" w:rsidRDefault="006B3FC9">
      <w:pPr>
        <w:pStyle w:val="af1"/>
        <w:numPr>
          <w:ilvl w:val="0"/>
          <w:numId w:val="11"/>
        </w:numPr>
        <w:tabs>
          <w:tab w:val="left" w:pos="112"/>
        </w:tabs>
        <w:spacing w:beforeLines="100" w:before="312" w:afterLines="100" w:after="312"/>
        <w:rPr>
          <w:rFonts w:ascii="Times New Roman"/>
        </w:rPr>
      </w:pPr>
      <w:r>
        <w:rPr>
          <w:rFonts w:ascii="Times New Roman"/>
        </w:rPr>
        <w:t xml:space="preserve">　</w:t>
      </w:r>
      <w:r>
        <w:rPr>
          <w:rFonts w:ascii="Times New Roman" w:hint="eastAsia"/>
        </w:rPr>
        <w:t>原理</w:t>
      </w:r>
    </w:p>
    <w:p w:rsidR="00EF4719" w:rsidRDefault="0098145F">
      <w:pPr>
        <w:pStyle w:val="aff6"/>
        <w:ind w:firstLine="420"/>
        <w:rPr>
          <w:rFonts w:ascii="Times New Roman"/>
        </w:rPr>
      </w:pPr>
      <w:r w:rsidRPr="0098145F">
        <w:rPr>
          <w:rFonts w:ascii="Times New Roman" w:hint="eastAsia"/>
        </w:rPr>
        <w:t>试料在</w:t>
      </w:r>
      <w:r w:rsidRPr="0098145F">
        <w:rPr>
          <w:rFonts w:ascii="Times New Roman" w:hint="eastAsia"/>
        </w:rPr>
        <w:t xml:space="preserve">105 </w:t>
      </w:r>
      <w:r w:rsidRPr="0098145F">
        <w:rPr>
          <w:rFonts w:ascii="Times New Roman" w:hint="eastAsia"/>
        </w:rPr>
        <w:t>℃～</w:t>
      </w:r>
      <w:r w:rsidRPr="0098145F">
        <w:rPr>
          <w:rFonts w:ascii="Times New Roman" w:hint="eastAsia"/>
        </w:rPr>
        <w:t xml:space="preserve">110 </w:t>
      </w:r>
      <w:r w:rsidRPr="0098145F">
        <w:rPr>
          <w:rFonts w:ascii="Times New Roman" w:hint="eastAsia"/>
        </w:rPr>
        <w:t>℃加热一</w:t>
      </w:r>
      <w:r>
        <w:rPr>
          <w:rFonts w:ascii="Times New Roman" w:hint="eastAsia"/>
        </w:rPr>
        <w:t>定时间，水分可以完全蒸发。称量样品加热前后的质量，计算出水分量</w:t>
      </w:r>
      <w:r w:rsidR="006B3FC9">
        <w:rPr>
          <w:rFonts w:ascii="Times New Roman"/>
        </w:rPr>
        <w:t>。</w:t>
      </w:r>
    </w:p>
    <w:bookmarkEnd w:id="2"/>
    <w:p w:rsidR="00EF4719" w:rsidRDefault="00382C24">
      <w:pPr>
        <w:pStyle w:val="af1"/>
        <w:numPr>
          <w:ilvl w:val="0"/>
          <w:numId w:val="0"/>
        </w:numPr>
        <w:spacing w:beforeLines="100" w:before="312" w:afterLines="100" w:after="312"/>
        <w:rPr>
          <w:rFonts w:ascii="Times New Roman"/>
        </w:rPr>
      </w:pPr>
      <w:r>
        <w:rPr>
          <w:rFonts w:hAnsi="黑体"/>
        </w:rPr>
        <w:t>5</w:t>
      </w:r>
      <w:r w:rsidR="006B3FC9">
        <w:rPr>
          <w:rFonts w:ascii="Times New Roman"/>
        </w:rPr>
        <w:t xml:space="preserve">　仪器设备</w:t>
      </w:r>
    </w:p>
    <w:p w:rsidR="00EF4719" w:rsidRPr="0026478B" w:rsidRDefault="00382C24">
      <w:pPr>
        <w:rPr>
          <w:rFonts w:ascii="宋体" w:hAnsi="宋体"/>
        </w:rPr>
      </w:pPr>
      <w:r>
        <w:rPr>
          <w:rFonts w:ascii="黑体" w:eastAsia="黑体" w:hAnsi="黑体"/>
        </w:rPr>
        <w:t>5</w:t>
      </w:r>
      <w:r w:rsidR="006B3FC9">
        <w:rPr>
          <w:rFonts w:ascii="黑体" w:eastAsia="黑体" w:hAnsi="黑体"/>
        </w:rPr>
        <w:t>.1</w:t>
      </w:r>
      <w:r w:rsidR="006B3FC9">
        <w:rPr>
          <w:rFonts w:eastAsia="黑体"/>
        </w:rPr>
        <w:t xml:space="preserve">　</w:t>
      </w:r>
      <w:r w:rsidRPr="00382C24">
        <w:rPr>
          <w:rFonts w:ascii="宋体" w:hAnsi="宋体" w:hint="eastAsia"/>
        </w:rPr>
        <w:t>称量瓶：φ40 mm，h25 mm</w:t>
      </w:r>
      <w:r>
        <w:rPr>
          <w:rFonts w:ascii="宋体" w:hAnsi="宋体" w:hint="eastAsia"/>
        </w:rPr>
        <w:t>。</w:t>
      </w:r>
    </w:p>
    <w:p w:rsidR="00382C24" w:rsidRDefault="00382C24" w:rsidP="00382C24">
      <w:pPr>
        <w:rPr>
          <w:rFonts w:ascii="宋体" w:hAnsi="宋体"/>
        </w:rPr>
      </w:pPr>
      <w:r>
        <w:rPr>
          <w:rFonts w:ascii="黑体" w:eastAsia="黑体" w:hAnsi="黑体"/>
        </w:rPr>
        <w:t>5</w:t>
      </w:r>
      <w:r w:rsidR="006B3FC9">
        <w:rPr>
          <w:rFonts w:ascii="黑体" w:eastAsia="黑体" w:hAnsi="黑体"/>
        </w:rPr>
        <w:t>.2</w:t>
      </w:r>
      <w:r w:rsidR="006B3FC9">
        <w:rPr>
          <w:rFonts w:eastAsia="黑体"/>
        </w:rPr>
        <w:t xml:space="preserve">　</w:t>
      </w:r>
      <w:r>
        <w:rPr>
          <w:rFonts w:ascii="宋体" w:hAnsi="宋体" w:hint="eastAsia"/>
        </w:rPr>
        <w:t>分析天平</w:t>
      </w:r>
      <w:r w:rsidRPr="0026478B">
        <w:rPr>
          <w:rFonts w:ascii="宋体" w:hAnsi="宋体" w:hint="eastAsia"/>
        </w:rPr>
        <w:t>：</w:t>
      </w:r>
      <w:r>
        <w:rPr>
          <w:rFonts w:ascii="宋体" w:hAnsi="宋体" w:hint="eastAsia"/>
        </w:rPr>
        <w:t xml:space="preserve">分度值 </w:t>
      </w:r>
      <w:r>
        <w:rPr>
          <w:rFonts w:ascii="宋体" w:hAnsi="宋体"/>
        </w:rPr>
        <w:t>0.1</w:t>
      </w:r>
      <w:r w:rsidRPr="0026478B">
        <w:rPr>
          <w:rFonts w:ascii="MS Gothic" w:hAnsi="MS Gothic" w:cs="MS Gothic"/>
        </w:rPr>
        <w:t> </w:t>
      </w:r>
      <w:r>
        <w:rPr>
          <w:rFonts w:ascii="宋体" w:hAnsi="宋体"/>
        </w:rPr>
        <w:t>mg</w:t>
      </w:r>
      <w:r>
        <w:rPr>
          <w:rFonts w:ascii="宋体" w:hAnsi="宋体" w:hint="eastAsia"/>
        </w:rPr>
        <w:t>。</w:t>
      </w:r>
    </w:p>
    <w:p w:rsidR="00382C24" w:rsidRDefault="00382C24" w:rsidP="00382C24">
      <w:pPr>
        <w:rPr>
          <w:rFonts w:ascii="宋体" w:hAnsi="宋体"/>
        </w:rPr>
      </w:pPr>
      <w:r>
        <w:rPr>
          <w:rFonts w:ascii="黑体" w:eastAsia="黑体" w:hAnsi="黑体"/>
        </w:rPr>
        <w:t>5.2</w:t>
      </w:r>
      <w:r>
        <w:rPr>
          <w:rFonts w:eastAsia="黑体"/>
        </w:rPr>
        <w:t xml:space="preserve">　</w:t>
      </w:r>
      <w:r>
        <w:rPr>
          <w:rFonts w:ascii="宋体" w:hint="eastAsia"/>
        </w:rPr>
        <w:t>干燥箱：</w:t>
      </w:r>
      <w:r>
        <w:rPr>
          <w:rFonts w:ascii="宋体" w:hAnsi="宋体" w:hint="eastAsia"/>
        </w:rPr>
        <w:t>温度</w:t>
      </w:r>
      <w:r w:rsidRPr="003611E3">
        <w:t>&gt;110</w:t>
      </w:r>
      <w:r>
        <w:rPr>
          <w:rFonts w:ascii="宋体" w:hAnsi="宋体"/>
        </w:rPr>
        <w:t xml:space="preserve"> </w:t>
      </w:r>
      <w:r w:rsidRPr="00FE596B">
        <w:rPr>
          <w:rFonts w:ascii="宋体" w:hAnsi="宋体" w:cs="宋体" w:hint="eastAsia"/>
        </w:rPr>
        <w:t>℃</w:t>
      </w:r>
      <w:r>
        <w:rPr>
          <w:rFonts w:ascii="宋体" w:hAnsi="宋体" w:hint="eastAsia"/>
        </w:rPr>
        <w:t>。</w:t>
      </w:r>
    </w:p>
    <w:p w:rsidR="00EF4719" w:rsidRDefault="00382C24">
      <w:pPr>
        <w:pStyle w:val="af1"/>
        <w:numPr>
          <w:ilvl w:val="0"/>
          <w:numId w:val="0"/>
        </w:numPr>
        <w:tabs>
          <w:tab w:val="center" w:pos="4677"/>
        </w:tabs>
        <w:spacing w:beforeLines="100" w:before="312" w:afterLines="100" w:after="312"/>
        <w:rPr>
          <w:rFonts w:ascii="Times New Roman"/>
        </w:rPr>
      </w:pPr>
      <w:r>
        <w:rPr>
          <w:rFonts w:hAnsi="黑体"/>
        </w:rPr>
        <w:t>6</w:t>
      </w:r>
      <w:r w:rsidR="006B3FC9">
        <w:rPr>
          <w:rFonts w:ascii="Times New Roman"/>
        </w:rPr>
        <w:t xml:space="preserve">　</w:t>
      </w:r>
      <w:r w:rsidR="006B3FC9">
        <w:rPr>
          <w:rFonts w:ascii="Times New Roman" w:hint="eastAsia"/>
        </w:rPr>
        <w:t>样品</w:t>
      </w:r>
    </w:p>
    <w:p w:rsidR="00EF4719" w:rsidRDefault="00382C24" w:rsidP="00382C24">
      <w:pPr>
        <w:ind w:firstLineChars="200" w:firstLine="420"/>
      </w:pPr>
      <w:r w:rsidRPr="00382C24">
        <w:rPr>
          <w:rFonts w:hint="eastAsia"/>
        </w:rPr>
        <w:t>试样应置于密封容器中，粒度不大于</w:t>
      </w:r>
      <w:r w:rsidRPr="00382C24">
        <w:rPr>
          <w:rFonts w:hint="eastAsia"/>
        </w:rPr>
        <w:t>1.65 mm</w:t>
      </w:r>
      <w:r w:rsidR="006B3FC9" w:rsidRPr="009E272C">
        <w:rPr>
          <w:rFonts w:asciiTheme="minorEastAsia" w:eastAsiaTheme="minorEastAsia" w:hAnsiTheme="minorEastAsia"/>
        </w:rPr>
        <w:t>。</w:t>
      </w:r>
    </w:p>
    <w:p w:rsidR="00EF4719" w:rsidRDefault="00382C24">
      <w:pPr>
        <w:pStyle w:val="af1"/>
        <w:numPr>
          <w:ilvl w:val="0"/>
          <w:numId w:val="0"/>
        </w:numPr>
        <w:spacing w:beforeLines="100" w:before="312" w:afterLines="100" w:after="312"/>
        <w:rPr>
          <w:rFonts w:ascii="Times New Roman"/>
        </w:rPr>
      </w:pPr>
      <w:r>
        <w:rPr>
          <w:rFonts w:ascii="Times New Roman"/>
        </w:rPr>
        <w:t>7</w:t>
      </w:r>
      <w:r w:rsidR="006B3FC9">
        <w:rPr>
          <w:rFonts w:ascii="Times New Roman"/>
        </w:rPr>
        <w:t xml:space="preserve">　</w:t>
      </w:r>
      <w:r w:rsidR="006B3FC9">
        <w:rPr>
          <w:rFonts w:ascii="Times New Roman" w:hint="eastAsia"/>
        </w:rPr>
        <w:t>试验</w:t>
      </w:r>
      <w:r w:rsidR="006B3FC9">
        <w:rPr>
          <w:rFonts w:ascii="Times New Roman"/>
        </w:rPr>
        <w:t>步骤</w:t>
      </w:r>
    </w:p>
    <w:p w:rsidR="00EF4719" w:rsidRDefault="00382C24">
      <w:pPr>
        <w:pStyle w:val="afffb"/>
        <w:numPr>
          <w:ilvl w:val="0"/>
          <w:numId w:val="0"/>
        </w:numPr>
        <w:spacing w:beforeLines="50" w:before="156" w:afterLines="50" w:after="156"/>
        <w:rPr>
          <w:rFonts w:ascii="Times New Roman"/>
          <w:kern w:val="2"/>
        </w:rPr>
      </w:pPr>
      <w:r>
        <w:rPr>
          <w:rFonts w:hAnsi="黑体"/>
          <w:kern w:val="2"/>
        </w:rPr>
        <w:lastRenderedPageBreak/>
        <w:t>7</w:t>
      </w:r>
      <w:r w:rsidR="006B3FC9">
        <w:rPr>
          <w:rFonts w:hAnsi="黑体"/>
          <w:kern w:val="2"/>
        </w:rPr>
        <w:t>.1</w:t>
      </w:r>
      <w:r w:rsidR="006B3FC9">
        <w:rPr>
          <w:rFonts w:ascii="Times New Roman"/>
        </w:rPr>
        <w:t xml:space="preserve">　</w:t>
      </w:r>
      <w:r w:rsidR="006B3FC9">
        <w:rPr>
          <w:rFonts w:ascii="Times New Roman"/>
          <w:kern w:val="2"/>
        </w:rPr>
        <w:t>试料</w:t>
      </w:r>
    </w:p>
    <w:p w:rsidR="00EF4719" w:rsidRDefault="00382C24">
      <w:pPr>
        <w:pStyle w:val="afffb"/>
        <w:numPr>
          <w:ilvl w:val="0"/>
          <w:numId w:val="0"/>
        </w:numPr>
        <w:ind w:firstLineChars="200" w:firstLine="420"/>
        <w:rPr>
          <w:rFonts w:ascii="Times New Roman" w:eastAsia="宋体"/>
        </w:rPr>
      </w:pPr>
      <w:r w:rsidRPr="00382C24">
        <w:rPr>
          <w:rFonts w:ascii="Times New Roman" w:eastAsia="宋体" w:hint="eastAsia"/>
        </w:rPr>
        <w:t>按表</w:t>
      </w:r>
      <w:r w:rsidRPr="00382C24">
        <w:rPr>
          <w:rFonts w:ascii="Times New Roman" w:eastAsia="宋体" w:hint="eastAsia"/>
        </w:rPr>
        <w:t>1</w:t>
      </w:r>
      <w:r>
        <w:rPr>
          <w:rFonts w:ascii="Times New Roman" w:eastAsia="宋体" w:hint="eastAsia"/>
        </w:rPr>
        <w:t>称取</w:t>
      </w:r>
      <w:r w:rsidRPr="00382C24">
        <w:rPr>
          <w:rFonts w:ascii="Times New Roman" w:eastAsia="宋体" w:hint="eastAsia"/>
        </w:rPr>
        <w:t>样</w:t>
      </w:r>
      <w:r>
        <w:rPr>
          <w:rFonts w:ascii="Times New Roman" w:eastAsia="宋体" w:hint="eastAsia"/>
        </w:rPr>
        <w:t>品</w:t>
      </w:r>
      <w:r w:rsidRPr="00382C24">
        <w:rPr>
          <w:rFonts w:ascii="Times New Roman" w:eastAsia="宋体" w:hint="eastAsia"/>
        </w:rPr>
        <w:t>（</w:t>
      </w:r>
      <w:r>
        <w:rPr>
          <w:rFonts w:ascii="Times New Roman" w:eastAsia="宋体"/>
        </w:rPr>
        <w:t>6</w:t>
      </w:r>
      <w:r w:rsidRPr="00382C24">
        <w:rPr>
          <w:rFonts w:ascii="Times New Roman" w:eastAsia="宋体" w:hint="eastAsia"/>
        </w:rPr>
        <w:t>），</w:t>
      </w:r>
      <w:r w:rsidR="006B3FC9">
        <w:rPr>
          <w:rFonts w:ascii="Times New Roman" w:eastAsia="宋体" w:hint="eastAsia"/>
        </w:rPr>
        <w:t>精确至</w:t>
      </w:r>
      <w:r w:rsidR="006B3FC9">
        <w:rPr>
          <w:rFonts w:ascii="Times New Roman" w:eastAsia="宋体" w:hint="eastAsia"/>
        </w:rPr>
        <w:t>0.000</w:t>
      </w:r>
      <w:r w:rsidR="006B3FC9">
        <w:t> </w:t>
      </w:r>
      <w:r w:rsidR="006B3FC9">
        <w:rPr>
          <w:rFonts w:ascii="Times New Roman" w:eastAsia="宋体" w:hint="eastAsia"/>
        </w:rPr>
        <w:t>1</w:t>
      </w:r>
      <w:r w:rsidR="0026478B">
        <w:t> </w:t>
      </w:r>
      <w:r w:rsidR="006B3FC9">
        <w:rPr>
          <w:rFonts w:ascii="Times New Roman" w:eastAsia="宋体" w:hint="eastAsia"/>
        </w:rPr>
        <w:t>g</w:t>
      </w:r>
      <w:r w:rsidR="006B3FC9">
        <w:rPr>
          <w:rFonts w:ascii="Times New Roman" w:eastAsia="宋体"/>
        </w:rPr>
        <w:t>。</w:t>
      </w:r>
    </w:p>
    <w:p w:rsidR="00382C24" w:rsidRPr="00382C24" w:rsidRDefault="00382C24" w:rsidP="00382C24">
      <w:pPr>
        <w:pStyle w:val="aff6"/>
        <w:ind w:firstLine="420"/>
        <w:jc w:val="center"/>
        <w:rPr>
          <w:rFonts w:ascii="黑体" w:eastAsia="黑体" w:hAnsi="黑体"/>
        </w:rPr>
      </w:pPr>
      <w:r w:rsidRPr="00BC5F03">
        <w:rPr>
          <w:rFonts w:ascii="黑体" w:eastAsia="黑体" w:hAnsi="黑体" w:hint="eastAsia"/>
        </w:rPr>
        <w:t>表</w:t>
      </w:r>
      <w:r w:rsidRPr="00BC5F03">
        <w:rPr>
          <w:rFonts w:ascii="黑体" w:eastAsia="黑体" w:hAnsi="黑体"/>
        </w:rPr>
        <w:t xml:space="preserve"> </w:t>
      </w:r>
      <w:r w:rsidRPr="00BC5F03">
        <w:rPr>
          <w:rFonts w:ascii="黑体" w:eastAsia="黑体" w:hAnsi="黑体" w:hint="eastAsia"/>
        </w:rPr>
        <w:t>1</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5962"/>
      </w:tblGrid>
      <w:tr w:rsidR="00382C24" w:rsidTr="00424841">
        <w:trPr>
          <w:trHeight w:val="532"/>
        </w:trPr>
        <w:tc>
          <w:tcPr>
            <w:tcW w:w="2333" w:type="dxa"/>
            <w:tcBorders>
              <w:top w:val="single" w:sz="12" w:space="0" w:color="auto"/>
              <w:left w:val="single" w:sz="12" w:space="0" w:color="auto"/>
              <w:bottom w:val="single" w:sz="12" w:space="0" w:color="auto"/>
            </w:tcBorders>
            <w:vAlign w:val="center"/>
          </w:tcPr>
          <w:p w:rsidR="00382C24" w:rsidRDefault="00382C24" w:rsidP="00424841">
            <w:pPr>
              <w:pStyle w:val="aff6"/>
              <w:ind w:firstLineChars="0" w:firstLine="0"/>
              <w:jc w:val="center"/>
            </w:pPr>
            <w:r>
              <w:rPr>
                <w:rFonts w:hint="eastAsia"/>
              </w:rPr>
              <w:t xml:space="preserve">湿存水含量 </w:t>
            </w:r>
            <w:r>
              <w:t>/</w:t>
            </w:r>
            <w:r>
              <w:rPr>
                <w:rFonts w:hint="eastAsia"/>
              </w:rPr>
              <w:t>%</w:t>
            </w:r>
          </w:p>
        </w:tc>
        <w:tc>
          <w:tcPr>
            <w:tcW w:w="5962" w:type="dxa"/>
            <w:tcBorders>
              <w:top w:val="single" w:sz="12" w:space="0" w:color="auto"/>
              <w:bottom w:val="single" w:sz="12" w:space="0" w:color="auto"/>
              <w:right w:val="single" w:sz="12" w:space="0" w:color="auto"/>
            </w:tcBorders>
            <w:vAlign w:val="center"/>
          </w:tcPr>
          <w:p w:rsidR="00382C24" w:rsidRDefault="00382C24" w:rsidP="00424841">
            <w:pPr>
              <w:pStyle w:val="aff6"/>
              <w:ind w:firstLine="420"/>
              <w:jc w:val="center"/>
            </w:pPr>
            <w:r>
              <w:rPr>
                <w:rFonts w:hint="eastAsia"/>
              </w:rPr>
              <w:t xml:space="preserve">试料称取量 </w:t>
            </w:r>
            <w:r>
              <w:t>/g</w:t>
            </w:r>
          </w:p>
        </w:tc>
      </w:tr>
      <w:tr w:rsidR="00382C24" w:rsidTr="00424841">
        <w:trPr>
          <w:trHeight w:val="391"/>
        </w:trPr>
        <w:tc>
          <w:tcPr>
            <w:tcW w:w="2333" w:type="dxa"/>
            <w:tcBorders>
              <w:top w:val="single" w:sz="12" w:space="0" w:color="auto"/>
              <w:left w:val="single" w:sz="12" w:space="0" w:color="auto"/>
            </w:tcBorders>
            <w:vAlign w:val="center"/>
          </w:tcPr>
          <w:p w:rsidR="00382C24" w:rsidRDefault="00382C24" w:rsidP="00424841">
            <w:pPr>
              <w:pStyle w:val="aff6"/>
              <w:ind w:firstLine="420"/>
              <w:jc w:val="center"/>
            </w:pPr>
            <w:r>
              <w:rPr>
                <w:rFonts w:hint="eastAsia"/>
              </w:rPr>
              <w:t>0</w:t>
            </w:r>
            <w:r>
              <w:t>.20</w:t>
            </w:r>
            <w:r w:rsidRPr="006430C7">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rPr>
              <w:t>.00</w:t>
            </w:r>
          </w:p>
        </w:tc>
        <w:tc>
          <w:tcPr>
            <w:tcW w:w="5962" w:type="dxa"/>
            <w:tcBorders>
              <w:top w:val="single" w:sz="12" w:space="0" w:color="auto"/>
              <w:right w:val="single" w:sz="12" w:space="0" w:color="auto"/>
            </w:tcBorders>
            <w:vAlign w:val="center"/>
          </w:tcPr>
          <w:p w:rsidR="00382C24" w:rsidRDefault="00382C24" w:rsidP="00424841">
            <w:pPr>
              <w:pStyle w:val="aff6"/>
              <w:ind w:firstLine="420"/>
              <w:jc w:val="center"/>
            </w:pPr>
            <w:r>
              <w:rPr>
                <w:rFonts w:hint="eastAsia"/>
              </w:rPr>
              <w:t>2</w:t>
            </w:r>
            <w:r>
              <w:t>0</w:t>
            </w:r>
          </w:p>
        </w:tc>
      </w:tr>
      <w:tr w:rsidR="00382C24" w:rsidTr="00424841">
        <w:trPr>
          <w:trHeight w:val="391"/>
        </w:trPr>
        <w:tc>
          <w:tcPr>
            <w:tcW w:w="2333" w:type="dxa"/>
            <w:tcBorders>
              <w:left w:val="single" w:sz="12" w:space="0" w:color="auto"/>
              <w:bottom w:val="single" w:sz="12" w:space="0" w:color="auto"/>
            </w:tcBorders>
            <w:vAlign w:val="center"/>
          </w:tcPr>
          <w:p w:rsidR="00382C24" w:rsidRDefault="00382C24" w:rsidP="00424841">
            <w:pPr>
              <w:pStyle w:val="aff6"/>
              <w:ind w:firstLine="420"/>
              <w:jc w:val="center"/>
            </w:pPr>
            <w:r w:rsidRPr="00382C24">
              <w:rPr>
                <w:rFonts w:hint="eastAsia"/>
              </w:rPr>
              <w:t>&gt;5.0～10.00</w:t>
            </w:r>
          </w:p>
        </w:tc>
        <w:tc>
          <w:tcPr>
            <w:tcW w:w="5962" w:type="dxa"/>
            <w:tcBorders>
              <w:bottom w:val="single" w:sz="12" w:space="0" w:color="auto"/>
              <w:right w:val="single" w:sz="12" w:space="0" w:color="auto"/>
            </w:tcBorders>
            <w:vAlign w:val="center"/>
          </w:tcPr>
          <w:p w:rsidR="00382C24" w:rsidRDefault="00382C24" w:rsidP="00424841">
            <w:pPr>
              <w:pStyle w:val="aff6"/>
              <w:ind w:firstLine="420"/>
              <w:jc w:val="center"/>
            </w:pPr>
            <w:r>
              <w:t>50</w:t>
            </w:r>
          </w:p>
        </w:tc>
      </w:tr>
    </w:tbl>
    <w:p w:rsidR="00382C24" w:rsidRPr="00382C24" w:rsidRDefault="00382C24" w:rsidP="00382C24">
      <w:pPr>
        <w:pStyle w:val="aff6"/>
        <w:ind w:firstLine="420"/>
      </w:pPr>
    </w:p>
    <w:p w:rsidR="00EF4719" w:rsidRDefault="00382C24">
      <w:pPr>
        <w:pStyle w:val="afffb"/>
        <w:numPr>
          <w:ilvl w:val="0"/>
          <w:numId w:val="0"/>
        </w:numPr>
        <w:spacing w:beforeLines="50" w:before="156" w:afterLines="50" w:after="156"/>
        <w:rPr>
          <w:rFonts w:ascii="Times New Roman"/>
          <w:kern w:val="2"/>
        </w:rPr>
      </w:pPr>
      <w:r>
        <w:rPr>
          <w:rFonts w:hAnsi="黑体"/>
          <w:kern w:val="2"/>
        </w:rPr>
        <w:t>7</w:t>
      </w:r>
      <w:r w:rsidR="006B3FC9">
        <w:rPr>
          <w:rFonts w:hAnsi="黑体"/>
          <w:kern w:val="2"/>
        </w:rPr>
        <w:t>.2</w:t>
      </w:r>
      <w:r w:rsidR="006B3FC9">
        <w:rPr>
          <w:rFonts w:ascii="Times New Roman"/>
        </w:rPr>
        <w:t xml:space="preserve">　</w:t>
      </w:r>
      <w:r w:rsidR="006B3FC9">
        <w:rPr>
          <w:rFonts w:ascii="Times New Roman" w:hint="eastAsia"/>
          <w:kern w:val="2"/>
        </w:rPr>
        <w:t>平行测定</w:t>
      </w:r>
    </w:p>
    <w:p w:rsidR="00EF4719" w:rsidRDefault="00400D34">
      <w:pPr>
        <w:pStyle w:val="afffb"/>
        <w:numPr>
          <w:ilvl w:val="0"/>
          <w:numId w:val="0"/>
        </w:numPr>
        <w:ind w:firstLineChars="200" w:firstLine="420"/>
        <w:rPr>
          <w:rFonts w:ascii="Times New Roman" w:eastAsia="宋体"/>
        </w:rPr>
      </w:pPr>
      <w:r>
        <w:rPr>
          <w:rFonts w:ascii="Times New Roman" w:eastAsia="宋体" w:hint="eastAsia"/>
        </w:rPr>
        <w:t>独立地进行两次测定，取其平均值</w:t>
      </w:r>
      <w:r w:rsidR="006B3FC9">
        <w:rPr>
          <w:rFonts w:ascii="Times New Roman" w:eastAsia="宋体"/>
        </w:rPr>
        <w:t>。</w:t>
      </w:r>
    </w:p>
    <w:p w:rsidR="00EF4719" w:rsidRDefault="00382C24">
      <w:pPr>
        <w:pStyle w:val="afffb"/>
        <w:numPr>
          <w:ilvl w:val="0"/>
          <w:numId w:val="0"/>
        </w:numPr>
        <w:spacing w:beforeLines="50" w:before="156" w:afterLines="50" w:after="156"/>
        <w:rPr>
          <w:rFonts w:ascii="Times New Roman"/>
          <w:kern w:val="2"/>
        </w:rPr>
      </w:pPr>
      <w:r>
        <w:rPr>
          <w:rFonts w:hAnsi="黑体"/>
          <w:kern w:val="2"/>
        </w:rPr>
        <w:t>7</w:t>
      </w:r>
      <w:r w:rsidR="006B3FC9">
        <w:rPr>
          <w:rFonts w:hAnsi="黑体"/>
          <w:kern w:val="2"/>
        </w:rPr>
        <w:t>.3</w:t>
      </w:r>
      <w:r w:rsidR="006B3FC9">
        <w:rPr>
          <w:rFonts w:ascii="Times New Roman"/>
        </w:rPr>
        <w:t xml:space="preserve">　</w:t>
      </w:r>
      <w:r w:rsidR="00400D34">
        <w:rPr>
          <w:rFonts w:ascii="Times New Roman" w:hint="eastAsia"/>
          <w:kern w:val="2"/>
        </w:rPr>
        <w:t>测定</w:t>
      </w:r>
    </w:p>
    <w:p w:rsidR="00EF4719" w:rsidRDefault="00382C24">
      <w:r>
        <w:rPr>
          <w:rFonts w:ascii="黑体" w:eastAsia="黑体" w:hAnsi="黑体"/>
        </w:rPr>
        <w:t>7</w:t>
      </w:r>
      <w:r w:rsidR="006B3FC9">
        <w:rPr>
          <w:rFonts w:ascii="黑体" w:eastAsia="黑体" w:hAnsi="黑体"/>
        </w:rPr>
        <w:t>.</w:t>
      </w:r>
      <w:r w:rsidR="00400D34">
        <w:rPr>
          <w:rFonts w:ascii="黑体" w:eastAsia="黑体" w:hAnsi="黑体"/>
        </w:rPr>
        <w:t>3</w:t>
      </w:r>
      <w:r w:rsidR="006B3FC9">
        <w:rPr>
          <w:rFonts w:ascii="黑体" w:eastAsia="黑体" w:hAnsi="黑体"/>
        </w:rPr>
        <w:t>.1</w:t>
      </w:r>
      <w:r w:rsidR="006B3FC9">
        <w:rPr>
          <w:rFonts w:eastAsia="黑体"/>
        </w:rPr>
        <w:t xml:space="preserve">　</w:t>
      </w:r>
      <w:r w:rsidRPr="00382C24">
        <w:rPr>
          <w:rFonts w:ascii="宋体" w:hAnsi="宋体" w:hint="eastAsia"/>
        </w:rPr>
        <w:t>将试料（</w:t>
      </w:r>
      <w:r>
        <w:rPr>
          <w:rFonts w:ascii="宋体" w:hAnsi="宋体"/>
        </w:rPr>
        <w:t>7</w:t>
      </w:r>
      <w:r w:rsidRPr="00382C24">
        <w:rPr>
          <w:rFonts w:ascii="宋体" w:hAnsi="宋体" w:hint="eastAsia"/>
        </w:rPr>
        <w:t>.1）置于已恒重的称量瓶（</w:t>
      </w:r>
      <w:r>
        <w:rPr>
          <w:rFonts w:ascii="宋体" w:hAnsi="宋体"/>
        </w:rPr>
        <w:t>5</w:t>
      </w:r>
      <w:r w:rsidRPr="00382C24">
        <w:rPr>
          <w:rFonts w:ascii="宋体" w:hAnsi="宋体" w:hint="eastAsia"/>
        </w:rPr>
        <w:t>.1）中，半开盖在干燥箱内于105 ℃～110 ℃加热60 min</w:t>
      </w:r>
      <w:r>
        <w:rPr>
          <w:rFonts w:ascii="宋体" w:hAnsi="宋体" w:hint="eastAsia"/>
        </w:rPr>
        <w:t>。取出称量瓶，盖上盖，移入干燥器中，冷却至室温，称其质量</w:t>
      </w:r>
      <w:r w:rsidR="006B3FC9" w:rsidRPr="0026478B">
        <w:rPr>
          <w:rFonts w:ascii="宋体" w:hAnsi="宋体"/>
        </w:rPr>
        <w:t>。</w:t>
      </w:r>
    </w:p>
    <w:p w:rsidR="00EF4719" w:rsidRDefault="00382C24">
      <w:pPr>
        <w:rPr>
          <w:rFonts w:ascii="宋体" w:hAnsi="宋体"/>
        </w:rPr>
      </w:pPr>
      <w:r>
        <w:rPr>
          <w:rFonts w:ascii="黑体" w:eastAsia="黑体" w:hAnsi="黑体"/>
        </w:rPr>
        <w:t>7</w:t>
      </w:r>
      <w:r w:rsidR="006B3FC9">
        <w:rPr>
          <w:rFonts w:ascii="黑体" w:eastAsia="黑体" w:hAnsi="黑体"/>
        </w:rPr>
        <w:t>.</w:t>
      </w:r>
      <w:r w:rsidR="00400D34">
        <w:rPr>
          <w:rFonts w:ascii="黑体" w:eastAsia="黑体" w:hAnsi="黑体"/>
        </w:rPr>
        <w:t>3</w:t>
      </w:r>
      <w:r w:rsidR="006B3FC9">
        <w:rPr>
          <w:rFonts w:ascii="黑体" w:eastAsia="黑体" w:hAnsi="黑体"/>
        </w:rPr>
        <w:t>.2</w:t>
      </w:r>
      <w:r w:rsidR="006B3FC9">
        <w:rPr>
          <w:rFonts w:eastAsia="黑体"/>
        </w:rPr>
        <w:t xml:space="preserve">　</w:t>
      </w:r>
      <w:r w:rsidRPr="00382C24">
        <w:rPr>
          <w:rFonts w:ascii="宋体" w:hAnsi="宋体" w:hint="eastAsia"/>
        </w:rPr>
        <w:t>重复</w:t>
      </w:r>
      <w:r>
        <w:rPr>
          <w:rFonts w:ascii="宋体" w:hAnsi="宋体"/>
        </w:rPr>
        <w:t>7</w:t>
      </w:r>
      <w:r w:rsidRPr="00382C24">
        <w:rPr>
          <w:rFonts w:ascii="宋体" w:hAnsi="宋体" w:hint="eastAsia"/>
        </w:rPr>
        <w:t>.3.1条的操作，直至质量恒定。</w:t>
      </w:r>
    </w:p>
    <w:p w:rsidR="00EF4719" w:rsidRDefault="00382C24">
      <w:pPr>
        <w:pStyle w:val="af1"/>
        <w:numPr>
          <w:ilvl w:val="0"/>
          <w:numId w:val="0"/>
        </w:numPr>
        <w:spacing w:beforeLines="100" w:before="312" w:afterLines="100" w:after="312"/>
        <w:rPr>
          <w:rFonts w:ascii="Times New Roman"/>
        </w:rPr>
      </w:pPr>
      <w:r>
        <w:rPr>
          <w:rFonts w:hAnsi="黑体"/>
        </w:rPr>
        <w:t>8</w:t>
      </w:r>
      <w:r w:rsidR="006B3FC9" w:rsidRPr="006737A3">
        <w:rPr>
          <w:rFonts w:hAnsi="黑体"/>
        </w:rPr>
        <w:t xml:space="preserve">　</w:t>
      </w:r>
      <w:r w:rsidRPr="00382C24">
        <w:rPr>
          <w:rFonts w:ascii="Times New Roman" w:hint="eastAsia"/>
        </w:rPr>
        <w:t>分析结果的计算与表述</w:t>
      </w:r>
    </w:p>
    <w:p w:rsidR="00EF4719" w:rsidRPr="0026478B" w:rsidRDefault="00745021">
      <w:pPr>
        <w:pStyle w:val="aff6"/>
        <w:ind w:firstLine="420"/>
        <w:rPr>
          <w:rFonts w:hAnsi="宋体"/>
        </w:rPr>
      </w:pPr>
      <w:r w:rsidRPr="00745021">
        <w:rPr>
          <w:rFonts w:hAnsi="宋体" w:hint="eastAsia"/>
        </w:rPr>
        <w:t>按下式计算</w:t>
      </w:r>
      <w:r w:rsidR="00382C24">
        <w:rPr>
          <w:rFonts w:hAnsi="宋体" w:hint="eastAsia"/>
        </w:rPr>
        <w:t>湿存水含</w:t>
      </w:r>
      <w:r w:rsidRPr="00745021">
        <w:rPr>
          <w:rFonts w:hAnsi="宋体" w:hint="eastAsia"/>
        </w:rPr>
        <w:t>的质量分数，数值以%</w:t>
      </w:r>
      <w:r>
        <w:rPr>
          <w:rFonts w:hAnsi="宋体" w:hint="eastAsia"/>
        </w:rPr>
        <w:t>表示</w:t>
      </w:r>
      <w:r w:rsidR="006B3FC9" w:rsidRPr="0026478B">
        <w:rPr>
          <w:rFonts w:hAnsi="宋体" w:hint="eastAsia"/>
        </w:rPr>
        <w:t>：</w:t>
      </w:r>
    </w:p>
    <w:p w:rsidR="00EF4719" w:rsidRPr="0026478B" w:rsidRDefault="007F08C0">
      <w:pPr>
        <w:pStyle w:val="aff6"/>
        <w:ind w:firstLine="420"/>
        <w:jc w:val="right"/>
        <w:rPr>
          <w:rFonts w:hAnsi="宋体"/>
        </w:rPr>
      </w:pPr>
      <m:oMath>
        <m:sSub>
          <m:sSubPr>
            <m:ctrlPr>
              <w:rPr>
                <w:rFonts w:ascii="Cambria Math" w:eastAsiaTheme="majorEastAsia" w:hAnsi="Cambria Math"/>
                <w:i/>
              </w:rPr>
            </m:ctrlPr>
          </m:sSubPr>
          <m:e>
            <m:r>
              <w:rPr>
                <w:rFonts w:ascii="Cambria Math" w:eastAsiaTheme="majorEastAsia" w:hAnsi="Cambria Math" w:hint="eastAsia"/>
              </w:rPr>
              <m:t>w</m:t>
            </m:r>
            <m:r>
              <w:rPr>
                <w:rFonts w:ascii="Cambria Math" w:eastAsiaTheme="majorEastAsia" w:hAnsi="Cambria Math"/>
              </w:rPr>
              <m:t xml:space="preserve"> </m:t>
            </m:r>
          </m:e>
          <m:sub>
            <m:sSub>
              <m:sSubPr>
                <m:ctrlPr>
                  <w:rPr>
                    <w:rFonts w:ascii="Cambria Math" w:eastAsiaTheme="majorEastAsia" w:hAnsi="Cambria Math"/>
                  </w:rPr>
                </m:ctrlPr>
              </m:sSubPr>
              <m:e>
                <m:r>
                  <w:rPr>
                    <w:rFonts w:ascii="Cambria Math" w:eastAsiaTheme="majorEastAsia" w:hAnsi="Cambria Math"/>
                  </w:rPr>
                  <m:t>H</m:t>
                </m:r>
              </m:e>
              <m:sub>
                <m:r>
                  <w:rPr>
                    <w:rFonts w:ascii="Cambria Math" w:eastAsiaTheme="majorEastAsia" w:hAnsi="Cambria Math"/>
                  </w:rPr>
                  <m:t>2</m:t>
                </m:r>
              </m:sub>
            </m:sSub>
            <m:r>
              <w:rPr>
                <w:rFonts w:ascii="Cambria Math" w:eastAsiaTheme="majorEastAsia" w:hAnsi="Cambria Math"/>
              </w:rPr>
              <m:t>O</m:t>
            </m:r>
          </m:sub>
        </m:sSub>
        <m:r>
          <m:rPr>
            <m:nor/>
          </m:rPr>
          <w:rPr>
            <w:rFonts w:asciiTheme="majorEastAsia" w:eastAsiaTheme="majorEastAsia" w:hAnsiTheme="majorEastAsia"/>
          </w:rPr>
          <m:t>=</m:t>
        </m:r>
        <m:f>
          <m:fPr>
            <m:ctrlPr>
              <w:rPr>
                <w:rFonts w:ascii="Cambria Math" w:eastAsiaTheme="majorEastAsia" w:hAnsi="Cambria Math"/>
                <w:i/>
                <w:color w:val="000000"/>
              </w:rPr>
            </m:ctrlPr>
          </m:fPr>
          <m:num>
            <m:sSub>
              <m:sSubPr>
                <m:ctrlPr>
                  <w:rPr>
                    <w:rFonts w:ascii="Cambria Math" w:eastAsiaTheme="majorEastAsia" w:hAnsi="Cambria Math"/>
                    <w:i/>
                    <w:color w:val="000000"/>
                  </w:rPr>
                </m:ctrlPr>
              </m:sSubPr>
              <m:e>
                <m:r>
                  <m:rPr>
                    <m:nor/>
                  </m:rPr>
                  <w:rPr>
                    <w:rFonts w:asciiTheme="majorEastAsia" w:eastAsiaTheme="majorEastAsia" w:hAnsiTheme="majorEastAsia"/>
                    <w:color w:val="000000"/>
                  </w:rPr>
                  <m:t>m</m:t>
                </m:r>
              </m:e>
              <m:sub>
                <m:r>
                  <m:rPr>
                    <m:nor/>
                  </m:rPr>
                  <w:rPr>
                    <w:rFonts w:ascii="Cambria Math" w:eastAsiaTheme="majorEastAsia" w:hAnsiTheme="majorEastAsia"/>
                    <w:color w:val="000000"/>
                  </w:rPr>
                  <m:t>0</m:t>
                </m:r>
              </m:sub>
            </m:sSub>
            <m:r>
              <m:rPr>
                <m:nor/>
              </m:rPr>
              <w:rPr>
                <w:rFonts w:asciiTheme="majorEastAsia" w:eastAsiaTheme="majorEastAsia" w:hAnsiTheme="majorEastAsia"/>
                <w:color w:val="000000"/>
              </w:rPr>
              <m:t>+</m:t>
            </m:r>
            <m:sSub>
              <m:sSubPr>
                <m:ctrlPr>
                  <w:rPr>
                    <w:rFonts w:ascii="Cambria Math" w:eastAsiaTheme="majorEastAsia" w:hAnsi="Cambria Math"/>
                    <w:i/>
                    <w:color w:val="000000"/>
                  </w:rPr>
                </m:ctrlPr>
              </m:sSubPr>
              <m:e>
                <m:r>
                  <w:rPr>
                    <w:rFonts w:ascii="Cambria Math" w:eastAsiaTheme="majorEastAsia" w:hAnsi="Cambria Math"/>
                    <w:color w:val="000000"/>
                  </w:rPr>
                  <m:t>m</m:t>
                </m:r>
              </m:e>
              <m:sub>
                <m:r>
                  <w:rPr>
                    <w:rFonts w:ascii="Cambria Math" w:eastAsiaTheme="majorEastAsia" w:hAnsi="Cambria Math"/>
                    <w:color w:val="000000"/>
                  </w:rPr>
                  <m:t>1</m:t>
                </m:r>
              </m:sub>
            </m:sSub>
            <m:r>
              <m:rPr>
                <m:nor/>
              </m:rPr>
              <w:rPr>
                <w:rFonts w:asciiTheme="majorEastAsia" w:eastAsiaTheme="majorEastAsia" w:hAnsiTheme="majorEastAsia"/>
                <w:color w:val="000000"/>
              </w:rPr>
              <m:t>-</m:t>
            </m:r>
            <m:sSub>
              <m:sSubPr>
                <m:ctrlPr>
                  <w:rPr>
                    <w:rFonts w:ascii="Cambria Math" w:eastAsiaTheme="majorEastAsia" w:hAnsi="Cambria Math"/>
                    <w:color w:val="000000"/>
                  </w:rPr>
                </m:ctrlPr>
              </m:sSubPr>
              <m:e>
                <m:r>
                  <w:rPr>
                    <w:rFonts w:ascii="Cambria Math" w:eastAsiaTheme="majorEastAsia" w:hAnsi="Cambria Math"/>
                    <w:color w:val="000000"/>
                  </w:rPr>
                  <m:t>m</m:t>
                </m:r>
              </m:e>
              <m:sub>
                <m:r>
                  <w:rPr>
                    <w:rFonts w:ascii="Cambria Math" w:eastAsiaTheme="majorEastAsia" w:hAnsi="Cambria Math"/>
                    <w:color w:val="000000"/>
                  </w:rPr>
                  <m:t>2</m:t>
                </m:r>
              </m:sub>
            </m:sSub>
          </m:num>
          <m:den>
            <m:sSub>
              <m:sSubPr>
                <m:ctrlPr>
                  <w:rPr>
                    <w:rFonts w:ascii="Cambria Math" w:eastAsiaTheme="majorEastAsia" w:hAnsi="Cambria Math"/>
                    <w:i/>
                    <w:color w:val="000000"/>
                  </w:rPr>
                </m:ctrlPr>
              </m:sSubPr>
              <m:e>
                <m:r>
                  <m:rPr>
                    <m:nor/>
                  </m:rPr>
                  <w:rPr>
                    <w:rFonts w:asciiTheme="majorEastAsia" w:eastAsiaTheme="majorEastAsia" w:hAnsiTheme="majorEastAsia"/>
                    <w:color w:val="000000"/>
                  </w:rPr>
                  <m:t>m</m:t>
                </m:r>
              </m:e>
              <m:sub>
                <m:r>
                  <m:rPr>
                    <m:nor/>
                  </m:rPr>
                  <w:rPr>
                    <w:rFonts w:asciiTheme="majorEastAsia" w:eastAsiaTheme="majorEastAsia" w:hAnsiTheme="majorEastAsia"/>
                    <w:color w:val="000000"/>
                  </w:rPr>
                  <m:t>0</m:t>
                </m:r>
              </m:sub>
            </m:sSub>
          </m:den>
        </m:f>
        <m:r>
          <w:rPr>
            <w:rFonts w:ascii="Cambria Math" w:eastAsiaTheme="majorEastAsia" w:hAnsi="Cambria Math"/>
            <w:color w:val="000000"/>
          </w:rPr>
          <m:t>×100</m:t>
        </m:r>
      </m:oMath>
      <w:r w:rsidR="006B3FC9" w:rsidRPr="0026478B">
        <w:rPr>
          <w:rFonts w:hAnsi="宋体"/>
        </w:rPr>
        <w:t>………………………………（1）</w:t>
      </w:r>
    </w:p>
    <w:p w:rsidR="00EF4719" w:rsidRPr="0026478B" w:rsidRDefault="006B3FC9">
      <w:pPr>
        <w:pStyle w:val="aff6"/>
        <w:ind w:firstLine="420"/>
        <w:rPr>
          <w:rFonts w:hAnsi="宋体"/>
        </w:rPr>
      </w:pPr>
      <w:r w:rsidRPr="0026478B">
        <w:rPr>
          <w:rFonts w:hAnsi="宋体"/>
        </w:rPr>
        <w:t>式中：</w:t>
      </w:r>
    </w:p>
    <w:p w:rsidR="00EF4719" w:rsidRPr="0026478B" w:rsidRDefault="00B37632">
      <w:pPr>
        <w:pStyle w:val="aff6"/>
        <w:ind w:firstLine="420"/>
        <w:rPr>
          <w:rFonts w:hAnsi="宋体"/>
        </w:rPr>
      </w:pPr>
      <w:r>
        <w:rPr>
          <w:rFonts w:hAnsi="宋体"/>
          <w:i/>
        </w:rPr>
        <w:t>m</w:t>
      </w:r>
      <w:r>
        <w:rPr>
          <w:rFonts w:hAnsi="宋体"/>
          <w:vertAlign w:val="subscript"/>
        </w:rPr>
        <w:t>0</w:t>
      </w:r>
      <w:r w:rsidR="006B3FC9" w:rsidRPr="0026478B">
        <w:rPr>
          <w:rFonts w:hAnsi="宋体"/>
          <w:vertAlign w:val="subscript"/>
        </w:rPr>
        <w:t xml:space="preserve"> </w:t>
      </w:r>
      <w:r w:rsidR="006B3FC9" w:rsidRPr="0026478B">
        <w:rPr>
          <w:rFonts w:hAnsi="宋体"/>
        </w:rPr>
        <w:t>——</w:t>
      </w:r>
      <w:r w:rsidRPr="00B37632">
        <w:rPr>
          <w:rFonts w:hAnsi="宋体" w:hint="eastAsia"/>
        </w:rPr>
        <w:t>试料的质量，单位为克（g</w:t>
      </w:r>
      <w:r>
        <w:rPr>
          <w:rFonts w:hAnsi="宋体" w:hint="eastAsia"/>
        </w:rPr>
        <w:t>）</w:t>
      </w:r>
      <w:r w:rsidR="00745021" w:rsidRPr="00745021">
        <w:rPr>
          <w:rFonts w:hAnsi="宋体" w:hint="eastAsia"/>
        </w:rPr>
        <w:t>；</w:t>
      </w:r>
    </w:p>
    <w:p w:rsidR="00EF4719" w:rsidRPr="0026478B" w:rsidRDefault="00745021">
      <w:pPr>
        <w:pStyle w:val="aff6"/>
        <w:ind w:firstLine="420"/>
        <w:rPr>
          <w:rFonts w:hAnsi="宋体"/>
          <w:szCs w:val="21"/>
        </w:rPr>
      </w:pPr>
      <w:r>
        <w:rPr>
          <w:rFonts w:hAnsi="宋体"/>
          <w:i/>
        </w:rPr>
        <w:t>m</w:t>
      </w:r>
      <w:r w:rsidR="00B37632">
        <w:rPr>
          <w:rFonts w:hAnsi="宋体"/>
          <w:vertAlign w:val="subscript"/>
        </w:rPr>
        <w:t>1</w:t>
      </w:r>
      <w:r w:rsidR="006B3FC9" w:rsidRPr="0026478B">
        <w:rPr>
          <w:rFonts w:hAnsi="宋体"/>
          <w:vertAlign w:val="subscript"/>
        </w:rPr>
        <w:t xml:space="preserve"> </w:t>
      </w:r>
      <w:r w:rsidR="006B3FC9" w:rsidRPr="0026478B">
        <w:rPr>
          <w:rFonts w:hAnsi="宋体"/>
        </w:rPr>
        <w:t>——</w:t>
      </w:r>
      <w:r w:rsidR="00B37632" w:rsidRPr="00B37632">
        <w:rPr>
          <w:rFonts w:hAnsi="宋体" w:hint="eastAsia"/>
        </w:rPr>
        <w:t>称量瓶的质量，单位为克（g</w:t>
      </w:r>
      <w:r w:rsidR="00B37632">
        <w:rPr>
          <w:rFonts w:hAnsi="宋体" w:hint="eastAsia"/>
        </w:rPr>
        <w:t>）</w:t>
      </w:r>
      <w:r w:rsidRPr="00745021">
        <w:rPr>
          <w:rFonts w:hAnsi="宋体" w:hint="eastAsia"/>
        </w:rPr>
        <w:t>；</w:t>
      </w:r>
    </w:p>
    <w:p w:rsidR="00EF4719" w:rsidRPr="0026478B" w:rsidRDefault="00745021">
      <w:pPr>
        <w:pStyle w:val="aff6"/>
        <w:ind w:firstLine="420"/>
        <w:rPr>
          <w:rFonts w:hAnsi="宋体"/>
          <w:szCs w:val="21"/>
        </w:rPr>
      </w:pPr>
      <w:r>
        <w:rPr>
          <w:rFonts w:hAnsi="宋体" w:hint="eastAsia"/>
          <w:i/>
          <w:szCs w:val="21"/>
        </w:rPr>
        <w:t>m</w:t>
      </w:r>
      <w:r w:rsidR="00B37632">
        <w:rPr>
          <w:rFonts w:hAnsi="宋体"/>
          <w:szCs w:val="21"/>
          <w:vertAlign w:val="subscript"/>
        </w:rPr>
        <w:t>2</w:t>
      </w:r>
      <w:r w:rsidR="006B3FC9" w:rsidRPr="0026478B">
        <w:rPr>
          <w:rFonts w:hAnsi="宋体"/>
        </w:rPr>
        <w:t>——</w:t>
      </w:r>
      <w:r w:rsidR="00B37632" w:rsidRPr="00A02019">
        <w:rPr>
          <w:rFonts w:ascii="Times New Roman"/>
        </w:rPr>
        <w:t>加热后称量瓶与试料的质量，单位为克（</w:t>
      </w:r>
      <w:r w:rsidR="00B37632" w:rsidRPr="00A02019">
        <w:rPr>
          <w:rFonts w:ascii="Times New Roman"/>
        </w:rPr>
        <w:t>g</w:t>
      </w:r>
      <w:r w:rsidR="00B37632" w:rsidRPr="00A02019">
        <w:rPr>
          <w:rFonts w:ascii="Times New Roman"/>
        </w:rPr>
        <w:t>）。</w:t>
      </w:r>
    </w:p>
    <w:p w:rsidR="00EF4719" w:rsidRPr="0026478B" w:rsidRDefault="006B3FC9">
      <w:pPr>
        <w:pStyle w:val="aff6"/>
        <w:ind w:firstLine="420"/>
        <w:rPr>
          <w:rFonts w:hAnsi="宋体"/>
        </w:rPr>
      </w:pPr>
      <w:r w:rsidRPr="0026478B">
        <w:rPr>
          <w:rFonts w:hAnsi="宋体" w:hint="eastAsia"/>
        </w:rPr>
        <w:t>计算结果保留两位有效数字，按GB/T 8170的规定修约。</w:t>
      </w:r>
    </w:p>
    <w:p w:rsidR="00EF4719" w:rsidRDefault="006B3FC9">
      <w:pPr>
        <w:pStyle w:val="af1"/>
        <w:numPr>
          <w:ilvl w:val="0"/>
          <w:numId w:val="0"/>
        </w:numPr>
        <w:spacing w:beforeLines="100" w:before="312" w:afterLines="100" w:after="312"/>
        <w:rPr>
          <w:rFonts w:ascii="Times New Roman"/>
        </w:rPr>
      </w:pPr>
      <w:r>
        <w:rPr>
          <w:rFonts w:hAnsi="黑体"/>
        </w:rPr>
        <w:t>10</w:t>
      </w:r>
      <w:r>
        <w:rPr>
          <w:rFonts w:ascii="Times New Roman"/>
        </w:rPr>
        <w:t xml:space="preserve">　精密度</w:t>
      </w:r>
    </w:p>
    <w:p w:rsidR="00EF4719" w:rsidRDefault="006B3FC9">
      <w:pPr>
        <w:pStyle w:val="afffb"/>
        <w:numPr>
          <w:ilvl w:val="0"/>
          <w:numId w:val="0"/>
        </w:numPr>
        <w:spacing w:beforeLines="50" w:before="156" w:afterLines="50" w:after="156"/>
        <w:rPr>
          <w:rFonts w:ascii="Times New Roman"/>
          <w:kern w:val="2"/>
        </w:rPr>
      </w:pPr>
      <w:r>
        <w:rPr>
          <w:rFonts w:hAnsi="黑体"/>
          <w:kern w:val="2"/>
        </w:rPr>
        <w:t>10.1</w:t>
      </w:r>
      <w:r>
        <w:rPr>
          <w:rFonts w:ascii="Times New Roman" w:hint="eastAsia"/>
          <w:kern w:val="2"/>
        </w:rPr>
        <w:t xml:space="preserve">　精密度原始数据及统计分析</w:t>
      </w:r>
    </w:p>
    <w:p w:rsidR="00EF4719" w:rsidRPr="0026478B" w:rsidRDefault="006B3FC9">
      <w:pPr>
        <w:pStyle w:val="aff6"/>
        <w:ind w:firstLine="420"/>
        <w:rPr>
          <w:rFonts w:asciiTheme="minorEastAsia" w:eastAsiaTheme="minorEastAsia" w:hAnsiTheme="minorEastAsia"/>
        </w:rPr>
      </w:pPr>
      <w:r w:rsidRPr="0026478B">
        <w:rPr>
          <w:rFonts w:asciiTheme="minorEastAsia" w:eastAsiaTheme="minorEastAsia" w:hAnsiTheme="minorEastAsia" w:hint="eastAsia"/>
        </w:rPr>
        <w:t>本文件精密度数据是由</w:t>
      </w:r>
      <w:r w:rsidR="001D3F10">
        <w:rPr>
          <w:rFonts w:asciiTheme="minorEastAsia" w:eastAsiaTheme="minorEastAsia" w:hAnsiTheme="minorEastAsia"/>
        </w:rPr>
        <w:t>12</w:t>
      </w:r>
      <w:r w:rsidRPr="0026478B">
        <w:rPr>
          <w:rFonts w:asciiTheme="minorEastAsia" w:eastAsiaTheme="minorEastAsia" w:hAnsiTheme="minorEastAsia" w:hint="eastAsia"/>
        </w:rPr>
        <w:t>家实验室对</w:t>
      </w:r>
      <w:r w:rsidR="00B37632">
        <w:rPr>
          <w:rFonts w:asciiTheme="minorEastAsia" w:eastAsiaTheme="minorEastAsia" w:hAnsiTheme="minorEastAsia" w:hint="eastAsia"/>
        </w:rPr>
        <w:t>湿存水</w:t>
      </w:r>
      <w:r w:rsidRPr="0026478B">
        <w:rPr>
          <w:rFonts w:asciiTheme="minorEastAsia" w:eastAsiaTheme="minorEastAsia" w:hAnsiTheme="minorEastAsia" w:hint="eastAsia"/>
        </w:rPr>
        <w:t>含量的</w:t>
      </w:r>
      <w:r w:rsidR="00B37632">
        <w:rPr>
          <w:rFonts w:asciiTheme="minorEastAsia" w:eastAsiaTheme="minorEastAsia" w:hAnsiTheme="minorEastAsia"/>
        </w:rPr>
        <w:t>5</w:t>
      </w:r>
      <w:r w:rsidRPr="0026478B">
        <w:rPr>
          <w:rFonts w:asciiTheme="minorEastAsia" w:eastAsiaTheme="minorEastAsia" w:hAnsiTheme="minorEastAsia" w:hint="eastAsia"/>
        </w:rPr>
        <w:t>个不同水平样品进行共同试验确定的，数据统计按照GB/T</w:t>
      </w:r>
      <w:r w:rsidR="00193CC6">
        <w:rPr>
          <w:rFonts w:asciiTheme="minorEastAsia" w:eastAsiaTheme="minorEastAsia" w:hAnsiTheme="minorEastAsia"/>
          <w:color w:val="000000" w:themeColor="text1"/>
        </w:rPr>
        <w:t xml:space="preserve"> </w:t>
      </w:r>
      <w:r w:rsidRPr="0026478B">
        <w:rPr>
          <w:rFonts w:asciiTheme="minorEastAsia" w:eastAsiaTheme="minorEastAsia" w:hAnsiTheme="minorEastAsia" w:hint="eastAsia"/>
        </w:rPr>
        <w:t>6379.2进行。每个实验室对每个水平的</w:t>
      </w:r>
      <w:r w:rsidR="00B37632">
        <w:rPr>
          <w:rFonts w:asciiTheme="minorEastAsia" w:eastAsiaTheme="minorEastAsia" w:hAnsiTheme="minorEastAsia" w:hint="eastAsia"/>
        </w:rPr>
        <w:t>湿存水</w:t>
      </w:r>
      <w:r w:rsidRPr="0026478B">
        <w:rPr>
          <w:rFonts w:asciiTheme="minorEastAsia" w:eastAsiaTheme="minorEastAsia" w:hAnsiTheme="minorEastAsia" w:hint="eastAsia"/>
        </w:rPr>
        <w:t>含量在重复性条件下独立测定11次。测</w:t>
      </w:r>
      <w:r w:rsidR="00BB32DF">
        <w:rPr>
          <w:rFonts w:asciiTheme="minorEastAsia" w:eastAsiaTheme="minorEastAsia" w:hAnsiTheme="minorEastAsia" w:hint="eastAsia"/>
        </w:rPr>
        <w:t>定</w:t>
      </w:r>
      <w:r w:rsidRPr="0026478B">
        <w:rPr>
          <w:rFonts w:asciiTheme="minorEastAsia" w:eastAsiaTheme="minorEastAsia" w:hAnsiTheme="minorEastAsia" w:hint="eastAsia"/>
        </w:rPr>
        <w:t>的原始数据见</w:t>
      </w:r>
      <w:r w:rsidR="0026478B">
        <w:rPr>
          <w:rFonts w:asciiTheme="minorEastAsia" w:eastAsiaTheme="minorEastAsia" w:hAnsiTheme="minorEastAsia" w:hint="eastAsia"/>
        </w:rPr>
        <w:t>附录A</w:t>
      </w:r>
      <w:r w:rsidRPr="0026478B">
        <w:rPr>
          <w:rFonts w:asciiTheme="minorEastAsia" w:eastAsiaTheme="minorEastAsia" w:hAnsiTheme="minorEastAsia" w:hint="eastAsia"/>
        </w:rPr>
        <w:t>。</w:t>
      </w:r>
    </w:p>
    <w:p w:rsidR="00EF4719" w:rsidRDefault="006B3FC9">
      <w:pPr>
        <w:pStyle w:val="afffb"/>
        <w:numPr>
          <w:ilvl w:val="0"/>
          <w:numId w:val="0"/>
        </w:numPr>
        <w:spacing w:beforeLines="50" w:before="156" w:afterLines="50" w:after="156"/>
        <w:rPr>
          <w:rFonts w:ascii="Times New Roman"/>
          <w:kern w:val="2"/>
        </w:rPr>
      </w:pPr>
      <w:r>
        <w:rPr>
          <w:rFonts w:hAnsi="黑体"/>
          <w:kern w:val="2"/>
        </w:rPr>
        <w:t>10.2</w:t>
      </w:r>
      <w:r>
        <w:rPr>
          <w:rFonts w:ascii="Times New Roman"/>
        </w:rPr>
        <w:t xml:space="preserve">　</w:t>
      </w:r>
      <w:r>
        <w:rPr>
          <w:rFonts w:ascii="Times New Roman"/>
          <w:kern w:val="2"/>
        </w:rPr>
        <w:t>重复性</w:t>
      </w:r>
    </w:p>
    <w:p w:rsidR="00EF4719" w:rsidRDefault="006B3FC9">
      <w:pPr>
        <w:pStyle w:val="afa"/>
        <w:ind w:firstLineChars="200" w:firstLine="420"/>
        <w:jc w:val="left"/>
        <w:rPr>
          <w:rFonts w:ascii="Times New Roman"/>
        </w:rPr>
      </w:pPr>
      <w:r>
        <w:rPr>
          <w:rFonts w:hAnsi="宋体" w:hint="eastAsia"/>
        </w:rPr>
        <w:t>在同一实验室，由同一操作者使用相同设备，按相同的测试方法，并在短时间内对同一被测对象相互独立进行测试获得的两次独立测试结果的测定值，在</w:t>
      </w:r>
      <w:r w:rsidR="00BB32DF">
        <w:rPr>
          <w:rFonts w:hAnsi="宋体" w:hint="eastAsia"/>
        </w:rPr>
        <w:t>表1</w:t>
      </w:r>
      <w:r>
        <w:rPr>
          <w:rFonts w:hAnsi="宋体" w:hint="eastAsia"/>
        </w:rPr>
        <w:t>给出的平均值的范围内，这两个测试结果的绝对差值不超过重复性限（</w:t>
      </w:r>
      <w:r>
        <w:rPr>
          <w:rFonts w:hAnsi="宋体" w:hint="eastAsia"/>
          <w:i/>
          <w:iCs/>
        </w:rPr>
        <w:t>r</w:t>
      </w:r>
      <w:r>
        <w:rPr>
          <w:rFonts w:hAnsi="宋体" w:hint="eastAsia"/>
        </w:rPr>
        <w:t>），超过重复性限（</w:t>
      </w:r>
      <w:r>
        <w:rPr>
          <w:rFonts w:hAnsi="宋体" w:hint="eastAsia"/>
          <w:i/>
          <w:iCs/>
        </w:rPr>
        <w:t>r</w:t>
      </w:r>
      <w:r>
        <w:rPr>
          <w:rFonts w:hAnsi="宋体" w:hint="eastAsia"/>
        </w:rPr>
        <w:t>）的情况不超过5%，重复性限（</w:t>
      </w:r>
      <w:r>
        <w:rPr>
          <w:rFonts w:hAnsi="宋体" w:hint="eastAsia"/>
          <w:i/>
          <w:iCs/>
        </w:rPr>
        <w:t>r</w:t>
      </w:r>
      <w:r>
        <w:rPr>
          <w:rFonts w:hAnsi="宋体" w:hint="eastAsia"/>
        </w:rPr>
        <w:t>）按表1数据采用线性内插法或外延法求得。</w:t>
      </w:r>
    </w:p>
    <w:p w:rsidR="00EF4719" w:rsidRDefault="006B3FC9">
      <w:pPr>
        <w:snapToGrid w:val="0"/>
        <w:spacing w:beforeLines="50" w:before="156" w:afterLines="50" w:after="156"/>
        <w:jc w:val="center"/>
        <w:rPr>
          <w:rFonts w:eastAsia="黑体"/>
        </w:rPr>
      </w:pPr>
      <w:r w:rsidRPr="006737A3">
        <w:rPr>
          <w:rFonts w:ascii="黑体" w:eastAsia="黑体" w:hAnsi="黑体"/>
        </w:rPr>
        <w:t>表1</w:t>
      </w:r>
      <w:r>
        <w:rPr>
          <w:rFonts w:eastAsia="黑体"/>
        </w:rPr>
        <w:t> </w:t>
      </w:r>
      <w:r>
        <w:rPr>
          <w:rFonts w:eastAsia="黑体"/>
        </w:rPr>
        <w:t>重复性</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5"/>
        <w:gridCol w:w="1015"/>
        <w:gridCol w:w="1015"/>
        <w:gridCol w:w="1015"/>
        <w:gridCol w:w="1015"/>
        <w:gridCol w:w="1015"/>
        <w:gridCol w:w="1015"/>
        <w:gridCol w:w="1015"/>
        <w:gridCol w:w="1015"/>
      </w:tblGrid>
      <w:tr w:rsidR="0028485C" w:rsidTr="0028485C">
        <w:trPr>
          <w:trHeight w:val="283"/>
        </w:trPr>
        <w:tc>
          <w:tcPr>
            <w:tcW w:w="646" w:type="pct"/>
            <w:vAlign w:val="center"/>
          </w:tcPr>
          <w:p w:rsidR="0028485C" w:rsidRDefault="00B37632" w:rsidP="00B37632">
            <w:pPr>
              <w:ind w:leftChars="-186" w:left="-391" w:firstLineChars="200" w:firstLine="420"/>
              <w:jc w:val="center"/>
              <w:rPr>
                <w:rFonts w:asciiTheme="minorEastAsia" w:eastAsiaTheme="minorEastAsia" w:hAnsiTheme="minorEastAsia"/>
                <w:sz w:val="18"/>
                <w:szCs w:val="18"/>
              </w:rPr>
            </w:pPr>
            <w:r w:rsidRPr="0026478B">
              <w:rPr>
                <w:rFonts w:ascii="宋体" w:hAnsi="宋体"/>
                <w:i/>
              </w:rPr>
              <w:t>W</w:t>
            </w:r>
            <w:r>
              <w:rPr>
                <w:rFonts w:asciiTheme="minorEastAsia" w:eastAsiaTheme="minorEastAsia" w:hAnsiTheme="minorEastAsia"/>
                <w:szCs w:val="21"/>
                <w:vertAlign w:val="subscript"/>
              </w:rPr>
              <w:t>H</w:t>
            </w:r>
            <w:r w:rsidRPr="00B37632">
              <w:rPr>
                <w:rFonts w:asciiTheme="minorEastAsia" w:eastAsiaTheme="minorEastAsia" w:hAnsiTheme="minorEastAsia"/>
                <w:szCs w:val="21"/>
                <w:vertAlign w:val="subscript"/>
              </w:rPr>
              <w:t>2</w:t>
            </w:r>
            <w:r>
              <w:rPr>
                <w:rFonts w:asciiTheme="minorEastAsia" w:eastAsiaTheme="minorEastAsia" w:hAnsiTheme="minorEastAsia"/>
                <w:szCs w:val="21"/>
                <w:vertAlign w:val="subscript"/>
              </w:rPr>
              <w:t>O</w:t>
            </w:r>
            <w:r w:rsidR="0028485C">
              <w:rPr>
                <w:rFonts w:asciiTheme="minorEastAsia" w:eastAsiaTheme="minorEastAsia" w:hAnsiTheme="minorEastAsia"/>
                <w:sz w:val="18"/>
                <w:szCs w:val="18"/>
              </w:rPr>
              <w:t>/%</w:t>
            </w: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c>
          <w:tcPr>
            <w:tcW w:w="544" w:type="pct"/>
            <w:vAlign w:val="center"/>
          </w:tcPr>
          <w:p w:rsidR="0028485C" w:rsidRPr="00BB32DF" w:rsidRDefault="0028485C" w:rsidP="0028485C">
            <w:pPr>
              <w:jc w:val="center"/>
              <w:rPr>
                <w:rFonts w:asciiTheme="minorEastAsia" w:eastAsiaTheme="minorEastAsia" w:hAnsiTheme="minorEastAsia"/>
                <w:sz w:val="18"/>
                <w:szCs w:val="18"/>
              </w:rPr>
            </w:pPr>
          </w:p>
        </w:tc>
      </w:tr>
      <w:tr w:rsidR="0028485C" w:rsidTr="0028485C">
        <w:trPr>
          <w:cantSplit/>
          <w:trHeight w:val="283"/>
        </w:trPr>
        <w:tc>
          <w:tcPr>
            <w:tcW w:w="646" w:type="pct"/>
            <w:vAlign w:val="center"/>
          </w:tcPr>
          <w:p w:rsidR="0028485C" w:rsidRDefault="0028485C" w:rsidP="0028485C">
            <w:pPr>
              <w:ind w:leftChars="-186" w:left="-391" w:firstLineChars="200" w:firstLine="360"/>
              <w:jc w:val="center"/>
              <w:rPr>
                <w:rFonts w:asciiTheme="minorEastAsia" w:eastAsiaTheme="minorEastAsia" w:hAnsiTheme="minorEastAsia"/>
                <w:sz w:val="18"/>
                <w:szCs w:val="18"/>
              </w:rPr>
            </w:pPr>
            <w:r>
              <w:rPr>
                <w:rFonts w:asciiTheme="minorEastAsia" w:eastAsiaTheme="minorEastAsia" w:hAnsiTheme="minorEastAsia"/>
                <w:i/>
                <w:iCs/>
                <w:sz w:val="18"/>
                <w:szCs w:val="18"/>
              </w:rPr>
              <w:lastRenderedPageBreak/>
              <w:t>r</w:t>
            </w:r>
            <w:r>
              <w:rPr>
                <w:rFonts w:asciiTheme="minorEastAsia" w:eastAsiaTheme="minorEastAsia" w:hAnsiTheme="minorEastAsia"/>
                <w:sz w:val="18"/>
                <w:szCs w:val="18"/>
              </w:rPr>
              <w:t>/%</w:t>
            </w: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c>
          <w:tcPr>
            <w:tcW w:w="544" w:type="pct"/>
            <w:vAlign w:val="center"/>
          </w:tcPr>
          <w:p w:rsidR="0028485C" w:rsidRDefault="0028485C" w:rsidP="0028485C">
            <w:pPr>
              <w:jc w:val="center"/>
              <w:rPr>
                <w:rFonts w:asciiTheme="minorEastAsia" w:eastAsiaTheme="minorEastAsia" w:hAnsiTheme="minorEastAsia"/>
                <w:sz w:val="18"/>
                <w:szCs w:val="18"/>
              </w:rPr>
            </w:pPr>
          </w:p>
        </w:tc>
      </w:tr>
    </w:tbl>
    <w:p w:rsidR="00EF4719" w:rsidRDefault="006B3FC9">
      <w:pPr>
        <w:pStyle w:val="afffb"/>
        <w:numPr>
          <w:ilvl w:val="0"/>
          <w:numId w:val="0"/>
        </w:numPr>
        <w:tabs>
          <w:tab w:val="left" w:pos="5259"/>
        </w:tabs>
        <w:rPr>
          <w:rFonts w:ascii="Times New Roman"/>
          <w:kern w:val="2"/>
        </w:rPr>
      </w:pPr>
      <w:r>
        <w:rPr>
          <w:rFonts w:ascii="Times New Roman"/>
          <w:kern w:val="2"/>
        </w:rPr>
        <w:tab/>
      </w:r>
    </w:p>
    <w:p w:rsidR="00EF4719" w:rsidRDefault="006B3FC9">
      <w:pPr>
        <w:pStyle w:val="afffb"/>
        <w:numPr>
          <w:ilvl w:val="0"/>
          <w:numId w:val="0"/>
        </w:numPr>
        <w:spacing w:beforeLines="50" w:before="156" w:afterLines="50" w:after="156"/>
        <w:rPr>
          <w:rFonts w:ascii="Times New Roman"/>
          <w:kern w:val="2"/>
        </w:rPr>
      </w:pPr>
      <w:r>
        <w:rPr>
          <w:rFonts w:hAnsi="黑体"/>
          <w:kern w:val="2"/>
        </w:rPr>
        <w:t>10.3</w:t>
      </w:r>
      <w:r>
        <w:rPr>
          <w:rFonts w:ascii="Times New Roman"/>
        </w:rPr>
        <w:t xml:space="preserve">　</w:t>
      </w:r>
      <w:r>
        <w:rPr>
          <w:rFonts w:ascii="Times New Roman" w:hint="eastAsia"/>
          <w:kern w:val="2"/>
        </w:rPr>
        <w:t>再现性</w:t>
      </w:r>
    </w:p>
    <w:p w:rsidR="00EF4719" w:rsidRDefault="006B3FC9">
      <w:pPr>
        <w:pStyle w:val="afa"/>
        <w:ind w:firstLine="420"/>
        <w:rPr>
          <w:rFonts w:hAnsi="宋体"/>
        </w:rPr>
      </w:pPr>
      <w:r>
        <w:rPr>
          <w:rFonts w:hAnsi="宋体" w:hint="eastAsia"/>
        </w:rPr>
        <w:t>在不同的实验室，由不同的操作者使用不同的设备，按相同的测试方法，对同一被测对象相互独立进行测试获得的两次独立测试结果的测定值，在</w:t>
      </w:r>
      <w:r w:rsidR="00BB32DF">
        <w:rPr>
          <w:rFonts w:hAnsi="宋体" w:hint="eastAsia"/>
        </w:rPr>
        <w:t>表2</w:t>
      </w:r>
      <w:r>
        <w:rPr>
          <w:rFonts w:hAnsi="宋体" w:hint="eastAsia"/>
        </w:rPr>
        <w:t>给出的平均值的范围内，这两个测试结果的绝对差值不超过再现性限（</w:t>
      </w:r>
      <w:r>
        <w:rPr>
          <w:rFonts w:hAnsi="宋体" w:hint="eastAsia"/>
          <w:i/>
          <w:iCs/>
        </w:rPr>
        <w:t>R</w:t>
      </w:r>
      <w:r>
        <w:rPr>
          <w:rFonts w:hAnsi="宋体" w:hint="eastAsia"/>
        </w:rPr>
        <w:t>），超过再现性限（</w:t>
      </w:r>
      <w:r>
        <w:rPr>
          <w:rFonts w:hAnsi="宋体" w:hint="eastAsia"/>
          <w:i/>
          <w:iCs/>
        </w:rPr>
        <w:t>R</w:t>
      </w:r>
      <w:r>
        <w:rPr>
          <w:rFonts w:hAnsi="宋体" w:hint="eastAsia"/>
        </w:rPr>
        <w:t>）的情况不超过5%，再现性限（</w:t>
      </w:r>
      <w:r>
        <w:rPr>
          <w:rFonts w:hAnsi="宋体" w:hint="eastAsia"/>
          <w:i/>
          <w:iCs/>
        </w:rPr>
        <w:t>R</w:t>
      </w:r>
      <w:r>
        <w:rPr>
          <w:rFonts w:hAnsi="宋体" w:hint="eastAsia"/>
        </w:rPr>
        <w:t>）按表2数据采用线性内插法或外延法求得。</w:t>
      </w:r>
    </w:p>
    <w:p w:rsidR="00EF4719" w:rsidRDefault="006B3FC9">
      <w:pPr>
        <w:widowControl/>
        <w:spacing w:beforeLines="50" w:before="156" w:afterLines="50" w:after="156"/>
        <w:ind w:left="181"/>
        <w:jc w:val="center"/>
        <w:rPr>
          <w:rFonts w:eastAsia="黑体"/>
        </w:rPr>
      </w:pPr>
      <w:r w:rsidRPr="006737A3">
        <w:rPr>
          <w:rFonts w:ascii="黑体" w:eastAsia="黑体" w:hAnsi="黑体"/>
          <w:kern w:val="0"/>
          <w:szCs w:val="20"/>
        </w:rPr>
        <w:t>表2</w:t>
      </w:r>
      <w:r>
        <w:rPr>
          <w:rFonts w:eastAsia="黑体"/>
        </w:rPr>
        <w:t> </w:t>
      </w:r>
      <w:r>
        <w:rPr>
          <w:rFonts w:eastAsia="黑体"/>
        </w:rPr>
        <w:t>再现性</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33"/>
        <w:gridCol w:w="1026"/>
        <w:gridCol w:w="996"/>
        <w:gridCol w:w="996"/>
        <w:gridCol w:w="996"/>
        <w:gridCol w:w="996"/>
        <w:gridCol w:w="996"/>
        <w:gridCol w:w="996"/>
        <w:gridCol w:w="990"/>
      </w:tblGrid>
      <w:tr w:rsidR="0028485C" w:rsidTr="0028485C">
        <w:trPr>
          <w:trHeight w:val="283"/>
        </w:trPr>
        <w:tc>
          <w:tcPr>
            <w:tcW w:w="714" w:type="pct"/>
            <w:vAlign w:val="center"/>
          </w:tcPr>
          <w:p w:rsidR="0028485C" w:rsidRDefault="00B37632" w:rsidP="0028485C">
            <w:pPr>
              <w:jc w:val="center"/>
              <w:rPr>
                <w:rFonts w:asciiTheme="minorEastAsia" w:eastAsiaTheme="minorEastAsia" w:hAnsiTheme="minorEastAsia"/>
                <w:sz w:val="18"/>
                <w:szCs w:val="18"/>
              </w:rPr>
            </w:pPr>
            <w:r>
              <w:rPr>
                <w:rFonts w:ascii="宋体" w:hAnsi="宋体"/>
                <w:i/>
              </w:rPr>
              <w:t>w</w:t>
            </w:r>
            <w:r w:rsidRPr="00B37632">
              <w:rPr>
                <w:rFonts w:ascii="宋体" w:hAnsi="宋体"/>
                <w:i/>
                <w:vertAlign w:val="subscript"/>
              </w:rPr>
              <w:t>H2O</w:t>
            </w:r>
            <w:r w:rsidR="0028485C">
              <w:rPr>
                <w:rFonts w:asciiTheme="minorEastAsia" w:eastAsiaTheme="minorEastAsia" w:hAnsiTheme="minorEastAsia"/>
                <w:sz w:val="18"/>
                <w:szCs w:val="18"/>
              </w:rPr>
              <w:t>/%</w:t>
            </w:r>
          </w:p>
        </w:tc>
        <w:tc>
          <w:tcPr>
            <w:tcW w:w="550"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1" w:type="pct"/>
            <w:vAlign w:val="center"/>
          </w:tcPr>
          <w:p w:rsidR="0028485C" w:rsidRPr="00BB32DF" w:rsidRDefault="0028485C" w:rsidP="0028485C">
            <w:pPr>
              <w:rPr>
                <w:rFonts w:asciiTheme="minorEastAsia" w:eastAsiaTheme="minorEastAsia" w:hAnsiTheme="minorEastAsia"/>
                <w:sz w:val="18"/>
                <w:szCs w:val="18"/>
              </w:rPr>
            </w:pPr>
          </w:p>
        </w:tc>
      </w:tr>
      <w:tr w:rsidR="0028485C" w:rsidTr="0028485C">
        <w:trPr>
          <w:cantSplit/>
          <w:trHeight w:val="283"/>
        </w:trPr>
        <w:tc>
          <w:tcPr>
            <w:tcW w:w="714" w:type="pct"/>
            <w:vAlign w:val="center"/>
          </w:tcPr>
          <w:p w:rsidR="0028485C" w:rsidRDefault="0028485C" w:rsidP="0028485C">
            <w:pPr>
              <w:ind w:firstLineChars="200" w:firstLine="360"/>
              <w:jc w:val="left"/>
              <w:rPr>
                <w:rFonts w:asciiTheme="minorEastAsia" w:eastAsiaTheme="minorEastAsia" w:hAnsiTheme="minorEastAsia"/>
                <w:sz w:val="18"/>
                <w:szCs w:val="18"/>
              </w:rPr>
            </w:pPr>
            <w:r>
              <w:rPr>
                <w:rFonts w:asciiTheme="minorEastAsia" w:eastAsiaTheme="minorEastAsia" w:hAnsiTheme="minorEastAsia"/>
                <w:i/>
                <w:iCs/>
                <w:sz w:val="18"/>
                <w:szCs w:val="18"/>
              </w:rPr>
              <w:t>R</w:t>
            </w:r>
            <w:r>
              <w:rPr>
                <w:rFonts w:asciiTheme="minorEastAsia" w:eastAsiaTheme="minorEastAsia" w:hAnsiTheme="minorEastAsia"/>
                <w:sz w:val="18"/>
                <w:szCs w:val="18"/>
              </w:rPr>
              <w:t>/%</w:t>
            </w:r>
          </w:p>
        </w:tc>
        <w:tc>
          <w:tcPr>
            <w:tcW w:w="550"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4" w:type="pct"/>
            <w:vAlign w:val="center"/>
          </w:tcPr>
          <w:p w:rsidR="0028485C" w:rsidRPr="00BB32DF" w:rsidRDefault="0028485C" w:rsidP="0028485C">
            <w:pPr>
              <w:rPr>
                <w:rFonts w:asciiTheme="minorEastAsia" w:eastAsiaTheme="minorEastAsia" w:hAnsiTheme="minorEastAsia"/>
                <w:sz w:val="18"/>
                <w:szCs w:val="18"/>
              </w:rPr>
            </w:pPr>
          </w:p>
        </w:tc>
        <w:tc>
          <w:tcPr>
            <w:tcW w:w="531" w:type="pct"/>
            <w:vAlign w:val="center"/>
          </w:tcPr>
          <w:p w:rsidR="0028485C" w:rsidRPr="00BB32DF" w:rsidRDefault="0028485C" w:rsidP="0028485C">
            <w:pPr>
              <w:rPr>
                <w:rFonts w:asciiTheme="minorEastAsia" w:eastAsiaTheme="minorEastAsia" w:hAnsiTheme="minorEastAsia"/>
                <w:sz w:val="18"/>
                <w:szCs w:val="18"/>
              </w:rPr>
            </w:pPr>
          </w:p>
        </w:tc>
      </w:tr>
    </w:tbl>
    <w:p w:rsidR="00EF4719" w:rsidRDefault="00EF4719">
      <w:pPr>
        <w:pStyle w:val="aff6"/>
        <w:ind w:firstLineChars="0" w:firstLine="0"/>
        <w:rPr>
          <w:rFonts w:ascii="Times New Roman"/>
        </w:rPr>
      </w:pPr>
    </w:p>
    <w:p w:rsidR="00EF4719" w:rsidRDefault="006B3FC9">
      <w:pPr>
        <w:pStyle w:val="afa"/>
        <w:spacing w:beforeLines="100" w:before="312" w:afterLines="100" w:after="312"/>
        <w:rPr>
          <w:rFonts w:ascii="黑体" w:eastAsia="黑体" w:hAnsi="黑体" w:cs="黑体"/>
          <w:szCs w:val="24"/>
        </w:rPr>
      </w:pPr>
      <w:r>
        <w:rPr>
          <w:rFonts w:ascii="黑体" w:eastAsia="黑体" w:hAnsi="黑体" w:cs="黑体"/>
          <w:szCs w:val="24"/>
        </w:rPr>
        <w:t>11</w:t>
      </w:r>
      <w:r>
        <w:rPr>
          <w:rFonts w:ascii="Times New Roman"/>
        </w:rPr>
        <w:t xml:space="preserve">　</w:t>
      </w:r>
      <w:r>
        <w:rPr>
          <w:rFonts w:ascii="黑体" w:eastAsia="黑体" w:hAnsi="黑体" w:cs="黑体"/>
          <w:szCs w:val="24"/>
        </w:rPr>
        <w:t>试验报告</w:t>
      </w:r>
    </w:p>
    <w:p w:rsidR="00EF4719" w:rsidRPr="004B2434" w:rsidRDefault="006B3FC9">
      <w:pPr>
        <w:spacing w:line="360" w:lineRule="exact"/>
        <w:ind w:firstLine="420"/>
        <w:rPr>
          <w:rFonts w:ascii="宋体" w:hAnsi="宋体"/>
          <w:szCs w:val="21"/>
        </w:rPr>
      </w:pPr>
      <w:r w:rsidRPr="004B2434">
        <w:rPr>
          <w:rFonts w:ascii="宋体" w:hAnsi="宋体" w:hint="eastAsia"/>
          <w:szCs w:val="21"/>
        </w:rPr>
        <w:t>试验报告</w:t>
      </w:r>
      <w:r w:rsidRPr="004B2434">
        <w:rPr>
          <w:rFonts w:ascii="宋体" w:hAnsi="宋体"/>
          <w:szCs w:val="21"/>
        </w:rPr>
        <w:t>应</w:t>
      </w:r>
      <w:r w:rsidRPr="004B2434">
        <w:rPr>
          <w:rFonts w:ascii="宋体" w:hAnsi="宋体" w:hint="eastAsia"/>
          <w:szCs w:val="21"/>
        </w:rPr>
        <w:t>包括以下</w:t>
      </w:r>
      <w:r w:rsidRPr="004B2434">
        <w:rPr>
          <w:rFonts w:ascii="宋体" w:hAnsi="宋体"/>
          <w:szCs w:val="21"/>
        </w:rPr>
        <w:t>内容：</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w:t>
      </w:r>
      <w:r w:rsidRPr="004B2434">
        <w:rPr>
          <w:rFonts w:hAnsi="宋体" w:hint="eastAsia"/>
          <w:szCs w:val="21"/>
        </w:rPr>
        <w:t>试验对象</w:t>
      </w:r>
      <w:r w:rsidRPr="004B2434">
        <w:rPr>
          <w:rFonts w:hAnsi="宋体"/>
          <w:szCs w:val="21"/>
        </w:rPr>
        <w:t>；</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w:t>
      </w:r>
      <w:r w:rsidR="006737A3">
        <w:rPr>
          <w:rFonts w:hAnsi="宋体" w:hint="eastAsia"/>
          <w:szCs w:val="21"/>
        </w:rPr>
        <w:t>本文件的编号</w:t>
      </w:r>
      <w:r w:rsidRPr="004B2434">
        <w:rPr>
          <w:rFonts w:hAnsi="宋体"/>
          <w:szCs w:val="21"/>
        </w:rPr>
        <w:t>；</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w:t>
      </w:r>
      <w:r w:rsidRPr="004B2434">
        <w:rPr>
          <w:rFonts w:hAnsi="宋体" w:hint="eastAsia"/>
          <w:szCs w:val="21"/>
        </w:rPr>
        <w:t>分析</w:t>
      </w:r>
      <w:r w:rsidRPr="004B2434">
        <w:rPr>
          <w:rFonts w:hAnsi="宋体"/>
          <w:szCs w:val="21"/>
        </w:rPr>
        <w:t>结果</w:t>
      </w:r>
      <w:r w:rsidRPr="004B2434">
        <w:rPr>
          <w:rFonts w:hAnsi="宋体" w:hint="eastAsia"/>
          <w:szCs w:val="21"/>
        </w:rPr>
        <w:t>及其</w:t>
      </w:r>
      <w:r w:rsidRPr="004B2434">
        <w:rPr>
          <w:rFonts w:hAnsi="宋体"/>
          <w:szCs w:val="21"/>
        </w:rPr>
        <w:t>表示；</w:t>
      </w:r>
    </w:p>
    <w:p w:rsidR="00EF4719" w:rsidRPr="004B2434" w:rsidRDefault="006B3FC9">
      <w:pPr>
        <w:pStyle w:val="aff6"/>
        <w:spacing w:line="360" w:lineRule="exact"/>
        <w:ind w:leftChars="200" w:left="420" w:firstLineChars="0" w:firstLine="0"/>
        <w:rPr>
          <w:rFonts w:hAnsi="宋体"/>
          <w:szCs w:val="21"/>
        </w:rPr>
      </w:pPr>
      <w:r w:rsidRPr="004B2434">
        <w:rPr>
          <w:rFonts w:hAnsi="宋体"/>
          <w:szCs w:val="21"/>
        </w:rPr>
        <w:t>——观测到的异常现象；</w:t>
      </w:r>
    </w:p>
    <w:p w:rsidR="00EF4719" w:rsidRDefault="006B3FC9">
      <w:pPr>
        <w:pStyle w:val="aff6"/>
        <w:spacing w:line="360" w:lineRule="exact"/>
        <w:ind w:leftChars="200" w:left="420" w:firstLineChars="0" w:firstLine="0"/>
        <w:rPr>
          <w:rFonts w:ascii="Times New Roman"/>
          <w:szCs w:val="21"/>
        </w:rPr>
        <w:sectPr w:rsidR="00EF4719">
          <w:footerReference w:type="default" r:id="rId20"/>
          <w:pgSz w:w="11907" w:h="16839"/>
          <w:pgMar w:top="1418" w:right="1134" w:bottom="1134" w:left="1418" w:header="1418" w:footer="851" w:gutter="0"/>
          <w:pgNumType w:start="1"/>
          <w:cols w:space="720"/>
          <w:docGrid w:type="lines" w:linePitch="312"/>
        </w:sectPr>
      </w:pPr>
      <w:r w:rsidRPr="004B2434">
        <w:rPr>
          <w:rFonts w:hAnsi="宋体"/>
          <w:szCs w:val="21"/>
        </w:rPr>
        <w:t>——</w:t>
      </w:r>
      <w:r w:rsidRPr="004B2434">
        <w:rPr>
          <w:rFonts w:hAnsi="宋体" w:hint="eastAsia"/>
          <w:szCs w:val="21"/>
        </w:rPr>
        <w:t>试验</w:t>
      </w:r>
      <w:r w:rsidRPr="004B2434">
        <w:rPr>
          <w:rFonts w:hAnsi="宋体"/>
          <w:szCs w:val="21"/>
        </w:rPr>
        <w:t>日期</w:t>
      </w:r>
      <w:r w:rsidRPr="004B2434">
        <w:rPr>
          <w:rFonts w:hAnsi="宋体" w:hint="eastAsia"/>
          <w:szCs w:val="21"/>
        </w:rPr>
        <w:t>。</w:t>
      </w:r>
    </w:p>
    <w:p w:rsidR="00EF4719" w:rsidRDefault="006B3FC9">
      <w:pPr>
        <w:pStyle w:val="affff9"/>
        <w:spacing w:before="850" w:after="0" w:line="240" w:lineRule="auto"/>
        <w:rPr>
          <w:rFonts w:hAnsi="黑体"/>
        </w:rPr>
      </w:pPr>
      <w:r>
        <w:rPr>
          <w:rFonts w:hAnsi="黑体" w:hint="eastAsia"/>
          <w:sz w:val="21"/>
        </w:rPr>
        <w:lastRenderedPageBreak/>
        <w:t>附</w:t>
      </w:r>
      <w:r>
        <w:rPr>
          <w:rFonts w:hAnsi="黑体"/>
          <w:sz w:val="21"/>
        </w:rPr>
        <w:t> </w:t>
      </w:r>
      <w:r>
        <w:rPr>
          <w:rFonts w:hAnsi="黑体" w:hint="eastAsia"/>
          <w:sz w:val="21"/>
        </w:rPr>
        <w:t>录</w:t>
      </w:r>
      <w:r>
        <w:rPr>
          <w:rFonts w:hAnsi="黑体"/>
          <w:sz w:val="21"/>
        </w:rPr>
        <w:t> </w:t>
      </w:r>
      <w:r>
        <w:rPr>
          <w:rFonts w:hAnsi="黑体" w:hint="eastAsia"/>
          <w:sz w:val="21"/>
        </w:rPr>
        <w:t>A</w:t>
      </w:r>
    </w:p>
    <w:p w:rsidR="00EF4719" w:rsidRDefault="006B3FC9">
      <w:pPr>
        <w:pStyle w:val="af0"/>
        <w:numPr>
          <w:ilvl w:val="0"/>
          <w:numId w:val="0"/>
        </w:numPr>
        <w:spacing w:before="0" w:after="0"/>
        <w:rPr>
          <w:sz w:val="21"/>
        </w:rPr>
      </w:pPr>
      <w:r>
        <w:rPr>
          <w:rFonts w:hAnsi="黑体" w:hint="eastAsia"/>
          <w:sz w:val="21"/>
          <w:szCs w:val="21"/>
        </w:rPr>
        <w:t>（资料性）</w:t>
      </w:r>
    </w:p>
    <w:p w:rsidR="00EF4719" w:rsidRDefault="006B3FC9">
      <w:pPr>
        <w:pStyle w:val="aff6"/>
        <w:ind w:firstLineChars="0" w:firstLine="0"/>
        <w:jc w:val="center"/>
        <w:rPr>
          <w:rFonts w:ascii="黑体" w:eastAsia="黑体" w:hAnsi="黑体"/>
          <w:szCs w:val="21"/>
        </w:rPr>
      </w:pPr>
      <w:r>
        <w:rPr>
          <w:rFonts w:ascii="黑体" w:eastAsia="黑体" w:hAnsi="黑体" w:hint="eastAsia"/>
          <w:szCs w:val="21"/>
        </w:rPr>
        <w:t>精密度</w:t>
      </w:r>
      <w:r>
        <w:rPr>
          <w:rFonts w:ascii="黑体" w:eastAsia="黑体" w:hAnsi="黑体"/>
          <w:szCs w:val="21"/>
        </w:rPr>
        <w:t>试验原始数据</w:t>
      </w:r>
    </w:p>
    <w:p w:rsidR="00EF4719" w:rsidRPr="00F5409B" w:rsidRDefault="00F5409B" w:rsidP="00F5409B">
      <w:pPr>
        <w:tabs>
          <w:tab w:val="left" w:pos="420"/>
        </w:tabs>
        <w:snapToGrid w:val="0"/>
        <w:spacing w:beforeLines="50" w:before="156" w:afterLines="50" w:after="156" w:line="360" w:lineRule="atLeast"/>
        <w:outlineLvl w:val="1"/>
        <w:rPr>
          <w:rFonts w:ascii="宋体" w:hAnsi="宋体"/>
          <w:szCs w:val="21"/>
        </w:rPr>
      </w:pPr>
      <w:r w:rsidRPr="00F5409B">
        <w:rPr>
          <w:rFonts w:ascii="黑体" w:eastAsia="黑体" w:hAnsi="黑体" w:hint="eastAsia"/>
          <w:szCs w:val="21"/>
        </w:rPr>
        <w:t>A</w:t>
      </w:r>
      <w:r w:rsidRPr="00F5409B">
        <w:rPr>
          <w:rFonts w:ascii="黑体" w:eastAsia="黑体" w:hAnsi="黑体"/>
          <w:szCs w:val="21"/>
        </w:rPr>
        <w:t>.1</w:t>
      </w:r>
      <w:r>
        <w:rPr>
          <w:rFonts w:ascii="宋体" w:hAnsi="宋体"/>
          <w:szCs w:val="21"/>
        </w:rPr>
        <w:t> </w:t>
      </w:r>
      <w:r w:rsidR="006B3FC9" w:rsidRPr="00F5409B">
        <w:rPr>
          <w:rFonts w:ascii="宋体" w:hAnsi="宋体" w:hint="eastAsia"/>
          <w:szCs w:val="21"/>
        </w:rPr>
        <w:t>本附录</w:t>
      </w:r>
      <w:r w:rsidR="006B3FC9" w:rsidRPr="00F5409B">
        <w:rPr>
          <w:rFonts w:ascii="宋体" w:hAnsi="宋体"/>
          <w:szCs w:val="21"/>
        </w:rPr>
        <w:t>精密度数据</w:t>
      </w:r>
      <w:r w:rsidR="006B3FC9">
        <w:t>是在</w:t>
      </w:r>
      <w:r w:rsidR="006B3FC9">
        <w:t>202</w:t>
      </w:r>
      <w:r w:rsidR="00B37632">
        <w:t>2</w:t>
      </w:r>
      <w:r w:rsidR="006B3FC9">
        <w:rPr>
          <w:rFonts w:hint="eastAsia"/>
        </w:rPr>
        <w:t>年由</w:t>
      </w:r>
      <w:r w:rsidR="00B37632">
        <w:t>6</w:t>
      </w:r>
      <w:r w:rsidR="006B3FC9">
        <w:rPr>
          <w:rFonts w:hint="eastAsia"/>
        </w:rPr>
        <w:t>家实</w:t>
      </w:r>
      <w:r w:rsidR="006B3FC9">
        <w:t>验室对</w:t>
      </w:r>
      <w:r w:rsidR="00B37632">
        <w:rPr>
          <w:rFonts w:hint="eastAsia"/>
        </w:rPr>
        <w:t>湿存水</w:t>
      </w:r>
      <w:r w:rsidR="006B3FC9">
        <w:rPr>
          <w:rFonts w:hint="eastAsia"/>
        </w:rPr>
        <w:t>含量的</w:t>
      </w:r>
      <w:r w:rsidR="00B37632">
        <w:t>5</w:t>
      </w:r>
      <w:r w:rsidR="006B3FC9">
        <w:rPr>
          <w:rFonts w:hint="eastAsia"/>
        </w:rPr>
        <w:t>个</w:t>
      </w:r>
      <w:r w:rsidR="006B3FC9">
        <w:t>不同水平样品进行</w:t>
      </w:r>
      <w:r w:rsidR="006B3FC9">
        <w:rPr>
          <w:rFonts w:hint="eastAsia"/>
        </w:rPr>
        <w:t>共同</w:t>
      </w:r>
      <w:r w:rsidR="006B3FC9">
        <w:t>试验确定的。</w:t>
      </w:r>
      <w:r w:rsidR="006B3FC9">
        <w:rPr>
          <w:rFonts w:hint="eastAsia"/>
        </w:rPr>
        <w:t>每个实验室对</w:t>
      </w:r>
      <w:r w:rsidR="006B3FC9">
        <w:t>每个水平的</w:t>
      </w:r>
      <w:r w:rsidR="00B37632">
        <w:rPr>
          <w:rFonts w:hint="eastAsia"/>
        </w:rPr>
        <w:t>湿存水</w:t>
      </w:r>
      <w:r w:rsidR="006B3FC9">
        <w:t>含量在重复性条件下独立测定</w:t>
      </w:r>
      <w:r w:rsidR="006B3FC9">
        <w:t>11</w:t>
      </w:r>
      <w:r w:rsidR="006B3FC9">
        <w:rPr>
          <w:rFonts w:hint="eastAsia"/>
        </w:rPr>
        <w:t>次</w:t>
      </w:r>
      <w:r w:rsidR="006B3FC9">
        <w:t>。</w:t>
      </w:r>
      <w:r w:rsidR="006B3FC9">
        <w:rPr>
          <w:rFonts w:hint="eastAsia"/>
        </w:rPr>
        <w:t>测量的</w:t>
      </w:r>
      <w:r w:rsidR="006B3FC9">
        <w:t>原始数据见表</w:t>
      </w:r>
      <w:r w:rsidR="006B3FC9">
        <w:t>A.1</w:t>
      </w:r>
      <w:r w:rsidR="006B3FC9">
        <w:rPr>
          <w:rFonts w:hint="eastAsia"/>
        </w:rPr>
        <w:t>。</w:t>
      </w:r>
    </w:p>
    <w:p w:rsidR="00EF4719" w:rsidRDefault="006B3FC9" w:rsidP="006737A3">
      <w:pPr>
        <w:pStyle w:val="af8"/>
        <w:adjustRightInd w:val="0"/>
        <w:snapToGrid w:val="0"/>
        <w:ind w:firstLineChars="0" w:firstLine="0"/>
        <w:jc w:val="center"/>
        <w:rPr>
          <w:rFonts w:ascii="黑体" w:eastAsia="黑体" w:hAnsi="黑体"/>
          <w:szCs w:val="21"/>
        </w:rPr>
      </w:pPr>
      <w:r>
        <w:rPr>
          <w:rFonts w:ascii="黑体" w:eastAsia="黑体" w:hAnsi="黑体" w:hint="eastAsia"/>
          <w:szCs w:val="21"/>
        </w:rPr>
        <w:t>表</w:t>
      </w:r>
      <w:r>
        <w:rPr>
          <w:rFonts w:ascii="黑体" w:eastAsia="黑体" w:hAnsi="黑体"/>
          <w:szCs w:val="21"/>
        </w:rPr>
        <w:t>A</w:t>
      </w:r>
      <w:r>
        <w:rPr>
          <w:rFonts w:ascii="黑体" w:eastAsia="黑体" w:hAnsi="黑体" w:hint="eastAsia"/>
          <w:szCs w:val="21"/>
        </w:rPr>
        <w:t>.</w:t>
      </w:r>
      <w:r>
        <w:rPr>
          <w:rFonts w:ascii="黑体" w:eastAsia="黑体" w:hAnsi="黑体"/>
          <w:szCs w:val="21"/>
        </w:rPr>
        <w:t>1</w:t>
      </w:r>
      <w:r w:rsidR="004B2434">
        <w:rPr>
          <w:rFonts w:ascii="黑体" w:eastAsia="黑体" w:hAnsi="黑体"/>
          <w:szCs w:val="21"/>
        </w:rPr>
        <w:t> </w:t>
      </w:r>
      <w:r>
        <w:rPr>
          <w:rFonts w:ascii="黑体" w:eastAsia="黑体" w:hAnsi="黑体"/>
          <w:szCs w:val="21"/>
        </w:rPr>
        <w:t>精密度</w:t>
      </w:r>
      <w:r>
        <w:rPr>
          <w:rFonts w:ascii="黑体" w:eastAsia="黑体" w:hAnsi="黑体" w:hint="eastAsia"/>
          <w:szCs w:val="21"/>
        </w:rPr>
        <w:t>试验</w:t>
      </w:r>
      <w:r>
        <w:rPr>
          <w:rFonts w:ascii="黑体" w:eastAsia="黑体" w:hAnsi="黑体"/>
          <w:szCs w:val="21"/>
        </w:rPr>
        <w:t>原始数据</w:t>
      </w:r>
    </w:p>
    <w:tbl>
      <w:tblPr>
        <w:tblW w:w="9325" w:type="dxa"/>
        <w:tblLayout w:type="fixed"/>
        <w:tblLook w:val="04A0" w:firstRow="1" w:lastRow="0" w:firstColumn="1" w:lastColumn="0" w:noHBand="0" w:noVBand="1"/>
      </w:tblPr>
      <w:tblGrid>
        <w:gridCol w:w="978"/>
        <w:gridCol w:w="850"/>
        <w:gridCol w:w="937"/>
        <w:gridCol w:w="937"/>
        <w:gridCol w:w="937"/>
        <w:gridCol w:w="937"/>
        <w:gridCol w:w="937"/>
        <w:gridCol w:w="937"/>
        <w:gridCol w:w="937"/>
        <w:gridCol w:w="938"/>
      </w:tblGrid>
      <w:tr w:rsidR="00EF4719" w:rsidTr="00E6137E">
        <w:trPr>
          <w:trHeight w:val="270"/>
          <w:tblHeader/>
        </w:trPr>
        <w:tc>
          <w:tcPr>
            <w:tcW w:w="97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EF4719" w:rsidRDefault="006B3FC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实验室</w:t>
            </w:r>
          </w:p>
        </w:tc>
        <w:tc>
          <w:tcPr>
            <w:tcW w:w="850"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EF4719" w:rsidRDefault="006B3FC9">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测定数</w:t>
            </w:r>
          </w:p>
        </w:tc>
        <w:tc>
          <w:tcPr>
            <w:tcW w:w="7497" w:type="dxa"/>
            <w:gridSpan w:val="8"/>
            <w:tcBorders>
              <w:top w:val="single" w:sz="12" w:space="0" w:color="auto"/>
              <w:left w:val="nil"/>
              <w:bottom w:val="single" w:sz="4" w:space="0" w:color="auto"/>
              <w:right w:val="single" w:sz="12" w:space="0" w:color="auto"/>
            </w:tcBorders>
            <w:shd w:val="clear" w:color="auto" w:fill="auto"/>
            <w:noWrap/>
            <w:vAlign w:val="center"/>
          </w:tcPr>
          <w:p w:rsidR="00EF4719" w:rsidRDefault="00BB32DF">
            <w:pPr>
              <w:widowControl/>
              <w:jc w:val="center"/>
              <w:rPr>
                <w:rFonts w:asciiTheme="minorEastAsia" w:eastAsiaTheme="minorEastAsia" w:hAnsiTheme="minorEastAsia" w:cs="宋体"/>
                <w:kern w:val="0"/>
                <w:sz w:val="18"/>
                <w:szCs w:val="18"/>
              </w:rPr>
            </w:pPr>
            <w:r w:rsidRPr="00E07B41">
              <w:rPr>
                <w:rFonts w:hAnsi="宋体" w:hint="eastAsia"/>
                <w:i/>
              </w:rPr>
              <w:t>w</w:t>
            </w:r>
            <w:r w:rsidR="00E6137E">
              <w:rPr>
                <w:rFonts w:hAnsi="宋体" w:hint="eastAsia"/>
                <w:vertAlign w:val="subscript"/>
              </w:rPr>
              <w:t>wo</w:t>
            </w:r>
            <w:r w:rsidR="00E6137E" w:rsidRPr="00E6137E">
              <w:rPr>
                <w:rFonts w:hAnsi="宋体"/>
                <w:vertAlign w:val="subscript"/>
              </w:rPr>
              <w:t>3</w:t>
            </w:r>
            <w:r w:rsidRPr="00E07B41">
              <w:rPr>
                <w:rFonts w:hAnsi="宋体" w:hint="eastAsia"/>
              </w:rPr>
              <w:t>/</w:t>
            </w:r>
            <w:r>
              <w:rPr>
                <w:rFonts w:ascii="宋体" w:hAnsi="宋体" w:hint="eastAsia"/>
                <w:kern w:val="0"/>
                <w:sz w:val="18"/>
                <w:szCs w:val="18"/>
              </w:rPr>
              <w:t>%，（n=11）</w:t>
            </w:r>
          </w:p>
        </w:tc>
      </w:tr>
      <w:tr w:rsidR="00E6137E" w:rsidTr="00E6137E">
        <w:trPr>
          <w:trHeight w:val="270"/>
          <w:tblHeader/>
        </w:trPr>
        <w:tc>
          <w:tcPr>
            <w:tcW w:w="978" w:type="dxa"/>
            <w:vMerge/>
            <w:tcBorders>
              <w:top w:val="single" w:sz="4" w:space="0" w:color="auto"/>
              <w:left w:val="single" w:sz="12" w:space="0" w:color="auto"/>
              <w:bottom w:val="single" w:sz="12"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vMerge/>
            <w:tcBorders>
              <w:top w:val="single" w:sz="4" w:space="0" w:color="auto"/>
              <w:left w:val="single" w:sz="4" w:space="0" w:color="auto"/>
              <w:bottom w:val="single" w:sz="12"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12"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水平1</w:t>
            </w:r>
          </w:p>
        </w:tc>
        <w:tc>
          <w:tcPr>
            <w:tcW w:w="937" w:type="dxa"/>
            <w:tcBorders>
              <w:top w:val="nil"/>
              <w:left w:val="nil"/>
              <w:bottom w:val="single" w:sz="12"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水平2</w:t>
            </w:r>
          </w:p>
        </w:tc>
        <w:tc>
          <w:tcPr>
            <w:tcW w:w="937" w:type="dxa"/>
            <w:tcBorders>
              <w:top w:val="nil"/>
              <w:left w:val="nil"/>
              <w:bottom w:val="single" w:sz="12"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水平3</w:t>
            </w:r>
          </w:p>
        </w:tc>
        <w:tc>
          <w:tcPr>
            <w:tcW w:w="937" w:type="dxa"/>
            <w:tcBorders>
              <w:top w:val="nil"/>
              <w:left w:val="nil"/>
              <w:bottom w:val="single" w:sz="12"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水平4</w:t>
            </w:r>
          </w:p>
        </w:tc>
        <w:tc>
          <w:tcPr>
            <w:tcW w:w="937" w:type="dxa"/>
            <w:tcBorders>
              <w:top w:val="nil"/>
              <w:left w:val="nil"/>
              <w:bottom w:val="single" w:sz="12" w:space="0" w:color="auto"/>
              <w:right w:val="single" w:sz="4" w:space="0" w:color="auto"/>
            </w:tcBorders>
            <w:shd w:val="clear" w:color="auto" w:fill="auto"/>
            <w:noWrap/>
            <w:vAlign w:val="center"/>
          </w:tcPr>
          <w:p w:rsidR="00E6137E" w:rsidRDefault="00E6137E" w:rsidP="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水平5</w:t>
            </w:r>
          </w:p>
        </w:tc>
        <w:tc>
          <w:tcPr>
            <w:tcW w:w="937" w:type="dxa"/>
            <w:tcBorders>
              <w:top w:val="nil"/>
              <w:left w:val="nil"/>
              <w:bottom w:val="single" w:sz="12"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水平6</w:t>
            </w:r>
          </w:p>
        </w:tc>
        <w:tc>
          <w:tcPr>
            <w:tcW w:w="937" w:type="dxa"/>
            <w:tcBorders>
              <w:top w:val="nil"/>
              <w:left w:val="nil"/>
              <w:bottom w:val="single" w:sz="12" w:space="0" w:color="auto"/>
              <w:right w:val="single" w:sz="4" w:space="0" w:color="auto"/>
            </w:tcBorders>
            <w:shd w:val="clear" w:color="auto" w:fill="auto"/>
            <w:noWrap/>
            <w:vAlign w:val="center"/>
          </w:tcPr>
          <w:p w:rsidR="00E6137E" w:rsidRDefault="00E6137E" w:rsidP="00E6137E">
            <w:pPr>
              <w:widowControl/>
              <w:jc w:val="center"/>
              <w:rPr>
                <w:rFonts w:asciiTheme="minorEastAsia" w:eastAsiaTheme="minorEastAsia" w:hAnsiTheme="minorEastAsia" w:cs="宋体"/>
                <w:kern w:val="0"/>
                <w:sz w:val="18"/>
                <w:szCs w:val="18"/>
              </w:rPr>
            </w:pPr>
            <w:r w:rsidRPr="00E6137E">
              <w:rPr>
                <w:rFonts w:asciiTheme="minorEastAsia" w:eastAsiaTheme="minorEastAsia" w:hAnsiTheme="minorEastAsia" w:cs="宋体" w:hint="eastAsia"/>
                <w:kern w:val="0"/>
                <w:sz w:val="18"/>
                <w:szCs w:val="18"/>
              </w:rPr>
              <w:t>水平</w:t>
            </w:r>
            <w:r>
              <w:rPr>
                <w:rFonts w:asciiTheme="minorEastAsia" w:eastAsiaTheme="minorEastAsia" w:hAnsiTheme="minorEastAsia" w:cs="宋体"/>
                <w:kern w:val="0"/>
                <w:sz w:val="18"/>
                <w:szCs w:val="18"/>
              </w:rPr>
              <w:t>7</w:t>
            </w:r>
          </w:p>
        </w:tc>
        <w:tc>
          <w:tcPr>
            <w:tcW w:w="938" w:type="dxa"/>
            <w:tcBorders>
              <w:top w:val="nil"/>
              <w:left w:val="single" w:sz="4" w:space="0" w:color="auto"/>
              <w:bottom w:val="single" w:sz="12"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cs="宋体"/>
                <w:kern w:val="0"/>
                <w:sz w:val="18"/>
                <w:szCs w:val="18"/>
              </w:rPr>
            </w:pPr>
            <w:r w:rsidRPr="00E6137E">
              <w:rPr>
                <w:rFonts w:asciiTheme="minorEastAsia" w:eastAsiaTheme="minorEastAsia" w:hAnsiTheme="minorEastAsia" w:cs="宋体" w:hint="eastAsia"/>
                <w:kern w:val="0"/>
                <w:sz w:val="18"/>
                <w:szCs w:val="18"/>
              </w:rPr>
              <w:t>水平</w:t>
            </w:r>
            <w:r>
              <w:rPr>
                <w:rFonts w:asciiTheme="minorEastAsia" w:eastAsiaTheme="minorEastAsia" w:hAnsiTheme="minorEastAsia" w:cs="宋体"/>
                <w:kern w:val="0"/>
                <w:sz w:val="18"/>
                <w:szCs w:val="18"/>
              </w:rPr>
              <w:t>8</w:t>
            </w:r>
          </w:p>
        </w:tc>
      </w:tr>
      <w:tr w:rsidR="00E6137E" w:rsidTr="00E6137E">
        <w:trPr>
          <w:trHeight w:val="300"/>
        </w:trPr>
        <w:tc>
          <w:tcPr>
            <w:tcW w:w="97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p>
        </w:tc>
        <w:tc>
          <w:tcPr>
            <w:tcW w:w="850" w:type="dxa"/>
            <w:tcBorders>
              <w:top w:val="single" w:sz="12" w:space="0" w:color="auto"/>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12"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12"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E6137E" w:rsidTr="00E6137E">
        <w:trPr>
          <w:trHeight w:val="300"/>
        </w:trPr>
        <w:tc>
          <w:tcPr>
            <w:tcW w:w="978" w:type="dxa"/>
            <w:vMerge/>
            <w:tcBorders>
              <w:top w:val="nil"/>
              <w:left w:val="single" w:sz="12" w:space="0" w:color="auto"/>
              <w:bottom w:val="single" w:sz="4" w:space="0" w:color="auto"/>
              <w:right w:val="single" w:sz="4" w:space="0" w:color="auto"/>
            </w:tcBorders>
            <w:vAlign w:val="center"/>
          </w:tcPr>
          <w:p w:rsidR="00E6137E" w:rsidRDefault="00E6137E">
            <w:pPr>
              <w:widowControl/>
              <w:jc w:val="center"/>
              <w:rPr>
                <w:rFonts w:asciiTheme="minorEastAsia" w:eastAsiaTheme="minorEastAsia" w:hAnsiTheme="minorEastAsia" w:cs="宋体"/>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E6137E" w:rsidRDefault="00E6137E">
            <w:pPr>
              <w:widowControl/>
              <w:jc w:val="center"/>
              <w:rPr>
                <w:rFonts w:asciiTheme="minorEastAsia" w:eastAsiaTheme="minorEastAsia" w:hAnsiTheme="minorEastAsia" w:cs="宋体"/>
                <w:kern w:val="0"/>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7E" w:rsidRDefault="00E6137E" w:rsidP="00E6137E">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E6137E" w:rsidRDefault="00E6137E" w:rsidP="00E6137E">
            <w:pPr>
              <w:jc w:val="center"/>
              <w:rPr>
                <w:rFonts w:asciiTheme="minorEastAsia" w:eastAsiaTheme="minorEastAsia" w:hAnsiTheme="minorEastAsia"/>
                <w:sz w:val="18"/>
                <w:szCs w:val="18"/>
              </w:rPr>
            </w:pPr>
          </w:p>
        </w:tc>
      </w:tr>
      <w:tr w:rsidR="00A1714A" w:rsidTr="00A1714A">
        <w:trPr>
          <w:trHeight w:val="266"/>
        </w:trPr>
        <w:tc>
          <w:tcPr>
            <w:tcW w:w="978" w:type="dxa"/>
            <w:vMerge w:val="restart"/>
            <w:tcBorders>
              <w:top w:val="single" w:sz="4" w:space="0" w:color="auto"/>
              <w:left w:val="single" w:sz="12" w:space="0" w:color="auto"/>
              <w:right w:val="single" w:sz="4" w:space="0" w:color="auto"/>
            </w:tcBorders>
            <w:vAlign w:val="center"/>
          </w:tcPr>
          <w:p w:rsidR="00A1714A" w:rsidRDefault="00A1714A" w:rsidP="00A1714A">
            <w:pPr>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4"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r w:rsidR="00A1714A" w:rsidTr="00A1714A">
        <w:trPr>
          <w:trHeight w:val="266"/>
        </w:trPr>
        <w:tc>
          <w:tcPr>
            <w:tcW w:w="978" w:type="dxa"/>
            <w:vMerge/>
            <w:tcBorders>
              <w:left w:val="single" w:sz="12" w:space="0" w:color="auto"/>
              <w:bottom w:val="single" w:sz="12" w:space="0" w:color="auto"/>
              <w:right w:val="single" w:sz="4" w:space="0" w:color="auto"/>
            </w:tcBorders>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850" w:type="dxa"/>
            <w:tcBorders>
              <w:top w:val="single" w:sz="4" w:space="0" w:color="auto"/>
              <w:left w:val="nil"/>
              <w:bottom w:val="single" w:sz="12" w:space="0" w:color="auto"/>
              <w:right w:val="single" w:sz="4" w:space="0" w:color="auto"/>
            </w:tcBorders>
            <w:shd w:val="clear" w:color="auto" w:fill="auto"/>
            <w:noWrap/>
            <w:vAlign w:val="center"/>
          </w:tcPr>
          <w:p w:rsidR="00A1714A" w:rsidRDefault="00A1714A" w:rsidP="006E736D">
            <w:pPr>
              <w:widowControl/>
              <w:jc w:val="center"/>
              <w:rPr>
                <w:rFonts w:asciiTheme="minorEastAsia" w:eastAsiaTheme="minorEastAsia" w:hAnsiTheme="minorEastAsia" w:cs="宋体"/>
                <w:kern w:val="0"/>
                <w:sz w:val="18"/>
                <w:szCs w:val="18"/>
              </w:rPr>
            </w:pPr>
          </w:p>
        </w:tc>
        <w:tc>
          <w:tcPr>
            <w:tcW w:w="937" w:type="dxa"/>
            <w:tcBorders>
              <w:top w:val="single" w:sz="4" w:space="0" w:color="auto"/>
              <w:left w:val="nil"/>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1714A" w:rsidRDefault="00A1714A" w:rsidP="006E736D">
            <w:pPr>
              <w:jc w:val="center"/>
              <w:rPr>
                <w:rFonts w:asciiTheme="minorEastAsia" w:eastAsiaTheme="minorEastAsia" w:hAnsiTheme="minorEastAsia"/>
                <w:sz w:val="18"/>
                <w:szCs w:val="18"/>
              </w:rPr>
            </w:pPr>
          </w:p>
        </w:tc>
        <w:tc>
          <w:tcPr>
            <w:tcW w:w="938" w:type="dxa"/>
            <w:tcBorders>
              <w:top w:val="single" w:sz="4" w:space="0" w:color="auto"/>
              <w:left w:val="single" w:sz="4" w:space="0" w:color="auto"/>
              <w:bottom w:val="single" w:sz="12" w:space="0" w:color="auto"/>
              <w:right w:val="single" w:sz="12" w:space="0" w:color="auto"/>
            </w:tcBorders>
            <w:shd w:val="clear" w:color="auto" w:fill="auto"/>
            <w:vAlign w:val="center"/>
          </w:tcPr>
          <w:p w:rsidR="00A1714A" w:rsidRDefault="00A1714A" w:rsidP="006E736D">
            <w:pPr>
              <w:jc w:val="center"/>
              <w:rPr>
                <w:rFonts w:asciiTheme="minorEastAsia" w:eastAsiaTheme="minorEastAsia" w:hAnsiTheme="minorEastAsia"/>
                <w:sz w:val="18"/>
                <w:szCs w:val="18"/>
              </w:rPr>
            </w:pPr>
          </w:p>
        </w:tc>
      </w:tr>
    </w:tbl>
    <w:p w:rsidR="00EF4719" w:rsidRDefault="006B3FC9">
      <w:pPr>
        <w:spacing w:line="400" w:lineRule="exact"/>
        <w:ind w:firstLine="437"/>
      </w:pPr>
      <w:r>
        <w:rPr>
          <w:noProof/>
        </w:rPr>
        <mc:AlternateContent>
          <mc:Choice Requires="wps">
            <w:drawing>
              <wp:anchor distT="0" distB="0" distL="114300" distR="114300" simplePos="0" relativeHeight="251661312" behindDoc="0" locked="0" layoutInCell="1" allowOverlap="1">
                <wp:simplePos x="0" y="0"/>
                <wp:positionH relativeFrom="column">
                  <wp:posOffset>2055495</wp:posOffset>
                </wp:positionH>
                <wp:positionV relativeFrom="paragraph">
                  <wp:posOffset>694690</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w:pict>
              <v:line w14:anchorId="755EDDAD"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61.85pt,54.7pt" to="287.8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" strokeweight="1.5pt">
                <w10:wrap type="square"/>
              </v:line>
            </w:pict>
          </mc:Fallback>
        </mc:AlternateContent>
      </w:r>
    </w:p>
    <w:sectPr w:rsidR="00EF4719">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C0" w:rsidRDefault="007F08C0">
      <w:r>
        <w:separator/>
      </w:r>
    </w:p>
  </w:endnote>
  <w:endnote w:type="continuationSeparator" w:id="0">
    <w:p w:rsidR="007F08C0" w:rsidRDefault="007F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a"/>
      <w:rPr>
        <w:rStyle w:val="aff1"/>
      </w:rPr>
    </w:pPr>
    <w:r>
      <w:fldChar w:fldCharType="begin"/>
    </w:r>
    <w:r>
      <w:rPr>
        <w:rStyle w:val="aff1"/>
      </w:rPr>
      <w:instrText xml:space="preserve">PAGE  </w:instrText>
    </w:r>
    <w:r>
      <w:fldChar w:fldCharType="separate"/>
    </w:r>
    <w:r>
      <w:rPr>
        <w:rStyle w:val="aff1"/>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2"/>
      <w:rPr>
        <w:rStyle w:val="aff1"/>
      </w:rPr>
    </w:pPr>
    <w:r>
      <w:fldChar w:fldCharType="begin"/>
    </w:r>
    <w:r>
      <w:rPr>
        <w:rStyle w:val="aff1"/>
      </w:rPr>
      <w:instrText xml:space="preserve">PAGE  </w:instrText>
    </w:r>
    <w:r>
      <w:fldChar w:fldCharType="separate"/>
    </w:r>
    <w:r>
      <w:rPr>
        <w:rStyle w:val="aff1"/>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Pr="004B2434" w:rsidRDefault="00F87582">
    <w:pPr>
      <w:pStyle w:val="affa"/>
      <w:rPr>
        <w:rStyle w:val="aff1"/>
        <w:rFonts w:asciiTheme="minorEastAsia" w:eastAsiaTheme="minorEastAsia" w:hAnsiTheme="minorEastAsia"/>
      </w:rPr>
    </w:pPr>
    <w:r w:rsidRPr="004B2434">
      <w:rPr>
        <w:rFonts w:asciiTheme="minorEastAsia" w:eastAsiaTheme="minorEastAsia" w:hAnsiTheme="minorEastAsia"/>
      </w:rPr>
      <w:fldChar w:fldCharType="begin"/>
    </w:r>
    <w:r w:rsidRPr="004B2434">
      <w:rPr>
        <w:rStyle w:val="aff1"/>
        <w:rFonts w:asciiTheme="minorEastAsia" w:eastAsiaTheme="minorEastAsia" w:hAnsiTheme="minorEastAsia"/>
      </w:rPr>
      <w:instrText xml:space="preserve">PAGE  </w:instrText>
    </w:r>
    <w:r w:rsidRPr="004B2434">
      <w:rPr>
        <w:rFonts w:asciiTheme="minorEastAsia" w:eastAsiaTheme="minorEastAsia" w:hAnsiTheme="minorEastAsia"/>
      </w:rPr>
      <w:fldChar w:fldCharType="separate"/>
    </w:r>
    <w:r w:rsidR="005A60C5">
      <w:rPr>
        <w:rStyle w:val="aff1"/>
        <w:rFonts w:asciiTheme="minorEastAsia" w:eastAsiaTheme="minorEastAsia" w:hAnsiTheme="minorEastAsia"/>
        <w:noProof/>
      </w:rPr>
      <w:t>4</w:t>
    </w:r>
    <w:r w:rsidRPr="004B2434">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2"/>
      <w:rPr>
        <w:rStyle w:val="aff1"/>
      </w:rPr>
    </w:pPr>
    <w:r>
      <w:fldChar w:fldCharType="begin"/>
    </w:r>
    <w:r>
      <w:rPr>
        <w:rStyle w:val="aff1"/>
      </w:rPr>
      <w:instrText xml:space="preserve">PAGE  </w:instrText>
    </w:r>
    <w:r>
      <w:fldChar w:fldCharType="separate"/>
    </w:r>
    <w:r w:rsidR="003524F1">
      <w:rPr>
        <w:rStyle w:val="aff1"/>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2"/>
      <w:rPr>
        <w:rStyle w:val="aff1"/>
      </w:rPr>
    </w:pPr>
    <w:r>
      <w:fldChar w:fldCharType="begin"/>
    </w:r>
    <w:r>
      <w:rPr>
        <w:rStyle w:val="aff1"/>
      </w:rPr>
      <w:instrText xml:space="preserve">PAGE  </w:instrText>
    </w:r>
    <w:r>
      <w:fldChar w:fldCharType="separate"/>
    </w:r>
    <w:r w:rsidR="003524F1">
      <w:rPr>
        <w:rStyle w:val="aff1"/>
        <w:noProof/>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2"/>
      <w:rPr>
        <w:rStyle w:val="aff1"/>
      </w:rPr>
    </w:pPr>
    <w:r>
      <w:fldChar w:fldCharType="begin"/>
    </w:r>
    <w:r>
      <w:rPr>
        <w:rStyle w:val="aff1"/>
      </w:rPr>
      <w:instrText xml:space="preserve">PAGE  </w:instrText>
    </w:r>
    <w:r>
      <w:fldChar w:fldCharType="separate"/>
    </w:r>
    <w:r w:rsidR="005A60C5">
      <w:rPr>
        <w:rStyle w:val="aff1"/>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C0" w:rsidRDefault="007F08C0">
      <w:r>
        <w:separator/>
      </w:r>
    </w:p>
  </w:footnote>
  <w:footnote w:type="continuationSeparator" w:id="0">
    <w:p w:rsidR="007F08C0" w:rsidRDefault="007F0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f4"/>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f5"/>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Default="00F87582">
    <w:pPr>
      <w:pStyle w:val="affff4"/>
      <w:spacing w:after="0"/>
      <w:rPr>
        <w:rFonts w:ascii="黑体" w:eastAsia="黑体" w:hAnsi="黑体"/>
      </w:rPr>
    </w:pPr>
    <w:r>
      <w:rPr>
        <w:rFonts w:ascii="黑体" w:eastAsia="黑体" w:hAnsi="黑体"/>
      </w:rPr>
      <w:t>GB/T 6150.</w:t>
    </w:r>
    <w:r w:rsidR="00DE3D38">
      <w:rPr>
        <w:rFonts w:ascii="黑体" w:eastAsia="黑体" w:hAnsi="黑体"/>
      </w:rPr>
      <w:t>6</w:t>
    </w:r>
    <w:r>
      <w:rPr>
        <w:rFonts w:ascii="黑体" w:eastAsia="黑体" w:hAnsi="黑体"/>
      </w:rP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82" w:rsidRPr="00706E2D" w:rsidRDefault="00F87582">
    <w:pPr>
      <w:pStyle w:val="affff5"/>
      <w:spacing w:after="0"/>
      <w:rPr>
        <w:rFonts w:ascii="黑体" w:eastAsia="黑体" w:hAnsi="黑体"/>
      </w:rPr>
    </w:pPr>
    <w:r w:rsidRPr="00706E2D">
      <w:rPr>
        <w:rFonts w:ascii="黑体" w:eastAsia="黑体" w:hAnsi="黑体"/>
      </w:rPr>
      <w:t>GB/T</w:t>
    </w:r>
    <w:r>
      <w:rPr>
        <w:rFonts w:ascii="黑体" w:eastAsia="黑体" w:hAnsi="黑体"/>
      </w:rPr>
      <w:t xml:space="preserve"> </w:t>
    </w:r>
    <w:r w:rsidRPr="00706E2D">
      <w:rPr>
        <w:rFonts w:ascii="黑体" w:eastAsia="黑体" w:hAnsi="黑体"/>
      </w:rPr>
      <w:t>6150.</w:t>
    </w:r>
    <w:r w:rsidR="00DE3D38">
      <w:rPr>
        <w:rFonts w:ascii="黑体" w:eastAsia="黑体" w:hAnsi="黑体"/>
      </w:rPr>
      <w:t>6</w:t>
    </w:r>
    <w:r w:rsidRPr="00706E2D">
      <w:rPr>
        <w:rFonts w:ascii="黑体" w:eastAsia="黑体" w:hAnsi="黑体"/>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35878E0"/>
    <w:multiLevelType w:val="multilevel"/>
    <w:tmpl w:val="635878E0"/>
    <w:lvl w:ilvl="0">
      <w:start w:val="1"/>
      <w:numFmt w:val="none"/>
      <w:lvlText w:val="A.1"/>
      <w:lvlJc w:val="left"/>
      <w:pPr>
        <w:tabs>
          <w:tab w:val="left" w:pos="420"/>
        </w:tabs>
        <w:ind w:left="420" w:hanging="420"/>
      </w:pPr>
      <w:rPr>
        <w:rFonts w:ascii="黑体" w:eastAsia="黑体" w:hAnsi="黑体" w:hint="eastAsia"/>
      </w:rPr>
    </w:lvl>
    <w:lvl w:ilvl="1">
      <w:start w:val="1"/>
      <w:numFmt w:val="decimal"/>
      <w:isLgl/>
      <w:lvlText w:val="%1A.%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6">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10"/>
  </w:num>
  <w:num w:numId="4">
    <w:abstractNumId w:val="9"/>
  </w:num>
  <w:num w:numId="5">
    <w:abstractNumId w:val="0"/>
  </w:num>
  <w:num w:numId="6">
    <w:abstractNumId w:val="6"/>
  </w:num>
  <w:num w:numId="7">
    <w:abstractNumId w:val="11"/>
  </w:num>
  <w:num w:numId="8">
    <w:abstractNumId w:val="1"/>
  </w:num>
  <w:num w:numId="9">
    <w:abstractNumId w:val="2"/>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45EF"/>
    <w:rsid w:val="00004A89"/>
    <w:rsid w:val="00005240"/>
    <w:rsid w:val="00006637"/>
    <w:rsid w:val="00006808"/>
    <w:rsid w:val="00010DD4"/>
    <w:rsid w:val="000120D5"/>
    <w:rsid w:val="000143B6"/>
    <w:rsid w:val="00014739"/>
    <w:rsid w:val="00021792"/>
    <w:rsid w:val="00023099"/>
    <w:rsid w:val="00026D24"/>
    <w:rsid w:val="00031E13"/>
    <w:rsid w:val="000325A2"/>
    <w:rsid w:val="000453C5"/>
    <w:rsid w:val="000474DB"/>
    <w:rsid w:val="00050BC5"/>
    <w:rsid w:val="00051966"/>
    <w:rsid w:val="00052595"/>
    <w:rsid w:val="00053F77"/>
    <w:rsid w:val="00054F71"/>
    <w:rsid w:val="00054F92"/>
    <w:rsid w:val="0005546F"/>
    <w:rsid w:val="00057184"/>
    <w:rsid w:val="0006798F"/>
    <w:rsid w:val="00072C0B"/>
    <w:rsid w:val="00077F3F"/>
    <w:rsid w:val="000851A7"/>
    <w:rsid w:val="00085B2B"/>
    <w:rsid w:val="000A2398"/>
    <w:rsid w:val="000B3B88"/>
    <w:rsid w:val="000B6052"/>
    <w:rsid w:val="000B68CE"/>
    <w:rsid w:val="000C0E23"/>
    <w:rsid w:val="000C4341"/>
    <w:rsid w:val="000C4634"/>
    <w:rsid w:val="000C4DD3"/>
    <w:rsid w:val="000C700F"/>
    <w:rsid w:val="000C7A03"/>
    <w:rsid w:val="000D3A7A"/>
    <w:rsid w:val="000D6133"/>
    <w:rsid w:val="000E1842"/>
    <w:rsid w:val="000E2F46"/>
    <w:rsid w:val="000E45EE"/>
    <w:rsid w:val="000F2B8D"/>
    <w:rsid w:val="000F4BF2"/>
    <w:rsid w:val="000F4D50"/>
    <w:rsid w:val="000F7E42"/>
    <w:rsid w:val="00104E6D"/>
    <w:rsid w:val="00107891"/>
    <w:rsid w:val="00110FD7"/>
    <w:rsid w:val="00113D86"/>
    <w:rsid w:val="00124CE5"/>
    <w:rsid w:val="001266A3"/>
    <w:rsid w:val="00137C3F"/>
    <w:rsid w:val="00141917"/>
    <w:rsid w:val="00141EB1"/>
    <w:rsid w:val="00145DC0"/>
    <w:rsid w:val="00147499"/>
    <w:rsid w:val="0015158E"/>
    <w:rsid w:val="00155929"/>
    <w:rsid w:val="00165FD7"/>
    <w:rsid w:val="00167C46"/>
    <w:rsid w:val="00167E30"/>
    <w:rsid w:val="00167EDE"/>
    <w:rsid w:val="001706F0"/>
    <w:rsid w:val="00170EC5"/>
    <w:rsid w:val="00172D97"/>
    <w:rsid w:val="00175F26"/>
    <w:rsid w:val="001820CD"/>
    <w:rsid w:val="00183043"/>
    <w:rsid w:val="00186889"/>
    <w:rsid w:val="0018793E"/>
    <w:rsid w:val="00190EF5"/>
    <w:rsid w:val="00193CC6"/>
    <w:rsid w:val="001A1245"/>
    <w:rsid w:val="001A2F8B"/>
    <w:rsid w:val="001A305E"/>
    <w:rsid w:val="001A501E"/>
    <w:rsid w:val="001A739B"/>
    <w:rsid w:val="001A73D0"/>
    <w:rsid w:val="001A7479"/>
    <w:rsid w:val="001B3C18"/>
    <w:rsid w:val="001D241E"/>
    <w:rsid w:val="001D2F28"/>
    <w:rsid w:val="001D3F10"/>
    <w:rsid w:val="001D6A05"/>
    <w:rsid w:val="001D720C"/>
    <w:rsid w:val="001E272B"/>
    <w:rsid w:val="001E473E"/>
    <w:rsid w:val="001E697D"/>
    <w:rsid w:val="001F63E7"/>
    <w:rsid w:val="0020151E"/>
    <w:rsid w:val="002030FF"/>
    <w:rsid w:val="00205161"/>
    <w:rsid w:val="00205424"/>
    <w:rsid w:val="00207958"/>
    <w:rsid w:val="00211DA8"/>
    <w:rsid w:val="00214B0D"/>
    <w:rsid w:val="002217F4"/>
    <w:rsid w:val="0022625E"/>
    <w:rsid w:val="00230428"/>
    <w:rsid w:val="002350C0"/>
    <w:rsid w:val="002374C4"/>
    <w:rsid w:val="002412C5"/>
    <w:rsid w:val="0024638D"/>
    <w:rsid w:val="00246E93"/>
    <w:rsid w:val="00247081"/>
    <w:rsid w:val="00247556"/>
    <w:rsid w:val="0025020D"/>
    <w:rsid w:val="002507DC"/>
    <w:rsid w:val="002519E4"/>
    <w:rsid w:val="00252249"/>
    <w:rsid w:val="00252355"/>
    <w:rsid w:val="0025275C"/>
    <w:rsid w:val="0026180E"/>
    <w:rsid w:val="00261F97"/>
    <w:rsid w:val="00264601"/>
    <w:rsid w:val="0026478B"/>
    <w:rsid w:val="002702F9"/>
    <w:rsid w:val="00274085"/>
    <w:rsid w:val="0028381C"/>
    <w:rsid w:val="0028485C"/>
    <w:rsid w:val="00284876"/>
    <w:rsid w:val="00284F26"/>
    <w:rsid w:val="00284FAC"/>
    <w:rsid w:val="00286EF1"/>
    <w:rsid w:val="00287FD1"/>
    <w:rsid w:val="00291190"/>
    <w:rsid w:val="002931DC"/>
    <w:rsid w:val="002A6472"/>
    <w:rsid w:val="002A687E"/>
    <w:rsid w:val="002C3F35"/>
    <w:rsid w:val="002D18B0"/>
    <w:rsid w:val="002D54FB"/>
    <w:rsid w:val="002F04F9"/>
    <w:rsid w:val="002F33BD"/>
    <w:rsid w:val="002F6208"/>
    <w:rsid w:val="00300FCE"/>
    <w:rsid w:val="003026AB"/>
    <w:rsid w:val="0030573C"/>
    <w:rsid w:val="003119D4"/>
    <w:rsid w:val="00315FF9"/>
    <w:rsid w:val="00320263"/>
    <w:rsid w:val="00323663"/>
    <w:rsid w:val="00344BE8"/>
    <w:rsid w:val="003467A7"/>
    <w:rsid w:val="003524F1"/>
    <w:rsid w:val="00355187"/>
    <w:rsid w:val="00356BB4"/>
    <w:rsid w:val="00360B74"/>
    <w:rsid w:val="00361572"/>
    <w:rsid w:val="0036172D"/>
    <w:rsid w:val="00361FAA"/>
    <w:rsid w:val="003676D6"/>
    <w:rsid w:val="003721F7"/>
    <w:rsid w:val="00373CAB"/>
    <w:rsid w:val="00377C23"/>
    <w:rsid w:val="00382C24"/>
    <w:rsid w:val="00385B77"/>
    <w:rsid w:val="00392F61"/>
    <w:rsid w:val="00392FA8"/>
    <w:rsid w:val="00394D3D"/>
    <w:rsid w:val="0039612B"/>
    <w:rsid w:val="003A0401"/>
    <w:rsid w:val="003A1377"/>
    <w:rsid w:val="003A5A58"/>
    <w:rsid w:val="003A619D"/>
    <w:rsid w:val="003A64F1"/>
    <w:rsid w:val="003B0D6A"/>
    <w:rsid w:val="003C2AD7"/>
    <w:rsid w:val="003D0751"/>
    <w:rsid w:val="003E1FE6"/>
    <w:rsid w:val="003E24C6"/>
    <w:rsid w:val="003E374D"/>
    <w:rsid w:val="003F5B0E"/>
    <w:rsid w:val="003F7E93"/>
    <w:rsid w:val="00400D34"/>
    <w:rsid w:val="00402364"/>
    <w:rsid w:val="004040BF"/>
    <w:rsid w:val="00407CF0"/>
    <w:rsid w:val="00415E4E"/>
    <w:rsid w:val="00421BBA"/>
    <w:rsid w:val="00422292"/>
    <w:rsid w:val="00422E92"/>
    <w:rsid w:val="00422FF6"/>
    <w:rsid w:val="0042736B"/>
    <w:rsid w:val="004276A3"/>
    <w:rsid w:val="00427B74"/>
    <w:rsid w:val="00431D08"/>
    <w:rsid w:val="00431EC7"/>
    <w:rsid w:val="0044118E"/>
    <w:rsid w:val="0045211B"/>
    <w:rsid w:val="00454066"/>
    <w:rsid w:val="00455C94"/>
    <w:rsid w:val="00456E51"/>
    <w:rsid w:val="00457265"/>
    <w:rsid w:val="00460FEF"/>
    <w:rsid w:val="0046470E"/>
    <w:rsid w:val="004676BA"/>
    <w:rsid w:val="00474055"/>
    <w:rsid w:val="00490AFF"/>
    <w:rsid w:val="00494988"/>
    <w:rsid w:val="00497141"/>
    <w:rsid w:val="00497F56"/>
    <w:rsid w:val="004A0D2E"/>
    <w:rsid w:val="004A1F38"/>
    <w:rsid w:val="004A20BC"/>
    <w:rsid w:val="004A4B00"/>
    <w:rsid w:val="004A7F30"/>
    <w:rsid w:val="004B0FBE"/>
    <w:rsid w:val="004B2434"/>
    <w:rsid w:val="004B2895"/>
    <w:rsid w:val="004B5937"/>
    <w:rsid w:val="004B5F26"/>
    <w:rsid w:val="004C2460"/>
    <w:rsid w:val="004C55A3"/>
    <w:rsid w:val="004C77D5"/>
    <w:rsid w:val="004D127D"/>
    <w:rsid w:val="004D40FF"/>
    <w:rsid w:val="004D50E4"/>
    <w:rsid w:val="004D6B6D"/>
    <w:rsid w:val="004D7DAD"/>
    <w:rsid w:val="004E0D40"/>
    <w:rsid w:val="004E1629"/>
    <w:rsid w:val="004E18E7"/>
    <w:rsid w:val="004E35CE"/>
    <w:rsid w:val="004E5327"/>
    <w:rsid w:val="004E711D"/>
    <w:rsid w:val="004F13B1"/>
    <w:rsid w:val="004F2002"/>
    <w:rsid w:val="004F2E14"/>
    <w:rsid w:val="004F378F"/>
    <w:rsid w:val="004F4143"/>
    <w:rsid w:val="00502FD7"/>
    <w:rsid w:val="00504E87"/>
    <w:rsid w:val="005055F0"/>
    <w:rsid w:val="00505F45"/>
    <w:rsid w:val="00506313"/>
    <w:rsid w:val="00521432"/>
    <w:rsid w:val="005216DF"/>
    <w:rsid w:val="00522AEE"/>
    <w:rsid w:val="005247F2"/>
    <w:rsid w:val="00524BF5"/>
    <w:rsid w:val="00526A44"/>
    <w:rsid w:val="005271E7"/>
    <w:rsid w:val="005336F1"/>
    <w:rsid w:val="00542AFE"/>
    <w:rsid w:val="0054496F"/>
    <w:rsid w:val="00544A92"/>
    <w:rsid w:val="00554E66"/>
    <w:rsid w:val="00563695"/>
    <w:rsid w:val="00565F26"/>
    <w:rsid w:val="00566228"/>
    <w:rsid w:val="005679C3"/>
    <w:rsid w:val="00572B9D"/>
    <w:rsid w:val="005748E3"/>
    <w:rsid w:val="00574C5F"/>
    <w:rsid w:val="00584005"/>
    <w:rsid w:val="00586781"/>
    <w:rsid w:val="005922A8"/>
    <w:rsid w:val="0059772F"/>
    <w:rsid w:val="00597EBA"/>
    <w:rsid w:val="005A0F20"/>
    <w:rsid w:val="005A3F42"/>
    <w:rsid w:val="005A3FC9"/>
    <w:rsid w:val="005A60C5"/>
    <w:rsid w:val="005A648C"/>
    <w:rsid w:val="005B0C36"/>
    <w:rsid w:val="005B1423"/>
    <w:rsid w:val="005B7330"/>
    <w:rsid w:val="005C025B"/>
    <w:rsid w:val="005C02EC"/>
    <w:rsid w:val="005C546C"/>
    <w:rsid w:val="005D21AF"/>
    <w:rsid w:val="005D2BF3"/>
    <w:rsid w:val="005D46C6"/>
    <w:rsid w:val="005D4E07"/>
    <w:rsid w:val="005D6A93"/>
    <w:rsid w:val="005E12C4"/>
    <w:rsid w:val="005E21C7"/>
    <w:rsid w:val="005E5677"/>
    <w:rsid w:val="005E660A"/>
    <w:rsid w:val="005F055D"/>
    <w:rsid w:val="00605132"/>
    <w:rsid w:val="00607440"/>
    <w:rsid w:val="00610070"/>
    <w:rsid w:val="0062560B"/>
    <w:rsid w:val="00626943"/>
    <w:rsid w:val="00630A97"/>
    <w:rsid w:val="00630F1C"/>
    <w:rsid w:val="00632DE1"/>
    <w:rsid w:val="00634B6B"/>
    <w:rsid w:val="006417D4"/>
    <w:rsid w:val="00644B9D"/>
    <w:rsid w:val="006475D5"/>
    <w:rsid w:val="006533B2"/>
    <w:rsid w:val="00656D13"/>
    <w:rsid w:val="00661A03"/>
    <w:rsid w:val="00661F17"/>
    <w:rsid w:val="006665CB"/>
    <w:rsid w:val="006737A3"/>
    <w:rsid w:val="006758AE"/>
    <w:rsid w:val="00681337"/>
    <w:rsid w:val="00683F0E"/>
    <w:rsid w:val="00684287"/>
    <w:rsid w:val="0069309D"/>
    <w:rsid w:val="00697DCC"/>
    <w:rsid w:val="006A6467"/>
    <w:rsid w:val="006A68EC"/>
    <w:rsid w:val="006B26AF"/>
    <w:rsid w:val="006B2844"/>
    <w:rsid w:val="006B3FC9"/>
    <w:rsid w:val="006C1939"/>
    <w:rsid w:val="006C559D"/>
    <w:rsid w:val="006C7067"/>
    <w:rsid w:val="006D16E8"/>
    <w:rsid w:val="006D1909"/>
    <w:rsid w:val="006D2DB7"/>
    <w:rsid w:val="006D5B27"/>
    <w:rsid w:val="006D5E7C"/>
    <w:rsid w:val="006E0896"/>
    <w:rsid w:val="006F433A"/>
    <w:rsid w:val="006F71C7"/>
    <w:rsid w:val="00702A97"/>
    <w:rsid w:val="00702DB6"/>
    <w:rsid w:val="007051D3"/>
    <w:rsid w:val="00705F38"/>
    <w:rsid w:val="00706CEB"/>
    <w:rsid w:val="00706E2D"/>
    <w:rsid w:val="0070742C"/>
    <w:rsid w:val="007100BC"/>
    <w:rsid w:val="00712CEE"/>
    <w:rsid w:val="00717838"/>
    <w:rsid w:val="007218ED"/>
    <w:rsid w:val="00722701"/>
    <w:rsid w:val="00723725"/>
    <w:rsid w:val="00725D23"/>
    <w:rsid w:val="007262CC"/>
    <w:rsid w:val="0072799F"/>
    <w:rsid w:val="00727F75"/>
    <w:rsid w:val="007358FF"/>
    <w:rsid w:val="00735A77"/>
    <w:rsid w:val="00745021"/>
    <w:rsid w:val="00747AA1"/>
    <w:rsid w:val="007551AC"/>
    <w:rsid w:val="00755392"/>
    <w:rsid w:val="00764F1E"/>
    <w:rsid w:val="00766C7A"/>
    <w:rsid w:val="00774693"/>
    <w:rsid w:val="007747BC"/>
    <w:rsid w:val="0077603E"/>
    <w:rsid w:val="00776464"/>
    <w:rsid w:val="0077687C"/>
    <w:rsid w:val="00776E92"/>
    <w:rsid w:val="007815C6"/>
    <w:rsid w:val="00783CD6"/>
    <w:rsid w:val="00785233"/>
    <w:rsid w:val="00791040"/>
    <w:rsid w:val="00792614"/>
    <w:rsid w:val="0079432C"/>
    <w:rsid w:val="00795D48"/>
    <w:rsid w:val="007A6D2F"/>
    <w:rsid w:val="007B0AAF"/>
    <w:rsid w:val="007B1630"/>
    <w:rsid w:val="007B2330"/>
    <w:rsid w:val="007B338C"/>
    <w:rsid w:val="007B5D8C"/>
    <w:rsid w:val="007B63E2"/>
    <w:rsid w:val="007B775E"/>
    <w:rsid w:val="007C25BD"/>
    <w:rsid w:val="007D51D0"/>
    <w:rsid w:val="007D7704"/>
    <w:rsid w:val="007E0739"/>
    <w:rsid w:val="007E747F"/>
    <w:rsid w:val="007F08C0"/>
    <w:rsid w:val="007F16F9"/>
    <w:rsid w:val="007F3FA0"/>
    <w:rsid w:val="007F7BB1"/>
    <w:rsid w:val="00810700"/>
    <w:rsid w:val="00811378"/>
    <w:rsid w:val="00812A88"/>
    <w:rsid w:val="00812E90"/>
    <w:rsid w:val="00813137"/>
    <w:rsid w:val="00823BB3"/>
    <w:rsid w:val="0082461F"/>
    <w:rsid w:val="00825DF1"/>
    <w:rsid w:val="0083039A"/>
    <w:rsid w:val="008320D0"/>
    <w:rsid w:val="00832819"/>
    <w:rsid w:val="00835BE5"/>
    <w:rsid w:val="00836DA0"/>
    <w:rsid w:val="008376F8"/>
    <w:rsid w:val="00837BD3"/>
    <w:rsid w:val="00837DAD"/>
    <w:rsid w:val="008425A7"/>
    <w:rsid w:val="00842903"/>
    <w:rsid w:val="00845980"/>
    <w:rsid w:val="00845CEE"/>
    <w:rsid w:val="00846726"/>
    <w:rsid w:val="00851BA3"/>
    <w:rsid w:val="00852BB4"/>
    <w:rsid w:val="00854181"/>
    <w:rsid w:val="00856884"/>
    <w:rsid w:val="00857E6D"/>
    <w:rsid w:val="0086062B"/>
    <w:rsid w:val="00861EF9"/>
    <w:rsid w:val="00863AD9"/>
    <w:rsid w:val="00867FD1"/>
    <w:rsid w:val="00871359"/>
    <w:rsid w:val="008752D3"/>
    <w:rsid w:val="00882036"/>
    <w:rsid w:val="00882545"/>
    <w:rsid w:val="00883D55"/>
    <w:rsid w:val="00890ACD"/>
    <w:rsid w:val="008946EE"/>
    <w:rsid w:val="00895991"/>
    <w:rsid w:val="008978AF"/>
    <w:rsid w:val="008A1061"/>
    <w:rsid w:val="008A1F52"/>
    <w:rsid w:val="008A36C7"/>
    <w:rsid w:val="008A379B"/>
    <w:rsid w:val="008A4F6A"/>
    <w:rsid w:val="008A50AA"/>
    <w:rsid w:val="008B0956"/>
    <w:rsid w:val="008B2931"/>
    <w:rsid w:val="008B386B"/>
    <w:rsid w:val="008C0B96"/>
    <w:rsid w:val="008C7C59"/>
    <w:rsid w:val="008D0E7D"/>
    <w:rsid w:val="008D123C"/>
    <w:rsid w:val="008D6579"/>
    <w:rsid w:val="008D68FF"/>
    <w:rsid w:val="008E1E11"/>
    <w:rsid w:val="008E2CE4"/>
    <w:rsid w:val="008E34FA"/>
    <w:rsid w:val="008E3A49"/>
    <w:rsid w:val="008E5523"/>
    <w:rsid w:val="008E6414"/>
    <w:rsid w:val="008F357B"/>
    <w:rsid w:val="00901DFE"/>
    <w:rsid w:val="00904D44"/>
    <w:rsid w:val="00906D73"/>
    <w:rsid w:val="0090722C"/>
    <w:rsid w:val="0091034B"/>
    <w:rsid w:val="0091236D"/>
    <w:rsid w:val="00913EE6"/>
    <w:rsid w:val="009231CE"/>
    <w:rsid w:val="009312A8"/>
    <w:rsid w:val="00932457"/>
    <w:rsid w:val="009333ED"/>
    <w:rsid w:val="00935104"/>
    <w:rsid w:val="009424FB"/>
    <w:rsid w:val="00943A83"/>
    <w:rsid w:val="00945A50"/>
    <w:rsid w:val="00954B2A"/>
    <w:rsid w:val="00961B5B"/>
    <w:rsid w:val="009677B5"/>
    <w:rsid w:val="009754BD"/>
    <w:rsid w:val="00976BEC"/>
    <w:rsid w:val="009806D1"/>
    <w:rsid w:val="0098145F"/>
    <w:rsid w:val="00982278"/>
    <w:rsid w:val="00984F1D"/>
    <w:rsid w:val="0098540A"/>
    <w:rsid w:val="00992E7F"/>
    <w:rsid w:val="009962D3"/>
    <w:rsid w:val="00996482"/>
    <w:rsid w:val="00996EF0"/>
    <w:rsid w:val="009A39DB"/>
    <w:rsid w:val="009A452A"/>
    <w:rsid w:val="009A5ACA"/>
    <w:rsid w:val="009B728A"/>
    <w:rsid w:val="009C2E7D"/>
    <w:rsid w:val="009D2028"/>
    <w:rsid w:val="009E272C"/>
    <w:rsid w:val="009E3C46"/>
    <w:rsid w:val="009E4552"/>
    <w:rsid w:val="00A0005A"/>
    <w:rsid w:val="00A02471"/>
    <w:rsid w:val="00A0543D"/>
    <w:rsid w:val="00A0673F"/>
    <w:rsid w:val="00A10390"/>
    <w:rsid w:val="00A10887"/>
    <w:rsid w:val="00A10E86"/>
    <w:rsid w:val="00A118E1"/>
    <w:rsid w:val="00A12F01"/>
    <w:rsid w:val="00A14DB5"/>
    <w:rsid w:val="00A160C0"/>
    <w:rsid w:val="00A1714A"/>
    <w:rsid w:val="00A172E1"/>
    <w:rsid w:val="00A21BE9"/>
    <w:rsid w:val="00A2284F"/>
    <w:rsid w:val="00A3013A"/>
    <w:rsid w:val="00A325CA"/>
    <w:rsid w:val="00A4571D"/>
    <w:rsid w:val="00A52751"/>
    <w:rsid w:val="00A530AA"/>
    <w:rsid w:val="00A603DC"/>
    <w:rsid w:val="00A638D7"/>
    <w:rsid w:val="00A65677"/>
    <w:rsid w:val="00A66CD4"/>
    <w:rsid w:val="00A71D85"/>
    <w:rsid w:val="00A73E1D"/>
    <w:rsid w:val="00A77C64"/>
    <w:rsid w:val="00A77EED"/>
    <w:rsid w:val="00A81FB6"/>
    <w:rsid w:val="00A82420"/>
    <w:rsid w:val="00A852B7"/>
    <w:rsid w:val="00A86AF7"/>
    <w:rsid w:val="00AA168E"/>
    <w:rsid w:val="00AA2166"/>
    <w:rsid w:val="00AA3A62"/>
    <w:rsid w:val="00AA48EC"/>
    <w:rsid w:val="00AA7068"/>
    <w:rsid w:val="00AB4660"/>
    <w:rsid w:val="00AC309C"/>
    <w:rsid w:val="00AC5AF1"/>
    <w:rsid w:val="00AC7EE8"/>
    <w:rsid w:val="00AD195C"/>
    <w:rsid w:val="00AD3362"/>
    <w:rsid w:val="00AD37B6"/>
    <w:rsid w:val="00AD45FF"/>
    <w:rsid w:val="00AD58E7"/>
    <w:rsid w:val="00AD7D0A"/>
    <w:rsid w:val="00AE29C1"/>
    <w:rsid w:val="00AF0817"/>
    <w:rsid w:val="00AF2943"/>
    <w:rsid w:val="00AF5014"/>
    <w:rsid w:val="00AF61CD"/>
    <w:rsid w:val="00B002B0"/>
    <w:rsid w:val="00B04494"/>
    <w:rsid w:val="00B06EC3"/>
    <w:rsid w:val="00B105C4"/>
    <w:rsid w:val="00B10C97"/>
    <w:rsid w:val="00B11414"/>
    <w:rsid w:val="00B142A9"/>
    <w:rsid w:val="00B217A4"/>
    <w:rsid w:val="00B223CD"/>
    <w:rsid w:val="00B227C4"/>
    <w:rsid w:val="00B25A7F"/>
    <w:rsid w:val="00B25C11"/>
    <w:rsid w:val="00B30A0D"/>
    <w:rsid w:val="00B35B0C"/>
    <w:rsid w:val="00B35B52"/>
    <w:rsid w:val="00B3661B"/>
    <w:rsid w:val="00B37632"/>
    <w:rsid w:val="00B377FD"/>
    <w:rsid w:val="00B40199"/>
    <w:rsid w:val="00B41B11"/>
    <w:rsid w:val="00B4378D"/>
    <w:rsid w:val="00B440A5"/>
    <w:rsid w:val="00B47C8B"/>
    <w:rsid w:val="00B55D36"/>
    <w:rsid w:val="00B60EF0"/>
    <w:rsid w:val="00B70912"/>
    <w:rsid w:val="00B824D9"/>
    <w:rsid w:val="00B93985"/>
    <w:rsid w:val="00B9443C"/>
    <w:rsid w:val="00B94FA8"/>
    <w:rsid w:val="00BA126A"/>
    <w:rsid w:val="00BA2F32"/>
    <w:rsid w:val="00BA3A86"/>
    <w:rsid w:val="00BA6847"/>
    <w:rsid w:val="00BB32DF"/>
    <w:rsid w:val="00BB7D3F"/>
    <w:rsid w:val="00BC50CE"/>
    <w:rsid w:val="00BC69EE"/>
    <w:rsid w:val="00BD28EA"/>
    <w:rsid w:val="00BD6748"/>
    <w:rsid w:val="00BD775F"/>
    <w:rsid w:val="00BD7D50"/>
    <w:rsid w:val="00BE05EA"/>
    <w:rsid w:val="00BE3BCB"/>
    <w:rsid w:val="00BE50A3"/>
    <w:rsid w:val="00BE6377"/>
    <w:rsid w:val="00BE6C61"/>
    <w:rsid w:val="00BF1053"/>
    <w:rsid w:val="00BF1151"/>
    <w:rsid w:val="00BF1AB2"/>
    <w:rsid w:val="00BF2738"/>
    <w:rsid w:val="00C028A9"/>
    <w:rsid w:val="00C03D11"/>
    <w:rsid w:val="00C06708"/>
    <w:rsid w:val="00C157FF"/>
    <w:rsid w:val="00C160D6"/>
    <w:rsid w:val="00C2235F"/>
    <w:rsid w:val="00C23078"/>
    <w:rsid w:val="00C2376B"/>
    <w:rsid w:val="00C30693"/>
    <w:rsid w:val="00C4409D"/>
    <w:rsid w:val="00C5084A"/>
    <w:rsid w:val="00C513CD"/>
    <w:rsid w:val="00C52BA0"/>
    <w:rsid w:val="00C5532A"/>
    <w:rsid w:val="00C65BED"/>
    <w:rsid w:val="00C73A4B"/>
    <w:rsid w:val="00C73ABB"/>
    <w:rsid w:val="00C74FC4"/>
    <w:rsid w:val="00C756C4"/>
    <w:rsid w:val="00C808D7"/>
    <w:rsid w:val="00C8172F"/>
    <w:rsid w:val="00C84984"/>
    <w:rsid w:val="00C84A9B"/>
    <w:rsid w:val="00C853E1"/>
    <w:rsid w:val="00C936A2"/>
    <w:rsid w:val="00CA5A15"/>
    <w:rsid w:val="00CA714B"/>
    <w:rsid w:val="00CB06B0"/>
    <w:rsid w:val="00CB09B2"/>
    <w:rsid w:val="00CB3241"/>
    <w:rsid w:val="00CB3690"/>
    <w:rsid w:val="00CB3B56"/>
    <w:rsid w:val="00CB5F61"/>
    <w:rsid w:val="00CB729D"/>
    <w:rsid w:val="00CB7DDB"/>
    <w:rsid w:val="00CC1FA2"/>
    <w:rsid w:val="00CD2C0A"/>
    <w:rsid w:val="00CD3599"/>
    <w:rsid w:val="00CD3AF6"/>
    <w:rsid w:val="00CE2027"/>
    <w:rsid w:val="00CE5529"/>
    <w:rsid w:val="00CE60E8"/>
    <w:rsid w:val="00CE712D"/>
    <w:rsid w:val="00CF0CF2"/>
    <w:rsid w:val="00CF1AC7"/>
    <w:rsid w:val="00CF22BE"/>
    <w:rsid w:val="00CF2EC3"/>
    <w:rsid w:val="00CF4C1D"/>
    <w:rsid w:val="00CF5A79"/>
    <w:rsid w:val="00CF79D5"/>
    <w:rsid w:val="00D008FD"/>
    <w:rsid w:val="00D01217"/>
    <w:rsid w:val="00D027CC"/>
    <w:rsid w:val="00D037D9"/>
    <w:rsid w:val="00D075ED"/>
    <w:rsid w:val="00D07FDD"/>
    <w:rsid w:val="00D10B9F"/>
    <w:rsid w:val="00D11129"/>
    <w:rsid w:val="00D12F8B"/>
    <w:rsid w:val="00D143DF"/>
    <w:rsid w:val="00D15E99"/>
    <w:rsid w:val="00D1764C"/>
    <w:rsid w:val="00D21260"/>
    <w:rsid w:val="00D21EB5"/>
    <w:rsid w:val="00D2683A"/>
    <w:rsid w:val="00D27B89"/>
    <w:rsid w:val="00D27F69"/>
    <w:rsid w:val="00D344E7"/>
    <w:rsid w:val="00D34C82"/>
    <w:rsid w:val="00D356A8"/>
    <w:rsid w:val="00D36FB7"/>
    <w:rsid w:val="00D4021A"/>
    <w:rsid w:val="00D40EBE"/>
    <w:rsid w:val="00D44BDD"/>
    <w:rsid w:val="00D4527A"/>
    <w:rsid w:val="00D47438"/>
    <w:rsid w:val="00D47C57"/>
    <w:rsid w:val="00D51C55"/>
    <w:rsid w:val="00D64DE4"/>
    <w:rsid w:val="00D70128"/>
    <w:rsid w:val="00D703A5"/>
    <w:rsid w:val="00D779F7"/>
    <w:rsid w:val="00D83D78"/>
    <w:rsid w:val="00D83F54"/>
    <w:rsid w:val="00D850F7"/>
    <w:rsid w:val="00D85E93"/>
    <w:rsid w:val="00D92A6F"/>
    <w:rsid w:val="00D92F3C"/>
    <w:rsid w:val="00D939B6"/>
    <w:rsid w:val="00D94A6B"/>
    <w:rsid w:val="00D9561B"/>
    <w:rsid w:val="00D95D26"/>
    <w:rsid w:val="00DA2875"/>
    <w:rsid w:val="00DB0935"/>
    <w:rsid w:val="00DB4790"/>
    <w:rsid w:val="00DB59B5"/>
    <w:rsid w:val="00DC2590"/>
    <w:rsid w:val="00DD4D22"/>
    <w:rsid w:val="00DE11C3"/>
    <w:rsid w:val="00DE15F4"/>
    <w:rsid w:val="00DE3D38"/>
    <w:rsid w:val="00DE4B1A"/>
    <w:rsid w:val="00DE7097"/>
    <w:rsid w:val="00DF4322"/>
    <w:rsid w:val="00DF6E0D"/>
    <w:rsid w:val="00DF70A6"/>
    <w:rsid w:val="00E0393D"/>
    <w:rsid w:val="00E03DF1"/>
    <w:rsid w:val="00E050C4"/>
    <w:rsid w:val="00E07A71"/>
    <w:rsid w:val="00E120FE"/>
    <w:rsid w:val="00E16338"/>
    <w:rsid w:val="00E227D8"/>
    <w:rsid w:val="00E24FA2"/>
    <w:rsid w:val="00E2753E"/>
    <w:rsid w:val="00E27B4B"/>
    <w:rsid w:val="00E27BBD"/>
    <w:rsid w:val="00E375FF"/>
    <w:rsid w:val="00E40345"/>
    <w:rsid w:val="00E42A57"/>
    <w:rsid w:val="00E44D23"/>
    <w:rsid w:val="00E46241"/>
    <w:rsid w:val="00E472D7"/>
    <w:rsid w:val="00E47AED"/>
    <w:rsid w:val="00E51750"/>
    <w:rsid w:val="00E52AAD"/>
    <w:rsid w:val="00E535C7"/>
    <w:rsid w:val="00E552E2"/>
    <w:rsid w:val="00E56D5D"/>
    <w:rsid w:val="00E57413"/>
    <w:rsid w:val="00E577AD"/>
    <w:rsid w:val="00E6137E"/>
    <w:rsid w:val="00E62095"/>
    <w:rsid w:val="00E64E25"/>
    <w:rsid w:val="00E67C3E"/>
    <w:rsid w:val="00E73D3B"/>
    <w:rsid w:val="00E75C33"/>
    <w:rsid w:val="00E8000F"/>
    <w:rsid w:val="00E8238A"/>
    <w:rsid w:val="00E873F5"/>
    <w:rsid w:val="00E90F36"/>
    <w:rsid w:val="00E94595"/>
    <w:rsid w:val="00E954F0"/>
    <w:rsid w:val="00E96103"/>
    <w:rsid w:val="00E9762D"/>
    <w:rsid w:val="00EA5FF5"/>
    <w:rsid w:val="00EB10FF"/>
    <w:rsid w:val="00EB57F1"/>
    <w:rsid w:val="00EB63C4"/>
    <w:rsid w:val="00EB6EF0"/>
    <w:rsid w:val="00EC23A2"/>
    <w:rsid w:val="00EC2952"/>
    <w:rsid w:val="00EC2B5C"/>
    <w:rsid w:val="00EC2C41"/>
    <w:rsid w:val="00EC7C05"/>
    <w:rsid w:val="00ED23DF"/>
    <w:rsid w:val="00EE1E5D"/>
    <w:rsid w:val="00EE5E19"/>
    <w:rsid w:val="00EE7C18"/>
    <w:rsid w:val="00EF3FAF"/>
    <w:rsid w:val="00EF4719"/>
    <w:rsid w:val="00EF4DCF"/>
    <w:rsid w:val="00F00045"/>
    <w:rsid w:val="00F05E42"/>
    <w:rsid w:val="00F1031A"/>
    <w:rsid w:val="00F10A0B"/>
    <w:rsid w:val="00F1467B"/>
    <w:rsid w:val="00F17B66"/>
    <w:rsid w:val="00F23515"/>
    <w:rsid w:val="00F23AAE"/>
    <w:rsid w:val="00F23F13"/>
    <w:rsid w:val="00F33DF4"/>
    <w:rsid w:val="00F34A70"/>
    <w:rsid w:val="00F355E3"/>
    <w:rsid w:val="00F36E57"/>
    <w:rsid w:val="00F373FA"/>
    <w:rsid w:val="00F40146"/>
    <w:rsid w:val="00F5129F"/>
    <w:rsid w:val="00F53C23"/>
    <w:rsid w:val="00F5409B"/>
    <w:rsid w:val="00F63534"/>
    <w:rsid w:val="00F72E84"/>
    <w:rsid w:val="00F7450C"/>
    <w:rsid w:val="00F74778"/>
    <w:rsid w:val="00F749B0"/>
    <w:rsid w:val="00F7723D"/>
    <w:rsid w:val="00F80C14"/>
    <w:rsid w:val="00F8511B"/>
    <w:rsid w:val="00F85487"/>
    <w:rsid w:val="00F86BFC"/>
    <w:rsid w:val="00F87582"/>
    <w:rsid w:val="00F875D9"/>
    <w:rsid w:val="00F94CA7"/>
    <w:rsid w:val="00F97020"/>
    <w:rsid w:val="00FA105A"/>
    <w:rsid w:val="00FA6C69"/>
    <w:rsid w:val="00FB0ED7"/>
    <w:rsid w:val="00FB6B90"/>
    <w:rsid w:val="00FB7993"/>
    <w:rsid w:val="00FC2F03"/>
    <w:rsid w:val="00FD0BA3"/>
    <w:rsid w:val="00FD5EF6"/>
    <w:rsid w:val="00FE25ED"/>
    <w:rsid w:val="00FE5F72"/>
    <w:rsid w:val="00FE761B"/>
    <w:rsid w:val="03130A11"/>
    <w:rsid w:val="03BC5350"/>
    <w:rsid w:val="053A63E8"/>
    <w:rsid w:val="08554FFA"/>
    <w:rsid w:val="0A0C2682"/>
    <w:rsid w:val="0AA32563"/>
    <w:rsid w:val="0FCE263A"/>
    <w:rsid w:val="13705608"/>
    <w:rsid w:val="166303D7"/>
    <w:rsid w:val="16C27B20"/>
    <w:rsid w:val="17C0471D"/>
    <w:rsid w:val="18DE6D78"/>
    <w:rsid w:val="1AFD67FA"/>
    <w:rsid w:val="1B683762"/>
    <w:rsid w:val="1E9E4C6F"/>
    <w:rsid w:val="220810CD"/>
    <w:rsid w:val="236F0792"/>
    <w:rsid w:val="25680762"/>
    <w:rsid w:val="29102371"/>
    <w:rsid w:val="29BC4A1E"/>
    <w:rsid w:val="2AA022FE"/>
    <w:rsid w:val="2AFA2071"/>
    <w:rsid w:val="2BF950DA"/>
    <w:rsid w:val="2DD1097D"/>
    <w:rsid w:val="2E9B655B"/>
    <w:rsid w:val="2FBF3CD4"/>
    <w:rsid w:val="31E43356"/>
    <w:rsid w:val="32B5139A"/>
    <w:rsid w:val="379D6409"/>
    <w:rsid w:val="399A287A"/>
    <w:rsid w:val="3C44256E"/>
    <w:rsid w:val="3CEB353B"/>
    <w:rsid w:val="46074774"/>
    <w:rsid w:val="49EA57FA"/>
    <w:rsid w:val="4B285C9E"/>
    <w:rsid w:val="4CBB467F"/>
    <w:rsid w:val="4CF114C9"/>
    <w:rsid w:val="4DB35095"/>
    <w:rsid w:val="4DDF048D"/>
    <w:rsid w:val="4EAC0C8D"/>
    <w:rsid w:val="504C2295"/>
    <w:rsid w:val="50E73B84"/>
    <w:rsid w:val="548933FF"/>
    <w:rsid w:val="54E662C1"/>
    <w:rsid w:val="556A0222"/>
    <w:rsid w:val="57DA1460"/>
    <w:rsid w:val="57E23C4F"/>
    <w:rsid w:val="585E72A6"/>
    <w:rsid w:val="59A728E8"/>
    <w:rsid w:val="5A957839"/>
    <w:rsid w:val="5BED4A53"/>
    <w:rsid w:val="5C966135"/>
    <w:rsid w:val="5E1F72B7"/>
    <w:rsid w:val="5E264345"/>
    <w:rsid w:val="5EF66ECF"/>
    <w:rsid w:val="625405BD"/>
    <w:rsid w:val="631B15ED"/>
    <w:rsid w:val="6C7368DD"/>
    <w:rsid w:val="6CED2E22"/>
    <w:rsid w:val="6DA62B86"/>
    <w:rsid w:val="6E772BBF"/>
    <w:rsid w:val="6EBF42F0"/>
    <w:rsid w:val="702C5B36"/>
    <w:rsid w:val="73C92343"/>
    <w:rsid w:val="74FC3819"/>
    <w:rsid w:val="75024E86"/>
    <w:rsid w:val="75095CAE"/>
    <w:rsid w:val="759A0127"/>
    <w:rsid w:val="75C46754"/>
    <w:rsid w:val="75EF5AA9"/>
    <w:rsid w:val="78C66FF8"/>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DD97B2E-6333-44E4-A0DF-33814EF3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lsdException w:name="HTML Code" w:semiHidden="1" w:unhideWhenUsed="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semiHidden/>
    <w:qFormat/>
  </w:style>
  <w:style w:type="paragraph" w:styleId="60">
    <w:name w:val="toc 6"/>
    <w:basedOn w:val="50"/>
    <w:next w:val="af4"/>
    <w:semiHidden/>
    <w:qFormat/>
  </w:style>
  <w:style w:type="paragraph" w:styleId="50">
    <w:name w:val="toc 5"/>
    <w:basedOn w:val="40"/>
    <w:next w:val="af4"/>
    <w:semiHidden/>
    <w:qFormat/>
  </w:style>
  <w:style w:type="paragraph" w:styleId="40">
    <w:name w:val="toc 4"/>
    <w:basedOn w:val="30"/>
    <w:next w:val="af4"/>
    <w:semiHidden/>
    <w:qFormat/>
  </w:style>
  <w:style w:type="paragraph" w:styleId="30">
    <w:name w:val="toc 3"/>
    <w:basedOn w:val="20"/>
    <w:next w:val="af4"/>
    <w:semiHidden/>
    <w:qFormat/>
  </w:style>
  <w:style w:type="paragraph" w:styleId="20">
    <w:name w:val="toc 2"/>
    <w:basedOn w:val="10"/>
    <w:next w:val="af4"/>
    <w:semiHidden/>
    <w:qFormat/>
  </w:style>
  <w:style w:type="paragraph" w:styleId="10">
    <w:name w:val="toc 1"/>
    <w:next w:val="af4"/>
    <w:semiHidden/>
    <w:qFormat/>
    <w:pPr>
      <w:jc w:val="both"/>
    </w:pPr>
    <w:rPr>
      <w:rFonts w:ascii="宋体"/>
      <w:sz w:val="21"/>
    </w:rPr>
  </w:style>
  <w:style w:type="paragraph" w:styleId="af8">
    <w:name w:val="Normal Indent"/>
    <w:basedOn w:val="af4"/>
    <w:uiPriority w:val="99"/>
    <w:unhideWhenUsed/>
    <w:qFormat/>
    <w:pPr>
      <w:ind w:firstLineChars="200" w:firstLine="420"/>
    </w:pPr>
  </w:style>
  <w:style w:type="paragraph" w:styleId="af9">
    <w:name w:val="Document Map"/>
    <w:basedOn w:val="af4"/>
    <w:semiHidden/>
    <w:qFormat/>
    <w:pPr>
      <w:shd w:val="clear" w:color="auto" w:fill="000080"/>
    </w:pPr>
  </w:style>
  <w:style w:type="paragraph" w:styleId="HTML">
    <w:name w:val="HTML Address"/>
    <w:basedOn w:val="af4"/>
    <w:qFormat/>
    <w:rPr>
      <w:i/>
      <w:iCs/>
    </w:rPr>
  </w:style>
  <w:style w:type="paragraph" w:styleId="afa">
    <w:name w:val="Plain Text"/>
    <w:basedOn w:val="af4"/>
    <w:qFormat/>
    <w:rPr>
      <w:rFonts w:ascii="宋体" w:hAnsi="Courier New"/>
      <w:szCs w:val="20"/>
    </w:rPr>
  </w:style>
  <w:style w:type="paragraph" w:styleId="80">
    <w:name w:val="toc 8"/>
    <w:basedOn w:val="70"/>
    <w:next w:val="af4"/>
    <w:semiHidden/>
    <w:qFormat/>
  </w:style>
  <w:style w:type="paragraph" w:styleId="afb">
    <w:name w:val="Date"/>
    <w:basedOn w:val="af4"/>
    <w:next w:val="af4"/>
    <w:qFormat/>
    <w:pPr>
      <w:ind w:leftChars="2500" w:left="100"/>
    </w:pPr>
  </w:style>
  <w:style w:type="paragraph" w:styleId="afc">
    <w:name w:val="Balloon Text"/>
    <w:basedOn w:val="af4"/>
    <w:semiHidden/>
    <w:qFormat/>
    <w:rPr>
      <w:sz w:val="18"/>
      <w:szCs w:val="18"/>
    </w:rPr>
  </w:style>
  <w:style w:type="paragraph" w:styleId="afd">
    <w:name w:val="footer"/>
    <w:basedOn w:val="af4"/>
    <w:qFormat/>
    <w:pPr>
      <w:tabs>
        <w:tab w:val="center" w:pos="4153"/>
        <w:tab w:val="right" w:pos="8306"/>
      </w:tabs>
      <w:snapToGrid w:val="0"/>
      <w:ind w:rightChars="100" w:right="210"/>
      <w:jc w:val="right"/>
    </w:pPr>
    <w:rPr>
      <w:sz w:val="18"/>
      <w:szCs w:val="18"/>
    </w:rPr>
  </w:style>
  <w:style w:type="paragraph" w:styleId="afe">
    <w:name w:val="header"/>
    <w:basedOn w:val="af4"/>
    <w:qFormat/>
    <w:pPr>
      <w:pBdr>
        <w:bottom w:val="single" w:sz="6" w:space="1" w:color="auto"/>
      </w:pBdr>
      <w:tabs>
        <w:tab w:val="center" w:pos="4153"/>
        <w:tab w:val="right" w:pos="8306"/>
      </w:tabs>
      <w:snapToGrid w:val="0"/>
      <w:jc w:val="center"/>
    </w:pPr>
    <w:rPr>
      <w:sz w:val="18"/>
      <w:szCs w:val="18"/>
    </w:rPr>
  </w:style>
  <w:style w:type="paragraph" w:styleId="aff">
    <w:name w:val="footnote text"/>
    <w:basedOn w:val="af4"/>
    <w:semiHidden/>
    <w:qFormat/>
    <w:pPr>
      <w:snapToGrid w:val="0"/>
      <w:jc w:val="left"/>
    </w:pPr>
    <w:rPr>
      <w:sz w:val="18"/>
      <w:szCs w:val="18"/>
    </w:rPr>
  </w:style>
  <w:style w:type="paragraph" w:styleId="90">
    <w:name w:val="toc 9"/>
    <w:basedOn w:val="80"/>
    <w:next w:val="af4"/>
    <w:semiHidden/>
    <w:qFormat/>
  </w:style>
  <w:style w:type="paragraph" w:styleId="aff0">
    <w:name w:val="Title"/>
    <w:basedOn w:val="af4"/>
    <w:qFormat/>
    <w:pPr>
      <w:spacing w:before="240" w:after="60"/>
      <w:jc w:val="center"/>
      <w:outlineLvl w:val="0"/>
    </w:pPr>
    <w:rPr>
      <w:rFonts w:ascii="Arial" w:hAnsi="Arial" w:cs="Arial"/>
      <w:b/>
      <w:bCs/>
      <w:sz w:val="32"/>
      <w:szCs w:val="32"/>
    </w:rPr>
  </w:style>
  <w:style w:type="character" w:styleId="aff1">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qFormat/>
    <w:rPr>
      <w:i/>
      <w:iCs/>
    </w:rPr>
  </w:style>
  <w:style w:type="character" w:styleId="aff2">
    <w:name w:val="Hyperlink"/>
    <w:qFormat/>
    <w:rPr>
      <w:rFonts w:ascii="Times New Roman" w:eastAsia="宋体" w:hAnsi="Times New Roman"/>
      <w:color w:val="auto"/>
      <w:spacing w:val="0"/>
      <w:w w:val="100"/>
      <w:position w:val="0"/>
      <w:sz w:val="21"/>
      <w:u w:val="none"/>
      <w:vertAlign w:val="baseline"/>
    </w:rPr>
  </w:style>
  <w:style w:type="character" w:styleId="aff3">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4">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站点"/>
    <w:qFormat/>
    <w:rPr>
      <w:i/>
      <w:iCs/>
    </w:rPr>
  </w:style>
  <w:style w:type="character" w:customStyle="1" w:styleId="aff5">
    <w:name w:val="个人答复风格"/>
    <w:qFormat/>
    <w:rPr>
      <w:rFonts w:ascii="Arial" w:eastAsia="宋体" w:hAnsi="Arial" w:cs="Arial"/>
      <w:color w:val="auto"/>
      <w:sz w:val="20"/>
    </w:rPr>
  </w:style>
  <w:style w:type="character" w:customStyle="1" w:styleId="Char">
    <w:name w:val="段 Char"/>
    <w:link w:val="aff6"/>
    <w:qFormat/>
    <w:rPr>
      <w:rFonts w:ascii="宋体"/>
      <w:sz w:val="21"/>
      <w:lang w:val="en-US" w:eastAsia="zh-CN" w:bidi="ar-SA"/>
    </w:rPr>
  </w:style>
  <w:style w:type="paragraph" w:customStyle="1" w:styleId="aff6">
    <w:name w:val="段"/>
    <w:link w:val="Char"/>
    <w:qFormat/>
    <w:pPr>
      <w:autoSpaceDE w:val="0"/>
      <w:autoSpaceDN w:val="0"/>
      <w:ind w:firstLineChars="200" w:firstLine="200"/>
      <w:jc w:val="both"/>
    </w:pPr>
    <w:rPr>
      <w:rFonts w:ascii="宋体"/>
      <w:sz w:val="21"/>
    </w:rPr>
  </w:style>
  <w:style w:type="character" w:customStyle="1" w:styleId="aff7">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7">
    <w:name w:val="HTML 编码"/>
    <w:qFormat/>
    <w:rPr>
      <w:rFonts w:ascii="Courier New" w:hAnsi="Courier New"/>
      <w:sz w:val="20"/>
      <w:szCs w:val="20"/>
    </w:rPr>
  </w:style>
  <w:style w:type="character" w:customStyle="1" w:styleId="aff8">
    <w:name w:val="发布"/>
    <w:qFormat/>
    <w:rPr>
      <w:rFonts w:ascii="黑体" w:eastAsia="黑体"/>
      <w:spacing w:val="22"/>
      <w:w w:val="100"/>
      <w:position w:val="3"/>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9">
    <w:name w:val="标准书眉一"/>
    <w:qFormat/>
    <w:pPr>
      <w:jc w:val="both"/>
    </w:pPr>
  </w:style>
  <w:style w:type="paragraph" w:customStyle="1" w:styleId="affa">
    <w:name w:val="标准书脚_偶数页"/>
    <w:qFormat/>
    <w:pPr>
      <w:spacing w:before="120"/>
    </w:pPr>
    <w:rPr>
      <w:sz w:val="18"/>
    </w:rPr>
  </w:style>
  <w:style w:type="paragraph" w:customStyle="1" w:styleId="affb">
    <w:name w:val="字母编号列项（一级）"/>
    <w:qFormat/>
    <w:pPr>
      <w:ind w:leftChars="200" w:left="840" w:hangingChars="200" w:hanging="420"/>
      <w:jc w:val="both"/>
    </w:pPr>
    <w:rPr>
      <w:rFonts w:ascii="宋体"/>
      <w:sz w:val="21"/>
    </w:rPr>
  </w:style>
  <w:style w:type="paragraph" w:customStyle="1" w:styleId="affc">
    <w:name w:val="附录图标题"/>
    <w:next w:val="aff6"/>
    <w:qFormat/>
    <w:pPr>
      <w:jc w:val="center"/>
    </w:pPr>
    <w:rPr>
      <w:rFonts w:ascii="黑体" w:eastAsia="黑体"/>
      <w:sz w:val="21"/>
    </w:rPr>
  </w:style>
  <w:style w:type="paragraph" w:customStyle="1" w:styleId="ac">
    <w:name w:val="附录二级条标题"/>
    <w:basedOn w:val="ab"/>
    <w:next w:val="aff6"/>
    <w:qFormat/>
    <w:pPr>
      <w:numPr>
        <w:ilvl w:val="3"/>
      </w:numPr>
      <w:outlineLvl w:val="3"/>
    </w:pPr>
  </w:style>
  <w:style w:type="paragraph" w:customStyle="1" w:styleId="ab">
    <w:name w:val="附录一级条标题"/>
    <w:basedOn w:val="aa"/>
    <w:next w:val="aff6"/>
    <w:qFormat/>
    <w:pPr>
      <w:numPr>
        <w:ilvl w:val="2"/>
      </w:numPr>
      <w:autoSpaceDN w:val="0"/>
      <w:spacing w:beforeLines="0" w:before="0" w:afterLines="0" w:after="0"/>
      <w:outlineLvl w:val="2"/>
    </w:pPr>
  </w:style>
  <w:style w:type="paragraph" w:customStyle="1" w:styleId="aa">
    <w:name w:val="附录章标题"/>
    <w:next w:val="aff6"/>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d">
    <w:name w:val="实施日期"/>
    <w:basedOn w:val="affe"/>
    <w:qFormat/>
    <w:pPr>
      <w:framePr w:hSpace="0" w:wrap="around" w:xAlign="right"/>
      <w:jc w:val="right"/>
    </w:pPr>
  </w:style>
  <w:style w:type="paragraph" w:customStyle="1" w:styleId="affe">
    <w:name w:val="发布日期"/>
    <w:qFormat/>
    <w:pPr>
      <w:framePr w:w="4000" w:h="473" w:hRule="exact" w:hSpace="180" w:vSpace="180" w:wrap="around" w:hAnchor="margin" w:y="13511" w:anchorLock="1"/>
    </w:pPr>
    <w:rPr>
      <w:rFonts w:eastAsia="黑体"/>
      <w:sz w:val="28"/>
    </w:rPr>
  </w:style>
  <w:style w:type="paragraph" w:customStyle="1" w:styleId="afff">
    <w:name w:val="封面正文"/>
    <w:qFormat/>
    <w:pPr>
      <w:jc w:val="both"/>
    </w:p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6"/>
    <w:qFormat/>
    <w:pPr>
      <w:numPr>
        <w:ilvl w:val="5"/>
      </w:numPr>
      <w:outlineLvl w:val="5"/>
    </w:pPr>
  </w:style>
  <w:style w:type="paragraph" w:customStyle="1" w:styleId="ad">
    <w:name w:val="附录三级条标题"/>
    <w:basedOn w:val="ac"/>
    <w:next w:val="aff6"/>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1">
    <w:name w:val="条文脚注"/>
    <w:basedOn w:val="aff"/>
    <w:qFormat/>
    <w:pPr>
      <w:ind w:leftChars="200" w:left="780" w:hangingChars="200" w:hanging="360"/>
      <w:jc w:val="both"/>
    </w:pPr>
    <w:rPr>
      <w:rFonts w:ascii="宋体"/>
    </w:rPr>
  </w:style>
  <w:style w:type="paragraph" w:customStyle="1" w:styleId="af2">
    <w:name w:val="注："/>
    <w:next w:val="aff6"/>
    <w:qFormat/>
    <w:pPr>
      <w:widowControl w:val="0"/>
      <w:numPr>
        <w:numId w:val="3"/>
      </w:numPr>
      <w:tabs>
        <w:tab w:val="clear" w:pos="1140"/>
      </w:tabs>
      <w:autoSpaceDE w:val="0"/>
      <w:autoSpaceDN w:val="0"/>
      <w:jc w:val="both"/>
    </w:pPr>
    <w:rPr>
      <w:rFonts w:ascii="宋体"/>
      <w:sz w:val="18"/>
    </w:rPr>
  </w:style>
  <w:style w:type="paragraph" w:customStyle="1" w:styleId="afff2">
    <w:name w:val="标准书脚_奇数页"/>
    <w:qFormat/>
    <w:pPr>
      <w:spacing w:before="120"/>
      <w:jc w:val="right"/>
    </w:pPr>
    <w:rPr>
      <w:sz w:val="18"/>
    </w:rPr>
  </w:style>
  <w:style w:type="paragraph" w:customStyle="1" w:styleId="afff3">
    <w:name w:val="发布部门"/>
    <w:next w:val="aff6"/>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4">
    <w:name w:val="参考文献、索引标题"/>
    <w:basedOn w:val="af0"/>
    <w:next w:val="af4"/>
    <w:qFormat/>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6"/>
    <w:qFormat/>
    <w:pPr>
      <w:numPr>
        <w:ilvl w:val="1"/>
        <w:numId w:val="4"/>
      </w:numPr>
      <w:spacing w:beforeLines="50" w:before="50" w:afterLines="50" w:after="50"/>
      <w:jc w:val="both"/>
      <w:outlineLvl w:val="1"/>
    </w:pPr>
    <w:rPr>
      <w:rFonts w:ascii="黑体" w:eastAsia="黑体"/>
      <w:sz w:val="21"/>
    </w:rPr>
  </w:style>
  <w:style w:type="paragraph" w:customStyle="1" w:styleId="afff5">
    <w:name w:val="封面标准文稿编辑信息"/>
    <w:qFormat/>
    <w:pPr>
      <w:spacing w:before="180" w:line="180" w:lineRule="exact"/>
      <w:jc w:val="center"/>
    </w:pPr>
    <w:rPr>
      <w:rFonts w:ascii="宋体"/>
      <w:sz w:val="21"/>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五级条标题"/>
    <w:basedOn w:val="afff8"/>
    <w:next w:val="aff6"/>
    <w:qFormat/>
    <w:pPr>
      <w:numPr>
        <w:ilvl w:val="6"/>
      </w:numPr>
      <w:outlineLvl w:val="6"/>
    </w:pPr>
  </w:style>
  <w:style w:type="paragraph" w:customStyle="1" w:styleId="afff8">
    <w:name w:val="四级条标题"/>
    <w:basedOn w:val="afff9"/>
    <w:next w:val="aff6"/>
    <w:qFormat/>
    <w:pPr>
      <w:numPr>
        <w:ilvl w:val="5"/>
      </w:numPr>
      <w:outlineLvl w:val="5"/>
    </w:pPr>
  </w:style>
  <w:style w:type="paragraph" w:customStyle="1" w:styleId="afff9">
    <w:name w:val="三级条标题"/>
    <w:basedOn w:val="afffa"/>
    <w:next w:val="aff6"/>
    <w:qFormat/>
    <w:pPr>
      <w:numPr>
        <w:ilvl w:val="4"/>
      </w:numPr>
      <w:outlineLvl w:val="4"/>
    </w:pPr>
  </w:style>
  <w:style w:type="paragraph" w:customStyle="1" w:styleId="afffa">
    <w:name w:val="二级条标题"/>
    <w:basedOn w:val="afffb"/>
    <w:next w:val="aff6"/>
    <w:qFormat/>
    <w:pPr>
      <w:numPr>
        <w:ilvl w:val="3"/>
      </w:numPr>
      <w:outlineLvl w:val="3"/>
    </w:pPr>
  </w:style>
  <w:style w:type="paragraph" w:customStyle="1" w:styleId="afffb">
    <w:name w:val="一级条标题"/>
    <w:basedOn w:val="af1"/>
    <w:next w:val="aff6"/>
    <w:qFormat/>
    <w:pPr>
      <w:numPr>
        <w:ilvl w:val="2"/>
        <w:numId w:val="0"/>
      </w:numPr>
      <w:spacing w:beforeLines="0" w:before="0" w:afterLines="0" w:after="0"/>
      <w:outlineLvl w:val="2"/>
    </w:pPr>
  </w:style>
  <w:style w:type="paragraph" w:customStyle="1" w:styleId="ordinary-output">
    <w:name w:val="ordinary-output"/>
    <w:basedOn w:val="af4"/>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c">
    <w:name w:val="无标题条"/>
    <w:next w:val="aff6"/>
    <w:qFormat/>
    <w:pPr>
      <w:jc w:val="both"/>
    </w:pPr>
    <w:rPr>
      <w:sz w:val="21"/>
    </w:rPr>
  </w:style>
  <w:style w:type="paragraph" w:customStyle="1" w:styleId="afffd">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qFormat/>
    <w:pPr>
      <w:numPr>
        <w:ilvl w:val="3"/>
        <w:numId w:val="5"/>
      </w:numPr>
    </w:pPr>
  </w:style>
  <w:style w:type="paragraph" w:customStyle="1" w:styleId="afffe">
    <w:name w:val="目次、索引正文"/>
    <w:qFormat/>
    <w:pPr>
      <w:spacing w:line="320" w:lineRule="exact"/>
      <w:jc w:val="both"/>
    </w:pPr>
    <w:rPr>
      <w:rFonts w:ascii="宋体"/>
      <w:sz w:val="21"/>
    </w:rPr>
  </w:style>
  <w:style w:type="paragraph" w:customStyle="1" w:styleId="a8">
    <w:name w:val="正文表标题"/>
    <w:next w:val="aff6"/>
    <w:qFormat/>
    <w:pPr>
      <w:numPr>
        <w:numId w:val="6"/>
      </w:numPr>
      <w:jc w:val="center"/>
    </w:pPr>
    <w:rPr>
      <w:rFonts w:ascii="黑体" w:eastAsia="黑体"/>
      <w:sz w:val="21"/>
    </w:rPr>
  </w:style>
  <w:style w:type="paragraph" w:customStyle="1" w:styleId="a">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6"/>
    <w:qFormat/>
    <w:pPr>
      <w:numPr>
        <w:numId w:val="8"/>
      </w:numPr>
      <w:tabs>
        <w:tab w:val="clear" w:pos="1120"/>
        <w:tab w:val="left" w:pos="816"/>
      </w:tabs>
      <w:ind w:firstLineChars="233" w:firstLine="419"/>
      <w:jc w:val="both"/>
    </w:pPr>
    <w:rPr>
      <w:rFonts w:ascii="宋体"/>
      <w:sz w:val="18"/>
    </w:rPr>
  </w:style>
  <w:style w:type="paragraph" w:customStyle="1" w:styleId="affff">
    <w:name w:val="数字编号列项（二级）"/>
    <w:qFormat/>
    <w:pPr>
      <w:ind w:leftChars="400" w:left="1260" w:hangingChars="200" w:hanging="420"/>
      <w:jc w:val="both"/>
    </w:pPr>
    <w:rPr>
      <w:rFonts w:ascii="宋体"/>
      <w:sz w:val="21"/>
    </w:rPr>
  </w:style>
  <w:style w:type="paragraph" w:customStyle="1" w:styleId="affff0">
    <w:name w:val="附录表标题"/>
    <w:next w:val="aff6"/>
    <w:qFormat/>
    <w:pPr>
      <w:jc w:val="center"/>
      <w:textAlignment w:val="baseline"/>
    </w:pPr>
    <w:rPr>
      <w:rFonts w:ascii="黑体" w:eastAsia="黑体"/>
      <w:kern w:val="21"/>
      <w:sz w:val="21"/>
    </w:rPr>
  </w:style>
  <w:style w:type="paragraph" w:customStyle="1" w:styleId="a2">
    <w:name w:val="四级无标题条"/>
    <w:basedOn w:val="af4"/>
    <w:qFormat/>
    <w:pPr>
      <w:numPr>
        <w:ilvl w:val="5"/>
        <w:numId w:val="5"/>
      </w:numPr>
    </w:pPr>
  </w:style>
  <w:style w:type="paragraph" w:customStyle="1" w:styleId="affff1">
    <w:name w:val="封面标准代替信息"/>
    <w:basedOn w:val="21"/>
    <w:qFormat/>
    <w:pPr>
      <w:framePr w:wrap="around"/>
      <w:spacing w:before="57"/>
    </w:pPr>
    <w:rPr>
      <w:rFonts w:ascii="宋体"/>
      <w:sz w:val="21"/>
    </w:rPr>
  </w:style>
  <w:style w:type="paragraph" w:customStyle="1" w:styleId="affff2">
    <w:name w:val="封面标准英文名称"/>
    <w:qFormat/>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6"/>
    <w:qFormat/>
    <w:pPr>
      <w:numPr>
        <w:ilvl w:val="6"/>
      </w:numPr>
      <w:outlineLvl w:val="6"/>
    </w:pPr>
  </w:style>
  <w:style w:type="paragraph" w:customStyle="1" w:styleId="affff3">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qFormat/>
    <w:rPr>
      <w:rFonts w:ascii="Courier New" w:hAnsi="Courier New" w:cs="楷体_GB2312"/>
      <w:sz w:val="20"/>
      <w:szCs w:val="20"/>
    </w:rPr>
  </w:style>
  <w:style w:type="paragraph" w:customStyle="1" w:styleId="affff4">
    <w:name w:val="标准书眉_偶数页"/>
    <w:basedOn w:val="affff5"/>
    <w:next w:val="af4"/>
    <w:qFormat/>
    <w:pPr>
      <w:jc w:val="left"/>
    </w:pPr>
  </w:style>
  <w:style w:type="paragraph" w:customStyle="1" w:styleId="affff5">
    <w:name w:val="标准书眉_奇数页"/>
    <w:next w:val="af4"/>
    <w:qFormat/>
    <w:pPr>
      <w:tabs>
        <w:tab w:val="center" w:pos="4154"/>
        <w:tab w:val="right" w:pos="8306"/>
      </w:tabs>
      <w:spacing w:after="120"/>
      <w:jc w:val="right"/>
    </w:pPr>
    <w:rPr>
      <w:sz w:val="21"/>
    </w:rPr>
  </w:style>
  <w:style w:type="paragraph" w:customStyle="1" w:styleId="a7">
    <w:name w:val="正文图标题"/>
    <w:next w:val="aff6"/>
    <w:qFormat/>
    <w:pPr>
      <w:numPr>
        <w:numId w:val="10"/>
      </w:numPr>
      <w:jc w:val="center"/>
    </w:pPr>
    <w:rPr>
      <w:rFonts w:ascii="黑体" w:eastAsia="黑体"/>
      <w:sz w:val="21"/>
    </w:rPr>
  </w:style>
  <w:style w:type="paragraph" w:customStyle="1" w:styleId="affff6">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qFormat/>
    <w:pPr>
      <w:numPr>
        <w:ilvl w:val="6"/>
        <w:numId w:val="5"/>
      </w:numPr>
    </w:pPr>
  </w:style>
  <w:style w:type="paragraph" w:customStyle="1" w:styleId="affff7">
    <w:name w:val="其他发布部门"/>
    <w:basedOn w:val="afff3"/>
    <w:qFormat/>
    <w:pPr>
      <w:framePr w:wrap="around"/>
      <w:spacing w:line="0" w:lineRule="atLeast"/>
    </w:pPr>
    <w:rPr>
      <w:rFonts w:ascii="黑体" w:eastAsia="黑体"/>
      <w:b w:val="0"/>
    </w:rPr>
  </w:style>
  <w:style w:type="paragraph" w:customStyle="1" w:styleId="a1">
    <w:name w:val="三级无标题条"/>
    <w:basedOn w:val="af4"/>
    <w:qFormat/>
    <w:pPr>
      <w:numPr>
        <w:ilvl w:val="4"/>
        <w:numId w:val="5"/>
      </w:numPr>
    </w:pPr>
  </w:style>
  <w:style w:type="paragraph" w:customStyle="1" w:styleId="affff8">
    <w:name w:val="标准"/>
    <w:basedOn w:val="af4"/>
    <w:qFormat/>
    <w:pPr>
      <w:adjustRightInd w:val="0"/>
      <w:spacing w:line="312" w:lineRule="atLeast"/>
      <w:jc w:val="center"/>
      <w:textAlignment w:val="baseline"/>
    </w:pPr>
    <w:rPr>
      <w:kern w:val="0"/>
      <w:szCs w:val="20"/>
    </w:rPr>
  </w:style>
  <w:style w:type="paragraph" w:customStyle="1" w:styleId="affff9">
    <w:name w:val="目次、标准名称标题"/>
    <w:basedOn w:val="af0"/>
    <w:next w:val="aff6"/>
    <w:qFormat/>
    <w:pPr>
      <w:numPr>
        <w:numId w:val="0"/>
      </w:numPr>
      <w:spacing w:line="460" w:lineRule="exact"/>
    </w:pPr>
  </w:style>
  <w:style w:type="paragraph" w:customStyle="1" w:styleId="affffa">
    <w:name w:val="图表脚注"/>
    <w:next w:val="aff6"/>
    <w:qFormat/>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c">
    <w:name w:val="封面一致性程度标识"/>
    <w:qFormat/>
    <w:pPr>
      <w:spacing w:before="440" w:line="400" w:lineRule="exact"/>
      <w:jc w:val="center"/>
    </w:pPr>
    <w:rPr>
      <w:rFonts w:ascii="宋体"/>
      <w:sz w:val="28"/>
    </w:rPr>
  </w:style>
  <w:style w:type="table" w:customStyle="1" w:styleId="12">
    <w:name w:val="网格型1"/>
    <w:basedOn w:val="af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List Paragraph"/>
    <w:basedOn w:val="af4"/>
    <w:uiPriority w:val="34"/>
    <w:qFormat/>
    <w:pPr>
      <w:ind w:firstLineChars="200" w:firstLine="420"/>
    </w:pPr>
  </w:style>
  <w:style w:type="character" w:styleId="affffe">
    <w:name w:val="Placeholder Text"/>
    <w:basedOn w:val="af5"/>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BEDFC-A224-45CF-9509-2ECDBE73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342</TotalTime>
  <Pages>1</Pages>
  <Words>619</Words>
  <Characters>3533</Characters>
  <Application>Microsoft Office Word</Application>
  <DocSecurity>0</DocSecurity>
  <Lines>29</Lines>
  <Paragraphs>8</Paragraphs>
  <ScaleCrop>false</ScaleCrop>
  <Company>中国标准研究中心</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Administrator</cp:lastModifiedBy>
  <cp:revision>12</cp:revision>
  <cp:lastPrinted>2021-11-15T09:04:00Z</cp:lastPrinted>
  <dcterms:created xsi:type="dcterms:W3CDTF">2022-05-14T02:20:00Z</dcterms:created>
  <dcterms:modified xsi:type="dcterms:W3CDTF">2022-05-26T12:49:00Z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