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D286" w14:textId="77777777" w:rsidR="00A03734" w:rsidRPr="00E46E15" w:rsidRDefault="00A03734">
      <w:pPr>
        <w:rPr>
          <w:rFonts w:ascii="Times New Roman" w:eastAsia="宋体" w:hAnsi="Times New Roman" w:cs="Times New Roman"/>
          <w:b/>
          <w:sz w:val="30"/>
          <w:szCs w:val="30"/>
        </w:rPr>
      </w:pPr>
    </w:p>
    <w:p w14:paraId="714626FC" w14:textId="77777777" w:rsidR="00A03734" w:rsidRPr="00E46E15" w:rsidRDefault="00A03734">
      <w:pPr>
        <w:rPr>
          <w:rFonts w:ascii="Times New Roman" w:eastAsia="宋体" w:hAnsi="Times New Roman" w:cs="Times New Roman"/>
          <w:b/>
          <w:sz w:val="30"/>
          <w:szCs w:val="30"/>
        </w:rPr>
      </w:pPr>
    </w:p>
    <w:p w14:paraId="2B527641" w14:textId="77777777" w:rsidR="00A03734" w:rsidRPr="00E46E15" w:rsidRDefault="00A03734">
      <w:pPr>
        <w:rPr>
          <w:rFonts w:ascii="Times New Roman" w:eastAsia="宋体" w:hAnsi="Times New Roman" w:cs="Times New Roman"/>
          <w:b/>
          <w:sz w:val="30"/>
          <w:szCs w:val="30"/>
        </w:rPr>
      </w:pPr>
    </w:p>
    <w:p w14:paraId="158F53E3" w14:textId="77777777" w:rsidR="00A03734" w:rsidRPr="00E46E15" w:rsidRDefault="00A03734">
      <w:pPr>
        <w:rPr>
          <w:rFonts w:ascii="Times New Roman" w:eastAsia="宋体" w:hAnsi="Times New Roman" w:cs="Times New Roman"/>
          <w:b/>
          <w:sz w:val="30"/>
          <w:szCs w:val="30"/>
        </w:rPr>
      </w:pPr>
    </w:p>
    <w:p w14:paraId="3691EEC0" w14:textId="77777777" w:rsidR="00A03734" w:rsidRPr="00E46E15" w:rsidRDefault="00A03734">
      <w:pPr>
        <w:rPr>
          <w:rFonts w:ascii="Times New Roman" w:eastAsia="宋体" w:hAnsi="Times New Roman" w:cs="Times New Roman"/>
          <w:b/>
          <w:sz w:val="30"/>
          <w:szCs w:val="30"/>
        </w:rPr>
      </w:pPr>
    </w:p>
    <w:p w14:paraId="53DBCAD6" w14:textId="77777777" w:rsidR="00CC3750" w:rsidRDefault="00CC3750">
      <w:pPr>
        <w:jc w:val="center"/>
        <w:rPr>
          <w:rFonts w:ascii="Times New Roman" w:eastAsia="微软雅黑" w:hAnsi="Times New Roman" w:cs="Times New Roman"/>
          <w:b/>
          <w:sz w:val="44"/>
          <w:szCs w:val="44"/>
        </w:rPr>
      </w:pPr>
      <w:bookmarkStart w:id="0" w:name="_Hlk56246625"/>
      <w:r w:rsidRPr="00CC3750">
        <w:rPr>
          <w:rFonts w:ascii="Times New Roman" w:eastAsia="微软雅黑" w:hAnsi="Times New Roman" w:cs="Times New Roman" w:hint="eastAsia"/>
          <w:b/>
          <w:sz w:val="44"/>
          <w:szCs w:val="44"/>
        </w:rPr>
        <w:t>稀土火</w:t>
      </w:r>
      <w:proofErr w:type="gramStart"/>
      <w:r w:rsidRPr="00CC3750">
        <w:rPr>
          <w:rFonts w:ascii="Times New Roman" w:eastAsia="微软雅黑" w:hAnsi="Times New Roman" w:cs="Times New Roman" w:hint="eastAsia"/>
          <w:b/>
          <w:sz w:val="44"/>
          <w:szCs w:val="44"/>
        </w:rPr>
        <w:t>法冶</w:t>
      </w:r>
      <w:proofErr w:type="gramEnd"/>
      <w:r w:rsidRPr="00CC3750">
        <w:rPr>
          <w:rFonts w:ascii="Times New Roman" w:eastAsia="微软雅黑" w:hAnsi="Times New Roman" w:cs="Times New Roman" w:hint="eastAsia"/>
          <w:b/>
          <w:sz w:val="44"/>
          <w:szCs w:val="44"/>
        </w:rPr>
        <w:t>炼绿色工厂评价要求</w:t>
      </w:r>
    </w:p>
    <w:bookmarkEnd w:id="0"/>
    <w:p w14:paraId="21BBF918" w14:textId="4FADA690" w:rsidR="00A03734" w:rsidRPr="00E46E15" w:rsidRDefault="00777A22">
      <w:pPr>
        <w:jc w:val="center"/>
        <w:rPr>
          <w:rFonts w:ascii="Times New Roman" w:eastAsia="微软雅黑" w:hAnsi="Times New Roman" w:cs="Times New Roman"/>
          <w:b/>
          <w:sz w:val="44"/>
          <w:szCs w:val="44"/>
        </w:rPr>
      </w:pPr>
      <w:r w:rsidRPr="00E46E15">
        <w:rPr>
          <w:rFonts w:ascii="Times New Roman" w:eastAsia="微软雅黑" w:hAnsi="Times New Roman" w:cs="Times New Roman"/>
          <w:b/>
          <w:sz w:val="44"/>
          <w:szCs w:val="44"/>
        </w:rPr>
        <w:t>编制说明</w:t>
      </w:r>
    </w:p>
    <w:p w14:paraId="434FCB4F" w14:textId="77777777" w:rsidR="00A03734" w:rsidRPr="00E46E15" w:rsidRDefault="00A03734">
      <w:pPr>
        <w:jc w:val="center"/>
        <w:rPr>
          <w:rFonts w:ascii="Times New Roman" w:eastAsia="微软雅黑" w:hAnsi="Times New Roman" w:cs="Times New Roman"/>
          <w:b/>
          <w:sz w:val="44"/>
          <w:szCs w:val="44"/>
        </w:rPr>
      </w:pPr>
    </w:p>
    <w:p w14:paraId="67377B60" w14:textId="77777777" w:rsidR="00A03734" w:rsidRPr="00E46E15" w:rsidRDefault="00A03734">
      <w:pPr>
        <w:jc w:val="center"/>
        <w:rPr>
          <w:rFonts w:ascii="Times New Roman" w:eastAsia="微软雅黑" w:hAnsi="Times New Roman" w:cs="Times New Roman"/>
          <w:b/>
          <w:sz w:val="44"/>
          <w:szCs w:val="44"/>
        </w:rPr>
      </w:pPr>
    </w:p>
    <w:p w14:paraId="5684FE5F" w14:textId="77777777" w:rsidR="00A03734" w:rsidRPr="00E46E15" w:rsidRDefault="00A03734">
      <w:pPr>
        <w:jc w:val="center"/>
        <w:rPr>
          <w:rFonts w:ascii="Times New Roman" w:eastAsia="微软雅黑" w:hAnsi="Times New Roman" w:cs="Times New Roman"/>
          <w:b/>
          <w:sz w:val="44"/>
          <w:szCs w:val="44"/>
        </w:rPr>
      </w:pPr>
    </w:p>
    <w:p w14:paraId="471F5CF3" w14:textId="67EFE8D5" w:rsidR="00A03734" w:rsidRPr="00E46E15" w:rsidRDefault="0040187F" w:rsidP="00E73956">
      <w:pPr>
        <w:jc w:val="center"/>
        <w:rPr>
          <w:rFonts w:ascii="Times New Roman" w:eastAsia="微软雅黑" w:hAnsi="Times New Roman" w:cs="Times New Roman"/>
          <w:b/>
          <w:sz w:val="44"/>
          <w:szCs w:val="44"/>
        </w:rPr>
      </w:pPr>
      <w:r>
        <w:rPr>
          <w:rFonts w:ascii="Times New Roman" w:eastAsia="微软雅黑" w:hAnsi="Times New Roman" w:cs="Times New Roman" w:hint="eastAsia"/>
          <w:b/>
          <w:sz w:val="44"/>
          <w:szCs w:val="44"/>
        </w:rPr>
        <w:t>审定稿</w:t>
      </w:r>
    </w:p>
    <w:p w14:paraId="193DB956" w14:textId="77777777" w:rsidR="00A03734" w:rsidRPr="00E46E15" w:rsidRDefault="00A03734">
      <w:pPr>
        <w:rPr>
          <w:rFonts w:ascii="Times New Roman" w:eastAsia="黑体" w:hAnsi="Times New Roman" w:cs="Times New Roman"/>
          <w:b/>
          <w:sz w:val="48"/>
          <w:szCs w:val="48"/>
        </w:rPr>
      </w:pPr>
    </w:p>
    <w:p w14:paraId="6FFBD0A9" w14:textId="77777777" w:rsidR="00A03734" w:rsidRPr="00E46E15" w:rsidRDefault="00A03734">
      <w:pPr>
        <w:rPr>
          <w:rFonts w:ascii="Times New Roman" w:eastAsia="黑体" w:hAnsi="Times New Roman" w:cs="Times New Roman"/>
          <w:b/>
          <w:sz w:val="48"/>
          <w:szCs w:val="48"/>
        </w:rPr>
      </w:pPr>
    </w:p>
    <w:p w14:paraId="2A80DAFB" w14:textId="77777777" w:rsidR="00A03734" w:rsidRPr="00E46E15" w:rsidRDefault="00A03734">
      <w:pPr>
        <w:rPr>
          <w:rFonts w:ascii="Times New Roman" w:eastAsia="黑体" w:hAnsi="Times New Roman" w:cs="Times New Roman"/>
          <w:b/>
          <w:sz w:val="48"/>
          <w:szCs w:val="48"/>
        </w:rPr>
      </w:pPr>
    </w:p>
    <w:p w14:paraId="2C5DA521" w14:textId="77777777" w:rsidR="00A03734" w:rsidRPr="00E46E15" w:rsidRDefault="00A03734">
      <w:pPr>
        <w:rPr>
          <w:rFonts w:ascii="Times New Roman" w:eastAsia="黑体" w:hAnsi="Times New Roman" w:cs="Times New Roman"/>
          <w:b/>
          <w:sz w:val="32"/>
          <w:szCs w:val="32"/>
        </w:rPr>
      </w:pPr>
    </w:p>
    <w:p w14:paraId="1F94A394" w14:textId="3D6C9EF8" w:rsidR="00A03734" w:rsidRPr="00E46E15" w:rsidRDefault="00777A22">
      <w:pPr>
        <w:jc w:val="center"/>
        <w:rPr>
          <w:rFonts w:ascii="Times New Roman" w:eastAsia="黑体" w:hAnsi="Times New Roman" w:cs="Times New Roman"/>
          <w:b/>
          <w:sz w:val="32"/>
          <w:szCs w:val="32"/>
        </w:rPr>
      </w:pPr>
      <w:r w:rsidRPr="00E46E15">
        <w:rPr>
          <w:rFonts w:ascii="Times New Roman" w:eastAsia="黑体" w:hAnsi="Times New Roman" w:cs="Times New Roman"/>
          <w:b/>
          <w:sz w:val="32"/>
          <w:szCs w:val="32"/>
        </w:rPr>
        <w:t>《</w:t>
      </w:r>
      <w:r w:rsidR="00CC3750" w:rsidRPr="00CC3750">
        <w:rPr>
          <w:rFonts w:ascii="Times New Roman" w:eastAsia="黑体" w:hAnsi="Times New Roman" w:cs="Times New Roman" w:hint="eastAsia"/>
          <w:b/>
          <w:sz w:val="32"/>
          <w:szCs w:val="32"/>
        </w:rPr>
        <w:t>稀土火</w:t>
      </w:r>
      <w:proofErr w:type="gramStart"/>
      <w:r w:rsidR="00CC3750" w:rsidRPr="00CC3750">
        <w:rPr>
          <w:rFonts w:ascii="Times New Roman" w:eastAsia="黑体" w:hAnsi="Times New Roman" w:cs="Times New Roman" w:hint="eastAsia"/>
          <w:b/>
          <w:sz w:val="32"/>
          <w:szCs w:val="32"/>
        </w:rPr>
        <w:t>法冶</w:t>
      </w:r>
      <w:proofErr w:type="gramEnd"/>
      <w:r w:rsidR="00CC3750" w:rsidRPr="00CC3750">
        <w:rPr>
          <w:rFonts w:ascii="Times New Roman" w:eastAsia="黑体" w:hAnsi="Times New Roman" w:cs="Times New Roman" w:hint="eastAsia"/>
          <w:b/>
          <w:sz w:val="32"/>
          <w:szCs w:val="32"/>
        </w:rPr>
        <w:t>炼绿色工厂评价要求</w:t>
      </w:r>
      <w:r w:rsidRPr="00E46E15">
        <w:rPr>
          <w:rFonts w:ascii="Times New Roman" w:eastAsia="黑体" w:hAnsi="Times New Roman" w:cs="Times New Roman"/>
          <w:b/>
          <w:sz w:val="32"/>
          <w:szCs w:val="32"/>
        </w:rPr>
        <w:t>》编制组</w:t>
      </w:r>
    </w:p>
    <w:p w14:paraId="24542E46" w14:textId="75512494" w:rsidR="00A03734" w:rsidRPr="00E46E15" w:rsidRDefault="00777A22">
      <w:pPr>
        <w:jc w:val="center"/>
        <w:rPr>
          <w:rFonts w:ascii="Times New Roman" w:eastAsia="黑体" w:hAnsi="Times New Roman" w:cs="Times New Roman"/>
          <w:b/>
          <w:sz w:val="32"/>
          <w:szCs w:val="32"/>
        </w:rPr>
      </w:pPr>
      <w:r w:rsidRPr="00E46E15">
        <w:rPr>
          <w:rFonts w:ascii="Times New Roman" w:eastAsia="黑体" w:hAnsi="Times New Roman" w:cs="Times New Roman"/>
          <w:b/>
          <w:sz w:val="32"/>
          <w:szCs w:val="32"/>
        </w:rPr>
        <w:t>主</w:t>
      </w:r>
      <w:r w:rsidR="00336BB9">
        <w:rPr>
          <w:rFonts w:ascii="Times New Roman" w:eastAsia="黑体" w:hAnsi="Times New Roman" w:cs="Times New Roman" w:hint="eastAsia"/>
          <w:b/>
          <w:sz w:val="32"/>
          <w:szCs w:val="32"/>
        </w:rPr>
        <w:t>起草</w:t>
      </w:r>
      <w:r w:rsidRPr="00E46E15">
        <w:rPr>
          <w:rFonts w:ascii="Times New Roman" w:eastAsia="黑体" w:hAnsi="Times New Roman" w:cs="Times New Roman"/>
          <w:b/>
          <w:sz w:val="32"/>
          <w:szCs w:val="32"/>
        </w:rPr>
        <w:t>单位：</w:t>
      </w:r>
      <w:proofErr w:type="gramStart"/>
      <w:r w:rsidR="009E54F3" w:rsidRPr="00E46E15">
        <w:rPr>
          <w:rFonts w:ascii="Times New Roman" w:eastAsia="黑体" w:hAnsi="Times New Roman" w:cs="Times New Roman"/>
          <w:b/>
          <w:sz w:val="32"/>
          <w:szCs w:val="32"/>
        </w:rPr>
        <w:t>虔</w:t>
      </w:r>
      <w:proofErr w:type="gramEnd"/>
      <w:r w:rsidR="009E54F3" w:rsidRPr="00E46E15">
        <w:rPr>
          <w:rFonts w:ascii="Times New Roman" w:eastAsia="黑体" w:hAnsi="Times New Roman" w:cs="Times New Roman"/>
          <w:b/>
          <w:sz w:val="32"/>
          <w:szCs w:val="32"/>
        </w:rPr>
        <w:t>东稀土集团股份有限公司</w:t>
      </w:r>
    </w:p>
    <w:p w14:paraId="4C7FEE2C" w14:textId="16D52B4C" w:rsidR="00A03734" w:rsidRPr="00E46E15" w:rsidRDefault="00777A22" w:rsidP="00CA07EA">
      <w:pPr>
        <w:jc w:val="center"/>
        <w:rPr>
          <w:rFonts w:ascii="Times New Roman" w:eastAsia="黑体" w:hAnsi="Times New Roman" w:cs="Times New Roman"/>
          <w:b/>
          <w:sz w:val="32"/>
          <w:szCs w:val="32"/>
        </w:rPr>
      </w:pPr>
      <w:r w:rsidRPr="00E46E15">
        <w:rPr>
          <w:rFonts w:ascii="Times New Roman" w:eastAsia="黑体" w:hAnsi="Times New Roman" w:cs="Times New Roman"/>
          <w:b/>
          <w:sz w:val="32"/>
          <w:szCs w:val="32"/>
        </w:rPr>
        <w:t>20</w:t>
      </w:r>
      <w:r w:rsidR="00D43726" w:rsidRPr="00E46E15">
        <w:rPr>
          <w:rFonts w:ascii="Times New Roman" w:eastAsia="黑体" w:hAnsi="Times New Roman" w:cs="Times New Roman"/>
          <w:b/>
          <w:sz w:val="32"/>
          <w:szCs w:val="32"/>
        </w:rPr>
        <w:t>2</w:t>
      </w:r>
      <w:r w:rsidR="0040187F">
        <w:rPr>
          <w:rFonts w:ascii="Times New Roman" w:eastAsia="黑体" w:hAnsi="Times New Roman" w:cs="Times New Roman"/>
          <w:b/>
          <w:sz w:val="32"/>
          <w:szCs w:val="32"/>
        </w:rPr>
        <w:t>2</w:t>
      </w:r>
      <w:r w:rsidRPr="00E46E15">
        <w:rPr>
          <w:rFonts w:ascii="Times New Roman" w:eastAsia="黑体" w:hAnsi="Times New Roman" w:cs="Times New Roman"/>
          <w:b/>
          <w:sz w:val="32"/>
          <w:szCs w:val="32"/>
        </w:rPr>
        <w:t>年</w:t>
      </w:r>
      <w:r w:rsidR="0040187F">
        <w:rPr>
          <w:rFonts w:ascii="Times New Roman" w:eastAsia="黑体" w:hAnsi="Times New Roman" w:cs="Times New Roman"/>
          <w:b/>
          <w:sz w:val="32"/>
          <w:szCs w:val="32"/>
        </w:rPr>
        <w:t>5</w:t>
      </w:r>
      <w:r w:rsidRPr="00E46E15">
        <w:rPr>
          <w:rFonts w:ascii="Times New Roman" w:eastAsia="黑体" w:hAnsi="Times New Roman" w:cs="Times New Roman"/>
          <w:b/>
          <w:sz w:val="32"/>
          <w:szCs w:val="32"/>
        </w:rPr>
        <w:t>月</w:t>
      </w:r>
    </w:p>
    <w:p w14:paraId="62E0F768" w14:textId="77777777" w:rsidR="00A03734" w:rsidRPr="00E46E15" w:rsidRDefault="00A03734">
      <w:pPr>
        <w:spacing w:line="240" w:lineRule="auto"/>
        <w:jc w:val="center"/>
        <w:rPr>
          <w:rFonts w:ascii="Times New Roman" w:eastAsia="宋体" w:hAnsi="Times New Roman" w:cs="Times New Roman"/>
        </w:rPr>
        <w:sectPr w:rsidR="00A03734" w:rsidRPr="00E46E15">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sdt>
      <w:sdtPr>
        <w:rPr>
          <w:rFonts w:ascii="Times New Roman" w:eastAsia="宋体" w:hAnsi="Times New Roman" w:cs="Times New Roman"/>
        </w:rPr>
        <w:id w:val="147456563"/>
        <w:docPartObj>
          <w:docPartGallery w:val="Table of Contents"/>
          <w:docPartUnique/>
        </w:docPartObj>
      </w:sdtPr>
      <w:sdtEndPr/>
      <w:sdtContent>
        <w:p w14:paraId="6B80406C" w14:textId="77777777" w:rsidR="00A03734" w:rsidRPr="00E46E15" w:rsidRDefault="00777A22">
          <w:pPr>
            <w:spacing w:line="240" w:lineRule="auto"/>
            <w:jc w:val="center"/>
            <w:rPr>
              <w:rFonts w:ascii="Times New Roman" w:hAnsi="Times New Roman" w:cs="Times New Roman"/>
            </w:rPr>
          </w:pPr>
          <w:r w:rsidRPr="00E46E15">
            <w:rPr>
              <w:rFonts w:ascii="Times New Roman" w:eastAsia="宋体" w:hAnsi="Times New Roman" w:cs="Times New Roman"/>
            </w:rPr>
            <w:t>目录</w:t>
          </w:r>
        </w:p>
        <w:p w14:paraId="3A7A2A28" w14:textId="353A620C" w:rsidR="00BF62CB" w:rsidRDefault="00876A86">
          <w:pPr>
            <w:pStyle w:val="TOC1"/>
            <w:tabs>
              <w:tab w:val="right" w:leader="dot" w:pos="8296"/>
            </w:tabs>
            <w:rPr>
              <w:noProof/>
              <w:szCs w:val="22"/>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57731979" w:history="1">
            <w:r w:rsidR="00BF62CB" w:rsidRPr="00BC4C4A">
              <w:rPr>
                <w:rStyle w:val="af1"/>
                <w:rFonts w:ascii="Times New Roman" w:hAnsi="Times New Roman" w:cs="Times New Roman"/>
                <w:noProof/>
              </w:rPr>
              <w:t>一、工作简况</w:t>
            </w:r>
            <w:r w:rsidR="00BF62CB">
              <w:rPr>
                <w:noProof/>
                <w:webHidden/>
              </w:rPr>
              <w:tab/>
            </w:r>
            <w:r w:rsidR="00BF62CB">
              <w:rPr>
                <w:noProof/>
                <w:webHidden/>
              </w:rPr>
              <w:fldChar w:fldCharType="begin"/>
            </w:r>
            <w:r w:rsidR="00BF62CB">
              <w:rPr>
                <w:noProof/>
                <w:webHidden/>
              </w:rPr>
              <w:instrText xml:space="preserve"> PAGEREF _Toc57731979 \h </w:instrText>
            </w:r>
            <w:r w:rsidR="00BF62CB">
              <w:rPr>
                <w:noProof/>
                <w:webHidden/>
              </w:rPr>
            </w:r>
            <w:r w:rsidR="00BF62CB">
              <w:rPr>
                <w:noProof/>
                <w:webHidden/>
              </w:rPr>
              <w:fldChar w:fldCharType="separate"/>
            </w:r>
            <w:r w:rsidR="00BF62CB">
              <w:rPr>
                <w:noProof/>
                <w:webHidden/>
              </w:rPr>
              <w:t>1</w:t>
            </w:r>
            <w:r w:rsidR="00BF62CB">
              <w:rPr>
                <w:noProof/>
                <w:webHidden/>
              </w:rPr>
              <w:fldChar w:fldCharType="end"/>
            </w:r>
          </w:hyperlink>
        </w:p>
        <w:p w14:paraId="7BB025D5" w14:textId="4721AE04" w:rsidR="00BF62CB" w:rsidRDefault="00111C1C">
          <w:pPr>
            <w:pStyle w:val="TOC2"/>
            <w:tabs>
              <w:tab w:val="right" w:leader="dot" w:pos="8296"/>
            </w:tabs>
            <w:rPr>
              <w:noProof/>
              <w:szCs w:val="22"/>
            </w:rPr>
          </w:pPr>
          <w:hyperlink w:anchor="_Toc57731980" w:history="1">
            <w:r w:rsidR="00BF62CB" w:rsidRPr="00BC4C4A">
              <w:rPr>
                <w:rStyle w:val="af1"/>
                <w:rFonts w:ascii="Times New Roman" w:hAnsi="Times New Roman" w:cs="Times New Roman"/>
                <w:b/>
                <w:noProof/>
              </w:rPr>
              <w:t>1</w:t>
            </w:r>
            <w:r w:rsidR="00BF62CB" w:rsidRPr="00BC4C4A">
              <w:rPr>
                <w:rStyle w:val="af1"/>
                <w:rFonts w:ascii="Times New Roman" w:hAnsi="Times New Roman" w:cs="Times New Roman"/>
                <w:b/>
                <w:noProof/>
              </w:rPr>
              <w:t>、任务来源</w:t>
            </w:r>
            <w:r w:rsidR="00BF62CB">
              <w:rPr>
                <w:noProof/>
                <w:webHidden/>
              </w:rPr>
              <w:tab/>
            </w:r>
            <w:r w:rsidR="00BF62CB">
              <w:rPr>
                <w:noProof/>
                <w:webHidden/>
              </w:rPr>
              <w:fldChar w:fldCharType="begin"/>
            </w:r>
            <w:r w:rsidR="00BF62CB">
              <w:rPr>
                <w:noProof/>
                <w:webHidden/>
              </w:rPr>
              <w:instrText xml:space="preserve"> PAGEREF _Toc57731980 \h </w:instrText>
            </w:r>
            <w:r w:rsidR="00BF62CB">
              <w:rPr>
                <w:noProof/>
                <w:webHidden/>
              </w:rPr>
            </w:r>
            <w:r w:rsidR="00BF62CB">
              <w:rPr>
                <w:noProof/>
                <w:webHidden/>
              </w:rPr>
              <w:fldChar w:fldCharType="separate"/>
            </w:r>
            <w:r w:rsidR="00BF62CB">
              <w:rPr>
                <w:noProof/>
                <w:webHidden/>
              </w:rPr>
              <w:t>1</w:t>
            </w:r>
            <w:r w:rsidR="00BF62CB">
              <w:rPr>
                <w:noProof/>
                <w:webHidden/>
              </w:rPr>
              <w:fldChar w:fldCharType="end"/>
            </w:r>
          </w:hyperlink>
        </w:p>
        <w:p w14:paraId="2FA84C66" w14:textId="623E9A39" w:rsidR="00BF62CB" w:rsidRDefault="00111C1C">
          <w:pPr>
            <w:pStyle w:val="TOC2"/>
            <w:tabs>
              <w:tab w:val="left" w:pos="840"/>
              <w:tab w:val="right" w:leader="dot" w:pos="8296"/>
            </w:tabs>
            <w:rPr>
              <w:noProof/>
              <w:szCs w:val="22"/>
            </w:rPr>
          </w:pPr>
          <w:hyperlink w:anchor="_Toc57731981" w:history="1">
            <w:r w:rsidR="00BF62CB" w:rsidRPr="00BC4C4A">
              <w:rPr>
                <w:rStyle w:val="af1"/>
                <w:rFonts w:ascii="Times New Roman" w:hAnsi="Times New Roman" w:cs="Times New Roman"/>
                <w:b/>
                <w:noProof/>
              </w:rPr>
              <w:t>2.</w:t>
            </w:r>
            <w:r w:rsidR="00BF62CB">
              <w:rPr>
                <w:noProof/>
                <w:szCs w:val="22"/>
              </w:rPr>
              <w:tab/>
            </w:r>
            <w:r w:rsidR="00BF62CB" w:rsidRPr="00BC4C4A">
              <w:rPr>
                <w:rStyle w:val="af1"/>
                <w:rFonts w:ascii="Times New Roman" w:hAnsi="Times New Roman" w:cs="Times New Roman"/>
                <w:b/>
                <w:noProof/>
              </w:rPr>
              <w:t>项目背景和立项意义</w:t>
            </w:r>
            <w:r w:rsidR="00BF62CB">
              <w:rPr>
                <w:noProof/>
                <w:webHidden/>
              </w:rPr>
              <w:tab/>
            </w:r>
            <w:r w:rsidR="00BF62CB">
              <w:rPr>
                <w:noProof/>
                <w:webHidden/>
              </w:rPr>
              <w:fldChar w:fldCharType="begin"/>
            </w:r>
            <w:r w:rsidR="00BF62CB">
              <w:rPr>
                <w:noProof/>
                <w:webHidden/>
              </w:rPr>
              <w:instrText xml:space="preserve"> PAGEREF _Toc57731981 \h </w:instrText>
            </w:r>
            <w:r w:rsidR="00BF62CB">
              <w:rPr>
                <w:noProof/>
                <w:webHidden/>
              </w:rPr>
            </w:r>
            <w:r w:rsidR="00BF62CB">
              <w:rPr>
                <w:noProof/>
                <w:webHidden/>
              </w:rPr>
              <w:fldChar w:fldCharType="separate"/>
            </w:r>
            <w:r w:rsidR="00BF62CB">
              <w:rPr>
                <w:noProof/>
                <w:webHidden/>
              </w:rPr>
              <w:t>1</w:t>
            </w:r>
            <w:r w:rsidR="00BF62CB">
              <w:rPr>
                <w:noProof/>
                <w:webHidden/>
              </w:rPr>
              <w:fldChar w:fldCharType="end"/>
            </w:r>
          </w:hyperlink>
        </w:p>
        <w:p w14:paraId="6687ADCF" w14:textId="549CEE81" w:rsidR="00BF62CB" w:rsidRDefault="00111C1C">
          <w:pPr>
            <w:pStyle w:val="TOC2"/>
            <w:tabs>
              <w:tab w:val="right" w:leader="dot" w:pos="8296"/>
            </w:tabs>
            <w:rPr>
              <w:noProof/>
              <w:szCs w:val="22"/>
            </w:rPr>
          </w:pPr>
          <w:hyperlink w:anchor="_Toc57731982" w:history="1">
            <w:r w:rsidR="00BF62CB" w:rsidRPr="00BC4C4A">
              <w:rPr>
                <w:rStyle w:val="af1"/>
                <w:rFonts w:ascii="Times New Roman" w:hAnsi="Times New Roman" w:cs="Times New Roman"/>
                <w:b/>
                <w:noProof/>
              </w:rPr>
              <w:t>3</w:t>
            </w:r>
            <w:r w:rsidR="00BF62CB" w:rsidRPr="00BC4C4A">
              <w:rPr>
                <w:rStyle w:val="af1"/>
                <w:rFonts w:ascii="Times New Roman" w:hAnsi="Times New Roman" w:cs="Times New Roman"/>
                <w:b/>
                <w:noProof/>
              </w:rPr>
              <w:t>、标准项目编制工作组单位简况</w:t>
            </w:r>
            <w:r w:rsidR="00BF62CB">
              <w:rPr>
                <w:noProof/>
                <w:webHidden/>
              </w:rPr>
              <w:tab/>
            </w:r>
            <w:r w:rsidR="00BF62CB">
              <w:rPr>
                <w:noProof/>
                <w:webHidden/>
              </w:rPr>
              <w:fldChar w:fldCharType="begin"/>
            </w:r>
            <w:r w:rsidR="00BF62CB">
              <w:rPr>
                <w:noProof/>
                <w:webHidden/>
              </w:rPr>
              <w:instrText xml:space="preserve"> PAGEREF _Toc57731982 \h </w:instrText>
            </w:r>
            <w:r w:rsidR="00BF62CB">
              <w:rPr>
                <w:noProof/>
                <w:webHidden/>
              </w:rPr>
            </w:r>
            <w:r w:rsidR="00BF62CB">
              <w:rPr>
                <w:noProof/>
                <w:webHidden/>
              </w:rPr>
              <w:fldChar w:fldCharType="separate"/>
            </w:r>
            <w:r w:rsidR="00BF62CB">
              <w:rPr>
                <w:noProof/>
                <w:webHidden/>
              </w:rPr>
              <w:t>2</w:t>
            </w:r>
            <w:r w:rsidR="00BF62CB">
              <w:rPr>
                <w:noProof/>
                <w:webHidden/>
              </w:rPr>
              <w:fldChar w:fldCharType="end"/>
            </w:r>
          </w:hyperlink>
        </w:p>
        <w:p w14:paraId="7E23C659" w14:textId="6710CCEF" w:rsidR="00BF62CB" w:rsidRDefault="00111C1C">
          <w:pPr>
            <w:pStyle w:val="TOC2"/>
            <w:tabs>
              <w:tab w:val="right" w:leader="dot" w:pos="8296"/>
            </w:tabs>
            <w:rPr>
              <w:noProof/>
              <w:szCs w:val="22"/>
            </w:rPr>
          </w:pPr>
          <w:hyperlink w:anchor="_Toc57731983" w:history="1">
            <w:r w:rsidR="00BF62CB" w:rsidRPr="00BC4C4A">
              <w:rPr>
                <w:rStyle w:val="af1"/>
                <w:rFonts w:ascii="Times New Roman" w:hAnsi="Times New Roman" w:cs="Times New Roman"/>
                <w:b/>
                <w:noProof/>
              </w:rPr>
              <w:t>4</w:t>
            </w:r>
            <w:r w:rsidR="00BF62CB" w:rsidRPr="00BC4C4A">
              <w:rPr>
                <w:rStyle w:val="af1"/>
                <w:rFonts w:ascii="Times New Roman" w:hAnsi="Times New Roman" w:cs="Times New Roman"/>
                <w:b/>
                <w:noProof/>
              </w:rPr>
              <w:t>、主要工作过程</w:t>
            </w:r>
            <w:r w:rsidR="00BF62CB">
              <w:rPr>
                <w:noProof/>
                <w:webHidden/>
              </w:rPr>
              <w:tab/>
            </w:r>
            <w:r w:rsidR="00BF62CB">
              <w:rPr>
                <w:noProof/>
                <w:webHidden/>
              </w:rPr>
              <w:fldChar w:fldCharType="begin"/>
            </w:r>
            <w:r w:rsidR="00BF62CB">
              <w:rPr>
                <w:noProof/>
                <w:webHidden/>
              </w:rPr>
              <w:instrText xml:space="preserve"> PAGEREF _Toc57731983 \h </w:instrText>
            </w:r>
            <w:r w:rsidR="00BF62CB">
              <w:rPr>
                <w:noProof/>
                <w:webHidden/>
              </w:rPr>
            </w:r>
            <w:r w:rsidR="00BF62CB">
              <w:rPr>
                <w:noProof/>
                <w:webHidden/>
              </w:rPr>
              <w:fldChar w:fldCharType="separate"/>
            </w:r>
            <w:r w:rsidR="00BF62CB">
              <w:rPr>
                <w:noProof/>
                <w:webHidden/>
              </w:rPr>
              <w:t>3</w:t>
            </w:r>
            <w:r w:rsidR="00BF62CB">
              <w:rPr>
                <w:noProof/>
                <w:webHidden/>
              </w:rPr>
              <w:fldChar w:fldCharType="end"/>
            </w:r>
          </w:hyperlink>
        </w:p>
        <w:p w14:paraId="3D7D309B" w14:textId="5C0ABEBB" w:rsidR="00BF62CB" w:rsidRDefault="00111C1C">
          <w:pPr>
            <w:pStyle w:val="TOC1"/>
            <w:tabs>
              <w:tab w:val="right" w:leader="dot" w:pos="8296"/>
            </w:tabs>
            <w:rPr>
              <w:noProof/>
              <w:szCs w:val="22"/>
            </w:rPr>
          </w:pPr>
          <w:hyperlink w:anchor="_Toc57731984" w:history="1">
            <w:r w:rsidR="00BF62CB" w:rsidRPr="00BC4C4A">
              <w:rPr>
                <w:rStyle w:val="af1"/>
                <w:rFonts w:ascii="Times New Roman" w:eastAsia="宋体" w:hAnsi="Times New Roman" w:cs="Times New Roman"/>
                <w:noProof/>
              </w:rPr>
              <w:t>二、</w:t>
            </w:r>
            <w:r w:rsidR="00BF62CB" w:rsidRPr="00BC4C4A">
              <w:rPr>
                <w:rStyle w:val="af1"/>
                <w:rFonts w:ascii="Times New Roman" w:eastAsia="宋体" w:hAnsi="Times New Roman" w:cs="Times New Roman"/>
                <w:noProof/>
              </w:rPr>
              <w:t xml:space="preserve"> </w:t>
            </w:r>
            <w:r w:rsidR="00BF62CB" w:rsidRPr="00BC4C4A">
              <w:rPr>
                <w:rStyle w:val="af1"/>
                <w:rFonts w:ascii="Times New Roman" w:eastAsia="宋体" w:hAnsi="Times New Roman" w:cs="Times New Roman"/>
                <w:noProof/>
              </w:rPr>
              <w:t>标准编制原则和确定标准主要内容</w:t>
            </w:r>
            <w:r w:rsidR="00BF62CB">
              <w:rPr>
                <w:noProof/>
                <w:webHidden/>
              </w:rPr>
              <w:tab/>
            </w:r>
            <w:r w:rsidR="00BF62CB">
              <w:rPr>
                <w:noProof/>
                <w:webHidden/>
              </w:rPr>
              <w:fldChar w:fldCharType="begin"/>
            </w:r>
            <w:r w:rsidR="00BF62CB">
              <w:rPr>
                <w:noProof/>
                <w:webHidden/>
              </w:rPr>
              <w:instrText xml:space="preserve"> PAGEREF _Toc57731984 \h </w:instrText>
            </w:r>
            <w:r w:rsidR="00BF62CB">
              <w:rPr>
                <w:noProof/>
                <w:webHidden/>
              </w:rPr>
            </w:r>
            <w:r w:rsidR="00BF62CB">
              <w:rPr>
                <w:noProof/>
                <w:webHidden/>
              </w:rPr>
              <w:fldChar w:fldCharType="separate"/>
            </w:r>
            <w:r w:rsidR="00BF62CB">
              <w:rPr>
                <w:noProof/>
                <w:webHidden/>
              </w:rPr>
              <w:t>4</w:t>
            </w:r>
            <w:r w:rsidR="00BF62CB">
              <w:rPr>
                <w:noProof/>
                <w:webHidden/>
              </w:rPr>
              <w:fldChar w:fldCharType="end"/>
            </w:r>
          </w:hyperlink>
        </w:p>
        <w:p w14:paraId="06BE6FEC" w14:textId="5AD7ECA1" w:rsidR="00BF62CB" w:rsidRDefault="00111C1C">
          <w:pPr>
            <w:pStyle w:val="TOC2"/>
            <w:tabs>
              <w:tab w:val="right" w:leader="dot" w:pos="8296"/>
            </w:tabs>
            <w:rPr>
              <w:noProof/>
              <w:szCs w:val="22"/>
            </w:rPr>
          </w:pPr>
          <w:hyperlink w:anchor="_Toc57731985" w:history="1">
            <w:r w:rsidR="00BF62CB" w:rsidRPr="00BC4C4A">
              <w:rPr>
                <w:rStyle w:val="af1"/>
                <w:rFonts w:ascii="Times New Roman" w:hAnsi="Times New Roman" w:cs="Times New Roman"/>
                <w:b/>
                <w:noProof/>
              </w:rPr>
              <w:t>1</w:t>
            </w:r>
            <w:r w:rsidR="00BF62CB" w:rsidRPr="00BC4C4A">
              <w:rPr>
                <w:rStyle w:val="af1"/>
                <w:rFonts w:ascii="Times New Roman" w:hAnsi="Times New Roman" w:cs="Times New Roman"/>
                <w:b/>
                <w:noProof/>
              </w:rPr>
              <w:t>、</w:t>
            </w:r>
            <w:r w:rsidR="00BF62CB" w:rsidRPr="00BC4C4A">
              <w:rPr>
                <w:rStyle w:val="af1"/>
                <w:rFonts w:ascii="Times New Roman" w:hAnsi="Times New Roman" w:cs="Times New Roman"/>
                <w:b/>
                <w:noProof/>
              </w:rPr>
              <w:t xml:space="preserve"> </w:t>
            </w:r>
            <w:r w:rsidR="00BF62CB" w:rsidRPr="00BC4C4A">
              <w:rPr>
                <w:rStyle w:val="af1"/>
                <w:rFonts w:ascii="Times New Roman" w:hAnsi="Times New Roman" w:cs="Times New Roman"/>
                <w:b/>
                <w:noProof/>
              </w:rPr>
              <w:t>编制原则</w:t>
            </w:r>
            <w:r w:rsidR="00BF62CB">
              <w:rPr>
                <w:noProof/>
                <w:webHidden/>
              </w:rPr>
              <w:tab/>
            </w:r>
            <w:r w:rsidR="00BF62CB">
              <w:rPr>
                <w:noProof/>
                <w:webHidden/>
              </w:rPr>
              <w:fldChar w:fldCharType="begin"/>
            </w:r>
            <w:r w:rsidR="00BF62CB">
              <w:rPr>
                <w:noProof/>
                <w:webHidden/>
              </w:rPr>
              <w:instrText xml:space="preserve"> PAGEREF _Toc57731985 \h </w:instrText>
            </w:r>
            <w:r w:rsidR="00BF62CB">
              <w:rPr>
                <w:noProof/>
                <w:webHidden/>
              </w:rPr>
            </w:r>
            <w:r w:rsidR="00BF62CB">
              <w:rPr>
                <w:noProof/>
                <w:webHidden/>
              </w:rPr>
              <w:fldChar w:fldCharType="separate"/>
            </w:r>
            <w:r w:rsidR="00BF62CB">
              <w:rPr>
                <w:noProof/>
                <w:webHidden/>
              </w:rPr>
              <w:t>4</w:t>
            </w:r>
            <w:r w:rsidR="00BF62CB">
              <w:rPr>
                <w:noProof/>
                <w:webHidden/>
              </w:rPr>
              <w:fldChar w:fldCharType="end"/>
            </w:r>
          </w:hyperlink>
        </w:p>
        <w:p w14:paraId="52D85A65" w14:textId="53ED8895" w:rsidR="00BF62CB" w:rsidRDefault="00111C1C">
          <w:pPr>
            <w:pStyle w:val="TOC2"/>
            <w:tabs>
              <w:tab w:val="right" w:leader="dot" w:pos="8296"/>
            </w:tabs>
            <w:rPr>
              <w:noProof/>
              <w:szCs w:val="22"/>
            </w:rPr>
          </w:pPr>
          <w:hyperlink w:anchor="_Toc57731986" w:history="1">
            <w:r w:rsidR="00BF62CB" w:rsidRPr="00BC4C4A">
              <w:rPr>
                <w:rStyle w:val="af1"/>
                <w:rFonts w:ascii="Times New Roman" w:hAnsi="Times New Roman" w:cs="Times New Roman"/>
                <w:b/>
                <w:noProof/>
              </w:rPr>
              <w:t>2</w:t>
            </w:r>
            <w:r w:rsidR="00BF62CB" w:rsidRPr="00BC4C4A">
              <w:rPr>
                <w:rStyle w:val="af1"/>
                <w:rFonts w:ascii="Times New Roman" w:hAnsi="Times New Roman" w:cs="Times New Roman"/>
                <w:b/>
                <w:noProof/>
              </w:rPr>
              <w:t>、评价方法</w:t>
            </w:r>
            <w:r w:rsidR="00BF62CB">
              <w:rPr>
                <w:noProof/>
                <w:webHidden/>
              </w:rPr>
              <w:tab/>
            </w:r>
            <w:r w:rsidR="00BF62CB">
              <w:rPr>
                <w:noProof/>
                <w:webHidden/>
              </w:rPr>
              <w:fldChar w:fldCharType="begin"/>
            </w:r>
            <w:r w:rsidR="00BF62CB">
              <w:rPr>
                <w:noProof/>
                <w:webHidden/>
              </w:rPr>
              <w:instrText xml:space="preserve"> PAGEREF _Toc57731986 \h </w:instrText>
            </w:r>
            <w:r w:rsidR="00BF62CB">
              <w:rPr>
                <w:noProof/>
                <w:webHidden/>
              </w:rPr>
            </w:r>
            <w:r w:rsidR="00BF62CB">
              <w:rPr>
                <w:noProof/>
                <w:webHidden/>
              </w:rPr>
              <w:fldChar w:fldCharType="separate"/>
            </w:r>
            <w:r w:rsidR="00BF62CB">
              <w:rPr>
                <w:noProof/>
                <w:webHidden/>
              </w:rPr>
              <w:t>5</w:t>
            </w:r>
            <w:r w:rsidR="00BF62CB">
              <w:rPr>
                <w:noProof/>
                <w:webHidden/>
              </w:rPr>
              <w:fldChar w:fldCharType="end"/>
            </w:r>
          </w:hyperlink>
        </w:p>
        <w:p w14:paraId="5110AE3B" w14:textId="7F1893B7" w:rsidR="00BF62CB" w:rsidRDefault="00111C1C">
          <w:pPr>
            <w:pStyle w:val="TOC2"/>
            <w:tabs>
              <w:tab w:val="right" w:leader="dot" w:pos="8296"/>
            </w:tabs>
            <w:rPr>
              <w:noProof/>
              <w:szCs w:val="22"/>
            </w:rPr>
          </w:pPr>
          <w:hyperlink w:anchor="_Toc57731987" w:history="1">
            <w:r w:rsidR="00BF62CB" w:rsidRPr="00BC4C4A">
              <w:rPr>
                <w:rStyle w:val="af1"/>
                <w:rFonts w:ascii="Times New Roman" w:hAnsi="Times New Roman" w:cs="Times New Roman"/>
                <w:b/>
                <w:noProof/>
              </w:rPr>
              <w:t>3</w:t>
            </w:r>
            <w:r w:rsidR="00BF62CB" w:rsidRPr="00BC4C4A">
              <w:rPr>
                <w:rStyle w:val="af1"/>
                <w:rFonts w:ascii="Times New Roman" w:hAnsi="Times New Roman" w:cs="Times New Roman"/>
                <w:b/>
                <w:noProof/>
              </w:rPr>
              <w:t>、评价流程</w:t>
            </w:r>
            <w:r w:rsidR="00BF62CB">
              <w:rPr>
                <w:noProof/>
                <w:webHidden/>
              </w:rPr>
              <w:tab/>
            </w:r>
            <w:r w:rsidR="00BF62CB">
              <w:rPr>
                <w:noProof/>
                <w:webHidden/>
              </w:rPr>
              <w:fldChar w:fldCharType="begin"/>
            </w:r>
            <w:r w:rsidR="00BF62CB">
              <w:rPr>
                <w:noProof/>
                <w:webHidden/>
              </w:rPr>
              <w:instrText xml:space="preserve"> PAGEREF _Toc57731987 \h </w:instrText>
            </w:r>
            <w:r w:rsidR="00BF62CB">
              <w:rPr>
                <w:noProof/>
                <w:webHidden/>
              </w:rPr>
            </w:r>
            <w:r w:rsidR="00BF62CB">
              <w:rPr>
                <w:noProof/>
                <w:webHidden/>
              </w:rPr>
              <w:fldChar w:fldCharType="separate"/>
            </w:r>
            <w:r w:rsidR="00BF62CB">
              <w:rPr>
                <w:noProof/>
                <w:webHidden/>
              </w:rPr>
              <w:t>5</w:t>
            </w:r>
            <w:r w:rsidR="00BF62CB">
              <w:rPr>
                <w:noProof/>
                <w:webHidden/>
              </w:rPr>
              <w:fldChar w:fldCharType="end"/>
            </w:r>
          </w:hyperlink>
        </w:p>
        <w:p w14:paraId="07F8E999" w14:textId="5CA3B196" w:rsidR="00BF62CB" w:rsidRDefault="00111C1C">
          <w:pPr>
            <w:pStyle w:val="TOC2"/>
            <w:tabs>
              <w:tab w:val="right" w:leader="dot" w:pos="8296"/>
            </w:tabs>
            <w:rPr>
              <w:noProof/>
              <w:szCs w:val="22"/>
            </w:rPr>
          </w:pPr>
          <w:hyperlink w:anchor="_Toc57731988" w:history="1">
            <w:r w:rsidR="00BF62CB" w:rsidRPr="00BC4C4A">
              <w:rPr>
                <w:rStyle w:val="af1"/>
                <w:rFonts w:ascii="Times New Roman" w:hAnsi="Times New Roman" w:cs="Times New Roman"/>
                <w:b/>
                <w:noProof/>
              </w:rPr>
              <w:t>4</w:t>
            </w:r>
            <w:r w:rsidR="00BF62CB" w:rsidRPr="00BC4C4A">
              <w:rPr>
                <w:rStyle w:val="af1"/>
                <w:rFonts w:ascii="Times New Roman" w:hAnsi="Times New Roman" w:cs="Times New Roman"/>
                <w:b/>
                <w:noProof/>
              </w:rPr>
              <w:t>、标准主要内容</w:t>
            </w:r>
            <w:r w:rsidR="00BF62CB">
              <w:rPr>
                <w:noProof/>
                <w:webHidden/>
              </w:rPr>
              <w:tab/>
            </w:r>
            <w:r w:rsidR="00BF62CB">
              <w:rPr>
                <w:noProof/>
                <w:webHidden/>
              </w:rPr>
              <w:fldChar w:fldCharType="begin"/>
            </w:r>
            <w:r w:rsidR="00BF62CB">
              <w:rPr>
                <w:noProof/>
                <w:webHidden/>
              </w:rPr>
              <w:instrText xml:space="preserve"> PAGEREF _Toc57731988 \h </w:instrText>
            </w:r>
            <w:r w:rsidR="00BF62CB">
              <w:rPr>
                <w:noProof/>
                <w:webHidden/>
              </w:rPr>
            </w:r>
            <w:r w:rsidR="00BF62CB">
              <w:rPr>
                <w:noProof/>
                <w:webHidden/>
              </w:rPr>
              <w:fldChar w:fldCharType="separate"/>
            </w:r>
            <w:r w:rsidR="00BF62CB">
              <w:rPr>
                <w:noProof/>
                <w:webHidden/>
              </w:rPr>
              <w:t>5</w:t>
            </w:r>
            <w:r w:rsidR="00BF62CB">
              <w:rPr>
                <w:noProof/>
                <w:webHidden/>
              </w:rPr>
              <w:fldChar w:fldCharType="end"/>
            </w:r>
          </w:hyperlink>
        </w:p>
        <w:p w14:paraId="73265617" w14:textId="478F4D85" w:rsidR="00BF62CB" w:rsidRDefault="00111C1C">
          <w:pPr>
            <w:pStyle w:val="TOC1"/>
            <w:tabs>
              <w:tab w:val="right" w:leader="dot" w:pos="8296"/>
            </w:tabs>
            <w:rPr>
              <w:noProof/>
              <w:szCs w:val="22"/>
            </w:rPr>
          </w:pPr>
          <w:hyperlink w:anchor="_Toc57731989" w:history="1">
            <w:r w:rsidR="00BF62CB" w:rsidRPr="00BC4C4A">
              <w:rPr>
                <w:rStyle w:val="af1"/>
                <w:rFonts w:ascii="Times New Roman" w:hAnsi="Times New Roman" w:cs="Times New Roman"/>
                <w:noProof/>
              </w:rPr>
              <w:t>三、标准中如涉及专利，应有明确的知识产权说明。</w:t>
            </w:r>
            <w:r w:rsidR="00BF62CB">
              <w:rPr>
                <w:noProof/>
                <w:webHidden/>
              </w:rPr>
              <w:tab/>
            </w:r>
            <w:r w:rsidR="00BF62CB">
              <w:rPr>
                <w:noProof/>
                <w:webHidden/>
              </w:rPr>
              <w:fldChar w:fldCharType="begin"/>
            </w:r>
            <w:r w:rsidR="00BF62CB">
              <w:rPr>
                <w:noProof/>
                <w:webHidden/>
              </w:rPr>
              <w:instrText xml:space="preserve"> PAGEREF _Toc57731989 \h </w:instrText>
            </w:r>
            <w:r w:rsidR="00BF62CB">
              <w:rPr>
                <w:noProof/>
                <w:webHidden/>
              </w:rPr>
            </w:r>
            <w:r w:rsidR="00BF62CB">
              <w:rPr>
                <w:noProof/>
                <w:webHidden/>
              </w:rPr>
              <w:fldChar w:fldCharType="separate"/>
            </w:r>
            <w:r w:rsidR="00BF62CB">
              <w:rPr>
                <w:noProof/>
                <w:webHidden/>
              </w:rPr>
              <w:t>18</w:t>
            </w:r>
            <w:r w:rsidR="00BF62CB">
              <w:rPr>
                <w:noProof/>
                <w:webHidden/>
              </w:rPr>
              <w:fldChar w:fldCharType="end"/>
            </w:r>
          </w:hyperlink>
        </w:p>
        <w:p w14:paraId="20C1A373" w14:textId="50F99DB8" w:rsidR="00BF62CB" w:rsidRDefault="00111C1C">
          <w:pPr>
            <w:pStyle w:val="TOC1"/>
            <w:tabs>
              <w:tab w:val="right" w:leader="dot" w:pos="8296"/>
            </w:tabs>
            <w:rPr>
              <w:noProof/>
              <w:szCs w:val="22"/>
            </w:rPr>
          </w:pPr>
          <w:hyperlink w:anchor="_Toc57731990" w:history="1">
            <w:r w:rsidR="00BF62CB" w:rsidRPr="00BC4C4A">
              <w:rPr>
                <w:rStyle w:val="af1"/>
                <w:rFonts w:ascii="Times New Roman" w:hAnsi="Times New Roman" w:cs="Times New Roman"/>
                <w:noProof/>
              </w:rPr>
              <w:t>四、主要试验或验证的分析、综述报告、技术经济论证，预期的经济效果。</w:t>
            </w:r>
            <w:r w:rsidR="00BF62CB">
              <w:rPr>
                <w:noProof/>
                <w:webHidden/>
              </w:rPr>
              <w:tab/>
            </w:r>
            <w:r w:rsidR="00BF62CB">
              <w:rPr>
                <w:noProof/>
                <w:webHidden/>
              </w:rPr>
              <w:fldChar w:fldCharType="begin"/>
            </w:r>
            <w:r w:rsidR="00BF62CB">
              <w:rPr>
                <w:noProof/>
                <w:webHidden/>
              </w:rPr>
              <w:instrText xml:space="preserve"> PAGEREF _Toc57731990 \h </w:instrText>
            </w:r>
            <w:r w:rsidR="00BF62CB">
              <w:rPr>
                <w:noProof/>
                <w:webHidden/>
              </w:rPr>
            </w:r>
            <w:r w:rsidR="00BF62CB">
              <w:rPr>
                <w:noProof/>
                <w:webHidden/>
              </w:rPr>
              <w:fldChar w:fldCharType="separate"/>
            </w:r>
            <w:r w:rsidR="00BF62CB">
              <w:rPr>
                <w:noProof/>
                <w:webHidden/>
              </w:rPr>
              <w:t>18</w:t>
            </w:r>
            <w:r w:rsidR="00BF62CB">
              <w:rPr>
                <w:noProof/>
                <w:webHidden/>
              </w:rPr>
              <w:fldChar w:fldCharType="end"/>
            </w:r>
          </w:hyperlink>
        </w:p>
        <w:p w14:paraId="3FA82641" w14:textId="0DE09487" w:rsidR="00BF62CB" w:rsidRDefault="00111C1C">
          <w:pPr>
            <w:pStyle w:val="TOC1"/>
            <w:tabs>
              <w:tab w:val="right" w:leader="dot" w:pos="8296"/>
            </w:tabs>
            <w:rPr>
              <w:noProof/>
              <w:szCs w:val="22"/>
            </w:rPr>
          </w:pPr>
          <w:hyperlink w:anchor="_Toc57731991" w:history="1">
            <w:r w:rsidR="00BF62CB" w:rsidRPr="00BC4C4A">
              <w:rPr>
                <w:rStyle w:val="af1"/>
                <w:rFonts w:ascii="Times New Roman" w:hAnsi="Times New Roman" w:cs="Times New Roman"/>
                <w:noProof/>
              </w:rPr>
              <w:t>五、采用国际标准或国外先进标准的目的、意义和一致性程度；我国标准与被采用标准的主要差异及其原因；以及与国际、国外同类标准水平的对比情况。</w:t>
            </w:r>
            <w:r w:rsidR="00BF62CB">
              <w:rPr>
                <w:noProof/>
                <w:webHidden/>
              </w:rPr>
              <w:tab/>
            </w:r>
            <w:r w:rsidR="00BF62CB">
              <w:rPr>
                <w:noProof/>
                <w:webHidden/>
              </w:rPr>
              <w:fldChar w:fldCharType="begin"/>
            </w:r>
            <w:r w:rsidR="00BF62CB">
              <w:rPr>
                <w:noProof/>
                <w:webHidden/>
              </w:rPr>
              <w:instrText xml:space="preserve"> PAGEREF _Toc57731991 \h </w:instrText>
            </w:r>
            <w:r w:rsidR="00BF62CB">
              <w:rPr>
                <w:noProof/>
                <w:webHidden/>
              </w:rPr>
            </w:r>
            <w:r w:rsidR="00BF62CB">
              <w:rPr>
                <w:noProof/>
                <w:webHidden/>
              </w:rPr>
              <w:fldChar w:fldCharType="separate"/>
            </w:r>
            <w:r w:rsidR="00BF62CB">
              <w:rPr>
                <w:noProof/>
                <w:webHidden/>
              </w:rPr>
              <w:t>18</w:t>
            </w:r>
            <w:r w:rsidR="00BF62CB">
              <w:rPr>
                <w:noProof/>
                <w:webHidden/>
              </w:rPr>
              <w:fldChar w:fldCharType="end"/>
            </w:r>
          </w:hyperlink>
        </w:p>
        <w:p w14:paraId="30D05D49" w14:textId="225FD584" w:rsidR="00BF62CB" w:rsidRDefault="00111C1C">
          <w:pPr>
            <w:pStyle w:val="TOC1"/>
            <w:tabs>
              <w:tab w:val="right" w:leader="dot" w:pos="8296"/>
            </w:tabs>
            <w:rPr>
              <w:noProof/>
              <w:szCs w:val="22"/>
            </w:rPr>
          </w:pPr>
          <w:hyperlink w:anchor="_Toc57731992" w:history="1">
            <w:r w:rsidR="00BF62CB" w:rsidRPr="00BC4C4A">
              <w:rPr>
                <w:rStyle w:val="af1"/>
                <w:rFonts w:ascii="Times New Roman" w:hAnsi="Times New Roman" w:cs="Times New Roman"/>
                <w:noProof/>
              </w:rPr>
              <w:t>六、与现行法律、法规、强制性国家标准及相关标准协调配套情况</w:t>
            </w:r>
            <w:r w:rsidR="00BF62CB">
              <w:rPr>
                <w:noProof/>
                <w:webHidden/>
              </w:rPr>
              <w:tab/>
            </w:r>
            <w:r w:rsidR="00BF62CB">
              <w:rPr>
                <w:noProof/>
                <w:webHidden/>
              </w:rPr>
              <w:fldChar w:fldCharType="begin"/>
            </w:r>
            <w:r w:rsidR="00BF62CB">
              <w:rPr>
                <w:noProof/>
                <w:webHidden/>
              </w:rPr>
              <w:instrText xml:space="preserve"> PAGEREF _Toc57731992 \h </w:instrText>
            </w:r>
            <w:r w:rsidR="00BF62CB">
              <w:rPr>
                <w:noProof/>
                <w:webHidden/>
              </w:rPr>
            </w:r>
            <w:r w:rsidR="00BF62CB">
              <w:rPr>
                <w:noProof/>
                <w:webHidden/>
              </w:rPr>
              <w:fldChar w:fldCharType="separate"/>
            </w:r>
            <w:r w:rsidR="00BF62CB">
              <w:rPr>
                <w:noProof/>
                <w:webHidden/>
              </w:rPr>
              <w:t>18</w:t>
            </w:r>
            <w:r w:rsidR="00BF62CB">
              <w:rPr>
                <w:noProof/>
                <w:webHidden/>
              </w:rPr>
              <w:fldChar w:fldCharType="end"/>
            </w:r>
          </w:hyperlink>
        </w:p>
        <w:p w14:paraId="449792E9" w14:textId="538CABEA" w:rsidR="00BF62CB" w:rsidRDefault="00111C1C">
          <w:pPr>
            <w:pStyle w:val="TOC1"/>
            <w:tabs>
              <w:tab w:val="right" w:leader="dot" w:pos="8296"/>
            </w:tabs>
            <w:rPr>
              <w:noProof/>
              <w:szCs w:val="22"/>
            </w:rPr>
          </w:pPr>
          <w:hyperlink w:anchor="_Toc57731993" w:history="1">
            <w:r w:rsidR="00BF62CB" w:rsidRPr="00BC4C4A">
              <w:rPr>
                <w:rStyle w:val="af1"/>
                <w:rFonts w:ascii="Times New Roman" w:hAnsi="Times New Roman" w:cs="Times New Roman"/>
                <w:noProof/>
              </w:rPr>
              <w:t>七、国外相关法律、法规和标准情况的说明。</w:t>
            </w:r>
            <w:r w:rsidR="00BF62CB" w:rsidRPr="00BC4C4A">
              <w:rPr>
                <w:rStyle w:val="af1"/>
                <w:rFonts w:ascii="Times New Roman" w:hAnsi="Times New Roman" w:cs="Times New Roman"/>
                <w:noProof/>
              </w:rPr>
              <w:t>(</w:t>
            </w:r>
            <w:r w:rsidR="00BF62CB" w:rsidRPr="00BC4C4A">
              <w:rPr>
                <w:rStyle w:val="af1"/>
                <w:rFonts w:ascii="Times New Roman" w:hAnsi="Times New Roman" w:cs="Times New Roman"/>
                <w:noProof/>
              </w:rPr>
              <w:t>只适用于强制性标准</w:t>
            </w:r>
            <w:r w:rsidR="00BF62CB" w:rsidRPr="00BC4C4A">
              <w:rPr>
                <w:rStyle w:val="af1"/>
                <w:rFonts w:ascii="Times New Roman" w:hAnsi="Times New Roman" w:cs="Times New Roman"/>
                <w:noProof/>
              </w:rPr>
              <w:t>)</w:t>
            </w:r>
            <w:r w:rsidR="00BF62CB">
              <w:rPr>
                <w:noProof/>
                <w:webHidden/>
              </w:rPr>
              <w:tab/>
            </w:r>
            <w:r w:rsidR="00BF62CB">
              <w:rPr>
                <w:noProof/>
                <w:webHidden/>
              </w:rPr>
              <w:fldChar w:fldCharType="begin"/>
            </w:r>
            <w:r w:rsidR="00BF62CB">
              <w:rPr>
                <w:noProof/>
                <w:webHidden/>
              </w:rPr>
              <w:instrText xml:space="preserve"> PAGEREF _Toc57731993 \h </w:instrText>
            </w:r>
            <w:r w:rsidR="00BF62CB">
              <w:rPr>
                <w:noProof/>
                <w:webHidden/>
              </w:rPr>
            </w:r>
            <w:r w:rsidR="00BF62CB">
              <w:rPr>
                <w:noProof/>
                <w:webHidden/>
              </w:rPr>
              <w:fldChar w:fldCharType="separate"/>
            </w:r>
            <w:r w:rsidR="00BF62CB">
              <w:rPr>
                <w:noProof/>
                <w:webHidden/>
              </w:rPr>
              <w:t>21</w:t>
            </w:r>
            <w:r w:rsidR="00BF62CB">
              <w:rPr>
                <w:noProof/>
                <w:webHidden/>
              </w:rPr>
              <w:fldChar w:fldCharType="end"/>
            </w:r>
          </w:hyperlink>
        </w:p>
        <w:p w14:paraId="05EBC2E0" w14:textId="1F6046A4" w:rsidR="00BF62CB" w:rsidRDefault="00111C1C">
          <w:pPr>
            <w:pStyle w:val="TOC1"/>
            <w:tabs>
              <w:tab w:val="right" w:leader="dot" w:pos="8296"/>
            </w:tabs>
            <w:rPr>
              <w:noProof/>
              <w:szCs w:val="22"/>
            </w:rPr>
          </w:pPr>
          <w:hyperlink w:anchor="_Toc57731994" w:history="1">
            <w:r w:rsidR="00BF62CB" w:rsidRPr="00BC4C4A">
              <w:rPr>
                <w:rStyle w:val="af1"/>
                <w:rFonts w:ascii="Times New Roman" w:hAnsi="Times New Roman" w:cs="Times New Roman"/>
                <w:noProof/>
              </w:rPr>
              <w:t>八、重大分歧意见的处理经过和依据</w:t>
            </w:r>
            <w:r w:rsidR="00BF62CB">
              <w:rPr>
                <w:noProof/>
                <w:webHidden/>
              </w:rPr>
              <w:tab/>
            </w:r>
            <w:r w:rsidR="00BF62CB">
              <w:rPr>
                <w:noProof/>
                <w:webHidden/>
              </w:rPr>
              <w:fldChar w:fldCharType="begin"/>
            </w:r>
            <w:r w:rsidR="00BF62CB">
              <w:rPr>
                <w:noProof/>
                <w:webHidden/>
              </w:rPr>
              <w:instrText xml:space="preserve"> PAGEREF _Toc57731994 \h </w:instrText>
            </w:r>
            <w:r w:rsidR="00BF62CB">
              <w:rPr>
                <w:noProof/>
                <w:webHidden/>
              </w:rPr>
            </w:r>
            <w:r w:rsidR="00BF62CB">
              <w:rPr>
                <w:noProof/>
                <w:webHidden/>
              </w:rPr>
              <w:fldChar w:fldCharType="separate"/>
            </w:r>
            <w:r w:rsidR="00BF62CB">
              <w:rPr>
                <w:noProof/>
                <w:webHidden/>
              </w:rPr>
              <w:t>21</w:t>
            </w:r>
            <w:r w:rsidR="00BF62CB">
              <w:rPr>
                <w:noProof/>
                <w:webHidden/>
              </w:rPr>
              <w:fldChar w:fldCharType="end"/>
            </w:r>
          </w:hyperlink>
        </w:p>
        <w:p w14:paraId="409FB0C4" w14:textId="33090875" w:rsidR="00BF62CB" w:rsidRDefault="00111C1C">
          <w:pPr>
            <w:pStyle w:val="TOC1"/>
            <w:tabs>
              <w:tab w:val="right" w:leader="dot" w:pos="8296"/>
            </w:tabs>
            <w:rPr>
              <w:noProof/>
              <w:szCs w:val="22"/>
            </w:rPr>
          </w:pPr>
          <w:hyperlink w:anchor="_Toc57731995" w:history="1">
            <w:r w:rsidR="00BF62CB" w:rsidRPr="00BC4C4A">
              <w:rPr>
                <w:rStyle w:val="af1"/>
                <w:rFonts w:ascii="Times New Roman" w:hAnsi="Times New Roman" w:cs="Times New Roman"/>
                <w:noProof/>
              </w:rPr>
              <w:t>九、标准作为强制性或推荐性国家</w:t>
            </w:r>
            <w:r w:rsidR="00BF62CB" w:rsidRPr="00BC4C4A">
              <w:rPr>
                <w:rStyle w:val="af1"/>
                <w:rFonts w:ascii="Times New Roman" w:hAnsi="Times New Roman" w:cs="Times New Roman"/>
                <w:noProof/>
              </w:rPr>
              <w:t>(</w:t>
            </w:r>
            <w:r w:rsidR="00BF62CB" w:rsidRPr="00BC4C4A">
              <w:rPr>
                <w:rStyle w:val="af1"/>
                <w:rFonts w:ascii="Times New Roman" w:hAnsi="Times New Roman" w:cs="Times New Roman"/>
                <w:noProof/>
              </w:rPr>
              <w:t>或行业</w:t>
            </w:r>
            <w:r w:rsidR="00BF62CB" w:rsidRPr="00BC4C4A">
              <w:rPr>
                <w:rStyle w:val="af1"/>
                <w:rFonts w:ascii="Times New Roman" w:hAnsi="Times New Roman" w:cs="Times New Roman"/>
                <w:noProof/>
              </w:rPr>
              <w:t>)</w:t>
            </w:r>
            <w:r w:rsidR="00BF62CB" w:rsidRPr="00BC4C4A">
              <w:rPr>
                <w:rStyle w:val="af1"/>
                <w:rFonts w:ascii="Times New Roman" w:hAnsi="Times New Roman" w:cs="Times New Roman"/>
                <w:noProof/>
              </w:rPr>
              <w:t>标准的建议</w:t>
            </w:r>
            <w:r w:rsidR="00BF62CB">
              <w:rPr>
                <w:noProof/>
                <w:webHidden/>
              </w:rPr>
              <w:tab/>
            </w:r>
            <w:r w:rsidR="00BF62CB">
              <w:rPr>
                <w:noProof/>
                <w:webHidden/>
              </w:rPr>
              <w:fldChar w:fldCharType="begin"/>
            </w:r>
            <w:r w:rsidR="00BF62CB">
              <w:rPr>
                <w:noProof/>
                <w:webHidden/>
              </w:rPr>
              <w:instrText xml:space="preserve"> PAGEREF _Toc57731995 \h </w:instrText>
            </w:r>
            <w:r w:rsidR="00BF62CB">
              <w:rPr>
                <w:noProof/>
                <w:webHidden/>
              </w:rPr>
            </w:r>
            <w:r w:rsidR="00BF62CB">
              <w:rPr>
                <w:noProof/>
                <w:webHidden/>
              </w:rPr>
              <w:fldChar w:fldCharType="separate"/>
            </w:r>
            <w:r w:rsidR="00BF62CB">
              <w:rPr>
                <w:noProof/>
                <w:webHidden/>
              </w:rPr>
              <w:t>21</w:t>
            </w:r>
            <w:r w:rsidR="00BF62CB">
              <w:rPr>
                <w:noProof/>
                <w:webHidden/>
              </w:rPr>
              <w:fldChar w:fldCharType="end"/>
            </w:r>
          </w:hyperlink>
        </w:p>
        <w:p w14:paraId="494D1B2E" w14:textId="2CD3DDF4" w:rsidR="00BF62CB" w:rsidRDefault="00111C1C">
          <w:pPr>
            <w:pStyle w:val="TOC1"/>
            <w:tabs>
              <w:tab w:val="right" w:leader="dot" w:pos="8296"/>
            </w:tabs>
            <w:rPr>
              <w:noProof/>
              <w:szCs w:val="22"/>
            </w:rPr>
          </w:pPr>
          <w:hyperlink w:anchor="_Toc57731996" w:history="1">
            <w:r w:rsidR="00BF62CB" w:rsidRPr="00BC4C4A">
              <w:rPr>
                <w:rStyle w:val="af1"/>
                <w:rFonts w:ascii="Times New Roman" w:hAnsi="Times New Roman" w:cs="Times New Roman"/>
                <w:noProof/>
              </w:rPr>
              <w:t>十、贯彻标准的要求和措施建议：</w:t>
            </w:r>
            <w:r w:rsidR="00BF62CB">
              <w:rPr>
                <w:noProof/>
                <w:webHidden/>
              </w:rPr>
              <w:tab/>
            </w:r>
            <w:r w:rsidR="00BF62CB">
              <w:rPr>
                <w:noProof/>
                <w:webHidden/>
              </w:rPr>
              <w:fldChar w:fldCharType="begin"/>
            </w:r>
            <w:r w:rsidR="00BF62CB">
              <w:rPr>
                <w:noProof/>
                <w:webHidden/>
              </w:rPr>
              <w:instrText xml:space="preserve"> PAGEREF _Toc57731996 \h </w:instrText>
            </w:r>
            <w:r w:rsidR="00BF62CB">
              <w:rPr>
                <w:noProof/>
                <w:webHidden/>
              </w:rPr>
            </w:r>
            <w:r w:rsidR="00BF62CB">
              <w:rPr>
                <w:noProof/>
                <w:webHidden/>
              </w:rPr>
              <w:fldChar w:fldCharType="separate"/>
            </w:r>
            <w:r w:rsidR="00BF62CB">
              <w:rPr>
                <w:noProof/>
                <w:webHidden/>
              </w:rPr>
              <w:t>21</w:t>
            </w:r>
            <w:r w:rsidR="00BF62CB">
              <w:rPr>
                <w:noProof/>
                <w:webHidden/>
              </w:rPr>
              <w:fldChar w:fldCharType="end"/>
            </w:r>
          </w:hyperlink>
        </w:p>
        <w:p w14:paraId="2E189498" w14:textId="62FB056C" w:rsidR="00BF62CB" w:rsidRDefault="00111C1C">
          <w:pPr>
            <w:pStyle w:val="TOC1"/>
            <w:tabs>
              <w:tab w:val="right" w:leader="dot" w:pos="8296"/>
            </w:tabs>
            <w:rPr>
              <w:noProof/>
              <w:szCs w:val="22"/>
            </w:rPr>
          </w:pPr>
          <w:hyperlink w:anchor="_Toc57731997" w:history="1">
            <w:r w:rsidR="00BF62CB" w:rsidRPr="00BC4C4A">
              <w:rPr>
                <w:rStyle w:val="af1"/>
                <w:rFonts w:ascii="Times New Roman" w:hAnsi="Times New Roman" w:cs="Times New Roman"/>
                <w:noProof/>
              </w:rPr>
              <w:t>十一、设立标准实施过渡期的理由：根据国家经济、技术政策需要和该强制性标准涉及的产品的技术改造难度等因素，提出标准的实施日期的建议。</w:t>
            </w:r>
            <w:r w:rsidR="00BF62CB" w:rsidRPr="00BC4C4A">
              <w:rPr>
                <w:rStyle w:val="af1"/>
                <w:rFonts w:ascii="Times New Roman" w:hAnsi="Times New Roman" w:cs="Times New Roman"/>
                <w:noProof/>
              </w:rPr>
              <w:t>(</w:t>
            </w:r>
            <w:r w:rsidR="00BF62CB" w:rsidRPr="00BC4C4A">
              <w:rPr>
                <w:rStyle w:val="af1"/>
                <w:rFonts w:ascii="Times New Roman" w:hAnsi="Times New Roman" w:cs="Times New Roman"/>
                <w:noProof/>
              </w:rPr>
              <w:t>仅适用于强制性标准</w:t>
            </w:r>
            <w:r w:rsidR="00BF62CB" w:rsidRPr="00BC4C4A">
              <w:rPr>
                <w:rStyle w:val="af1"/>
                <w:rFonts w:ascii="Times New Roman" w:hAnsi="Times New Roman" w:cs="Times New Roman"/>
                <w:noProof/>
              </w:rPr>
              <w:t>)</w:t>
            </w:r>
            <w:r w:rsidR="00BF62CB">
              <w:rPr>
                <w:noProof/>
                <w:webHidden/>
              </w:rPr>
              <w:tab/>
            </w:r>
            <w:r w:rsidR="00BF62CB">
              <w:rPr>
                <w:noProof/>
                <w:webHidden/>
              </w:rPr>
              <w:fldChar w:fldCharType="begin"/>
            </w:r>
            <w:r w:rsidR="00BF62CB">
              <w:rPr>
                <w:noProof/>
                <w:webHidden/>
              </w:rPr>
              <w:instrText xml:space="preserve"> PAGEREF _Toc57731997 \h </w:instrText>
            </w:r>
            <w:r w:rsidR="00BF62CB">
              <w:rPr>
                <w:noProof/>
                <w:webHidden/>
              </w:rPr>
            </w:r>
            <w:r w:rsidR="00BF62CB">
              <w:rPr>
                <w:noProof/>
                <w:webHidden/>
              </w:rPr>
              <w:fldChar w:fldCharType="separate"/>
            </w:r>
            <w:r w:rsidR="00BF62CB">
              <w:rPr>
                <w:noProof/>
                <w:webHidden/>
              </w:rPr>
              <w:t>22</w:t>
            </w:r>
            <w:r w:rsidR="00BF62CB">
              <w:rPr>
                <w:noProof/>
                <w:webHidden/>
              </w:rPr>
              <w:fldChar w:fldCharType="end"/>
            </w:r>
          </w:hyperlink>
        </w:p>
        <w:p w14:paraId="00095FBE" w14:textId="154D0AA9" w:rsidR="00BF62CB" w:rsidRDefault="00111C1C">
          <w:pPr>
            <w:pStyle w:val="TOC1"/>
            <w:tabs>
              <w:tab w:val="right" w:leader="dot" w:pos="8296"/>
            </w:tabs>
            <w:rPr>
              <w:noProof/>
              <w:szCs w:val="22"/>
            </w:rPr>
          </w:pPr>
          <w:hyperlink w:anchor="_Toc57731998" w:history="1">
            <w:r w:rsidR="00BF62CB" w:rsidRPr="00BC4C4A">
              <w:rPr>
                <w:rStyle w:val="af1"/>
                <w:rFonts w:ascii="Times New Roman" w:hAnsi="Times New Roman" w:cs="Times New Roman"/>
                <w:noProof/>
              </w:rPr>
              <w:t>十二、废止现行有关标准的建议</w:t>
            </w:r>
            <w:r w:rsidR="00BF62CB">
              <w:rPr>
                <w:noProof/>
                <w:webHidden/>
              </w:rPr>
              <w:tab/>
            </w:r>
            <w:r w:rsidR="00BF62CB">
              <w:rPr>
                <w:noProof/>
                <w:webHidden/>
              </w:rPr>
              <w:fldChar w:fldCharType="begin"/>
            </w:r>
            <w:r w:rsidR="00BF62CB">
              <w:rPr>
                <w:noProof/>
                <w:webHidden/>
              </w:rPr>
              <w:instrText xml:space="preserve"> PAGEREF _Toc57731998 \h </w:instrText>
            </w:r>
            <w:r w:rsidR="00BF62CB">
              <w:rPr>
                <w:noProof/>
                <w:webHidden/>
              </w:rPr>
            </w:r>
            <w:r w:rsidR="00BF62CB">
              <w:rPr>
                <w:noProof/>
                <w:webHidden/>
              </w:rPr>
              <w:fldChar w:fldCharType="separate"/>
            </w:r>
            <w:r w:rsidR="00BF62CB">
              <w:rPr>
                <w:noProof/>
                <w:webHidden/>
              </w:rPr>
              <w:t>22</w:t>
            </w:r>
            <w:r w:rsidR="00BF62CB">
              <w:rPr>
                <w:noProof/>
                <w:webHidden/>
              </w:rPr>
              <w:fldChar w:fldCharType="end"/>
            </w:r>
          </w:hyperlink>
        </w:p>
        <w:p w14:paraId="02AAAB4F" w14:textId="630F7C8F" w:rsidR="00BF62CB" w:rsidRDefault="00111C1C">
          <w:pPr>
            <w:pStyle w:val="TOC1"/>
            <w:tabs>
              <w:tab w:val="right" w:leader="dot" w:pos="8296"/>
            </w:tabs>
            <w:rPr>
              <w:noProof/>
              <w:szCs w:val="22"/>
            </w:rPr>
          </w:pPr>
          <w:hyperlink w:anchor="_Toc57731999" w:history="1">
            <w:r w:rsidR="00BF62CB" w:rsidRPr="00BC4C4A">
              <w:rPr>
                <w:rStyle w:val="af1"/>
                <w:rFonts w:ascii="Times New Roman" w:hAnsi="Times New Roman" w:cs="Times New Roman"/>
                <w:noProof/>
              </w:rPr>
              <w:t>十三、其他主要内容的解释和其他需要说明的事项。如系列标准或划分部分制定的标准的编号建议，参考文献目录等。</w:t>
            </w:r>
            <w:r w:rsidR="00BF62CB">
              <w:rPr>
                <w:noProof/>
                <w:webHidden/>
              </w:rPr>
              <w:tab/>
            </w:r>
            <w:r w:rsidR="00BF62CB">
              <w:rPr>
                <w:noProof/>
                <w:webHidden/>
              </w:rPr>
              <w:fldChar w:fldCharType="begin"/>
            </w:r>
            <w:r w:rsidR="00BF62CB">
              <w:rPr>
                <w:noProof/>
                <w:webHidden/>
              </w:rPr>
              <w:instrText xml:space="preserve"> PAGEREF _Toc57731999 \h </w:instrText>
            </w:r>
            <w:r w:rsidR="00BF62CB">
              <w:rPr>
                <w:noProof/>
                <w:webHidden/>
              </w:rPr>
            </w:r>
            <w:r w:rsidR="00BF62CB">
              <w:rPr>
                <w:noProof/>
                <w:webHidden/>
              </w:rPr>
              <w:fldChar w:fldCharType="separate"/>
            </w:r>
            <w:r w:rsidR="00BF62CB">
              <w:rPr>
                <w:noProof/>
                <w:webHidden/>
              </w:rPr>
              <w:t>22</w:t>
            </w:r>
            <w:r w:rsidR="00BF62CB">
              <w:rPr>
                <w:noProof/>
                <w:webHidden/>
              </w:rPr>
              <w:fldChar w:fldCharType="end"/>
            </w:r>
          </w:hyperlink>
        </w:p>
        <w:p w14:paraId="4224D17A" w14:textId="687A9A6A" w:rsidR="00A03734" w:rsidRPr="00E46E15" w:rsidRDefault="00876A86">
          <w:pPr>
            <w:rPr>
              <w:rFonts w:ascii="Times New Roman" w:hAnsi="Times New Roman" w:cs="Times New Roman"/>
            </w:rPr>
          </w:pPr>
          <w:r>
            <w:rPr>
              <w:rFonts w:ascii="Times New Roman" w:hAnsi="Times New Roman" w:cs="Times New Roman"/>
            </w:rPr>
            <w:fldChar w:fldCharType="end"/>
          </w:r>
        </w:p>
      </w:sdtContent>
    </w:sdt>
    <w:p w14:paraId="0C6B6B0F" w14:textId="77777777" w:rsidR="00A03734" w:rsidRPr="00E46E15" w:rsidRDefault="00A03734" w:rsidP="009D7E4F">
      <w:pPr>
        <w:rPr>
          <w:rFonts w:ascii="Times New Roman" w:eastAsia="黑体" w:hAnsi="Times New Roman" w:cs="Times New Roman"/>
          <w:sz w:val="30"/>
          <w:szCs w:val="30"/>
        </w:rPr>
      </w:pPr>
    </w:p>
    <w:p w14:paraId="0FF6E483" w14:textId="77777777" w:rsidR="00A03734" w:rsidRPr="00E46E15" w:rsidRDefault="00A03734">
      <w:pPr>
        <w:jc w:val="center"/>
        <w:rPr>
          <w:rFonts w:ascii="Times New Roman" w:eastAsia="黑体" w:hAnsi="Times New Roman" w:cs="Times New Roman"/>
          <w:sz w:val="30"/>
          <w:szCs w:val="30"/>
        </w:rPr>
        <w:sectPr w:rsidR="00A03734" w:rsidRPr="00E46E15">
          <w:headerReference w:type="even" r:id="rId12"/>
          <w:headerReference w:type="default" r:id="rId13"/>
          <w:footerReference w:type="even" r:id="rId14"/>
          <w:footerReference w:type="default" r:id="rId15"/>
          <w:pgSz w:w="11906" w:h="16838"/>
          <w:pgMar w:top="1440" w:right="1800" w:bottom="1440" w:left="1800" w:header="851" w:footer="992" w:gutter="0"/>
          <w:pgNumType w:fmt="upperRoman" w:start="1"/>
          <w:cols w:space="425"/>
          <w:docGrid w:type="lines" w:linePitch="312"/>
        </w:sectPr>
      </w:pPr>
    </w:p>
    <w:p w14:paraId="0DA922B3" w14:textId="23FBE1E3" w:rsidR="00A03734" w:rsidRPr="00E46E15" w:rsidRDefault="00777A22">
      <w:pPr>
        <w:jc w:val="center"/>
        <w:rPr>
          <w:rFonts w:ascii="Times New Roman" w:eastAsia="黑体" w:hAnsi="Times New Roman" w:cs="Times New Roman"/>
          <w:sz w:val="30"/>
          <w:szCs w:val="30"/>
        </w:rPr>
      </w:pPr>
      <w:r w:rsidRPr="00E46E15">
        <w:rPr>
          <w:rFonts w:ascii="Times New Roman" w:eastAsia="黑体" w:hAnsi="Times New Roman" w:cs="Times New Roman"/>
          <w:sz w:val="30"/>
          <w:szCs w:val="30"/>
        </w:rPr>
        <w:lastRenderedPageBreak/>
        <w:t>《</w:t>
      </w:r>
      <w:r w:rsidR="00CC3750" w:rsidRPr="00CC3750">
        <w:rPr>
          <w:rFonts w:ascii="Times New Roman" w:eastAsia="黑体" w:hAnsi="Times New Roman" w:cs="Times New Roman" w:hint="eastAsia"/>
          <w:sz w:val="30"/>
          <w:szCs w:val="30"/>
        </w:rPr>
        <w:t>稀土火</w:t>
      </w:r>
      <w:proofErr w:type="gramStart"/>
      <w:r w:rsidR="00CC3750" w:rsidRPr="00CC3750">
        <w:rPr>
          <w:rFonts w:ascii="Times New Roman" w:eastAsia="黑体" w:hAnsi="Times New Roman" w:cs="Times New Roman" w:hint="eastAsia"/>
          <w:sz w:val="30"/>
          <w:szCs w:val="30"/>
        </w:rPr>
        <w:t>法冶</w:t>
      </w:r>
      <w:proofErr w:type="gramEnd"/>
      <w:r w:rsidR="00CC3750" w:rsidRPr="00CC3750">
        <w:rPr>
          <w:rFonts w:ascii="Times New Roman" w:eastAsia="黑体" w:hAnsi="Times New Roman" w:cs="Times New Roman" w:hint="eastAsia"/>
          <w:sz w:val="30"/>
          <w:szCs w:val="30"/>
        </w:rPr>
        <w:t>炼绿色工厂评价要求</w:t>
      </w:r>
      <w:r w:rsidRPr="00E46E15">
        <w:rPr>
          <w:rFonts w:ascii="Times New Roman" w:eastAsia="黑体" w:hAnsi="Times New Roman" w:cs="Times New Roman"/>
          <w:sz w:val="30"/>
          <w:szCs w:val="30"/>
        </w:rPr>
        <w:t>》</w:t>
      </w:r>
      <w:r w:rsidR="0040187F">
        <w:rPr>
          <w:rFonts w:ascii="Times New Roman" w:eastAsia="黑体" w:hAnsi="Times New Roman" w:cs="Times New Roman" w:hint="eastAsia"/>
          <w:sz w:val="30"/>
          <w:szCs w:val="30"/>
        </w:rPr>
        <w:t>行业</w:t>
      </w:r>
      <w:r w:rsidR="00336BB9">
        <w:rPr>
          <w:rFonts w:ascii="Times New Roman" w:eastAsia="黑体" w:hAnsi="Times New Roman" w:cs="Times New Roman" w:hint="eastAsia"/>
          <w:sz w:val="30"/>
          <w:szCs w:val="30"/>
        </w:rPr>
        <w:t>标准</w:t>
      </w:r>
    </w:p>
    <w:p w14:paraId="54C3D22C" w14:textId="77777777" w:rsidR="00826EDE" w:rsidRDefault="00777A22">
      <w:pPr>
        <w:jc w:val="center"/>
        <w:rPr>
          <w:rFonts w:ascii="Times New Roman" w:eastAsia="黑体" w:hAnsi="Times New Roman" w:cs="Times New Roman"/>
          <w:sz w:val="30"/>
          <w:szCs w:val="30"/>
        </w:rPr>
      </w:pPr>
      <w:r w:rsidRPr="00E46E15">
        <w:rPr>
          <w:rFonts w:ascii="Times New Roman" w:eastAsia="黑体" w:hAnsi="Times New Roman" w:cs="Times New Roman"/>
          <w:sz w:val="30"/>
          <w:szCs w:val="30"/>
        </w:rPr>
        <w:t>编制说明</w:t>
      </w:r>
    </w:p>
    <w:p w14:paraId="4E452F84" w14:textId="4E59E044" w:rsidR="00A03734" w:rsidRPr="00E46E15" w:rsidRDefault="00302E33">
      <w:pPr>
        <w:jc w:val="center"/>
        <w:rPr>
          <w:rFonts w:ascii="Times New Roman" w:hAnsi="Times New Roman" w:cs="Times New Roman"/>
        </w:rPr>
      </w:pPr>
      <w:r>
        <w:rPr>
          <w:rFonts w:ascii="Times New Roman" w:eastAsia="黑体" w:hAnsi="Times New Roman" w:cs="Times New Roman"/>
          <w:sz w:val="30"/>
          <w:szCs w:val="30"/>
        </w:rPr>
        <w:t>(</w:t>
      </w:r>
      <w:r w:rsidR="0086291C">
        <w:rPr>
          <w:rFonts w:ascii="Times New Roman" w:eastAsia="黑体" w:hAnsi="Times New Roman" w:cs="Times New Roman" w:hint="eastAsia"/>
          <w:sz w:val="30"/>
          <w:szCs w:val="30"/>
        </w:rPr>
        <w:t>报批</w:t>
      </w:r>
      <w:r w:rsidR="006F503B">
        <w:rPr>
          <w:rFonts w:ascii="Times New Roman" w:eastAsia="黑体" w:hAnsi="Times New Roman" w:cs="Times New Roman" w:hint="eastAsia"/>
          <w:sz w:val="30"/>
          <w:szCs w:val="30"/>
        </w:rPr>
        <w:t>稿</w:t>
      </w:r>
      <w:r>
        <w:rPr>
          <w:rFonts w:ascii="Times New Roman" w:eastAsia="黑体" w:hAnsi="Times New Roman" w:cs="Times New Roman"/>
          <w:sz w:val="30"/>
          <w:szCs w:val="30"/>
        </w:rPr>
        <w:t>)</w:t>
      </w:r>
    </w:p>
    <w:p w14:paraId="4F3CAFB2" w14:textId="77777777" w:rsidR="00A03734" w:rsidRPr="00336BB9" w:rsidRDefault="00777A22" w:rsidP="00336BB9">
      <w:pPr>
        <w:pStyle w:val="1"/>
        <w:spacing w:before="0" w:after="0" w:line="360" w:lineRule="auto"/>
        <w:rPr>
          <w:rFonts w:ascii="黑体" w:eastAsia="黑体" w:hAnsi="黑体" w:cs="Times New Roman"/>
        </w:rPr>
      </w:pPr>
      <w:bookmarkStart w:id="1" w:name="_Toc12751"/>
      <w:bookmarkStart w:id="2" w:name="_Toc57731979"/>
      <w:r w:rsidRPr="00336BB9">
        <w:rPr>
          <w:rFonts w:ascii="黑体" w:eastAsia="黑体" w:hAnsi="黑体" w:cs="Times New Roman"/>
        </w:rPr>
        <w:t>一、工作简况</w:t>
      </w:r>
      <w:bookmarkEnd w:id="1"/>
      <w:bookmarkEnd w:id="2"/>
    </w:p>
    <w:p w14:paraId="662D2A36" w14:textId="0967C815" w:rsidR="00A03734" w:rsidRPr="00336BB9" w:rsidRDefault="00336BB9" w:rsidP="00336BB9">
      <w:pPr>
        <w:pStyle w:val="2"/>
        <w:spacing w:beforeLines="0" w:afterLines="0" w:line="360" w:lineRule="auto"/>
        <w:rPr>
          <w:rFonts w:ascii="黑体" w:eastAsia="黑体" w:hAnsi="黑体" w:cs="Times New Roman"/>
          <w:b/>
          <w:bCs w:val="0"/>
          <w:sz w:val="21"/>
          <w:szCs w:val="21"/>
        </w:rPr>
      </w:pPr>
      <w:bookmarkStart w:id="3" w:name="_Toc1836"/>
      <w:bookmarkStart w:id="4" w:name="_Toc57731980"/>
      <w:r>
        <w:rPr>
          <w:rFonts w:ascii="黑体" w:eastAsia="黑体" w:hAnsi="黑体" w:cs="Times New Roman" w:hint="eastAsia"/>
          <w:b/>
          <w:bCs w:val="0"/>
          <w:sz w:val="21"/>
          <w:szCs w:val="21"/>
        </w:rPr>
        <w:t>（一）</w:t>
      </w:r>
      <w:r w:rsidR="00777A22" w:rsidRPr="00336BB9">
        <w:rPr>
          <w:rFonts w:ascii="黑体" w:eastAsia="黑体" w:hAnsi="黑体" w:cs="Times New Roman"/>
          <w:b/>
          <w:bCs w:val="0"/>
          <w:sz w:val="21"/>
          <w:szCs w:val="21"/>
        </w:rPr>
        <w:t>任务来源</w:t>
      </w:r>
      <w:bookmarkEnd w:id="3"/>
      <w:bookmarkEnd w:id="4"/>
    </w:p>
    <w:p w14:paraId="3520C4B8" w14:textId="13C8D0D9" w:rsidR="00336BB9" w:rsidRPr="00336BB9" w:rsidRDefault="00336BB9" w:rsidP="00336BB9">
      <w:pPr>
        <w:pStyle w:val="3"/>
        <w:spacing w:before="0" w:after="0"/>
        <w:rPr>
          <w:rFonts w:ascii="黑体" w:eastAsia="黑体" w:hAnsi="黑体"/>
          <w:sz w:val="21"/>
          <w:szCs w:val="21"/>
        </w:rPr>
      </w:pPr>
      <w:r w:rsidRPr="00336BB9">
        <w:rPr>
          <w:rFonts w:ascii="黑体" w:eastAsia="黑体" w:hAnsi="黑体" w:hint="eastAsia"/>
          <w:sz w:val="21"/>
          <w:szCs w:val="21"/>
        </w:rPr>
        <w:t>1、计划批复</w:t>
      </w:r>
    </w:p>
    <w:p w14:paraId="6DB93EB1" w14:textId="7559C2D1" w:rsidR="00CA07EA" w:rsidRDefault="00336BB9">
      <w:pPr>
        <w:ind w:firstLineChars="200" w:firstLine="420"/>
        <w:rPr>
          <w:rFonts w:ascii="Times New Roman" w:hAnsi="Times New Roman" w:cs="Times New Roman"/>
          <w:szCs w:val="21"/>
        </w:rPr>
      </w:pPr>
      <w:r>
        <w:rPr>
          <w:rFonts w:ascii="Times New Roman" w:hAnsi="Times New Roman" w:cs="Times New Roman" w:hint="eastAsia"/>
          <w:szCs w:val="21"/>
        </w:rPr>
        <w:t>根据</w:t>
      </w:r>
      <w:r w:rsidR="0040187F" w:rsidRPr="0040187F">
        <w:rPr>
          <w:rFonts w:ascii="Times New Roman" w:hAnsi="Times New Roman" w:cs="Times New Roman" w:hint="eastAsia"/>
          <w:szCs w:val="21"/>
        </w:rPr>
        <w:t>《工业和信息化部办公厅关于印发</w:t>
      </w:r>
      <w:r w:rsidR="0040187F" w:rsidRPr="0040187F">
        <w:rPr>
          <w:rFonts w:ascii="Times New Roman" w:hAnsi="Times New Roman" w:cs="Times New Roman" w:hint="eastAsia"/>
          <w:szCs w:val="21"/>
        </w:rPr>
        <w:t>2021</w:t>
      </w:r>
      <w:r w:rsidR="0040187F" w:rsidRPr="0040187F">
        <w:rPr>
          <w:rFonts w:ascii="Times New Roman" w:hAnsi="Times New Roman" w:cs="Times New Roman" w:hint="eastAsia"/>
          <w:szCs w:val="21"/>
        </w:rPr>
        <w:t>年第一批行业标准制修订和外文版项目计划的通知》</w:t>
      </w:r>
      <w:r w:rsidR="0040187F" w:rsidRPr="0040187F">
        <w:rPr>
          <w:rFonts w:ascii="Times New Roman" w:hAnsi="Times New Roman" w:cs="Times New Roman" w:hint="eastAsia"/>
          <w:szCs w:val="21"/>
        </w:rPr>
        <w:t>[</w:t>
      </w:r>
      <w:r w:rsidR="0040187F" w:rsidRPr="0040187F">
        <w:rPr>
          <w:rFonts w:ascii="Times New Roman" w:hAnsi="Times New Roman" w:cs="Times New Roman" w:hint="eastAsia"/>
          <w:szCs w:val="21"/>
        </w:rPr>
        <w:t>工</w:t>
      </w:r>
      <w:proofErr w:type="gramStart"/>
      <w:r w:rsidR="0040187F" w:rsidRPr="0040187F">
        <w:rPr>
          <w:rFonts w:ascii="Times New Roman" w:hAnsi="Times New Roman" w:cs="Times New Roman" w:hint="eastAsia"/>
          <w:szCs w:val="21"/>
        </w:rPr>
        <w:t>信厅科函</w:t>
      </w:r>
      <w:proofErr w:type="gramEnd"/>
      <w:r w:rsidR="0040187F" w:rsidRPr="0040187F">
        <w:rPr>
          <w:rFonts w:ascii="Times New Roman" w:hAnsi="Times New Roman" w:cs="Times New Roman" w:hint="eastAsia"/>
          <w:szCs w:val="21"/>
        </w:rPr>
        <w:t>〔</w:t>
      </w:r>
      <w:r w:rsidR="0040187F" w:rsidRPr="0040187F">
        <w:rPr>
          <w:rFonts w:ascii="Times New Roman" w:hAnsi="Times New Roman" w:cs="Times New Roman" w:hint="eastAsia"/>
          <w:szCs w:val="21"/>
        </w:rPr>
        <w:t>2021</w:t>
      </w:r>
      <w:r w:rsidR="0040187F" w:rsidRPr="0040187F">
        <w:rPr>
          <w:rFonts w:ascii="Times New Roman" w:hAnsi="Times New Roman" w:cs="Times New Roman" w:hint="eastAsia"/>
          <w:szCs w:val="21"/>
        </w:rPr>
        <w:t>〕</w:t>
      </w:r>
      <w:r w:rsidR="0040187F" w:rsidRPr="0040187F">
        <w:rPr>
          <w:rFonts w:ascii="Times New Roman" w:hAnsi="Times New Roman" w:cs="Times New Roman" w:hint="eastAsia"/>
          <w:szCs w:val="21"/>
        </w:rPr>
        <w:t>25</w:t>
      </w:r>
      <w:r w:rsidR="0040187F" w:rsidRPr="0040187F">
        <w:rPr>
          <w:rFonts w:ascii="Times New Roman" w:hAnsi="Times New Roman" w:cs="Times New Roman" w:hint="eastAsia"/>
          <w:szCs w:val="21"/>
        </w:rPr>
        <w:t>号</w:t>
      </w:r>
      <w:r w:rsidR="0040187F" w:rsidRPr="0040187F">
        <w:rPr>
          <w:rFonts w:ascii="Times New Roman" w:hAnsi="Times New Roman" w:cs="Times New Roman" w:hint="eastAsia"/>
          <w:szCs w:val="21"/>
        </w:rPr>
        <w:t>]</w:t>
      </w:r>
      <w:r>
        <w:rPr>
          <w:rFonts w:ascii="Times New Roman" w:hAnsi="Times New Roman" w:cs="Times New Roman" w:hint="eastAsia"/>
          <w:szCs w:val="21"/>
        </w:rPr>
        <w:t>，</w:t>
      </w:r>
      <w:r w:rsidR="0040187F">
        <w:rPr>
          <w:rFonts w:ascii="Times New Roman" w:hAnsi="Times New Roman" w:cs="Times New Roman" w:hint="eastAsia"/>
          <w:szCs w:val="21"/>
        </w:rPr>
        <w:t>稀土行业标准</w:t>
      </w:r>
      <w:r w:rsidR="00CA07EA" w:rsidRPr="00E46E15">
        <w:rPr>
          <w:rFonts w:ascii="Times New Roman" w:hAnsi="Times New Roman" w:cs="Times New Roman"/>
          <w:szCs w:val="21"/>
        </w:rPr>
        <w:t>《</w:t>
      </w:r>
      <w:r w:rsidR="00CC3750" w:rsidRPr="00CC3750">
        <w:rPr>
          <w:rFonts w:ascii="Times New Roman" w:hAnsi="Times New Roman" w:cs="Times New Roman" w:hint="eastAsia"/>
          <w:szCs w:val="21"/>
        </w:rPr>
        <w:t>稀土火</w:t>
      </w:r>
      <w:proofErr w:type="gramStart"/>
      <w:r w:rsidR="00CC3750" w:rsidRPr="00CC3750">
        <w:rPr>
          <w:rFonts w:ascii="Times New Roman" w:hAnsi="Times New Roman" w:cs="Times New Roman" w:hint="eastAsia"/>
          <w:szCs w:val="21"/>
        </w:rPr>
        <w:t>法冶</w:t>
      </w:r>
      <w:proofErr w:type="gramEnd"/>
      <w:r w:rsidR="00CC3750" w:rsidRPr="00CC3750">
        <w:rPr>
          <w:rFonts w:ascii="Times New Roman" w:hAnsi="Times New Roman" w:cs="Times New Roman" w:hint="eastAsia"/>
          <w:szCs w:val="21"/>
        </w:rPr>
        <w:t>炼绿色工厂评价要求</w:t>
      </w:r>
      <w:r w:rsidR="00CA07EA" w:rsidRPr="00E46E15">
        <w:rPr>
          <w:rFonts w:ascii="Times New Roman" w:hAnsi="Times New Roman" w:cs="Times New Roman"/>
          <w:szCs w:val="21"/>
        </w:rPr>
        <w:t>》</w:t>
      </w:r>
      <w:r>
        <w:rPr>
          <w:rFonts w:ascii="Times New Roman" w:hAnsi="Times New Roman" w:cs="Times New Roman" w:hint="eastAsia"/>
          <w:szCs w:val="21"/>
        </w:rPr>
        <w:t>计划下达</w:t>
      </w:r>
      <w:r w:rsidR="00CA07EA" w:rsidRPr="00E46E15">
        <w:rPr>
          <w:rFonts w:ascii="Times New Roman" w:hAnsi="Times New Roman" w:cs="Times New Roman"/>
          <w:szCs w:val="21"/>
        </w:rPr>
        <w:t>，</w:t>
      </w:r>
      <w:r w:rsidRPr="00336BB9">
        <w:rPr>
          <w:rFonts w:ascii="Times New Roman" w:hAnsi="Times New Roman" w:cs="Times New Roman" w:hint="eastAsia"/>
          <w:szCs w:val="21"/>
        </w:rPr>
        <w:t>项目由全国稀土标准化技术委员会（</w:t>
      </w:r>
      <w:r w:rsidRPr="00336BB9">
        <w:rPr>
          <w:rFonts w:ascii="Times New Roman" w:hAnsi="Times New Roman" w:cs="Times New Roman" w:hint="eastAsia"/>
          <w:szCs w:val="21"/>
        </w:rPr>
        <w:t>SAC/TC 229</w:t>
      </w:r>
      <w:r w:rsidRPr="00336BB9">
        <w:rPr>
          <w:rFonts w:ascii="Times New Roman" w:hAnsi="Times New Roman" w:cs="Times New Roman" w:hint="eastAsia"/>
          <w:szCs w:val="21"/>
        </w:rPr>
        <w:t>）提出并归口，</w:t>
      </w:r>
      <w:r>
        <w:rPr>
          <w:rFonts w:ascii="Times New Roman" w:hAnsi="Times New Roman" w:cs="Times New Roman" w:hint="eastAsia"/>
          <w:szCs w:val="21"/>
        </w:rPr>
        <w:t>由</w:t>
      </w:r>
      <w:proofErr w:type="gramStart"/>
      <w:r w:rsidRPr="00336BB9">
        <w:rPr>
          <w:rFonts w:ascii="Times New Roman" w:hAnsi="Times New Roman" w:cs="Times New Roman" w:hint="eastAsia"/>
          <w:szCs w:val="21"/>
        </w:rPr>
        <w:t>虔</w:t>
      </w:r>
      <w:proofErr w:type="gramEnd"/>
      <w:r w:rsidRPr="00336BB9">
        <w:rPr>
          <w:rFonts w:ascii="Times New Roman" w:hAnsi="Times New Roman" w:cs="Times New Roman" w:hint="eastAsia"/>
          <w:szCs w:val="21"/>
        </w:rPr>
        <w:t>东稀土集团股份有限公司牵头起草，</w:t>
      </w:r>
      <w:r w:rsidR="00CA07EA" w:rsidRPr="00E46E15">
        <w:rPr>
          <w:rFonts w:ascii="Times New Roman" w:hAnsi="Times New Roman" w:cs="Times New Roman"/>
          <w:szCs w:val="21"/>
        </w:rPr>
        <w:t>计划编号为</w:t>
      </w:r>
      <w:r w:rsidR="0040187F" w:rsidRPr="0040187F">
        <w:rPr>
          <w:rFonts w:ascii="Times New Roman" w:hAnsi="Times New Roman" w:cs="Times New Roman"/>
          <w:szCs w:val="21"/>
        </w:rPr>
        <w:t>2021-0051T-XB</w:t>
      </w:r>
      <w:r w:rsidR="00CA07EA" w:rsidRPr="00E46E15">
        <w:rPr>
          <w:rFonts w:ascii="Times New Roman" w:hAnsi="Times New Roman" w:cs="Times New Roman"/>
          <w:szCs w:val="21"/>
        </w:rPr>
        <w:t>，完</w:t>
      </w:r>
      <w:r w:rsidR="0040187F">
        <w:rPr>
          <w:rFonts w:ascii="Times New Roman" w:hAnsi="Times New Roman" w:cs="Times New Roman" w:hint="eastAsia"/>
          <w:szCs w:val="21"/>
        </w:rPr>
        <w:t>周期为</w:t>
      </w:r>
      <w:r w:rsidR="0040187F">
        <w:rPr>
          <w:rFonts w:ascii="Times New Roman" w:hAnsi="Times New Roman" w:cs="Times New Roman" w:hint="eastAsia"/>
          <w:szCs w:val="21"/>
        </w:rPr>
        <w:t>2</w:t>
      </w:r>
      <w:r w:rsidR="0040187F">
        <w:rPr>
          <w:rFonts w:ascii="Times New Roman" w:hAnsi="Times New Roman" w:cs="Times New Roman"/>
          <w:szCs w:val="21"/>
        </w:rPr>
        <w:t>4</w:t>
      </w:r>
      <w:r w:rsidR="0040187F">
        <w:rPr>
          <w:rFonts w:ascii="Times New Roman" w:hAnsi="Times New Roman" w:cs="Times New Roman" w:hint="eastAsia"/>
          <w:szCs w:val="21"/>
        </w:rPr>
        <w:t>个月</w:t>
      </w:r>
      <w:r w:rsidR="00CA07EA" w:rsidRPr="00E46E15">
        <w:rPr>
          <w:rFonts w:ascii="Times New Roman" w:hAnsi="Times New Roman" w:cs="Times New Roman"/>
          <w:szCs w:val="21"/>
        </w:rPr>
        <w:t>，由</w:t>
      </w:r>
      <w:proofErr w:type="gramStart"/>
      <w:r w:rsidR="00CA07EA" w:rsidRPr="00E46E15">
        <w:rPr>
          <w:rFonts w:ascii="Times New Roman" w:hAnsi="Times New Roman" w:cs="Times New Roman"/>
          <w:szCs w:val="21"/>
        </w:rPr>
        <w:t>虔</w:t>
      </w:r>
      <w:proofErr w:type="gramEnd"/>
      <w:r w:rsidR="00CA07EA" w:rsidRPr="00E46E15">
        <w:rPr>
          <w:rFonts w:ascii="Times New Roman" w:hAnsi="Times New Roman" w:cs="Times New Roman"/>
          <w:szCs w:val="21"/>
        </w:rPr>
        <w:t>东稀土集团股份有限公司牵头起草</w:t>
      </w:r>
      <w:r w:rsidR="00650210">
        <w:rPr>
          <w:rFonts w:ascii="Times New Roman" w:hAnsi="Times New Roman" w:cs="Times New Roman" w:hint="eastAsia"/>
          <w:szCs w:val="21"/>
        </w:rPr>
        <w:t>。</w:t>
      </w:r>
    </w:p>
    <w:p w14:paraId="64FD1CE2" w14:textId="175CEE1E" w:rsidR="00336BB9" w:rsidRPr="00336BB9" w:rsidRDefault="00336BB9" w:rsidP="00336BB9">
      <w:pPr>
        <w:pStyle w:val="3"/>
        <w:spacing w:before="0" w:after="0"/>
        <w:rPr>
          <w:rFonts w:ascii="黑体" w:eastAsia="黑体" w:hAnsi="黑体"/>
          <w:sz w:val="21"/>
          <w:szCs w:val="21"/>
        </w:rPr>
      </w:pPr>
      <w:r w:rsidRPr="00336BB9">
        <w:rPr>
          <w:rFonts w:ascii="黑体" w:eastAsia="黑体" w:hAnsi="黑体" w:hint="eastAsia"/>
          <w:sz w:val="21"/>
          <w:szCs w:val="21"/>
        </w:rPr>
        <w:t>2、项目编制单位及变化情况</w:t>
      </w:r>
    </w:p>
    <w:p w14:paraId="6327A5E6" w14:textId="03FBE5F1" w:rsidR="00336BB9" w:rsidRDefault="00650210">
      <w:pPr>
        <w:ind w:firstLineChars="200" w:firstLine="420"/>
        <w:rPr>
          <w:rFonts w:ascii="Times New Roman" w:hAnsi="Times New Roman" w:cs="Times New Roman"/>
          <w:szCs w:val="21"/>
        </w:rPr>
      </w:pPr>
      <w:r>
        <w:rPr>
          <w:rFonts w:ascii="Times New Roman" w:hAnsi="Times New Roman" w:cs="Times New Roman" w:hint="eastAsia"/>
          <w:szCs w:val="21"/>
        </w:rPr>
        <w:t>本标准由</w:t>
      </w:r>
      <w:proofErr w:type="gramStart"/>
      <w:r w:rsidRPr="00650210">
        <w:rPr>
          <w:rFonts w:ascii="Times New Roman" w:hAnsi="Times New Roman" w:cs="Times New Roman" w:hint="eastAsia"/>
          <w:szCs w:val="21"/>
        </w:rPr>
        <w:t>虔</w:t>
      </w:r>
      <w:proofErr w:type="gramEnd"/>
      <w:r w:rsidRPr="00650210">
        <w:rPr>
          <w:rFonts w:ascii="Times New Roman" w:hAnsi="Times New Roman" w:cs="Times New Roman" w:hint="eastAsia"/>
          <w:szCs w:val="21"/>
        </w:rPr>
        <w:t>东稀土集团股份有限公司牵头起草，编制组成员包括：有</w:t>
      </w:r>
      <w:proofErr w:type="gramStart"/>
      <w:r w:rsidRPr="00650210">
        <w:rPr>
          <w:rFonts w:ascii="Times New Roman" w:hAnsi="Times New Roman" w:cs="Times New Roman" w:hint="eastAsia"/>
          <w:szCs w:val="21"/>
        </w:rPr>
        <w:t>研</w:t>
      </w:r>
      <w:proofErr w:type="gramEnd"/>
      <w:r w:rsidRPr="00650210">
        <w:rPr>
          <w:rFonts w:ascii="Times New Roman" w:hAnsi="Times New Roman" w:cs="Times New Roman" w:hint="eastAsia"/>
          <w:szCs w:val="21"/>
        </w:rPr>
        <w:t>稀土新材料股份有限公司，有色金属技术经济研究院，赣州有色冶金研究所，赣州晨光稀土新材料股份有限公司，包头稀土研究院，</w:t>
      </w:r>
      <w:proofErr w:type="gramStart"/>
      <w:r w:rsidRPr="00650210">
        <w:rPr>
          <w:rFonts w:ascii="Times New Roman" w:hAnsi="Times New Roman" w:cs="Times New Roman" w:hint="eastAsia"/>
          <w:szCs w:val="21"/>
        </w:rPr>
        <w:t>赣州科</w:t>
      </w:r>
      <w:proofErr w:type="gramEnd"/>
      <w:r w:rsidRPr="00650210">
        <w:rPr>
          <w:rFonts w:ascii="Times New Roman" w:hAnsi="Times New Roman" w:cs="Times New Roman" w:hint="eastAsia"/>
          <w:szCs w:val="21"/>
        </w:rPr>
        <w:t>明高技术有限公司，江西泰斯特新材料测试评价中心有限公司，中化地质矿山总局浙江地质勘查院，乐山有</w:t>
      </w:r>
      <w:proofErr w:type="gramStart"/>
      <w:r w:rsidRPr="00650210">
        <w:rPr>
          <w:rFonts w:ascii="Times New Roman" w:hAnsi="Times New Roman" w:cs="Times New Roman" w:hint="eastAsia"/>
          <w:szCs w:val="21"/>
        </w:rPr>
        <w:t>研</w:t>
      </w:r>
      <w:proofErr w:type="gramEnd"/>
      <w:r w:rsidRPr="00650210">
        <w:rPr>
          <w:rFonts w:ascii="Times New Roman" w:hAnsi="Times New Roman" w:cs="Times New Roman" w:hint="eastAsia"/>
          <w:szCs w:val="21"/>
        </w:rPr>
        <w:t>稀土新材料有限公司，中国北方稀土（集团）高科技股份有限公司，福建省长</w:t>
      </w:r>
      <w:proofErr w:type="gramStart"/>
      <w:r w:rsidRPr="00650210">
        <w:rPr>
          <w:rFonts w:ascii="Times New Roman" w:hAnsi="Times New Roman" w:cs="Times New Roman" w:hint="eastAsia"/>
          <w:szCs w:val="21"/>
        </w:rPr>
        <w:t>汀</w:t>
      </w:r>
      <w:proofErr w:type="gramEnd"/>
      <w:r w:rsidRPr="00650210">
        <w:rPr>
          <w:rFonts w:ascii="Times New Roman" w:hAnsi="Times New Roman" w:cs="Times New Roman" w:hint="eastAsia"/>
          <w:szCs w:val="21"/>
        </w:rPr>
        <w:t>金龙稀土有限公司，</w:t>
      </w:r>
      <w:proofErr w:type="gramStart"/>
      <w:r w:rsidRPr="00650210">
        <w:rPr>
          <w:rFonts w:ascii="Times New Roman" w:hAnsi="Times New Roman" w:cs="Times New Roman" w:hint="eastAsia"/>
          <w:szCs w:val="21"/>
        </w:rPr>
        <w:t>河北雄安稀土</w:t>
      </w:r>
      <w:proofErr w:type="gramEnd"/>
      <w:r w:rsidRPr="00650210">
        <w:rPr>
          <w:rFonts w:ascii="Times New Roman" w:hAnsi="Times New Roman" w:cs="Times New Roman" w:hint="eastAsia"/>
          <w:szCs w:val="21"/>
        </w:rPr>
        <w:t>功能材料创新中心有限公司，中铝广西有色稀土开发有限公司，甘肃稀土新材料股份有限公司，江西南方稀土高技术股份有限公司</w:t>
      </w:r>
      <w:r>
        <w:rPr>
          <w:rFonts w:ascii="Times New Roman" w:hAnsi="Times New Roman" w:cs="Times New Roman" w:hint="eastAsia"/>
          <w:szCs w:val="21"/>
        </w:rPr>
        <w:t>。参编单位均为稀土火</w:t>
      </w:r>
      <w:proofErr w:type="gramStart"/>
      <w:r>
        <w:rPr>
          <w:rFonts w:ascii="Times New Roman" w:hAnsi="Times New Roman" w:cs="Times New Roman" w:hint="eastAsia"/>
          <w:szCs w:val="21"/>
        </w:rPr>
        <w:t>法冶炼工厂</w:t>
      </w:r>
      <w:proofErr w:type="gramEnd"/>
      <w:r>
        <w:rPr>
          <w:rFonts w:ascii="Times New Roman" w:hAnsi="Times New Roman" w:cs="Times New Roman" w:hint="eastAsia"/>
          <w:szCs w:val="21"/>
        </w:rPr>
        <w:t>或</w:t>
      </w:r>
      <w:r w:rsidR="004426D2">
        <w:rPr>
          <w:rFonts w:ascii="Times New Roman" w:hAnsi="Times New Roman" w:cs="Times New Roman" w:hint="eastAsia"/>
          <w:szCs w:val="21"/>
        </w:rPr>
        <w:t>有关</w:t>
      </w:r>
      <w:r>
        <w:rPr>
          <w:rFonts w:ascii="Times New Roman" w:hAnsi="Times New Roman" w:cs="Times New Roman" w:hint="eastAsia"/>
          <w:szCs w:val="21"/>
        </w:rPr>
        <w:t>科研机构，覆盖了国内主要稀土火</w:t>
      </w:r>
      <w:proofErr w:type="gramStart"/>
      <w:r>
        <w:rPr>
          <w:rFonts w:ascii="Times New Roman" w:hAnsi="Times New Roman" w:cs="Times New Roman" w:hint="eastAsia"/>
          <w:szCs w:val="21"/>
        </w:rPr>
        <w:t>法冶</w:t>
      </w:r>
      <w:proofErr w:type="gramEnd"/>
      <w:r>
        <w:rPr>
          <w:rFonts w:ascii="Times New Roman" w:hAnsi="Times New Roman" w:cs="Times New Roman" w:hint="eastAsia"/>
          <w:szCs w:val="21"/>
        </w:rPr>
        <w:t>炼参与者。</w:t>
      </w:r>
    </w:p>
    <w:p w14:paraId="773DD96B" w14:textId="77777777" w:rsidR="004426D2" w:rsidRPr="000D0A86" w:rsidRDefault="004426D2" w:rsidP="004426D2">
      <w:pPr>
        <w:pStyle w:val="2"/>
        <w:spacing w:beforeLines="0" w:afterLines="0" w:line="360" w:lineRule="auto"/>
        <w:rPr>
          <w:rFonts w:ascii="黑体" w:eastAsia="黑体" w:hAnsi="黑体" w:cs="Times New Roman"/>
          <w:b/>
          <w:bCs w:val="0"/>
          <w:sz w:val="21"/>
          <w:szCs w:val="21"/>
        </w:rPr>
      </w:pPr>
      <w:bookmarkStart w:id="5" w:name="_Toc58577574"/>
      <w:r w:rsidRPr="000D0A86">
        <w:rPr>
          <w:rFonts w:ascii="黑体" w:eastAsia="黑体" w:hAnsi="黑体" w:cs="Times New Roman" w:hint="eastAsia"/>
          <w:b/>
          <w:bCs w:val="0"/>
          <w:sz w:val="21"/>
          <w:szCs w:val="21"/>
        </w:rPr>
        <w:t>（二）主要参加单位和工作成员及其所做的工作</w:t>
      </w:r>
      <w:bookmarkEnd w:id="5"/>
    </w:p>
    <w:p w14:paraId="1ACADF20" w14:textId="77777777" w:rsidR="004426D2" w:rsidRPr="000D0A86" w:rsidRDefault="004426D2" w:rsidP="004426D2">
      <w:pPr>
        <w:pStyle w:val="3"/>
        <w:spacing w:before="0" w:after="0"/>
        <w:rPr>
          <w:rFonts w:ascii="黑体" w:eastAsia="黑体" w:hAnsi="黑体"/>
          <w:sz w:val="21"/>
          <w:szCs w:val="21"/>
        </w:rPr>
      </w:pPr>
      <w:r w:rsidRPr="000D0A86">
        <w:rPr>
          <w:rFonts w:ascii="黑体" w:eastAsia="黑体" w:hAnsi="黑体" w:hint="eastAsia"/>
          <w:sz w:val="21"/>
          <w:szCs w:val="21"/>
        </w:rPr>
        <w:t>1、主要参加单位情况</w:t>
      </w:r>
    </w:p>
    <w:p w14:paraId="4CB179FD" w14:textId="300088B2" w:rsidR="00650210" w:rsidRDefault="004426D2" w:rsidP="004426D2">
      <w:pPr>
        <w:ind w:firstLineChars="200" w:firstLine="420"/>
        <w:rPr>
          <w:rFonts w:ascii="Times New Roman" w:eastAsia="宋体" w:hAnsi="Times New Roman" w:cs="Times New Roman"/>
          <w:bCs/>
          <w:szCs w:val="21"/>
        </w:rPr>
      </w:pPr>
      <w:r w:rsidRPr="004426D2">
        <w:rPr>
          <w:rFonts w:ascii="Times New Roman" w:eastAsia="宋体" w:hAnsi="Times New Roman" w:cs="Times New Roman" w:hint="eastAsia"/>
          <w:bCs/>
          <w:szCs w:val="21"/>
        </w:rPr>
        <w:t>本文件规定了稀土火</w:t>
      </w:r>
      <w:proofErr w:type="gramStart"/>
      <w:r w:rsidRPr="004426D2">
        <w:rPr>
          <w:rFonts w:ascii="Times New Roman" w:eastAsia="宋体" w:hAnsi="Times New Roman" w:cs="Times New Roman" w:hint="eastAsia"/>
          <w:bCs/>
          <w:szCs w:val="21"/>
        </w:rPr>
        <w:t>法冶</w:t>
      </w:r>
      <w:proofErr w:type="gramEnd"/>
      <w:r w:rsidRPr="004426D2">
        <w:rPr>
          <w:rFonts w:ascii="Times New Roman" w:eastAsia="宋体" w:hAnsi="Times New Roman" w:cs="Times New Roman" w:hint="eastAsia"/>
          <w:bCs/>
          <w:szCs w:val="21"/>
        </w:rPr>
        <w:t>炼绿色工厂评价的基本原则、方法、指标体系、要求及程序等。本文件适用于稀土企业中从事熔盐电解、金属热还原、真空还原蒸馏及精炼提纯稀土金属及稀土合金生产的企业或企业生产单元的绿色工厂评价，不包括稀土硅铁合金、稀土镁硅铁合金、钕铁硼合金的生产。</w:t>
      </w:r>
      <w:r>
        <w:rPr>
          <w:rFonts w:ascii="Times New Roman" w:eastAsia="宋体" w:hAnsi="Times New Roman" w:cs="Times New Roman" w:hint="eastAsia"/>
          <w:bCs/>
          <w:szCs w:val="21"/>
        </w:rPr>
        <w:t>为此，标准起草单位涵盖了国内主要稀土火</w:t>
      </w:r>
      <w:proofErr w:type="gramStart"/>
      <w:r>
        <w:rPr>
          <w:rFonts w:ascii="Times New Roman" w:eastAsia="宋体" w:hAnsi="Times New Roman" w:cs="Times New Roman" w:hint="eastAsia"/>
          <w:bCs/>
          <w:szCs w:val="21"/>
        </w:rPr>
        <w:t>法冶炼工厂</w:t>
      </w:r>
      <w:proofErr w:type="gramEnd"/>
      <w:r>
        <w:rPr>
          <w:rFonts w:ascii="Times New Roman" w:eastAsia="宋体" w:hAnsi="Times New Roman" w:cs="Times New Roman" w:hint="eastAsia"/>
          <w:bCs/>
          <w:szCs w:val="21"/>
        </w:rPr>
        <w:t>及有关科研机构。</w:t>
      </w:r>
    </w:p>
    <w:p w14:paraId="1F88F267" w14:textId="38E00DFA" w:rsidR="004426D2" w:rsidRDefault="004426D2" w:rsidP="004426D2">
      <w:pPr>
        <w:ind w:firstLineChars="200" w:firstLine="420"/>
        <w:rPr>
          <w:rFonts w:ascii="Times New Roman" w:hAnsi="Times New Roman" w:cs="Times New Roman"/>
          <w:szCs w:val="21"/>
        </w:rPr>
      </w:pPr>
      <w:r w:rsidRPr="004426D2">
        <w:rPr>
          <w:rFonts w:ascii="Times New Roman" w:hAnsi="Times New Roman" w:cs="Times New Roman" w:hint="eastAsia"/>
          <w:szCs w:val="21"/>
        </w:rPr>
        <w:t>本文件遵循与</w:t>
      </w:r>
      <w:r w:rsidRPr="004426D2">
        <w:rPr>
          <w:rFonts w:ascii="Times New Roman" w:hAnsi="Times New Roman" w:cs="Times New Roman" w:hint="eastAsia"/>
          <w:szCs w:val="21"/>
        </w:rPr>
        <w:t>GB/T 36132-2018</w:t>
      </w:r>
      <w:r w:rsidRPr="004426D2">
        <w:rPr>
          <w:rFonts w:ascii="Times New Roman" w:hAnsi="Times New Roman" w:cs="Times New Roman" w:hint="eastAsia"/>
          <w:szCs w:val="21"/>
        </w:rPr>
        <w:t>《绿色工厂评价通则》</w:t>
      </w:r>
      <w:r>
        <w:rPr>
          <w:rFonts w:ascii="Times New Roman" w:hAnsi="Times New Roman" w:cs="Times New Roman" w:hint="eastAsia"/>
          <w:szCs w:val="21"/>
        </w:rPr>
        <w:t>、</w:t>
      </w:r>
      <w:r w:rsidR="0040187F">
        <w:rPr>
          <w:rFonts w:ascii="Times New Roman" w:hAnsi="Times New Roman" w:cs="Times New Roman" w:hint="eastAsia"/>
          <w:szCs w:val="21"/>
        </w:rPr>
        <w:t>XB</w:t>
      </w:r>
      <w:r w:rsidR="0040187F">
        <w:rPr>
          <w:rFonts w:ascii="Times New Roman" w:hAnsi="Times New Roman" w:cs="Times New Roman"/>
          <w:szCs w:val="21"/>
        </w:rPr>
        <w:t>/</w:t>
      </w:r>
      <w:r w:rsidR="0040187F">
        <w:rPr>
          <w:rFonts w:ascii="Times New Roman" w:hAnsi="Times New Roman" w:cs="Times New Roman" w:hint="eastAsia"/>
          <w:szCs w:val="21"/>
        </w:rPr>
        <w:t>T</w:t>
      </w:r>
      <w:r w:rsidR="0040187F">
        <w:rPr>
          <w:rFonts w:ascii="Times New Roman" w:hAnsi="Times New Roman" w:cs="Times New Roman"/>
          <w:szCs w:val="21"/>
        </w:rPr>
        <w:t xml:space="preserve"> 803-2021</w:t>
      </w:r>
      <w:r>
        <w:rPr>
          <w:rFonts w:ascii="Times New Roman" w:hAnsi="Times New Roman" w:cs="Times New Roman" w:hint="eastAsia"/>
          <w:szCs w:val="21"/>
        </w:rPr>
        <w:t>《</w:t>
      </w:r>
      <w:r w:rsidRPr="004426D2">
        <w:rPr>
          <w:rFonts w:ascii="Times New Roman" w:hAnsi="Times New Roman" w:cs="Times New Roman" w:hint="eastAsia"/>
          <w:szCs w:val="21"/>
        </w:rPr>
        <w:t>稀土采选冶行业绿色工厂评价导则</w:t>
      </w:r>
      <w:r>
        <w:rPr>
          <w:rFonts w:ascii="Times New Roman" w:hAnsi="Times New Roman" w:cs="Times New Roman" w:hint="eastAsia"/>
          <w:szCs w:val="21"/>
        </w:rPr>
        <w:t>》</w:t>
      </w:r>
      <w:r w:rsidRPr="004426D2">
        <w:rPr>
          <w:rFonts w:ascii="Times New Roman" w:hAnsi="Times New Roman" w:cs="Times New Roman" w:hint="eastAsia"/>
          <w:szCs w:val="21"/>
        </w:rPr>
        <w:t>一致性原则，结合</w:t>
      </w:r>
      <w:r>
        <w:rPr>
          <w:rFonts w:ascii="Times New Roman" w:hAnsi="Times New Roman" w:cs="Times New Roman" w:hint="eastAsia"/>
          <w:szCs w:val="21"/>
        </w:rPr>
        <w:t>各参与单位的实际情况</w:t>
      </w:r>
      <w:r w:rsidRPr="004426D2">
        <w:rPr>
          <w:rFonts w:ascii="Times New Roman" w:hAnsi="Times New Roman" w:cs="Times New Roman" w:hint="eastAsia"/>
          <w:szCs w:val="21"/>
        </w:rPr>
        <w:t>共同编制。其中：</w:t>
      </w:r>
    </w:p>
    <w:p w14:paraId="6AA6F1D1" w14:textId="48517C0A" w:rsidR="00FC30AC" w:rsidRDefault="004426D2" w:rsidP="004426D2">
      <w:pPr>
        <w:ind w:firstLineChars="200" w:firstLine="420"/>
        <w:rPr>
          <w:rFonts w:ascii="Times New Roman" w:hAnsi="Times New Roman" w:cs="Times New Roman"/>
          <w:szCs w:val="21"/>
        </w:rPr>
      </w:pPr>
      <w:r w:rsidRPr="004426D2">
        <w:rPr>
          <w:rFonts w:ascii="Times New Roman" w:hAnsi="Times New Roman" w:cs="Times New Roman" w:hint="eastAsia"/>
          <w:szCs w:val="21"/>
        </w:rPr>
        <w:lastRenderedPageBreak/>
        <w:t>熔盐电解</w:t>
      </w:r>
      <w:r w:rsidR="00FC30AC">
        <w:rPr>
          <w:rFonts w:ascii="Times New Roman" w:hAnsi="Times New Roman" w:cs="Times New Roman" w:hint="eastAsia"/>
          <w:szCs w:val="21"/>
        </w:rPr>
        <w:t>相关工艺内容由</w:t>
      </w:r>
      <w:proofErr w:type="gramStart"/>
      <w:r w:rsidR="00FC30AC" w:rsidRPr="00FC30AC">
        <w:rPr>
          <w:rFonts w:ascii="Times New Roman" w:hAnsi="Times New Roman" w:cs="Times New Roman" w:hint="eastAsia"/>
          <w:szCs w:val="21"/>
        </w:rPr>
        <w:t>虔</w:t>
      </w:r>
      <w:proofErr w:type="gramEnd"/>
      <w:r w:rsidR="00FC30AC" w:rsidRPr="00FC30AC">
        <w:rPr>
          <w:rFonts w:ascii="Times New Roman" w:hAnsi="Times New Roman" w:cs="Times New Roman" w:hint="eastAsia"/>
          <w:szCs w:val="21"/>
        </w:rPr>
        <w:t>东稀土集团股份有限公司，有</w:t>
      </w:r>
      <w:proofErr w:type="gramStart"/>
      <w:r w:rsidR="00FC30AC" w:rsidRPr="00FC30AC">
        <w:rPr>
          <w:rFonts w:ascii="Times New Roman" w:hAnsi="Times New Roman" w:cs="Times New Roman" w:hint="eastAsia"/>
          <w:szCs w:val="21"/>
        </w:rPr>
        <w:t>研</w:t>
      </w:r>
      <w:proofErr w:type="gramEnd"/>
      <w:r w:rsidR="00FC30AC" w:rsidRPr="00FC30AC">
        <w:rPr>
          <w:rFonts w:ascii="Times New Roman" w:hAnsi="Times New Roman" w:cs="Times New Roman" w:hint="eastAsia"/>
          <w:szCs w:val="21"/>
        </w:rPr>
        <w:t>稀土新材料股份有限公司，有色金属技术经济研究院，赣州有色冶金研究所，赣州晨光稀土新材料股份有限公司，包头稀土研究院，乐山有</w:t>
      </w:r>
      <w:proofErr w:type="gramStart"/>
      <w:r w:rsidR="00FC30AC" w:rsidRPr="00FC30AC">
        <w:rPr>
          <w:rFonts w:ascii="Times New Roman" w:hAnsi="Times New Roman" w:cs="Times New Roman" w:hint="eastAsia"/>
          <w:szCs w:val="21"/>
        </w:rPr>
        <w:t>研</w:t>
      </w:r>
      <w:proofErr w:type="gramEnd"/>
      <w:r w:rsidR="00FC30AC" w:rsidRPr="00FC30AC">
        <w:rPr>
          <w:rFonts w:ascii="Times New Roman" w:hAnsi="Times New Roman" w:cs="Times New Roman" w:hint="eastAsia"/>
          <w:szCs w:val="21"/>
        </w:rPr>
        <w:t>稀土新材料有限公司，中国北方稀土（集团）高科技股份有限公司，福建省长</w:t>
      </w:r>
      <w:proofErr w:type="gramStart"/>
      <w:r w:rsidR="00FC30AC" w:rsidRPr="00FC30AC">
        <w:rPr>
          <w:rFonts w:ascii="Times New Roman" w:hAnsi="Times New Roman" w:cs="Times New Roman" w:hint="eastAsia"/>
          <w:szCs w:val="21"/>
        </w:rPr>
        <w:t>汀</w:t>
      </w:r>
      <w:proofErr w:type="gramEnd"/>
      <w:r w:rsidR="00FC30AC" w:rsidRPr="00FC30AC">
        <w:rPr>
          <w:rFonts w:ascii="Times New Roman" w:hAnsi="Times New Roman" w:cs="Times New Roman" w:hint="eastAsia"/>
          <w:szCs w:val="21"/>
        </w:rPr>
        <w:t>金龙稀土有限公司，甘肃稀土新材料股份有限公司，江西南方稀土高技术股份有限公司</w:t>
      </w:r>
      <w:r w:rsidR="00FC30AC">
        <w:rPr>
          <w:rFonts w:ascii="Times New Roman" w:hAnsi="Times New Roman" w:cs="Times New Roman" w:hint="eastAsia"/>
          <w:szCs w:val="21"/>
        </w:rPr>
        <w:t>共同编制与审议。</w:t>
      </w:r>
    </w:p>
    <w:p w14:paraId="36A3CE9C" w14:textId="3838590C" w:rsidR="00FC30AC" w:rsidRDefault="004426D2" w:rsidP="004426D2">
      <w:pPr>
        <w:ind w:firstLineChars="200" w:firstLine="420"/>
        <w:rPr>
          <w:rFonts w:ascii="Times New Roman" w:hAnsi="Times New Roman" w:cs="Times New Roman"/>
          <w:szCs w:val="21"/>
        </w:rPr>
      </w:pPr>
      <w:r w:rsidRPr="004426D2">
        <w:rPr>
          <w:rFonts w:ascii="Times New Roman" w:hAnsi="Times New Roman" w:cs="Times New Roman" w:hint="eastAsia"/>
          <w:szCs w:val="21"/>
        </w:rPr>
        <w:t>金属热还原</w:t>
      </w:r>
      <w:r w:rsidR="00FC30AC">
        <w:rPr>
          <w:rFonts w:ascii="Times New Roman" w:hAnsi="Times New Roman" w:cs="Times New Roman" w:hint="eastAsia"/>
          <w:szCs w:val="21"/>
        </w:rPr>
        <w:t>相关工艺内容由</w:t>
      </w:r>
      <w:proofErr w:type="gramStart"/>
      <w:r w:rsidR="00FC30AC" w:rsidRPr="00FC30AC">
        <w:rPr>
          <w:rFonts w:ascii="Times New Roman" w:hAnsi="Times New Roman" w:cs="Times New Roman" w:hint="eastAsia"/>
          <w:szCs w:val="21"/>
        </w:rPr>
        <w:t>虔</w:t>
      </w:r>
      <w:proofErr w:type="gramEnd"/>
      <w:r w:rsidR="00FC30AC" w:rsidRPr="00FC30AC">
        <w:rPr>
          <w:rFonts w:ascii="Times New Roman" w:hAnsi="Times New Roman" w:cs="Times New Roman" w:hint="eastAsia"/>
          <w:szCs w:val="21"/>
        </w:rPr>
        <w:t>东稀土集团股份有限公司，有</w:t>
      </w:r>
      <w:proofErr w:type="gramStart"/>
      <w:r w:rsidR="00FC30AC" w:rsidRPr="00FC30AC">
        <w:rPr>
          <w:rFonts w:ascii="Times New Roman" w:hAnsi="Times New Roman" w:cs="Times New Roman" w:hint="eastAsia"/>
          <w:szCs w:val="21"/>
        </w:rPr>
        <w:t>研</w:t>
      </w:r>
      <w:proofErr w:type="gramEnd"/>
      <w:r w:rsidR="00FC30AC" w:rsidRPr="00FC30AC">
        <w:rPr>
          <w:rFonts w:ascii="Times New Roman" w:hAnsi="Times New Roman" w:cs="Times New Roman" w:hint="eastAsia"/>
          <w:szCs w:val="21"/>
        </w:rPr>
        <w:t>稀土新材料股份有限公司，有色金属技术经济研究院，赣州有色冶金研究所，赣州晨光稀土新材料股份有限公司，包头稀土研究院，乐山有</w:t>
      </w:r>
      <w:proofErr w:type="gramStart"/>
      <w:r w:rsidR="00FC30AC" w:rsidRPr="00FC30AC">
        <w:rPr>
          <w:rFonts w:ascii="Times New Roman" w:hAnsi="Times New Roman" w:cs="Times New Roman" w:hint="eastAsia"/>
          <w:szCs w:val="21"/>
        </w:rPr>
        <w:t>研</w:t>
      </w:r>
      <w:proofErr w:type="gramEnd"/>
      <w:r w:rsidR="00FC30AC" w:rsidRPr="00FC30AC">
        <w:rPr>
          <w:rFonts w:ascii="Times New Roman" w:hAnsi="Times New Roman" w:cs="Times New Roman" w:hint="eastAsia"/>
          <w:szCs w:val="21"/>
        </w:rPr>
        <w:t>稀土新材料有限公司，中国北方稀土（集团）高科技股份有限公司，福建省长</w:t>
      </w:r>
      <w:proofErr w:type="gramStart"/>
      <w:r w:rsidR="00FC30AC" w:rsidRPr="00FC30AC">
        <w:rPr>
          <w:rFonts w:ascii="Times New Roman" w:hAnsi="Times New Roman" w:cs="Times New Roman" w:hint="eastAsia"/>
          <w:szCs w:val="21"/>
        </w:rPr>
        <w:t>汀</w:t>
      </w:r>
      <w:proofErr w:type="gramEnd"/>
      <w:r w:rsidR="00FC30AC" w:rsidRPr="00FC30AC">
        <w:rPr>
          <w:rFonts w:ascii="Times New Roman" w:hAnsi="Times New Roman" w:cs="Times New Roman" w:hint="eastAsia"/>
          <w:szCs w:val="21"/>
        </w:rPr>
        <w:t>金龙稀土有限公司，中铝广西有色稀土开发有限公司，江西南方稀土高技术股份有限公司</w:t>
      </w:r>
      <w:r w:rsidR="00FC30AC">
        <w:rPr>
          <w:rFonts w:ascii="Times New Roman" w:hAnsi="Times New Roman" w:cs="Times New Roman" w:hint="eastAsia"/>
          <w:szCs w:val="21"/>
        </w:rPr>
        <w:t>共同编制与审议。</w:t>
      </w:r>
    </w:p>
    <w:p w14:paraId="43F601B6" w14:textId="6BBE4188" w:rsidR="004426D2" w:rsidRDefault="004426D2" w:rsidP="004426D2">
      <w:pPr>
        <w:ind w:firstLineChars="200" w:firstLine="420"/>
        <w:rPr>
          <w:rFonts w:ascii="Times New Roman" w:hAnsi="Times New Roman" w:cs="Times New Roman"/>
          <w:szCs w:val="21"/>
        </w:rPr>
      </w:pPr>
      <w:r w:rsidRPr="004426D2">
        <w:rPr>
          <w:rFonts w:ascii="Times New Roman" w:hAnsi="Times New Roman" w:cs="Times New Roman" w:hint="eastAsia"/>
          <w:szCs w:val="21"/>
        </w:rPr>
        <w:t>真空还原蒸馏及精炼</w:t>
      </w:r>
      <w:r w:rsidR="00FC30AC">
        <w:rPr>
          <w:rFonts w:ascii="Times New Roman" w:hAnsi="Times New Roman" w:cs="Times New Roman" w:hint="eastAsia"/>
          <w:szCs w:val="21"/>
        </w:rPr>
        <w:t>相关工艺内容由</w:t>
      </w:r>
      <w:proofErr w:type="gramStart"/>
      <w:r w:rsidR="00FC30AC" w:rsidRPr="00FC30AC">
        <w:rPr>
          <w:rFonts w:ascii="Times New Roman" w:hAnsi="Times New Roman" w:cs="Times New Roman" w:hint="eastAsia"/>
          <w:szCs w:val="21"/>
        </w:rPr>
        <w:t>虔</w:t>
      </w:r>
      <w:proofErr w:type="gramEnd"/>
      <w:r w:rsidR="00FC30AC" w:rsidRPr="00FC30AC">
        <w:rPr>
          <w:rFonts w:ascii="Times New Roman" w:hAnsi="Times New Roman" w:cs="Times New Roman" w:hint="eastAsia"/>
          <w:szCs w:val="21"/>
        </w:rPr>
        <w:t>东稀土集团股份有限公司，有</w:t>
      </w:r>
      <w:proofErr w:type="gramStart"/>
      <w:r w:rsidR="00FC30AC" w:rsidRPr="00FC30AC">
        <w:rPr>
          <w:rFonts w:ascii="Times New Roman" w:hAnsi="Times New Roman" w:cs="Times New Roman" w:hint="eastAsia"/>
          <w:szCs w:val="21"/>
        </w:rPr>
        <w:t>研</w:t>
      </w:r>
      <w:proofErr w:type="gramEnd"/>
      <w:r w:rsidR="00FC30AC" w:rsidRPr="00FC30AC">
        <w:rPr>
          <w:rFonts w:ascii="Times New Roman" w:hAnsi="Times New Roman" w:cs="Times New Roman" w:hint="eastAsia"/>
          <w:szCs w:val="21"/>
        </w:rPr>
        <w:t>稀土新材料股份有限公司，有色金属技术经济研究院，赣州有色冶金研究所，包头稀土研究院，</w:t>
      </w:r>
      <w:proofErr w:type="gramStart"/>
      <w:r w:rsidR="00FC30AC" w:rsidRPr="00FC30AC">
        <w:rPr>
          <w:rFonts w:ascii="Times New Roman" w:hAnsi="Times New Roman" w:cs="Times New Roman" w:hint="eastAsia"/>
          <w:szCs w:val="21"/>
        </w:rPr>
        <w:t>赣州科</w:t>
      </w:r>
      <w:proofErr w:type="gramEnd"/>
      <w:r w:rsidR="00FC30AC" w:rsidRPr="00FC30AC">
        <w:rPr>
          <w:rFonts w:ascii="Times New Roman" w:hAnsi="Times New Roman" w:cs="Times New Roman" w:hint="eastAsia"/>
          <w:szCs w:val="21"/>
        </w:rPr>
        <w:t>明高技术有限公司，江西泰斯特新材料测试评价中心有限公司，中化地质矿山总局浙江地质勘查院，乐山有</w:t>
      </w:r>
      <w:proofErr w:type="gramStart"/>
      <w:r w:rsidR="00FC30AC" w:rsidRPr="00FC30AC">
        <w:rPr>
          <w:rFonts w:ascii="Times New Roman" w:hAnsi="Times New Roman" w:cs="Times New Roman" w:hint="eastAsia"/>
          <w:szCs w:val="21"/>
        </w:rPr>
        <w:t>研</w:t>
      </w:r>
      <w:proofErr w:type="gramEnd"/>
      <w:r w:rsidR="00FC30AC" w:rsidRPr="00FC30AC">
        <w:rPr>
          <w:rFonts w:ascii="Times New Roman" w:hAnsi="Times New Roman" w:cs="Times New Roman" w:hint="eastAsia"/>
          <w:szCs w:val="21"/>
        </w:rPr>
        <w:t>稀土新材料有限公司，中国北方稀土（集团）高科技股份有限公司，福建省长</w:t>
      </w:r>
      <w:proofErr w:type="gramStart"/>
      <w:r w:rsidR="00FC30AC" w:rsidRPr="00FC30AC">
        <w:rPr>
          <w:rFonts w:ascii="Times New Roman" w:hAnsi="Times New Roman" w:cs="Times New Roman" w:hint="eastAsia"/>
          <w:szCs w:val="21"/>
        </w:rPr>
        <w:t>汀</w:t>
      </w:r>
      <w:proofErr w:type="gramEnd"/>
      <w:r w:rsidR="00FC30AC" w:rsidRPr="00FC30AC">
        <w:rPr>
          <w:rFonts w:ascii="Times New Roman" w:hAnsi="Times New Roman" w:cs="Times New Roman" w:hint="eastAsia"/>
          <w:szCs w:val="21"/>
        </w:rPr>
        <w:t>金龙稀土有限公司，</w:t>
      </w:r>
      <w:proofErr w:type="gramStart"/>
      <w:r w:rsidR="00FC30AC" w:rsidRPr="00FC30AC">
        <w:rPr>
          <w:rFonts w:ascii="Times New Roman" w:hAnsi="Times New Roman" w:cs="Times New Roman" w:hint="eastAsia"/>
          <w:szCs w:val="21"/>
        </w:rPr>
        <w:t>河北雄安稀土</w:t>
      </w:r>
      <w:proofErr w:type="gramEnd"/>
      <w:r w:rsidR="00FC30AC" w:rsidRPr="00FC30AC">
        <w:rPr>
          <w:rFonts w:ascii="Times New Roman" w:hAnsi="Times New Roman" w:cs="Times New Roman" w:hint="eastAsia"/>
          <w:szCs w:val="21"/>
        </w:rPr>
        <w:t>功能材料创新中心有限公司，中铝广西有色稀土开发有限公司，甘肃稀土新材料股份有限公司</w:t>
      </w:r>
      <w:r w:rsidR="00FC30AC">
        <w:rPr>
          <w:rFonts w:ascii="Times New Roman" w:hAnsi="Times New Roman" w:cs="Times New Roman" w:hint="eastAsia"/>
          <w:szCs w:val="21"/>
        </w:rPr>
        <w:t>共同编制与审议。</w:t>
      </w:r>
    </w:p>
    <w:p w14:paraId="7CE4FF5B" w14:textId="7F2CE1F4" w:rsidR="00FC30AC" w:rsidRDefault="00FC30AC" w:rsidP="004426D2">
      <w:pPr>
        <w:ind w:firstLineChars="200" w:firstLine="420"/>
        <w:rPr>
          <w:rFonts w:ascii="Times New Roman" w:hAnsi="Times New Roman" w:cs="Times New Roman"/>
          <w:szCs w:val="21"/>
        </w:rPr>
      </w:pPr>
      <w:r>
        <w:rPr>
          <w:rFonts w:ascii="Times New Roman" w:hAnsi="Times New Roman" w:cs="Times New Roman" w:hint="eastAsia"/>
          <w:szCs w:val="21"/>
        </w:rPr>
        <w:t>有关稀土火</w:t>
      </w:r>
      <w:proofErr w:type="gramStart"/>
      <w:r>
        <w:rPr>
          <w:rFonts w:ascii="Times New Roman" w:hAnsi="Times New Roman" w:cs="Times New Roman" w:hint="eastAsia"/>
          <w:szCs w:val="21"/>
        </w:rPr>
        <w:t>法冶炼工厂</w:t>
      </w:r>
      <w:proofErr w:type="gramEnd"/>
      <w:r>
        <w:rPr>
          <w:rFonts w:ascii="Times New Roman" w:hAnsi="Times New Roman" w:cs="Times New Roman" w:hint="eastAsia"/>
          <w:szCs w:val="21"/>
        </w:rPr>
        <w:t>共性的问题由全体参与单位共同编制与审议。</w:t>
      </w:r>
    </w:p>
    <w:p w14:paraId="77ED990D" w14:textId="77777777" w:rsidR="00FC30AC" w:rsidRPr="000D0A86" w:rsidRDefault="00FC30AC" w:rsidP="00FC30AC">
      <w:pPr>
        <w:pStyle w:val="3"/>
        <w:spacing w:before="0" w:after="0"/>
        <w:rPr>
          <w:rFonts w:ascii="黑体" w:eastAsia="黑体" w:hAnsi="黑体"/>
          <w:sz w:val="21"/>
          <w:szCs w:val="21"/>
        </w:rPr>
      </w:pPr>
      <w:r w:rsidRPr="000D0A86">
        <w:rPr>
          <w:rFonts w:ascii="黑体" w:eastAsia="黑体" w:hAnsi="黑体" w:hint="eastAsia"/>
          <w:sz w:val="21"/>
          <w:szCs w:val="21"/>
        </w:rPr>
        <w:t>2、主要工作成员所负责的工作情况</w:t>
      </w:r>
    </w:p>
    <w:p w14:paraId="71157F28" w14:textId="77777777" w:rsidR="00FC30AC" w:rsidRPr="00ED1EE7" w:rsidRDefault="00FC30AC" w:rsidP="00FC30AC">
      <w:pPr>
        <w:ind w:firstLineChars="202" w:firstLine="424"/>
        <w:rPr>
          <w:rFonts w:ascii="Times New Roman" w:eastAsia="宋体" w:hAnsi="Times New Roman" w:cs="Times New Roman"/>
          <w:bCs/>
          <w:szCs w:val="21"/>
        </w:rPr>
      </w:pPr>
      <w:r w:rsidRPr="00ED1EE7">
        <w:rPr>
          <w:rFonts w:ascii="Times New Roman" w:eastAsia="宋体" w:hAnsi="Times New Roman" w:cs="Times New Roman" w:hint="eastAsia"/>
          <w:bCs/>
          <w:szCs w:val="21"/>
        </w:rPr>
        <w:t>本标准主要起草人及工作职责见表</w:t>
      </w:r>
      <w:r w:rsidRPr="00ED1EE7">
        <w:rPr>
          <w:rFonts w:ascii="Times New Roman" w:eastAsia="宋体" w:hAnsi="Times New Roman" w:cs="Times New Roman" w:hint="eastAsia"/>
          <w:bCs/>
          <w:szCs w:val="21"/>
        </w:rPr>
        <w:t>1</w:t>
      </w:r>
      <w:r w:rsidRPr="00ED1EE7">
        <w:rPr>
          <w:rFonts w:ascii="Times New Roman" w:eastAsia="宋体" w:hAnsi="Times New Roman" w:cs="Times New Roman" w:hint="eastAsia"/>
          <w:bCs/>
          <w:szCs w:val="21"/>
        </w:rPr>
        <w:t>。</w:t>
      </w:r>
    </w:p>
    <w:p w14:paraId="60BC100C" w14:textId="77777777" w:rsidR="00FC30AC" w:rsidRPr="00ED1EE7" w:rsidRDefault="00FC30AC" w:rsidP="00FC30AC">
      <w:pPr>
        <w:ind w:firstLineChars="202" w:firstLine="424"/>
        <w:jc w:val="center"/>
        <w:rPr>
          <w:rFonts w:ascii="Times New Roman" w:eastAsia="宋体" w:hAnsi="Times New Roman" w:cs="Times New Roman"/>
          <w:bCs/>
          <w:szCs w:val="21"/>
        </w:rPr>
      </w:pPr>
      <w:r w:rsidRPr="00ED1EE7">
        <w:rPr>
          <w:rFonts w:ascii="Times New Roman" w:eastAsia="宋体" w:hAnsi="Times New Roman" w:cs="Times New Roman" w:hint="eastAsia"/>
          <w:bCs/>
          <w:szCs w:val="21"/>
        </w:rPr>
        <w:t>表</w:t>
      </w:r>
      <w:r w:rsidRPr="00ED1EE7">
        <w:rPr>
          <w:rFonts w:ascii="Times New Roman" w:eastAsia="宋体" w:hAnsi="Times New Roman" w:cs="Times New Roman" w:hint="eastAsia"/>
          <w:bCs/>
          <w:szCs w:val="21"/>
        </w:rPr>
        <w:t xml:space="preserve">1 </w:t>
      </w:r>
      <w:r w:rsidRPr="00ED1EE7">
        <w:rPr>
          <w:rFonts w:ascii="Times New Roman" w:eastAsia="宋体" w:hAnsi="Times New Roman" w:cs="Times New Roman" w:hint="eastAsia"/>
          <w:bCs/>
          <w:szCs w:val="21"/>
        </w:rPr>
        <w:t>主要起草人及工作职责</w:t>
      </w:r>
    </w:p>
    <w:tbl>
      <w:tblPr>
        <w:tblStyle w:val="af6"/>
        <w:tblW w:w="8522" w:type="dxa"/>
        <w:jc w:val="center"/>
        <w:tblLook w:val="04A0" w:firstRow="1" w:lastRow="0" w:firstColumn="1" w:lastColumn="0" w:noHBand="0" w:noVBand="1"/>
      </w:tblPr>
      <w:tblGrid>
        <w:gridCol w:w="4644"/>
        <w:gridCol w:w="3878"/>
      </w:tblGrid>
      <w:tr w:rsidR="00FC30AC" w14:paraId="36153E50" w14:textId="77777777" w:rsidTr="00003231">
        <w:trPr>
          <w:jc w:val="center"/>
        </w:trPr>
        <w:tc>
          <w:tcPr>
            <w:tcW w:w="4644" w:type="dxa"/>
          </w:tcPr>
          <w:p w14:paraId="29C09991" w14:textId="77777777" w:rsidR="00FC30AC" w:rsidRDefault="00FC30AC" w:rsidP="00003231">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c>
          <w:tcPr>
            <w:tcW w:w="3878" w:type="dxa"/>
          </w:tcPr>
          <w:p w14:paraId="5CD01728" w14:textId="77777777" w:rsidR="00FC30AC" w:rsidRDefault="00FC30AC" w:rsidP="00003231">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r>
      <w:tr w:rsidR="00FC30AC" w14:paraId="218C3210" w14:textId="77777777" w:rsidTr="00003231">
        <w:trPr>
          <w:jc w:val="center"/>
        </w:trPr>
        <w:tc>
          <w:tcPr>
            <w:tcW w:w="4644" w:type="dxa"/>
            <w:vAlign w:val="center"/>
          </w:tcPr>
          <w:p w14:paraId="6804424D" w14:textId="77777777" w:rsidR="00FC30AC" w:rsidRDefault="00FC30AC" w:rsidP="00003231">
            <w:pPr>
              <w:pStyle w:val="af5"/>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组织协调，意见收集，各阶段标准文本、编制说明的编写。</w:t>
            </w:r>
          </w:p>
        </w:tc>
        <w:tc>
          <w:tcPr>
            <w:tcW w:w="3878" w:type="dxa"/>
            <w:vAlign w:val="center"/>
          </w:tcPr>
          <w:p w14:paraId="06706981" w14:textId="77777777" w:rsidR="00FC30AC" w:rsidRDefault="00FC30AC" w:rsidP="00003231">
            <w:pPr>
              <w:pStyle w:val="af5"/>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sidRPr="00ED1EE7">
              <w:rPr>
                <w:rFonts w:ascii="Times New Roman" w:cs="Times New Roman" w:hint="eastAsia"/>
                <w:color w:val="000000" w:themeColor="text1"/>
                <w:kern w:val="2"/>
                <w:sz w:val="18"/>
                <w:szCs w:val="18"/>
              </w:rPr>
              <w:t>龚斌，姚南红，王秀峰</w:t>
            </w:r>
          </w:p>
        </w:tc>
      </w:tr>
      <w:tr w:rsidR="00FC30AC" w14:paraId="43D2D313" w14:textId="77777777" w:rsidTr="00003231">
        <w:trPr>
          <w:jc w:val="center"/>
        </w:trPr>
        <w:tc>
          <w:tcPr>
            <w:tcW w:w="4644" w:type="dxa"/>
          </w:tcPr>
          <w:p w14:paraId="1A694C22" w14:textId="749A0E28" w:rsidR="00FC30AC" w:rsidRDefault="00FC30AC" w:rsidP="00003231">
            <w:pPr>
              <w:pStyle w:val="af5"/>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FC30AC">
              <w:rPr>
                <w:rFonts w:ascii="Times New Roman" w:hint="eastAsia"/>
                <w:color w:val="000000" w:themeColor="text1"/>
                <w:sz w:val="18"/>
                <w:szCs w:val="18"/>
              </w:rPr>
              <w:t>熔盐电解</w:t>
            </w:r>
            <w:r>
              <w:rPr>
                <w:rFonts w:ascii="Times New Roman" w:hint="eastAsia"/>
                <w:color w:val="000000" w:themeColor="text1"/>
                <w:sz w:val="18"/>
                <w:szCs w:val="18"/>
              </w:rPr>
              <w:t>方面内容编制与审议。</w:t>
            </w:r>
          </w:p>
        </w:tc>
        <w:tc>
          <w:tcPr>
            <w:tcW w:w="3878" w:type="dxa"/>
            <w:vAlign w:val="center"/>
          </w:tcPr>
          <w:p w14:paraId="549A704B" w14:textId="49AD625F" w:rsidR="00FC30AC" w:rsidRDefault="00FC30AC" w:rsidP="00003231">
            <w:pPr>
              <w:pStyle w:val="af5"/>
              <w:numPr>
                <w:ilvl w:val="255"/>
                <w:numId w:val="0"/>
              </w:numPr>
              <w:adjustRightInd w:val="0"/>
              <w:snapToGrid w:val="0"/>
              <w:spacing w:line="312" w:lineRule="auto"/>
              <w:rPr>
                <w:rFonts w:ascii="Times New Roman"/>
                <w:color w:val="000000" w:themeColor="text1"/>
                <w:sz w:val="18"/>
                <w:szCs w:val="18"/>
              </w:rPr>
            </w:pPr>
            <w:r w:rsidRPr="00FC30AC">
              <w:rPr>
                <w:rFonts w:ascii="Times New Roman" w:hint="eastAsia"/>
                <w:color w:val="000000" w:themeColor="text1"/>
                <w:sz w:val="18"/>
                <w:szCs w:val="18"/>
              </w:rPr>
              <w:t>姚南红、王秀峰、章立志、</w:t>
            </w:r>
            <w:proofErr w:type="gramStart"/>
            <w:r w:rsidRPr="00FC30AC">
              <w:rPr>
                <w:rFonts w:ascii="Times New Roman" w:hint="eastAsia"/>
                <w:color w:val="000000" w:themeColor="text1"/>
                <w:sz w:val="18"/>
                <w:szCs w:val="18"/>
              </w:rPr>
              <w:t>郭</w:t>
            </w:r>
            <w:proofErr w:type="gramEnd"/>
            <w:r w:rsidRPr="00FC30AC">
              <w:rPr>
                <w:rFonts w:ascii="Times New Roman" w:hint="eastAsia"/>
                <w:color w:val="000000" w:themeColor="text1"/>
                <w:sz w:val="18"/>
                <w:szCs w:val="18"/>
              </w:rPr>
              <w:t>雪峰、周林、张积锴、陈燕、陈国华、范文涛、孙广杰、王金凤、卢文礼、韦世强、李俊平、邝国春</w:t>
            </w:r>
          </w:p>
        </w:tc>
      </w:tr>
      <w:tr w:rsidR="00FC30AC" w14:paraId="03A86F7A" w14:textId="77777777" w:rsidTr="00003231">
        <w:trPr>
          <w:jc w:val="center"/>
        </w:trPr>
        <w:tc>
          <w:tcPr>
            <w:tcW w:w="4644" w:type="dxa"/>
          </w:tcPr>
          <w:p w14:paraId="09F853FA" w14:textId="563C530B" w:rsidR="00FC30AC" w:rsidRPr="002A1F77" w:rsidRDefault="00FC30AC" w:rsidP="00003231">
            <w:pPr>
              <w:pStyle w:val="af5"/>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FC30AC">
              <w:rPr>
                <w:rFonts w:ascii="Times New Roman" w:hint="eastAsia"/>
                <w:color w:val="000000" w:themeColor="text1"/>
                <w:sz w:val="18"/>
                <w:szCs w:val="18"/>
              </w:rPr>
              <w:t>金属热还原</w:t>
            </w:r>
            <w:r>
              <w:rPr>
                <w:rFonts w:ascii="Times New Roman" w:hint="eastAsia"/>
                <w:color w:val="000000" w:themeColor="text1"/>
                <w:sz w:val="18"/>
                <w:szCs w:val="18"/>
              </w:rPr>
              <w:t>方面内容编制与审议。</w:t>
            </w:r>
          </w:p>
        </w:tc>
        <w:tc>
          <w:tcPr>
            <w:tcW w:w="3878" w:type="dxa"/>
            <w:vAlign w:val="center"/>
          </w:tcPr>
          <w:p w14:paraId="16BA49A8" w14:textId="444B6BAA" w:rsidR="00FC30AC" w:rsidRDefault="00FC30AC" w:rsidP="00003231">
            <w:pPr>
              <w:pStyle w:val="af5"/>
              <w:numPr>
                <w:ilvl w:val="255"/>
                <w:numId w:val="0"/>
              </w:numPr>
              <w:adjustRightInd w:val="0"/>
              <w:snapToGrid w:val="0"/>
              <w:spacing w:line="312" w:lineRule="auto"/>
              <w:rPr>
                <w:rFonts w:ascii="Times New Roman"/>
                <w:color w:val="000000" w:themeColor="text1"/>
                <w:sz w:val="18"/>
                <w:szCs w:val="18"/>
              </w:rPr>
            </w:pPr>
            <w:r w:rsidRPr="00FC30AC">
              <w:rPr>
                <w:rFonts w:ascii="Times New Roman" w:hint="eastAsia"/>
                <w:color w:val="000000" w:themeColor="text1"/>
                <w:sz w:val="18"/>
                <w:szCs w:val="18"/>
              </w:rPr>
              <w:t>龚斌、姚南红、章立志、</w:t>
            </w:r>
            <w:proofErr w:type="gramStart"/>
            <w:r w:rsidRPr="00FC30AC">
              <w:rPr>
                <w:rFonts w:ascii="Times New Roman" w:hint="eastAsia"/>
                <w:color w:val="000000" w:themeColor="text1"/>
                <w:sz w:val="18"/>
                <w:szCs w:val="18"/>
              </w:rPr>
              <w:t>郭</w:t>
            </w:r>
            <w:proofErr w:type="gramEnd"/>
            <w:r w:rsidRPr="00FC30AC">
              <w:rPr>
                <w:rFonts w:ascii="Times New Roman" w:hint="eastAsia"/>
                <w:color w:val="000000" w:themeColor="text1"/>
                <w:sz w:val="18"/>
                <w:szCs w:val="18"/>
              </w:rPr>
              <w:t>雪峰、周林、陈燕、陈国华、刘道斌、范文涛、杨宏博、孙广杰、王金凤、卢文礼、韦世强、李俊平、邝国春</w:t>
            </w:r>
          </w:p>
        </w:tc>
      </w:tr>
      <w:tr w:rsidR="00FC30AC" w14:paraId="70907241" w14:textId="77777777" w:rsidTr="00003231">
        <w:trPr>
          <w:trHeight w:val="323"/>
          <w:jc w:val="center"/>
        </w:trPr>
        <w:tc>
          <w:tcPr>
            <w:tcW w:w="4644" w:type="dxa"/>
          </w:tcPr>
          <w:p w14:paraId="6FC94CB2" w14:textId="5F3A6EF0" w:rsidR="00FC30AC" w:rsidRDefault="00FC30AC" w:rsidP="00003231">
            <w:pPr>
              <w:pStyle w:val="af5"/>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FC30AC">
              <w:rPr>
                <w:rFonts w:ascii="Times New Roman" w:hint="eastAsia"/>
                <w:color w:val="000000" w:themeColor="text1"/>
                <w:sz w:val="18"/>
                <w:szCs w:val="18"/>
              </w:rPr>
              <w:t>真空还原蒸馏及精炼</w:t>
            </w:r>
            <w:r>
              <w:rPr>
                <w:rFonts w:ascii="Times New Roman" w:hint="eastAsia"/>
                <w:color w:val="000000" w:themeColor="text1"/>
                <w:sz w:val="18"/>
                <w:szCs w:val="18"/>
              </w:rPr>
              <w:t>方面内容编制与审议。</w:t>
            </w:r>
          </w:p>
        </w:tc>
        <w:tc>
          <w:tcPr>
            <w:tcW w:w="3878" w:type="dxa"/>
            <w:vAlign w:val="center"/>
          </w:tcPr>
          <w:p w14:paraId="18903D68" w14:textId="63317E3E" w:rsidR="00FC30AC" w:rsidRDefault="00FC30AC" w:rsidP="00003231">
            <w:pPr>
              <w:pStyle w:val="af5"/>
              <w:numPr>
                <w:ilvl w:val="255"/>
                <w:numId w:val="0"/>
              </w:numPr>
              <w:adjustRightInd w:val="0"/>
              <w:snapToGrid w:val="0"/>
              <w:spacing w:line="312" w:lineRule="auto"/>
              <w:rPr>
                <w:rFonts w:ascii="Times New Roman"/>
                <w:color w:val="000000" w:themeColor="text1"/>
                <w:sz w:val="18"/>
                <w:szCs w:val="18"/>
              </w:rPr>
            </w:pPr>
            <w:r w:rsidRPr="00FC30AC">
              <w:rPr>
                <w:rFonts w:ascii="Times New Roman" w:hint="eastAsia"/>
                <w:color w:val="000000" w:themeColor="text1"/>
                <w:sz w:val="18"/>
                <w:szCs w:val="18"/>
              </w:rPr>
              <w:t>姚南红、王秀峰、章立志、</w:t>
            </w:r>
            <w:proofErr w:type="gramStart"/>
            <w:r w:rsidRPr="00FC30AC">
              <w:rPr>
                <w:rFonts w:ascii="Times New Roman" w:hint="eastAsia"/>
                <w:color w:val="000000" w:themeColor="text1"/>
                <w:sz w:val="18"/>
                <w:szCs w:val="18"/>
              </w:rPr>
              <w:t>郭</w:t>
            </w:r>
            <w:proofErr w:type="gramEnd"/>
            <w:r w:rsidRPr="00FC30AC">
              <w:rPr>
                <w:rFonts w:ascii="Times New Roman" w:hint="eastAsia"/>
                <w:color w:val="000000" w:themeColor="text1"/>
                <w:sz w:val="18"/>
                <w:szCs w:val="18"/>
              </w:rPr>
              <w:t>雪峰、宋冠禹、申立汉、周林、张积锴、陈国华、刘道斌、范文涛、杨宏博、孙广杰、王金凤、卢文礼</w:t>
            </w:r>
          </w:p>
        </w:tc>
      </w:tr>
      <w:tr w:rsidR="00FC30AC" w14:paraId="0B9BCFA3" w14:textId="77777777" w:rsidTr="00003231">
        <w:trPr>
          <w:jc w:val="center"/>
        </w:trPr>
        <w:tc>
          <w:tcPr>
            <w:tcW w:w="4644" w:type="dxa"/>
          </w:tcPr>
          <w:p w14:paraId="1A09D83C" w14:textId="77777777" w:rsidR="00FC30AC" w:rsidRPr="002A1F77" w:rsidRDefault="00FC30AC" w:rsidP="00003231">
            <w:pPr>
              <w:pStyle w:val="af5"/>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2A1F77">
              <w:rPr>
                <w:rFonts w:ascii="Times New Roman" w:hint="eastAsia"/>
                <w:color w:val="000000" w:themeColor="text1"/>
                <w:sz w:val="18"/>
                <w:szCs w:val="18"/>
              </w:rPr>
              <w:t>共性的问题</w:t>
            </w:r>
            <w:r>
              <w:rPr>
                <w:rFonts w:ascii="Times New Roman" w:hint="eastAsia"/>
                <w:color w:val="000000" w:themeColor="text1"/>
                <w:sz w:val="18"/>
                <w:szCs w:val="18"/>
              </w:rPr>
              <w:t>内容的编制与审议。</w:t>
            </w:r>
          </w:p>
        </w:tc>
        <w:tc>
          <w:tcPr>
            <w:tcW w:w="3878" w:type="dxa"/>
            <w:vAlign w:val="center"/>
          </w:tcPr>
          <w:p w14:paraId="06B93E68" w14:textId="53AF5A39" w:rsidR="00FC30AC" w:rsidRPr="002A1F77" w:rsidRDefault="00FC30AC" w:rsidP="00003231">
            <w:pPr>
              <w:pStyle w:val="af5"/>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sidRPr="00FC30AC">
              <w:rPr>
                <w:rFonts w:ascii="Times New Roman" w:hint="eastAsia"/>
                <w:color w:val="000000" w:themeColor="text1"/>
                <w:sz w:val="18"/>
                <w:szCs w:val="18"/>
              </w:rPr>
              <w:t>龚斌、姚南红、王秀峰、章立志、罗海平、</w:t>
            </w:r>
            <w:proofErr w:type="gramStart"/>
            <w:r w:rsidRPr="00FC30AC">
              <w:rPr>
                <w:rFonts w:ascii="Times New Roman" w:hint="eastAsia"/>
                <w:color w:val="000000" w:themeColor="text1"/>
                <w:sz w:val="18"/>
                <w:szCs w:val="18"/>
              </w:rPr>
              <w:t>郭</w:t>
            </w:r>
            <w:proofErr w:type="gramEnd"/>
            <w:r w:rsidRPr="00FC30AC">
              <w:rPr>
                <w:rFonts w:ascii="Times New Roman" w:hint="eastAsia"/>
                <w:color w:val="000000" w:themeColor="text1"/>
                <w:sz w:val="18"/>
                <w:szCs w:val="18"/>
              </w:rPr>
              <w:t>雪峰、宋冠禹、申立汉、周林、张积锴、陈燕、陈国华、刘道斌、范文涛、杨宏博、孙广杰、王金凤、卢文礼、韦世强、李俊平、邝国春</w:t>
            </w:r>
          </w:p>
        </w:tc>
      </w:tr>
    </w:tbl>
    <w:p w14:paraId="75739BA7" w14:textId="77777777" w:rsidR="00FC30AC" w:rsidRPr="00ED1EE7" w:rsidRDefault="00FC30AC" w:rsidP="00FC30AC">
      <w:pPr>
        <w:pStyle w:val="2"/>
        <w:spacing w:beforeLines="0" w:afterLines="0" w:line="360" w:lineRule="auto"/>
        <w:rPr>
          <w:rFonts w:ascii="黑体" w:eastAsia="黑体" w:hAnsi="黑体" w:cs="Times New Roman"/>
          <w:b/>
          <w:bCs w:val="0"/>
          <w:sz w:val="21"/>
          <w:szCs w:val="21"/>
        </w:rPr>
      </w:pPr>
      <w:bookmarkStart w:id="6" w:name="_Toc58577575"/>
      <w:r w:rsidRPr="00ED1EE7">
        <w:rPr>
          <w:rFonts w:ascii="黑体" w:eastAsia="黑体" w:hAnsi="黑体" w:cs="Times New Roman" w:hint="eastAsia"/>
          <w:b/>
          <w:bCs w:val="0"/>
          <w:sz w:val="21"/>
          <w:szCs w:val="21"/>
        </w:rPr>
        <w:lastRenderedPageBreak/>
        <w:t>（三）</w:t>
      </w:r>
      <w:r w:rsidRPr="00ED1EE7">
        <w:rPr>
          <w:rFonts w:ascii="黑体" w:eastAsia="黑体" w:hAnsi="黑体" w:cs="Times New Roman"/>
          <w:b/>
          <w:bCs w:val="0"/>
          <w:sz w:val="21"/>
          <w:szCs w:val="21"/>
        </w:rPr>
        <w:t>主要工作过程</w:t>
      </w:r>
      <w:bookmarkEnd w:id="6"/>
    </w:p>
    <w:p w14:paraId="6F2751D2" w14:textId="77777777" w:rsidR="00FC30AC" w:rsidRPr="00482151" w:rsidRDefault="00FC30AC" w:rsidP="00FC30AC">
      <w:pPr>
        <w:pStyle w:val="3"/>
        <w:spacing w:before="0" w:after="0"/>
        <w:rPr>
          <w:rFonts w:ascii="黑体" w:eastAsia="黑体" w:hAnsi="黑体"/>
          <w:sz w:val="21"/>
          <w:szCs w:val="21"/>
        </w:rPr>
      </w:pPr>
      <w:r w:rsidRPr="00482151">
        <w:rPr>
          <w:rFonts w:ascii="黑体" w:eastAsia="黑体" w:hAnsi="黑体" w:hint="eastAsia"/>
          <w:sz w:val="21"/>
          <w:szCs w:val="21"/>
        </w:rPr>
        <w:t>1、起草阶段</w:t>
      </w:r>
    </w:p>
    <w:p w14:paraId="7C71379D" w14:textId="6754960A" w:rsidR="003F1CC4" w:rsidRPr="0022697B" w:rsidRDefault="008E3C5B">
      <w:pPr>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2021</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月</w:t>
      </w:r>
      <w:r w:rsidR="004B0376">
        <w:rPr>
          <w:rFonts w:ascii="Times New Roman" w:eastAsia="宋体" w:hAnsi="Times New Roman" w:cs="Times New Roman" w:hint="eastAsia"/>
          <w:bCs/>
          <w:szCs w:val="21"/>
        </w:rPr>
        <w:t>2</w:t>
      </w:r>
      <w:r w:rsidR="004B0376">
        <w:rPr>
          <w:rFonts w:ascii="Times New Roman" w:eastAsia="宋体" w:hAnsi="Times New Roman" w:cs="Times New Roman"/>
          <w:bCs/>
          <w:szCs w:val="21"/>
        </w:rPr>
        <w:t>6</w:t>
      </w:r>
      <w:r w:rsidR="004B0376">
        <w:rPr>
          <w:rFonts w:ascii="Times New Roman" w:eastAsia="宋体" w:hAnsi="Times New Roman" w:cs="Times New Roman" w:hint="eastAsia"/>
          <w:bCs/>
          <w:szCs w:val="21"/>
        </w:rPr>
        <w:t>日，在湖南长沙</w:t>
      </w:r>
      <w:r w:rsidR="004B0376">
        <w:rPr>
          <w:rFonts w:ascii="Times New Roman" w:eastAsia="宋体" w:hAnsi="Times New Roman" w:cs="Times New Roman" w:hint="eastAsia"/>
          <w:bCs/>
          <w:szCs w:val="21"/>
        </w:rPr>
        <w:t>2</w:t>
      </w:r>
      <w:r w:rsidR="004B0376">
        <w:rPr>
          <w:rFonts w:ascii="Times New Roman" w:eastAsia="宋体" w:hAnsi="Times New Roman" w:cs="Times New Roman"/>
          <w:bCs/>
          <w:szCs w:val="21"/>
        </w:rPr>
        <w:t>021</w:t>
      </w:r>
      <w:r w:rsidR="004B0376">
        <w:rPr>
          <w:rFonts w:ascii="Times New Roman" w:eastAsia="宋体" w:hAnsi="Times New Roman" w:cs="Times New Roman" w:hint="eastAsia"/>
          <w:bCs/>
          <w:szCs w:val="21"/>
        </w:rPr>
        <w:t>年第一次稀土标准工作会上</w:t>
      </w:r>
      <w:r w:rsidR="00063095" w:rsidRPr="00824FD9">
        <w:rPr>
          <w:rFonts w:ascii="Times New Roman" w:eastAsia="宋体" w:hAnsi="Times New Roman" w:cs="Times New Roman"/>
          <w:bCs/>
          <w:szCs w:val="21"/>
        </w:rPr>
        <w:t>，</w:t>
      </w:r>
      <w:proofErr w:type="gramStart"/>
      <w:r w:rsidR="00063095" w:rsidRPr="00824FD9">
        <w:rPr>
          <w:rFonts w:ascii="Times New Roman" w:eastAsia="宋体" w:hAnsi="Times New Roman" w:cs="Times New Roman"/>
          <w:bCs/>
          <w:szCs w:val="21"/>
        </w:rPr>
        <w:t>虔</w:t>
      </w:r>
      <w:proofErr w:type="gramEnd"/>
      <w:r w:rsidR="00063095" w:rsidRPr="00824FD9">
        <w:rPr>
          <w:rFonts w:ascii="Times New Roman" w:eastAsia="宋体" w:hAnsi="Times New Roman" w:cs="Times New Roman"/>
          <w:bCs/>
          <w:szCs w:val="21"/>
        </w:rPr>
        <w:t>东稀土集团股份有限公司</w:t>
      </w:r>
      <w:r w:rsidR="00824FD9" w:rsidRPr="00824FD9">
        <w:rPr>
          <w:rFonts w:ascii="Times New Roman" w:eastAsia="宋体" w:hAnsi="Times New Roman" w:cs="Times New Roman" w:hint="eastAsia"/>
          <w:bCs/>
          <w:szCs w:val="21"/>
        </w:rPr>
        <w:t>在</w:t>
      </w:r>
      <w:r w:rsidR="004B0376">
        <w:rPr>
          <w:rFonts w:ascii="Times New Roman" w:eastAsia="宋体" w:hAnsi="Times New Roman" w:cs="Times New Roman" w:hint="eastAsia"/>
          <w:bCs/>
          <w:szCs w:val="21"/>
        </w:rPr>
        <w:t>已报批的</w:t>
      </w:r>
      <w:r w:rsidR="00824FD9" w:rsidRPr="00824FD9">
        <w:rPr>
          <w:rFonts w:ascii="Times New Roman" w:eastAsia="宋体" w:hAnsi="Times New Roman" w:cs="Times New Roman" w:hint="eastAsia"/>
          <w:szCs w:val="21"/>
        </w:rPr>
        <w:t>《稀土采、选、冶行业绿色工厂评价导则》</w:t>
      </w:r>
      <w:r w:rsidR="00824FD9" w:rsidRPr="00824FD9">
        <w:rPr>
          <w:rFonts w:ascii="Times New Roman" w:eastAsia="宋体" w:hAnsi="Times New Roman" w:cs="Times New Roman" w:hint="eastAsia"/>
          <w:bCs/>
          <w:szCs w:val="21"/>
        </w:rPr>
        <w:t>的基础上，提出《</w:t>
      </w:r>
      <w:r w:rsidR="00930F53" w:rsidRPr="00930F53">
        <w:rPr>
          <w:rFonts w:ascii="Times New Roman" w:eastAsia="宋体" w:hAnsi="Times New Roman" w:cs="Times New Roman" w:hint="eastAsia"/>
          <w:bCs/>
          <w:szCs w:val="21"/>
        </w:rPr>
        <w:t>稀土火</w:t>
      </w:r>
      <w:proofErr w:type="gramStart"/>
      <w:r w:rsidR="00930F53" w:rsidRPr="00930F53">
        <w:rPr>
          <w:rFonts w:ascii="Times New Roman" w:eastAsia="宋体" w:hAnsi="Times New Roman" w:cs="Times New Roman" w:hint="eastAsia"/>
          <w:bCs/>
          <w:szCs w:val="21"/>
        </w:rPr>
        <w:t>法冶</w:t>
      </w:r>
      <w:proofErr w:type="gramEnd"/>
      <w:r w:rsidR="00930F53" w:rsidRPr="00930F53">
        <w:rPr>
          <w:rFonts w:ascii="Times New Roman" w:eastAsia="宋体" w:hAnsi="Times New Roman" w:cs="Times New Roman" w:hint="eastAsia"/>
          <w:bCs/>
          <w:szCs w:val="21"/>
        </w:rPr>
        <w:t>炼绿色工厂评价要求</w:t>
      </w:r>
      <w:r w:rsidR="00824FD9" w:rsidRPr="00824FD9">
        <w:rPr>
          <w:rFonts w:ascii="Times New Roman" w:eastAsia="宋体" w:hAnsi="Times New Roman" w:cs="Times New Roman" w:hint="eastAsia"/>
          <w:bCs/>
          <w:szCs w:val="21"/>
        </w:rPr>
        <w:t>》</w:t>
      </w:r>
      <w:r w:rsidR="003F1CC4" w:rsidRPr="00824FD9">
        <w:rPr>
          <w:rFonts w:ascii="Times New Roman" w:eastAsia="宋体" w:hAnsi="Times New Roman" w:cs="Times New Roman"/>
          <w:bCs/>
          <w:szCs w:val="21"/>
        </w:rPr>
        <w:t>，适用于</w:t>
      </w:r>
      <w:r w:rsidR="00A95333" w:rsidRPr="00A95333">
        <w:rPr>
          <w:rFonts w:ascii="Times New Roman" w:eastAsia="宋体" w:hAnsi="Times New Roman" w:cs="Times New Roman" w:hint="eastAsia"/>
          <w:bCs/>
          <w:szCs w:val="21"/>
        </w:rPr>
        <w:t>稀土企业中从事熔盐电解、金属热还原、真空还原蒸馏及精炼提纯稀土金属及稀土合金生产的企业或企业生产单元的绿色工厂评价，不包括稀土硅铁合金、稀土镁硅铁合金、钕铁硼合金的生产。</w:t>
      </w:r>
      <w:r w:rsidR="00824FD9" w:rsidRPr="00824FD9">
        <w:rPr>
          <w:rFonts w:ascii="Times New Roman" w:eastAsia="宋体" w:hAnsi="Times New Roman" w:cs="Times New Roman" w:hint="eastAsia"/>
          <w:bCs/>
          <w:szCs w:val="21"/>
        </w:rPr>
        <w:t>稀土火</w:t>
      </w:r>
      <w:proofErr w:type="gramStart"/>
      <w:r w:rsidR="00824FD9" w:rsidRPr="00824FD9">
        <w:rPr>
          <w:rFonts w:ascii="Times New Roman" w:eastAsia="宋体" w:hAnsi="Times New Roman" w:cs="Times New Roman" w:hint="eastAsia"/>
          <w:bCs/>
          <w:szCs w:val="21"/>
        </w:rPr>
        <w:t>法冶</w:t>
      </w:r>
      <w:proofErr w:type="gramEnd"/>
      <w:r w:rsidR="00824FD9" w:rsidRPr="00824FD9">
        <w:rPr>
          <w:rFonts w:ascii="Times New Roman" w:eastAsia="宋体" w:hAnsi="Times New Roman" w:cs="Times New Roman" w:hint="eastAsia"/>
          <w:bCs/>
          <w:szCs w:val="21"/>
        </w:rPr>
        <w:t>炼绿色工厂评价的基本原则、方法、指标体系、要求及程序等</w:t>
      </w:r>
      <w:r w:rsidR="003F1CC4" w:rsidRPr="00824FD9">
        <w:rPr>
          <w:rFonts w:ascii="Times New Roman" w:eastAsia="宋体" w:hAnsi="Times New Roman" w:cs="Times New Roman"/>
          <w:bCs/>
          <w:szCs w:val="21"/>
        </w:rPr>
        <w:t>。标准项目</w:t>
      </w:r>
      <w:r w:rsidR="00AA77EE" w:rsidRPr="00824FD9">
        <w:rPr>
          <w:rFonts w:ascii="Times New Roman" w:eastAsia="宋体" w:hAnsi="Times New Roman" w:cs="Times New Roman"/>
          <w:bCs/>
          <w:szCs w:val="21"/>
        </w:rPr>
        <w:t>经过讨论后</w:t>
      </w:r>
      <w:r w:rsidR="003F1CC4" w:rsidRPr="00824FD9">
        <w:rPr>
          <w:rFonts w:ascii="Times New Roman" w:eastAsia="宋体" w:hAnsi="Times New Roman" w:cs="Times New Roman"/>
          <w:bCs/>
          <w:szCs w:val="21"/>
        </w:rPr>
        <w:t>获得论证通过</w:t>
      </w:r>
      <w:r w:rsidR="0022697B">
        <w:rPr>
          <w:rFonts w:ascii="Times New Roman" w:eastAsia="宋体" w:hAnsi="Times New Roman" w:cs="Times New Roman" w:hint="eastAsia"/>
          <w:bCs/>
          <w:szCs w:val="21"/>
        </w:rPr>
        <w:t>，</w:t>
      </w:r>
      <w:r w:rsidR="00A95333">
        <w:rPr>
          <w:rFonts w:ascii="Times New Roman" w:eastAsia="宋体" w:hAnsi="Times New Roman" w:cs="Times New Roman" w:hint="eastAsia"/>
          <w:bCs/>
          <w:szCs w:val="21"/>
        </w:rPr>
        <w:t>由</w:t>
      </w:r>
      <w:proofErr w:type="gramStart"/>
      <w:r w:rsidR="0022697B">
        <w:rPr>
          <w:rFonts w:ascii="Times New Roman" w:eastAsia="宋体" w:hAnsi="Times New Roman" w:cs="Times New Roman" w:hint="eastAsia"/>
          <w:bCs/>
          <w:szCs w:val="21"/>
        </w:rPr>
        <w:t>虔</w:t>
      </w:r>
      <w:proofErr w:type="gramEnd"/>
      <w:r w:rsidR="0022697B">
        <w:rPr>
          <w:rFonts w:ascii="Times New Roman" w:eastAsia="宋体" w:hAnsi="Times New Roman" w:cs="Times New Roman" w:hint="eastAsia"/>
          <w:bCs/>
          <w:szCs w:val="21"/>
        </w:rPr>
        <w:t>东稀土集团股份有限公司主起草，同时各单位踊跃报名共同起草</w:t>
      </w:r>
      <w:r w:rsidR="0022697B" w:rsidRPr="0022697B">
        <w:rPr>
          <w:rFonts w:ascii="Times New Roman" w:eastAsia="宋体" w:hAnsi="Times New Roman" w:cs="Times New Roman" w:hint="eastAsia"/>
          <w:bCs/>
          <w:szCs w:val="21"/>
        </w:rPr>
        <w:t>该标准。</w:t>
      </w:r>
      <w:proofErr w:type="gramStart"/>
      <w:r w:rsidR="003F1CC4" w:rsidRPr="0022697B">
        <w:rPr>
          <w:rFonts w:ascii="Times New Roman" w:eastAsia="宋体" w:hAnsi="Times New Roman" w:cs="Times New Roman"/>
          <w:bCs/>
          <w:szCs w:val="21"/>
        </w:rPr>
        <w:t>稀标委</w:t>
      </w:r>
      <w:proofErr w:type="gramEnd"/>
      <w:r w:rsidR="003F1CC4" w:rsidRPr="0022697B">
        <w:rPr>
          <w:rFonts w:ascii="Times New Roman" w:eastAsia="宋体" w:hAnsi="Times New Roman" w:cs="Times New Roman"/>
          <w:bCs/>
          <w:szCs w:val="21"/>
        </w:rPr>
        <w:t>正式落实</w:t>
      </w:r>
      <w:r w:rsidR="00AA77EE" w:rsidRPr="0022697B">
        <w:rPr>
          <w:rFonts w:ascii="Times New Roman" w:eastAsia="宋体" w:hAnsi="Times New Roman" w:cs="Times New Roman"/>
          <w:bCs/>
          <w:szCs w:val="21"/>
        </w:rPr>
        <w:t>《</w:t>
      </w:r>
      <w:r w:rsidR="00A95333" w:rsidRPr="00930F53">
        <w:rPr>
          <w:rFonts w:ascii="Times New Roman" w:eastAsia="宋体" w:hAnsi="Times New Roman" w:cs="Times New Roman" w:hint="eastAsia"/>
          <w:bCs/>
          <w:szCs w:val="21"/>
        </w:rPr>
        <w:t>稀土火</w:t>
      </w:r>
      <w:proofErr w:type="gramStart"/>
      <w:r w:rsidR="00A95333" w:rsidRPr="00930F53">
        <w:rPr>
          <w:rFonts w:ascii="Times New Roman" w:eastAsia="宋体" w:hAnsi="Times New Roman" w:cs="Times New Roman" w:hint="eastAsia"/>
          <w:bCs/>
          <w:szCs w:val="21"/>
        </w:rPr>
        <w:t>法冶</w:t>
      </w:r>
      <w:proofErr w:type="gramEnd"/>
      <w:r w:rsidR="00A95333" w:rsidRPr="00930F53">
        <w:rPr>
          <w:rFonts w:ascii="Times New Roman" w:eastAsia="宋体" w:hAnsi="Times New Roman" w:cs="Times New Roman" w:hint="eastAsia"/>
          <w:bCs/>
          <w:szCs w:val="21"/>
        </w:rPr>
        <w:t>炼绿色工厂评价要求</w:t>
      </w:r>
      <w:r w:rsidR="00AA77EE" w:rsidRPr="0022697B">
        <w:rPr>
          <w:rFonts w:ascii="Times New Roman" w:eastAsia="宋体" w:hAnsi="Times New Roman" w:cs="Times New Roman"/>
          <w:bCs/>
          <w:szCs w:val="21"/>
        </w:rPr>
        <w:t>》</w:t>
      </w:r>
      <w:r w:rsidR="003F1CC4" w:rsidRPr="0022697B">
        <w:rPr>
          <w:rFonts w:ascii="Times New Roman" w:eastAsia="宋体" w:hAnsi="Times New Roman" w:cs="Times New Roman"/>
          <w:bCs/>
          <w:szCs w:val="21"/>
        </w:rPr>
        <w:t>标准</w:t>
      </w:r>
      <w:r w:rsidR="00AA77EE" w:rsidRPr="0022697B">
        <w:rPr>
          <w:rFonts w:ascii="Times New Roman" w:eastAsia="宋体" w:hAnsi="Times New Roman" w:cs="Times New Roman"/>
          <w:bCs/>
          <w:szCs w:val="21"/>
        </w:rPr>
        <w:t>项目任务计划，计划号为</w:t>
      </w:r>
      <w:r w:rsidRPr="008E3C5B">
        <w:rPr>
          <w:rFonts w:ascii="Times New Roman" w:eastAsia="宋体" w:hAnsi="Times New Roman" w:cs="Times New Roman"/>
          <w:bCs/>
          <w:szCs w:val="21"/>
        </w:rPr>
        <w:t>2021-0051T-XB</w:t>
      </w:r>
      <w:r w:rsidR="00AA77EE" w:rsidRPr="0022697B">
        <w:rPr>
          <w:rFonts w:ascii="Times New Roman" w:eastAsia="宋体" w:hAnsi="Times New Roman" w:cs="Times New Roman"/>
          <w:bCs/>
          <w:szCs w:val="21"/>
        </w:rPr>
        <w:t>，并给出了项目时间安排及节点。</w:t>
      </w:r>
    </w:p>
    <w:p w14:paraId="3D9771D5" w14:textId="5447715C" w:rsidR="00522EA5" w:rsidRDefault="0022697B" w:rsidP="00AA77EE">
      <w:pPr>
        <w:ind w:firstLineChars="200" w:firstLine="420"/>
        <w:rPr>
          <w:rFonts w:ascii="Times New Roman" w:eastAsia="宋体" w:hAnsi="Times New Roman" w:cs="Times New Roman"/>
          <w:bCs/>
          <w:szCs w:val="21"/>
        </w:rPr>
      </w:pPr>
      <w:r w:rsidRPr="0022697B">
        <w:rPr>
          <w:rFonts w:ascii="Times New Roman" w:eastAsia="宋体" w:hAnsi="Times New Roman" w:cs="Times New Roman" w:hint="eastAsia"/>
          <w:bCs/>
          <w:szCs w:val="21"/>
        </w:rPr>
        <w:t>会后，</w:t>
      </w:r>
      <w:proofErr w:type="gramStart"/>
      <w:r w:rsidRPr="0022697B">
        <w:rPr>
          <w:rFonts w:ascii="Times New Roman" w:eastAsia="宋体" w:hAnsi="Times New Roman" w:cs="Times New Roman" w:hint="eastAsia"/>
          <w:bCs/>
          <w:szCs w:val="21"/>
        </w:rPr>
        <w:t>虔</w:t>
      </w:r>
      <w:proofErr w:type="gramEnd"/>
      <w:r w:rsidRPr="0022697B">
        <w:rPr>
          <w:rFonts w:ascii="Times New Roman" w:eastAsia="宋体" w:hAnsi="Times New Roman" w:cs="Times New Roman" w:hint="eastAsia"/>
          <w:bCs/>
          <w:szCs w:val="21"/>
        </w:rPr>
        <w:t>东稀土集团股份有限公司建立</w:t>
      </w:r>
      <w:r w:rsidR="00522EA5">
        <w:rPr>
          <w:rFonts w:ascii="Times New Roman" w:eastAsia="宋体" w:hAnsi="Times New Roman" w:cs="Times New Roman" w:hint="eastAsia"/>
          <w:bCs/>
          <w:szCs w:val="21"/>
        </w:rPr>
        <w:t>标准起草小组，</w:t>
      </w:r>
      <w:r w:rsidR="003A69B3">
        <w:rPr>
          <w:rFonts w:ascii="Times New Roman" w:eastAsia="宋体" w:hAnsi="Times New Roman" w:cs="Times New Roman" w:hint="eastAsia"/>
          <w:bCs/>
          <w:szCs w:val="21"/>
        </w:rPr>
        <w:t>组织各参编单位加</w:t>
      </w:r>
      <w:proofErr w:type="gramStart"/>
      <w:r w:rsidR="003A69B3">
        <w:rPr>
          <w:rFonts w:ascii="Times New Roman" w:eastAsia="宋体" w:hAnsi="Times New Roman" w:cs="Times New Roman" w:hint="eastAsia"/>
          <w:bCs/>
          <w:szCs w:val="21"/>
        </w:rPr>
        <w:t>入微信群</w:t>
      </w:r>
      <w:proofErr w:type="gramEnd"/>
      <w:r w:rsidR="003A69B3">
        <w:rPr>
          <w:rFonts w:ascii="Times New Roman" w:eastAsia="宋体" w:hAnsi="Times New Roman" w:cs="Times New Roman" w:hint="eastAsia"/>
          <w:bCs/>
          <w:szCs w:val="21"/>
        </w:rPr>
        <w:t>，</w:t>
      </w:r>
      <w:r w:rsidR="003A69B3" w:rsidRPr="003A69B3">
        <w:rPr>
          <w:rFonts w:ascii="Times New Roman" w:eastAsia="宋体" w:hAnsi="Times New Roman" w:cs="Times New Roman" w:hint="eastAsia"/>
          <w:bCs/>
          <w:szCs w:val="21"/>
        </w:rPr>
        <w:t>经调研、走访，查阅相关文献资料，并根据</w:t>
      </w:r>
      <w:r w:rsidR="003A69B3" w:rsidRPr="003A69B3">
        <w:rPr>
          <w:rFonts w:ascii="Times New Roman" w:eastAsia="宋体" w:hAnsi="Times New Roman" w:cs="Times New Roman" w:hint="eastAsia"/>
          <w:bCs/>
          <w:szCs w:val="21"/>
        </w:rPr>
        <w:t>GB/T 36132-2018</w:t>
      </w:r>
      <w:r w:rsidR="003A69B3" w:rsidRPr="003A69B3">
        <w:rPr>
          <w:rFonts w:ascii="Times New Roman" w:eastAsia="宋体" w:hAnsi="Times New Roman" w:cs="Times New Roman" w:hint="eastAsia"/>
          <w:bCs/>
          <w:szCs w:val="21"/>
        </w:rPr>
        <w:t>《绿色工厂评价通则》</w:t>
      </w:r>
      <w:r w:rsidR="003A69B3">
        <w:rPr>
          <w:rFonts w:ascii="Times New Roman" w:eastAsia="宋体" w:hAnsi="Times New Roman" w:cs="Times New Roman" w:hint="eastAsia"/>
          <w:bCs/>
          <w:szCs w:val="21"/>
        </w:rPr>
        <w:t>以及</w:t>
      </w:r>
      <w:r w:rsidR="004B0376">
        <w:rPr>
          <w:rFonts w:ascii="Times New Roman" w:eastAsia="宋体" w:hAnsi="Times New Roman" w:cs="Times New Roman" w:hint="eastAsia"/>
          <w:bCs/>
          <w:szCs w:val="21"/>
        </w:rPr>
        <w:t>XB</w:t>
      </w:r>
      <w:r w:rsidR="004B0376">
        <w:rPr>
          <w:rFonts w:ascii="Times New Roman" w:eastAsia="宋体" w:hAnsi="Times New Roman" w:cs="Times New Roman"/>
          <w:bCs/>
          <w:szCs w:val="21"/>
        </w:rPr>
        <w:t>/</w:t>
      </w:r>
      <w:r w:rsidR="004B0376">
        <w:rPr>
          <w:rFonts w:ascii="Times New Roman" w:eastAsia="宋体" w:hAnsi="Times New Roman" w:cs="Times New Roman" w:hint="eastAsia"/>
          <w:bCs/>
          <w:szCs w:val="21"/>
        </w:rPr>
        <w:t>T</w:t>
      </w:r>
      <w:r w:rsidR="004B0376">
        <w:rPr>
          <w:rFonts w:ascii="Times New Roman" w:eastAsia="宋体" w:hAnsi="Times New Roman" w:cs="Times New Roman"/>
          <w:bCs/>
          <w:szCs w:val="21"/>
        </w:rPr>
        <w:t xml:space="preserve"> 803-2021</w:t>
      </w:r>
      <w:r w:rsidR="003A69B3" w:rsidRPr="003A69B3">
        <w:rPr>
          <w:rFonts w:ascii="Times New Roman" w:eastAsia="宋体" w:hAnsi="Times New Roman" w:cs="Times New Roman" w:hint="eastAsia"/>
          <w:bCs/>
          <w:szCs w:val="21"/>
        </w:rPr>
        <w:t>《稀土采选冶行业绿色工厂评价导则》</w:t>
      </w:r>
      <w:r w:rsidR="003A69B3">
        <w:rPr>
          <w:rFonts w:ascii="Times New Roman" w:eastAsia="宋体" w:hAnsi="Times New Roman" w:cs="Times New Roman" w:hint="eastAsia"/>
          <w:bCs/>
          <w:szCs w:val="21"/>
        </w:rPr>
        <w:t>的</w:t>
      </w:r>
      <w:r w:rsidR="003A69B3" w:rsidRPr="003A69B3">
        <w:rPr>
          <w:rFonts w:ascii="Times New Roman" w:eastAsia="宋体" w:hAnsi="Times New Roman" w:cs="Times New Roman" w:hint="eastAsia"/>
          <w:bCs/>
          <w:szCs w:val="21"/>
        </w:rPr>
        <w:t>要求，将各成员的编写内容汇总成稿，多次内部讨论后，进行了内部审核、修改，形成草案稿。各参编单位对草案稿进行内部审议，主要提出了以下意见：</w:t>
      </w:r>
    </w:p>
    <w:p w14:paraId="54D60577" w14:textId="319C7D60" w:rsidR="003A69B3" w:rsidRPr="003A69B3" w:rsidRDefault="003A69B3" w:rsidP="003A69B3">
      <w:pPr>
        <w:pStyle w:val="af4"/>
        <w:numPr>
          <w:ilvl w:val="0"/>
          <w:numId w:val="16"/>
        </w:numPr>
        <w:rPr>
          <w:rFonts w:ascii="Times New Roman" w:eastAsia="宋体" w:hAnsi="Times New Roman" w:cs="Times New Roman"/>
          <w:bCs/>
          <w:szCs w:val="21"/>
        </w:rPr>
      </w:pPr>
      <w:r w:rsidRPr="003A69B3">
        <w:rPr>
          <w:rFonts w:ascii="Times New Roman" w:eastAsia="宋体" w:hAnsi="Times New Roman" w:cs="Times New Roman" w:hint="eastAsia"/>
          <w:bCs/>
          <w:szCs w:val="21"/>
        </w:rPr>
        <w:t>明确标准文件适用范围，排除稀土硅铁合金、稀土镁硅铁合金、钕铁硼合金等的生产单元。</w:t>
      </w:r>
    </w:p>
    <w:p w14:paraId="107FF1DB" w14:textId="58B4C18F" w:rsidR="0022697B" w:rsidRPr="003A69B3" w:rsidRDefault="00A14598" w:rsidP="003A69B3">
      <w:pPr>
        <w:pStyle w:val="af4"/>
        <w:numPr>
          <w:ilvl w:val="0"/>
          <w:numId w:val="16"/>
        </w:numPr>
        <w:rPr>
          <w:rFonts w:ascii="Times New Roman" w:eastAsia="宋体" w:hAnsi="Times New Roman" w:cs="Times New Roman"/>
          <w:bCs/>
          <w:szCs w:val="21"/>
        </w:rPr>
      </w:pPr>
      <w:r>
        <w:rPr>
          <w:rFonts w:ascii="Times New Roman" w:eastAsia="宋体" w:hAnsi="Times New Roman" w:cs="Times New Roman" w:hint="eastAsia"/>
          <w:bCs/>
          <w:szCs w:val="21"/>
        </w:rPr>
        <w:t>排除稀土氟化物生产单元。</w:t>
      </w:r>
    </w:p>
    <w:p w14:paraId="66E8E902" w14:textId="77777777" w:rsidR="003A69B3" w:rsidRPr="00482151" w:rsidRDefault="003A69B3" w:rsidP="003A69B3">
      <w:pPr>
        <w:pStyle w:val="3"/>
        <w:spacing w:before="0" w:after="0"/>
        <w:rPr>
          <w:rFonts w:ascii="黑体" w:eastAsia="黑体" w:hAnsi="黑体"/>
          <w:sz w:val="21"/>
          <w:szCs w:val="21"/>
        </w:rPr>
      </w:pPr>
      <w:r w:rsidRPr="00482151">
        <w:rPr>
          <w:rFonts w:ascii="黑体" w:eastAsia="黑体" w:hAnsi="黑体" w:hint="eastAsia"/>
          <w:sz w:val="21"/>
          <w:szCs w:val="21"/>
        </w:rPr>
        <w:t>2、征求意见阶段</w:t>
      </w:r>
    </w:p>
    <w:p w14:paraId="4DAD77F4" w14:textId="041FECD4" w:rsidR="004705E9" w:rsidRPr="0022697B" w:rsidRDefault="004705E9">
      <w:pPr>
        <w:ind w:firstLineChars="200" w:firstLine="420"/>
        <w:rPr>
          <w:rFonts w:ascii="Times New Roman" w:eastAsia="宋体" w:hAnsi="Times New Roman" w:cs="Times New Roman"/>
          <w:bCs/>
          <w:szCs w:val="21"/>
        </w:rPr>
      </w:pPr>
      <w:r w:rsidRPr="0022697B">
        <w:rPr>
          <w:rFonts w:ascii="Times New Roman" w:eastAsia="宋体" w:hAnsi="Times New Roman" w:cs="Times New Roman"/>
          <w:bCs/>
          <w:szCs w:val="21"/>
        </w:rPr>
        <w:t>20</w:t>
      </w:r>
      <w:r w:rsidR="0022697B" w:rsidRPr="0022697B">
        <w:rPr>
          <w:rFonts w:ascii="Times New Roman" w:eastAsia="宋体" w:hAnsi="Times New Roman" w:cs="Times New Roman"/>
          <w:bCs/>
          <w:szCs w:val="21"/>
        </w:rPr>
        <w:t>2</w:t>
      </w:r>
      <w:r w:rsidR="004B0376">
        <w:rPr>
          <w:rFonts w:ascii="Times New Roman" w:eastAsia="宋体" w:hAnsi="Times New Roman" w:cs="Times New Roman"/>
          <w:bCs/>
          <w:szCs w:val="21"/>
        </w:rPr>
        <w:t>1</w:t>
      </w:r>
      <w:r w:rsidRPr="0022697B">
        <w:rPr>
          <w:rFonts w:ascii="Times New Roman" w:eastAsia="宋体" w:hAnsi="Times New Roman" w:cs="Times New Roman"/>
          <w:bCs/>
          <w:szCs w:val="21"/>
        </w:rPr>
        <w:t>年</w:t>
      </w:r>
      <w:r w:rsidR="0022697B" w:rsidRPr="0022697B">
        <w:rPr>
          <w:rFonts w:ascii="Times New Roman" w:eastAsia="宋体" w:hAnsi="Times New Roman" w:cs="Times New Roman"/>
          <w:bCs/>
          <w:szCs w:val="21"/>
        </w:rPr>
        <w:t>9</w:t>
      </w:r>
      <w:r w:rsidRPr="0022697B">
        <w:rPr>
          <w:rFonts w:ascii="Times New Roman" w:eastAsia="宋体" w:hAnsi="Times New Roman" w:cs="Times New Roman"/>
          <w:bCs/>
          <w:szCs w:val="21"/>
        </w:rPr>
        <w:t>月</w:t>
      </w:r>
      <w:r w:rsidR="0022697B" w:rsidRPr="0022697B">
        <w:rPr>
          <w:rFonts w:ascii="Times New Roman" w:eastAsia="宋体" w:hAnsi="Times New Roman" w:cs="Times New Roman" w:hint="eastAsia"/>
          <w:bCs/>
          <w:szCs w:val="21"/>
        </w:rPr>
        <w:t>底</w:t>
      </w:r>
      <w:r w:rsidRPr="0022697B">
        <w:rPr>
          <w:rFonts w:ascii="Times New Roman" w:eastAsia="宋体" w:hAnsi="Times New Roman" w:cs="Times New Roman"/>
          <w:bCs/>
          <w:szCs w:val="21"/>
        </w:rPr>
        <w:t>，</w:t>
      </w:r>
      <w:proofErr w:type="gramStart"/>
      <w:r w:rsidR="0022697B" w:rsidRPr="0022697B">
        <w:rPr>
          <w:rFonts w:ascii="Times New Roman" w:eastAsia="宋体" w:hAnsi="Times New Roman" w:cs="Times New Roman" w:hint="eastAsia"/>
          <w:bCs/>
          <w:szCs w:val="21"/>
        </w:rPr>
        <w:t>虔</w:t>
      </w:r>
      <w:proofErr w:type="gramEnd"/>
      <w:r w:rsidR="0022697B" w:rsidRPr="0022697B">
        <w:rPr>
          <w:rFonts w:ascii="Times New Roman" w:eastAsia="宋体" w:hAnsi="Times New Roman" w:cs="Times New Roman" w:hint="eastAsia"/>
          <w:bCs/>
          <w:szCs w:val="21"/>
        </w:rPr>
        <w:t>东稀土集团股份有限公司将</w:t>
      </w:r>
      <w:r w:rsidRPr="0022697B">
        <w:rPr>
          <w:rFonts w:ascii="Times New Roman" w:eastAsia="宋体" w:hAnsi="Times New Roman" w:cs="Times New Roman"/>
          <w:bCs/>
          <w:szCs w:val="21"/>
        </w:rPr>
        <w:t>将征求意见稿发给行业内</w:t>
      </w:r>
      <w:r w:rsidR="0022697B" w:rsidRPr="0022697B">
        <w:rPr>
          <w:rFonts w:ascii="Times New Roman" w:eastAsia="宋体" w:hAnsi="Times New Roman" w:cs="Times New Roman" w:hint="eastAsia"/>
          <w:bCs/>
          <w:szCs w:val="21"/>
        </w:rPr>
        <w:t>多家单位</w:t>
      </w:r>
      <w:r w:rsidRPr="0022697B">
        <w:rPr>
          <w:rFonts w:ascii="Times New Roman" w:eastAsia="宋体" w:hAnsi="Times New Roman" w:cs="Times New Roman"/>
          <w:bCs/>
          <w:szCs w:val="21"/>
        </w:rPr>
        <w:t>征求意见，发放单位覆盖科研院所、生产企业等。</w:t>
      </w:r>
    </w:p>
    <w:p w14:paraId="12DFABA0" w14:textId="4F21A3E0" w:rsidR="00E672B0" w:rsidRDefault="00D43726">
      <w:pPr>
        <w:ind w:firstLineChars="200" w:firstLine="420"/>
        <w:rPr>
          <w:rFonts w:ascii="Times New Roman" w:eastAsia="宋体" w:hAnsi="Times New Roman" w:cs="Times New Roman"/>
          <w:bCs/>
          <w:szCs w:val="21"/>
        </w:rPr>
      </w:pPr>
      <w:r w:rsidRPr="0022697B">
        <w:rPr>
          <w:rFonts w:ascii="Times New Roman" w:eastAsia="宋体" w:hAnsi="Times New Roman" w:cs="Times New Roman"/>
          <w:bCs/>
          <w:szCs w:val="21"/>
        </w:rPr>
        <w:t>截止</w:t>
      </w:r>
      <w:r w:rsidR="00CA2284">
        <w:rPr>
          <w:rFonts w:ascii="Times New Roman" w:eastAsia="宋体" w:hAnsi="Times New Roman" w:cs="Times New Roman" w:hint="eastAsia"/>
          <w:bCs/>
          <w:szCs w:val="21"/>
        </w:rPr>
        <w:t>预审会前</w:t>
      </w:r>
      <w:r w:rsidRPr="0022697B">
        <w:rPr>
          <w:rFonts w:ascii="Times New Roman" w:eastAsia="宋体" w:hAnsi="Times New Roman" w:cs="Times New Roman"/>
          <w:bCs/>
          <w:szCs w:val="21"/>
        </w:rPr>
        <w:t>，共收到</w:t>
      </w:r>
      <w:r w:rsidR="00CA2284">
        <w:rPr>
          <w:rFonts w:ascii="Times New Roman" w:eastAsia="宋体" w:hAnsi="Times New Roman" w:cs="Times New Roman"/>
          <w:bCs/>
          <w:szCs w:val="21"/>
        </w:rPr>
        <w:t>14</w:t>
      </w:r>
      <w:r w:rsidRPr="0022697B">
        <w:rPr>
          <w:rFonts w:ascii="Times New Roman" w:eastAsia="宋体" w:hAnsi="Times New Roman" w:cs="Times New Roman"/>
          <w:bCs/>
          <w:szCs w:val="21"/>
        </w:rPr>
        <w:t>家单位的反馈意见，其中</w:t>
      </w:r>
      <w:r w:rsidR="00CA2284">
        <w:rPr>
          <w:rFonts w:ascii="Times New Roman" w:eastAsia="宋体" w:hAnsi="Times New Roman" w:cs="Times New Roman"/>
          <w:bCs/>
          <w:szCs w:val="21"/>
        </w:rPr>
        <w:t>6</w:t>
      </w:r>
      <w:r w:rsidRPr="0022697B">
        <w:rPr>
          <w:rFonts w:ascii="Times New Roman" w:eastAsia="宋体" w:hAnsi="Times New Roman" w:cs="Times New Roman"/>
          <w:bCs/>
          <w:szCs w:val="21"/>
        </w:rPr>
        <w:t>家单位表示无意见，</w:t>
      </w:r>
      <w:r w:rsidR="00CA2284">
        <w:rPr>
          <w:rFonts w:ascii="Times New Roman" w:eastAsia="宋体" w:hAnsi="Times New Roman" w:cs="Times New Roman"/>
          <w:bCs/>
          <w:szCs w:val="21"/>
        </w:rPr>
        <w:t>8</w:t>
      </w:r>
      <w:r w:rsidRPr="0022697B">
        <w:rPr>
          <w:rFonts w:ascii="Times New Roman" w:eastAsia="宋体" w:hAnsi="Times New Roman" w:cs="Times New Roman"/>
          <w:bCs/>
          <w:szCs w:val="21"/>
        </w:rPr>
        <w:t>家单位提供了反馈意见表。经汇总各方意见，形成</w:t>
      </w:r>
      <w:r w:rsidR="00826EDE" w:rsidRPr="0022697B">
        <w:rPr>
          <w:rFonts w:ascii="Times New Roman" w:eastAsia="宋体" w:hAnsi="Times New Roman" w:cs="Times New Roman" w:hint="eastAsia"/>
          <w:bCs/>
          <w:szCs w:val="21"/>
        </w:rPr>
        <w:t>预审稿</w:t>
      </w:r>
      <w:r w:rsidRPr="0022697B">
        <w:rPr>
          <w:rFonts w:ascii="Times New Roman" w:eastAsia="宋体" w:hAnsi="Times New Roman" w:cs="Times New Roman"/>
          <w:bCs/>
          <w:szCs w:val="21"/>
        </w:rPr>
        <w:t>。</w:t>
      </w:r>
    </w:p>
    <w:p w14:paraId="5898AE34" w14:textId="5F96CCCC" w:rsidR="00CA2284" w:rsidRDefault="00CA2284">
      <w:pPr>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02</w:t>
      </w:r>
      <w:r w:rsidR="004B0376">
        <w:rPr>
          <w:rFonts w:ascii="Times New Roman" w:eastAsia="宋体" w:hAnsi="Times New Roman" w:cs="Times New Roman"/>
          <w:bCs/>
          <w:szCs w:val="21"/>
        </w:rPr>
        <w:t>2</w:t>
      </w:r>
      <w:r>
        <w:rPr>
          <w:rFonts w:ascii="Times New Roman" w:eastAsia="宋体" w:hAnsi="Times New Roman" w:cs="Times New Roman" w:hint="eastAsia"/>
          <w:bCs/>
          <w:szCs w:val="21"/>
        </w:rPr>
        <w:t>年</w:t>
      </w:r>
      <w:r w:rsidR="004B0376">
        <w:rPr>
          <w:rFonts w:ascii="Times New Roman" w:eastAsia="宋体" w:hAnsi="Times New Roman" w:cs="Times New Roman"/>
          <w:bCs/>
          <w:szCs w:val="21"/>
        </w:rPr>
        <w:t>3</w:t>
      </w:r>
      <w:r w:rsidR="004B0376">
        <w:rPr>
          <w:rFonts w:ascii="Times New Roman" w:eastAsia="宋体" w:hAnsi="Times New Roman" w:cs="Times New Roman" w:hint="eastAsia"/>
          <w:bCs/>
          <w:szCs w:val="21"/>
        </w:rPr>
        <w:t>月底</w:t>
      </w:r>
      <w:r>
        <w:rPr>
          <w:rFonts w:ascii="Times New Roman" w:eastAsia="宋体" w:hAnsi="Times New Roman" w:cs="Times New Roman" w:hint="eastAsia"/>
          <w:bCs/>
          <w:szCs w:val="21"/>
        </w:rPr>
        <w:t>，</w:t>
      </w:r>
      <w:proofErr w:type="gramStart"/>
      <w:r>
        <w:rPr>
          <w:rFonts w:ascii="Times New Roman" w:eastAsia="宋体" w:hAnsi="Times New Roman" w:cs="Times New Roman" w:hint="eastAsia"/>
          <w:bCs/>
          <w:szCs w:val="21"/>
        </w:rPr>
        <w:t>稀标委</w:t>
      </w:r>
      <w:proofErr w:type="gramEnd"/>
      <w:r w:rsidR="004B0376">
        <w:rPr>
          <w:rFonts w:ascii="Times New Roman" w:eastAsia="宋体" w:hAnsi="Times New Roman" w:cs="Times New Roman" w:hint="eastAsia"/>
          <w:bCs/>
          <w:szCs w:val="21"/>
        </w:rPr>
        <w:t>召开的</w:t>
      </w:r>
      <w:r w:rsidR="004B0376">
        <w:rPr>
          <w:rFonts w:ascii="Times New Roman" w:eastAsia="宋体" w:hAnsi="Times New Roman" w:cs="Times New Roman" w:hint="eastAsia"/>
          <w:bCs/>
          <w:szCs w:val="21"/>
        </w:rPr>
        <w:t>2</w:t>
      </w:r>
      <w:r w:rsidR="004B0376">
        <w:rPr>
          <w:rFonts w:ascii="Times New Roman" w:eastAsia="宋体" w:hAnsi="Times New Roman" w:cs="Times New Roman"/>
          <w:bCs/>
          <w:szCs w:val="21"/>
        </w:rPr>
        <w:t>022</w:t>
      </w:r>
      <w:r w:rsidR="004B0376">
        <w:rPr>
          <w:rFonts w:ascii="Times New Roman" w:eastAsia="宋体" w:hAnsi="Times New Roman" w:cs="Times New Roman" w:hint="eastAsia"/>
          <w:bCs/>
          <w:szCs w:val="21"/>
        </w:rPr>
        <w:t>年第二次稀土标准</w:t>
      </w:r>
      <w:r>
        <w:rPr>
          <w:rFonts w:ascii="Times New Roman" w:eastAsia="宋体" w:hAnsi="Times New Roman" w:cs="Times New Roman" w:hint="eastAsia"/>
          <w:bCs/>
          <w:szCs w:val="21"/>
        </w:rPr>
        <w:t>工作会议</w:t>
      </w:r>
      <w:r w:rsidR="004B0376">
        <w:rPr>
          <w:rFonts w:ascii="Times New Roman" w:eastAsia="宋体" w:hAnsi="Times New Roman" w:cs="Times New Roman" w:hint="eastAsia"/>
          <w:bCs/>
          <w:szCs w:val="21"/>
        </w:rPr>
        <w:t>线上举行</w:t>
      </w:r>
      <w:r>
        <w:rPr>
          <w:rFonts w:ascii="Times New Roman" w:eastAsia="宋体" w:hAnsi="Times New Roman" w:cs="Times New Roman" w:hint="eastAsia"/>
          <w:bCs/>
          <w:szCs w:val="21"/>
        </w:rPr>
        <w:t>，对该标准进行了预审。预审会上，与会专家对标准提出了专业意见，</w:t>
      </w:r>
      <w:r w:rsidR="00A14598">
        <w:rPr>
          <w:rFonts w:ascii="Times New Roman" w:eastAsia="宋体" w:hAnsi="Times New Roman" w:cs="Times New Roman" w:hint="eastAsia"/>
          <w:bCs/>
          <w:szCs w:val="21"/>
        </w:rPr>
        <w:t>主要意见如下：</w:t>
      </w:r>
    </w:p>
    <w:p w14:paraId="23919691" w14:textId="2A5BA0AF" w:rsidR="00A14598" w:rsidRPr="00A14598" w:rsidRDefault="00A14598" w:rsidP="00A14598">
      <w:pPr>
        <w:pStyle w:val="af4"/>
        <w:numPr>
          <w:ilvl w:val="0"/>
          <w:numId w:val="17"/>
        </w:numPr>
        <w:rPr>
          <w:rFonts w:ascii="Times New Roman" w:eastAsia="宋体" w:hAnsi="Times New Roman" w:cs="Times New Roman"/>
          <w:bCs/>
          <w:szCs w:val="21"/>
        </w:rPr>
      </w:pPr>
      <w:r w:rsidRPr="00A14598">
        <w:rPr>
          <w:rFonts w:ascii="Times New Roman" w:eastAsia="宋体" w:hAnsi="Times New Roman" w:cs="Times New Roman" w:hint="eastAsia"/>
          <w:bCs/>
          <w:szCs w:val="21"/>
        </w:rPr>
        <w:t>考虑不同生产工艺对评价的差异，以实际产量计算分值。</w:t>
      </w:r>
    </w:p>
    <w:p w14:paraId="5BF03CDC" w14:textId="5CD4D9DF" w:rsidR="00A14598" w:rsidRDefault="00A14598" w:rsidP="00A14598">
      <w:pPr>
        <w:pStyle w:val="af4"/>
        <w:numPr>
          <w:ilvl w:val="0"/>
          <w:numId w:val="17"/>
        </w:numPr>
        <w:rPr>
          <w:rFonts w:ascii="Times New Roman" w:eastAsia="宋体" w:hAnsi="Times New Roman" w:cs="Times New Roman"/>
          <w:bCs/>
          <w:szCs w:val="21"/>
        </w:rPr>
      </w:pPr>
      <w:r>
        <w:rPr>
          <w:rFonts w:ascii="Times New Roman" w:eastAsia="宋体" w:hAnsi="Times New Roman" w:cs="Times New Roman" w:hint="eastAsia"/>
          <w:bCs/>
          <w:szCs w:val="21"/>
        </w:rPr>
        <w:t>需考虑无组织排放以及纳入排污许可证。</w:t>
      </w:r>
    </w:p>
    <w:p w14:paraId="6CB7186D" w14:textId="7B2DC3B5" w:rsidR="00A14598" w:rsidRDefault="00A14598" w:rsidP="00A14598">
      <w:pPr>
        <w:pStyle w:val="af4"/>
        <w:numPr>
          <w:ilvl w:val="0"/>
          <w:numId w:val="17"/>
        </w:numPr>
        <w:rPr>
          <w:rFonts w:ascii="Times New Roman" w:eastAsia="宋体" w:hAnsi="Times New Roman" w:cs="Times New Roman"/>
          <w:bCs/>
          <w:szCs w:val="21"/>
        </w:rPr>
      </w:pPr>
      <w:r>
        <w:rPr>
          <w:rFonts w:ascii="Times New Roman" w:eastAsia="宋体" w:hAnsi="Times New Roman" w:cs="Times New Roman" w:hint="eastAsia"/>
          <w:bCs/>
          <w:szCs w:val="21"/>
        </w:rPr>
        <w:t>明确划定绿色工厂的依据。</w:t>
      </w:r>
    </w:p>
    <w:p w14:paraId="25B9FA7B" w14:textId="778E348E" w:rsidR="00A14598" w:rsidRPr="00A14598" w:rsidRDefault="00A14598" w:rsidP="00A14598">
      <w:pPr>
        <w:pStyle w:val="af4"/>
        <w:numPr>
          <w:ilvl w:val="0"/>
          <w:numId w:val="17"/>
        </w:numPr>
        <w:rPr>
          <w:rFonts w:ascii="Times New Roman" w:eastAsia="宋体" w:hAnsi="Times New Roman" w:cs="Times New Roman"/>
          <w:bCs/>
          <w:szCs w:val="21"/>
        </w:rPr>
      </w:pPr>
      <w:r>
        <w:rPr>
          <w:rFonts w:ascii="Times New Roman" w:eastAsia="宋体" w:hAnsi="Times New Roman" w:cs="Times New Roman" w:hint="eastAsia"/>
          <w:bCs/>
          <w:szCs w:val="21"/>
        </w:rPr>
        <w:t>突出行业特色。</w:t>
      </w:r>
    </w:p>
    <w:p w14:paraId="773FE708" w14:textId="4C4EE33B" w:rsidR="00EB77A9" w:rsidRDefault="00CA2284">
      <w:pPr>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为了更好的预审会专家所提及内容进行修改，</w:t>
      </w:r>
      <w:proofErr w:type="gramStart"/>
      <w:r>
        <w:rPr>
          <w:rFonts w:ascii="Times New Roman" w:eastAsia="宋体" w:hAnsi="Times New Roman" w:cs="Times New Roman" w:hint="eastAsia"/>
          <w:bCs/>
          <w:szCs w:val="21"/>
        </w:rPr>
        <w:t>虔</w:t>
      </w:r>
      <w:proofErr w:type="gramEnd"/>
      <w:r>
        <w:rPr>
          <w:rFonts w:ascii="Times New Roman" w:eastAsia="宋体" w:hAnsi="Times New Roman" w:cs="Times New Roman" w:hint="eastAsia"/>
          <w:bCs/>
          <w:szCs w:val="21"/>
        </w:rPr>
        <w:t>东稀土组织各参编单位进行了一次网络</w:t>
      </w:r>
      <w:r>
        <w:rPr>
          <w:rFonts w:ascii="Times New Roman" w:eastAsia="宋体" w:hAnsi="Times New Roman" w:cs="Times New Roman" w:hint="eastAsia"/>
          <w:bCs/>
          <w:szCs w:val="21"/>
        </w:rPr>
        <w:lastRenderedPageBreak/>
        <w:t>会议，对预审会后修改内容进行了阐述，并邀请各参与单位继续对标准文本进行逐字的校对，以期在审定会前完善标准文本</w:t>
      </w:r>
      <w:r w:rsidR="008004AC">
        <w:rPr>
          <w:rFonts w:ascii="Times New Roman" w:eastAsia="宋体" w:hAnsi="Times New Roman" w:cs="Times New Roman" w:hint="eastAsia"/>
          <w:bCs/>
          <w:szCs w:val="21"/>
        </w:rPr>
        <w:t>。</w:t>
      </w:r>
      <w:r w:rsidR="00EB77A9">
        <w:rPr>
          <w:rFonts w:ascii="Times New Roman" w:eastAsia="宋体" w:hAnsi="Times New Roman" w:cs="Times New Roman" w:hint="eastAsia"/>
          <w:bCs/>
          <w:szCs w:val="21"/>
        </w:rPr>
        <w:t>做了如下修改：</w:t>
      </w:r>
    </w:p>
    <w:p w14:paraId="54DFC85A" w14:textId="4D277F38"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1</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r>
      <w:r w:rsidRPr="00EB77A9">
        <w:rPr>
          <w:rFonts w:ascii="Times New Roman" w:eastAsia="宋体" w:hAnsi="Times New Roman" w:cs="Times New Roman" w:hint="eastAsia"/>
          <w:bCs/>
          <w:szCs w:val="21"/>
        </w:rPr>
        <w:t>规范性引用文件梳理，修改已变更文件名，增加</w:t>
      </w:r>
      <w:r w:rsidRPr="00EB77A9">
        <w:rPr>
          <w:rFonts w:ascii="Times New Roman" w:eastAsia="宋体" w:hAnsi="Times New Roman" w:cs="Times New Roman" w:hint="eastAsia"/>
          <w:bCs/>
          <w:szCs w:val="21"/>
        </w:rPr>
        <w:t>HJ1200</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GB/T29490</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GB34330</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XB/T 805</w:t>
      </w:r>
      <w:r w:rsidRPr="00EB77A9">
        <w:rPr>
          <w:rFonts w:ascii="Times New Roman" w:eastAsia="宋体" w:hAnsi="Times New Roman" w:cs="Times New Roman" w:hint="eastAsia"/>
          <w:bCs/>
          <w:szCs w:val="21"/>
        </w:rPr>
        <w:t>。删除</w:t>
      </w:r>
      <w:r w:rsidRPr="00EB77A9">
        <w:rPr>
          <w:rFonts w:ascii="Times New Roman" w:eastAsia="宋体" w:hAnsi="Times New Roman" w:cs="Times New Roman" w:hint="eastAsia"/>
          <w:bCs/>
          <w:szCs w:val="21"/>
        </w:rPr>
        <w:t>GB24790</w:t>
      </w:r>
      <w:r w:rsidRPr="00EB77A9">
        <w:rPr>
          <w:rFonts w:ascii="Times New Roman" w:eastAsia="宋体" w:hAnsi="Times New Roman" w:cs="Times New Roman" w:hint="eastAsia"/>
          <w:bCs/>
          <w:szCs w:val="21"/>
        </w:rPr>
        <w:t>，已被</w:t>
      </w:r>
      <w:r w:rsidRPr="00EB77A9">
        <w:rPr>
          <w:rFonts w:ascii="Times New Roman" w:eastAsia="宋体" w:hAnsi="Times New Roman" w:cs="Times New Roman" w:hint="eastAsia"/>
          <w:bCs/>
          <w:szCs w:val="21"/>
        </w:rPr>
        <w:t>GB20052</w:t>
      </w:r>
      <w:r w:rsidRPr="00EB77A9">
        <w:rPr>
          <w:rFonts w:ascii="Times New Roman" w:eastAsia="宋体" w:hAnsi="Times New Roman" w:cs="Times New Roman" w:hint="eastAsia"/>
          <w:bCs/>
          <w:szCs w:val="21"/>
        </w:rPr>
        <w:t>替代。</w:t>
      </w:r>
    </w:p>
    <w:p w14:paraId="2815FE29" w14:textId="18CD6257"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2</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r>
      <w:r w:rsidRPr="00EB77A9">
        <w:rPr>
          <w:rFonts w:ascii="Times New Roman" w:eastAsia="宋体" w:hAnsi="Times New Roman" w:cs="Times New Roman" w:hint="eastAsia"/>
          <w:bCs/>
          <w:szCs w:val="21"/>
        </w:rPr>
        <w:t>在术语中增加工艺流程图。</w:t>
      </w:r>
    </w:p>
    <w:p w14:paraId="6EC44016" w14:textId="01386E18"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3</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5.1.1.2</w:t>
      </w:r>
      <w:r w:rsidRPr="00EB77A9">
        <w:rPr>
          <w:rFonts w:ascii="Times New Roman" w:eastAsia="宋体" w:hAnsi="Times New Roman" w:cs="Times New Roman" w:hint="eastAsia"/>
          <w:bCs/>
          <w:szCs w:val="21"/>
        </w:rPr>
        <w:t>和</w:t>
      </w:r>
      <w:r w:rsidRPr="00EB77A9">
        <w:rPr>
          <w:rFonts w:ascii="Times New Roman" w:eastAsia="宋体" w:hAnsi="Times New Roman" w:cs="Times New Roman" w:hint="eastAsia"/>
          <w:bCs/>
          <w:szCs w:val="21"/>
        </w:rPr>
        <w:t>5.1.1.3</w:t>
      </w:r>
      <w:r w:rsidRPr="00EB77A9">
        <w:rPr>
          <w:rFonts w:ascii="Times New Roman" w:eastAsia="宋体" w:hAnsi="Times New Roman" w:cs="Times New Roman" w:hint="eastAsia"/>
          <w:bCs/>
          <w:szCs w:val="21"/>
        </w:rPr>
        <w:t>更改（</w:t>
      </w:r>
      <w:proofErr w:type="gramStart"/>
      <w:r w:rsidRPr="00EB77A9">
        <w:rPr>
          <w:rFonts w:ascii="Times New Roman" w:eastAsia="宋体" w:hAnsi="Times New Roman" w:cs="Times New Roman" w:hint="eastAsia"/>
          <w:bCs/>
          <w:szCs w:val="21"/>
        </w:rPr>
        <w:t>含不足</w:t>
      </w:r>
      <w:proofErr w:type="gramEnd"/>
      <w:r w:rsidRPr="00EB77A9">
        <w:rPr>
          <w:rFonts w:ascii="Times New Roman" w:eastAsia="宋体" w:hAnsi="Times New Roman" w:cs="Times New Roman" w:hint="eastAsia"/>
          <w:bCs/>
          <w:szCs w:val="21"/>
        </w:rPr>
        <w:t>三年）的表述。</w:t>
      </w:r>
    </w:p>
    <w:p w14:paraId="79DB79FC" w14:textId="0B480FCA"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4</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 xml:space="preserve">5.3.6 </w:t>
      </w:r>
      <w:r w:rsidRPr="00EB77A9">
        <w:rPr>
          <w:rFonts w:ascii="Times New Roman" w:eastAsia="宋体" w:hAnsi="Times New Roman" w:cs="Times New Roman" w:hint="eastAsia"/>
          <w:bCs/>
          <w:szCs w:val="21"/>
        </w:rPr>
        <w:t>增加知识产权体系，附表中做相应修改。</w:t>
      </w:r>
    </w:p>
    <w:p w14:paraId="73E3AB42" w14:textId="1B93D956"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5</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 xml:space="preserve">5.5.1 </w:t>
      </w:r>
      <w:r w:rsidRPr="00EB77A9">
        <w:rPr>
          <w:rFonts w:ascii="Times New Roman" w:eastAsia="宋体" w:hAnsi="Times New Roman" w:cs="Times New Roman" w:hint="eastAsia"/>
          <w:bCs/>
          <w:szCs w:val="21"/>
        </w:rPr>
        <w:t>绿色设计产品</w:t>
      </w:r>
    </w:p>
    <w:p w14:paraId="002E06C8" w14:textId="76CE2ED2"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6</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 xml:space="preserve">5.5.3.1 </w:t>
      </w:r>
      <w:r w:rsidRPr="00EB77A9">
        <w:rPr>
          <w:rFonts w:ascii="Times New Roman" w:eastAsia="宋体" w:hAnsi="Times New Roman" w:cs="Times New Roman" w:hint="eastAsia"/>
          <w:bCs/>
          <w:szCs w:val="21"/>
        </w:rPr>
        <w:t>增加“张贴安全须知卡”，附表中做相应修改。</w:t>
      </w:r>
    </w:p>
    <w:p w14:paraId="00C6C741" w14:textId="64CA36B6"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7</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 xml:space="preserve">5.6 </w:t>
      </w:r>
      <w:r w:rsidRPr="00EB77A9">
        <w:rPr>
          <w:rFonts w:ascii="Times New Roman" w:eastAsia="宋体" w:hAnsi="Times New Roman" w:cs="Times New Roman" w:hint="eastAsia"/>
          <w:bCs/>
          <w:szCs w:val="21"/>
        </w:rPr>
        <w:t>增加</w:t>
      </w:r>
      <w:r w:rsidRPr="00EB77A9">
        <w:rPr>
          <w:rFonts w:ascii="Times New Roman" w:eastAsia="宋体" w:hAnsi="Times New Roman" w:cs="Times New Roman" w:hint="eastAsia"/>
          <w:bCs/>
          <w:szCs w:val="21"/>
        </w:rPr>
        <w:t>HJ1200</w:t>
      </w:r>
      <w:r w:rsidRPr="00EB77A9">
        <w:rPr>
          <w:rFonts w:ascii="Times New Roman" w:eastAsia="宋体" w:hAnsi="Times New Roman" w:cs="Times New Roman" w:hint="eastAsia"/>
          <w:bCs/>
          <w:szCs w:val="21"/>
        </w:rPr>
        <w:t>，附表中做相应修改。</w:t>
      </w:r>
    </w:p>
    <w:p w14:paraId="64D6BC9D" w14:textId="24BC0946"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8</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 xml:space="preserve">5.6.2 </w:t>
      </w:r>
      <w:r w:rsidRPr="00EB77A9">
        <w:rPr>
          <w:rFonts w:ascii="Times New Roman" w:eastAsia="宋体" w:hAnsi="Times New Roman" w:cs="Times New Roman" w:hint="eastAsia"/>
          <w:bCs/>
          <w:szCs w:val="21"/>
        </w:rPr>
        <w:t>增加“工厂固体废物需按</w:t>
      </w:r>
      <w:r w:rsidRPr="00EB77A9">
        <w:rPr>
          <w:rFonts w:ascii="Times New Roman" w:eastAsia="宋体" w:hAnsi="Times New Roman" w:cs="Times New Roman" w:hint="eastAsia"/>
          <w:bCs/>
          <w:szCs w:val="21"/>
        </w:rPr>
        <w:t>GB 34330</w:t>
      </w:r>
      <w:r w:rsidRPr="00EB77A9">
        <w:rPr>
          <w:rFonts w:ascii="Times New Roman" w:eastAsia="宋体" w:hAnsi="Times New Roman" w:cs="Times New Roman" w:hint="eastAsia"/>
          <w:bCs/>
          <w:szCs w:val="21"/>
        </w:rPr>
        <w:t>进行鉴别”，附表中做相应修改。</w:t>
      </w:r>
    </w:p>
    <w:p w14:paraId="1D0EBD7F" w14:textId="450CB691" w:rsidR="00EB77A9" w:rsidRPr="00EB77A9" w:rsidRDefault="00EB77A9" w:rsidP="00EB77A9">
      <w:pPr>
        <w:ind w:firstLineChars="200" w:firstLine="420"/>
        <w:rPr>
          <w:rFonts w:ascii="Times New Roman" w:eastAsia="宋体" w:hAnsi="Times New Roman" w:cs="Times New Roman" w:hint="eastAsia"/>
          <w:bCs/>
          <w:szCs w:val="21"/>
        </w:rPr>
      </w:pPr>
      <w:r>
        <w:rPr>
          <w:rFonts w:ascii="Times New Roman" w:eastAsia="宋体" w:hAnsi="Times New Roman" w:cs="Times New Roman"/>
          <w:bCs/>
          <w:szCs w:val="21"/>
        </w:rPr>
        <w:t>9</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t xml:space="preserve">5.7.3 </w:t>
      </w:r>
      <w:r w:rsidRPr="00EB77A9">
        <w:rPr>
          <w:rFonts w:ascii="Times New Roman" w:eastAsia="宋体" w:hAnsi="Times New Roman" w:cs="Times New Roman" w:hint="eastAsia"/>
          <w:bCs/>
          <w:szCs w:val="21"/>
        </w:rPr>
        <w:t>“宜选用环境友好的原材料，并提高稀土二次资源的利用率。”，附表中做相应修改。</w:t>
      </w:r>
    </w:p>
    <w:p w14:paraId="598883DB" w14:textId="7F65337D" w:rsidR="00EB77A9" w:rsidRPr="00EB77A9" w:rsidRDefault="00EB77A9" w:rsidP="00EB77A9">
      <w:pPr>
        <w:ind w:firstLineChars="200" w:firstLine="420"/>
        <w:rPr>
          <w:rFonts w:ascii="Times New Roman" w:eastAsia="宋体" w:hAnsi="Times New Roman" w:cs="Times New Roman" w:hint="eastAsia"/>
          <w:bCs/>
          <w:szCs w:val="21"/>
        </w:rPr>
      </w:pPr>
      <w:r w:rsidRPr="00EB77A9">
        <w:rPr>
          <w:rFonts w:ascii="Times New Roman" w:eastAsia="宋体" w:hAnsi="Times New Roman" w:cs="Times New Roman" w:hint="eastAsia"/>
          <w:bCs/>
          <w:szCs w:val="21"/>
        </w:rPr>
        <w:t>1</w:t>
      </w:r>
      <w:r>
        <w:rPr>
          <w:rFonts w:ascii="Times New Roman" w:eastAsia="宋体" w:hAnsi="Times New Roman" w:cs="Times New Roman"/>
          <w:bCs/>
          <w:szCs w:val="21"/>
        </w:rPr>
        <w:t>0</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 xml:space="preserve">5.7.5 </w:t>
      </w:r>
      <w:r w:rsidRPr="00EB77A9">
        <w:rPr>
          <w:rFonts w:ascii="Times New Roman" w:eastAsia="宋体" w:hAnsi="Times New Roman" w:cs="Times New Roman" w:hint="eastAsia"/>
          <w:bCs/>
          <w:szCs w:val="21"/>
        </w:rPr>
        <w:t>增加“主要原材料消耗量”</w:t>
      </w:r>
    </w:p>
    <w:p w14:paraId="0970305E" w14:textId="538D3FBE" w:rsidR="00EB77A9" w:rsidRDefault="00EB77A9" w:rsidP="00EB77A9">
      <w:pPr>
        <w:ind w:firstLineChars="200" w:firstLine="420"/>
        <w:rPr>
          <w:rFonts w:ascii="Times New Roman" w:eastAsia="宋体" w:hAnsi="Times New Roman" w:cs="Times New Roman" w:hint="eastAsia"/>
          <w:bCs/>
          <w:szCs w:val="21"/>
        </w:rPr>
      </w:pPr>
      <w:r w:rsidRPr="00EB77A9">
        <w:rPr>
          <w:rFonts w:ascii="Times New Roman" w:eastAsia="宋体" w:hAnsi="Times New Roman" w:cs="Times New Roman" w:hint="eastAsia"/>
          <w:bCs/>
          <w:szCs w:val="21"/>
        </w:rPr>
        <w:t>1</w:t>
      </w:r>
      <w:r>
        <w:rPr>
          <w:rFonts w:ascii="Times New Roman" w:eastAsia="宋体" w:hAnsi="Times New Roman" w:cs="Times New Roman"/>
          <w:bCs/>
          <w:szCs w:val="21"/>
        </w:rPr>
        <w:t>1</w:t>
      </w:r>
      <w:r w:rsidRPr="00EB77A9">
        <w:rPr>
          <w:rFonts w:ascii="Times New Roman" w:eastAsia="宋体" w:hAnsi="Times New Roman" w:cs="Times New Roman" w:hint="eastAsia"/>
          <w:bCs/>
          <w:szCs w:val="21"/>
        </w:rPr>
        <w:t>、</w:t>
      </w:r>
      <w:r w:rsidRPr="00EB77A9">
        <w:rPr>
          <w:rFonts w:ascii="Times New Roman" w:eastAsia="宋体" w:hAnsi="Times New Roman" w:cs="Times New Roman" w:hint="eastAsia"/>
          <w:bCs/>
          <w:szCs w:val="21"/>
        </w:rPr>
        <w:tab/>
      </w:r>
      <w:r w:rsidRPr="00EB77A9">
        <w:rPr>
          <w:rFonts w:ascii="Times New Roman" w:eastAsia="宋体" w:hAnsi="Times New Roman" w:cs="Times New Roman" w:hint="eastAsia"/>
          <w:bCs/>
          <w:szCs w:val="21"/>
        </w:rPr>
        <w:t>将所有《绿色设计产品评价技术规范</w:t>
      </w:r>
      <w:r w:rsidRPr="00EB77A9">
        <w:rPr>
          <w:rFonts w:ascii="Times New Roman" w:eastAsia="宋体" w:hAnsi="Times New Roman" w:cs="Times New Roman" w:hint="eastAsia"/>
          <w:bCs/>
          <w:szCs w:val="21"/>
        </w:rPr>
        <w:t xml:space="preserve"> </w:t>
      </w:r>
      <w:r w:rsidRPr="00EB77A9">
        <w:rPr>
          <w:rFonts w:ascii="Times New Roman" w:eastAsia="宋体" w:hAnsi="Times New Roman" w:cs="Times New Roman" w:hint="eastAsia"/>
          <w:bCs/>
          <w:szCs w:val="21"/>
        </w:rPr>
        <w:t>稀土火</w:t>
      </w:r>
      <w:proofErr w:type="gramStart"/>
      <w:r w:rsidRPr="00EB77A9">
        <w:rPr>
          <w:rFonts w:ascii="Times New Roman" w:eastAsia="宋体" w:hAnsi="Times New Roman" w:cs="Times New Roman" w:hint="eastAsia"/>
          <w:bCs/>
          <w:szCs w:val="21"/>
        </w:rPr>
        <w:t>法冶</w:t>
      </w:r>
      <w:proofErr w:type="gramEnd"/>
      <w:r w:rsidRPr="00EB77A9">
        <w:rPr>
          <w:rFonts w:ascii="Times New Roman" w:eastAsia="宋体" w:hAnsi="Times New Roman" w:cs="Times New Roman" w:hint="eastAsia"/>
          <w:bCs/>
          <w:szCs w:val="21"/>
        </w:rPr>
        <w:t>炼产品》改为</w:t>
      </w:r>
      <w:r w:rsidRPr="00EB77A9">
        <w:rPr>
          <w:rFonts w:ascii="Times New Roman" w:eastAsia="宋体" w:hAnsi="Times New Roman" w:cs="Times New Roman" w:hint="eastAsia"/>
          <w:bCs/>
          <w:szCs w:val="21"/>
        </w:rPr>
        <w:t>XB/T 8</w:t>
      </w:r>
      <w:r w:rsidR="00CE7894">
        <w:rPr>
          <w:rFonts w:ascii="Times New Roman" w:eastAsia="宋体" w:hAnsi="Times New Roman" w:cs="Times New Roman"/>
          <w:bCs/>
          <w:szCs w:val="21"/>
        </w:rPr>
        <w:t>05</w:t>
      </w:r>
      <w:r>
        <w:rPr>
          <w:rFonts w:ascii="Times New Roman" w:eastAsia="宋体" w:hAnsi="Times New Roman" w:cs="Times New Roman" w:hint="eastAsia"/>
          <w:bCs/>
          <w:szCs w:val="21"/>
        </w:rPr>
        <w:t>。</w:t>
      </w:r>
    </w:p>
    <w:p w14:paraId="40130907" w14:textId="5682E960" w:rsidR="00CA2284" w:rsidRDefault="008004AC">
      <w:pPr>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在完成修改后形成送审稿。</w:t>
      </w:r>
    </w:p>
    <w:p w14:paraId="5C1A2D06" w14:textId="77777777" w:rsidR="003A69B3" w:rsidRPr="00482151" w:rsidRDefault="003A69B3" w:rsidP="003A69B3">
      <w:pPr>
        <w:pStyle w:val="3"/>
        <w:spacing w:before="0" w:after="0"/>
        <w:rPr>
          <w:rFonts w:ascii="黑体" w:eastAsia="黑体" w:hAnsi="黑体"/>
          <w:sz w:val="21"/>
          <w:szCs w:val="21"/>
        </w:rPr>
      </w:pPr>
      <w:r w:rsidRPr="00482151">
        <w:rPr>
          <w:rFonts w:ascii="黑体" w:eastAsia="黑体" w:hAnsi="黑体" w:hint="eastAsia"/>
          <w:sz w:val="21"/>
          <w:szCs w:val="21"/>
        </w:rPr>
        <w:t>3、审定阶段</w:t>
      </w:r>
    </w:p>
    <w:p w14:paraId="758DBED9" w14:textId="45B364F3" w:rsidR="00A14598" w:rsidRPr="00A14598" w:rsidRDefault="007A1097" w:rsidP="00A14598">
      <w:pPr>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02</w:t>
      </w:r>
      <w:r w:rsidR="006A7229">
        <w:rPr>
          <w:rFonts w:ascii="Times New Roman" w:eastAsia="宋体" w:hAnsi="Times New Roman" w:cs="Times New Roman"/>
          <w:bCs/>
          <w:szCs w:val="21"/>
        </w:rPr>
        <w:t>2</w:t>
      </w:r>
      <w:r>
        <w:rPr>
          <w:rFonts w:ascii="Times New Roman" w:eastAsia="宋体" w:hAnsi="Times New Roman" w:cs="Times New Roman" w:hint="eastAsia"/>
          <w:bCs/>
          <w:szCs w:val="21"/>
        </w:rPr>
        <w:t>年</w:t>
      </w:r>
      <w:r w:rsidR="006A7229">
        <w:rPr>
          <w:rFonts w:ascii="Times New Roman" w:eastAsia="宋体" w:hAnsi="Times New Roman" w:cs="Times New Roman"/>
          <w:bCs/>
          <w:szCs w:val="21"/>
        </w:rPr>
        <w:t>5</w:t>
      </w:r>
      <w:r w:rsidR="006A7229">
        <w:rPr>
          <w:rFonts w:ascii="Times New Roman" w:eastAsia="宋体" w:hAnsi="Times New Roman" w:cs="Times New Roman" w:hint="eastAsia"/>
          <w:bCs/>
          <w:szCs w:val="21"/>
        </w:rPr>
        <w:t>月底</w:t>
      </w:r>
      <w:r>
        <w:rPr>
          <w:rFonts w:ascii="Times New Roman" w:eastAsia="宋体" w:hAnsi="Times New Roman" w:cs="Times New Roman" w:hint="eastAsia"/>
          <w:bCs/>
          <w:szCs w:val="21"/>
        </w:rPr>
        <w:t>，</w:t>
      </w:r>
      <w:proofErr w:type="gramStart"/>
      <w:r w:rsidR="00CE7894" w:rsidRPr="00CE7894">
        <w:rPr>
          <w:rFonts w:ascii="Times New Roman" w:eastAsia="宋体" w:hAnsi="Times New Roman" w:cs="Times New Roman" w:hint="eastAsia"/>
          <w:bCs/>
          <w:szCs w:val="21"/>
        </w:rPr>
        <w:t>稀标委</w:t>
      </w:r>
      <w:proofErr w:type="gramEnd"/>
      <w:r w:rsidR="00CE7894" w:rsidRPr="00CE7894">
        <w:rPr>
          <w:rFonts w:ascii="Times New Roman" w:eastAsia="宋体" w:hAnsi="Times New Roman" w:cs="Times New Roman" w:hint="eastAsia"/>
          <w:bCs/>
          <w:szCs w:val="21"/>
        </w:rPr>
        <w:t>召开的</w:t>
      </w:r>
      <w:r w:rsidR="00CE7894" w:rsidRPr="00CE7894">
        <w:rPr>
          <w:rFonts w:ascii="Times New Roman" w:eastAsia="宋体" w:hAnsi="Times New Roman" w:cs="Times New Roman" w:hint="eastAsia"/>
          <w:bCs/>
          <w:szCs w:val="21"/>
        </w:rPr>
        <w:t>2022</w:t>
      </w:r>
      <w:r w:rsidR="00CE7894" w:rsidRPr="00CE7894">
        <w:rPr>
          <w:rFonts w:ascii="Times New Roman" w:eastAsia="宋体" w:hAnsi="Times New Roman" w:cs="Times New Roman" w:hint="eastAsia"/>
          <w:bCs/>
          <w:szCs w:val="21"/>
        </w:rPr>
        <w:t>年第</w:t>
      </w:r>
      <w:r w:rsidR="00CE7894">
        <w:rPr>
          <w:rFonts w:ascii="Times New Roman" w:eastAsia="宋体" w:hAnsi="Times New Roman" w:cs="Times New Roman" w:hint="eastAsia"/>
          <w:bCs/>
          <w:szCs w:val="21"/>
        </w:rPr>
        <w:t>四</w:t>
      </w:r>
      <w:r w:rsidR="00CE7894" w:rsidRPr="00CE7894">
        <w:rPr>
          <w:rFonts w:ascii="Times New Roman" w:eastAsia="宋体" w:hAnsi="Times New Roman" w:cs="Times New Roman" w:hint="eastAsia"/>
          <w:bCs/>
          <w:szCs w:val="21"/>
        </w:rPr>
        <w:t>次稀土标准工作会议线上举行</w:t>
      </w:r>
      <w:r>
        <w:rPr>
          <w:rFonts w:ascii="Times New Roman" w:eastAsia="宋体" w:hAnsi="Times New Roman" w:cs="Times New Roman" w:hint="eastAsia"/>
          <w:bCs/>
          <w:szCs w:val="21"/>
        </w:rPr>
        <w:t>，对该标准进行审定。</w:t>
      </w:r>
      <w:r w:rsidR="008004AC" w:rsidRPr="008004AC">
        <w:rPr>
          <w:rFonts w:ascii="Times New Roman" w:eastAsia="宋体" w:hAnsi="Times New Roman" w:cs="Times New Roman" w:hint="eastAsia"/>
          <w:bCs/>
          <w:szCs w:val="21"/>
        </w:rPr>
        <w:t>会议首选由</w:t>
      </w:r>
      <w:r w:rsidR="008004AC">
        <w:rPr>
          <w:rFonts w:ascii="Times New Roman" w:eastAsia="宋体" w:hAnsi="Times New Roman" w:cs="Times New Roman" w:hint="eastAsia"/>
          <w:bCs/>
          <w:szCs w:val="21"/>
        </w:rPr>
        <w:t>牵头</w:t>
      </w:r>
      <w:r w:rsidR="008004AC" w:rsidRPr="008004AC">
        <w:rPr>
          <w:rFonts w:ascii="Times New Roman" w:eastAsia="宋体" w:hAnsi="Times New Roman" w:cs="Times New Roman" w:hint="eastAsia"/>
          <w:bCs/>
          <w:szCs w:val="21"/>
        </w:rPr>
        <w:t>起草</w:t>
      </w:r>
      <w:proofErr w:type="gramStart"/>
      <w:r w:rsidR="008004AC" w:rsidRPr="008004AC">
        <w:rPr>
          <w:rFonts w:ascii="Times New Roman" w:eastAsia="宋体" w:hAnsi="Times New Roman" w:cs="Times New Roman" w:hint="eastAsia"/>
          <w:bCs/>
          <w:szCs w:val="21"/>
        </w:rPr>
        <w:t>虔</w:t>
      </w:r>
      <w:proofErr w:type="gramEnd"/>
      <w:r w:rsidR="008004AC" w:rsidRPr="008004AC">
        <w:rPr>
          <w:rFonts w:ascii="Times New Roman" w:eastAsia="宋体" w:hAnsi="Times New Roman" w:cs="Times New Roman" w:hint="eastAsia"/>
          <w:bCs/>
          <w:szCs w:val="21"/>
        </w:rPr>
        <w:t>东稀土集团股份有限公司对预审会上各专家所提意见、预审会后征求意见进行了答复，然后对标准送审稿中修改后的评分表内容、评分方法、计算公式进行了详细的介绍。</w:t>
      </w:r>
      <w:r w:rsidR="00A14598" w:rsidRPr="00A14598">
        <w:rPr>
          <w:rFonts w:ascii="Times New Roman" w:eastAsia="宋体" w:hAnsi="Times New Roman" w:cs="Times New Roman" w:hint="eastAsia"/>
          <w:bCs/>
          <w:szCs w:val="21"/>
        </w:rPr>
        <w:t>与会专家对送审稿逐条进行了认真、热烈的讨论，提出了具体的修改意见，并形成如下会议纪要：</w:t>
      </w:r>
    </w:p>
    <w:p w14:paraId="59DF8497" w14:textId="0832B14A" w:rsidR="00A14598" w:rsidRPr="00A14598" w:rsidRDefault="00A14598" w:rsidP="00A14598">
      <w:pPr>
        <w:pStyle w:val="af4"/>
        <w:numPr>
          <w:ilvl w:val="0"/>
          <w:numId w:val="18"/>
        </w:numPr>
        <w:rPr>
          <w:rFonts w:ascii="Times New Roman" w:eastAsia="宋体" w:hAnsi="Times New Roman" w:cs="Times New Roman"/>
          <w:bCs/>
          <w:szCs w:val="21"/>
        </w:rPr>
      </w:pPr>
      <w:r w:rsidRPr="00A14598">
        <w:rPr>
          <w:rFonts w:ascii="Times New Roman" w:eastAsia="宋体" w:hAnsi="Times New Roman" w:cs="Times New Roman" w:hint="eastAsia"/>
          <w:bCs/>
          <w:szCs w:val="21"/>
        </w:rPr>
        <w:t>标题英文中“</w:t>
      </w:r>
      <w:r w:rsidRPr="00A14598">
        <w:rPr>
          <w:rFonts w:ascii="Times New Roman" w:eastAsia="宋体" w:hAnsi="Times New Roman" w:cs="Times New Roman" w:hint="eastAsia"/>
          <w:bCs/>
          <w:szCs w:val="21"/>
        </w:rPr>
        <w:t>Guide</w:t>
      </w:r>
      <w:r w:rsidRPr="00A14598">
        <w:rPr>
          <w:rFonts w:ascii="Times New Roman" w:eastAsia="宋体" w:hAnsi="Times New Roman" w:cs="Times New Roman" w:hint="eastAsia"/>
          <w:bCs/>
          <w:szCs w:val="21"/>
        </w:rPr>
        <w:t>”改为“</w:t>
      </w:r>
      <w:r w:rsidRPr="00A14598">
        <w:rPr>
          <w:rFonts w:ascii="Times New Roman" w:eastAsia="宋体" w:hAnsi="Times New Roman" w:cs="Times New Roman" w:hint="eastAsia"/>
          <w:bCs/>
          <w:szCs w:val="21"/>
        </w:rPr>
        <w:t>Requirement</w:t>
      </w:r>
      <w:r w:rsidRPr="00A14598">
        <w:rPr>
          <w:rFonts w:ascii="Times New Roman" w:eastAsia="宋体" w:hAnsi="Times New Roman" w:cs="Times New Roman" w:hint="eastAsia"/>
          <w:bCs/>
          <w:szCs w:val="21"/>
        </w:rPr>
        <w:t>”。</w:t>
      </w:r>
    </w:p>
    <w:p w14:paraId="6E81E4C8" w14:textId="52BDE9C0" w:rsidR="00A14598" w:rsidRDefault="00A14598" w:rsidP="00A14598">
      <w:pPr>
        <w:pStyle w:val="af4"/>
        <w:numPr>
          <w:ilvl w:val="0"/>
          <w:numId w:val="18"/>
        </w:numPr>
        <w:rPr>
          <w:rFonts w:ascii="Times New Roman" w:eastAsia="宋体" w:hAnsi="Times New Roman" w:cs="Times New Roman"/>
          <w:bCs/>
          <w:szCs w:val="21"/>
        </w:rPr>
      </w:pPr>
      <w:r w:rsidRPr="00A14598">
        <w:rPr>
          <w:rFonts w:ascii="Times New Roman" w:eastAsia="宋体" w:hAnsi="Times New Roman" w:cs="Times New Roman" w:hint="eastAsia"/>
          <w:bCs/>
          <w:szCs w:val="21"/>
        </w:rPr>
        <w:t>前言中“本文件按照</w:t>
      </w:r>
      <w:r w:rsidRPr="00A14598">
        <w:rPr>
          <w:rFonts w:ascii="Times New Roman" w:eastAsia="宋体" w:hAnsi="Times New Roman" w:cs="Times New Roman" w:hint="eastAsia"/>
          <w:bCs/>
          <w:szCs w:val="21"/>
        </w:rPr>
        <w:t>GB/T 1.1-2020</w:t>
      </w:r>
      <w:r w:rsidRPr="00A14598">
        <w:rPr>
          <w:rFonts w:ascii="Times New Roman" w:eastAsia="宋体" w:hAnsi="Times New Roman" w:cs="Times New Roman" w:hint="eastAsia"/>
          <w:bCs/>
          <w:szCs w:val="21"/>
        </w:rPr>
        <w:t>给出的规则起草。”改为“本文件按照</w:t>
      </w:r>
      <w:r w:rsidRPr="00A14598">
        <w:rPr>
          <w:rFonts w:ascii="Times New Roman" w:eastAsia="宋体" w:hAnsi="Times New Roman" w:cs="Times New Roman" w:hint="eastAsia"/>
          <w:bCs/>
          <w:szCs w:val="21"/>
        </w:rPr>
        <w:t>GB/T 1.1-2020</w:t>
      </w:r>
      <w:r w:rsidRPr="00A14598">
        <w:rPr>
          <w:rFonts w:ascii="Times New Roman" w:eastAsia="宋体" w:hAnsi="Times New Roman" w:cs="Times New Roman" w:hint="eastAsia"/>
          <w:bCs/>
          <w:szCs w:val="21"/>
        </w:rPr>
        <w:t>《标准化工作导则</w:t>
      </w:r>
      <w:r w:rsidRPr="00A14598">
        <w:rPr>
          <w:rFonts w:ascii="Times New Roman" w:eastAsia="宋体" w:hAnsi="Times New Roman" w:cs="Times New Roman" w:hint="eastAsia"/>
          <w:bCs/>
          <w:szCs w:val="21"/>
        </w:rPr>
        <w:t xml:space="preserve"> </w:t>
      </w:r>
      <w:r w:rsidRPr="00A14598">
        <w:rPr>
          <w:rFonts w:ascii="Times New Roman" w:eastAsia="宋体" w:hAnsi="Times New Roman" w:cs="Times New Roman" w:hint="eastAsia"/>
          <w:bCs/>
          <w:szCs w:val="21"/>
        </w:rPr>
        <w:t>第</w:t>
      </w:r>
      <w:r w:rsidRPr="00A14598">
        <w:rPr>
          <w:rFonts w:ascii="Times New Roman" w:eastAsia="宋体" w:hAnsi="Times New Roman" w:cs="Times New Roman" w:hint="eastAsia"/>
          <w:bCs/>
          <w:szCs w:val="21"/>
        </w:rPr>
        <w:t>1</w:t>
      </w:r>
      <w:r w:rsidRPr="00A14598">
        <w:rPr>
          <w:rFonts w:ascii="Times New Roman" w:eastAsia="宋体" w:hAnsi="Times New Roman" w:cs="Times New Roman" w:hint="eastAsia"/>
          <w:bCs/>
          <w:szCs w:val="21"/>
        </w:rPr>
        <w:t>部分：标准化文件的结构和起草规则》的规定起草。”</w:t>
      </w:r>
    </w:p>
    <w:p w14:paraId="5ABD4C15" w14:textId="671DA24F" w:rsidR="00A14598" w:rsidRPr="00A14598" w:rsidRDefault="00A14598" w:rsidP="00A14598">
      <w:pPr>
        <w:pStyle w:val="af4"/>
        <w:numPr>
          <w:ilvl w:val="0"/>
          <w:numId w:val="18"/>
        </w:numPr>
        <w:rPr>
          <w:rFonts w:ascii="Times New Roman" w:eastAsia="宋体" w:hAnsi="Times New Roman" w:cs="Times New Roman"/>
          <w:bCs/>
          <w:szCs w:val="21"/>
        </w:rPr>
      </w:pPr>
      <w:r w:rsidRPr="00A14598">
        <w:rPr>
          <w:rFonts w:ascii="Times New Roman" w:eastAsia="宋体" w:hAnsi="Times New Roman" w:cs="Times New Roman" w:hint="eastAsia"/>
          <w:bCs/>
          <w:szCs w:val="21"/>
        </w:rPr>
        <w:t>5.1.1.3</w:t>
      </w:r>
      <w:r w:rsidRPr="00A14598">
        <w:rPr>
          <w:rFonts w:ascii="Times New Roman" w:eastAsia="宋体" w:hAnsi="Times New Roman" w:cs="Times New Roman" w:hint="eastAsia"/>
          <w:bCs/>
          <w:szCs w:val="21"/>
        </w:rPr>
        <w:t>中“未发生工亡以上的生产安全事故”改为“未发生一般及以上的生产安全事故”。</w:t>
      </w:r>
    </w:p>
    <w:p w14:paraId="25E1355A" w14:textId="00080002" w:rsidR="00A14598" w:rsidRDefault="00A14598" w:rsidP="00A14598">
      <w:pPr>
        <w:ind w:firstLineChars="200" w:firstLine="420"/>
        <w:rPr>
          <w:rFonts w:hAnsi="宋体"/>
        </w:rPr>
      </w:pPr>
      <w:r w:rsidRPr="00A14598">
        <w:rPr>
          <w:rFonts w:hAnsi="宋体" w:hint="eastAsia"/>
        </w:rPr>
        <w:t>标准审定会上专家认为本标准属首次制定，填补了我国无稀土火</w:t>
      </w:r>
      <w:proofErr w:type="gramStart"/>
      <w:r w:rsidRPr="00A14598">
        <w:rPr>
          <w:rFonts w:hAnsi="宋体" w:hint="eastAsia"/>
        </w:rPr>
        <w:t>法冶</w:t>
      </w:r>
      <w:proofErr w:type="gramEnd"/>
      <w:r w:rsidRPr="00A14598">
        <w:rPr>
          <w:rFonts w:hAnsi="宋体" w:hint="eastAsia"/>
        </w:rPr>
        <w:t>炼绿色工厂评价要求标准的空白，标准涵盖稀土企业中从事熔盐电解、金属热还原、真空还原蒸馏及精炼提纯稀土金属及稀土合金生产的企业或企业生产单元的绿色工厂评价，应用服务范围广。稀土火</w:t>
      </w:r>
      <w:proofErr w:type="gramStart"/>
      <w:r w:rsidRPr="00A14598">
        <w:rPr>
          <w:rFonts w:hAnsi="宋体" w:hint="eastAsia"/>
        </w:rPr>
        <w:lastRenderedPageBreak/>
        <w:t>法冶炼工厂</w:t>
      </w:r>
      <w:proofErr w:type="gramEnd"/>
      <w:r w:rsidRPr="00A14598">
        <w:rPr>
          <w:rFonts w:hAnsi="宋体" w:hint="eastAsia"/>
        </w:rPr>
        <w:t>多在我国，标准的实施将涵盖全球主要稀土火</w:t>
      </w:r>
      <w:proofErr w:type="gramStart"/>
      <w:r w:rsidRPr="00A14598">
        <w:rPr>
          <w:rFonts w:hAnsi="宋体" w:hint="eastAsia"/>
        </w:rPr>
        <w:t>法冶</w:t>
      </w:r>
      <w:proofErr w:type="gramEnd"/>
      <w:r w:rsidRPr="00A14598">
        <w:rPr>
          <w:rFonts w:hAnsi="宋体" w:hint="eastAsia"/>
        </w:rPr>
        <w:t>炼工厂。本标准参加单位多，且多为龙头企业和优势企业，征求意见广泛深入，各单位高度重视，对标准内容逐句斟酌用词及语句的准确性。标准的指导性强，有利于推动绿色工厂评价工作的进行，有利于稀土火</w:t>
      </w:r>
      <w:proofErr w:type="gramStart"/>
      <w:r w:rsidRPr="00A14598">
        <w:rPr>
          <w:rFonts w:hAnsi="宋体" w:hint="eastAsia"/>
        </w:rPr>
        <w:t>法冶炼行业</w:t>
      </w:r>
      <w:proofErr w:type="gramEnd"/>
      <w:r w:rsidRPr="00A14598">
        <w:rPr>
          <w:rFonts w:hAnsi="宋体" w:hint="eastAsia"/>
        </w:rPr>
        <w:t>持续改进以实现绿色升级。专家一致认为《稀土火</w:t>
      </w:r>
      <w:proofErr w:type="gramStart"/>
      <w:r w:rsidRPr="00A14598">
        <w:rPr>
          <w:rFonts w:hAnsi="宋体" w:hint="eastAsia"/>
        </w:rPr>
        <w:t>法冶</w:t>
      </w:r>
      <w:proofErr w:type="gramEnd"/>
      <w:r w:rsidRPr="00A14598">
        <w:rPr>
          <w:rFonts w:hAnsi="宋体" w:hint="eastAsia"/>
        </w:rPr>
        <w:t>炼绿色工厂评价要求》标准达到国内先进水平，同意标准负责起草单位按审定会会议纪要修改标准送审稿为报批稿，报送至全国稀土标准化技术委员会秘书处，由稀土标委会秘书处作为推荐性国家标准上报。</w:t>
      </w:r>
    </w:p>
    <w:p w14:paraId="48CB5069" w14:textId="3613CE38" w:rsidR="003A69B3" w:rsidRDefault="003A69B3" w:rsidP="00A14598">
      <w:pPr>
        <w:ind w:firstLineChars="200" w:firstLine="420"/>
        <w:rPr>
          <w:rFonts w:hAnsi="宋体"/>
          <w:highlight w:val="yellow"/>
        </w:rPr>
      </w:pPr>
      <w:r w:rsidRPr="003A69B3">
        <w:rPr>
          <w:rFonts w:hAnsi="宋体" w:hint="eastAsia"/>
        </w:rPr>
        <w:t>会议</w:t>
      </w:r>
      <w:r w:rsidRPr="003A69B3">
        <w:rPr>
          <w:rFonts w:hint="eastAsia"/>
        </w:rPr>
        <w:t>应到委员共计</w:t>
      </w:r>
      <w:r w:rsidRPr="003A69B3">
        <w:rPr>
          <w:rFonts w:hint="eastAsia"/>
        </w:rPr>
        <w:t>52</w:t>
      </w:r>
      <w:r w:rsidRPr="003A69B3">
        <w:rPr>
          <w:rFonts w:hint="eastAsia"/>
        </w:rPr>
        <w:t>名，实际到会委员</w:t>
      </w:r>
      <w:r w:rsidRPr="003A69B3">
        <w:rPr>
          <w:rFonts w:hint="eastAsia"/>
        </w:rPr>
        <w:t>36</w:t>
      </w:r>
      <w:r w:rsidRPr="003A69B3">
        <w:rPr>
          <w:rFonts w:hint="eastAsia"/>
        </w:rPr>
        <w:t>名，另有</w:t>
      </w:r>
      <w:r w:rsidRPr="003A69B3">
        <w:rPr>
          <w:rFonts w:hint="eastAsia"/>
        </w:rPr>
        <w:t>4</w:t>
      </w:r>
      <w:r w:rsidRPr="003A69B3">
        <w:rPr>
          <w:rFonts w:hint="eastAsia"/>
        </w:rPr>
        <w:t>人为委员委托代表参会，委员出席率达到</w:t>
      </w:r>
      <w:r w:rsidRPr="003A69B3">
        <w:rPr>
          <w:rFonts w:hint="eastAsia"/>
        </w:rPr>
        <w:t>76%</w:t>
      </w:r>
      <w:r w:rsidRPr="003A69B3">
        <w:rPr>
          <w:rFonts w:hint="eastAsia"/>
        </w:rPr>
        <w:t>与会委员一致同意，该标准作为推荐性</w:t>
      </w:r>
      <w:r w:rsidR="007C67DB">
        <w:rPr>
          <w:rFonts w:hint="eastAsia"/>
        </w:rPr>
        <w:t>行业</w:t>
      </w:r>
      <w:r w:rsidRPr="003A69B3">
        <w:rPr>
          <w:rFonts w:hint="eastAsia"/>
        </w:rPr>
        <w:t>标准上报。</w:t>
      </w:r>
    </w:p>
    <w:p w14:paraId="770E3C86" w14:textId="77777777" w:rsidR="003A69B3" w:rsidRPr="00482151" w:rsidRDefault="003A69B3" w:rsidP="003A69B3">
      <w:pPr>
        <w:pStyle w:val="3"/>
        <w:spacing w:before="0" w:after="0"/>
        <w:rPr>
          <w:rFonts w:ascii="黑体" w:eastAsia="黑体" w:hAnsi="黑体"/>
          <w:sz w:val="21"/>
          <w:szCs w:val="21"/>
        </w:rPr>
      </w:pPr>
      <w:r w:rsidRPr="00482151">
        <w:rPr>
          <w:rFonts w:ascii="黑体" w:eastAsia="黑体" w:hAnsi="黑体" w:hint="eastAsia"/>
          <w:sz w:val="21"/>
          <w:szCs w:val="21"/>
        </w:rPr>
        <w:t>4、报批阶段</w:t>
      </w:r>
    </w:p>
    <w:p w14:paraId="7834D304" w14:textId="6ACEF524" w:rsidR="003A69B3" w:rsidRPr="00826EDE" w:rsidRDefault="003A69B3" w:rsidP="003A69B3">
      <w:pPr>
        <w:ind w:firstLineChars="200" w:firstLine="420"/>
        <w:rPr>
          <w:rFonts w:ascii="Times New Roman" w:eastAsia="宋体" w:hAnsi="Times New Roman" w:cs="Times New Roman"/>
          <w:bCs/>
          <w:szCs w:val="21"/>
        </w:rPr>
      </w:pPr>
      <w:r w:rsidRPr="00165DEB">
        <w:rPr>
          <w:rFonts w:ascii="Times New Roman" w:eastAsia="宋体" w:hAnsi="Times New Roman" w:cs="Times New Roman" w:hint="eastAsia"/>
          <w:bCs/>
          <w:szCs w:val="21"/>
        </w:rPr>
        <w:t>会议结束后，编制组根据审定会会议纪要对送审稿进行修改，对编制说明进行补充完善，形成《</w:t>
      </w:r>
      <w:r w:rsidR="00A14598" w:rsidRPr="00A14598">
        <w:rPr>
          <w:rFonts w:hAnsi="宋体" w:hint="eastAsia"/>
        </w:rPr>
        <w:t>稀土火</w:t>
      </w:r>
      <w:proofErr w:type="gramStart"/>
      <w:r w:rsidR="00A14598" w:rsidRPr="00A14598">
        <w:rPr>
          <w:rFonts w:hAnsi="宋体" w:hint="eastAsia"/>
        </w:rPr>
        <w:t>法冶</w:t>
      </w:r>
      <w:proofErr w:type="gramEnd"/>
      <w:r w:rsidR="00A14598" w:rsidRPr="00A14598">
        <w:rPr>
          <w:rFonts w:hAnsi="宋体" w:hint="eastAsia"/>
        </w:rPr>
        <w:t>炼绿色工厂评价要求</w:t>
      </w:r>
      <w:r w:rsidRPr="00165DEB">
        <w:rPr>
          <w:rFonts w:ascii="Times New Roman" w:eastAsia="宋体" w:hAnsi="Times New Roman" w:cs="Times New Roman" w:hint="eastAsia"/>
          <w:bCs/>
          <w:szCs w:val="21"/>
        </w:rPr>
        <w:t>》（报批稿）。稀土标委会秘书处经过审查后，于</w:t>
      </w:r>
      <w:r w:rsidRPr="00165DEB">
        <w:rPr>
          <w:rFonts w:ascii="Times New Roman" w:eastAsia="宋体" w:hAnsi="Times New Roman" w:cs="Times New Roman" w:hint="eastAsia"/>
          <w:bCs/>
          <w:szCs w:val="21"/>
        </w:rPr>
        <w:t>202</w:t>
      </w:r>
      <w:r w:rsidR="007C67DB">
        <w:rPr>
          <w:rFonts w:ascii="Times New Roman" w:eastAsia="宋体" w:hAnsi="Times New Roman" w:cs="Times New Roman"/>
          <w:bCs/>
          <w:szCs w:val="21"/>
        </w:rPr>
        <w:t>2</w:t>
      </w:r>
      <w:r w:rsidRPr="00165DEB">
        <w:rPr>
          <w:rFonts w:ascii="Times New Roman" w:eastAsia="宋体" w:hAnsi="Times New Roman" w:cs="Times New Roman" w:hint="eastAsia"/>
          <w:bCs/>
          <w:szCs w:val="21"/>
        </w:rPr>
        <w:t>年</w:t>
      </w:r>
      <w:r w:rsidR="007C67DB">
        <w:rPr>
          <w:rFonts w:ascii="Times New Roman" w:eastAsia="宋体" w:hAnsi="Times New Roman" w:cs="Times New Roman"/>
          <w:bCs/>
          <w:szCs w:val="21"/>
        </w:rPr>
        <w:t>6</w:t>
      </w:r>
      <w:r w:rsidRPr="00165DEB">
        <w:rPr>
          <w:rFonts w:ascii="Times New Roman" w:eastAsia="宋体" w:hAnsi="Times New Roman" w:cs="Times New Roman" w:hint="eastAsia"/>
          <w:bCs/>
          <w:szCs w:val="21"/>
        </w:rPr>
        <w:t>月上报该</w:t>
      </w:r>
      <w:r w:rsidR="007C67DB">
        <w:rPr>
          <w:rFonts w:ascii="Times New Roman" w:eastAsia="宋体" w:hAnsi="Times New Roman" w:cs="Times New Roman" w:hint="eastAsia"/>
          <w:bCs/>
          <w:szCs w:val="21"/>
        </w:rPr>
        <w:t>行业</w:t>
      </w:r>
      <w:r w:rsidRPr="00165DEB">
        <w:rPr>
          <w:rFonts w:ascii="Times New Roman" w:eastAsia="宋体" w:hAnsi="Times New Roman" w:cs="Times New Roman" w:hint="eastAsia"/>
          <w:bCs/>
          <w:szCs w:val="21"/>
        </w:rPr>
        <w:t>标准。</w:t>
      </w:r>
    </w:p>
    <w:p w14:paraId="29C7E6C1" w14:textId="59965566" w:rsidR="00A03734" w:rsidRPr="00A14598" w:rsidRDefault="00A14598" w:rsidP="00A14598">
      <w:pPr>
        <w:pStyle w:val="1"/>
        <w:spacing w:before="0" w:after="0" w:line="360" w:lineRule="auto"/>
        <w:rPr>
          <w:rFonts w:ascii="黑体" w:eastAsia="黑体" w:hAnsi="黑体" w:cs="Times New Roman"/>
        </w:rPr>
      </w:pPr>
      <w:bookmarkStart w:id="7" w:name="_Toc10023"/>
      <w:bookmarkStart w:id="8" w:name="_Toc57731984"/>
      <w:r>
        <w:rPr>
          <w:rFonts w:ascii="黑体" w:eastAsia="黑体" w:hAnsi="黑体" w:cs="Times New Roman" w:hint="eastAsia"/>
        </w:rPr>
        <w:t>二、</w:t>
      </w:r>
      <w:r w:rsidR="00777A22" w:rsidRPr="00A14598">
        <w:rPr>
          <w:rFonts w:ascii="黑体" w:eastAsia="黑体" w:hAnsi="黑体" w:cs="Times New Roman"/>
        </w:rPr>
        <w:t>标准编制原则内容</w:t>
      </w:r>
      <w:bookmarkEnd w:id="7"/>
      <w:bookmarkEnd w:id="8"/>
    </w:p>
    <w:p w14:paraId="24A63FA2"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编制过程中遵循如下原则：</w:t>
      </w:r>
    </w:p>
    <w:p w14:paraId="18E3E187" w14:textId="67E233C9" w:rsidR="00A03734" w:rsidRPr="00302E33" w:rsidRDefault="00777A22" w:rsidP="00302E33">
      <w:pPr>
        <w:pStyle w:val="af4"/>
        <w:numPr>
          <w:ilvl w:val="0"/>
          <w:numId w:val="15"/>
        </w:numPr>
        <w:rPr>
          <w:rFonts w:ascii="Times New Roman" w:eastAsia="宋体" w:hAnsi="Times New Roman" w:cs="Times New Roman"/>
          <w:bCs/>
          <w:szCs w:val="21"/>
        </w:rPr>
      </w:pPr>
      <w:r w:rsidRPr="00302E33">
        <w:rPr>
          <w:rFonts w:ascii="Times New Roman" w:eastAsia="宋体" w:hAnsi="Times New Roman" w:cs="Times New Roman"/>
          <w:bCs/>
          <w:szCs w:val="21"/>
        </w:rPr>
        <w:t>一致性原则</w:t>
      </w:r>
    </w:p>
    <w:p w14:paraId="794FA9F1"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标准尽可能与以下内容协调一致：</w:t>
      </w:r>
    </w:p>
    <w:p w14:paraId="003781B5" w14:textId="586CBB3A"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a)</w:t>
      </w:r>
      <w:r w:rsidR="00521ADC">
        <w:rPr>
          <w:rFonts w:ascii="Times New Roman" w:eastAsia="宋体" w:hAnsi="Times New Roman" w:cs="Times New Roman"/>
          <w:bCs/>
          <w:szCs w:val="21"/>
        </w:rPr>
        <w:t xml:space="preserve"> </w:t>
      </w:r>
      <w:r w:rsidRPr="00E46E15">
        <w:rPr>
          <w:rFonts w:ascii="Times New Roman" w:eastAsia="宋体" w:hAnsi="Times New Roman" w:cs="Times New Roman"/>
          <w:bCs/>
          <w:szCs w:val="21"/>
        </w:rPr>
        <w:t>绿色制造体系要求；</w:t>
      </w:r>
    </w:p>
    <w:p w14:paraId="6C77B9AB" w14:textId="5E5784B3"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b)</w:t>
      </w:r>
      <w:r w:rsidR="00521ADC">
        <w:rPr>
          <w:rFonts w:ascii="Times New Roman" w:eastAsia="宋体" w:hAnsi="Times New Roman" w:cs="Times New Roman"/>
          <w:bCs/>
          <w:szCs w:val="21"/>
        </w:rPr>
        <w:t xml:space="preserve"> </w:t>
      </w:r>
      <w:r w:rsidRPr="00E46E15">
        <w:rPr>
          <w:rFonts w:ascii="Times New Roman" w:eastAsia="宋体" w:hAnsi="Times New Roman" w:cs="Times New Roman"/>
          <w:bCs/>
          <w:szCs w:val="21"/>
        </w:rPr>
        <w:t>相关法律、法规、政策、标准、管理办法；</w:t>
      </w:r>
    </w:p>
    <w:p w14:paraId="481AC8D0" w14:textId="5E8A9EB1"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c)</w:t>
      </w:r>
      <w:r w:rsidR="00521ADC">
        <w:rPr>
          <w:rFonts w:ascii="Times New Roman" w:eastAsia="宋体" w:hAnsi="Times New Roman" w:cs="Times New Roman"/>
          <w:bCs/>
          <w:szCs w:val="21"/>
        </w:rPr>
        <w:t xml:space="preserve"> </w:t>
      </w:r>
      <w:r w:rsidRPr="00E46E15">
        <w:rPr>
          <w:rFonts w:ascii="Times New Roman" w:eastAsia="宋体" w:hAnsi="Times New Roman" w:cs="Times New Roman"/>
          <w:bCs/>
          <w:szCs w:val="21"/>
        </w:rPr>
        <w:t>工业和信息化部绿色制造整体目标；</w:t>
      </w:r>
    </w:p>
    <w:p w14:paraId="4696A6CF" w14:textId="06F6DA13" w:rsidR="00A03734"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d)</w:t>
      </w:r>
      <w:r w:rsidR="00521ADC">
        <w:rPr>
          <w:rFonts w:ascii="Times New Roman" w:eastAsia="宋体" w:hAnsi="Times New Roman" w:cs="Times New Roman"/>
          <w:bCs/>
          <w:szCs w:val="21"/>
        </w:rPr>
        <w:t xml:space="preserve"> GB/T36132</w:t>
      </w:r>
      <w:r w:rsidRPr="00E46E15">
        <w:rPr>
          <w:rFonts w:ascii="Times New Roman" w:eastAsia="宋体" w:hAnsi="Times New Roman" w:cs="Times New Roman"/>
          <w:bCs/>
          <w:szCs w:val="21"/>
        </w:rPr>
        <w:t>《绿色工厂评价通则</w:t>
      </w:r>
      <w:r w:rsidR="00521ADC">
        <w:rPr>
          <w:rFonts w:ascii="Times New Roman" w:eastAsia="宋体" w:hAnsi="Times New Roman" w:cs="Times New Roman" w:hint="eastAsia"/>
          <w:bCs/>
          <w:szCs w:val="21"/>
        </w:rPr>
        <w:t>》；</w:t>
      </w:r>
    </w:p>
    <w:p w14:paraId="71B8F78C" w14:textId="6BC71C61" w:rsidR="00521ADC" w:rsidRPr="00E46E15" w:rsidRDefault="00521ADC">
      <w:pPr>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e</w:t>
      </w:r>
      <w:r>
        <w:rPr>
          <w:rFonts w:ascii="Times New Roman" w:eastAsia="宋体" w:hAnsi="Times New Roman" w:cs="Times New Roman"/>
          <w:bCs/>
          <w:szCs w:val="21"/>
        </w:rPr>
        <w:t>)</w:t>
      </w:r>
      <w:r w:rsidR="00CE7894">
        <w:rPr>
          <w:rFonts w:ascii="Times New Roman" w:eastAsia="宋体" w:hAnsi="Times New Roman" w:cs="Times New Roman"/>
          <w:bCs/>
          <w:szCs w:val="21"/>
        </w:rPr>
        <w:t xml:space="preserve"> </w:t>
      </w:r>
      <w:r w:rsidR="00CE7894">
        <w:rPr>
          <w:rFonts w:ascii="Times New Roman" w:eastAsia="宋体" w:hAnsi="Times New Roman" w:cs="Times New Roman" w:hint="eastAsia"/>
          <w:bCs/>
          <w:szCs w:val="21"/>
        </w:rPr>
        <w:t>XB</w:t>
      </w:r>
      <w:r w:rsidR="00CE7894">
        <w:rPr>
          <w:rFonts w:ascii="Times New Roman" w:eastAsia="宋体" w:hAnsi="Times New Roman" w:cs="Times New Roman"/>
          <w:bCs/>
          <w:szCs w:val="21"/>
        </w:rPr>
        <w:t>/</w:t>
      </w:r>
      <w:r w:rsidR="00CE7894">
        <w:rPr>
          <w:rFonts w:ascii="Times New Roman" w:eastAsia="宋体" w:hAnsi="Times New Roman" w:cs="Times New Roman" w:hint="eastAsia"/>
          <w:bCs/>
          <w:szCs w:val="21"/>
        </w:rPr>
        <w:t>T</w:t>
      </w:r>
      <w:r w:rsidR="00CE7894">
        <w:rPr>
          <w:rFonts w:ascii="Times New Roman" w:eastAsia="宋体" w:hAnsi="Times New Roman" w:cs="Times New Roman"/>
          <w:bCs/>
          <w:szCs w:val="21"/>
        </w:rPr>
        <w:t xml:space="preserve"> 803</w:t>
      </w:r>
      <w:r w:rsidRPr="00521ADC">
        <w:rPr>
          <w:rFonts w:ascii="Times New Roman" w:eastAsia="宋体" w:hAnsi="Times New Roman" w:cs="Times New Roman" w:hint="eastAsia"/>
          <w:bCs/>
          <w:szCs w:val="21"/>
        </w:rPr>
        <w:t>《稀土采、选、冶行业绿色工厂评价导则》</w:t>
      </w:r>
      <w:r>
        <w:rPr>
          <w:rFonts w:ascii="Times New Roman" w:eastAsia="宋体" w:hAnsi="Times New Roman" w:cs="Times New Roman" w:hint="eastAsia"/>
          <w:bCs/>
          <w:szCs w:val="21"/>
        </w:rPr>
        <w:t>。</w:t>
      </w:r>
    </w:p>
    <w:p w14:paraId="1C8A2579" w14:textId="0083E22C" w:rsidR="00A03734" w:rsidRPr="00E46E15" w:rsidRDefault="00302E33">
      <w:pPr>
        <w:ind w:firstLineChars="200" w:firstLine="420"/>
        <w:rPr>
          <w:rFonts w:ascii="Times New Roman" w:eastAsia="宋体" w:hAnsi="Times New Roman" w:cs="Times New Roman"/>
          <w:bCs/>
          <w:szCs w:val="21"/>
        </w:rPr>
      </w:pPr>
      <w:r>
        <w:rPr>
          <w:rFonts w:ascii="Times New Roman" w:eastAsia="宋体" w:hAnsi="Times New Roman" w:cs="Times New Roman"/>
          <w:bCs/>
          <w:szCs w:val="21"/>
        </w:rPr>
        <w:t>(</w:t>
      </w:r>
      <w:r w:rsidR="00777A22" w:rsidRPr="00E46E15">
        <w:rPr>
          <w:rFonts w:ascii="Times New Roman" w:eastAsia="宋体" w:hAnsi="Times New Roman" w:cs="Times New Roman"/>
          <w:bCs/>
          <w:szCs w:val="21"/>
        </w:rPr>
        <w:t>2</w:t>
      </w:r>
      <w:r>
        <w:rPr>
          <w:rFonts w:ascii="Times New Roman" w:eastAsia="宋体" w:hAnsi="Times New Roman" w:cs="Times New Roman"/>
          <w:bCs/>
          <w:szCs w:val="21"/>
        </w:rPr>
        <w:t xml:space="preserve">) </w:t>
      </w:r>
      <w:r w:rsidR="00777A22" w:rsidRPr="00E46E15">
        <w:rPr>
          <w:rFonts w:ascii="Times New Roman" w:eastAsia="宋体" w:hAnsi="Times New Roman" w:cs="Times New Roman"/>
          <w:bCs/>
          <w:szCs w:val="21"/>
        </w:rPr>
        <w:t>全面系统</w:t>
      </w:r>
    </w:p>
    <w:p w14:paraId="7ACC575D" w14:textId="464351A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a)</w:t>
      </w:r>
      <w:r w:rsidR="00302E33">
        <w:rPr>
          <w:rFonts w:ascii="Times New Roman" w:eastAsia="宋体" w:hAnsi="Times New Roman" w:cs="Times New Roman"/>
          <w:bCs/>
          <w:szCs w:val="21"/>
        </w:rPr>
        <w:t xml:space="preserve"> </w:t>
      </w:r>
      <w:r w:rsidRPr="00E46E15">
        <w:rPr>
          <w:rFonts w:ascii="Times New Roman" w:eastAsia="宋体" w:hAnsi="Times New Roman" w:cs="Times New Roman"/>
          <w:bCs/>
          <w:szCs w:val="21"/>
        </w:rPr>
        <w:t>涵盖工厂生产的全过程、全链条和全要素；</w:t>
      </w:r>
    </w:p>
    <w:p w14:paraId="0C4084C6" w14:textId="1FA04066"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b)</w:t>
      </w:r>
      <w:r w:rsidR="00302E33">
        <w:rPr>
          <w:rFonts w:ascii="Times New Roman" w:eastAsia="宋体" w:hAnsi="Times New Roman" w:cs="Times New Roman"/>
          <w:bCs/>
          <w:szCs w:val="21"/>
        </w:rPr>
        <w:t xml:space="preserve"> </w:t>
      </w:r>
      <w:r w:rsidRPr="00E46E15">
        <w:rPr>
          <w:rFonts w:ascii="Times New Roman" w:eastAsia="宋体" w:hAnsi="Times New Roman" w:cs="Times New Roman"/>
          <w:bCs/>
          <w:szCs w:val="21"/>
        </w:rPr>
        <w:t>全面、系统建立绿色工厂评价体系。</w:t>
      </w:r>
    </w:p>
    <w:p w14:paraId="22324851" w14:textId="5E885F51" w:rsidR="00A03734" w:rsidRPr="00E46E15" w:rsidRDefault="00302E33">
      <w:pPr>
        <w:ind w:firstLineChars="200" w:firstLine="420"/>
        <w:rPr>
          <w:rFonts w:ascii="Times New Roman" w:eastAsia="宋体" w:hAnsi="Times New Roman" w:cs="Times New Roman"/>
          <w:bCs/>
          <w:szCs w:val="21"/>
        </w:rPr>
      </w:pPr>
      <w:r>
        <w:rPr>
          <w:rFonts w:ascii="Times New Roman" w:eastAsia="宋体" w:hAnsi="Times New Roman" w:cs="Times New Roman"/>
          <w:bCs/>
          <w:szCs w:val="21"/>
        </w:rPr>
        <w:t>(</w:t>
      </w:r>
      <w:r w:rsidR="00777A22" w:rsidRPr="00E46E15">
        <w:rPr>
          <w:rFonts w:ascii="Times New Roman" w:eastAsia="宋体" w:hAnsi="Times New Roman" w:cs="Times New Roman"/>
          <w:bCs/>
          <w:szCs w:val="21"/>
        </w:rPr>
        <w:t>3</w:t>
      </w:r>
      <w:r>
        <w:rPr>
          <w:rFonts w:ascii="Times New Roman" w:eastAsia="宋体" w:hAnsi="Times New Roman" w:cs="Times New Roman"/>
          <w:bCs/>
          <w:szCs w:val="21"/>
        </w:rPr>
        <w:t xml:space="preserve">) </w:t>
      </w:r>
      <w:r w:rsidR="00777A22" w:rsidRPr="00E46E15">
        <w:rPr>
          <w:rFonts w:ascii="Times New Roman" w:eastAsia="宋体" w:hAnsi="Times New Roman" w:cs="Times New Roman"/>
          <w:bCs/>
          <w:szCs w:val="21"/>
        </w:rPr>
        <w:t>突出行业特点</w:t>
      </w:r>
    </w:p>
    <w:p w14:paraId="7E0D2197" w14:textId="7969E68E"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在</w:t>
      </w:r>
      <w:r w:rsidR="00521ADC">
        <w:rPr>
          <w:rFonts w:ascii="Times New Roman" w:eastAsia="宋体" w:hAnsi="Times New Roman" w:cs="Times New Roman"/>
          <w:bCs/>
          <w:szCs w:val="21"/>
        </w:rPr>
        <w:t>GB/T36132</w:t>
      </w:r>
      <w:r w:rsidRPr="00E46E15">
        <w:rPr>
          <w:rFonts w:ascii="Times New Roman" w:eastAsia="宋体" w:hAnsi="Times New Roman" w:cs="Times New Roman"/>
          <w:bCs/>
          <w:szCs w:val="21"/>
        </w:rPr>
        <w:t>《绿色工厂评价通则》</w:t>
      </w:r>
      <w:r w:rsidR="00521ADC">
        <w:rPr>
          <w:rFonts w:ascii="Times New Roman" w:eastAsia="宋体" w:hAnsi="Times New Roman" w:cs="Times New Roman" w:hint="eastAsia"/>
          <w:bCs/>
          <w:szCs w:val="21"/>
        </w:rPr>
        <w:t>和</w:t>
      </w:r>
      <w:r w:rsidR="000D71CB">
        <w:rPr>
          <w:rFonts w:ascii="Times New Roman" w:eastAsia="宋体" w:hAnsi="Times New Roman" w:cs="Times New Roman" w:hint="eastAsia"/>
          <w:bCs/>
          <w:szCs w:val="21"/>
        </w:rPr>
        <w:t>XB</w:t>
      </w:r>
      <w:r w:rsidR="000D71CB">
        <w:rPr>
          <w:rFonts w:ascii="Times New Roman" w:eastAsia="宋体" w:hAnsi="Times New Roman" w:cs="Times New Roman"/>
          <w:bCs/>
          <w:szCs w:val="21"/>
        </w:rPr>
        <w:t>/</w:t>
      </w:r>
      <w:r w:rsidR="000D71CB">
        <w:rPr>
          <w:rFonts w:ascii="Times New Roman" w:eastAsia="宋体" w:hAnsi="Times New Roman" w:cs="Times New Roman" w:hint="eastAsia"/>
          <w:bCs/>
          <w:szCs w:val="21"/>
        </w:rPr>
        <w:t>T</w:t>
      </w:r>
      <w:r w:rsidR="000D71CB">
        <w:rPr>
          <w:rFonts w:ascii="Times New Roman" w:eastAsia="宋体" w:hAnsi="Times New Roman" w:cs="Times New Roman"/>
          <w:bCs/>
          <w:szCs w:val="21"/>
        </w:rPr>
        <w:t xml:space="preserve"> 803</w:t>
      </w:r>
      <w:r w:rsidR="00521ADC" w:rsidRPr="00521ADC">
        <w:rPr>
          <w:rFonts w:ascii="Times New Roman" w:eastAsia="宋体" w:hAnsi="Times New Roman" w:cs="Times New Roman" w:hint="eastAsia"/>
          <w:bCs/>
          <w:szCs w:val="21"/>
        </w:rPr>
        <w:t>《稀土采、选、冶行业绿色工厂评价导则》</w:t>
      </w:r>
      <w:r w:rsidRPr="00E46E15">
        <w:rPr>
          <w:rFonts w:ascii="Times New Roman" w:eastAsia="宋体" w:hAnsi="Times New Roman" w:cs="Times New Roman"/>
          <w:bCs/>
          <w:szCs w:val="21"/>
        </w:rPr>
        <w:t>的基础上突出</w:t>
      </w:r>
      <w:r w:rsidR="00B40298" w:rsidRPr="00E46E15">
        <w:rPr>
          <w:rFonts w:ascii="Times New Roman" w:eastAsia="宋体" w:hAnsi="Times New Roman" w:cs="Times New Roman"/>
          <w:bCs/>
          <w:szCs w:val="21"/>
        </w:rPr>
        <w:t>稀土</w:t>
      </w:r>
      <w:r w:rsidR="0010555B">
        <w:rPr>
          <w:rFonts w:ascii="Times New Roman" w:eastAsia="宋体" w:hAnsi="Times New Roman" w:cs="Times New Roman"/>
          <w:bCs/>
          <w:szCs w:val="21"/>
        </w:rPr>
        <w:t>火</w:t>
      </w:r>
      <w:proofErr w:type="gramStart"/>
      <w:r w:rsidR="0010555B">
        <w:rPr>
          <w:rFonts w:ascii="Times New Roman" w:eastAsia="宋体" w:hAnsi="Times New Roman" w:cs="Times New Roman"/>
          <w:bCs/>
          <w:szCs w:val="21"/>
        </w:rPr>
        <w:t>法冶炼</w:t>
      </w:r>
      <w:r w:rsidR="00302E33">
        <w:rPr>
          <w:rFonts w:ascii="Times New Roman" w:eastAsia="宋体" w:hAnsi="Times New Roman" w:cs="Times New Roman" w:hint="eastAsia"/>
          <w:bCs/>
          <w:szCs w:val="21"/>
        </w:rPr>
        <w:t>工厂</w:t>
      </w:r>
      <w:proofErr w:type="gramEnd"/>
      <w:r w:rsidRPr="00E46E15">
        <w:rPr>
          <w:rFonts w:ascii="Times New Roman" w:eastAsia="宋体" w:hAnsi="Times New Roman" w:cs="Times New Roman"/>
          <w:bCs/>
          <w:szCs w:val="21"/>
        </w:rPr>
        <w:t>的特点，重点关注</w:t>
      </w:r>
      <w:r w:rsidR="00521ADC">
        <w:rPr>
          <w:rFonts w:ascii="Times New Roman" w:eastAsia="宋体" w:hAnsi="Times New Roman" w:cs="Times New Roman" w:hint="eastAsia"/>
          <w:bCs/>
          <w:szCs w:val="21"/>
        </w:rPr>
        <w:t>稀土火</w:t>
      </w:r>
      <w:proofErr w:type="gramStart"/>
      <w:r w:rsidR="00521ADC">
        <w:rPr>
          <w:rFonts w:ascii="Times New Roman" w:eastAsia="宋体" w:hAnsi="Times New Roman" w:cs="Times New Roman" w:hint="eastAsia"/>
          <w:bCs/>
          <w:szCs w:val="21"/>
        </w:rPr>
        <w:t>法冶炼工厂</w:t>
      </w:r>
      <w:proofErr w:type="gramEnd"/>
      <w:r w:rsidRPr="00E46E15">
        <w:rPr>
          <w:rFonts w:ascii="Times New Roman" w:eastAsia="宋体" w:hAnsi="Times New Roman" w:cs="Times New Roman"/>
          <w:bCs/>
          <w:szCs w:val="21"/>
        </w:rPr>
        <w:t>的能源投入、环境排放和绩效指标。</w:t>
      </w:r>
    </w:p>
    <w:p w14:paraId="58CE99B6" w14:textId="1A1CD8C3" w:rsidR="00A03734" w:rsidRPr="00E46E15" w:rsidRDefault="00302E33">
      <w:pPr>
        <w:ind w:firstLineChars="200" w:firstLine="420"/>
        <w:rPr>
          <w:rFonts w:ascii="Times New Roman" w:eastAsia="宋体" w:hAnsi="Times New Roman" w:cs="Times New Roman"/>
          <w:bCs/>
          <w:szCs w:val="21"/>
        </w:rPr>
      </w:pPr>
      <w:r>
        <w:rPr>
          <w:rFonts w:ascii="Times New Roman" w:eastAsia="宋体" w:hAnsi="Times New Roman" w:cs="Times New Roman"/>
          <w:bCs/>
          <w:szCs w:val="21"/>
        </w:rPr>
        <w:t>(</w:t>
      </w:r>
      <w:r w:rsidR="00777A22" w:rsidRPr="00E46E15">
        <w:rPr>
          <w:rFonts w:ascii="Times New Roman" w:eastAsia="宋体" w:hAnsi="Times New Roman" w:cs="Times New Roman"/>
          <w:bCs/>
          <w:szCs w:val="21"/>
        </w:rPr>
        <w:t>4</w:t>
      </w:r>
      <w:r>
        <w:rPr>
          <w:rFonts w:ascii="Times New Roman" w:eastAsia="宋体" w:hAnsi="Times New Roman" w:cs="Times New Roman"/>
          <w:bCs/>
          <w:szCs w:val="21"/>
        </w:rPr>
        <w:t xml:space="preserve">) </w:t>
      </w:r>
      <w:r w:rsidR="00777A22" w:rsidRPr="00E46E15">
        <w:rPr>
          <w:rFonts w:ascii="Times New Roman" w:eastAsia="宋体" w:hAnsi="Times New Roman" w:cs="Times New Roman"/>
          <w:bCs/>
          <w:szCs w:val="21"/>
        </w:rPr>
        <w:t>适用可操作</w:t>
      </w:r>
    </w:p>
    <w:p w14:paraId="08EBBEB3" w14:textId="70123BFB"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a)</w:t>
      </w:r>
      <w:r w:rsidR="00302E33">
        <w:rPr>
          <w:rFonts w:ascii="Times New Roman" w:eastAsia="宋体" w:hAnsi="Times New Roman" w:cs="Times New Roman"/>
          <w:bCs/>
          <w:szCs w:val="21"/>
        </w:rPr>
        <w:t xml:space="preserve"> </w:t>
      </w:r>
      <w:r w:rsidRPr="00E46E15">
        <w:rPr>
          <w:rFonts w:ascii="Times New Roman" w:eastAsia="宋体" w:hAnsi="Times New Roman" w:cs="Times New Roman"/>
          <w:bCs/>
          <w:szCs w:val="21"/>
        </w:rPr>
        <w:t>在企业现有管理体系基础上增加绿色工厂管理要求；</w:t>
      </w:r>
    </w:p>
    <w:p w14:paraId="56FF9BDD" w14:textId="0693F83C"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lastRenderedPageBreak/>
        <w:t>b)</w:t>
      </w:r>
      <w:r w:rsidR="00302E33">
        <w:rPr>
          <w:rFonts w:ascii="Times New Roman" w:eastAsia="宋体" w:hAnsi="Times New Roman" w:cs="Times New Roman"/>
          <w:bCs/>
          <w:szCs w:val="21"/>
        </w:rPr>
        <w:t xml:space="preserve"> </w:t>
      </w:r>
      <w:r w:rsidRPr="00E46E15">
        <w:rPr>
          <w:rFonts w:ascii="Times New Roman" w:eastAsia="宋体" w:hAnsi="Times New Roman" w:cs="Times New Roman"/>
          <w:bCs/>
          <w:szCs w:val="21"/>
        </w:rPr>
        <w:t>遵循</w:t>
      </w:r>
      <w:r w:rsidRPr="00E46E15">
        <w:rPr>
          <w:rFonts w:ascii="Times New Roman" w:eastAsia="宋体" w:hAnsi="Times New Roman" w:cs="Times New Roman"/>
          <w:bCs/>
          <w:szCs w:val="21"/>
        </w:rPr>
        <w:t>“PDCA</w:t>
      </w:r>
      <w:r w:rsidRPr="00E46E15">
        <w:rPr>
          <w:rFonts w:ascii="Times New Roman" w:eastAsia="宋体" w:hAnsi="Times New Roman" w:cs="Times New Roman"/>
          <w:bCs/>
          <w:szCs w:val="21"/>
        </w:rPr>
        <w:t>管理循环</w:t>
      </w:r>
      <w:r w:rsidRPr="00E46E15">
        <w:rPr>
          <w:rFonts w:ascii="Times New Roman" w:eastAsia="宋体" w:hAnsi="Times New Roman" w:cs="Times New Roman"/>
          <w:bCs/>
          <w:szCs w:val="21"/>
        </w:rPr>
        <w:t>”</w:t>
      </w:r>
      <w:r w:rsidRPr="00E46E15">
        <w:rPr>
          <w:rFonts w:ascii="Times New Roman" w:eastAsia="宋体" w:hAnsi="Times New Roman" w:cs="Times New Roman"/>
          <w:bCs/>
          <w:szCs w:val="21"/>
        </w:rPr>
        <w:t>模式，降低标准实施的难度；</w:t>
      </w:r>
    </w:p>
    <w:p w14:paraId="7C6CDB6F" w14:textId="79B458FF" w:rsidR="0070301A" w:rsidRPr="00E46E15" w:rsidRDefault="00777A22" w:rsidP="00A14598">
      <w:pPr>
        <w:ind w:firstLineChars="200" w:firstLine="420"/>
        <w:rPr>
          <w:rFonts w:ascii="Times New Roman" w:hAnsi="Times New Roman" w:cs="Times New Roman"/>
        </w:rPr>
      </w:pPr>
      <w:r w:rsidRPr="00E46E15">
        <w:rPr>
          <w:rFonts w:ascii="Times New Roman" w:eastAsia="宋体" w:hAnsi="Times New Roman" w:cs="Times New Roman"/>
          <w:bCs/>
          <w:szCs w:val="21"/>
        </w:rPr>
        <w:t>c)</w:t>
      </w:r>
      <w:r w:rsidR="00302E33">
        <w:rPr>
          <w:rFonts w:ascii="Times New Roman" w:eastAsia="宋体" w:hAnsi="Times New Roman" w:cs="Times New Roman"/>
          <w:bCs/>
          <w:szCs w:val="21"/>
        </w:rPr>
        <w:t xml:space="preserve"> </w:t>
      </w:r>
      <w:r w:rsidRPr="00E46E15">
        <w:rPr>
          <w:rFonts w:ascii="Times New Roman" w:eastAsia="宋体" w:hAnsi="Times New Roman" w:cs="Times New Roman"/>
          <w:bCs/>
          <w:szCs w:val="21"/>
        </w:rPr>
        <w:t>立足国内企业绿色制造实际与工业和信息化部建设绿色制造体系、全面创建绿色工</w:t>
      </w:r>
    </w:p>
    <w:p w14:paraId="538F51E8" w14:textId="77777777" w:rsidR="00A14598" w:rsidRPr="00DA133A" w:rsidRDefault="00A14598" w:rsidP="00A14598">
      <w:pPr>
        <w:pStyle w:val="1"/>
        <w:spacing w:before="0" w:after="0" w:line="360" w:lineRule="auto"/>
        <w:rPr>
          <w:rFonts w:ascii="黑体" w:eastAsia="黑体" w:hAnsi="黑体" w:cs="Times New Roman"/>
        </w:rPr>
      </w:pPr>
      <w:bookmarkStart w:id="9" w:name="_Toc25380"/>
      <w:bookmarkStart w:id="10" w:name="_Toc58577577"/>
      <w:r>
        <w:rPr>
          <w:rFonts w:ascii="黑体" w:eastAsia="黑体" w:hAnsi="黑体" w:cs="Times New Roman" w:hint="eastAsia"/>
        </w:rPr>
        <w:t>三</w:t>
      </w:r>
      <w:r w:rsidRPr="00DA133A">
        <w:rPr>
          <w:rFonts w:ascii="黑体" w:eastAsia="黑体" w:hAnsi="黑体" w:cs="Times New Roman"/>
        </w:rPr>
        <w:t>、标准主要内容</w:t>
      </w:r>
      <w:bookmarkEnd w:id="9"/>
      <w:r>
        <w:rPr>
          <w:rFonts w:ascii="黑体" w:eastAsia="黑体" w:hAnsi="黑体" w:cs="Times New Roman" w:hint="eastAsia"/>
        </w:rPr>
        <w:t>、</w:t>
      </w:r>
      <w:r w:rsidRPr="00DA133A">
        <w:rPr>
          <w:rFonts w:ascii="黑体" w:eastAsia="黑体" w:hAnsi="黑体" w:cs="Times New Roman" w:hint="eastAsia"/>
        </w:rPr>
        <w:t>确定依据</w:t>
      </w:r>
      <w:bookmarkEnd w:id="10"/>
    </w:p>
    <w:p w14:paraId="619C4C6D" w14:textId="6EBEC00E" w:rsidR="00A03734" w:rsidRPr="00E46E15" w:rsidRDefault="00777A22">
      <w:pPr>
        <w:ind w:firstLineChars="200" w:firstLine="420"/>
        <w:rPr>
          <w:rFonts w:ascii="Times New Roman" w:eastAsia="宋体" w:hAnsi="Times New Roman" w:cs="Times New Roman"/>
          <w:b/>
          <w:bCs/>
        </w:rPr>
      </w:pPr>
      <w:r w:rsidRPr="00E46E15">
        <w:rPr>
          <w:rFonts w:ascii="Times New Roman" w:eastAsia="宋体" w:hAnsi="Times New Roman" w:cs="Times New Roman"/>
        </w:rPr>
        <w:t>根据</w:t>
      </w:r>
      <w:r w:rsidRPr="00E46E15">
        <w:rPr>
          <w:rFonts w:ascii="Times New Roman" w:eastAsia="宋体" w:hAnsi="Times New Roman" w:cs="Times New Roman"/>
        </w:rPr>
        <w:t>GB/T 36132</w:t>
      </w:r>
      <w:r w:rsidRPr="00E46E15">
        <w:rPr>
          <w:rFonts w:ascii="Times New Roman" w:eastAsia="宋体" w:hAnsi="Times New Roman" w:cs="Times New Roman"/>
        </w:rPr>
        <w:t>《绿色工厂评价通则》</w:t>
      </w:r>
      <w:r w:rsidR="00302E33">
        <w:rPr>
          <w:rFonts w:ascii="Times New Roman" w:eastAsia="宋体" w:hAnsi="Times New Roman" w:cs="Times New Roman" w:hint="eastAsia"/>
          <w:bCs/>
          <w:szCs w:val="21"/>
        </w:rPr>
        <w:t>和</w:t>
      </w:r>
      <w:r w:rsidR="000D71CB">
        <w:rPr>
          <w:rFonts w:ascii="Times New Roman" w:eastAsia="宋体" w:hAnsi="Times New Roman" w:cs="Times New Roman" w:hint="eastAsia"/>
          <w:bCs/>
          <w:szCs w:val="21"/>
        </w:rPr>
        <w:t>XB</w:t>
      </w:r>
      <w:r w:rsidR="000D71CB">
        <w:rPr>
          <w:rFonts w:ascii="Times New Roman" w:eastAsia="宋体" w:hAnsi="Times New Roman" w:cs="Times New Roman"/>
          <w:bCs/>
          <w:szCs w:val="21"/>
        </w:rPr>
        <w:t>/</w:t>
      </w:r>
      <w:r w:rsidR="000D71CB">
        <w:rPr>
          <w:rFonts w:ascii="Times New Roman" w:eastAsia="宋体" w:hAnsi="Times New Roman" w:cs="Times New Roman" w:hint="eastAsia"/>
          <w:bCs/>
          <w:szCs w:val="21"/>
        </w:rPr>
        <w:t>T</w:t>
      </w:r>
      <w:r w:rsidR="000D71CB">
        <w:rPr>
          <w:rFonts w:ascii="Times New Roman" w:eastAsia="宋体" w:hAnsi="Times New Roman" w:cs="Times New Roman"/>
          <w:bCs/>
          <w:szCs w:val="21"/>
        </w:rPr>
        <w:t xml:space="preserve"> 803</w:t>
      </w:r>
      <w:r w:rsidR="00302E33" w:rsidRPr="00521ADC">
        <w:rPr>
          <w:rFonts w:ascii="Times New Roman" w:eastAsia="宋体" w:hAnsi="Times New Roman" w:cs="Times New Roman" w:hint="eastAsia"/>
          <w:bCs/>
          <w:szCs w:val="21"/>
        </w:rPr>
        <w:t>《稀土采选冶行业绿色工厂评价导则》</w:t>
      </w:r>
      <w:r w:rsidRPr="00E46E15">
        <w:rPr>
          <w:rFonts w:ascii="Times New Roman" w:eastAsia="宋体" w:hAnsi="Times New Roman" w:cs="Times New Roman"/>
        </w:rPr>
        <w:t>，本</w:t>
      </w:r>
      <w:r w:rsidR="005D542D">
        <w:rPr>
          <w:rFonts w:ascii="Times New Roman" w:eastAsia="宋体" w:hAnsi="Times New Roman" w:cs="Times New Roman" w:hint="eastAsia"/>
        </w:rPr>
        <w:t>文件</w:t>
      </w:r>
      <w:r w:rsidRPr="00E46E15">
        <w:rPr>
          <w:rFonts w:ascii="Times New Roman" w:eastAsia="宋体" w:hAnsi="Times New Roman" w:cs="Times New Roman"/>
        </w:rPr>
        <w:t>设置了</w:t>
      </w:r>
      <w:r w:rsidRPr="00E46E15">
        <w:rPr>
          <w:rFonts w:ascii="Times New Roman" w:eastAsia="宋体" w:hAnsi="Times New Roman" w:cs="Times New Roman"/>
        </w:rPr>
        <w:t>8</w:t>
      </w:r>
      <w:r w:rsidRPr="00E46E15">
        <w:rPr>
          <w:rFonts w:ascii="Times New Roman" w:eastAsia="宋体" w:hAnsi="Times New Roman" w:cs="Times New Roman"/>
        </w:rPr>
        <w:t>个章节内容，具体包括：</w:t>
      </w:r>
    </w:p>
    <w:p w14:paraId="442CD57A" w14:textId="3636A83C" w:rsidR="00A03734" w:rsidRPr="009C6E2D" w:rsidRDefault="00A14598" w:rsidP="009C6E2D">
      <w:pPr>
        <w:pStyle w:val="3"/>
        <w:spacing w:before="0" w:after="0"/>
        <w:rPr>
          <w:rFonts w:ascii="黑体" w:eastAsia="黑体" w:hAnsi="黑体"/>
          <w:sz w:val="21"/>
          <w:szCs w:val="21"/>
        </w:rPr>
      </w:pPr>
      <w:bookmarkStart w:id="11" w:name="_Toc21343"/>
      <w:r w:rsidRPr="009C6E2D">
        <w:rPr>
          <w:rFonts w:ascii="黑体" w:eastAsia="黑体" w:hAnsi="黑体"/>
          <w:sz w:val="21"/>
          <w:szCs w:val="21"/>
        </w:rPr>
        <w:t>3</w:t>
      </w:r>
      <w:r w:rsidR="00777A22" w:rsidRPr="009C6E2D">
        <w:rPr>
          <w:rFonts w:ascii="黑体" w:eastAsia="黑体" w:hAnsi="黑体"/>
          <w:sz w:val="21"/>
          <w:szCs w:val="21"/>
        </w:rPr>
        <w:t>.1范围</w:t>
      </w:r>
      <w:bookmarkEnd w:id="11"/>
    </w:p>
    <w:p w14:paraId="0531904D" w14:textId="77777777" w:rsidR="007A1097" w:rsidRDefault="007A1097" w:rsidP="007A1097">
      <w:pPr>
        <w:pStyle w:val="a3"/>
        <w:adjustRightInd w:val="0"/>
        <w:snapToGrid w:val="0"/>
        <w:ind w:firstLineChars="200" w:firstLine="420"/>
      </w:pPr>
      <w:bookmarkStart w:id="12" w:name="_Hlk52635897"/>
      <w:bookmarkStart w:id="13" w:name="_Toc5340"/>
      <w:r>
        <w:rPr>
          <w:rFonts w:hint="eastAsia"/>
        </w:rPr>
        <w:t>本文件规定了稀土火</w:t>
      </w:r>
      <w:proofErr w:type="gramStart"/>
      <w:r>
        <w:rPr>
          <w:rFonts w:hint="eastAsia"/>
        </w:rPr>
        <w:t>法冶</w:t>
      </w:r>
      <w:proofErr w:type="gramEnd"/>
      <w:r>
        <w:rPr>
          <w:rFonts w:hint="eastAsia"/>
        </w:rPr>
        <w:t>炼绿色工厂评价的基本原则、方法、指标体系、要求及程序等。</w:t>
      </w:r>
    </w:p>
    <w:p w14:paraId="59797D1D" w14:textId="77777777" w:rsidR="007A1097" w:rsidRDefault="007A1097" w:rsidP="007A1097">
      <w:pPr>
        <w:pStyle w:val="a3"/>
        <w:adjustRightInd w:val="0"/>
        <w:snapToGrid w:val="0"/>
        <w:ind w:firstLineChars="200" w:firstLine="420"/>
      </w:pPr>
      <w:bookmarkStart w:id="14" w:name="_Hlk54429814"/>
      <w:r>
        <w:rPr>
          <w:rFonts w:hint="eastAsia"/>
        </w:rPr>
        <w:t>本文件适用于稀土企业中</w:t>
      </w:r>
      <w:r>
        <w:t>从事</w:t>
      </w:r>
      <w:r w:rsidRPr="00514B41">
        <w:rPr>
          <w:rFonts w:hint="eastAsia"/>
        </w:rPr>
        <w:t>熔盐电解、金属热还原、真空还原蒸馏及精炼提纯</w:t>
      </w:r>
      <w:r>
        <w:t>稀土</w:t>
      </w:r>
      <w:r>
        <w:rPr>
          <w:rFonts w:hint="eastAsia"/>
        </w:rPr>
        <w:t>金属及稀土合金生产的企业或企业生产单元的绿色工厂评价，</w:t>
      </w:r>
      <w:bookmarkStart w:id="15" w:name="_Hlk56244869"/>
      <w:r>
        <w:rPr>
          <w:rFonts w:hint="eastAsia"/>
        </w:rPr>
        <w:t>不包括稀土硅铁合金、稀土镁硅铁合金、钕铁硼合金的生产</w:t>
      </w:r>
      <w:bookmarkEnd w:id="15"/>
      <w:r>
        <w:rPr>
          <w:rFonts w:hint="eastAsia"/>
        </w:rPr>
        <w:t>。</w:t>
      </w:r>
      <w:bookmarkEnd w:id="12"/>
    </w:p>
    <w:bookmarkEnd w:id="14"/>
    <w:p w14:paraId="209D652A" w14:textId="72A8651E" w:rsidR="00A03734" w:rsidRPr="009C6E2D" w:rsidRDefault="00A14598" w:rsidP="009C6E2D">
      <w:pPr>
        <w:pStyle w:val="3"/>
        <w:spacing w:before="0" w:after="0"/>
        <w:rPr>
          <w:rFonts w:ascii="黑体" w:eastAsia="黑体" w:hAnsi="黑体"/>
          <w:sz w:val="21"/>
          <w:szCs w:val="21"/>
        </w:rPr>
      </w:pPr>
      <w:r w:rsidRPr="009C6E2D">
        <w:rPr>
          <w:rFonts w:ascii="黑体" w:eastAsia="黑体" w:hAnsi="黑体"/>
          <w:sz w:val="21"/>
          <w:szCs w:val="21"/>
        </w:rPr>
        <w:t>3</w:t>
      </w:r>
      <w:r w:rsidR="00777A22" w:rsidRPr="009C6E2D">
        <w:rPr>
          <w:rFonts w:ascii="黑体" w:eastAsia="黑体" w:hAnsi="黑体"/>
          <w:sz w:val="21"/>
          <w:szCs w:val="21"/>
        </w:rPr>
        <w:t>.2规范性引用文件</w:t>
      </w:r>
      <w:bookmarkEnd w:id="13"/>
    </w:p>
    <w:p w14:paraId="513EAFF5" w14:textId="737568EA" w:rsidR="00A03734" w:rsidRPr="00E46E15" w:rsidRDefault="00777A22">
      <w:pPr>
        <w:ind w:firstLineChars="200" w:firstLine="420"/>
        <w:rPr>
          <w:rFonts w:ascii="Times New Roman" w:hAnsi="Times New Roman" w:cs="Times New Roman"/>
          <w:szCs w:val="21"/>
        </w:rPr>
      </w:pPr>
      <w:r w:rsidRPr="00E46E15">
        <w:rPr>
          <w:rFonts w:ascii="Times New Roman" w:hAnsi="Times New Roman" w:cs="Times New Roman"/>
          <w:szCs w:val="21"/>
        </w:rPr>
        <w:t>下列文件对于本文件的应用是必不可少的。凡是注日期的引用文件，仅注日期的版本适用于本文件。凡是不注日期的引用文件，其最新版本</w:t>
      </w:r>
      <w:r w:rsidR="00302E33">
        <w:rPr>
          <w:rFonts w:ascii="Times New Roman" w:hAnsi="Times New Roman" w:cs="Times New Roman"/>
          <w:szCs w:val="21"/>
        </w:rPr>
        <w:t>(</w:t>
      </w:r>
      <w:r w:rsidRPr="00E46E15">
        <w:rPr>
          <w:rFonts w:ascii="Times New Roman" w:hAnsi="Times New Roman" w:cs="Times New Roman"/>
          <w:szCs w:val="21"/>
        </w:rPr>
        <w:t>包括所有的修改单</w:t>
      </w:r>
      <w:r w:rsidR="00302E33">
        <w:rPr>
          <w:rFonts w:ascii="Times New Roman" w:hAnsi="Times New Roman" w:cs="Times New Roman"/>
          <w:szCs w:val="21"/>
        </w:rPr>
        <w:t>)</w:t>
      </w:r>
      <w:r w:rsidRPr="00E46E15">
        <w:rPr>
          <w:rFonts w:ascii="Times New Roman" w:hAnsi="Times New Roman" w:cs="Times New Roman"/>
          <w:szCs w:val="21"/>
        </w:rPr>
        <w:t>适用于本文件。</w:t>
      </w:r>
    </w:p>
    <w:p w14:paraId="7FA00389" w14:textId="77777777" w:rsidR="000D71CB" w:rsidRPr="00864712" w:rsidRDefault="000D71CB" w:rsidP="000D71CB">
      <w:pPr>
        <w:adjustRightInd w:val="0"/>
        <w:snapToGrid w:val="0"/>
        <w:ind w:firstLineChars="200" w:firstLine="420"/>
        <w:rPr>
          <w:rFonts w:ascii="Times New Roman" w:hAnsi="Times New Roman"/>
          <w:szCs w:val="21"/>
        </w:rPr>
      </w:pPr>
      <w:bookmarkStart w:id="16" w:name="_Hlk52635982"/>
      <w:bookmarkStart w:id="17" w:name="_Hlk25134868"/>
      <w:r w:rsidRPr="00864712">
        <w:rPr>
          <w:rFonts w:ascii="Times New Roman" w:hAnsi="Times New Roman"/>
          <w:szCs w:val="21"/>
        </w:rPr>
        <w:t xml:space="preserve">GB/T 7119 </w:t>
      </w:r>
      <w:r w:rsidRPr="00864712">
        <w:rPr>
          <w:rFonts w:ascii="Times New Roman" w:hAnsi="Times New Roman"/>
          <w:szCs w:val="21"/>
        </w:rPr>
        <w:t>节水型企业评价导则</w:t>
      </w:r>
      <w:bookmarkEnd w:id="17"/>
    </w:p>
    <w:p w14:paraId="38B4A3C5"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8170 </w:t>
      </w:r>
      <w:r w:rsidRPr="00864712">
        <w:rPr>
          <w:rFonts w:ascii="Times New Roman" w:hAnsi="Times New Roman"/>
          <w:szCs w:val="21"/>
        </w:rPr>
        <w:t>数值</w:t>
      </w:r>
      <w:proofErr w:type="gramStart"/>
      <w:r w:rsidRPr="00864712">
        <w:rPr>
          <w:rFonts w:ascii="Times New Roman" w:hAnsi="Times New Roman"/>
          <w:szCs w:val="21"/>
        </w:rPr>
        <w:t>修约规则</w:t>
      </w:r>
      <w:proofErr w:type="gramEnd"/>
      <w:r w:rsidRPr="00864712">
        <w:rPr>
          <w:rFonts w:ascii="Times New Roman" w:hAnsi="Times New Roman"/>
          <w:szCs w:val="21"/>
        </w:rPr>
        <w:t>与极限数值的表示和判定</w:t>
      </w:r>
    </w:p>
    <w:p w14:paraId="04FB7FEE"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17167 </w:t>
      </w:r>
      <w:r w:rsidRPr="00864712">
        <w:rPr>
          <w:rFonts w:ascii="Times New Roman" w:hAnsi="Times New Roman"/>
          <w:szCs w:val="21"/>
        </w:rPr>
        <w:t>用能单位能源计量器具配备和管理通则</w:t>
      </w:r>
    </w:p>
    <w:p w14:paraId="3F678C40"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18580 </w:t>
      </w:r>
      <w:r w:rsidRPr="00864712">
        <w:rPr>
          <w:rFonts w:ascii="Times New Roman" w:hAnsi="Times New Roman"/>
          <w:szCs w:val="21"/>
        </w:rPr>
        <w:t>室内装饰装修材料</w:t>
      </w:r>
      <w:r w:rsidRPr="00864712">
        <w:rPr>
          <w:rFonts w:ascii="Times New Roman" w:hAnsi="Times New Roman"/>
          <w:szCs w:val="21"/>
        </w:rPr>
        <w:t xml:space="preserve"> </w:t>
      </w:r>
      <w:r w:rsidRPr="00864712">
        <w:rPr>
          <w:rFonts w:ascii="Times New Roman" w:hAnsi="Times New Roman"/>
          <w:szCs w:val="21"/>
        </w:rPr>
        <w:t>人造板及其制品中甲醛释放限量</w:t>
      </w:r>
    </w:p>
    <w:p w14:paraId="027C5556"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18581 </w:t>
      </w:r>
      <w:r w:rsidRPr="00864712">
        <w:rPr>
          <w:rFonts w:ascii="Times New Roman" w:hAnsi="Times New Roman"/>
          <w:szCs w:val="21"/>
        </w:rPr>
        <w:t>木器涂料中有害物质限量</w:t>
      </w:r>
    </w:p>
    <w:p w14:paraId="76E26ECC"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18582 </w:t>
      </w:r>
      <w:r w:rsidRPr="00864712">
        <w:rPr>
          <w:rFonts w:ascii="Times New Roman" w:hAnsi="Times New Roman"/>
          <w:szCs w:val="21"/>
        </w:rPr>
        <w:t>建筑用墙面涂料中有害物质限量</w:t>
      </w:r>
    </w:p>
    <w:p w14:paraId="67C18EE8"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18583 </w:t>
      </w:r>
      <w:r w:rsidRPr="00864712">
        <w:rPr>
          <w:rFonts w:ascii="Times New Roman" w:hAnsi="Times New Roman"/>
          <w:szCs w:val="21"/>
        </w:rPr>
        <w:t>室内装饰装修材料</w:t>
      </w:r>
      <w:r w:rsidRPr="00864712">
        <w:rPr>
          <w:rFonts w:ascii="Times New Roman" w:hAnsi="Times New Roman"/>
          <w:szCs w:val="21"/>
        </w:rPr>
        <w:t xml:space="preserve"> </w:t>
      </w:r>
      <w:r w:rsidRPr="00864712">
        <w:rPr>
          <w:rFonts w:ascii="Times New Roman" w:hAnsi="Times New Roman"/>
          <w:szCs w:val="21"/>
        </w:rPr>
        <w:t>胶粘剂中有害物质限量</w:t>
      </w:r>
    </w:p>
    <w:p w14:paraId="0794425C"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18584 </w:t>
      </w:r>
      <w:r w:rsidRPr="00864712">
        <w:rPr>
          <w:rFonts w:ascii="Times New Roman" w:hAnsi="Times New Roman"/>
          <w:szCs w:val="21"/>
        </w:rPr>
        <w:t>室内装饰装修材料</w:t>
      </w:r>
      <w:r w:rsidRPr="00864712">
        <w:rPr>
          <w:rFonts w:ascii="Times New Roman" w:hAnsi="Times New Roman"/>
          <w:szCs w:val="21"/>
        </w:rPr>
        <w:t xml:space="preserve"> </w:t>
      </w:r>
      <w:r w:rsidRPr="00864712">
        <w:rPr>
          <w:rFonts w:ascii="Times New Roman" w:hAnsi="Times New Roman"/>
          <w:szCs w:val="21"/>
        </w:rPr>
        <w:t>木家具中有害物质限量</w:t>
      </w:r>
    </w:p>
    <w:p w14:paraId="5DC2825C"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18585 </w:t>
      </w:r>
      <w:r w:rsidRPr="00864712">
        <w:rPr>
          <w:rFonts w:ascii="Times New Roman" w:hAnsi="Times New Roman"/>
          <w:szCs w:val="21"/>
        </w:rPr>
        <w:t>室内装饰装修材料</w:t>
      </w:r>
      <w:r w:rsidRPr="00864712">
        <w:rPr>
          <w:rFonts w:ascii="Times New Roman" w:hAnsi="Times New Roman"/>
          <w:szCs w:val="21"/>
        </w:rPr>
        <w:t xml:space="preserve"> </w:t>
      </w:r>
      <w:r w:rsidRPr="00864712">
        <w:rPr>
          <w:rFonts w:ascii="Times New Roman" w:hAnsi="Times New Roman"/>
          <w:szCs w:val="21"/>
        </w:rPr>
        <w:t>壁纸中有害物质限量</w:t>
      </w:r>
    </w:p>
    <w:p w14:paraId="0A0FF371"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18586 </w:t>
      </w:r>
      <w:r w:rsidRPr="00864712">
        <w:rPr>
          <w:rFonts w:ascii="Times New Roman" w:hAnsi="Times New Roman"/>
          <w:szCs w:val="21"/>
        </w:rPr>
        <w:t>室内装饰装修材料</w:t>
      </w:r>
      <w:r w:rsidRPr="00864712">
        <w:rPr>
          <w:rFonts w:ascii="Times New Roman" w:hAnsi="Times New Roman"/>
          <w:szCs w:val="21"/>
        </w:rPr>
        <w:t xml:space="preserve"> </w:t>
      </w:r>
      <w:r w:rsidRPr="00864712">
        <w:rPr>
          <w:rFonts w:ascii="Times New Roman" w:hAnsi="Times New Roman"/>
          <w:szCs w:val="21"/>
        </w:rPr>
        <w:t>聚氯乙烯卷材地板中有害物质限量</w:t>
      </w:r>
    </w:p>
    <w:p w14:paraId="20FAFEBC"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18587 </w:t>
      </w:r>
      <w:r w:rsidRPr="00864712">
        <w:rPr>
          <w:rFonts w:ascii="Times New Roman" w:hAnsi="Times New Roman"/>
          <w:szCs w:val="21"/>
        </w:rPr>
        <w:t>室内装饰装修材料</w:t>
      </w:r>
      <w:r w:rsidRPr="00864712">
        <w:rPr>
          <w:rFonts w:ascii="Times New Roman" w:hAnsi="Times New Roman"/>
          <w:szCs w:val="21"/>
        </w:rPr>
        <w:t xml:space="preserve"> </w:t>
      </w:r>
      <w:r w:rsidRPr="00864712">
        <w:rPr>
          <w:rFonts w:ascii="Times New Roman" w:hAnsi="Times New Roman"/>
          <w:szCs w:val="21"/>
        </w:rPr>
        <w:t>地毯、地毯衬垫及地毯胶粘剂有害物质释放限量</w:t>
      </w:r>
    </w:p>
    <w:p w14:paraId="580B2D1D"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18599 </w:t>
      </w:r>
      <w:r w:rsidRPr="00864712">
        <w:rPr>
          <w:rFonts w:ascii="Times New Roman" w:hAnsi="Times New Roman"/>
          <w:szCs w:val="21"/>
        </w:rPr>
        <w:t>一般工业固体废物贮存和填埋污染控制标准</w:t>
      </w:r>
    </w:p>
    <w:p w14:paraId="3FCEA1EE"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18613 </w:t>
      </w:r>
      <w:r w:rsidRPr="00864712">
        <w:rPr>
          <w:rFonts w:ascii="Times New Roman" w:hAnsi="Times New Roman"/>
          <w:szCs w:val="21"/>
        </w:rPr>
        <w:t>电动机能效限定值及能效等级</w:t>
      </w:r>
    </w:p>
    <w:p w14:paraId="7526EC9E"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19001 </w:t>
      </w:r>
      <w:r w:rsidRPr="00864712">
        <w:rPr>
          <w:rFonts w:ascii="Times New Roman" w:hAnsi="Times New Roman"/>
          <w:szCs w:val="21"/>
        </w:rPr>
        <w:t>质量管理体系</w:t>
      </w:r>
      <w:r w:rsidRPr="00864712">
        <w:rPr>
          <w:rFonts w:ascii="Times New Roman" w:hAnsi="Times New Roman"/>
          <w:szCs w:val="21"/>
        </w:rPr>
        <w:t xml:space="preserve"> </w:t>
      </w:r>
      <w:r w:rsidRPr="00864712">
        <w:rPr>
          <w:rFonts w:ascii="Times New Roman" w:hAnsi="Times New Roman"/>
          <w:szCs w:val="21"/>
        </w:rPr>
        <w:t>要求</w:t>
      </w:r>
    </w:p>
    <w:p w14:paraId="71505C56"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19153 </w:t>
      </w:r>
      <w:r w:rsidRPr="00864712">
        <w:rPr>
          <w:rFonts w:ascii="Times New Roman" w:hAnsi="Times New Roman"/>
        </w:rPr>
        <w:t>容积式空气压缩机能效限定值及能效等级</w:t>
      </w:r>
    </w:p>
    <w:p w14:paraId="32F341A9"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19576 </w:t>
      </w:r>
      <w:r w:rsidRPr="00864712">
        <w:rPr>
          <w:rFonts w:ascii="Times New Roman" w:hAnsi="Times New Roman"/>
        </w:rPr>
        <w:t>单元式空气调节机能效限定值及能效等级</w:t>
      </w:r>
    </w:p>
    <w:p w14:paraId="392AB1F5"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19577 </w:t>
      </w:r>
      <w:r w:rsidRPr="00864712">
        <w:rPr>
          <w:rFonts w:ascii="Times New Roman" w:hAnsi="Times New Roman"/>
        </w:rPr>
        <w:t>冷水机组能效限定值及能效等级</w:t>
      </w:r>
    </w:p>
    <w:p w14:paraId="35F9DB5F"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19761 </w:t>
      </w:r>
      <w:r w:rsidRPr="00864712">
        <w:rPr>
          <w:rFonts w:ascii="Times New Roman" w:hAnsi="Times New Roman"/>
        </w:rPr>
        <w:t>通风机能效限定值及能效等级</w:t>
      </w:r>
    </w:p>
    <w:p w14:paraId="4D619D68"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19762 </w:t>
      </w:r>
      <w:r w:rsidRPr="00864712">
        <w:rPr>
          <w:rFonts w:ascii="Times New Roman" w:hAnsi="Times New Roman"/>
        </w:rPr>
        <w:t>清水离心泵能效限定值及节能评价值</w:t>
      </w:r>
    </w:p>
    <w:p w14:paraId="34E08D14"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rPr>
        <w:t xml:space="preserve">GB 20052 </w:t>
      </w:r>
      <w:r w:rsidRPr="00864712">
        <w:rPr>
          <w:rFonts w:ascii="Times New Roman" w:hAnsi="Times New Roman"/>
        </w:rPr>
        <w:t>电力变压器能效限定值及能效等级</w:t>
      </w:r>
    </w:p>
    <w:p w14:paraId="2590FA21"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lastRenderedPageBreak/>
        <w:t xml:space="preserve">GB/T 20902 </w:t>
      </w:r>
      <w:r w:rsidRPr="00864712">
        <w:rPr>
          <w:rFonts w:ascii="Times New Roman" w:hAnsi="Times New Roman"/>
          <w:szCs w:val="21"/>
        </w:rPr>
        <w:t>有色金属冶炼企业能源计量器具配备和管理要求</w:t>
      </w:r>
    </w:p>
    <w:p w14:paraId="45D890DD"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21454 </w:t>
      </w:r>
      <w:r w:rsidRPr="00864712">
        <w:rPr>
          <w:rFonts w:ascii="Times New Roman" w:hAnsi="Times New Roman"/>
        </w:rPr>
        <w:t>多联式空调（热泵）机组能效限定值及能效等级</w:t>
      </w:r>
    </w:p>
    <w:p w14:paraId="203A5610"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23331 </w:t>
      </w:r>
      <w:r w:rsidRPr="00864712">
        <w:rPr>
          <w:rFonts w:ascii="Times New Roman" w:hAnsi="Times New Roman"/>
          <w:szCs w:val="21"/>
        </w:rPr>
        <w:t>能源管理体系</w:t>
      </w:r>
      <w:r w:rsidRPr="00864712">
        <w:rPr>
          <w:rFonts w:ascii="Times New Roman" w:hAnsi="Times New Roman"/>
          <w:szCs w:val="21"/>
        </w:rPr>
        <w:t xml:space="preserve"> </w:t>
      </w:r>
      <w:r w:rsidRPr="00864712">
        <w:rPr>
          <w:rFonts w:ascii="Times New Roman" w:hAnsi="Times New Roman"/>
          <w:szCs w:val="21"/>
        </w:rPr>
        <w:t>要求及使用指南</w:t>
      </w:r>
    </w:p>
    <w:p w14:paraId="79046D3D"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24001 </w:t>
      </w:r>
      <w:r w:rsidRPr="00864712">
        <w:rPr>
          <w:rFonts w:ascii="Times New Roman" w:hAnsi="Times New Roman"/>
          <w:szCs w:val="21"/>
        </w:rPr>
        <w:t>环境管理体系</w:t>
      </w:r>
      <w:r w:rsidRPr="00864712">
        <w:rPr>
          <w:rFonts w:ascii="Times New Roman" w:hAnsi="Times New Roman"/>
          <w:szCs w:val="21"/>
        </w:rPr>
        <w:t xml:space="preserve"> </w:t>
      </w:r>
      <w:r w:rsidRPr="00864712">
        <w:rPr>
          <w:rFonts w:ascii="Times New Roman" w:hAnsi="Times New Roman"/>
          <w:szCs w:val="21"/>
        </w:rPr>
        <w:t>要求及使用指南</w:t>
      </w:r>
    </w:p>
    <w:p w14:paraId="39DFBDAA"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szCs w:val="21"/>
        </w:rPr>
        <w:t xml:space="preserve">GB/T 24256 </w:t>
      </w:r>
      <w:r w:rsidRPr="00864712">
        <w:rPr>
          <w:rFonts w:ascii="Times New Roman" w:hAnsi="Times New Roman"/>
          <w:szCs w:val="21"/>
        </w:rPr>
        <w:t>产品生态设计通则</w:t>
      </w:r>
    </w:p>
    <w:p w14:paraId="577BEA03"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rPr>
        <w:t xml:space="preserve">GB 24500 </w:t>
      </w:r>
      <w:r w:rsidRPr="00864712">
        <w:rPr>
          <w:rFonts w:ascii="Times New Roman" w:hAnsi="Times New Roman"/>
        </w:rPr>
        <w:t>工业锅炉能效限定值及能效等级</w:t>
      </w:r>
    </w:p>
    <w:p w14:paraId="47CD6B54"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24789 </w:t>
      </w:r>
      <w:r w:rsidRPr="00864712">
        <w:rPr>
          <w:rFonts w:ascii="Times New Roman" w:hAnsi="Times New Roman"/>
          <w:szCs w:val="21"/>
        </w:rPr>
        <w:t>用水单位水计量器具配备和管理通则</w:t>
      </w:r>
    </w:p>
    <w:p w14:paraId="2E9B411F"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26451 </w:t>
      </w:r>
      <w:r w:rsidRPr="00864712">
        <w:rPr>
          <w:rFonts w:ascii="Times New Roman" w:hAnsi="Times New Roman"/>
          <w:szCs w:val="21"/>
        </w:rPr>
        <w:t>稀土工业污染物排放标准</w:t>
      </w:r>
    </w:p>
    <w:p w14:paraId="151E004E"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29115 </w:t>
      </w:r>
      <w:r w:rsidRPr="00864712">
        <w:rPr>
          <w:rFonts w:ascii="Times New Roman" w:hAnsi="Times New Roman"/>
          <w:szCs w:val="21"/>
        </w:rPr>
        <w:t>工业企业节约原材料评价导则</w:t>
      </w:r>
    </w:p>
    <w:p w14:paraId="3AFE7319"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29435 </w:t>
      </w:r>
      <w:r w:rsidRPr="00864712">
        <w:rPr>
          <w:rFonts w:ascii="Times New Roman" w:hAnsi="Times New Roman"/>
        </w:rPr>
        <w:t>稀土冶炼加工企业单位产品能源消耗限额</w:t>
      </w:r>
    </w:p>
    <w:p w14:paraId="4E9259DA"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GB/T 29490 </w:t>
      </w:r>
      <w:r w:rsidRPr="00864712">
        <w:rPr>
          <w:rFonts w:ascii="Times New Roman" w:hAnsi="Times New Roman"/>
        </w:rPr>
        <w:t>企业知识产权管理规范</w:t>
      </w:r>
    </w:p>
    <w:p w14:paraId="5F8DDCE1"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GB/T 32150 </w:t>
      </w:r>
      <w:r w:rsidRPr="00864712">
        <w:rPr>
          <w:rFonts w:ascii="Times New Roman" w:hAnsi="Times New Roman"/>
        </w:rPr>
        <w:t>工业企业温室气体排放核算和报告通则</w:t>
      </w:r>
    </w:p>
    <w:p w14:paraId="605F9806"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GB/T 32161 </w:t>
      </w:r>
      <w:r w:rsidRPr="00864712">
        <w:rPr>
          <w:rFonts w:ascii="Times New Roman" w:hAnsi="Times New Roman"/>
        </w:rPr>
        <w:t>生态设计产品评价通则</w:t>
      </w:r>
    </w:p>
    <w:p w14:paraId="4E581AC9"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GB/T 33000 </w:t>
      </w:r>
      <w:bookmarkStart w:id="18" w:name="_Hlk52638561"/>
      <w:r w:rsidRPr="00864712">
        <w:rPr>
          <w:rFonts w:ascii="Times New Roman" w:hAnsi="Times New Roman"/>
        </w:rPr>
        <w:t>企业安全生产标准化基本规范</w:t>
      </w:r>
      <w:bookmarkEnd w:id="18"/>
    </w:p>
    <w:p w14:paraId="25086D7C" w14:textId="77777777" w:rsidR="000D71CB" w:rsidRPr="00864712" w:rsidRDefault="000D71CB" w:rsidP="000D71CB">
      <w:pPr>
        <w:adjustRightInd w:val="0"/>
        <w:snapToGrid w:val="0"/>
        <w:ind w:firstLineChars="200" w:firstLine="420"/>
        <w:rPr>
          <w:rFonts w:ascii="Times New Roman" w:hAnsi="Times New Roman"/>
        </w:rPr>
      </w:pPr>
      <w:r w:rsidRPr="00864712">
        <w:rPr>
          <w:rFonts w:ascii="Times New Roman" w:hAnsi="Times New Roman"/>
        </w:rPr>
        <w:t xml:space="preserve">GB 34330 </w:t>
      </w:r>
      <w:r w:rsidRPr="00864712">
        <w:rPr>
          <w:rFonts w:ascii="Times New Roman" w:hAnsi="Times New Roman"/>
        </w:rPr>
        <w:t>固体废物鉴别标准</w:t>
      </w:r>
      <w:r w:rsidRPr="00864712">
        <w:rPr>
          <w:rFonts w:ascii="Times New Roman" w:hAnsi="Times New Roman"/>
        </w:rPr>
        <w:t xml:space="preserve"> </w:t>
      </w:r>
      <w:r w:rsidRPr="00864712">
        <w:rPr>
          <w:rFonts w:ascii="Times New Roman" w:hAnsi="Times New Roman"/>
        </w:rPr>
        <w:t>通则</w:t>
      </w:r>
    </w:p>
    <w:p w14:paraId="4F5CE711"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36000 </w:t>
      </w:r>
      <w:r w:rsidRPr="00864712">
        <w:rPr>
          <w:rFonts w:ascii="Times New Roman" w:hAnsi="Times New Roman"/>
          <w:szCs w:val="21"/>
        </w:rPr>
        <w:t>社会责任指南</w:t>
      </w:r>
    </w:p>
    <w:p w14:paraId="3A1959C8"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36132-2018 </w:t>
      </w:r>
      <w:r w:rsidRPr="00864712">
        <w:rPr>
          <w:rFonts w:ascii="Times New Roman" w:hAnsi="Times New Roman"/>
          <w:szCs w:val="21"/>
        </w:rPr>
        <w:t>绿色工厂评价通则</w:t>
      </w:r>
    </w:p>
    <w:p w14:paraId="799628FE"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GB/T 45001</w:t>
      </w:r>
      <w:r w:rsidRPr="00864712">
        <w:rPr>
          <w:rFonts w:ascii="Times New Roman" w:hAnsi="Times New Roman"/>
          <w:szCs w:val="21"/>
        </w:rPr>
        <w:t>职业健康安全管理体系</w:t>
      </w:r>
      <w:r w:rsidRPr="00864712">
        <w:rPr>
          <w:rFonts w:ascii="Times New Roman" w:hAnsi="Times New Roman"/>
          <w:szCs w:val="21"/>
        </w:rPr>
        <w:t xml:space="preserve"> </w:t>
      </w:r>
      <w:r w:rsidRPr="00864712">
        <w:rPr>
          <w:rFonts w:ascii="Times New Roman" w:hAnsi="Times New Roman"/>
          <w:szCs w:val="21"/>
        </w:rPr>
        <w:t>要求及使用指南</w:t>
      </w:r>
    </w:p>
    <w:p w14:paraId="10AF823A"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50034 </w:t>
      </w:r>
      <w:r w:rsidRPr="00864712">
        <w:rPr>
          <w:rFonts w:ascii="Times New Roman" w:hAnsi="Times New Roman"/>
          <w:szCs w:val="21"/>
        </w:rPr>
        <w:t>建筑照明设计标准</w:t>
      </w:r>
    </w:p>
    <w:p w14:paraId="3823988D"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HJ 1125 </w:t>
      </w:r>
      <w:r w:rsidRPr="00864712">
        <w:rPr>
          <w:rFonts w:ascii="Times New Roman" w:hAnsi="Times New Roman"/>
          <w:szCs w:val="21"/>
        </w:rPr>
        <w:t>排污许可证申请与核发技术规范</w:t>
      </w:r>
      <w:r w:rsidRPr="00864712">
        <w:rPr>
          <w:rFonts w:ascii="Times New Roman" w:hAnsi="Times New Roman"/>
          <w:szCs w:val="21"/>
        </w:rPr>
        <w:t xml:space="preserve"> </w:t>
      </w:r>
      <w:r w:rsidRPr="00864712">
        <w:rPr>
          <w:rFonts w:ascii="Times New Roman" w:hAnsi="Times New Roman"/>
          <w:szCs w:val="21"/>
        </w:rPr>
        <w:t>稀有稀土金属冶炼</w:t>
      </w:r>
    </w:p>
    <w:p w14:paraId="48A03CE1"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HJ 1200 </w:t>
      </w:r>
      <w:r w:rsidRPr="00864712">
        <w:rPr>
          <w:rFonts w:ascii="Times New Roman" w:hAnsi="Times New Roman"/>
          <w:szCs w:val="21"/>
        </w:rPr>
        <w:t>排污许可证申请与核发技术规范</w:t>
      </w:r>
      <w:r w:rsidRPr="00864712">
        <w:rPr>
          <w:rFonts w:ascii="Times New Roman" w:hAnsi="Times New Roman"/>
          <w:szCs w:val="21"/>
        </w:rPr>
        <w:t xml:space="preserve"> </w:t>
      </w:r>
      <w:r w:rsidRPr="00864712">
        <w:rPr>
          <w:rFonts w:ascii="Times New Roman" w:hAnsi="Times New Roman"/>
          <w:szCs w:val="21"/>
        </w:rPr>
        <w:t>工业固体废物</w:t>
      </w:r>
    </w:p>
    <w:p w14:paraId="464C4D8B"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RB/T 117</w:t>
      </w:r>
      <w:r w:rsidRPr="00864712">
        <w:rPr>
          <w:rFonts w:ascii="Times New Roman" w:hAnsi="Times New Roman"/>
          <w:szCs w:val="21"/>
        </w:rPr>
        <w:t>能源管理体系</w:t>
      </w:r>
      <w:r w:rsidRPr="00864712">
        <w:rPr>
          <w:rFonts w:ascii="Times New Roman" w:hAnsi="Times New Roman"/>
          <w:szCs w:val="21"/>
        </w:rPr>
        <w:t xml:space="preserve"> </w:t>
      </w:r>
      <w:r w:rsidRPr="00864712">
        <w:rPr>
          <w:rFonts w:ascii="Times New Roman" w:hAnsi="Times New Roman"/>
          <w:szCs w:val="21"/>
        </w:rPr>
        <w:t>有色金属企业认证要求</w:t>
      </w:r>
    </w:p>
    <w:p w14:paraId="7847A41C" w14:textId="77777777" w:rsidR="000D71CB"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XB/T 803 </w:t>
      </w:r>
      <w:bookmarkStart w:id="19" w:name="_Hlk52638487"/>
      <w:r w:rsidRPr="00864712">
        <w:rPr>
          <w:rFonts w:ascii="Times New Roman" w:hAnsi="Times New Roman"/>
          <w:szCs w:val="21"/>
        </w:rPr>
        <w:t>稀土采选</w:t>
      </w:r>
      <w:proofErr w:type="gramStart"/>
      <w:r w:rsidRPr="00864712">
        <w:rPr>
          <w:rFonts w:ascii="Times New Roman" w:hAnsi="Times New Roman"/>
          <w:szCs w:val="21"/>
        </w:rPr>
        <w:t>冶行业</w:t>
      </w:r>
      <w:proofErr w:type="gramEnd"/>
      <w:r w:rsidRPr="00864712">
        <w:rPr>
          <w:rFonts w:ascii="Times New Roman" w:hAnsi="Times New Roman"/>
          <w:szCs w:val="21"/>
        </w:rPr>
        <w:t>绿色工厂评价导则</w:t>
      </w:r>
      <w:bookmarkEnd w:id="19"/>
    </w:p>
    <w:p w14:paraId="6F6FC579" w14:textId="77777777" w:rsidR="000D71CB" w:rsidRPr="00864712" w:rsidRDefault="000D71CB" w:rsidP="000D71CB">
      <w:pPr>
        <w:adjustRightInd w:val="0"/>
        <w:snapToGrid w:val="0"/>
        <w:ind w:firstLineChars="200" w:firstLine="420"/>
        <w:rPr>
          <w:rFonts w:ascii="Times New Roman" w:hAnsi="Times New Roman"/>
          <w:szCs w:val="21"/>
        </w:rPr>
      </w:pPr>
      <w:r>
        <w:rPr>
          <w:rFonts w:ascii="Times New Roman" w:hAnsi="Times New Roman" w:hint="eastAsia"/>
          <w:szCs w:val="21"/>
        </w:rPr>
        <w:t>XB</w:t>
      </w:r>
      <w:r>
        <w:rPr>
          <w:rFonts w:ascii="Times New Roman" w:hAnsi="Times New Roman"/>
          <w:szCs w:val="21"/>
        </w:rPr>
        <w:t>/</w:t>
      </w:r>
      <w:r>
        <w:rPr>
          <w:rFonts w:ascii="Times New Roman" w:hAnsi="Times New Roman" w:hint="eastAsia"/>
          <w:szCs w:val="21"/>
        </w:rPr>
        <w:t>T</w:t>
      </w:r>
      <w:r>
        <w:rPr>
          <w:rFonts w:ascii="Times New Roman" w:hAnsi="Times New Roman"/>
          <w:szCs w:val="21"/>
        </w:rPr>
        <w:t xml:space="preserve"> 805 </w:t>
      </w:r>
      <w:r w:rsidRPr="00864712">
        <w:rPr>
          <w:rFonts w:ascii="Times New Roman" w:hAnsi="Times New Roman" w:hint="eastAsia"/>
          <w:szCs w:val="21"/>
        </w:rPr>
        <w:t>绿色设计产品评价技术规范</w:t>
      </w:r>
      <w:r w:rsidRPr="00864712">
        <w:rPr>
          <w:rFonts w:ascii="Times New Roman" w:hAnsi="Times New Roman"/>
          <w:szCs w:val="21"/>
        </w:rPr>
        <w:t xml:space="preserve"> </w:t>
      </w:r>
      <w:r w:rsidRPr="00864712">
        <w:rPr>
          <w:rFonts w:ascii="Times New Roman" w:hAnsi="Times New Roman"/>
          <w:szCs w:val="21"/>
        </w:rPr>
        <w:t>稀土火</w:t>
      </w:r>
      <w:proofErr w:type="gramStart"/>
      <w:r w:rsidRPr="00864712">
        <w:rPr>
          <w:rFonts w:ascii="Times New Roman" w:hAnsi="Times New Roman"/>
          <w:szCs w:val="21"/>
        </w:rPr>
        <w:t>法冶</w:t>
      </w:r>
      <w:proofErr w:type="gramEnd"/>
      <w:r w:rsidRPr="00864712">
        <w:rPr>
          <w:rFonts w:ascii="Times New Roman" w:hAnsi="Times New Roman"/>
          <w:szCs w:val="21"/>
        </w:rPr>
        <w:t>炼产品</w:t>
      </w:r>
    </w:p>
    <w:p w14:paraId="2DF7A42D" w14:textId="77777777" w:rsidR="000D71CB" w:rsidRPr="00864712" w:rsidRDefault="000D71CB" w:rsidP="000D71CB">
      <w:pPr>
        <w:adjustRightInd w:val="0"/>
        <w:snapToGrid w:val="0"/>
        <w:ind w:firstLineChars="200" w:firstLine="420"/>
        <w:rPr>
          <w:rFonts w:ascii="Times New Roman" w:hAnsi="Times New Roman"/>
          <w:szCs w:val="21"/>
        </w:rPr>
      </w:pPr>
      <w:r w:rsidRPr="00864712">
        <w:rPr>
          <w:rFonts w:ascii="Times New Roman" w:hAnsi="Times New Roman"/>
          <w:szCs w:val="21"/>
        </w:rPr>
        <w:t xml:space="preserve">ISO 14021 </w:t>
      </w:r>
      <w:r w:rsidRPr="00864712">
        <w:rPr>
          <w:rFonts w:ascii="Times New Roman" w:hAnsi="Times New Roman"/>
          <w:szCs w:val="21"/>
        </w:rPr>
        <w:t>环境管理</w:t>
      </w:r>
      <w:r w:rsidRPr="00864712">
        <w:rPr>
          <w:rFonts w:ascii="Times New Roman" w:hAnsi="Times New Roman"/>
          <w:szCs w:val="21"/>
        </w:rPr>
        <w:t xml:space="preserve"> </w:t>
      </w:r>
      <w:r w:rsidRPr="00864712">
        <w:rPr>
          <w:rFonts w:ascii="Times New Roman" w:hAnsi="Times New Roman"/>
          <w:szCs w:val="21"/>
        </w:rPr>
        <w:t>环境标志和声明</w:t>
      </w:r>
      <w:r w:rsidRPr="00864712">
        <w:rPr>
          <w:rFonts w:ascii="Times New Roman" w:hAnsi="Times New Roman"/>
          <w:szCs w:val="21"/>
        </w:rPr>
        <w:t xml:space="preserve"> </w:t>
      </w:r>
      <w:r w:rsidRPr="00864712">
        <w:rPr>
          <w:rFonts w:ascii="Times New Roman" w:hAnsi="Times New Roman"/>
          <w:szCs w:val="21"/>
        </w:rPr>
        <w:t>自我环境声明</w:t>
      </w:r>
      <w:r w:rsidRPr="00864712">
        <w:rPr>
          <w:rFonts w:ascii="Times New Roman" w:hAnsi="Times New Roman"/>
          <w:szCs w:val="21"/>
        </w:rPr>
        <w:t xml:space="preserve"> (Ⅱ</w:t>
      </w:r>
      <w:r w:rsidRPr="00864712">
        <w:rPr>
          <w:rFonts w:ascii="Times New Roman" w:hAnsi="Times New Roman"/>
          <w:szCs w:val="21"/>
        </w:rPr>
        <w:t>型环境标志</w:t>
      </w:r>
      <w:r w:rsidRPr="00864712">
        <w:rPr>
          <w:rFonts w:ascii="Times New Roman" w:hAnsi="Times New Roman"/>
          <w:szCs w:val="21"/>
        </w:rPr>
        <w:t>)</w:t>
      </w:r>
    </w:p>
    <w:bookmarkEnd w:id="16"/>
    <w:p w14:paraId="10514B93" w14:textId="5DBA1F7E" w:rsidR="00A03734" w:rsidRPr="00E46E15" w:rsidRDefault="00777A22" w:rsidP="00826EDE">
      <w:pPr>
        <w:ind w:firstLineChars="200" w:firstLine="420"/>
        <w:rPr>
          <w:rFonts w:ascii="Times New Roman" w:eastAsia="仿宋" w:hAnsi="Times New Roman" w:cs="Times New Roman"/>
        </w:rPr>
      </w:pPr>
      <w:r w:rsidRPr="00E46E15">
        <w:rPr>
          <w:rFonts w:ascii="Times New Roman" w:eastAsia="仿宋" w:hAnsi="Times New Roman" w:cs="Times New Roman"/>
        </w:rPr>
        <w:t>说明：主要从建筑、照明、设备设施、管理体系、</w:t>
      </w:r>
      <w:r w:rsidR="00011473" w:rsidRPr="00E46E15">
        <w:rPr>
          <w:rFonts w:ascii="Times New Roman" w:eastAsia="仿宋" w:hAnsi="Times New Roman" w:cs="Times New Roman"/>
        </w:rPr>
        <w:t>稀土冶炼加工</w:t>
      </w:r>
      <w:r w:rsidRPr="00E46E15">
        <w:rPr>
          <w:rFonts w:ascii="Times New Roman" w:eastAsia="仿宋" w:hAnsi="Times New Roman" w:cs="Times New Roman"/>
        </w:rPr>
        <w:t>能耗限额、节水、产品生态设计、环境排放以及清洁生产评价体系等方面引用相关文件。</w:t>
      </w:r>
    </w:p>
    <w:p w14:paraId="19CD0293" w14:textId="5ABF7D7F" w:rsidR="00A03734" w:rsidRPr="009C6E2D" w:rsidRDefault="009C6E2D" w:rsidP="009C6E2D">
      <w:pPr>
        <w:pStyle w:val="3"/>
        <w:spacing w:before="0" w:after="0"/>
        <w:rPr>
          <w:rFonts w:ascii="黑体" w:eastAsia="黑体" w:hAnsi="黑体"/>
          <w:sz w:val="21"/>
          <w:szCs w:val="21"/>
        </w:rPr>
      </w:pPr>
      <w:bookmarkStart w:id="20" w:name="_Toc10950"/>
      <w:r w:rsidRPr="009C6E2D">
        <w:rPr>
          <w:rFonts w:ascii="黑体" w:eastAsia="黑体" w:hAnsi="黑体"/>
          <w:sz w:val="21"/>
          <w:szCs w:val="21"/>
        </w:rPr>
        <w:t>3</w:t>
      </w:r>
      <w:r w:rsidR="00777A22" w:rsidRPr="009C6E2D">
        <w:rPr>
          <w:rFonts w:ascii="黑体" w:eastAsia="黑体" w:hAnsi="黑体"/>
          <w:sz w:val="21"/>
          <w:szCs w:val="21"/>
        </w:rPr>
        <w:t>.3术语和定义</w:t>
      </w:r>
      <w:bookmarkEnd w:id="20"/>
    </w:p>
    <w:p w14:paraId="3806D6DA" w14:textId="155618E8" w:rsidR="00A03734" w:rsidRPr="009C6E2D" w:rsidRDefault="009C6E2D" w:rsidP="009C6E2D">
      <w:pPr>
        <w:pStyle w:val="3"/>
        <w:spacing w:before="0" w:after="0"/>
        <w:rPr>
          <w:rFonts w:ascii="黑体" w:eastAsia="黑体" w:hAnsi="黑体"/>
          <w:sz w:val="21"/>
          <w:szCs w:val="21"/>
        </w:rPr>
      </w:pPr>
      <w:bookmarkStart w:id="21" w:name="_Toc26388"/>
      <w:r w:rsidRPr="009C6E2D">
        <w:rPr>
          <w:rFonts w:ascii="黑体" w:eastAsia="黑体" w:hAnsi="黑体"/>
          <w:sz w:val="21"/>
          <w:szCs w:val="21"/>
        </w:rPr>
        <w:t>3</w:t>
      </w:r>
      <w:r w:rsidR="00777A22" w:rsidRPr="009C6E2D">
        <w:rPr>
          <w:rFonts w:ascii="黑体" w:eastAsia="黑体" w:hAnsi="黑体"/>
          <w:sz w:val="21"/>
          <w:szCs w:val="21"/>
        </w:rPr>
        <w:t>.4总则</w:t>
      </w:r>
      <w:bookmarkEnd w:id="21"/>
    </w:p>
    <w:p w14:paraId="796D3C83" w14:textId="3E42852C"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对</w:t>
      </w:r>
      <w:r w:rsidR="0098384A" w:rsidRPr="00E46E15">
        <w:rPr>
          <w:rFonts w:ascii="Times New Roman" w:eastAsia="宋体" w:hAnsi="Times New Roman" w:cs="Times New Roman"/>
          <w:szCs w:val="21"/>
        </w:rPr>
        <w:t>稀土</w:t>
      </w:r>
      <w:r w:rsidR="0010555B">
        <w:rPr>
          <w:rFonts w:ascii="Times New Roman" w:eastAsia="宋体" w:hAnsi="Times New Roman" w:cs="Times New Roman"/>
          <w:szCs w:val="21"/>
        </w:rPr>
        <w:t>火</w:t>
      </w:r>
      <w:proofErr w:type="gramStart"/>
      <w:r w:rsidR="0010555B">
        <w:rPr>
          <w:rFonts w:ascii="Times New Roman" w:eastAsia="宋体" w:hAnsi="Times New Roman" w:cs="Times New Roman"/>
          <w:szCs w:val="21"/>
        </w:rPr>
        <w:t>法冶</w:t>
      </w:r>
      <w:proofErr w:type="gramEnd"/>
      <w:r w:rsidR="0010555B">
        <w:rPr>
          <w:rFonts w:ascii="Times New Roman" w:eastAsia="宋体" w:hAnsi="Times New Roman" w:cs="Times New Roman"/>
          <w:szCs w:val="21"/>
        </w:rPr>
        <w:t>炼</w:t>
      </w:r>
      <w:r w:rsidRPr="00E46E15">
        <w:rPr>
          <w:rFonts w:ascii="Times New Roman" w:eastAsia="宋体" w:hAnsi="Times New Roman" w:cs="Times New Roman"/>
          <w:szCs w:val="21"/>
        </w:rPr>
        <w:t>绿色工厂评价原则、评价指标体系、权重系数和指标分数、评价方法等做出规定。</w:t>
      </w:r>
    </w:p>
    <w:p w14:paraId="7486A4DC" w14:textId="41965DCD" w:rsidR="00A03734" w:rsidRPr="009C6E2D" w:rsidRDefault="009C6E2D" w:rsidP="009C6E2D">
      <w:pPr>
        <w:pStyle w:val="3"/>
        <w:spacing w:before="0" w:after="0"/>
        <w:rPr>
          <w:rFonts w:ascii="黑体" w:eastAsia="黑体" w:hAnsi="黑体"/>
          <w:sz w:val="21"/>
          <w:szCs w:val="21"/>
        </w:rPr>
      </w:pPr>
      <w:bookmarkStart w:id="22" w:name="_Toc20601"/>
      <w:r w:rsidRPr="009C6E2D">
        <w:rPr>
          <w:rFonts w:ascii="黑体" w:eastAsia="黑体" w:hAnsi="黑体"/>
          <w:sz w:val="21"/>
          <w:szCs w:val="21"/>
        </w:rPr>
        <w:t>3</w:t>
      </w:r>
      <w:r w:rsidR="00777A22" w:rsidRPr="009C6E2D">
        <w:rPr>
          <w:rFonts w:ascii="黑体" w:eastAsia="黑体" w:hAnsi="黑体"/>
          <w:sz w:val="21"/>
          <w:szCs w:val="21"/>
        </w:rPr>
        <w:t>.5评价要求</w:t>
      </w:r>
      <w:bookmarkEnd w:id="22"/>
    </w:p>
    <w:p w14:paraId="6C6F872D" w14:textId="6CF14901" w:rsidR="00A03734" w:rsidRPr="00E46E15" w:rsidRDefault="00777A22">
      <w:pPr>
        <w:ind w:firstLine="435"/>
        <w:rPr>
          <w:rFonts w:ascii="Times New Roman" w:eastAsia="宋体" w:hAnsi="Times New Roman" w:cs="Times New Roman"/>
          <w:szCs w:val="21"/>
        </w:rPr>
      </w:pPr>
      <w:r w:rsidRPr="00E46E15">
        <w:rPr>
          <w:rFonts w:ascii="Times New Roman" w:eastAsia="宋体" w:hAnsi="Times New Roman" w:cs="Times New Roman"/>
          <w:szCs w:val="21"/>
        </w:rPr>
        <w:t>本章是标准的核心内容。本章内容规定了</w:t>
      </w:r>
      <w:r w:rsidR="00C2297C" w:rsidRPr="00E46E15">
        <w:rPr>
          <w:rFonts w:ascii="Times New Roman" w:eastAsia="宋体" w:hAnsi="Times New Roman" w:cs="Times New Roman"/>
          <w:szCs w:val="21"/>
        </w:rPr>
        <w:t>稀土</w:t>
      </w:r>
      <w:r w:rsidR="0010555B">
        <w:rPr>
          <w:rFonts w:ascii="Times New Roman" w:eastAsia="宋体" w:hAnsi="Times New Roman" w:cs="Times New Roman"/>
          <w:szCs w:val="21"/>
        </w:rPr>
        <w:t>火</w:t>
      </w:r>
      <w:proofErr w:type="gramStart"/>
      <w:r w:rsidR="0010555B">
        <w:rPr>
          <w:rFonts w:ascii="Times New Roman" w:eastAsia="宋体" w:hAnsi="Times New Roman" w:cs="Times New Roman"/>
          <w:szCs w:val="21"/>
        </w:rPr>
        <w:t>法冶</w:t>
      </w:r>
      <w:proofErr w:type="gramEnd"/>
      <w:r w:rsidR="0010555B">
        <w:rPr>
          <w:rFonts w:ascii="Times New Roman" w:eastAsia="宋体" w:hAnsi="Times New Roman" w:cs="Times New Roman"/>
          <w:szCs w:val="21"/>
        </w:rPr>
        <w:t>炼</w:t>
      </w:r>
      <w:r w:rsidRPr="00E46E15">
        <w:rPr>
          <w:rFonts w:ascii="Times New Roman" w:eastAsia="宋体" w:hAnsi="Times New Roman" w:cs="Times New Roman"/>
          <w:szCs w:val="21"/>
        </w:rPr>
        <w:t>绿色工厂评价具体的评价指标要求。</w:t>
      </w:r>
    </w:p>
    <w:p w14:paraId="0DA1C1E9" w14:textId="35D702AB" w:rsidR="00A03734" w:rsidRPr="00E46E15" w:rsidRDefault="00777A22">
      <w:pPr>
        <w:ind w:firstLine="435"/>
        <w:rPr>
          <w:rFonts w:ascii="Times New Roman" w:eastAsia="宋体" w:hAnsi="Times New Roman" w:cs="Times New Roman"/>
          <w:szCs w:val="21"/>
        </w:rPr>
      </w:pPr>
      <w:r w:rsidRPr="007A1097">
        <w:rPr>
          <w:rFonts w:ascii="Times New Roman" w:eastAsia="宋体" w:hAnsi="Times New Roman" w:cs="Times New Roman"/>
          <w:szCs w:val="21"/>
        </w:rPr>
        <w:lastRenderedPageBreak/>
        <w:t>本章各评价指标的分值设定</w:t>
      </w:r>
      <w:proofErr w:type="gramStart"/>
      <w:r w:rsidRPr="007A1097">
        <w:rPr>
          <w:rFonts w:ascii="Times New Roman" w:eastAsia="宋体" w:hAnsi="Times New Roman" w:cs="Times New Roman"/>
          <w:szCs w:val="21"/>
        </w:rPr>
        <w:t>参考自</w:t>
      </w:r>
      <w:proofErr w:type="gramEnd"/>
      <w:r w:rsidR="00111C1C">
        <w:fldChar w:fldCharType="begin"/>
      </w:r>
      <w:r w:rsidR="00111C1C">
        <w:instrText xml:space="preserve"> HYPERLINK "http://www.miit.gov.cn/n1146285/n1146352/n3054355/n3057542/n5920352/c6290977/part/6291607.pdf" </w:instrText>
      </w:r>
      <w:r w:rsidR="00111C1C">
        <w:fldChar w:fldCharType="separate"/>
      </w:r>
      <w:r w:rsidRPr="007A1097">
        <w:rPr>
          <w:rFonts w:ascii="Times New Roman" w:eastAsia="宋体" w:hAnsi="Times New Roman" w:cs="Times New Roman"/>
          <w:szCs w:val="21"/>
        </w:rPr>
        <w:t>《绿色工厂自评价报告及第三方评价报告》</w:t>
      </w:r>
      <w:r w:rsidR="00111C1C">
        <w:rPr>
          <w:rFonts w:ascii="Times New Roman" w:eastAsia="宋体" w:hAnsi="Times New Roman" w:cs="Times New Roman"/>
          <w:szCs w:val="21"/>
        </w:rPr>
        <w:fldChar w:fldCharType="end"/>
      </w:r>
      <w:r w:rsidR="00302E33" w:rsidRPr="007A1097">
        <w:rPr>
          <w:rFonts w:ascii="Times New Roman" w:eastAsia="宋体" w:hAnsi="Times New Roman" w:cs="Times New Roman"/>
          <w:szCs w:val="21"/>
        </w:rPr>
        <w:t>(</w:t>
      </w:r>
      <w:r w:rsidRPr="007A1097">
        <w:rPr>
          <w:rFonts w:ascii="Times New Roman" w:eastAsia="宋体" w:hAnsi="Times New Roman" w:cs="Times New Roman"/>
          <w:szCs w:val="21"/>
        </w:rPr>
        <w:t>工</w:t>
      </w:r>
      <w:proofErr w:type="gramStart"/>
      <w:r w:rsidRPr="007A1097">
        <w:rPr>
          <w:rFonts w:ascii="Times New Roman" w:eastAsia="宋体" w:hAnsi="Times New Roman" w:cs="Times New Roman"/>
          <w:szCs w:val="21"/>
        </w:rPr>
        <w:t>信厅节函</w:t>
      </w:r>
      <w:proofErr w:type="gramEnd"/>
      <w:r w:rsidRPr="007A1097">
        <w:rPr>
          <w:rFonts w:ascii="Times New Roman" w:eastAsia="宋体" w:hAnsi="Times New Roman" w:cs="Times New Roman"/>
          <w:szCs w:val="21"/>
        </w:rPr>
        <w:t>〔</w:t>
      </w:r>
      <w:r w:rsidRPr="007A1097">
        <w:rPr>
          <w:rFonts w:ascii="Times New Roman" w:eastAsia="宋体" w:hAnsi="Times New Roman" w:cs="Times New Roman"/>
          <w:szCs w:val="21"/>
        </w:rPr>
        <w:t>2018</w:t>
      </w:r>
      <w:r w:rsidRPr="007A1097">
        <w:rPr>
          <w:rFonts w:ascii="Times New Roman" w:eastAsia="宋体" w:hAnsi="Times New Roman" w:cs="Times New Roman"/>
          <w:szCs w:val="21"/>
        </w:rPr>
        <w:t>〕</w:t>
      </w:r>
      <w:r w:rsidRPr="007A1097">
        <w:rPr>
          <w:rFonts w:ascii="Times New Roman" w:eastAsia="宋体" w:hAnsi="Times New Roman" w:cs="Times New Roman"/>
          <w:szCs w:val="21"/>
        </w:rPr>
        <w:t>257</w:t>
      </w:r>
      <w:r w:rsidRPr="007A1097">
        <w:rPr>
          <w:rFonts w:ascii="Times New Roman" w:eastAsia="宋体" w:hAnsi="Times New Roman" w:cs="Times New Roman"/>
          <w:szCs w:val="21"/>
        </w:rPr>
        <w:t>号</w:t>
      </w:r>
      <w:r w:rsidR="00302E33" w:rsidRPr="007A1097">
        <w:rPr>
          <w:rFonts w:ascii="Times New Roman" w:eastAsia="宋体" w:hAnsi="Times New Roman" w:cs="Times New Roman"/>
          <w:szCs w:val="21"/>
        </w:rPr>
        <w:t>)</w:t>
      </w:r>
      <w:r w:rsidRPr="007A1097">
        <w:rPr>
          <w:rFonts w:ascii="Times New Roman" w:eastAsia="宋体" w:hAnsi="Times New Roman" w:cs="Times New Roman"/>
          <w:szCs w:val="21"/>
        </w:rPr>
        <w:t>第三方评价报告指标表中各评价指标的分值</w:t>
      </w:r>
      <w:r w:rsidR="007A1097" w:rsidRPr="007A1097">
        <w:rPr>
          <w:rFonts w:ascii="Times New Roman" w:eastAsia="宋体" w:hAnsi="Times New Roman" w:cs="Times New Roman" w:hint="eastAsia"/>
          <w:szCs w:val="21"/>
        </w:rPr>
        <w:t>以及《稀土采、选、冶行业绿色工厂评价导则》</w:t>
      </w:r>
      <w:r w:rsidRPr="007A1097">
        <w:rPr>
          <w:rFonts w:ascii="Times New Roman" w:eastAsia="宋体" w:hAnsi="Times New Roman" w:cs="Times New Roman"/>
          <w:szCs w:val="21"/>
        </w:rPr>
        <w:t>，为适用于</w:t>
      </w:r>
      <w:r w:rsidR="00A509EC" w:rsidRPr="007A1097">
        <w:rPr>
          <w:rFonts w:ascii="Times New Roman" w:eastAsia="宋体" w:hAnsi="Times New Roman" w:cs="Times New Roman"/>
          <w:szCs w:val="21"/>
        </w:rPr>
        <w:t>稀土</w:t>
      </w:r>
      <w:r w:rsidR="0010555B" w:rsidRPr="007A1097">
        <w:rPr>
          <w:rFonts w:ascii="Times New Roman" w:eastAsia="宋体" w:hAnsi="Times New Roman" w:cs="Times New Roman"/>
          <w:szCs w:val="21"/>
        </w:rPr>
        <w:t>火</w:t>
      </w:r>
      <w:proofErr w:type="gramStart"/>
      <w:r w:rsidR="0010555B" w:rsidRPr="007A1097">
        <w:rPr>
          <w:rFonts w:ascii="Times New Roman" w:eastAsia="宋体" w:hAnsi="Times New Roman" w:cs="Times New Roman"/>
          <w:szCs w:val="21"/>
        </w:rPr>
        <w:t>法冶</w:t>
      </w:r>
      <w:proofErr w:type="gramEnd"/>
      <w:r w:rsidR="0010555B" w:rsidRPr="007A1097">
        <w:rPr>
          <w:rFonts w:ascii="Times New Roman" w:eastAsia="宋体" w:hAnsi="Times New Roman" w:cs="Times New Roman"/>
          <w:szCs w:val="21"/>
        </w:rPr>
        <w:t>炼</w:t>
      </w:r>
      <w:r w:rsidRPr="007A1097">
        <w:rPr>
          <w:rFonts w:ascii="Times New Roman" w:eastAsia="宋体" w:hAnsi="Times New Roman" w:cs="Times New Roman"/>
          <w:szCs w:val="21"/>
        </w:rPr>
        <w:t>绿色工厂评价，</w:t>
      </w:r>
      <w:r w:rsidR="00003231">
        <w:rPr>
          <w:rFonts w:ascii="Times New Roman" w:eastAsia="宋体" w:hAnsi="Times New Roman" w:cs="Times New Roman" w:hint="eastAsia"/>
          <w:szCs w:val="21"/>
        </w:rPr>
        <w:t>部分要求</w:t>
      </w:r>
      <w:r w:rsidRPr="007A1097">
        <w:rPr>
          <w:rFonts w:ascii="Times New Roman" w:eastAsia="宋体" w:hAnsi="Times New Roman" w:cs="Times New Roman"/>
          <w:szCs w:val="21"/>
        </w:rPr>
        <w:t>有所调整</w:t>
      </w:r>
      <w:r w:rsidR="00003231">
        <w:rPr>
          <w:rFonts w:ascii="Times New Roman" w:eastAsia="宋体" w:hAnsi="Times New Roman" w:cs="Times New Roman" w:hint="eastAsia"/>
          <w:szCs w:val="21"/>
        </w:rPr>
        <w:t>，并给出了分值及计算方法</w:t>
      </w:r>
      <w:r w:rsidRPr="007A1097">
        <w:rPr>
          <w:rFonts w:ascii="Times New Roman" w:eastAsia="宋体" w:hAnsi="Times New Roman" w:cs="Times New Roman"/>
          <w:szCs w:val="21"/>
        </w:rPr>
        <w:t>。</w:t>
      </w:r>
    </w:p>
    <w:p w14:paraId="1198C52A" w14:textId="55EF2221" w:rsidR="00A03734" w:rsidRPr="00E46E15" w:rsidRDefault="009C6E2D">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.5.1</w:t>
      </w:r>
      <w:r w:rsidR="00777A22" w:rsidRPr="00E46E15">
        <w:rPr>
          <w:rFonts w:ascii="Times New Roman" w:eastAsia="宋体" w:hAnsi="Times New Roman" w:cs="Times New Roman"/>
          <w:szCs w:val="21"/>
        </w:rPr>
        <w:t>基本要求</w:t>
      </w:r>
    </w:p>
    <w:p w14:paraId="2CD0949B" w14:textId="49A76005" w:rsidR="00A03734" w:rsidRPr="00E46E15"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基本要求是</w:t>
      </w:r>
      <w:r w:rsidR="00F31E95" w:rsidRPr="007A1097">
        <w:rPr>
          <w:rFonts w:ascii="Times New Roman" w:eastAsia="宋体" w:hAnsi="Times New Roman" w:cs="Times New Roman"/>
          <w:szCs w:val="21"/>
        </w:rPr>
        <w:t>稀土</w:t>
      </w:r>
      <w:r w:rsidR="003D1CD6" w:rsidRPr="007A1097">
        <w:rPr>
          <w:rFonts w:ascii="Times New Roman" w:eastAsia="宋体" w:hAnsi="Times New Roman" w:cs="Times New Roman" w:hint="eastAsia"/>
          <w:szCs w:val="21"/>
        </w:rPr>
        <w:t>火</w:t>
      </w:r>
      <w:proofErr w:type="gramStart"/>
      <w:r w:rsidR="003D1CD6" w:rsidRPr="007A1097">
        <w:rPr>
          <w:rFonts w:ascii="Times New Roman" w:eastAsia="宋体" w:hAnsi="Times New Roman" w:cs="Times New Roman" w:hint="eastAsia"/>
          <w:szCs w:val="21"/>
        </w:rPr>
        <w:t>法冶炼工厂</w:t>
      </w:r>
      <w:proofErr w:type="gramEnd"/>
      <w:r w:rsidRPr="007A1097">
        <w:rPr>
          <w:rFonts w:ascii="Times New Roman" w:eastAsia="宋体" w:hAnsi="Times New Roman" w:cs="Times New Roman"/>
          <w:szCs w:val="21"/>
        </w:rPr>
        <w:t>进行绿色工厂评价需要达到的最低要求，因此无分值体现，主要包括工厂合</w:t>
      </w:r>
      <w:proofErr w:type="gramStart"/>
      <w:r w:rsidRPr="007A1097">
        <w:rPr>
          <w:rFonts w:ascii="Times New Roman" w:eastAsia="宋体" w:hAnsi="Times New Roman" w:cs="Times New Roman"/>
          <w:szCs w:val="21"/>
        </w:rPr>
        <w:t>规</w:t>
      </w:r>
      <w:proofErr w:type="gramEnd"/>
      <w:r w:rsidRPr="007A1097">
        <w:rPr>
          <w:rFonts w:ascii="Times New Roman" w:eastAsia="宋体" w:hAnsi="Times New Roman" w:cs="Times New Roman"/>
          <w:szCs w:val="21"/>
        </w:rPr>
        <w:t>性要求、最高管理者要求以及工厂要求。</w:t>
      </w:r>
    </w:p>
    <w:p w14:paraId="3DEA9BA5" w14:textId="676FE56B"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合</w:t>
      </w:r>
      <w:proofErr w:type="gramStart"/>
      <w:r w:rsidRPr="007A1097">
        <w:rPr>
          <w:rFonts w:ascii="Times New Roman" w:eastAsia="宋体" w:hAnsi="Times New Roman" w:cs="Times New Roman"/>
          <w:szCs w:val="21"/>
        </w:rPr>
        <w:t>规</w:t>
      </w:r>
      <w:proofErr w:type="gramEnd"/>
      <w:r w:rsidRPr="007A1097">
        <w:rPr>
          <w:rFonts w:ascii="Times New Roman" w:eastAsia="宋体" w:hAnsi="Times New Roman" w:cs="Times New Roman"/>
          <w:szCs w:val="21"/>
        </w:rPr>
        <w:t>性要求从符合法律法规、产业政策、无事故证明、污染物达标排放、能源消耗、企业信用、三同时制度等方面对工厂进行了规范。</w:t>
      </w:r>
    </w:p>
    <w:p w14:paraId="6C61E3D4" w14:textId="182C951C"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从工厂依法设立、合法合</w:t>
      </w:r>
      <w:proofErr w:type="gramStart"/>
      <w:r w:rsidRPr="007A1097">
        <w:rPr>
          <w:rFonts w:ascii="Times New Roman" w:eastAsia="宋体" w:hAnsi="Times New Roman" w:cs="Times New Roman"/>
          <w:szCs w:val="21"/>
        </w:rPr>
        <w:t>规</w:t>
      </w:r>
      <w:proofErr w:type="gramEnd"/>
      <w:r w:rsidRPr="007A1097">
        <w:rPr>
          <w:rFonts w:ascii="Times New Roman" w:eastAsia="宋体" w:hAnsi="Times New Roman" w:cs="Times New Roman"/>
          <w:szCs w:val="21"/>
        </w:rPr>
        <w:t>的角度评价工厂的经营合</w:t>
      </w:r>
      <w:proofErr w:type="gramStart"/>
      <w:r w:rsidRPr="007A1097">
        <w:rPr>
          <w:rFonts w:ascii="Times New Roman" w:eastAsia="宋体" w:hAnsi="Times New Roman" w:cs="Times New Roman"/>
          <w:szCs w:val="21"/>
        </w:rPr>
        <w:t>规</w:t>
      </w:r>
      <w:proofErr w:type="gramEnd"/>
      <w:r w:rsidRPr="007A1097">
        <w:rPr>
          <w:rFonts w:ascii="Times New Roman" w:eastAsia="宋体" w:hAnsi="Times New Roman" w:cs="Times New Roman"/>
          <w:szCs w:val="21"/>
        </w:rPr>
        <w:t>性，如企业营业执照、近三年无违法、经营异常和行政处罚记录等。</w:t>
      </w:r>
      <w:r w:rsidR="00633569" w:rsidRPr="00633569">
        <w:rPr>
          <w:rFonts w:ascii="Times New Roman" w:eastAsia="宋体" w:hAnsi="Times New Roman" w:cs="Times New Roman" w:hint="eastAsia"/>
          <w:szCs w:val="21"/>
        </w:rPr>
        <w:t>成立不足三年的，按实际成立时间要求。</w:t>
      </w:r>
    </w:p>
    <w:p w14:paraId="026E2286" w14:textId="6314FB34"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从近三年</w:t>
      </w:r>
      <w:r w:rsidR="007A1097" w:rsidRPr="007A1097">
        <w:rPr>
          <w:rFonts w:ascii="Times New Roman" w:eastAsia="宋体" w:hAnsi="Times New Roman" w:cs="Times New Roman" w:hint="eastAsia"/>
          <w:szCs w:val="21"/>
        </w:rPr>
        <w:t>未发生</w:t>
      </w:r>
      <w:r w:rsidR="00BF62CB">
        <w:rPr>
          <w:rFonts w:ascii="Times New Roman" w:eastAsia="宋体" w:hAnsi="Times New Roman" w:cs="Times New Roman" w:hint="eastAsia"/>
          <w:szCs w:val="21"/>
        </w:rPr>
        <w:t>一般及</w:t>
      </w:r>
      <w:r w:rsidR="007A1097" w:rsidRPr="007A1097">
        <w:rPr>
          <w:rFonts w:ascii="Times New Roman" w:eastAsia="宋体" w:hAnsi="Times New Roman" w:cs="Times New Roman" w:hint="eastAsia"/>
          <w:szCs w:val="21"/>
        </w:rPr>
        <w:t>以上的生产安全事故、未受环保行政处罚、无较大质量事故</w:t>
      </w:r>
      <w:r w:rsidRPr="007A1097">
        <w:rPr>
          <w:rFonts w:ascii="Times New Roman" w:eastAsia="宋体" w:hAnsi="Times New Roman" w:cs="Times New Roman"/>
          <w:szCs w:val="21"/>
        </w:rPr>
        <w:t>的角度评价工厂的环保、安全、质量的合</w:t>
      </w:r>
      <w:proofErr w:type="gramStart"/>
      <w:r w:rsidRPr="007A1097">
        <w:rPr>
          <w:rFonts w:ascii="Times New Roman" w:eastAsia="宋体" w:hAnsi="Times New Roman" w:cs="Times New Roman"/>
          <w:szCs w:val="21"/>
        </w:rPr>
        <w:t>规</w:t>
      </w:r>
      <w:proofErr w:type="gramEnd"/>
      <w:r w:rsidRPr="007A1097">
        <w:rPr>
          <w:rFonts w:ascii="Times New Roman" w:eastAsia="宋体" w:hAnsi="Times New Roman" w:cs="Times New Roman"/>
          <w:szCs w:val="21"/>
        </w:rPr>
        <w:t>性。</w:t>
      </w:r>
      <w:r w:rsidR="00633569" w:rsidRPr="00633569">
        <w:rPr>
          <w:rFonts w:ascii="Times New Roman" w:eastAsia="宋体" w:hAnsi="Times New Roman" w:cs="Times New Roman" w:hint="eastAsia"/>
          <w:szCs w:val="21"/>
        </w:rPr>
        <w:t>成立不足三年的，按实际成立时间要求。</w:t>
      </w:r>
    </w:p>
    <w:p w14:paraId="562F0E60" w14:textId="22EC1EEC"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根据《中华人民共和国环境保护法》、《中华人民共和国环境影响评价法》、《建设项目环境保护管理条例》、《建设项目竣工环境保护验收暂行办法》、《排污许可管理办法</w:t>
      </w:r>
      <w:r w:rsidR="00302E33" w:rsidRPr="007A1097">
        <w:rPr>
          <w:rFonts w:ascii="Times New Roman" w:eastAsia="宋体" w:hAnsi="Times New Roman" w:cs="Times New Roman"/>
          <w:szCs w:val="21"/>
        </w:rPr>
        <w:t>(</w:t>
      </w:r>
      <w:r w:rsidRPr="007A1097">
        <w:rPr>
          <w:rFonts w:ascii="Times New Roman" w:eastAsia="宋体" w:hAnsi="Times New Roman" w:cs="Times New Roman"/>
          <w:szCs w:val="21"/>
        </w:rPr>
        <w:t>试行</w:t>
      </w:r>
      <w:r w:rsidR="00302E33" w:rsidRPr="007A1097">
        <w:rPr>
          <w:rFonts w:ascii="Times New Roman" w:eastAsia="宋体" w:hAnsi="Times New Roman" w:cs="Times New Roman"/>
          <w:szCs w:val="21"/>
        </w:rPr>
        <w:t>)</w:t>
      </w:r>
      <w:r w:rsidRPr="007A1097">
        <w:rPr>
          <w:rFonts w:ascii="Times New Roman" w:eastAsia="宋体" w:hAnsi="Times New Roman" w:cs="Times New Roman"/>
          <w:szCs w:val="21"/>
        </w:rPr>
        <w:t>》等相关环保法律法规，有色金属冶炼工厂需要执行</w:t>
      </w:r>
      <w:r w:rsidRPr="007A1097">
        <w:rPr>
          <w:rFonts w:ascii="Times New Roman" w:eastAsia="宋体" w:hAnsi="Times New Roman" w:cs="Times New Roman"/>
          <w:szCs w:val="21"/>
        </w:rPr>
        <w:t>“</w:t>
      </w:r>
      <w:r w:rsidRPr="007A1097">
        <w:rPr>
          <w:rFonts w:ascii="Times New Roman" w:eastAsia="宋体" w:hAnsi="Times New Roman" w:cs="Times New Roman"/>
          <w:szCs w:val="21"/>
        </w:rPr>
        <w:t>三同时</w:t>
      </w:r>
      <w:r w:rsidRPr="007A1097">
        <w:rPr>
          <w:rFonts w:ascii="Times New Roman" w:eastAsia="宋体" w:hAnsi="Times New Roman" w:cs="Times New Roman"/>
          <w:szCs w:val="21"/>
        </w:rPr>
        <w:t>”</w:t>
      </w:r>
      <w:r w:rsidRPr="007A1097">
        <w:rPr>
          <w:rFonts w:ascii="Times New Roman" w:eastAsia="宋体" w:hAnsi="Times New Roman" w:cs="Times New Roman"/>
          <w:szCs w:val="21"/>
        </w:rPr>
        <w:t>制度、环境影响评价制度、排污许可制度。根据《中华人民共和国清洁生产促进法》企业需按要求开展清洁生产审核，且应满足相关有色金属冶炼业规范条件。</w:t>
      </w:r>
    </w:p>
    <w:p w14:paraId="6E532322" w14:textId="46F6E666"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工厂应满足</w:t>
      </w:r>
      <w:r w:rsidR="00F31E95" w:rsidRPr="007A1097">
        <w:rPr>
          <w:rFonts w:ascii="Times New Roman" w:eastAsia="宋体" w:hAnsi="Times New Roman" w:cs="Times New Roman"/>
          <w:szCs w:val="21"/>
        </w:rPr>
        <w:t>稀土</w:t>
      </w:r>
      <w:r w:rsidR="003D1CD6" w:rsidRPr="007A1097">
        <w:rPr>
          <w:rFonts w:ascii="Times New Roman" w:eastAsia="宋体" w:hAnsi="Times New Roman" w:cs="Times New Roman" w:hint="eastAsia"/>
          <w:szCs w:val="21"/>
        </w:rPr>
        <w:t>火</w:t>
      </w:r>
      <w:proofErr w:type="gramStart"/>
      <w:r w:rsidR="003D1CD6" w:rsidRPr="007A1097">
        <w:rPr>
          <w:rFonts w:ascii="Times New Roman" w:eastAsia="宋体" w:hAnsi="Times New Roman" w:cs="Times New Roman" w:hint="eastAsia"/>
          <w:szCs w:val="21"/>
        </w:rPr>
        <w:t>法冶炼</w:t>
      </w:r>
      <w:r w:rsidRPr="007A1097">
        <w:rPr>
          <w:rFonts w:ascii="Times New Roman" w:eastAsia="宋体" w:hAnsi="Times New Roman" w:cs="Times New Roman"/>
          <w:szCs w:val="21"/>
        </w:rPr>
        <w:t>相关</w:t>
      </w:r>
      <w:proofErr w:type="gramEnd"/>
      <w:r w:rsidRPr="007A1097">
        <w:rPr>
          <w:rFonts w:ascii="Times New Roman" w:eastAsia="宋体" w:hAnsi="Times New Roman" w:cs="Times New Roman"/>
          <w:szCs w:val="21"/>
        </w:rPr>
        <w:t>行业准入条件、</w:t>
      </w:r>
      <w:r w:rsidR="001F3441" w:rsidRPr="007A1097">
        <w:rPr>
          <w:rFonts w:ascii="Times New Roman" w:eastAsia="宋体" w:hAnsi="Times New Roman" w:cs="Times New Roman"/>
          <w:szCs w:val="21"/>
        </w:rPr>
        <w:t>稀土</w:t>
      </w:r>
      <w:r w:rsidR="003D1CD6" w:rsidRPr="007A1097">
        <w:rPr>
          <w:rFonts w:ascii="Times New Roman" w:eastAsia="宋体" w:hAnsi="Times New Roman" w:cs="Times New Roman" w:hint="eastAsia"/>
          <w:szCs w:val="21"/>
        </w:rPr>
        <w:t>火</w:t>
      </w:r>
      <w:proofErr w:type="gramStart"/>
      <w:r w:rsidR="003D1CD6" w:rsidRPr="007A1097">
        <w:rPr>
          <w:rFonts w:ascii="Times New Roman" w:eastAsia="宋体" w:hAnsi="Times New Roman" w:cs="Times New Roman" w:hint="eastAsia"/>
          <w:szCs w:val="21"/>
        </w:rPr>
        <w:t>法冶</w:t>
      </w:r>
      <w:proofErr w:type="gramEnd"/>
      <w:r w:rsidR="003D1CD6" w:rsidRPr="007A1097">
        <w:rPr>
          <w:rFonts w:ascii="Times New Roman" w:eastAsia="宋体" w:hAnsi="Times New Roman" w:cs="Times New Roman" w:hint="eastAsia"/>
          <w:szCs w:val="21"/>
        </w:rPr>
        <w:t>炼</w:t>
      </w:r>
      <w:r w:rsidRPr="007A1097">
        <w:rPr>
          <w:rFonts w:ascii="Times New Roman" w:eastAsia="宋体" w:hAnsi="Times New Roman" w:cs="Times New Roman"/>
          <w:szCs w:val="21"/>
        </w:rPr>
        <w:t>产业结构调整指导目录或规范条件。</w:t>
      </w:r>
    </w:p>
    <w:p w14:paraId="0D605E8B" w14:textId="077D93DE"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基础管理职责包括最高管理者要求和工厂要求。</w:t>
      </w:r>
    </w:p>
    <w:p w14:paraId="4517ACEC" w14:textId="77777777"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最高管理者要求主要从领导作用和承诺、职责和权限分配等方面进行了规范。</w:t>
      </w:r>
    </w:p>
    <w:p w14:paraId="3851BCF1" w14:textId="77777777" w:rsidR="00A03734" w:rsidRPr="007A1097" w:rsidRDefault="00777A22" w:rsidP="007A1097">
      <w:pPr>
        <w:ind w:firstLine="435"/>
        <w:rPr>
          <w:rFonts w:ascii="Times New Roman" w:eastAsia="宋体" w:hAnsi="Times New Roman" w:cs="Times New Roman"/>
          <w:szCs w:val="21"/>
        </w:rPr>
      </w:pPr>
      <w:r w:rsidRPr="007A1097">
        <w:rPr>
          <w:rFonts w:ascii="Times New Roman" w:eastAsia="宋体" w:hAnsi="Times New Roman" w:cs="Times New Roman"/>
          <w:szCs w:val="21"/>
        </w:rPr>
        <w:t>工厂要求主要从管理组织机构、中长期规划、教育与培训等方面进行了规范。</w:t>
      </w:r>
    </w:p>
    <w:p w14:paraId="32CA2FE9" w14:textId="7B4FDD44" w:rsidR="00A03734" w:rsidRPr="00E46E15" w:rsidRDefault="009C6E2D">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.5.2</w:t>
      </w:r>
      <w:r w:rsidR="00777A22" w:rsidRPr="00E46E15">
        <w:rPr>
          <w:rFonts w:ascii="Times New Roman" w:eastAsia="宋体" w:hAnsi="Times New Roman" w:cs="Times New Roman"/>
          <w:szCs w:val="21"/>
        </w:rPr>
        <w:t>基础设施要求</w:t>
      </w:r>
    </w:p>
    <w:p w14:paraId="119CC6A1" w14:textId="3C58F14B" w:rsidR="00BE5907" w:rsidRPr="006D251F" w:rsidRDefault="009F2611"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003D1CD6" w:rsidRPr="006D251F">
        <w:rPr>
          <w:rFonts w:ascii="Times New Roman" w:eastAsia="宋体" w:hAnsi="Times New Roman" w:cs="Times New Roman" w:hint="eastAsia"/>
          <w:szCs w:val="21"/>
        </w:rPr>
        <w:t>工厂</w:t>
      </w:r>
      <w:proofErr w:type="gramEnd"/>
      <w:r w:rsidR="00777A22" w:rsidRPr="006D251F">
        <w:rPr>
          <w:rFonts w:ascii="Times New Roman" w:eastAsia="宋体" w:hAnsi="Times New Roman" w:cs="Times New Roman"/>
          <w:szCs w:val="21"/>
        </w:rPr>
        <w:t>基础设施是绿色工厂的基础，包括建筑、节水、照明以及设备设施，占比</w:t>
      </w:r>
      <w:r w:rsidR="003D1CD6" w:rsidRPr="006D251F">
        <w:rPr>
          <w:rFonts w:ascii="Times New Roman" w:eastAsia="宋体" w:hAnsi="Times New Roman" w:cs="Times New Roman"/>
          <w:szCs w:val="21"/>
        </w:rPr>
        <w:t>15</w:t>
      </w:r>
      <w:r w:rsidR="00777A22" w:rsidRPr="006D251F">
        <w:rPr>
          <w:rFonts w:ascii="Times New Roman" w:eastAsia="宋体" w:hAnsi="Times New Roman" w:cs="Times New Roman"/>
          <w:szCs w:val="21"/>
        </w:rPr>
        <w:t>%</w:t>
      </w:r>
      <w:r w:rsidR="00777A22" w:rsidRPr="006D251F">
        <w:rPr>
          <w:rFonts w:ascii="Times New Roman" w:eastAsia="宋体" w:hAnsi="Times New Roman" w:cs="Times New Roman"/>
          <w:szCs w:val="21"/>
        </w:rPr>
        <w:t>。基础设施要求分为必选要求与可选要求，必选要求是工厂必须达到的基础性要求，可选要求是工厂</w:t>
      </w:r>
      <w:proofErr w:type="gramStart"/>
      <w:r w:rsidR="00777A22" w:rsidRPr="006D251F">
        <w:rPr>
          <w:rFonts w:ascii="Times New Roman" w:eastAsia="宋体" w:hAnsi="Times New Roman" w:cs="Times New Roman"/>
          <w:szCs w:val="21"/>
        </w:rPr>
        <w:t>努力宜达到</w:t>
      </w:r>
      <w:proofErr w:type="gramEnd"/>
      <w:r w:rsidR="00777A22" w:rsidRPr="006D251F">
        <w:rPr>
          <w:rFonts w:ascii="Times New Roman" w:eastAsia="宋体" w:hAnsi="Times New Roman" w:cs="Times New Roman"/>
          <w:szCs w:val="21"/>
        </w:rPr>
        <w:t>的提高性要求，具有先进性。</w:t>
      </w:r>
    </w:p>
    <w:p w14:paraId="3AB137D6" w14:textId="77777777" w:rsidR="00520B0A" w:rsidRPr="006D251F" w:rsidRDefault="00520B0A"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建筑应满足国家或地方相关法律法规及标准的要求，并从建筑材料、建筑结构、采光照明、绿化及场地、再生资源及能源利用等方面进行建筑的节材、节能、节水、节地、无害化及可再生能源利用。适用时，工厂的厂房宜采用多层建筑。</w:t>
      </w:r>
    </w:p>
    <w:p w14:paraId="3BB7D366" w14:textId="57466071"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lastRenderedPageBreak/>
        <w:t>工厂建筑应满足国家相关法律法规、产业政策。建筑应从建筑材料、建筑结构、绿化及场地、节水、节地等方面进行规定。建筑应采用资源消耗低和环境影响小的建筑装饰装修材料，国家质量监督检验检疫总局和国家标准化管理委员会发布了《室内装饰装修材料人造板及其制品中甲醛释放限量》等九项建筑材料有害物质限量的标准</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GB18580~GB18588</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和《建筑材料放射性核素限量标准》</w:t>
      </w:r>
      <w:r w:rsidRPr="006D251F">
        <w:rPr>
          <w:rFonts w:ascii="Times New Roman" w:eastAsia="宋体" w:hAnsi="Times New Roman" w:cs="Times New Roman"/>
          <w:szCs w:val="21"/>
        </w:rPr>
        <w:t>GB6566</w:t>
      </w:r>
      <w:r w:rsidRPr="006D251F">
        <w:rPr>
          <w:rFonts w:ascii="Times New Roman" w:eastAsia="宋体" w:hAnsi="Times New Roman" w:cs="Times New Roman"/>
          <w:szCs w:val="21"/>
        </w:rPr>
        <w:t>等标准，对各类建筑材料应满足的技术要求和性能参数进行规定；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产品</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目录中公布的设备、器材和器具，根据用水场合的不同，合理选用节水水龙头、节水便器、节水淋浴装置等；适用时厂房应采用多层建筑，以满足节地要求。</w:t>
      </w:r>
    </w:p>
    <w:p w14:paraId="1635D4E9" w14:textId="629FFC21" w:rsidR="00A03734" w:rsidRPr="00E46E15" w:rsidRDefault="003D1CD6" w:rsidP="003D1CD6">
      <w:pPr>
        <w:ind w:left="40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00777A22" w:rsidRPr="00E46E15">
        <w:rPr>
          <w:rFonts w:ascii="Times New Roman" w:hAnsi="Times New Roman" w:cs="Times New Roman"/>
          <w:szCs w:val="21"/>
        </w:rPr>
        <w:t>照明</w:t>
      </w:r>
    </w:p>
    <w:p w14:paraId="5BF4F0E5" w14:textId="30EC8E76"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天然光具有最好的显色性，可以提高生产效率，节省照明耗电量，丰富室内光环境，有利于工作人员的身心健康。工厂应充分利用天然光，优化</w:t>
      </w:r>
      <w:proofErr w:type="gramStart"/>
      <w:r w:rsidRPr="006D251F">
        <w:rPr>
          <w:rFonts w:ascii="Times New Roman" w:eastAsia="宋体" w:hAnsi="Times New Roman" w:cs="Times New Roman"/>
          <w:szCs w:val="21"/>
        </w:rPr>
        <w:t>窗墙面积</w:t>
      </w:r>
      <w:proofErr w:type="gramEnd"/>
      <w:r w:rsidRPr="006D251F">
        <w:rPr>
          <w:rFonts w:ascii="Times New Roman" w:eastAsia="宋体" w:hAnsi="Times New Roman" w:cs="Times New Roman"/>
          <w:szCs w:val="21"/>
        </w:rPr>
        <w:t>比、屋顶透明部分面积比，将自然光引入建筑，提高建筑的节能型和舒适性。根据《建筑照明设计标准》</w:t>
      </w:r>
      <w:r w:rsidRPr="006D251F">
        <w:rPr>
          <w:rFonts w:ascii="Times New Roman" w:eastAsia="宋体" w:hAnsi="Times New Roman" w:cs="Times New Roman"/>
          <w:szCs w:val="21"/>
        </w:rPr>
        <w:t>GB 50034</w:t>
      </w:r>
      <w:r w:rsidRPr="006D251F">
        <w:rPr>
          <w:rFonts w:ascii="Times New Roman" w:eastAsia="宋体" w:hAnsi="Times New Roman" w:cs="Times New Roman"/>
          <w:szCs w:val="21"/>
        </w:rPr>
        <w:t>，照明功率密度</w:t>
      </w:r>
      <w:proofErr w:type="gramStart"/>
      <w:r w:rsidRPr="006D251F">
        <w:rPr>
          <w:rFonts w:ascii="Times New Roman" w:eastAsia="宋体" w:hAnsi="Times New Roman" w:cs="Times New Roman"/>
          <w:szCs w:val="21"/>
        </w:rPr>
        <w:t>值分为</w:t>
      </w:r>
      <w:proofErr w:type="gramEnd"/>
      <w:r w:rsidRPr="006D251F">
        <w:rPr>
          <w:rFonts w:ascii="Times New Roman" w:eastAsia="宋体" w:hAnsi="Times New Roman" w:cs="Times New Roman"/>
          <w:szCs w:val="21"/>
        </w:rPr>
        <w:t>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6D251F">
        <w:rPr>
          <w:rFonts w:ascii="Times New Roman" w:eastAsia="宋体" w:hAnsi="Times New Roman" w:cs="Times New Roman"/>
          <w:szCs w:val="21"/>
        </w:rPr>
        <w:t>GB 50034</w:t>
      </w:r>
      <w:r w:rsidRPr="006D251F">
        <w:rPr>
          <w:rFonts w:ascii="Times New Roman" w:eastAsia="宋体" w:hAnsi="Times New Roman" w:cs="Times New Roman"/>
          <w:szCs w:val="21"/>
        </w:rPr>
        <w:t>的照明功率密度目标值。不同的场所应进行分级设计、公共场所的照明应采取分区、分组与定时自动调光灯措施。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14:paraId="5ECA7541" w14:textId="62D6934F" w:rsidR="00A03734" w:rsidRPr="00E46E15" w:rsidRDefault="003D1CD6" w:rsidP="003D1CD6">
      <w:pPr>
        <w:ind w:left="40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777A22" w:rsidRPr="00E46E15">
        <w:rPr>
          <w:rFonts w:ascii="Times New Roman" w:hAnsi="Times New Roman" w:cs="Times New Roman"/>
        </w:rPr>
        <w:t>设备设施</w:t>
      </w:r>
    </w:p>
    <w:p w14:paraId="5B5B115B" w14:textId="1F5EB4E6"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设备设施分为专用设备、通用设备、计量设备以及污染物处理设施。对于专用设备的要求主要是满足能源准入要求。工厂应满足国家相关标准规定，对国家明令淘汰的生产工艺、设备及产能进行识别并避免采购，包括《高耗能落后机电设备</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产品</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淘汰目录》、《高耗能老旧电信设备淘汰目录》等文件中明令淘汰的生产工艺、设备及产能。对于正在使用的国家</w:t>
      </w:r>
      <w:r w:rsidRPr="006D251F">
        <w:rPr>
          <w:rFonts w:ascii="Times New Roman" w:eastAsia="宋体" w:hAnsi="Times New Roman" w:cs="Times New Roman"/>
          <w:szCs w:val="21"/>
        </w:rPr>
        <w:lastRenderedPageBreak/>
        <w:t>明令淘汰的生产工艺、设备及产能，但尚未达到淘汰时间的，应制定明确的淘汰计划。通用设备一般包括破碎机、磨机、空压机、风机、冶金炉</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窑</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水环式压缩机、整流变压器、锅炉循环泵、酸冷却器等，对此类设备有经济运行分析的要求。对于计量设备，应覆盖主要的能源、资源消耗设施，工厂需建立起计量体系，计量仪器符合《用能单位能源计量器具配备和管理通则》</w:t>
      </w:r>
      <w:r w:rsidRPr="006D251F">
        <w:rPr>
          <w:rFonts w:ascii="Times New Roman" w:eastAsia="宋体" w:hAnsi="Times New Roman" w:cs="Times New Roman"/>
          <w:szCs w:val="21"/>
        </w:rPr>
        <w:t>GB 17167</w:t>
      </w:r>
      <w:r w:rsidRPr="006D251F">
        <w:rPr>
          <w:rFonts w:ascii="Times New Roman" w:eastAsia="宋体" w:hAnsi="Times New Roman" w:cs="Times New Roman"/>
          <w:szCs w:val="21"/>
        </w:rPr>
        <w:t>等要求，并定期进行校准。对所有计量结果需建立完善的记录，并进行定期分析，制定和实施改造计划。工厂投入适宜的污染物处理设施，以确保其污染物排放达到相关法律法规及标准要求。污染物处理设施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14:paraId="4FB5B30A" w14:textId="0D2F5B54" w:rsidR="00A03734" w:rsidRPr="00E46E15" w:rsidRDefault="009C6E2D">
      <w:pPr>
        <w:rPr>
          <w:rFonts w:ascii="Times New Roman" w:eastAsia="宋体" w:hAnsi="Times New Roman" w:cs="Times New Roman"/>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.5.3</w:t>
      </w:r>
      <w:r w:rsidR="00777A22" w:rsidRPr="00E46E15">
        <w:rPr>
          <w:rFonts w:ascii="Times New Roman" w:eastAsia="宋体" w:hAnsi="Times New Roman" w:cs="Times New Roman"/>
          <w:szCs w:val="21"/>
        </w:rPr>
        <w:t>管理体系要求</w:t>
      </w:r>
    </w:p>
    <w:p w14:paraId="580E371F" w14:textId="69D68612"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分别从质量管理体系、职业健康安全管理体系、环境管理体系、能源管理体系</w:t>
      </w:r>
      <w:r w:rsidR="00217C5F" w:rsidRPr="006D251F">
        <w:rPr>
          <w:rFonts w:ascii="Times New Roman" w:eastAsia="宋体" w:hAnsi="Times New Roman" w:cs="Times New Roman"/>
          <w:szCs w:val="21"/>
        </w:rPr>
        <w:t>、</w:t>
      </w:r>
      <w:r w:rsidR="003D1CD6" w:rsidRPr="006D251F">
        <w:rPr>
          <w:rFonts w:ascii="Times New Roman" w:eastAsia="宋体" w:hAnsi="Times New Roman" w:cs="Times New Roman" w:hint="eastAsia"/>
          <w:szCs w:val="21"/>
        </w:rPr>
        <w:t>安全标准化管理体系</w:t>
      </w:r>
      <w:r w:rsidR="00633569">
        <w:rPr>
          <w:rFonts w:ascii="Times New Roman" w:eastAsia="宋体" w:hAnsi="Times New Roman" w:cs="Times New Roman" w:hint="eastAsia"/>
          <w:szCs w:val="21"/>
        </w:rPr>
        <w:t>、</w:t>
      </w:r>
      <w:r w:rsidR="00633569">
        <w:rPr>
          <w:rFonts w:ascii="Times New Roman" w:eastAsia="宋体" w:hAnsi="Times New Roman" w:cs="Times New Roman" w:hint="eastAsia"/>
          <w:szCs w:val="21"/>
        </w:rPr>
        <w:t>知识产权体系</w:t>
      </w:r>
      <w:r w:rsidRPr="006D251F">
        <w:rPr>
          <w:rFonts w:ascii="Times New Roman" w:eastAsia="宋体" w:hAnsi="Times New Roman" w:cs="Times New Roman"/>
          <w:szCs w:val="21"/>
        </w:rPr>
        <w:t>以及社会责任等方面进行了规定。管理组织机构和管理体系建设体现了企业对绿色制造体系的重视程度和管理能力，占比</w:t>
      </w:r>
      <w:r w:rsidRPr="006D251F">
        <w:rPr>
          <w:rFonts w:ascii="Times New Roman" w:eastAsia="宋体" w:hAnsi="Times New Roman" w:cs="Times New Roman"/>
          <w:szCs w:val="21"/>
        </w:rPr>
        <w:t>15%</w:t>
      </w:r>
      <w:r w:rsidRPr="006D251F">
        <w:rPr>
          <w:rFonts w:ascii="Times New Roman" w:eastAsia="宋体" w:hAnsi="Times New Roman" w:cs="Times New Roman"/>
          <w:szCs w:val="21"/>
        </w:rPr>
        <w:t>；管理体系要求分为必选要求与可选要求，必选要求是工厂必须达到的基础性要求，可选要求是工厂</w:t>
      </w:r>
      <w:proofErr w:type="gramStart"/>
      <w:r w:rsidRPr="006D251F">
        <w:rPr>
          <w:rFonts w:ascii="Times New Roman" w:eastAsia="宋体" w:hAnsi="Times New Roman" w:cs="Times New Roman"/>
          <w:szCs w:val="21"/>
        </w:rPr>
        <w:t>努力宜达到</w:t>
      </w:r>
      <w:proofErr w:type="gramEnd"/>
      <w:r w:rsidRPr="006D251F">
        <w:rPr>
          <w:rFonts w:ascii="Times New Roman" w:eastAsia="宋体" w:hAnsi="Times New Roman" w:cs="Times New Roman"/>
          <w:szCs w:val="21"/>
        </w:rPr>
        <w:t>的提高性要求，具有先进性。</w:t>
      </w:r>
    </w:p>
    <w:p w14:paraId="346575D5" w14:textId="09BC0190"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6D251F">
        <w:rPr>
          <w:rFonts w:ascii="Times New Roman" w:eastAsia="宋体" w:hAnsi="Times New Roman" w:cs="Times New Roman"/>
          <w:szCs w:val="21"/>
        </w:rPr>
        <w:t>GB/T 19001</w:t>
      </w:r>
      <w:r w:rsidRPr="006D251F">
        <w:rPr>
          <w:rFonts w:ascii="Times New Roman" w:eastAsia="宋体" w:hAnsi="Times New Roman" w:cs="Times New Roman"/>
          <w:szCs w:val="21"/>
        </w:rPr>
        <w:t>的要求，且</w:t>
      </w:r>
      <w:proofErr w:type="gramStart"/>
      <w:r w:rsidRPr="006D251F">
        <w:rPr>
          <w:rFonts w:ascii="Times New Roman" w:eastAsia="宋体" w:hAnsi="Times New Roman" w:cs="Times New Roman"/>
          <w:szCs w:val="21"/>
        </w:rPr>
        <w:t>宜获得</w:t>
      </w:r>
      <w:proofErr w:type="gramEnd"/>
      <w:r w:rsidRPr="006D251F">
        <w:rPr>
          <w:rFonts w:ascii="Times New Roman" w:eastAsia="宋体" w:hAnsi="Times New Roman" w:cs="Times New Roman"/>
          <w:szCs w:val="21"/>
        </w:rPr>
        <w:t>第三方认证机构颁发的工厂或工厂所属的组织符合</w:t>
      </w:r>
      <w:r w:rsidRPr="006D251F">
        <w:rPr>
          <w:rFonts w:ascii="Times New Roman" w:eastAsia="宋体" w:hAnsi="Times New Roman" w:cs="Times New Roman"/>
          <w:szCs w:val="21"/>
        </w:rPr>
        <w:t>GB/T 19001</w:t>
      </w:r>
      <w:r w:rsidRPr="006D251F">
        <w:rPr>
          <w:rFonts w:ascii="Times New Roman" w:eastAsia="宋体" w:hAnsi="Times New Roman" w:cs="Times New Roman"/>
          <w:szCs w:val="21"/>
        </w:rPr>
        <w:t>要求的认证证书。</w:t>
      </w:r>
    </w:p>
    <w:p w14:paraId="725F0984" w14:textId="0C9496EE"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w:t>
      </w:r>
      <w:proofErr w:type="gramStart"/>
      <w:r w:rsidRPr="006D251F">
        <w:rPr>
          <w:rFonts w:ascii="Times New Roman" w:eastAsia="宋体" w:hAnsi="Times New Roman" w:cs="Times New Roman"/>
          <w:szCs w:val="21"/>
        </w:rPr>
        <w:t>明确控制</w:t>
      </w:r>
      <w:proofErr w:type="gramEnd"/>
      <w:r w:rsidRPr="006D251F">
        <w:rPr>
          <w:rFonts w:ascii="Times New Roman" w:eastAsia="宋体" w:hAnsi="Times New Roman" w:cs="Times New Roman"/>
          <w:szCs w:val="21"/>
        </w:rPr>
        <w:t>指标和目标等。工厂应建立环境管理体系，满足</w:t>
      </w:r>
      <w:r w:rsidRPr="006D251F">
        <w:rPr>
          <w:rFonts w:ascii="Times New Roman" w:eastAsia="宋体" w:hAnsi="Times New Roman" w:cs="Times New Roman"/>
          <w:szCs w:val="21"/>
        </w:rPr>
        <w:t>GB/T 24001</w:t>
      </w:r>
      <w:r w:rsidRPr="006D251F">
        <w:rPr>
          <w:rFonts w:ascii="Times New Roman" w:eastAsia="宋体" w:hAnsi="Times New Roman" w:cs="Times New Roman"/>
          <w:szCs w:val="21"/>
        </w:rPr>
        <w:t>的要求，且</w:t>
      </w:r>
      <w:proofErr w:type="gramStart"/>
      <w:r w:rsidRPr="006D251F">
        <w:rPr>
          <w:rFonts w:ascii="Times New Roman" w:eastAsia="宋体" w:hAnsi="Times New Roman" w:cs="Times New Roman"/>
          <w:szCs w:val="21"/>
        </w:rPr>
        <w:t>宜获得</w:t>
      </w:r>
      <w:proofErr w:type="gramEnd"/>
      <w:r w:rsidRPr="006D251F">
        <w:rPr>
          <w:rFonts w:ascii="Times New Roman" w:eastAsia="宋体" w:hAnsi="Times New Roman" w:cs="Times New Roman"/>
          <w:szCs w:val="21"/>
        </w:rPr>
        <w:t>第三方认证机构颁发的工厂或工厂所属的组织符合</w:t>
      </w:r>
      <w:r w:rsidRPr="006D251F">
        <w:rPr>
          <w:rFonts w:ascii="Times New Roman" w:eastAsia="宋体" w:hAnsi="Times New Roman" w:cs="Times New Roman"/>
          <w:szCs w:val="21"/>
        </w:rPr>
        <w:t>GB/T 24001</w:t>
      </w:r>
      <w:r w:rsidRPr="006D251F">
        <w:rPr>
          <w:rFonts w:ascii="Times New Roman" w:eastAsia="宋体" w:hAnsi="Times New Roman" w:cs="Times New Roman"/>
          <w:szCs w:val="21"/>
        </w:rPr>
        <w:t>要求的认证证书。</w:t>
      </w:r>
    </w:p>
    <w:p w14:paraId="42FD128D" w14:textId="76765679"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6D251F">
        <w:rPr>
          <w:rFonts w:ascii="Times New Roman" w:eastAsia="宋体" w:hAnsi="Times New Roman" w:cs="Times New Roman"/>
          <w:szCs w:val="21"/>
        </w:rPr>
        <w:t>GB/T 23331</w:t>
      </w:r>
      <w:r w:rsidRPr="006D251F">
        <w:rPr>
          <w:rFonts w:ascii="Times New Roman" w:eastAsia="宋体" w:hAnsi="Times New Roman" w:cs="Times New Roman"/>
          <w:szCs w:val="21"/>
        </w:rPr>
        <w:lastRenderedPageBreak/>
        <w:t>的要求，且</w:t>
      </w:r>
      <w:proofErr w:type="gramStart"/>
      <w:r w:rsidRPr="006D251F">
        <w:rPr>
          <w:rFonts w:ascii="Times New Roman" w:eastAsia="宋体" w:hAnsi="Times New Roman" w:cs="Times New Roman"/>
          <w:szCs w:val="21"/>
        </w:rPr>
        <w:t>宜获得</w:t>
      </w:r>
      <w:proofErr w:type="gramEnd"/>
      <w:r w:rsidRPr="006D251F">
        <w:rPr>
          <w:rFonts w:ascii="Times New Roman" w:eastAsia="宋体" w:hAnsi="Times New Roman" w:cs="Times New Roman"/>
          <w:szCs w:val="21"/>
        </w:rPr>
        <w:t>第三方认证机构颁发的工厂或工厂所属的组织符合</w:t>
      </w:r>
      <w:r w:rsidRPr="006D251F">
        <w:rPr>
          <w:rFonts w:ascii="Times New Roman" w:eastAsia="宋体" w:hAnsi="Times New Roman" w:cs="Times New Roman"/>
          <w:szCs w:val="21"/>
        </w:rPr>
        <w:t xml:space="preserve">GB/T 23331 </w:t>
      </w:r>
      <w:r w:rsidRPr="006D251F">
        <w:rPr>
          <w:rFonts w:ascii="Times New Roman" w:eastAsia="宋体" w:hAnsi="Times New Roman" w:cs="Times New Roman"/>
          <w:szCs w:val="21"/>
        </w:rPr>
        <w:t>要求的认证证书。</w:t>
      </w:r>
    </w:p>
    <w:p w14:paraId="34E045EF" w14:textId="0093F20C" w:rsidR="00215653" w:rsidRPr="006D251F" w:rsidRDefault="00215653" w:rsidP="006D251F">
      <w:pPr>
        <w:ind w:firstLine="435"/>
        <w:rPr>
          <w:rFonts w:ascii="Times New Roman" w:eastAsia="宋体" w:hAnsi="Times New Roman" w:cs="Times New Roman"/>
          <w:szCs w:val="21"/>
        </w:rPr>
      </w:pPr>
      <w:r w:rsidRPr="006D251F">
        <w:rPr>
          <w:rFonts w:ascii="Times New Roman" w:eastAsia="宋体" w:hAnsi="Times New Roman" w:cs="Times New Roman" w:hint="eastAsia"/>
          <w:szCs w:val="21"/>
        </w:rPr>
        <w:t>工厂应建立安全生产方针，</w:t>
      </w:r>
      <w:r w:rsidRPr="006D251F">
        <w:rPr>
          <w:rFonts w:ascii="Times New Roman" w:eastAsia="宋体" w:hAnsi="Times New Roman" w:cs="Times New Roman"/>
          <w:szCs w:val="21"/>
        </w:rPr>
        <w:t>旨在</w:t>
      </w:r>
      <w:r w:rsidRPr="006D251F">
        <w:rPr>
          <w:rFonts w:ascii="Times New Roman" w:eastAsia="宋体" w:hAnsi="Times New Roman" w:cs="Times New Roman" w:hint="eastAsia"/>
          <w:szCs w:val="21"/>
        </w:rPr>
        <w:t>通过建立安全生产责任制，制定安全管理制度和操作规程，排查治理隐患和监控重大危险源，建立预防机制，规范生产行为，使各生产环节符合有关安全生产法律法规和标准规范的要求，人、机、物、</w:t>
      </w:r>
      <w:proofErr w:type="gramStart"/>
      <w:r w:rsidRPr="006D251F">
        <w:rPr>
          <w:rFonts w:ascii="Times New Roman" w:eastAsia="宋体" w:hAnsi="Times New Roman" w:cs="Times New Roman" w:hint="eastAsia"/>
          <w:szCs w:val="21"/>
        </w:rPr>
        <w:t>环处于</w:t>
      </w:r>
      <w:proofErr w:type="gramEnd"/>
      <w:r w:rsidRPr="006D251F">
        <w:rPr>
          <w:rFonts w:ascii="Times New Roman" w:eastAsia="宋体" w:hAnsi="Times New Roman" w:cs="Times New Roman" w:hint="eastAsia"/>
          <w:szCs w:val="21"/>
        </w:rPr>
        <w:t>良好的生产状态，并持续改进，不断加强企业安全生产规范化建设。使企业生产始终在受控环境下处于良好的安全运行状态。</w:t>
      </w:r>
      <w:r w:rsidR="00BB4CBA" w:rsidRPr="006D251F">
        <w:rPr>
          <w:rFonts w:ascii="Times New Roman" w:eastAsia="宋体" w:hAnsi="Times New Roman" w:cs="Times New Roman" w:hint="eastAsia"/>
          <w:szCs w:val="21"/>
        </w:rPr>
        <w:t>工厂应建立安全生产管理体系，满足</w:t>
      </w:r>
      <w:r w:rsidRPr="006D251F">
        <w:rPr>
          <w:rFonts w:ascii="Times New Roman" w:eastAsia="宋体" w:hAnsi="Times New Roman" w:cs="Times New Roman" w:hint="eastAsia"/>
          <w:szCs w:val="21"/>
        </w:rPr>
        <w:t>GB/T 33000</w:t>
      </w:r>
      <w:r w:rsidRPr="006D251F">
        <w:rPr>
          <w:rFonts w:ascii="Times New Roman" w:eastAsia="宋体" w:hAnsi="Times New Roman" w:cs="Times New Roman" w:hint="eastAsia"/>
          <w:szCs w:val="21"/>
        </w:rPr>
        <w:t>的要求</w:t>
      </w:r>
      <w:r w:rsidR="00BB4CBA" w:rsidRPr="006D251F">
        <w:rPr>
          <w:rFonts w:ascii="Times New Roman" w:eastAsia="宋体" w:hAnsi="Times New Roman" w:cs="Times New Roman" w:hint="eastAsia"/>
          <w:szCs w:val="21"/>
        </w:rPr>
        <w:t>，且宜</w:t>
      </w:r>
      <w:r w:rsidRPr="006D251F">
        <w:rPr>
          <w:rFonts w:ascii="Times New Roman" w:eastAsia="宋体" w:hAnsi="Times New Roman" w:cs="Times New Roman" w:hint="eastAsia"/>
          <w:szCs w:val="21"/>
        </w:rPr>
        <w:t>通过安全标准化管理体系外部评审，并获得应急管理部门颁发相应级别证书。</w:t>
      </w:r>
    </w:p>
    <w:p w14:paraId="5DE31147" w14:textId="3B6EE2FB" w:rsidR="00DA24FF"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工厂</w:t>
      </w:r>
      <w:proofErr w:type="gramStart"/>
      <w:r w:rsidRPr="006D251F">
        <w:rPr>
          <w:rFonts w:ascii="Times New Roman" w:eastAsia="宋体" w:hAnsi="Times New Roman" w:cs="Times New Roman"/>
          <w:szCs w:val="21"/>
        </w:rPr>
        <w:t>宜按照</w:t>
      </w:r>
      <w:proofErr w:type="gramEnd"/>
      <w:r w:rsidRPr="006D251F">
        <w:rPr>
          <w:rFonts w:ascii="Times New Roman" w:eastAsia="宋体" w:hAnsi="Times New Roman" w:cs="Times New Roman"/>
          <w:szCs w:val="21"/>
        </w:rPr>
        <w:t>GB/T 36000</w:t>
      </w:r>
      <w:r w:rsidRPr="006D251F">
        <w:rPr>
          <w:rFonts w:ascii="Times New Roman" w:eastAsia="宋体" w:hAnsi="Times New Roman" w:cs="Times New Roman"/>
          <w:szCs w:val="21"/>
        </w:rPr>
        <w:t>、</w:t>
      </w:r>
      <w:r w:rsidRPr="006D251F">
        <w:rPr>
          <w:rFonts w:ascii="Times New Roman" w:eastAsia="宋体" w:hAnsi="Times New Roman" w:cs="Times New Roman"/>
          <w:szCs w:val="21"/>
        </w:rPr>
        <w:t xml:space="preserve">ISO 26000 </w:t>
      </w:r>
      <w:r w:rsidRPr="006D251F">
        <w:rPr>
          <w:rFonts w:ascii="Times New Roman" w:eastAsia="宋体" w:hAnsi="Times New Roman" w:cs="Times New Roman"/>
          <w:szCs w:val="21"/>
        </w:rPr>
        <w:t>或</w:t>
      </w:r>
      <w:r w:rsidRPr="006D251F">
        <w:rPr>
          <w:rFonts w:ascii="Times New Roman" w:eastAsia="宋体" w:hAnsi="Times New Roman" w:cs="Times New Roman"/>
          <w:szCs w:val="21"/>
        </w:rPr>
        <w:t>SA 8000</w:t>
      </w:r>
      <w:r w:rsidRPr="006D251F">
        <w:rPr>
          <w:rFonts w:ascii="Times New Roman" w:eastAsia="宋体" w:hAnsi="Times New Roman" w:cs="Times New Roman"/>
          <w:szCs w:val="21"/>
        </w:rPr>
        <w:t>的要求，编制社会责任报告，发布在网站或通过印刷形式向利益相关方传达。</w:t>
      </w:r>
    </w:p>
    <w:p w14:paraId="6B1AB5DF" w14:textId="67E3CD79" w:rsidR="00A03734" w:rsidRPr="00E46E15" w:rsidRDefault="009C6E2D">
      <w:pPr>
        <w:rPr>
          <w:rFonts w:ascii="Times New Roman" w:eastAsia="宋体" w:hAnsi="Times New Roman" w:cs="Times New Roman"/>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.5.4</w:t>
      </w:r>
      <w:r w:rsidR="00777A22" w:rsidRPr="00E46E15">
        <w:rPr>
          <w:rFonts w:ascii="Times New Roman" w:eastAsia="宋体" w:hAnsi="Times New Roman" w:cs="Times New Roman"/>
          <w:szCs w:val="21"/>
        </w:rPr>
        <w:t>能源与资源投入要求</w:t>
      </w:r>
    </w:p>
    <w:p w14:paraId="7AC01E20" w14:textId="7A94903C"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分别从能源投入、资源投入和采购等方面进行了规定。由于</w:t>
      </w:r>
      <w:r w:rsidR="007308D5"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Pr="006D251F">
        <w:rPr>
          <w:rFonts w:ascii="Times New Roman" w:eastAsia="宋体" w:hAnsi="Times New Roman" w:cs="Times New Roman"/>
          <w:szCs w:val="21"/>
        </w:rPr>
        <w:t>属于</w:t>
      </w:r>
      <w:proofErr w:type="gramEnd"/>
      <w:r w:rsidRPr="006D251F">
        <w:rPr>
          <w:rFonts w:ascii="Times New Roman" w:eastAsia="宋体" w:hAnsi="Times New Roman" w:cs="Times New Roman"/>
          <w:szCs w:val="21"/>
        </w:rPr>
        <w:t>节能减排重点行业，能源与资源投入是绿色工厂评价的重要部分，</w:t>
      </w:r>
      <w:proofErr w:type="gramStart"/>
      <w:r w:rsidRPr="006D251F">
        <w:rPr>
          <w:rFonts w:ascii="Times New Roman" w:eastAsia="宋体" w:hAnsi="Times New Roman" w:cs="Times New Roman"/>
          <w:szCs w:val="21"/>
        </w:rPr>
        <w:t>建议占</w:t>
      </w:r>
      <w:proofErr w:type="gramEnd"/>
      <w:r w:rsidRPr="006D251F">
        <w:rPr>
          <w:rFonts w:ascii="Times New Roman" w:eastAsia="宋体" w:hAnsi="Times New Roman" w:cs="Times New Roman"/>
          <w:szCs w:val="21"/>
        </w:rPr>
        <w:t>比</w:t>
      </w:r>
      <w:r w:rsidRPr="006D251F">
        <w:rPr>
          <w:rFonts w:ascii="Times New Roman" w:eastAsia="宋体" w:hAnsi="Times New Roman" w:cs="Times New Roman"/>
          <w:szCs w:val="21"/>
        </w:rPr>
        <w:t>15%</w:t>
      </w:r>
      <w:r w:rsidRPr="006D251F">
        <w:rPr>
          <w:rFonts w:ascii="Times New Roman" w:eastAsia="宋体" w:hAnsi="Times New Roman" w:cs="Times New Roman"/>
          <w:szCs w:val="21"/>
        </w:rPr>
        <w:t>，能源与资源投入要求分为必选要求与可选要求，必选要求是工厂必须达到的基础性要求，可选要求是工厂</w:t>
      </w:r>
      <w:proofErr w:type="gramStart"/>
      <w:r w:rsidRPr="006D251F">
        <w:rPr>
          <w:rFonts w:ascii="Times New Roman" w:eastAsia="宋体" w:hAnsi="Times New Roman" w:cs="Times New Roman"/>
          <w:szCs w:val="21"/>
        </w:rPr>
        <w:t>努力宜达到</w:t>
      </w:r>
      <w:proofErr w:type="gramEnd"/>
      <w:r w:rsidRPr="006D251F">
        <w:rPr>
          <w:rFonts w:ascii="Times New Roman" w:eastAsia="宋体" w:hAnsi="Times New Roman" w:cs="Times New Roman"/>
          <w:szCs w:val="21"/>
        </w:rPr>
        <w:t>的提高性要求，具有先进性。</w:t>
      </w:r>
    </w:p>
    <w:p w14:paraId="3750A40B" w14:textId="4F04AC1C"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能源投入</w:t>
      </w:r>
    </w:p>
    <w:p w14:paraId="660C7450" w14:textId="6AA94AA7"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能源投入分别从优化生产结构和用能结构、能耗指标、充分利用余热余压、使用低碳清洁能源等方面进行了规定。</w:t>
      </w:r>
    </w:p>
    <w:p w14:paraId="06D71954" w14:textId="584821AD"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工厂</w:t>
      </w:r>
      <w:proofErr w:type="gramStart"/>
      <w:r w:rsidRPr="006D251F">
        <w:rPr>
          <w:rFonts w:ascii="Times New Roman" w:eastAsia="宋体" w:hAnsi="Times New Roman" w:cs="Times New Roman"/>
          <w:szCs w:val="21"/>
        </w:rPr>
        <w:t>宜做好</w:t>
      </w:r>
      <w:proofErr w:type="gramEnd"/>
      <w:r w:rsidRPr="006D251F">
        <w:rPr>
          <w:rFonts w:ascii="Times New Roman" w:eastAsia="宋体" w:hAnsi="Times New Roman" w:cs="Times New Roman"/>
          <w:szCs w:val="21"/>
        </w:rPr>
        <w:t>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w:t>
      </w:r>
      <w:proofErr w:type="gramStart"/>
      <w:r w:rsidRPr="006D251F">
        <w:rPr>
          <w:rFonts w:ascii="Times New Roman" w:eastAsia="宋体" w:hAnsi="Times New Roman" w:cs="Times New Roman"/>
          <w:szCs w:val="21"/>
        </w:rPr>
        <w:t>择建设</w:t>
      </w:r>
      <w:proofErr w:type="gramEnd"/>
      <w:r w:rsidRPr="006D251F">
        <w:rPr>
          <w:rFonts w:ascii="Times New Roman" w:eastAsia="宋体" w:hAnsi="Times New Roman" w:cs="Times New Roman"/>
          <w:szCs w:val="21"/>
        </w:rPr>
        <w:t>投资、单位产品能耗及生产成本均低于传统的冶炼工艺。重视自主创新，推进制造装备的节能改造。应采用国家鼓励的生产工艺、设备及产能，包括《节能机电设备</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产品</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推荐目录》、《</w:t>
      </w:r>
      <w:r w:rsidRPr="006D251F">
        <w:rPr>
          <w:rFonts w:ascii="Times New Roman" w:eastAsia="宋体" w:hAnsi="Times New Roman" w:cs="Times New Roman"/>
          <w:szCs w:val="21"/>
        </w:rPr>
        <w:t>“</w:t>
      </w:r>
      <w:r w:rsidRPr="006D251F">
        <w:rPr>
          <w:rFonts w:ascii="Times New Roman" w:eastAsia="宋体" w:hAnsi="Times New Roman" w:cs="Times New Roman"/>
          <w:szCs w:val="21"/>
        </w:rPr>
        <w:t>能效之星</w:t>
      </w:r>
      <w:r w:rsidRPr="006D251F">
        <w:rPr>
          <w:rFonts w:ascii="Times New Roman" w:eastAsia="宋体" w:hAnsi="Times New Roman" w:cs="Times New Roman"/>
          <w:szCs w:val="21"/>
        </w:rPr>
        <w:t>”</w:t>
      </w:r>
      <w:r w:rsidRPr="006D251F">
        <w:rPr>
          <w:rFonts w:ascii="Times New Roman" w:eastAsia="宋体" w:hAnsi="Times New Roman" w:cs="Times New Roman"/>
          <w:szCs w:val="21"/>
        </w:rPr>
        <w:t>产品目录》、《国家重点推广的电机节能先进技术目录》等文件中推荐的生产工艺、设备及产能。</w:t>
      </w:r>
    </w:p>
    <w:p w14:paraId="04E106DC" w14:textId="1C1ABA2F"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节能标准是实现我国节能减排目标的有效手段和全面建设资源节约型社会的重要技术基础。国务院《</w:t>
      </w:r>
      <w:r w:rsidRPr="006D251F">
        <w:rPr>
          <w:rFonts w:ascii="Times New Roman" w:eastAsia="宋体" w:hAnsi="Times New Roman" w:cs="Times New Roman"/>
          <w:szCs w:val="21"/>
        </w:rPr>
        <w:t>2014-2015</w:t>
      </w:r>
      <w:r w:rsidRPr="006D251F">
        <w:rPr>
          <w:rFonts w:ascii="Times New Roman" w:eastAsia="宋体" w:hAnsi="Times New Roman" w:cs="Times New Roman"/>
          <w:szCs w:val="21"/>
        </w:rPr>
        <w:t>年节能减排低碳发展行动方案》明确要求</w:t>
      </w:r>
      <w:r w:rsidRPr="006D251F">
        <w:rPr>
          <w:rFonts w:ascii="Times New Roman" w:eastAsia="宋体" w:hAnsi="Times New Roman" w:cs="Times New Roman"/>
          <w:szCs w:val="21"/>
        </w:rPr>
        <w:t>“</w:t>
      </w:r>
      <w:r w:rsidRPr="006D251F">
        <w:rPr>
          <w:rFonts w:ascii="Times New Roman" w:eastAsia="宋体" w:hAnsi="Times New Roman" w:cs="Times New Roman"/>
          <w:szCs w:val="21"/>
        </w:rPr>
        <w:t>实施百项能效标准推进工程，制</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修</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订一批重要节能标准</w:t>
      </w:r>
      <w:r w:rsidRPr="006D251F">
        <w:rPr>
          <w:rFonts w:ascii="Times New Roman" w:eastAsia="宋体" w:hAnsi="Times New Roman" w:cs="Times New Roman"/>
          <w:szCs w:val="21"/>
        </w:rPr>
        <w:t>”</w:t>
      </w:r>
      <w:r w:rsidRPr="006D251F">
        <w:rPr>
          <w:rFonts w:ascii="Times New Roman" w:eastAsia="宋体" w:hAnsi="Times New Roman" w:cs="Times New Roman"/>
          <w:szCs w:val="21"/>
        </w:rPr>
        <w:t>，为此国家发展和改革委员会、国家标准化管理委员会</w:t>
      </w:r>
      <w:r w:rsidRPr="006D251F">
        <w:rPr>
          <w:rFonts w:ascii="Times New Roman" w:eastAsia="宋体" w:hAnsi="Times New Roman" w:cs="Times New Roman"/>
          <w:szCs w:val="21"/>
        </w:rPr>
        <w:lastRenderedPageBreak/>
        <w:t>启动了</w:t>
      </w:r>
      <w:r w:rsidRPr="006D251F">
        <w:rPr>
          <w:rFonts w:ascii="Times New Roman" w:eastAsia="宋体" w:hAnsi="Times New Roman" w:cs="Times New Roman"/>
          <w:szCs w:val="21"/>
        </w:rPr>
        <w:t>2014-2015</w:t>
      </w:r>
      <w:r w:rsidRPr="006D251F">
        <w:rPr>
          <w:rFonts w:ascii="Times New Roman" w:eastAsia="宋体" w:hAnsi="Times New Roman" w:cs="Times New Roman"/>
          <w:szCs w:val="21"/>
        </w:rPr>
        <w:t>年</w:t>
      </w:r>
      <w:r w:rsidRPr="006D251F">
        <w:rPr>
          <w:rFonts w:ascii="Times New Roman" w:eastAsia="宋体" w:hAnsi="Times New Roman" w:cs="Times New Roman"/>
          <w:szCs w:val="21"/>
        </w:rPr>
        <w:t>“</w:t>
      </w:r>
      <w:r w:rsidRPr="006D251F">
        <w:rPr>
          <w:rFonts w:ascii="Times New Roman" w:eastAsia="宋体" w:hAnsi="Times New Roman" w:cs="Times New Roman"/>
          <w:szCs w:val="21"/>
        </w:rPr>
        <w:t>百项能效标准推进工作</w:t>
      </w:r>
      <w:r w:rsidRPr="006D251F">
        <w:rPr>
          <w:rFonts w:ascii="Times New Roman" w:eastAsia="宋体" w:hAnsi="Times New Roman" w:cs="Times New Roman"/>
          <w:szCs w:val="21"/>
        </w:rPr>
        <w:t>”</w:t>
      </w:r>
      <w:r w:rsidRPr="006D251F">
        <w:rPr>
          <w:rFonts w:ascii="Times New Roman" w:eastAsia="宋体" w:hAnsi="Times New Roman" w:cs="Times New Roman"/>
          <w:szCs w:val="21"/>
        </w:rPr>
        <w:t>，其中包括大批</w:t>
      </w:r>
      <w:r w:rsidR="00814587"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w:t>
      </w:r>
      <w:proofErr w:type="gramEnd"/>
      <w:r w:rsidR="0010555B" w:rsidRPr="006D251F">
        <w:rPr>
          <w:rFonts w:ascii="Times New Roman" w:eastAsia="宋体" w:hAnsi="Times New Roman" w:cs="Times New Roman"/>
          <w:szCs w:val="21"/>
        </w:rPr>
        <w:t>炼</w:t>
      </w:r>
      <w:r w:rsidRPr="006D251F">
        <w:rPr>
          <w:rFonts w:ascii="Times New Roman" w:eastAsia="宋体" w:hAnsi="Times New Roman" w:cs="Times New Roman"/>
          <w:szCs w:val="21"/>
        </w:rPr>
        <w:t>能耗限额标准。</w:t>
      </w:r>
      <w:r w:rsidR="00814587"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w:t>
      </w:r>
      <w:proofErr w:type="gramEnd"/>
      <w:r w:rsidR="0010555B" w:rsidRPr="006D251F">
        <w:rPr>
          <w:rFonts w:ascii="Times New Roman" w:eastAsia="宋体" w:hAnsi="Times New Roman" w:cs="Times New Roman"/>
          <w:szCs w:val="21"/>
        </w:rPr>
        <w:t>炼</w:t>
      </w:r>
      <w:r w:rsidRPr="006D251F">
        <w:rPr>
          <w:rFonts w:ascii="Times New Roman" w:eastAsia="宋体" w:hAnsi="Times New Roman" w:cs="Times New Roman"/>
          <w:szCs w:val="21"/>
        </w:rPr>
        <w:t>能源消耗限额标准规定了加工项目各工序</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工艺</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的单位产品工艺能耗、综合能耗的统计范围、计算方法及计算范围，并对现有企业、新建企业能耗限定</w:t>
      </w:r>
      <w:proofErr w:type="gramStart"/>
      <w:r w:rsidRPr="006D251F">
        <w:rPr>
          <w:rFonts w:ascii="Times New Roman" w:eastAsia="宋体" w:hAnsi="Times New Roman" w:cs="Times New Roman"/>
          <w:szCs w:val="21"/>
        </w:rPr>
        <w:t>值提出</w:t>
      </w:r>
      <w:proofErr w:type="gramEnd"/>
      <w:r w:rsidRPr="006D251F">
        <w:rPr>
          <w:rFonts w:ascii="Times New Roman" w:eastAsia="宋体" w:hAnsi="Times New Roman" w:cs="Times New Roman"/>
          <w:szCs w:val="21"/>
        </w:rPr>
        <w:t>要求。工厂能耗指标应符合相应行业规范或准入条件中能耗限制要求。单位产品能耗满足国家、行业或地方现行的单位产品能源消耗限额标准限定值</w:t>
      </w:r>
      <w:r w:rsidRPr="006D251F">
        <w:rPr>
          <w:rFonts w:ascii="Times New Roman" w:eastAsia="宋体" w:hAnsi="Times New Roman" w:cs="Times New Roman"/>
          <w:szCs w:val="21"/>
        </w:rPr>
        <w:t>/</w:t>
      </w:r>
      <w:r w:rsidRPr="006D251F">
        <w:rPr>
          <w:rFonts w:ascii="Times New Roman" w:eastAsia="宋体" w:hAnsi="Times New Roman" w:cs="Times New Roman"/>
          <w:szCs w:val="21"/>
        </w:rPr>
        <w:t>准入值，并</w:t>
      </w:r>
      <w:proofErr w:type="gramStart"/>
      <w:r w:rsidRPr="006D251F">
        <w:rPr>
          <w:rFonts w:ascii="Times New Roman" w:eastAsia="宋体" w:hAnsi="Times New Roman" w:cs="Times New Roman"/>
          <w:szCs w:val="21"/>
        </w:rPr>
        <w:t>宜达到</w:t>
      </w:r>
      <w:proofErr w:type="gramEnd"/>
      <w:r w:rsidRPr="006D251F">
        <w:rPr>
          <w:rFonts w:ascii="Times New Roman" w:eastAsia="宋体" w:hAnsi="Times New Roman" w:cs="Times New Roman"/>
          <w:szCs w:val="21"/>
        </w:rPr>
        <w:t>先进值。目前</w:t>
      </w:r>
      <w:r w:rsidR="00814587"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w:t>
      </w:r>
      <w:proofErr w:type="gramEnd"/>
      <w:r w:rsidR="0010555B" w:rsidRPr="006D251F">
        <w:rPr>
          <w:rFonts w:ascii="Times New Roman" w:eastAsia="宋体" w:hAnsi="Times New Roman" w:cs="Times New Roman"/>
          <w:szCs w:val="21"/>
        </w:rPr>
        <w:t>炼</w:t>
      </w:r>
      <w:r w:rsidRPr="006D251F">
        <w:rPr>
          <w:rFonts w:ascii="Times New Roman" w:eastAsia="宋体" w:hAnsi="Times New Roman" w:cs="Times New Roman"/>
          <w:szCs w:val="21"/>
        </w:rPr>
        <w:t>已有的能源消耗限额标准有：</w:t>
      </w:r>
      <w:r w:rsidR="004705E9" w:rsidRPr="006D251F">
        <w:rPr>
          <w:rFonts w:ascii="Times New Roman" w:eastAsia="宋体" w:hAnsi="Times New Roman" w:cs="Times New Roman"/>
          <w:szCs w:val="21"/>
        </w:rPr>
        <w:t>GB/T 29435</w:t>
      </w:r>
      <w:r w:rsidR="004705E9" w:rsidRPr="006D251F">
        <w:rPr>
          <w:rFonts w:ascii="Times New Roman" w:eastAsia="宋体" w:hAnsi="Times New Roman" w:cs="Times New Roman"/>
          <w:szCs w:val="21"/>
        </w:rPr>
        <w:t>稀土冶炼加工企业单位产品能源消耗限额、</w:t>
      </w:r>
      <w:r w:rsidR="004705E9" w:rsidRPr="006D251F">
        <w:rPr>
          <w:rFonts w:ascii="Times New Roman" w:eastAsia="宋体" w:hAnsi="Times New Roman" w:cs="Times New Roman"/>
          <w:szCs w:val="21"/>
        </w:rPr>
        <w:t>GB 26451</w:t>
      </w:r>
      <w:r w:rsidR="004705E9" w:rsidRPr="006D251F">
        <w:rPr>
          <w:rFonts w:ascii="Times New Roman" w:eastAsia="宋体" w:hAnsi="Times New Roman" w:cs="Times New Roman"/>
          <w:szCs w:val="21"/>
        </w:rPr>
        <w:t>稀土工业污染物排放标准等。</w:t>
      </w:r>
    </w:p>
    <w:p w14:paraId="303FA61A" w14:textId="75790FA0" w:rsidR="00A03734" w:rsidRPr="006D251F" w:rsidRDefault="003D5796">
      <w:pPr>
        <w:ind w:firstLine="435"/>
        <w:rPr>
          <w:rFonts w:ascii="Times New Roman" w:eastAsia="宋体" w:hAnsi="Times New Roman" w:cs="Times New Roman"/>
          <w:szCs w:val="21"/>
        </w:rPr>
      </w:pPr>
      <w:r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w:t>
      </w:r>
      <w:r w:rsidRPr="006D251F">
        <w:rPr>
          <w:rFonts w:ascii="Times New Roman" w:eastAsia="宋体" w:hAnsi="Times New Roman" w:cs="Times New Roman"/>
          <w:szCs w:val="21"/>
        </w:rPr>
        <w:t>工</w:t>
      </w:r>
      <w:r w:rsidR="00777A22" w:rsidRPr="006D251F">
        <w:rPr>
          <w:rFonts w:ascii="Times New Roman" w:eastAsia="宋体" w:hAnsi="Times New Roman" w:cs="Times New Roman"/>
          <w:szCs w:val="21"/>
        </w:rPr>
        <w:t>厂</w:t>
      </w:r>
      <w:proofErr w:type="gramEnd"/>
      <w:r w:rsidR="00777A22" w:rsidRPr="006D251F">
        <w:rPr>
          <w:rFonts w:ascii="Times New Roman" w:eastAsia="宋体" w:hAnsi="Times New Roman" w:cs="Times New Roman"/>
          <w:szCs w:val="21"/>
        </w:rPr>
        <w:t>工艺过程产生余热资源种类很多，余热作为一类特殊的能源，其回收和利用应遵循</w:t>
      </w:r>
      <w:r w:rsidR="00777A22" w:rsidRPr="006D251F">
        <w:rPr>
          <w:rFonts w:ascii="Times New Roman" w:eastAsia="宋体" w:hAnsi="Times New Roman" w:cs="Times New Roman"/>
          <w:szCs w:val="21"/>
        </w:rPr>
        <w:t>“</w:t>
      </w:r>
      <w:r w:rsidR="00777A22" w:rsidRPr="006D251F">
        <w:rPr>
          <w:rFonts w:ascii="Times New Roman" w:eastAsia="宋体" w:hAnsi="Times New Roman" w:cs="Times New Roman"/>
          <w:szCs w:val="21"/>
        </w:rPr>
        <w:t>梯级利用、高质高用</w:t>
      </w:r>
      <w:r w:rsidR="00777A22" w:rsidRPr="006D251F">
        <w:rPr>
          <w:rFonts w:ascii="Times New Roman" w:eastAsia="宋体" w:hAnsi="Times New Roman" w:cs="Times New Roman"/>
          <w:szCs w:val="21"/>
        </w:rPr>
        <w:t>”</w:t>
      </w:r>
      <w:r w:rsidR="00777A22" w:rsidRPr="006D251F">
        <w:rPr>
          <w:rFonts w:ascii="Times New Roman" w:eastAsia="宋体" w:hAnsi="Times New Roman" w:cs="Times New Roman"/>
          <w:szCs w:val="21"/>
        </w:rPr>
        <w:t>的原则。</w:t>
      </w:r>
    </w:p>
    <w:p w14:paraId="14D3FCE1" w14:textId="1CF6830E" w:rsidR="00A03734" w:rsidRPr="006D251F" w:rsidRDefault="003D5796">
      <w:pPr>
        <w:ind w:firstLine="435"/>
        <w:rPr>
          <w:rFonts w:ascii="Times New Roman" w:eastAsia="宋体" w:hAnsi="Times New Roman" w:cs="Times New Roman"/>
          <w:szCs w:val="21"/>
        </w:rPr>
      </w:pPr>
      <w:r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w:t>
      </w:r>
      <w:r w:rsidRPr="006D251F">
        <w:rPr>
          <w:rFonts w:ascii="Times New Roman" w:eastAsia="宋体" w:hAnsi="Times New Roman" w:cs="Times New Roman"/>
          <w:szCs w:val="21"/>
        </w:rPr>
        <w:t>工厂</w:t>
      </w:r>
      <w:r w:rsidR="00777A22" w:rsidRPr="006D251F">
        <w:rPr>
          <w:rFonts w:ascii="Times New Roman" w:eastAsia="宋体" w:hAnsi="Times New Roman" w:cs="Times New Roman"/>
          <w:szCs w:val="21"/>
        </w:rPr>
        <w:t>宜</w:t>
      </w:r>
      <w:proofErr w:type="gramEnd"/>
      <w:r w:rsidR="00777A22" w:rsidRPr="006D251F">
        <w:rPr>
          <w:rFonts w:ascii="Times New Roman" w:eastAsia="宋体" w:hAnsi="Times New Roman" w:cs="Times New Roman"/>
          <w:szCs w:val="21"/>
        </w:rPr>
        <w:t>根据工厂自身条件，建设能源管理中心，通过采用自动化、信息化技术和集中管理模式，全面监控和管理企业能源系统，为能源调度和生产指挥提供信息，实现工厂节能降耗。</w:t>
      </w:r>
    </w:p>
    <w:p w14:paraId="2398F784" w14:textId="494ED107"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资源投入</w:t>
      </w:r>
    </w:p>
    <w:p w14:paraId="3E5C4A23" w14:textId="77777777" w:rsidR="00A03734" w:rsidRPr="00E46E15" w:rsidRDefault="00777A22">
      <w:pPr>
        <w:ind w:leftChars="100" w:left="210"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资源投入主要从节水、原料有害物质限制使用、节材与资源回收利用等角度进行了规定规范。</w:t>
      </w:r>
    </w:p>
    <w:p w14:paraId="6CD3487C" w14:textId="73149F27"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为贯彻执行国家相关节水方针政策，合理利用水资源，提高用水效率，规范</w:t>
      </w:r>
      <w:r w:rsidR="0065611C"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w:t>
      </w:r>
      <w:r w:rsidR="0065611C" w:rsidRPr="006D251F">
        <w:rPr>
          <w:rFonts w:ascii="Times New Roman" w:eastAsia="宋体" w:hAnsi="Times New Roman" w:cs="Times New Roman"/>
          <w:szCs w:val="21"/>
        </w:rPr>
        <w:t>工业</w:t>
      </w:r>
      <w:proofErr w:type="gramEnd"/>
      <w:r w:rsidRPr="006D251F">
        <w:rPr>
          <w:rFonts w:ascii="Times New Roman" w:eastAsia="宋体" w:hAnsi="Times New Roman" w:cs="Times New Roman"/>
          <w:szCs w:val="21"/>
        </w:rPr>
        <w:t>企业用水行为，工厂应开展节水评价工作。</w:t>
      </w:r>
      <w:r w:rsidRPr="006D251F">
        <w:rPr>
          <w:rFonts w:ascii="Times New Roman" w:eastAsia="宋体" w:hAnsi="Times New Roman" w:cs="Times New Roman"/>
          <w:szCs w:val="21"/>
        </w:rPr>
        <w:t>GB/T 7119</w:t>
      </w:r>
      <w:r w:rsidRPr="006D251F">
        <w:rPr>
          <w:rFonts w:ascii="Times New Roman" w:eastAsia="宋体" w:hAnsi="Times New Roman" w:cs="Times New Roman"/>
          <w:szCs w:val="21"/>
        </w:rPr>
        <w:t>要求一级水表计量率达到</w:t>
      </w:r>
      <w:r w:rsidRPr="006D251F">
        <w:rPr>
          <w:rFonts w:ascii="Times New Roman" w:eastAsia="宋体" w:hAnsi="Times New Roman" w:cs="Times New Roman"/>
          <w:szCs w:val="21"/>
        </w:rPr>
        <w:t>100%</w:t>
      </w:r>
      <w:r w:rsidRPr="006D251F">
        <w:rPr>
          <w:rFonts w:ascii="Times New Roman" w:eastAsia="宋体" w:hAnsi="Times New Roman" w:cs="Times New Roman"/>
          <w:szCs w:val="21"/>
        </w:rPr>
        <w:t>，二级水表计量率不小于</w:t>
      </w:r>
      <w:r w:rsidRPr="006D251F">
        <w:rPr>
          <w:rFonts w:ascii="Times New Roman" w:eastAsia="宋体" w:hAnsi="Times New Roman" w:cs="Times New Roman"/>
          <w:szCs w:val="21"/>
        </w:rPr>
        <w:t>90%</w:t>
      </w:r>
      <w:r w:rsidRPr="006D251F">
        <w:rPr>
          <w:rFonts w:ascii="Times New Roman" w:eastAsia="宋体" w:hAnsi="Times New Roman" w:cs="Times New Roman"/>
          <w:szCs w:val="21"/>
        </w:rPr>
        <w:t>，重点设备或者重复利用用水系统的水表计量率不小于</w:t>
      </w:r>
      <w:r w:rsidRPr="006D251F">
        <w:rPr>
          <w:rFonts w:ascii="Times New Roman" w:eastAsia="宋体" w:hAnsi="Times New Roman" w:cs="Times New Roman"/>
          <w:szCs w:val="21"/>
        </w:rPr>
        <w:t>85%</w:t>
      </w:r>
      <w:r w:rsidRPr="006D251F">
        <w:rPr>
          <w:rFonts w:ascii="Times New Roman" w:eastAsia="宋体" w:hAnsi="Times New Roman" w:cs="Times New Roman"/>
          <w:szCs w:val="21"/>
        </w:rPr>
        <w:t>，水表精确度不低于</w:t>
      </w:r>
      <w:r w:rsidRPr="006D251F">
        <w:rPr>
          <w:rFonts w:ascii="Times New Roman" w:eastAsia="宋体" w:hAnsi="Times New Roman" w:cs="Times New Roman"/>
          <w:szCs w:val="21"/>
        </w:rPr>
        <w:t>±2.5%</w:t>
      </w:r>
      <w:r w:rsidRPr="006D251F">
        <w:rPr>
          <w:rFonts w:ascii="Times New Roman" w:eastAsia="宋体" w:hAnsi="Times New Roman" w:cs="Times New Roman"/>
          <w:szCs w:val="21"/>
        </w:rPr>
        <w:t>。</w:t>
      </w:r>
    </w:p>
    <w:p w14:paraId="0090A115" w14:textId="5DC270B5" w:rsidR="00AC49CF" w:rsidRPr="00E46E15" w:rsidRDefault="00F96B6E">
      <w:pPr>
        <w:ind w:firstLine="435"/>
        <w:rPr>
          <w:rFonts w:ascii="Times New Roman" w:eastAsia="宋体" w:hAnsi="Times New Roman" w:cs="Times New Roman"/>
        </w:rPr>
      </w:pPr>
      <w:r w:rsidRPr="00F96B6E">
        <w:rPr>
          <w:rFonts w:ascii="Times New Roman" w:eastAsia="宋体" w:hAnsi="Times New Roman" w:cs="Times New Roman" w:hint="eastAsia"/>
        </w:rPr>
        <w:t>工厂应减少原辅料及材料尤其是有毒有害物质的使用，评估有毒有害物质及化学品减量使用或替代的可行性</w:t>
      </w:r>
      <w:r w:rsidR="00AC49CF" w:rsidRPr="00E46E15">
        <w:rPr>
          <w:rFonts w:ascii="Times New Roman" w:eastAsia="宋体" w:hAnsi="Times New Roman" w:cs="Times New Roman"/>
        </w:rPr>
        <w:t>。</w:t>
      </w:r>
    </w:p>
    <w:p w14:paraId="478042A0" w14:textId="2BEB85B5" w:rsidR="00A03734" w:rsidRPr="006D251F" w:rsidRDefault="00777A22">
      <w:pPr>
        <w:ind w:firstLine="435"/>
        <w:rPr>
          <w:rFonts w:ascii="Times New Roman" w:eastAsia="宋体" w:hAnsi="Times New Roman" w:cs="Times New Roman"/>
          <w:szCs w:val="21"/>
        </w:rPr>
      </w:pPr>
      <w:r w:rsidRPr="006D251F">
        <w:rPr>
          <w:rFonts w:ascii="Times New Roman" w:eastAsia="宋体" w:hAnsi="Times New Roman" w:cs="Times New Roman"/>
          <w:szCs w:val="21"/>
        </w:rPr>
        <w:t>工厂应减少原辅材料中有害物质使用。对原料进行控制的目的是加强冶炼工艺配置中对有害成分的回收和无害化，防止流失造成环境污染、毒害人、</w:t>
      </w:r>
      <w:proofErr w:type="gramStart"/>
      <w:r w:rsidRPr="006D251F">
        <w:rPr>
          <w:rFonts w:ascii="Times New Roman" w:eastAsia="宋体" w:hAnsi="Times New Roman" w:cs="Times New Roman"/>
          <w:szCs w:val="21"/>
        </w:rPr>
        <w:t>畜及其</w:t>
      </w:r>
      <w:proofErr w:type="gramEnd"/>
      <w:r w:rsidRPr="006D251F">
        <w:rPr>
          <w:rFonts w:ascii="Times New Roman" w:eastAsia="宋体" w:hAnsi="Times New Roman" w:cs="Times New Roman"/>
          <w:szCs w:val="21"/>
        </w:rPr>
        <w:t>他生物。为保证工程质量、安全和节材，应淘汰能耗高、安全性能差，不符合</w:t>
      </w:r>
      <w:r w:rsidRPr="006D251F">
        <w:rPr>
          <w:rFonts w:ascii="Times New Roman" w:eastAsia="宋体" w:hAnsi="Times New Roman" w:cs="Times New Roman"/>
          <w:szCs w:val="21"/>
        </w:rPr>
        <w:t>“</w:t>
      </w:r>
      <w:r w:rsidRPr="006D251F">
        <w:rPr>
          <w:rFonts w:ascii="Times New Roman" w:eastAsia="宋体" w:hAnsi="Times New Roman" w:cs="Times New Roman"/>
          <w:szCs w:val="21"/>
        </w:rPr>
        <w:t>低碳</w:t>
      </w:r>
      <w:r w:rsidRPr="006D251F">
        <w:rPr>
          <w:rFonts w:ascii="Times New Roman" w:eastAsia="宋体" w:hAnsi="Times New Roman" w:cs="Times New Roman"/>
          <w:szCs w:val="21"/>
        </w:rPr>
        <w:t>”</w:t>
      </w:r>
      <w:r w:rsidRPr="006D251F">
        <w:rPr>
          <w:rFonts w:ascii="Times New Roman" w:eastAsia="宋体" w:hAnsi="Times New Roman" w:cs="Times New Roman"/>
          <w:szCs w:val="21"/>
        </w:rPr>
        <w:t>理念的材料，国家和地方会不定期对禁止使用的材料和产品予以发布。</w:t>
      </w:r>
    </w:p>
    <w:p w14:paraId="1E88BD1C" w14:textId="77777777" w:rsidR="00EA68F0" w:rsidRPr="00E46E15" w:rsidRDefault="00EA68F0" w:rsidP="00EA68F0">
      <w:pPr>
        <w:ind w:leftChars="100" w:left="210"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工厂应按照</w:t>
      </w:r>
      <w:r w:rsidRPr="00E46E15">
        <w:rPr>
          <w:rFonts w:ascii="Times New Roman" w:eastAsia="宋体" w:hAnsi="Times New Roman" w:cs="Times New Roman"/>
          <w:szCs w:val="21"/>
        </w:rPr>
        <w:t>GB/T 29115</w:t>
      </w:r>
      <w:r w:rsidRPr="00E46E15">
        <w:rPr>
          <w:rFonts w:ascii="Times New Roman" w:eastAsia="宋体" w:hAnsi="Times New Roman" w:cs="Times New Roman"/>
          <w:szCs w:val="21"/>
        </w:rPr>
        <w:t>的要求对其原材料使用量的减少进行评价。应采用先进、适用的节水利用技术和装备，减少水等资源消耗，淘汰落后的用水工艺设备。</w:t>
      </w:r>
    </w:p>
    <w:p w14:paraId="7ECB96F6" w14:textId="4A23BB10" w:rsidR="00AC49CF" w:rsidRPr="00E46E15" w:rsidRDefault="00AC49CF" w:rsidP="00AC49CF">
      <w:pPr>
        <w:ind w:left="10" w:firstLineChars="290" w:firstLine="609"/>
        <w:rPr>
          <w:rFonts w:ascii="Times New Roman" w:eastAsia="宋体" w:hAnsi="Times New Roman" w:cs="Times New Roman"/>
          <w:szCs w:val="21"/>
        </w:rPr>
      </w:pPr>
      <w:r w:rsidRPr="00E46E15">
        <w:rPr>
          <w:rFonts w:ascii="Times New Roman" w:eastAsia="宋体" w:hAnsi="Times New Roman" w:cs="Times New Roman"/>
        </w:rPr>
        <w:t>应按照</w:t>
      </w:r>
      <w:r w:rsidRPr="00E46E15">
        <w:rPr>
          <w:rFonts w:ascii="Times New Roman" w:eastAsia="宋体" w:hAnsi="Times New Roman" w:cs="Times New Roman"/>
        </w:rPr>
        <w:t>GB/T 29115</w:t>
      </w:r>
      <w:r w:rsidRPr="00E46E15">
        <w:rPr>
          <w:rFonts w:ascii="Times New Roman" w:eastAsia="宋体" w:hAnsi="Times New Roman" w:cs="Times New Roman"/>
        </w:rPr>
        <w:t>的要求对</w:t>
      </w:r>
      <w:r w:rsidRPr="00E46E15">
        <w:rPr>
          <w:rFonts w:ascii="Times New Roman" w:hAnsi="Times New Roman" w:cs="Times New Roman"/>
        </w:rPr>
        <w:t>其原材料使用量的减少进行评价。宜使用回收料如冶炼渣、浸出渣等，可回收材料替代新材料、不可回收材料，宜替代或减少全球增温潜势较高温室气体的使用。</w:t>
      </w:r>
    </w:p>
    <w:p w14:paraId="636B599F" w14:textId="4258B025"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采购</w:t>
      </w:r>
    </w:p>
    <w:p w14:paraId="285A0526" w14:textId="77777777" w:rsidR="00A03734" w:rsidRPr="00E46E15" w:rsidRDefault="00777A22">
      <w:pPr>
        <w:ind w:firstLine="435"/>
        <w:rPr>
          <w:rFonts w:ascii="Times New Roman" w:eastAsia="宋体" w:hAnsi="Times New Roman" w:cs="Times New Roman"/>
          <w:szCs w:val="21"/>
        </w:rPr>
      </w:pPr>
      <w:r w:rsidRPr="00E46E15">
        <w:rPr>
          <w:rFonts w:ascii="Times New Roman" w:eastAsia="宋体" w:hAnsi="Times New Roman" w:cs="Times New Roman"/>
          <w:szCs w:val="21"/>
        </w:rPr>
        <w:t>采购方面分别从采购要求、供应商评价等方面进行了规定。</w:t>
      </w:r>
    </w:p>
    <w:p w14:paraId="10AC5A13" w14:textId="10342ACF" w:rsidR="000A4CBA" w:rsidRPr="006D251F" w:rsidRDefault="00777A22" w:rsidP="000A4CBA">
      <w:pPr>
        <w:ind w:firstLine="435"/>
        <w:rPr>
          <w:rFonts w:ascii="Times New Roman" w:eastAsia="宋体" w:hAnsi="Times New Roman" w:cs="Times New Roman"/>
          <w:szCs w:val="21"/>
        </w:rPr>
      </w:pPr>
      <w:r w:rsidRPr="006D251F">
        <w:rPr>
          <w:rFonts w:ascii="Times New Roman" w:eastAsia="宋体" w:hAnsi="Times New Roman" w:cs="Times New Roman"/>
          <w:szCs w:val="21"/>
        </w:rPr>
        <w:t>采购要求生产企业应选</w:t>
      </w:r>
      <w:proofErr w:type="gramStart"/>
      <w:r w:rsidRPr="006D251F">
        <w:rPr>
          <w:rFonts w:ascii="Times New Roman" w:eastAsia="宋体" w:hAnsi="Times New Roman" w:cs="Times New Roman"/>
          <w:szCs w:val="21"/>
        </w:rPr>
        <w:t>择能够</w:t>
      </w:r>
      <w:proofErr w:type="gramEnd"/>
      <w:r w:rsidRPr="006D251F">
        <w:rPr>
          <w:rFonts w:ascii="Times New Roman" w:eastAsia="宋体" w:hAnsi="Times New Roman" w:cs="Times New Roman"/>
          <w:szCs w:val="21"/>
        </w:rPr>
        <w:t>提供对环境友好的原材料的供应商来提供环保的材料作为原料，在采购行为中应充分考虑环境因素，实现资源的循环利用，尽量降低原材料的使用和减少废弃物的产生，实现采购过程的绿色化。</w:t>
      </w:r>
      <w:r w:rsidR="000A4CBA" w:rsidRPr="006D251F">
        <w:rPr>
          <w:rFonts w:ascii="Times New Roman" w:eastAsia="宋体" w:hAnsi="Times New Roman" w:cs="Times New Roman"/>
          <w:szCs w:val="21"/>
        </w:rPr>
        <w:t>工厂提供的采购信息应包括含有害物质使用、可回收材料使用、能效等环保要求。采购要求将环保原则纳入供应</w:t>
      </w:r>
      <w:proofErr w:type="gramStart"/>
      <w:r w:rsidR="000A4CBA" w:rsidRPr="006D251F">
        <w:rPr>
          <w:rFonts w:ascii="Times New Roman" w:eastAsia="宋体" w:hAnsi="Times New Roman" w:cs="Times New Roman"/>
          <w:szCs w:val="21"/>
        </w:rPr>
        <w:t>商管理</w:t>
      </w:r>
      <w:proofErr w:type="gramEnd"/>
      <w:r w:rsidR="000A4CBA" w:rsidRPr="006D251F">
        <w:rPr>
          <w:rFonts w:ascii="Times New Roman" w:eastAsia="宋体" w:hAnsi="Times New Roman" w:cs="Times New Roman"/>
          <w:szCs w:val="21"/>
        </w:rPr>
        <w:t>机制中，定期对供应商进行评价。</w:t>
      </w:r>
    </w:p>
    <w:p w14:paraId="3F083F81" w14:textId="77777777" w:rsidR="001438BB" w:rsidRPr="00E46E15" w:rsidRDefault="001438BB">
      <w:pPr>
        <w:ind w:firstLineChars="200" w:firstLine="420"/>
        <w:rPr>
          <w:rFonts w:ascii="Times New Roman" w:hAnsi="Times New Roman" w:cs="Times New Roman"/>
        </w:rPr>
      </w:pPr>
      <w:r w:rsidRPr="00E46E15">
        <w:rPr>
          <w:rFonts w:ascii="Times New Roman" w:hAnsi="Times New Roman" w:cs="Times New Roman"/>
        </w:rPr>
        <w:t>应确定并实施检验或其他必要的活动，以确保采购的产品满足规定的采购要求。</w:t>
      </w:r>
    </w:p>
    <w:p w14:paraId="3A78FEF9" w14:textId="2E4C405C"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采购要求生产企业应选</w:t>
      </w:r>
      <w:proofErr w:type="gramStart"/>
      <w:r w:rsidRPr="006D251F">
        <w:rPr>
          <w:rFonts w:ascii="Times New Roman" w:eastAsia="宋体" w:hAnsi="Times New Roman" w:cs="Times New Roman"/>
          <w:szCs w:val="21"/>
        </w:rPr>
        <w:t>择能够</w:t>
      </w:r>
      <w:proofErr w:type="gramEnd"/>
      <w:r w:rsidRPr="006D251F">
        <w:rPr>
          <w:rFonts w:ascii="Times New Roman" w:eastAsia="宋体" w:hAnsi="Times New Roman" w:cs="Times New Roman"/>
          <w:szCs w:val="21"/>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4EDA5865" w14:textId="4319F9D0" w:rsidR="00A03734" w:rsidRPr="00E46E15" w:rsidRDefault="009C6E2D">
      <w:pPr>
        <w:pStyle w:val="a3"/>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.5.5</w:t>
      </w:r>
      <w:r w:rsidR="00777A22" w:rsidRPr="00E46E15">
        <w:rPr>
          <w:rFonts w:ascii="Times New Roman" w:eastAsia="宋体" w:hAnsi="Times New Roman" w:cs="Times New Roman"/>
          <w:szCs w:val="21"/>
        </w:rPr>
        <w:t>产品要求</w:t>
      </w:r>
    </w:p>
    <w:p w14:paraId="297DEE8A" w14:textId="2FCB5DAB"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分别从生态设计、产品的有害物质限制使用、</w:t>
      </w:r>
      <w:proofErr w:type="gramStart"/>
      <w:r w:rsidRPr="006D251F">
        <w:rPr>
          <w:rFonts w:ascii="Times New Roman" w:eastAsia="宋体" w:hAnsi="Times New Roman" w:cs="Times New Roman"/>
          <w:szCs w:val="21"/>
        </w:rPr>
        <w:t>减碳等</w:t>
      </w:r>
      <w:proofErr w:type="gramEnd"/>
      <w:r w:rsidRPr="006D251F">
        <w:rPr>
          <w:rFonts w:ascii="Times New Roman" w:eastAsia="宋体" w:hAnsi="Times New Roman" w:cs="Times New Roman"/>
          <w:szCs w:val="21"/>
        </w:rPr>
        <w:t>方面进行了规定。产品是绿色工厂的最终产出体现，是绿色工厂的产出结果，由于有色金属冶炼业产品为非用能产品，大多作为原材料，无节能要求，占比</w:t>
      </w:r>
      <w:r w:rsidR="009661E5" w:rsidRPr="006D251F">
        <w:rPr>
          <w:rFonts w:ascii="Times New Roman" w:eastAsia="宋体" w:hAnsi="Times New Roman" w:cs="Times New Roman"/>
          <w:szCs w:val="21"/>
        </w:rPr>
        <w:t>10</w:t>
      </w:r>
      <w:r w:rsidRPr="006D251F">
        <w:rPr>
          <w:rFonts w:ascii="Times New Roman" w:eastAsia="宋体" w:hAnsi="Times New Roman" w:cs="Times New Roman"/>
          <w:szCs w:val="21"/>
        </w:rPr>
        <w:t>%</w:t>
      </w:r>
      <w:r w:rsidRPr="006D251F">
        <w:rPr>
          <w:rFonts w:ascii="Times New Roman" w:eastAsia="宋体" w:hAnsi="Times New Roman" w:cs="Times New Roman"/>
          <w:szCs w:val="21"/>
        </w:rPr>
        <w:t>。</w:t>
      </w:r>
    </w:p>
    <w:p w14:paraId="5F34E16C" w14:textId="36705F66" w:rsidR="00A03734" w:rsidRPr="00E46E15" w:rsidRDefault="00BB4CBA" w:rsidP="00BB4CBA">
      <w:pPr>
        <w:pStyle w:val="a3"/>
        <w:ind w:left="40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00777A22" w:rsidRPr="00E46E15">
        <w:rPr>
          <w:rFonts w:ascii="Times New Roman" w:hAnsi="Times New Roman" w:cs="Times New Roman"/>
          <w:szCs w:val="21"/>
        </w:rPr>
        <w:t>生态</w:t>
      </w:r>
      <w:r w:rsidR="00777A22" w:rsidRPr="00E46E15">
        <w:rPr>
          <w:rFonts w:ascii="Times New Roman" w:hAnsi="Times New Roman" w:cs="Times New Roman"/>
          <w:szCs w:val="21"/>
        </w:rPr>
        <w:t>(</w:t>
      </w:r>
      <w:r w:rsidR="00777A22" w:rsidRPr="00E46E15">
        <w:rPr>
          <w:rFonts w:ascii="Times New Roman" w:hAnsi="Times New Roman" w:cs="Times New Roman"/>
          <w:szCs w:val="21"/>
        </w:rPr>
        <w:t>绿色</w:t>
      </w:r>
      <w:r w:rsidR="00777A22" w:rsidRPr="00E46E15">
        <w:rPr>
          <w:rFonts w:ascii="Times New Roman" w:hAnsi="Times New Roman" w:cs="Times New Roman"/>
          <w:szCs w:val="21"/>
        </w:rPr>
        <w:t>)</w:t>
      </w:r>
      <w:r w:rsidR="00777A22" w:rsidRPr="00E46E15">
        <w:rPr>
          <w:rFonts w:ascii="Times New Roman" w:hAnsi="Times New Roman" w:cs="Times New Roman"/>
          <w:szCs w:val="21"/>
        </w:rPr>
        <w:t>设计</w:t>
      </w:r>
    </w:p>
    <w:p w14:paraId="70EC3208" w14:textId="27D53720"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14:paraId="30485C36" w14:textId="46C55B81" w:rsidR="00A03734" w:rsidRPr="00E46E15" w:rsidRDefault="00BB4CBA" w:rsidP="00BB4CBA">
      <w:pPr>
        <w:pStyle w:val="a3"/>
        <w:ind w:left="40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sidR="00003231">
        <w:rPr>
          <w:rFonts w:ascii="Times New Roman" w:hAnsi="Times New Roman" w:cs="Times New Roman" w:hint="eastAsia"/>
          <w:szCs w:val="21"/>
        </w:rPr>
        <w:t>危险化学品的适用</w:t>
      </w:r>
      <w:r w:rsidR="00777A22" w:rsidRPr="00E46E15">
        <w:rPr>
          <w:rFonts w:ascii="Times New Roman" w:hAnsi="Times New Roman" w:cs="Times New Roman"/>
          <w:szCs w:val="21"/>
        </w:rPr>
        <w:t>使用</w:t>
      </w:r>
    </w:p>
    <w:p w14:paraId="3B986C6B" w14:textId="13232F07" w:rsidR="00A03734" w:rsidRPr="006D251F" w:rsidRDefault="00003231" w:rsidP="006D251F">
      <w:pPr>
        <w:ind w:firstLine="435"/>
        <w:rPr>
          <w:rFonts w:ascii="Times New Roman" w:eastAsia="宋体" w:hAnsi="Times New Roman" w:cs="Times New Roman"/>
          <w:szCs w:val="21"/>
        </w:rPr>
      </w:pPr>
      <w:bookmarkStart w:id="23" w:name="_Hlk58969628"/>
      <w:r>
        <w:rPr>
          <w:rFonts w:asciiTheme="minorEastAsia" w:hAnsiTheme="minorEastAsia" w:cstheme="minorEastAsia" w:hint="eastAsia"/>
          <w:szCs w:val="21"/>
        </w:rPr>
        <w:t>危险化学品的贮存、输送、生产和使用场所，应设置环境风险防范和应急处置设施，并配置相应的应急物资</w:t>
      </w:r>
      <w:bookmarkEnd w:id="23"/>
      <w:r>
        <w:rPr>
          <w:rFonts w:asciiTheme="minorEastAsia" w:hAnsiTheme="minorEastAsia" w:cstheme="minorEastAsia" w:hint="eastAsia"/>
          <w:szCs w:val="21"/>
        </w:rPr>
        <w:t>。</w:t>
      </w:r>
      <w:bookmarkStart w:id="24" w:name="_Hlk58969653"/>
      <w:r w:rsidRPr="003325D2">
        <w:rPr>
          <w:rFonts w:asciiTheme="minorEastAsia" w:hAnsiTheme="minorEastAsia" w:cs="黑体" w:hint="eastAsia"/>
        </w:rPr>
        <w:t>应</w:t>
      </w:r>
      <w:r>
        <w:rPr>
          <w:rFonts w:asciiTheme="minorEastAsia" w:hAnsiTheme="minorEastAsia" w:cs="黑体" w:hint="eastAsia"/>
        </w:rPr>
        <w:t>减少危险化学品的使用，避免泄漏</w:t>
      </w:r>
      <w:bookmarkEnd w:id="24"/>
      <w:r w:rsidR="00777A22" w:rsidRPr="006D251F">
        <w:rPr>
          <w:rFonts w:ascii="Times New Roman" w:eastAsia="宋体" w:hAnsi="Times New Roman" w:cs="Times New Roman"/>
          <w:szCs w:val="21"/>
        </w:rPr>
        <w:t>。</w:t>
      </w:r>
    </w:p>
    <w:p w14:paraId="61842108" w14:textId="42FA387C" w:rsidR="00A03734" w:rsidRPr="00E46E15" w:rsidRDefault="00BB4CBA" w:rsidP="00BB4CBA">
      <w:pPr>
        <w:pStyle w:val="a3"/>
        <w:ind w:left="40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减碳</w:t>
      </w:r>
    </w:p>
    <w:p w14:paraId="438DDA62" w14:textId="310DD9DE"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对于碳足迹，企业可参考</w:t>
      </w:r>
      <w:r w:rsidRPr="006D251F">
        <w:rPr>
          <w:rFonts w:ascii="Times New Roman" w:eastAsia="宋体" w:hAnsi="Times New Roman" w:cs="Times New Roman"/>
          <w:szCs w:val="21"/>
        </w:rPr>
        <w:t>ISO/TS 14067</w:t>
      </w:r>
      <w:r w:rsidRPr="006D251F">
        <w:rPr>
          <w:rFonts w:ascii="Times New Roman" w:eastAsia="宋体" w:hAnsi="Times New Roman" w:cs="Times New Roman"/>
          <w:szCs w:val="21"/>
        </w:rPr>
        <w:t>：</w:t>
      </w:r>
      <w:r w:rsidRPr="006D251F">
        <w:rPr>
          <w:rFonts w:ascii="Times New Roman" w:eastAsia="宋体" w:hAnsi="Times New Roman" w:cs="Times New Roman"/>
          <w:szCs w:val="21"/>
        </w:rPr>
        <w:t>2013</w:t>
      </w:r>
      <w:r w:rsidRPr="006D251F">
        <w:rPr>
          <w:rFonts w:ascii="Times New Roman" w:eastAsia="宋体" w:hAnsi="Times New Roman" w:cs="Times New Roman"/>
          <w:szCs w:val="21"/>
        </w:rPr>
        <w:t>《温室气体</w:t>
      </w:r>
      <w:r w:rsidRPr="006D251F">
        <w:rPr>
          <w:rFonts w:ascii="Times New Roman" w:eastAsia="宋体" w:hAnsi="Times New Roman" w:cs="Times New Roman"/>
          <w:szCs w:val="21"/>
        </w:rPr>
        <w:t xml:space="preserve"> </w:t>
      </w:r>
      <w:r w:rsidRPr="006D251F">
        <w:rPr>
          <w:rFonts w:ascii="Times New Roman" w:eastAsia="宋体" w:hAnsi="Times New Roman" w:cs="Times New Roman"/>
          <w:szCs w:val="21"/>
        </w:rPr>
        <w:t>产品碳足迹关于量化和通报</w:t>
      </w:r>
      <w:r w:rsidRPr="006D251F">
        <w:rPr>
          <w:rFonts w:ascii="Times New Roman" w:eastAsia="宋体" w:hAnsi="Times New Roman" w:cs="Times New Roman"/>
          <w:szCs w:val="21"/>
        </w:rPr>
        <w:lastRenderedPageBreak/>
        <w:t>的要求和指南》和</w:t>
      </w:r>
      <w:r w:rsidRPr="006D251F">
        <w:rPr>
          <w:rFonts w:ascii="Times New Roman" w:eastAsia="宋体" w:hAnsi="Times New Roman" w:cs="Times New Roman"/>
          <w:szCs w:val="21"/>
        </w:rPr>
        <w:t>PAS 2050</w:t>
      </w:r>
      <w:r w:rsidRPr="006D251F">
        <w:rPr>
          <w:rFonts w:ascii="Times New Roman" w:eastAsia="宋体" w:hAnsi="Times New Roman" w:cs="Times New Roman"/>
          <w:szCs w:val="21"/>
        </w:rPr>
        <w:t>：</w:t>
      </w:r>
      <w:r w:rsidRPr="006D251F">
        <w:rPr>
          <w:rFonts w:ascii="Times New Roman" w:eastAsia="宋体" w:hAnsi="Times New Roman" w:cs="Times New Roman"/>
          <w:szCs w:val="21"/>
        </w:rPr>
        <w:t>201</w:t>
      </w:r>
      <w:r w:rsidRPr="006D251F">
        <w:rPr>
          <w:rFonts w:ascii="Times New Roman" w:eastAsia="宋体" w:hAnsi="Times New Roman" w:cs="Times New Roman"/>
          <w:szCs w:val="21"/>
        </w:rPr>
        <w:t>《商品和服务在生命周期内的温室气体排放评价规范》等国际标准，开展产品碳足迹量化与核查工作，以产品设计、生产、消费等过程为核心，减少产品生命周期内的温室气体排放，</w:t>
      </w:r>
      <w:proofErr w:type="gramStart"/>
      <w:r w:rsidRPr="006D251F">
        <w:rPr>
          <w:rFonts w:ascii="Times New Roman" w:eastAsia="宋体" w:hAnsi="Times New Roman" w:cs="Times New Roman"/>
          <w:szCs w:val="21"/>
        </w:rPr>
        <w:t>可将碳足迹</w:t>
      </w:r>
      <w:proofErr w:type="gramEnd"/>
      <w:r w:rsidRPr="006D251F">
        <w:rPr>
          <w:rFonts w:ascii="Times New Roman" w:eastAsia="宋体" w:hAnsi="Times New Roman" w:cs="Times New Roman"/>
          <w:szCs w:val="21"/>
        </w:rPr>
        <w:t>的改善纳入环境目标，并制定相关的提升计划。</w:t>
      </w:r>
    </w:p>
    <w:p w14:paraId="7919767B" w14:textId="284AB97C" w:rsidR="00A03734" w:rsidRPr="00E46E15" w:rsidRDefault="009C6E2D">
      <w:pPr>
        <w:rPr>
          <w:rFonts w:ascii="Times New Roman" w:eastAsia="宋体" w:hAnsi="Times New Roman" w:cs="Times New Roman"/>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.5.6</w:t>
      </w:r>
      <w:r w:rsidR="00777A22" w:rsidRPr="00E46E15">
        <w:rPr>
          <w:rFonts w:ascii="Times New Roman" w:eastAsia="宋体" w:hAnsi="Times New Roman" w:cs="Times New Roman"/>
          <w:szCs w:val="21"/>
        </w:rPr>
        <w:t>环境排放要求</w:t>
      </w:r>
    </w:p>
    <w:p w14:paraId="60E3440B" w14:textId="20F29431" w:rsidR="00A03734" w:rsidRPr="00E46E15"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分别从大气污染物排放、水污染物排放、固体废物处置、噪声防治及温室气体等方面进行了规定。由于</w:t>
      </w:r>
      <w:r w:rsidR="00397080"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Pr="006D251F">
        <w:rPr>
          <w:rFonts w:ascii="Times New Roman" w:eastAsia="宋体" w:hAnsi="Times New Roman" w:cs="Times New Roman"/>
          <w:szCs w:val="21"/>
        </w:rPr>
        <w:t>属于</w:t>
      </w:r>
      <w:proofErr w:type="gramEnd"/>
      <w:r w:rsidRPr="006D251F">
        <w:rPr>
          <w:rFonts w:ascii="Times New Roman" w:eastAsia="宋体" w:hAnsi="Times New Roman" w:cs="Times New Roman"/>
          <w:szCs w:val="21"/>
        </w:rPr>
        <w:t>节能减排重点行业，环境排放是绿色工厂评价的重要部分，占比</w:t>
      </w:r>
      <w:r w:rsidR="00BB4CBA" w:rsidRPr="006D251F">
        <w:rPr>
          <w:rFonts w:ascii="Times New Roman" w:eastAsia="宋体" w:hAnsi="Times New Roman" w:cs="Times New Roman"/>
          <w:szCs w:val="21"/>
        </w:rPr>
        <w:t>20</w:t>
      </w:r>
      <w:r w:rsidRPr="006D251F">
        <w:rPr>
          <w:rFonts w:ascii="Times New Roman" w:eastAsia="宋体" w:hAnsi="Times New Roman" w:cs="Times New Roman"/>
          <w:szCs w:val="21"/>
        </w:rPr>
        <w:t>%</w:t>
      </w:r>
      <w:r w:rsidRPr="006D251F">
        <w:rPr>
          <w:rFonts w:ascii="Times New Roman" w:eastAsia="宋体" w:hAnsi="Times New Roman" w:cs="Times New Roman"/>
          <w:szCs w:val="21"/>
        </w:rPr>
        <w:t>；环境排放要求分为必选要求与可选要求，必选要求是工厂必须达到的基础性要求，可选要求是工厂</w:t>
      </w:r>
      <w:proofErr w:type="gramStart"/>
      <w:r w:rsidRPr="006D251F">
        <w:rPr>
          <w:rFonts w:ascii="Times New Roman" w:eastAsia="宋体" w:hAnsi="Times New Roman" w:cs="Times New Roman"/>
          <w:szCs w:val="21"/>
        </w:rPr>
        <w:t>努力宜达到</w:t>
      </w:r>
      <w:proofErr w:type="gramEnd"/>
      <w:r w:rsidRPr="006D251F">
        <w:rPr>
          <w:rFonts w:ascii="Times New Roman" w:eastAsia="宋体" w:hAnsi="Times New Roman" w:cs="Times New Roman"/>
          <w:szCs w:val="21"/>
        </w:rPr>
        <w:t>的提高性要求，具有先进性。</w:t>
      </w:r>
    </w:p>
    <w:p w14:paraId="09B6417A" w14:textId="4209E644"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大气污染物</w:t>
      </w:r>
    </w:p>
    <w:p w14:paraId="3AE18600" w14:textId="152BE4A2" w:rsidR="00A03734" w:rsidRPr="006D251F" w:rsidRDefault="00C640C5"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涉及</w:t>
      </w:r>
      <w:r w:rsidR="00905DF1"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w:t>
      </w:r>
      <w:r w:rsidR="00777A22" w:rsidRPr="006D251F">
        <w:rPr>
          <w:rFonts w:ascii="Times New Roman" w:eastAsia="宋体" w:hAnsi="Times New Roman" w:cs="Times New Roman"/>
          <w:szCs w:val="21"/>
        </w:rPr>
        <w:t>工厂</w:t>
      </w:r>
      <w:proofErr w:type="gramEnd"/>
      <w:r w:rsidR="00777A22" w:rsidRPr="006D251F">
        <w:rPr>
          <w:rFonts w:ascii="Times New Roman" w:eastAsia="宋体" w:hAnsi="Times New Roman" w:cs="Times New Roman"/>
          <w:szCs w:val="21"/>
        </w:rPr>
        <w:t>执行的大气污染排放标准有：《大气污染物综合排放标准》</w:t>
      </w:r>
      <w:r w:rsidR="00777A22" w:rsidRPr="006D251F">
        <w:rPr>
          <w:rFonts w:ascii="Times New Roman" w:eastAsia="宋体" w:hAnsi="Times New Roman" w:cs="Times New Roman"/>
          <w:szCs w:val="21"/>
        </w:rPr>
        <w:t>GB 16297</w:t>
      </w:r>
      <w:r w:rsidR="00777A22" w:rsidRPr="006D251F">
        <w:rPr>
          <w:rFonts w:ascii="Times New Roman" w:eastAsia="宋体" w:hAnsi="Times New Roman" w:cs="Times New Roman"/>
          <w:szCs w:val="21"/>
        </w:rPr>
        <w:t>、《工业炉窑大气污染物排放标准》</w:t>
      </w:r>
      <w:r w:rsidR="00777A22" w:rsidRPr="006D251F">
        <w:rPr>
          <w:rFonts w:ascii="Times New Roman" w:eastAsia="宋体" w:hAnsi="Times New Roman" w:cs="Times New Roman"/>
          <w:szCs w:val="21"/>
        </w:rPr>
        <w:t>GB 9078</w:t>
      </w:r>
      <w:r w:rsidR="00777A22" w:rsidRPr="006D251F">
        <w:rPr>
          <w:rFonts w:ascii="Times New Roman" w:eastAsia="宋体" w:hAnsi="Times New Roman" w:cs="Times New Roman"/>
          <w:szCs w:val="21"/>
        </w:rPr>
        <w:t>、《锅炉大气污染物排放标准》</w:t>
      </w:r>
      <w:r w:rsidR="00777A22" w:rsidRPr="006D251F">
        <w:rPr>
          <w:rFonts w:ascii="Times New Roman" w:eastAsia="宋体" w:hAnsi="Times New Roman" w:cs="Times New Roman"/>
          <w:szCs w:val="21"/>
        </w:rPr>
        <w:t>GB 13271</w:t>
      </w:r>
      <w:r w:rsidR="00777A22" w:rsidRPr="006D251F">
        <w:rPr>
          <w:rFonts w:ascii="Times New Roman" w:eastAsia="宋体" w:hAnsi="Times New Roman" w:cs="Times New Roman"/>
          <w:szCs w:val="21"/>
        </w:rPr>
        <w:t>、《稀土工业污染物排放标准》</w:t>
      </w:r>
      <w:r w:rsidR="00777A22" w:rsidRPr="006D251F">
        <w:rPr>
          <w:rFonts w:ascii="Times New Roman" w:eastAsia="宋体" w:hAnsi="Times New Roman" w:cs="Times New Roman"/>
          <w:szCs w:val="21"/>
        </w:rPr>
        <w:t>GB 26451</w:t>
      </w:r>
      <w:r w:rsidR="00777A22" w:rsidRPr="006D251F">
        <w:rPr>
          <w:rFonts w:ascii="Times New Roman" w:eastAsia="宋体" w:hAnsi="Times New Roman" w:cs="Times New Roman"/>
          <w:szCs w:val="21"/>
        </w:rPr>
        <w:t>等，同时废气排放还需满足行业及地方大气污染物排放标准要求。</w:t>
      </w:r>
    </w:p>
    <w:p w14:paraId="78DE73AE" w14:textId="19F175E7"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w:t>
      </w:r>
      <w:r w:rsidRPr="006D251F">
        <w:rPr>
          <w:rFonts w:ascii="Times New Roman" w:eastAsia="宋体" w:hAnsi="Times New Roman" w:cs="Times New Roman"/>
          <w:szCs w:val="21"/>
        </w:rPr>
        <w:t>“</w:t>
      </w:r>
      <w:r w:rsidRPr="006D251F">
        <w:rPr>
          <w:rFonts w:ascii="Times New Roman" w:eastAsia="宋体" w:hAnsi="Times New Roman" w:cs="Times New Roman"/>
          <w:szCs w:val="21"/>
        </w:rPr>
        <w:t>十二五</w:t>
      </w:r>
      <w:r w:rsidRPr="006D251F">
        <w:rPr>
          <w:rFonts w:ascii="Times New Roman" w:eastAsia="宋体" w:hAnsi="Times New Roman" w:cs="Times New Roman"/>
          <w:szCs w:val="21"/>
        </w:rPr>
        <w:t>”</w:t>
      </w:r>
      <w:r w:rsidRPr="006D251F">
        <w:rPr>
          <w:rFonts w:ascii="Times New Roman" w:eastAsia="宋体" w:hAnsi="Times New Roman" w:cs="Times New Roman"/>
          <w:szCs w:val="21"/>
        </w:rPr>
        <w:t>规划》中提出在重点</w:t>
      </w:r>
      <w:proofErr w:type="gramStart"/>
      <w:r w:rsidRPr="006D251F">
        <w:rPr>
          <w:rFonts w:ascii="Times New Roman" w:eastAsia="宋体" w:hAnsi="Times New Roman" w:cs="Times New Roman"/>
          <w:szCs w:val="21"/>
        </w:rPr>
        <w:t>控制区</w:t>
      </w:r>
      <w:proofErr w:type="gramEnd"/>
      <w:r w:rsidRPr="006D251F">
        <w:rPr>
          <w:rFonts w:ascii="Times New Roman" w:eastAsia="宋体" w:hAnsi="Times New Roman" w:cs="Times New Roman"/>
          <w:szCs w:val="21"/>
        </w:rPr>
        <w:t>的火电、钢铁、石化、水泥、有色、化工等六大行业以及燃煤锅炉项目执行大气污染</w:t>
      </w:r>
      <w:proofErr w:type="gramStart"/>
      <w:r w:rsidRPr="006D251F">
        <w:rPr>
          <w:rFonts w:ascii="Times New Roman" w:eastAsia="宋体" w:hAnsi="Times New Roman" w:cs="Times New Roman"/>
          <w:szCs w:val="21"/>
        </w:rPr>
        <w:t>物特别</w:t>
      </w:r>
      <w:proofErr w:type="gramEnd"/>
      <w:r w:rsidRPr="006D251F">
        <w:rPr>
          <w:rFonts w:ascii="Times New Roman" w:eastAsia="宋体" w:hAnsi="Times New Roman" w:cs="Times New Roman"/>
          <w:szCs w:val="21"/>
        </w:rPr>
        <w:t>排放限值，共涉及京津冀、长三角、珠三角等</w:t>
      </w:r>
      <w:r w:rsidRPr="006D251F">
        <w:rPr>
          <w:rFonts w:ascii="Times New Roman" w:eastAsia="宋体" w:hAnsi="Times New Roman" w:cs="Times New Roman"/>
          <w:szCs w:val="21"/>
        </w:rPr>
        <w:t>“</w:t>
      </w:r>
      <w:r w:rsidRPr="006D251F">
        <w:rPr>
          <w:rFonts w:ascii="Times New Roman" w:eastAsia="宋体" w:hAnsi="Times New Roman" w:cs="Times New Roman"/>
          <w:szCs w:val="21"/>
        </w:rPr>
        <w:t>三区十群</w:t>
      </w:r>
      <w:r w:rsidRPr="006D251F">
        <w:rPr>
          <w:rFonts w:ascii="Times New Roman" w:eastAsia="宋体" w:hAnsi="Times New Roman" w:cs="Times New Roman"/>
          <w:szCs w:val="21"/>
        </w:rPr>
        <w:t>”19</w:t>
      </w:r>
      <w:r w:rsidRPr="006D251F">
        <w:rPr>
          <w:rFonts w:ascii="Times New Roman" w:eastAsia="宋体" w:hAnsi="Times New Roman" w:cs="Times New Roman"/>
          <w:szCs w:val="21"/>
        </w:rPr>
        <w:t>个省</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区、市</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47</w:t>
      </w:r>
      <w:r w:rsidRPr="006D251F">
        <w:rPr>
          <w:rFonts w:ascii="Times New Roman" w:eastAsia="宋体" w:hAnsi="Times New Roman" w:cs="Times New Roman"/>
          <w:szCs w:val="21"/>
        </w:rPr>
        <w:t>个地级及以上城市，自</w:t>
      </w:r>
      <w:r w:rsidRPr="006D251F">
        <w:rPr>
          <w:rFonts w:ascii="Times New Roman" w:eastAsia="宋体" w:hAnsi="Times New Roman" w:cs="Times New Roman"/>
          <w:szCs w:val="21"/>
        </w:rPr>
        <w:t>2018</w:t>
      </w:r>
      <w:r w:rsidRPr="006D251F">
        <w:rPr>
          <w:rFonts w:ascii="Times New Roman" w:eastAsia="宋体" w:hAnsi="Times New Roman" w:cs="Times New Roman"/>
          <w:szCs w:val="21"/>
        </w:rPr>
        <w:t>年</w:t>
      </w:r>
      <w:r w:rsidRPr="006D251F">
        <w:rPr>
          <w:rFonts w:ascii="Times New Roman" w:eastAsia="宋体" w:hAnsi="Times New Roman" w:cs="Times New Roman"/>
          <w:szCs w:val="21"/>
        </w:rPr>
        <w:t>10</w:t>
      </w:r>
      <w:r w:rsidRPr="006D251F">
        <w:rPr>
          <w:rFonts w:ascii="Times New Roman" w:eastAsia="宋体" w:hAnsi="Times New Roman" w:cs="Times New Roman"/>
          <w:szCs w:val="21"/>
        </w:rPr>
        <w:t>月</w:t>
      </w:r>
      <w:r w:rsidRPr="006D251F">
        <w:rPr>
          <w:rFonts w:ascii="Times New Roman" w:eastAsia="宋体" w:hAnsi="Times New Roman" w:cs="Times New Roman"/>
          <w:szCs w:val="21"/>
        </w:rPr>
        <w:t>1</w:t>
      </w:r>
      <w:r w:rsidRPr="006D251F">
        <w:rPr>
          <w:rFonts w:ascii="Times New Roman" w:eastAsia="宋体" w:hAnsi="Times New Roman" w:cs="Times New Roman"/>
          <w:szCs w:val="21"/>
        </w:rPr>
        <w:t>日起，执行二氧化硫、氮氧化物、颗粒物和挥发性有机物特别排放限值；</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并未对重金属如铅及化合物，汞及其化合物做说明。</w:t>
      </w:r>
      <w:r w:rsidR="00302E33" w:rsidRPr="006D251F">
        <w:rPr>
          <w:rFonts w:ascii="Times New Roman" w:eastAsia="宋体" w:hAnsi="Times New Roman" w:cs="Times New Roman"/>
          <w:szCs w:val="21"/>
        </w:rPr>
        <w:t>)</w:t>
      </w:r>
    </w:p>
    <w:p w14:paraId="0908D792" w14:textId="77777777"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此外，地方陆续出台大气污染防治攻坚战实施方案，如山西、河南、湖南、湖北等全部或部分地区要求有色金属业限期执行特别排放限值。有色金属业污染物排放标准的不断提高给有色金属行业带来了不小的环保压力。环保标准的提高是未来的主趋势，行业的门槛正在逐年提升，提高清洁生产水平、环保水平，是确保有色金属工业走上可持续发展之路的两个车轮，也是未来企业竞争力的关键所在。</w:t>
      </w:r>
    </w:p>
    <w:p w14:paraId="3342AB2C" w14:textId="33B6C74F"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水污染物</w:t>
      </w:r>
    </w:p>
    <w:p w14:paraId="5C4CD1DB" w14:textId="4FEEE39B" w:rsidR="00A03734" w:rsidRPr="006D251F" w:rsidRDefault="00710660"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00777A22" w:rsidRPr="006D251F">
        <w:rPr>
          <w:rFonts w:ascii="Times New Roman" w:eastAsia="宋体" w:hAnsi="Times New Roman" w:cs="Times New Roman"/>
          <w:szCs w:val="21"/>
        </w:rPr>
        <w:t>执行</w:t>
      </w:r>
      <w:proofErr w:type="gramEnd"/>
      <w:r w:rsidR="00777A22" w:rsidRPr="006D251F">
        <w:rPr>
          <w:rFonts w:ascii="Times New Roman" w:eastAsia="宋体" w:hAnsi="Times New Roman" w:cs="Times New Roman"/>
          <w:szCs w:val="21"/>
        </w:rPr>
        <w:t>的水污染物排放标准有：《污水综合排放标准》</w:t>
      </w:r>
      <w:r w:rsidR="00777A22" w:rsidRPr="006D251F">
        <w:rPr>
          <w:rFonts w:ascii="Times New Roman" w:eastAsia="宋体" w:hAnsi="Times New Roman" w:cs="Times New Roman"/>
          <w:szCs w:val="21"/>
        </w:rPr>
        <w:t>GB 8978</w:t>
      </w:r>
      <w:r w:rsidR="00777A22" w:rsidRPr="006D251F">
        <w:rPr>
          <w:rFonts w:ascii="Times New Roman" w:eastAsia="宋体" w:hAnsi="Times New Roman" w:cs="Times New Roman"/>
          <w:szCs w:val="21"/>
        </w:rPr>
        <w:t>、</w:t>
      </w:r>
      <w:r w:rsidR="008A2F08" w:rsidRPr="006D251F">
        <w:rPr>
          <w:rFonts w:ascii="Times New Roman" w:eastAsia="宋体" w:hAnsi="Times New Roman" w:cs="Times New Roman"/>
          <w:szCs w:val="21"/>
        </w:rPr>
        <w:t>《稀土工业污染物排放标准》</w:t>
      </w:r>
      <w:r w:rsidR="008A2F08" w:rsidRPr="006D251F">
        <w:rPr>
          <w:rFonts w:ascii="Times New Roman" w:eastAsia="宋体" w:hAnsi="Times New Roman" w:cs="Times New Roman"/>
          <w:szCs w:val="21"/>
        </w:rPr>
        <w:t>GB 26451</w:t>
      </w:r>
      <w:r w:rsidR="00777A22" w:rsidRPr="006D251F">
        <w:rPr>
          <w:rFonts w:ascii="Times New Roman" w:eastAsia="宋体" w:hAnsi="Times New Roman" w:cs="Times New Roman"/>
          <w:szCs w:val="21"/>
        </w:rPr>
        <w:t>等，同时废水排放还需符合行业及地方水污染排放标准的要求。</w:t>
      </w:r>
    </w:p>
    <w:p w14:paraId="0A1B9D6C" w14:textId="43D48920" w:rsidR="00A03734" w:rsidRPr="006D251F" w:rsidRDefault="00820CBD"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法冶炼工厂</w:t>
      </w:r>
      <w:r w:rsidR="00777A22" w:rsidRPr="006D251F">
        <w:rPr>
          <w:rFonts w:ascii="Times New Roman" w:eastAsia="宋体" w:hAnsi="Times New Roman" w:cs="Times New Roman"/>
          <w:szCs w:val="21"/>
        </w:rPr>
        <w:t>应</w:t>
      </w:r>
      <w:proofErr w:type="gramEnd"/>
      <w:r w:rsidR="00777A22" w:rsidRPr="006D251F">
        <w:rPr>
          <w:rFonts w:ascii="Times New Roman" w:eastAsia="宋体" w:hAnsi="Times New Roman" w:cs="Times New Roman"/>
          <w:szCs w:val="21"/>
        </w:rPr>
        <w:t>采用分流制排水方式。厂区</w:t>
      </w:r>
      <w:proofErr w:type="gramStart"/>
      <w:r w:rsidR="00777A22" w:rsidRPr="006D251F">
        <w:rPr>
          <w:rFonts w:ascii="Times New Roman" w:eastAsia="宋体" w:hAnsi="Times New Roman" w:cs="Times New Roman"/>
          <w:szCs w:val="21"/>
        </w:rPr>
        <w:t>应按雨污</w:t>
      </w:r>
      <w:proofErr w:type="gramEnd"/>
      <w:r w:rsidR="00777A22" w:rsidRPr="006D251F">
        <w:rPr>
          <w:rFonts w:ascii="Times New Roman" w:eastAsia="宋体" w:hAnsi="Times New Roman" w:cs="Times New Roman"/>
          <w:szCs w:val="21"/>
        </w:rPr>
        <w:t>分流、清污分流排水要求设</w:t>
      </w:r>
      <w:r w:rsidR="00777A22" w:rsidRPr="006D251F">
        <w:rPr>
          <w:rFonts w:ascii="Times New Roman" w:eastAsia="宋体" w:hAnsi="Times New Roman" w:cs="Times New Roman"/>
          <w:szCs w:val="21"/>
        </w:rPr>
        <w:lastRenderedPageBreak/>
        <w:t>计排水系统，有色金属冶炼工厂排水一般包括生活污水、废酸、化验室废水、酸性废水、一般工业废水</w:t>
      </w:r>
      <w:r w:rsidR="00302E33" w:rsidRPr="006D251F">
        <w:rPr>
          <w:rFonts w:ascii="Times New Roman" w:eastAsia="宋体" w:hAnsi="Times New Roman" w:cs="Times New Roman"/>
          <w:szCs w:val="21"/>
        </w:rPr>
        <w:t>(</w:t>
      </w:r>
      <w:r w:rsidR="00777A22" w:rsidRPr="006D251F">
        <w:rPr>
          <w:rFonts w:ascii="Times New Roman" w:eastAsia="宋体" w:hAnsi="Times New Roman" w:cs="Times New Roman"/>
          <w:szCs w:val="21"/>
        </w:rPr>
        <w:t>如循环冷却水排水</w:t>
      </w:r>
      <w:r w:rsidR="00302E33" w:rsidRPr="006D251F">
        <w:rPr>
          <w:rFonts w:ascii="Times New Roman" w:eastAsia="宋体" w:hAnsi="Times New Roman" w:cs="Times New Roman"/>
          <w:szCs w:val="21"/>
        </w:rPr>
        <w:t>)</w:t>
      </w:r>
      <w:r w:rsidR="00777A22" w:rsidRPr="006D251F">
        <w:rPr>
          <w:rFonts w:ascii="Times New Roman" w:eastAsia="宋体" w:hAnsi="Times New Roman" w:cs="Times New Roman"/>
          <w:szCs w:val="21"/>
        </w:rPr>
        <w:t>、废水深度处理产生的浓盐废水及初期雨水等，重金属废水不应与其他废水混合处理。</w:t>
      </w:r>
    </w:p>
    <w:p w14:paraId="6072EA0F" w14:textId="5B87E4FF" w:rsidR="00A03734" w:rsidRPr="00E46E15"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根据《中华人民共和国环境保护法》</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2015</w:t>
      </w:r>
      <w:r w:rsidRPr="006D251F">
        <w:rPr>
          <w:rFonts w:ascii="Times New Roman" w:eastAsia="宋体" w:hAnsi="Times New Roman" w:cs="Times New Roman"/>
          <w:szCs w:val="21"/>
        </w:rPr>
        <w:t>年</w:t>
      </w:r>
      <w:r w:rsidRPr="006D251F">
        <w:rPr>
          <w:rFonts w:ascii="Times New Roman" w:eastAsia="宋体" w:hAnsi="Times New Roman" w:cs="Times New Roman"/>
          <w:szCs w:val="21"/>
        </w:rPr>
        <w:t>1</w:t>
      </w:r>
      <w:r w:rsidRPr="006D251F">
        <w:rPr>
          <w:rFonts w:ascii="Times New Roman" w:eastAsia="宋体" w:hAnsi="Times New Roman" w:cs="Times New Roman"/>
          <w:szCs w:val="21"/>
        </w:rPr>
        <w:t>月</w:t>
      </w:r>
      <w:r w:rsidRPr="006D251F">
        <w:rPr>
          <w:rFonts w:ascii="Times New Roman" w:eastAsia="宋体" w:hAnsi="Times New Roman" w:cs="Times New Roman"/>
          <w:szCs w:val="21"/>
        </w:rPr>
        <w:t>1</w:t>
      </w:r>
      <w:r w:rsidRPr="006D251F">
        <w:rPr>
          <w:rFonts w:ascii="Times New Roman" w:eastAsia="宋体" w:hAnsi="Times New Roman" w:cs="Times New Roman"/>
          <w:szCs w:val="21"/>
        </w:rPr>
        <w:t>日起施行</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，国家依照法律规定实行排污许可管理制度。实行排污许可管理的企业事业单位和其他生产经营者应当按照排污许可证的要求排放污染物。未取得排污许可证的，不得排放污染物。根据《排污许可管理办法</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试行</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2018</w:t>
      </w:r>
      <w:r w:rsidRPr="006D251F">
        <w:rPr>
          <w:rFonts w:ascii="Times New Roman" w:eastAsia="宋体" w:hAnsi="Times New Roman" w:cs="Times New Roman"/>
          <w:szCs w:val="21"/>
        </w:rPr>
        <w:t>年</w:t>
      </w:r>
      <w:r w:rsidRPr="006D251F">
        <w:rPr>
          <w:rFonts w:ascii="Times New Roman" w:eastAsia="宋体" w:hAnsi="Times New Roman" w:cs="Times New Roman"/>
          <w:szCs w:val="21"/>
        </w:rPr>
        <w:t>1</w:t>
      </w:r>
      <w:r w:rsidRPr="006D251F">
        <w:rPr>
          <w:rFonts w:ascii="Times New Roman" w:eastAsia="宋体" w:hAnsi="Times New Roman" w:cs="Times New Roman"/>
          <w:szCs w:val="21"/>
        </w:rPr>
        <w:t>月</w:t>
      </w:r>
      <w:r w:rsidRPr="006D251F">
        <w:rPr>
          <w:rFonts w:ascii="Times New Roman" w:eastAsia="宋体" w:hAnsi="Times New Roman" w:cs="Times New Roman"/>
          <w:szCs w:val="21"/>
        </w:rPr>
        <w:t>10</w:t>
      </w:r>
      <w:r w:rsidRPr="006D251F">
        <w:rPr>
          <w:rFonts w:ascii="Times New Roman" w:eastAsia="宋体" w:hAnsi="Times New Roman" w:cs="Times New Roman"/>
          <w:szCs w:val="21"/>
        </w:rPr>
        <w:t>日起施行</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00E66443" w:rsidRPr="006D251F">
        <w:rPr>
          <w:rFonts w:ascii="Times New Roman" w:eastAsia="宋体" w:hAnsi="Times New Roman" w:cs="Times New Roman"/>
          <w:szCs w:val="21"/>
        </w:rPr>
        <w:t>国家将于</w:t>
      </w:r>
      <w:r w:rsidR="00E66443" w:rsidRPr="006D251F">
        <w:rPr>
          <w:rFonts w:ascii="Times New Roman" w:eastAsia="宋体" w:hAnsi="Times New Roman" w:cs="Times New Roman"/>
          <w:szCs w:val="21"/>
        </w:rPr>
        <w:t>2019</w:t>
      </w:r>
      <w:r w:rsidR="00E66443" w:rsidRPr="006D251F">
        <w:rPr>
          <w:rFonts w:ascii="Times New Roman" w:eastAsia="宋体" w:hAnsi="Times New Roman" w:cs="Times New Roman"/>
          <w:szCs w:val="21"/>
        </w:rPr>
        <w:t>年底颁布稀</w:t>
      </w:r>
      <w:r w:rsidR="00F91A67" w:rsidRPr="006D251F">
        <w:rPr>
          <w:rFonts w:ascii="Times New Roman" w:eastAsia="宋体" w:hAnsi="Times New Roman" w:cs="Times New Roman"/>
          <w:szCs w:val="21"/>
        </w:rPr>
        <w:t>有稀土金属冶炼</w:t>
      </w:r>
      <w:r w:rsidRPr="006D251F">
        <w:rPr>
          <w:rFonts w:ascii="Times New Roman" w:eastAsia="宋体" w:hAnsi="Times New Roman" w:cs="Times New Roman"/>
          <w:szCs w:val="21"/>
        </w:rPr>
        <w:t>排污许可证申请与核发技术规范，明确了可排放限值、实际排放量核算方法和合</w:t>
      </w:r>
      <w:proofErr w:type="gramStart"/>
      <w:r w:rsidRPr="006D251F">
        <w:rPr>
          <w:rFonts w:ascii="Times New Roman" w:eastAsia="宋体" w:hAnsi="Times New Roman" w:cs="Times New Roman"/>
          <w:szCs w:val="21"/>
        </w:rPr>
        <w:t>规</w:t>
      </w:r>
      <w:proofErr w:type="gramEnd"/>
      <w:r w:rsidRPr="006D251F">
        <w:rPr>
          <w:rFonts w:ascii="Times New Roman" w:eastAsia="宋体" w:hAnsi="Times New Roman" w:cs="Times New Roman"/>
          <w:szCs w:val="21"/>
        </w:rPr>
        <w:t>判定方法。</w:t>
      </w:r>
      <w:r w:rsidR="00F91A67"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w:t>
      </w:r>
      <w:r w:rsidRPr="006D251F">
        <w:rPr>
          <w:rFonts w:ascii="Times New Roman" w:eastAsia="宋体" w:hAnsi="Times New Roman" w:cs="Times New Roman"/>
          <w:szCs w:val="21"/>
        </w:rPr>
        <w:t>工厂应</w:t>
      </w:r>
      <w:proofErr w:type="gramEnd"/>
      <w:r w:rsidRPr="006D251F">
        <w:rPr>
          <w:rFonts w:ascii="Times New Roman" w:eastAsia="宋体" w:hAnsi="Times New Roman" w:cs="Times New Roman"/>
          <w:szCs w:val="21"/>
        </w:rPr>
        <w:t>满足国家排污许可管理要求。</w:t>
      </w:r>
    </w:p>
    <w:p w14:paraId="338A39A3" w14:textId="62113FF3"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固体废物</w:t>
      </w:r>
    </w:p>
    <w:p w14:paraId="070521B3" w14:textId="1A9E9976" w:rsidR="00A03734" w:rsidRPr="006D251F" w:rsidRDefault="00B16EB5"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稀土</w:t>
      </w:r>
      <w:r w:rsidR="00BB4CBA" w:rsidRPr="006D251F">
        <w:rPr>
          <w:rFonts w:ascii="Times New Roman" w:eastAsia="宋体" w:hAnsi="Times New Roman" w:cs="Times New Roman" w:hint="eastAsia"/>
          <w:szCs w:val="21"/>
        </w:rPr>
        <w:t>火</w:t>
      </w:r>
      <w:proofErr w:type="gramStart"/>
      <w:r w:rsidR="00BB4CBA" w:rsidRPr="006D251F">
        <w:rPr>
          <w:rFonts w:ascii="Times New Roman" w:eastAsia="宋体" w:hAnsi="Times New Roman" w:cs="Times New Roman" w:hint="eastAsia"/>
          <w:szCs w:val="21"/>
        </w:rPr>
        <w:t>法冶炼</w:t>
      </w:r>
      <w:r w:rsidR="00777A22" w:rsidRPr="006D251F">
        <w:rPr>
          <w:rFonts w:ascii="Times New Roman" w:eastAsia="宋体" w:hAnsi="Times New Roman" w:cs="Times New Roman"/>
          <w:szCs w:val="21"/>
        </w:rPr>
        <w:t>工厂应</w:t>
      </w:r>
      <w:proofErr w:type="gramEnd"/>
      <w:r w:rsidR="00777A22" w:rsidRPr="006D251F">
        <w:rPr>
          <w:rFonts w:ascii="Times New Roman" w:eastAsia="宋体" w:hAnsi="Times New Roman" w:cs="Times New Roman"/>
          <w:szCs w:val="21"/>
        </w:rPr>
        <w:t>按照《中华人民共和国固体废物污染环境防治法》、《一般工业固体废物贮存、处置场污染控制标准》</w:t>
      </w:r>
      <w:r w:rsidR="00777A22" w:rsidRPr="006D251F">
        <w:rPr>
          <w:rFonts w:ascii="Times New Roman" w:eastAsia="宋体" w:hAnsi="Times New Roman" w:cs="Times New Roman"/>
          <w:szCs w:val="21"/>
        </w:rPr>
        <w:t>GB 18599</w:t>
      </w:r>
      <w:r w:rsidR="00777A22" w:rsidRPr="006D251F">
        <w:rPr>
          <w:rFonts w:ascii="Times New Roman" w:eastAsia="宋体" w:hAnsi="Times New Roman" w:cs="Times New Roman"/>
          <w:szCs w:val="21"/>
        </w:rPr>
        <w:t>、《危险废物贮存污染控制标准》</w:t>
      </w:r>
      <w:r w:rsidR="00777A22" w:rsidRPr="006D251F">
        <w:rPr>
          <w:rFonts w:ascii="Times New Roman" w:eastAsia="宋体" w:hAnsi="Times New Roman" w:cs="Times New Roman"/>
          <w:szCs w:val="21"/>
        </w:rPr>
        <w:t>GB 18597</w:t>
      </w:r>
      <w:r w:rsidR="00777A22" w:rsidRPr="006D251F">
        <w:rPr>
          <w:rFonts w:ascii="Times New Roman" w:eastAsia="宋体" w:hAnsi="Times New Roman" w:cs="Times New Roman"/>
          <w:szCs w:val="21"/>
        </w:rPr>
        <w:t>、《危险废物填埋污染控制标准》</w:t>
      </w:r>
      <w:r w:rsidR="00777A22" w:rsidRPr="006D251F">
        <w:rPr>
          <w:rFonts w:ascii="Times New Roman" w:eastAsia="宋体" w:hAnsi="Times New Roman" w:cs="Times New Roman"/>
          <w:szCs w:val="21"/>
        </w:rPr>
        <w:t>GB 18598</w:t>
      </w:r>
      <w:r w:rsidR="00777A22" w:rsidRPr="006D251F">
        <w:rPr>
          <w:rFonts w:ascii="Times New Roman" w:eastAsia="宋体" w:hAnsi="Times New Roman" w:cs="Times New Roman"/>
          <w:szCs w:val="21"/>
        </w:rPr>
        <w:t>等有关标准和规定贮存、处置和处理固体废物，制定固体废物管理制度，落实管理责任。</w:t>
      </w:r>
    </w:p>
    <w:p w14:paraId="6AEA762A" w14:textId="77777777"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固体废物应按照《危险废物鉴别标准》</w:t>
      </w:r>
      <w:r w:rsidRPr="006D251F">
        <w:rPr>
          <w:rFonts w:ascii="Times New Roman" w:eastAsia="宋体" w:hAnsi="Times New Roman" w:cs="Times New Roman"/>
          <w:szCs w:val="21"/>
        </w:rPr>
        <w:t>GB 5085</w:t>
      </w:r>
      <w:r w:rsidRPr="006D251F">
        <w:rPr>
          <w:rFonts w:ascii="Times New Roman" w:eastAsia="宋体" w:hAnsi="Times New Roman" w:cs="Times New Roman"/>
          <w:szCs w:val="21"/>
        </w:rPr>
        <w:t>、《固体废物鉴别标准</w:t>
      </w:r>
      <w:r w:rsidRPr="006D251F">
        <w:rPr>
          <w:rFonts w:ascii="Times New Roman" w:eastAsia="宋体" w:hAnsi="Times New Roman" w:cs="Times New Roman"/>
          <w:szCs w:val="21"/>
        </w:rPr>
        <w:t xml:space="preserve"> </w:t>
      </w:r>
      <w:r w:rsidRPr="006D251F">
        <w:rPr>
          <w:rFonts w:ascii="Times New Roman" w:eastAsia="宋体" w:hAnsi="Times New Roman" w:cs="Times New Roman"/>
          <w:szCs w:val="21"/>
        </w:rPr>
        <w:t>通则》</w:t>
      </w:r>
      <w:r w:rsidRPr="006D251F">
        <w:rPr>
          <w:rFonts w:ascii="Times New Roman" w:eastAsia="宋体" w:hAnsi="Times New Roman" w:cs="Times New Roman"/>
          <w:szCs w:val="21"/>
        </w:rPr>
        <w:t>GB34330</w:t>
      </w:r>
      <w:r w:rsidRPr="006D251F">
        <w:rPr>
          <w:rFonts w:ascii="Times New Roman" w:eastAsia="宋体" w:hAnsi="Times New Roman" w:cs="Times New Roman"/>
          <w:szCs w:val="21"/>
        </w:rPr>
        <w:t>、《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14:paraId="3FC4148E" w14:textId="7518CE7B"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噪声</w:t>
      </w:r>
    </w:p>
    <w:p w14:paraId="47C1D107" w14:textId="263D7A13" w:rsidR="00A03734" w:rsidRPr="00E46E15"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根据《中华人民共和国环境噪声污染防治法》，工业噪声是指在工业生产活动中使用固定的设备时产生的干扰周围生活环境的声音。工厂厂界噪声应符合《工业企业厂界环境噪声排放标准》</w:t>
      </w:r>
      <w:r w:rsidRPr="006D251F">
        <w:rPr>
          <w:rFonts w:ascii="Times New Roman" w:eastAsia="宋体" w:hAnsi="Times New Roman" w:cs="Times New Roman"/>
          <w:szCs w:val="21"/>
        </w:rPr>
        <w:t>GB 12348</w:t>
      </w:r>
      <w:r w:rsidRPr="006D251F">
        <w:rPr>
          <w:rFonts w:ascii="Times New Roman" w:eastAsia="宋体" w:hAnsi="Times New Roman" w:cs="Times New Roman"/>
          <w:szCs w:val="21"/>
        </w:rPr>
        <w:t>中的规定。</w:t>
      </w:r>
    </w:p>
    <w:p w14:paraId="717CD255" w14:textId="11EDD0AE"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温室气体</w:t>
      </w:r>
    </w:p>
    <w:p w14:paraId="312A145A" w14:textId="3BE5417D"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根据《温室气体排放管理规范》</w:t>
      </w:r>
      <w:r w:rsidRPr="006D251F">
        <w:rPr>
          <w:rFonts w:ascii="Times New Roman" w:eastAsia="宋体" w:hAnsi="Times New Roman" w:cs="Times New Roman"/>
          <w:szCs w:val="21"/>
        </w:rPr>
        <w:t>ISO 14064</w:t>
      </w:r>
      <w:r w:rsidRPr="006D251F">
        <w:rPr>
          <w:rFonts w:ascii="Times New Roman" w:eastAsia="宋体" w:hAnsi="Times New Roman" w:cs="Times New Roman"/>
          <w:szCs w:val="21"/>
        </w:rPr>
        <w:t>，温室气体是任何会吸收和释放红外线辐射并存在于大气中的气体。《京都议定书》中控制的温室气体包括二氧化碳</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CO2</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、甲烷</w:t>
      </w:r>
      <w:r w:rsidRPr="006D251F">
        <w:rPr>
          <w:rFonts w:ascii="Times New Roman" w:eastAsia="宋体" w:hAnsi="Times New Roman" w:cs="Times New Roman"/>
          <w:szCs w:val="21"/>
        </w:rPr>
        <w:t>(CH4)</w:t>
      </w:r>
      <w:r w:rsidRPr="006D251F">
        <w:rPr>
          <w:rFonts w:ascii="Times New Roman" w:eastAsia="宋体" w:hAnsi="Times New Roman" w:cs="Times New Roman"/>
          <w:szCs w:val="21"/>
        </w:rPr>
        <w:t>、氧化亚氮</w:t>
      </w:r>
      <w:r w:rsidRPr="006D251F">
        <w:rPr>
          <w:rFonts w:ascii="Times New Roman" w:eastAsia="宋体" w:hAnsi="Times New Roman" w:cs="Times New Roman"/>
          <w:szCs w:val="21"/>
        </w:rPr>
        <w:t>(N2O)</w:t>
      </w:r>
      <w:r w:rsidRPr="006D251F">
        <w:rPr>
          <w:rFonts w:ascii="Times New Roman" w:eastAsia="宋体" w:hAnsi="Times New Roman" w:cs="Times New Roman"/>
          <w:szCs w:val="21"/>
        </w:rPr>
        <w:t>、氢氟碳化物</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HFCS</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w:t>
      </w:r>
      <w:proofErr w:type="gramStart"/>
      <w:r w:rsidRPr="006D251F">
        <w:rPr>
          <w:rFonts w:ascii="Times New Roman" w:eastAsia="宋体" w:hAnsi="Times New Roman" w:cs="Times New Roman"/>
          <w:szCs w:val="21"/>
        </w:rPr>
        <w:t>全氟碳化物</w:t>
      </w:r>
      <w:proofErr w:type="gramEnd"/>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PFCS</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和六氟化硫</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SF6</w:t>
      </w:r>
      <w:r w:rsidR="00302E33" w:rsidRPr="006D251F">
        <w:rPr>
          <w:rFonts w:ascii="Times New Roman" w:eastAsia="宋体" w:hAnsi="Times New Roman" w:cs="Times New Roman"/>
          <w:szCs w:val="21"/>
        </w:rPr>
        <w:t>)</w:t>
      </w:r>
      <w:r w:rsidRPr="006D251F">
        <w:rPr>
          <w:rFonts w:ascii="Times New Roman" w:eastAsia="宋体" w:hAnsi="Times New Roman" w:cs="Times New Roman"/>
          <w:szCs w:val="21"/>
        </w:rPr>
        <w:t>六类。我国已加入了一系列的涉及温室气体的国际公约，如《联合国气候变化框架公约》。为了应对气候变化，建立一套能够量化温室气体排放的系统是工业企业实现节能减排目标的基础。我国为此</w:t>
      </w:r>
      <w:r w:rsidRPr="006D251F">
        <w:rPr>
          <w:rFonts w:ascii="Times New Roman" w:eastAsia="宋体" w:hAnsi="Times New Roman" w:cs="Times New Roman"/>
          <w:szCs w:val="21"/>
        </w:rPr>
        <w:lastRenderedPageBreak/>
        <w:t>制定了一系列相应的标准，如《工业企业温室气体排放核算和报告通则》</w:t>
      </w:r>
      <w:hyperlink r:id="rId16" w:tgtFrame="https://www.baidu.com/_blank" w:history="1">
        <w:r w:rsidRPr="006D251F">
          <w:rPr>
            <w:rFonts w:ascii="Times New Roman" w:eastAsia="宋体" w:hAnsi="Times New Roman" w:cs="Times New Roman"/>
            <w:szCs w:val="21"/>
          </w:rPr>
          <w:t>GB/T 32150</w:t>
        </w:r>
      </w:hyperlink>
      <w:r w:rsidRPr="006D251F">
        <w:rPr>
          <w:rFonts w:ascii="Times New Roman" w:eastAsia="宋体" w:hAnsi="Times New Roman" w:cs="Times New Roman"/>
          <w:szCs w:val="21"/>
        </w:rPr>
        <w:t>。有色金属冶炼工厂应对其厂界范围内的温室气体排放进行核查，并宜利用核查结果对其温室气体的排放进行改善。关于碳排放的系数指标，按国家届时出台的有关规定予以执行。</w:t>
      </w:r>
    </w:p>
    <w:p w14:paraId="365B89AD" w14:textId="72901FC2" w:rsidR="00A03734" w:rsidRPr="00E46E15" w:rsidRDefault="009C6E2D">
      <w:pPr>
        <w:rPr>
          <w:rFonts w:ascii="Times New Roman" w:eastAsia="宋体" w:hAnsi="Times New Roman" w:cs="Times New Roman"/>
          <w:szCs w:val="21"/>
        </w:rPr>
      </w:pPr>
      <w:r>
        <w:rPr>
          <w:rFonts w:ascii="Times New Roman" w:eastAsia="宋体" w:hAnsi="Times New Roman" w:cs="Times New Roman"/>
          <w:szCs w:val="21"/>
        </w:rPr>
        <w:t>3</w:t>
      </w:r>
      <w:r w:rsidR="00777A22" w:rsidRPr="00E46E15">
        <w:rPr>
          <w:rFonts w:ascii="Times New Roman" w:eastAsia="宋体" w:hAnsi="Times New Roman" w:cs="Times New Roman"/>
          <w:szCs w:val="21"/>
        </w:rPr>
        <w:t>.5.7</w:t>
      </w:r>
      <w:r w:rsidR="00777A22" w:rsidRPr="00E46E15">
        <w:rPr>
          <w:rFonts w:ascii="Times New Roman" w:eastAsia="宋体" w:hAnsi="Times New Roman" w:cs="Times New Roman"/>
          <w:szCs w:val="21"/>
        </w:rPr>
        <w:t>绩效要求</w:t>
      </w:r>
    </w:p>
    <w:p w14:paraId="70BD8889" w14:textId="6545EFE9" w:rsidR="00A03734"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分别从用地集约化、原料无害化、生产洁净化、废物资源化、能源低</w:t>
      </w:r>
      <w:proofErr w:type="gramStart"/>
      <w:r w:rsidRPr="006D251F">
        <w:rPr>
          <w:rFonts w:ascii="Times New Roman" w:eastAsia="宋体" w:hAnsi="Times New Roman" w:cs="Times New Roman"/>
          <w:szCs w:val="21"/>
        </w:rPr>
        <w:t>碳化五</w:t>
      </w:r>
      <w:proofErr w:type="gramEnd"/>
      <w:r w:rsidRPr="006D251F">
        <w:rPr>
          <w:rFonts w:ascii="Times New Roman" w:eastAsia="宋体" w:hAnsi="Times New Roman" w:cs="Times New Roman"/>
          <w:szCs w:val="21"/>
        </w:rPr>
        <w:t>大方面进行了规定。为充分体现可量化的特点，体现绩效指标的内容占比权重最大，占</w:t>
      </w:r>
      <w:r w:rsidR="00BB4CBA" w:rsidRPr="006D251F">
        <w:rPr>
          <w:rFonts w:ascii="Times New Roman" w:eastAsia="宋体" w:hAnsi="Times New Roman" w:cs="Times New Roman"/>
          <w:szCs w:val="21"/>
        </w:rPr>
        <w:t>25</w:t>
      </w:r>
      <w:r w:rsidRPr="006D251F">
        <w:rPr>
          <w:rFonts w:ascii="Times New Roman" w:eastAsia="宋体" w:hAnsi="Times New Roman" w:cs="Times New Roman"/>
          <w:szCs w:val="21"/>
        </w:rPr>
        <w:t>%</w:t>
      </w:r>
      <w:r w:rsidRPr="006D251F">
        <w:rPr>
          <w:rFonts w:ascii="Times New Roman" w:eastAsia="宋体" w:hAnsi="Times New Roman" w:cs="Times New Roman"/>
          <w:szCs w:val="21"/>
        </w:rPr>
        <w:t>；绩效要求分为必选要求与可选要求，必选要求是工厂必须达到的基础性要求，可选要求是工厂</w:t>
      </w:r>
      <w:proofErr w:type="gramStart"/>
      <w:r w:rsidRPr="006D251F">
        <w:rPr>
          <w:rFonts w:ascii="Times New Roman" w:eastAsia="宋体" w:hAnsi="Times New Roman" w:cs="Times New Roman"/>
          <w:szCs w:val="21"/>
        </w:rPr>
        <w:t>努力宜达到</w:t>
      </w:r>
      <w:proofErr w:type="gramEnd"/>
      <w:r w:rsidRPr="006D251F">
        <w:rPr>
          <w:rFonts w:ascii="Times New Roman" w:eastAsia="宋体" w:hAnsi="Times New Roman" w:cs="Times New Roman"/>
          <w:szCs w:val="21"/>
        </w:rPr>
        <w:t>的提高性要求，具有先进性。其中，原料无害化对于</w:t>
      </w:r>
      <w:r w:rsidR="00B466C2"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w:t>
      </w:r>
      <w:proofErr w:type="gramEnd"/>
      <w:r w:rsidR="0010555B" w:rsidRPr="006D251F">
        <w:rPr>
          <w:rFonts w:ascii="Times New Roman" w:eastAsia="宋体" w:hAnsi="Times New Roman" w:cs="Times New Roman"/>
          <w:szCs w:val="21"/>
        </w:rPr>
        <w:t>炼</w:t>
      </w:r>
      <w:r w:rsidRPr="006D251F">
        <w:rPr>
          <w:rFonts w:ascii="Times New Roman" w:eastAsia="宋体" w:hAnsi="Times New Roman" w:cs="Times New Roman"/>
          <w:szCs w:val="21"/>
        </w:rPr>
        <w:t>适用性较低，所占比重小。而生产洁净化与废物资源化对于本行业来说是十分重要的，因为所占比重较大。</w:t>
      </w:r>
    </w:p>
    <w:p w14:paraId="322BF60B" w14:textId="3F488458" w:rsidR="00A03734" w:rsidRPr="00E46E15" w:rsidRDefault="00BB4CBA" w:rsidP="00BB4CBA">
      <w:pPr>
        <w:ind w:left="400"/>
        <w:rPr>
          <w:rFonts w:ascii="Times New Roman"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用地集约化</w:t>
      </w:r>
    </w:p>
    <w:p w14:paraId="768D4D85" w14:textId="3E32E3FC" w:rsidR="00A03734" w:rsidRPr="006D251F" w:rsidRDefault="00777A22">
      <w:pPr>
        <w:ind w:firstLine="435"/>
        <w:rPr>
          <w:rFonts w:ascii="Times New Roman" w:eastAsia="宋体" w:hAnsi="Times New Roman" w:cs="Times New Roman"/>
          <w:szCs w:val="21"/>
        </w:rPr>
      </w:pPr>
      <w:r w:rsidRPr="006D251F">
        <w:rPr>
          <w:rFonts w:ascii="Times New Roman" w:eastAsia="宋体" w:hAnsi="Times New Roman" w:cs="Times New Roman"/>
          <w:szCs w:val="21"/>
        </w:rPr>
        <w:t>用地集约化对工厂容积率、建筑密度，单位用地面积产值进行了规定，根据《工业项目建设用地控制指标》，对于有色金属冶炼业，规定容积率不应小于</w:t>
      </w:r>
      <w:r w:rsidRPr="006D251F">
        <w:rPr>
          <w:rFonts w:ascii="Times New Roman" w:eastAsia="宋体" w:hAnsi="Times New Roman" w:cs="Times New Roman"/>
          <w:szCs w:val="21"/>
        </w:rPr>
        <w:t>0.6</w:t>
      </w:r>
      <w:r w:rsidRPr="006D251F">
        <w:rPr>
          <w:rFonts w:ascii="Times New Roman" w:eastAsia="宋体" w:hAnsi="Times New Roman" w:cs="Times New Roman"/>
          <w:szCs w:val="21"/>
        </w:rPr>
        <w:t>，建筑密度不应低于</w:t>
      </w:r>
      <w:r w:rsidRPr="006D251F">
        <w:rPr>
          <w:rFonts w:ascii="Times New Roman" w:eastAsia="宋体" w:hAnsi="Times New Roman" w:cs="Times New Roman"/>
          <w:szCs w:val="21"/>
        </w:rPr>
        <w:t>30%</w:t>
      </w:r>
      <w:r w:rsidRPr="006D251F">
        <w:rPr>
          <w:rFonts w:ascii="Times New Roman" w:eastAsia="宋体" w:hAnsi="Times New Roman" w:cs="Times New Roman"/>
          <w:szCs w:val="21"/>
        </w:rPr>
        <w:t>。</w:t>
      </w:r>
      <w:r w:rsidR="00F96B6E" w:rsidRPr="006D251F">
        <w:rPr>
          <w:rFonts w:ascii="Times New Roman" w:eastAsia="宋体" w:hAnsi="Times New Roman" w:cs="Times New Roman" w:hint="eastAsia"/>
          <w:szCs w:val="21"/>
        </w:rPr>
        <w:t>实际各地</w:t>
      </w:r>
      <w:proofErr w:type="gramStart"/>
      <w:r w:rsidR="00F96B6E" w:rsidRPr="006D251F">
        <w:rPr>
          <w:rFonts w:ascii="Times New Roman" w:eastAsia="宋体" w:hAnsi="Times New Roman" w:cs="Times New Roman" w:hint="eastAsia"/>
          <w:szCs w:val="21"/>
        </w:rPr>
        <w:t>方标准</w:t>
      </w:r>
      <w:proofErr w:type="gramEnd"/>
      <w:r w:rsidR="00F96B6E" w:rsidRPr="006D251F">
        <w:rPr>
          <w:rFonts w:ascii="Times New Roman" w:eastAsia="宋体" w:hAnsi="Times New Roman" w:cs="Times New Roman" w:hint="eastAsia"/>
          <w:szCs w:val="21"/>
        </w:rPr>
        <w:t>均比较严格。</w:t>
      </w:r>
    </w:p>
    <w:p w14:paraId="25E3D3E4" w14:textId="0646A0C8"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原料无害化</w:t>
      </w:r>
    </w:p>
    <w:p w14:paraId="6EC07D59" w14:textId="77777777" w:rsidR="00003231" w:rsidRDefault="00003231" w:rsidP="00003231">
      <w:pPr>
        <w:adjustRightInd w:val="0"/>
        <w:snapToGrid w:val="0"/>
        <w:ind w:firstLineChars="200" w:firstLine="420"/>
      </w:pPr>
      <w:r w:rsidRPr="0045291F">
        <w:rPr>
          <w:rFonts w:hint="eastAsia"/>
        </w:rPr>
        <w:t>应使用经过无害化处理的稀土二次资源作为原材料进行资源综合利用</w:t>
      </w:r>
      <w:r>
        <w:rPr>
          <w:rFonts w:hint="eastAsia"/>
        </w:rPr>
        <w:t>，提高稀土二次资源回收率。</w:t>
      </w:r>
      <w:r w:rsidRPr="00C040E8">
        <w:rPr>
          <w:rFonts w:hint="eastAsia"/>
        </w:rPr>
        <w:t>工厂</w:t>
      </w:r>
      <w:proofErr w:type="gramStart"/>
      <w:r w:rsidRPr="00C040E8">
        <w:rPr>
          <w:rFonts w:hint="eastAsia"/>
        </w:rPr>
        <w:t>宜按照</w:t>
      </w:r>
      <w:proofErr w:type="gramEnd"/>
      <w:r>
        <w:rPr>
          <w:rFonts w:hint="eastAsia"/>
        </w:rPr>
        <w:t>ISO</w:t>
      </w:r>
      <w:r>
        <w:t>14021</w:t>
      </w:r>
      <w:r w:rsidRPr="00C040E8">
        <w:t>的要求</w:t>
      </w:r>
      <w:r>
        <w:rPr>
          <w:rFonts w:hint="eastAsia"/>
        </w:rPr>
        <w:t>对稀土二次资源的使用进行声明。</w:t>
      </w:r>
    </w:p>
    <w:p w14:paraId="20734EAD" w14:textId="7F5CBC65" w:rsidR="00674512" w:rsidRPr="006D251F" w:rsidRDefault="00777A22" w:rsidP="006D251F">
      <w:pPr>
        <w:ind w:firstLine="435"/>
        <w:rPr>
          <w:rFonts w:ascii="Times New Roman" w:eastAsia="宋体" w:hAnsi="Times New Roman" w:cs="Times New Roman"/>
          <w:szCs w:val="21"/>
        </w:rPr>
      </w:pPr>
      <w:r w:rsidRPr="006D251F">
        <w:rPr>
          <w:rFonts w:ascii="Times New Roman" w:eastAsia="宋体" w:hAnsi="Times New Roman" w:cs="Times New Roman"/>
          <w:szCs w:val="21"/>
        </w:rPr>
        <w:t>未来二次资源将逐渐成为</w:t>
      </w:r>
      <w:r w:rsidR="00941F88"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00BB4CBA" w:rsidRPr="006D251F">
        <w:rPr>
          <w:rFonts w:ascii="Times New Roman" w:eastAsia="宋体" w:hAnsi="Times New Roman" w:cs="Times New Roman" w:hint="eastAsia"/>
          <w:szCs w:val="21"/>
        </w:rPr>
        <w:t>工厂</w:t>
      </w:r>
      <w:proofErr w:type="gramEnd"/>
      <w:r w:rsidRPr="006D251F">
        <w:rPr>
          <w:rFonts w:ascii="Times New Roman" w:eastAsia="宋体" w:hAnsi="Times New Roman" w:cs="Times New Roman"/>
          <w:szCs w:val="21"/>
        </w:rPr>
        <w:t>的主要原料来源。发展循环经济，充分利用好二次资源是缓解原料短缺、减少环境污染的有效途径。</w:t>
      </w:r>
    </w:p>
    <w:p w14:paraId="029DFC9F" w14:textId="59EA1190" w:rsidR="00A03734" w:rsidRPr="00E46E15" w:rsidRDefault="00BB4CBA" w:rsidP="00BB4CBA">
      <w:pPr>
        <w:ind w:left="40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生产洁净化</w:t>
      </w:r>
    </w:p>
    <w:p w14:paraId="18BDF9DD" w14:textId="3772BFB5" w:rsidR="00A03734" w:rsidRPr="006D251F" w:rsidRDefault="00777A22">
      <w:pPr>
        <w:ind w:firstLine="435"/>
        <w:rPr>
          <w:rFonts w:ascii="Times New Roman" w:eastAsia="宋体" w:hAnsi="Times New Roman" w:cs="Times New Roman"/>
          <w:szCs w:val="21"/>
        </w:rPr>
      </w:pPr>
      <w:r w:rsidRPr="006D251F">
        <w:rPr>
          <w:rFonts w:ascii="Times New Roman" w:eastAsia="宋体" w:hAnsi="Times New Roman" w:cs="Times New Roman"/>
          <w:szCs w:val="21"/>
        </w:rPr>
        <w:t>对于</w:t>
      </w:r>
      <w:r w:rsidR="00941F88"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w:t>
      </w:r>
      <w:proofErr w:type="gramEnd"/>
      <w:r w:rsidR="0010555B" w:rsidRPr="006D251F">
        <w:rPr>
          <w:rFonts w:ascii="Times New Roman" w:eastAsia="宋体" w:hAnsi="Times New Roman" w:cs="Times New Roman"/>
          <w:szCs w:val="21"/>
        </w:rPr>
        <w:t>炼</w:t>
      </w:r>
      <w:r w:rsidR="008C3ABA" w:rsidRPr="006D251F">
        <w:rPr>
          <w:rFonts w:ascii="Times New Roman" w:eastAsia="宋体" w:hAnsi="Times New Roman" w:cs="Times New Roman" w:hint="eastAsia"/>
          <w:szCs w:val="21"/>
        </w:rPr>
        <w:t>工厂</w:t>
      </w:r>
      <w:r w:rsidRPr="006D251F">
        <w:rPr>
          <w:rFonts w:ascii="Times New Roman" w:eastAsia="宋体" w:hAnsi="Times New Roman" w:cs="Times New Roman"/>
          <w:szCs w:val="21"/>
        </w:rPr>
        <w:t>，主要污染物除了化学需氧量、氨氮、二氧化硫、氮氧化物，还有本行业特有的重金属、氟化物等。单位产品主要污染物产生量计算公式详见</w:t>
      </w:r>
      <w:r w:rsidRPr="006D251F">
        <w:rPr>
          <w:rFonts w:ascii="Times New Roman" w:eastAsia="宋体" w:hAnsi="Times New Roman" w:cs="Times New Roman"/>
          <w:szCs w:val="21"/>
        </w:rPr>
        <w:t>GB/T 36132</w:t>
      </w:r>
      <w:r w:rsidRPr="006D251F">
        <w:rPr>
          <w:rFonts w:ascii="Times New Roman" w:eastAsia="宋体" w:hAnsi="Times New Roman" w:cs="Times New Roman"/>
          <w:szCs w:val="21"/>
        </w:rPr>
        <w:t>附录</w:t>
      </w:r>
      <w:r w:rsidRPr="006D251F">
        <w:rPr>
          <w:rFonts w:ascii="Times New Roman" w:eastAsia="宋体" w:hAnsi="Times New Roman" w:cs="Times New Roman"/>
          <w:szCs w:val="21"/>
        </w:rPr>
        <w:t>A</w:t>
      </w:r>
      <w:r w:rsidRPr="006D251F">
        <w:rPr>
          <w:rFonts w:ascii="Times New Roman" w:eastAsia="宋体" w:hAnsi="Times New Roman" w:cs="Times New Roman"/>
          <w:szCs w:val="21"/>
        </w:rPr>
        <w:t>。</w:t>
      </w:r>
      <w:r w:rsidR="00941F88"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008C3ABA" w:rsidRPr="006D251F">
        <w:rPr>
          <w:rFonts w:ascii="Times New Roman" w:eastAsia="宋体" w:hAnsi="Times New Roman" w:cs="Times New Roman" w:hint="eastAsia"/>
          <w:szCs w:val="21"/>
        </w:rPr>
        <w:t>工厂</w:t>
      </w:r>
      <w:proofErr w:type="gramEnd"/>
      <w:r w:rsidRPr="006D251F">
        <w:rPr>
          <w:rFonts w:ascii="Times New Roman" w:eastAsia="宋体" w:hAnsi="Times New Roman" w:cs="Times New Roman"/>
          <w:szCs w:val="21"/>
        </w:rPr>
        <w:t>相关清洁生产评价指标体系有《</w:t>
      </w:r>
      <w:r w:rsidR="00397CDF" w:rsidRPr="006D251F">
        <w:rPr>
          <w:rFonts w:ascii="Times New Roman" w:eastAsia="宋体" w:hAnsi="Times New Roman" w:cs="Times New Roman"/>
          <w:szCs w:val="21"/>
        </w:rPr>
        <w:t>稀土</w:t>
      </w:r>
      <w:r w:rsidR="00D36DE5" w:rsidRPr="006D251F">
        <w:rPr>
          <w:rFonts w:ascii="Times New Roman" w:eastAsia="宋体" w:hAnsi="Times New Roman" w:cs="Times New Roman"/>
          <w:szCs w:val="21"/>
        </w:rPr>
        <w:t>冶炼</w:t>
      </w:r>
      <w:r w:rsidRPr="006D251F">
        <w:rPr>
          <w:rFonts w:ascii="Times New Roman" w:eastAsia="宋体" w:hAnsi="Times New Roman" w:cs="Times New Roman"/>
          <w:szCs w:val="21"/>
        </w:rPr>
        <w:t>行业清洁生产评价指标体系》。</w:t>
      </w:r>
    </w:p>
    <w:p w14:paraId="4B274B40" w14:textId="63C07653" w:rsidR="00A03734" w:rsidRPr="00E46E15" w:rsidRDefault="008C3ABA" w:rsidP="008C3ABA">
      <w:pPr>
        <w:ind w:left="40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00777A22" w:rsidRPr="00E46E15">
        <w:rPr>
          <w:rFonts w:ascii="Times New Roman" w:eastAsia="宋体" w:hAnsi="Times New Roman" w:cs="Times New Roman"/>
          <w:szCs w:val="21"/>
        </w:rPr>
        <w:t>废物资源化</w:t>
      </w:r>
    </w:p>
    <w:p w14:paraId="4302ABC6" w14:textId="60868573" w:rsidR="00A03734" w:rsidRDefault="00777A22">
      <w:pPr>
        <w:ind w:firstLine="435"/>
        <w:rPr>
          <w:rFonts w:ascii="Times New Roman" w:eastAsia="宋体" w:hAnsi="Times New Roman" w:cs="Times New Roman"/>
          <w:szCs w:val="21"/>
        </w:rPr>
      </w:pPr>
      <w:r w:rsidRPr="006D251F">
        <w:rPr>
          <w:rFonts w:ascii="Times New Roman" w:eastAsia="宋体" w:hAnsi="Times New Roman" w:cs="Times New Roman"/>
          <w:szCs w:val="21"/>
        </w:rPr>
        <w:t>单位产品主要原材料消耗量</w:t>
      </w:r>
      <w:r w:rsidR="00674512" w:rsidRPr="006D251F">
        <w:rPr>
          <w:rFonts w:ascii="Times New Roman" w:eastAsia="宋体" w:hAnsi="Times New Roman" w:cs="Times New Roman"/>
          <w:szCs w:val="21"/>
        </w:rPr>
        <w:t>、</w:t>
      </w:r>
      <w:r w:rsidRPr="006D251F">
        <w:rPr>
          <w:rFonts w:ascii="Times New Roman" w:eastAsia="宋体" w:hAnsi="Times New Roman" w:cs="Times New Roman"/>
          <w:szCs w:val="21"/>
        </w:rPr>
        <w:t>工业固体废物综合利用率、单位产品废水回用率计算公式详见</w:t>
      </w:r>
      <w:r w:rsidRPr="006D251F">
        <w:rPr>
          <w:rFonts w:ascii="Times New Roman" w:eastAsia="宋体" w:hAnsi="Times New Roman" w:cs="Times New Roman"/>
          <w:szCs w:val="21"/>
        </w:rPr>
        <w:t>GB/T 36132</w:t>
      </w:r>
      <w:r w:rsidRPr="006D251F">
        <w:rPr>
          <w:rFonts w:ascii="Times New Roman" w:eastAsia="宋体" w:hAnsi="Times New Roman" w:cs="Times New Roman"/>
          <w:szCs w:val="21"/>
        </w:rPr>
        <w:t>附录</w:t>
      </w:r>
      <w:r w:rsidRPr="006D251F">
        <w:rPr>
          <w:rFonts w:ascii="Times New Roman" w:eastAsia="宋体" w:hAnsi="Times New Roman" w:cs="Times New Roman"/>
          <w:szCs w:val="21"/>
        </w:rPr>
        <w:t>A</w:t>
      </w:r>
      <w:r w:rsidRPr="006D251F">
        <w:rPr>
          <w:rFonts w:ascii="Times New Roman" w:eastAsia="宋体" w:hAnsi="Times New Roman" w:cs="Times New Roman"/>
          <w:szCs w:val="21"/>
        </w:rPr>
        <w:t>。</w:t>
      </w:r>
    </w:p>
    <w:p w14:paraId="440D69E5" w14:textId="1A8997B1" w:rsidR="00003231" w:rsidRPr="00003231" w:rsidRDefault="00003231" w:rsidP="00003231">
      <w:pPr>
        <w:ind w:left="400"/>
        <w:rPr>
          <w:rFonts w:ascii="Times New Roman" w:eastAsia="宋体" w:hAnsi="Times New Roman" w:cs="Times New Roman"/>
          <w:szCs w:val="21"/>
        </w:rPr>
      </w:pPr>
      <w:r w:rsidRPr="00003231">
        <w:rPr>
          <w:rFonts w:ascii="Times New Roman" w:eastAsia="宋体" w:hAnsi="Times New Roman" w:cs="Times New Roman" w:hint="eastAsia"/>
          <w:szCs w:val="21"/>
        </w:rPr>
        <w:t>5</w:t>
      </w:r>
      <w:r w:rsidRPr="00003231">
        <w:rPr>
          <w:rFonts w:ascii="Times New Roman" w:eastAsia="宋体" w:hAnsi="Times New Roman" w:cs="Times New Roman" w:hint="eastAsia"/>
          <w:szCs w:val="21"/>
        </w:rPr>
        <w:t>、资源综合利用</w:t>
      </w:r>
    </w:p>
    <w:p w14:paraId="51A44730" w14:textId="77777777" w:rsidR="00003231" w:rsidRPr="00003231" w:rsidRDefault="00003231" w:rsidP="00003231">
      <w:pPr>
        <w:ind w:firstLine="435"/>
        <w:rPr>
          <w:rFonts w:ascii="Times New Roman" w:eastAsia="宋体" w:hAnsi="Times New Roman" w:cs="Times New Roman"/>
          <w:szCs w:val="21"/>
        </w:rPr>
      </w:pPr>
      <w:r w:rsidRPr="00003231">
        <w:rPr>
          <w:rFonts w:ascii="Times New Roman" w:eastAsia="宋体" w:hAnsi="Times New Roman" w:cs="Times New Roman" w:hint="eastAsia"/>
          <w:szCs w:val="21"/>
        </w:rPr>
        <w:t>包括单位产品的工业用水重复利用率、产品直收率、总稀土回收率应符合《稀土行业清洁生产评价指标体系》中</w:t>
      </w:r>
      <w:r w:rsidRPr="00003231">
        <w:rPr>
          <w:rFonts w:ascii="Times New Roman" w:eastAsia="宋体" w:hAnsi="Times New Roman" w:cs="Times New Roman" w:hint="eastAsia"/>
          <w:szCs w:val="21"/>
        </w:rPr>
        <w:t>I</w:t>
      </w:r>
      <w:r w:rsidRPr="00003231">
        <w:rPr>
          <w:rFonts w:ascii="Times New Roman" w:eastAsia="宋体" w:hAnsi="Times New Roman" w:cs="Times New Roman" w:hint="eastAsia"/>
          <w:szCs w:val="21"/>
        </w:rPr>
        <w:t>级或</w:t>
      </w:r>
      <w:r w:rsidRPr="00003231">
        <w:rPr>
          <w:rFonts w:ascii="Times New Roman" w:eastAsia="宋体" w:hAnsi="Times New Roman" w:cs="Times New Roman" w:hint="eastAsia"/>
          <w:szCs w:val="21"/>
        </w:rPr>
        <w:t>II</w:t>
      </w:r>
      <w:r w:rsidRPr="00003231">
        <w:rPr>
          <w:rFonts w:ascii="Times New Roman" w:eastAsia="宋体" w:hAnsi="Times New Roman" w:cs="Times New Roman" w:hint="eastAsia"/>
          <w:szCs w:val="21"/>
        </w:rPr>
        <w:t>级基准值的要求。</w:t>
      </w:r>
    </w:p>
    <w:p w14:paraId="5884AB36" w14:textId="12ACF955" w:rsidR="00A03734" w:rsidRPr="00E46E15" w:rsidRDefault="00003231" w:rsidP="008C3ABA">
      <w:pPr>
        <w:ind w:left="400"/>
        <w:rPr>
          <w:rFonts w:ascii="Times New Roman" w:eastAsia="宋体" w:hAnsi="Times New Roman" w:cs="Times New Roman"/>
        </w:rPr>
      </w:pPr>
      <w:r>
        <w:rPr>
          <w:rFonts w:ascii="Times New Roman" w:eastAsia="宋体" w:hAnsi="Times New Roman" w:cs="Times New Roman"/>
        </w:rPr>
        <w:t>6</w:t>
      </w:r>
      <w:r w:rsidR="008C3ABA">
        <w:rPr>
          <w:rFonts w:ascii="Times New Roman" w:eastAsia="宋体" w:hAnsi="Times New Roman" w:cs="Times New Roman" w:hint="eastAsia"/>
        </w:rPr>
        <w:t>、</w:t>
      </w:r>
      <w:r w:rsidR="00777A22" w:rsidRPr="00E46E15">
        <w:rPr>
          <w:rFonts w:ascii="Times New Roman" w:eastAsia="宋体" w:hAnsi="Times New Roman" w:cs="Times New Roman"/>
        </w:rPr>
        <w:t>能源低碳化</w:t>
      </w:r>
    </w:p>
    <w:p w14:paraId="1741EF26" w14:textId="4831430B" w:rsidR="00A03734" w:rsidRPr="006D251F" w:rsidRDefault="00777A22">
      <w:pPr>
        <w:ind w:firstLine="435"/>
        <w:rPr>
          <w:rFonts w:ascii="Times New Roman" w:eastAsia="宋体" w:hAnsi="Times New Roman" w:cs="Times New Roman"/>
          <w:szCs w:val="21"/>
        </w:rPr>
      </w:pPr>
      <w:r w:rsidRPr="006D251F">
        <w:rPr>
          <w:rFonts w:ascii="Times New Roman" w:eastAsia="宋体" w:hAnsi="Times New Roman" w:cs="Times New Roman"/>
          <w:szCs w:val="21"/>
        </w:rPr>
        <w:lastRenderedPageBreak/>
        <w:t>对于新建的</w:t>
      </w:r>
      <w:r w:rsidR="000F40EC" w:rsidRPr="006D251F">
        <w:rPr>
          <w:rFonts w:ascii="Times New Roman" w:eastAsia="宋体" w:hAnsi="Times New Roman" w:cs="Times New Roman"/>
          <w:szCs w:val="21"/>
        </w:rPr>
        <w:t>稀土</w:t>
      </w:r>
      <w:r w:rsidR="008C3ABA" w:rsidRPr="006D251F">
        <w:rPr>
          <w:rFonts w:ascii="Times New Roman" w:eastAsia="宋体" w:hAnsi="Times New Roman" w:cs="Times New Roman" w:hint="eastAsia"/>
          <w:szCs w:val="21"/>
        </w:rPr>
        <w:t>火</w:t>
      </w:r>
      <w:proofErr w:type="gramStart"/>
      <w:r w:rsidR="008C3ABA" w:rsidRPr="006D251F">
        <w:rPr>
          <w:rFonts w:ascii="Times New Roman" w:eastAsia="宋体" w:hAnsi="Times New Roman" w:cs="Times New Roman" w:hint="eastAsia"/>
          <w:szCs w:val="21"/>
        </w:rPr>
        <w:t>法冶</w:t>
      </w:r>
      <w:proofErr w:type="gramEnd"/>
      <w:r w:rsidR="008C3ABA" w:rsidRPr="006D251F">
        <w:rPr>
          <w:rFonts w:ascii="Times New Roman" w:eastAsia="宋体" w:hAnsi="Times New Roman" w:cs="Times New Roman" w:hint="eastAsia"/>
          <w:szCs w:val="21"/>
        </w:rPr>
        <w:t>炼</w:t>
      </w:r>
      <w:r w:rsidR="000F40EC" w:rsidRPr="006D251F">
        <w:rPr>
          <w:rFonts w:ascii="Times New Roman" w:eastAsia="宋体" w:hAnsi="Times New Roman" w:cs="Times New Roman"/>
          <w:szCs w:val="21"/>
        </w:rPr>
        <w:t>工厂</w:t>
      </w:r>
      <w:r w:rsidRPr="006D251F">
        <w:rPr>
          <w:rFonts w:ascii="Times New Roman" w:eastAsia="宋体" w:hAnsi="Times New Roman" w:cs="Times New Roman"/>
          <w:szCs w:val="21"/>
        </w:rPr>
        <w:t>，其单位产品综合能耗应优于</w:t>
      </w:r>
      <w:r w:rsidR="000F40EC" w:rsidRPr="006D251F">
        <w:rPr>
          <w:rFonts w:ascii="Times New Roman" w:eastAsia="宋体" w:hAnsi="Times New Roman" w:cs="Times New Roman"/>
          <w:szCs w:val="21"/>
        </w:rPr>
        <w:t>稀土</w:t>
      </w:r>
      <w:r w:rsidR="0010555B" w:rsidRPr="006D251F">
        <w:rPr>
          <w:rFonts w:ascii="Times New Roman" w:eastAsia="宋体" w:hAnsi="Times New Roman" w:cs="Times New Roman"/>
          <w:szCs w:val="21"/>
        </w:rPr>
        <w:t>火</w:t>
      </w:r>
      <w:proofErr w:type="gramStart"/>
      <w:r w:rsidR="0010555B" w:rsidRPr="006D251F">
        <w:rPr>
          <w:rFonts w:ascii="Times New Roman" w:eastAsia="宋体" w:hAnsi="Times New Roman" w:cs="Times New Roman"/>
          <w:szCs w:val="21"/>
        </w:rPr>
        <w:t>法冶炼</w:t>
      </w:r>
      <w:r w:rsidRPr="006D251F">
        <w:rPr>
          <w:rFonts w:ascii="Times New Roman" w:eastAsia="宋体" w:hAnsi="Times New Roman" w:cs="Times New Roman"/>
          <w:szCs w:val="21"/>
        </w:rPr>
        <w:t>相关</w:t>
      </w:r>
      <w:proofErr w:type="gramEnd"/>
      <w:r w:rsidRPr="006D251F">
        <w:rPr>
          <w:rFonts w:ascii="Times New Roman" w:eastAsia="宋体" w:hAnsi="Times New Roman" w:cs="Times New Roman"/>
          <w:szCs w:val="21"/>
        </w:rPr>
        <w:t>的国家、行业标准或地方标准等的能耗限额的准入值，且宜优于先进值。</w:t>
      </w:r>
    </w:p>
    <w:p w14:paraId="57804CF6" w14:textId="3007A9E9" w:rsidR="00A03734" w:rsidRPr="009C6E2D" w:rsidRDefault="009C6E2D" w:rsidP="009C6E2D">
      <w:pPr>
        <w:pStyle w:val="3"/>
        <w:spacing w:before="0" w:after="0"/>
        <w:rPr>
          <w:rFonts w:ascii="黑体" w:eastAsia="黑体" w:hAnsi="黑体"/>
          <w:sz w:val="21"/>
          <w:szCs w:val="21"/>
        </w:rPr>
      </w:pPr>
      <w:bookmarkStart w:id="25" w:name="_Toc12303"/>
      <w:r w:rsidRPr="009C6E2D">
        <w:rPr>
          <w:rFonts w:ascii="黑体" w:eastAsia="黑体" w:hAnsi="黑体"/>
          <w:sz w:val="21"/>
          <w:szCs w:val="21"/>
        </w:rPr>
        <w:t>3</w:t>
      </w:r>
      <w:r w:rsidR="00777A22" w:rsidRPr="009C6E2D">
        <w:rPr>
          <w:rFonts w:ascii="黑体" w:eastAsia="黑体" w:hAnsi="黑体"/>
          <w:sz w:val="21"/>
          <w:szCs w:val="21"/>
        </w:rPr>
        <w:t>.6评价程序</w:t>
      </w:r>
      <w:bookmarkEnd w:id="25"/>
    </w:p>
    <w:p w14:paraId="70155022" w14:textId="77777777" w:rsidR="00A03734" w:rsidRPr="00E46E15" w:rsidRDefault="00777A22">
      <w:pPr>
        <w:ind w:firstLineChars="200" w:firstLine="420"/>
        <w:rPr>
          <w:rFonts w:ascii="Times New Roman" w:hAnsi="Times New Roman" w:cs="Times New Roman"/>
        </w:rPr>
      </w:pPr>
      <w:r w:rsidRPr="00E46E15">
        <w:rPr>
          <w:rFonts w:ascii="Times New Roman" w:hAnsi="Times New Roman" w:cs="Times New Roman"/>
        </w:rPr>
        <w:t>规定了评价应建立规范的评价工作流程，包括评价准备、组建评价组、制定评价方案、预评价、现场评价、编制评价报告、技术评审等。</w:t>
      </w:r>
    </w:p>
    <w:p w14:paraId="7CB00F3A" w14:textId="078B2986" w:rsidR="00A03734" w:rsidRPr="009C6E2D" w:rsidRDefault="009C6E2D" w:rsidP="009C6E2D">
      <w:pPr>
        <w:pStyle w:val="3"/>
        <w:spacing w:before="0" w:after="0"/>
        <w:rPr>
          <w:rFonts w:ascii="黑体" w:eastAsia="黑体" w:hAnsi="黑体"/>
          <w:sz w:val="21"/>
          <w:szCs w:val="21"/>
        </w:rPr>
      </w:pPr>
      <w:bookmarkStart w:id="26" w:name="_Toc6634"/>
      <w:r w:rsidRPr="009C6E2D">
        <w:rPr>
          <w:rFonts w:ascii="黑体" w:eastAsia="黑体" w:hAnsi="黑体"/>
          <w:sz w:val="21"/>
          <w:szCs w:val="21"/>
        </w:rPr>
        <w:t>3</w:t>
      </w:r>
      <w:r w:rsidR="00777A22" w:rsidRPr="009C6E2D">
        <w:rPr>
          <w:rFonts w:ascii="黑体" w:eastAsia="黑体" w:hAnsi="黑体"/>
          <w:sz w:val="21"/>
          <w:szCs w:val="21"/>
        </w:rPr>
        <w:t>.7评价报告</w:t>
      </w:r>
      <w:bookmarkEnd w:id="26"/>
    </w:p>
    <w:p w14:paraId="09450D0C" w14:textId="46B11BFF"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规定了</w:t>
      </w:r>
      <w:r w:rsidR="00D332B9" w:rsidRPr="00E46E15">
        <w:rPr>
          <w:rFonts w:ascii="Times New Roman" w:eastAsia="宋体" w:hAnsi="Times New Roman" w:cs="Times New Roman"/>
        </w:rPr>
        <w:t>稀土</w:t>
      </w:r>
      <w:r w:rsidR="0010555B">
        <w:rPr>
          <w:rFonts w:ascii="Times New Roman" w:eastAsia="宋体" w:hAnsi="Times New Roman" w:cs="Times New Roman"/>
        </w:rPr>
        <w:t>火</w:t>
      </w:r>
      <w:proofErr w:type="gramStart"/>
      <w:r w:rsidR="0010555B">
        <w:rPr>
          <w:rFonts w:ascii="Times New Roman" w:eastAsia="宋体" w:hAnsi="Times New Roman" w:cs="Times New Roman"/>
        </w:rPr>
        <w:t>法冶</w:t>
      </w:r>
      <w:proofErr w:type="gramEnd"/>
      <w:r w:rsidR="0010555B">
        <w:rPr>
          <w:rFonts w:ascii="Times New Roman" w:eastAsia="宋体" w:hAnsi="Times New Roman" w:cs="Times New Roman"/>
        </w:rPr>
        <w:t>炼</w:t>
      </w:r>
      <w:r w:rsidRPr="00E46E15">
        <w:rPr>
          <w:rFonts w:ascii="Times New Roman" w:eastAsia="宋体" w:hAnsi="Times New Roman" w:cs="Times New Roman"/>
        </w:rPr>
        <w:t>绿色工厂评价输出的评价报告的内容。</w:t>
      </w:r>
    </w:p>
    <w:p w14:paraId="39124B45" w14:textId="15223E79" w:rsidR="00A03734" w:rsidRPr="009C6E2D" w:rsidRDefault="009C6E2D" w:rsidP="009C6E2D">
      <w:pPr>
        <w:pStyle w:val="3"/>
        <w:spacing w:before="0" w:after="0"/>
        <w:rPr>
          <w:rFonts w:ascii="黑体" w:eastAsia="黑体" w:hAnsi="黑体"/>
          <w:sz w:val="21"/>
          <w:szCs w:val="21"/>
        </w:rPr>
      </w:pPr>
      <w:bookmarkStart w:id="27" w:name="_Toc28337"/>
      <w:r w:rsidRPr="009C6E2D">
        <w:rPr>
          <w:rFonts w:ascii="黑体" w:eastAsia="黑体" w:hAnsi="黑体"/>
          <w:sz w:val="21"/>
          <w:szCs w:val="21"/>
        </w:rPr>
        <w:t>3</w:t>
      </w:r>
      <w:r w:rsidR="00777A22" w:rsidRPr="009C6E2D">
        <w:rPr>
          <w:rFonts w:ascii="黑体" w:eastAsia="黑体" w:hAnsi="黑体"/>
          <w:sz w:val="21"/>
          <w:szCs w:val="21"/>
        </w:rPr>
        <w:t>.8规范性附录A</w:t>
      </w:r>
      <w:bookmarkEnd w:id="27"/>
    </w:p>
    <w:p w14:paraId="0DDE5B9A" w14:textId="240CA2E4"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给出了</w:t>
      </w:r>
      <w:r w:rsidR="00D332B9" w:rsidRPr="00E46E15">
        <w:rPr>
          <w:rFonts w:ascii="Times New Roman" w:eastAsia="宋体" w:hAnsi="Times New Roman" w:cs="Times New Roman"/>
          <w:szCs w:val="21"/>
        </w:rPr>
        <w:t>稀土</w:t>
      </w:r>
      <w:r w:rsidR="0010555B">
        <w:rPr>
          <w:rFonts w:ascii="Times New Roman" w:eastAsia="宋体" w:hAnsi="Times New Roman" w:cs="Times New Roman"/>
          <w:szCs w:val="21"/>
        </w:rPr>
        <w:t>火</w:t>
      </w:r>
      <w:proofErr w:type="gramStart"/>
      <w:r w:rsidR="0010555B">
        <w:rPr>
          <w:rFonts w:ascii="Times New Roman" w:eastAsia="宋体" w:hAnsi="Times New Roman" w:cs="Times New Roman"/>
          <w:szCs w:val="21"/>
        </w:rPr>
        <w:t>法冶</w:t>
      </w:r>
      <w:proofErr w:type="gramEnd"/>
      <w:r w:rsidR="0010555B">
        <w:rPr>
          <w:rFonts w:ascii="Times New Roman" w:eastAsia="宋体" w:hAnsi="Times New Roman" w:cs="Times New Roman"/>
          <w:szCs w:val="21"/>
        </w:rPr>
        <w:t>炼</w:t>
      </w:r>
      <w:r w:rsidRPr="00E46E15">
        <w:rPr>
          <w:rFonts w:ascii="Times New Roman" w:eastAsia="宋体" w:hAnsi="Times New Roman" w:cs="Times New Roman"/>
          <w:szCs w:val="21"/>
        </w:rPr>
        <w:t>绿色工厂评价的指标表</w:t>
      </w:r>
      <w:r w:rsidR="00302E33">
        <w:rPr>
          <w:rFonts w:ascii="Times New Roman" w:eastAsia="宋体" w:hAnsi="Times New Roman" w:cs="Times New Roman"/>
          <w:szCs w:val="21"/>
        </w:rPr>
        <w:t>(</w:t>
      </w:r>
      <w:r w:rsidRPr="00E46E15">
        <w:rPr>
          <w:rFonts w:ascii="Times New Roman" w:eastAsia="宋体" w:hAnsi="Times New Roman" w:cs="Times New Roman"/>
          <w:szCs w:val="21"/>
        </w:rPr>
        <w:t>涵盖一级指标、二级指标及具体评价要求</w:t>
      </w:r>
      <w:r w:rsidR="00302E33">
        <w:rPr>
          <w:rFonts w:ascii="Times New Roman" w:eastAsia="宋体" w:hAnsi="Times New Roman" w:cs="Times New Roman"/>
          <w:szCs w:val="21"/>
        </w:rPr>
        <w:t>)</w:t>
      </w:r>
      <w:r w:rsidRPr="00E46E15">
        <w:rPr>
          <w:rFonts w:ascii="Times New Roman" w:eastAsia="宋体" w:hAnsi="Times New Roman" w:cs="Times New Roman"/>
          <w:szCs w:val="21"/>
        </w:rPr>
        <w:t>。</w:t>
      </w:r>
    </w:p>
    <w:p w14:paraId="266CEC01" w14:textId="5782E0F6" w:rsidR="00A03734" w:rsidRPr="009C6E2D" w:rsidRDefault="009C6E2D" w:rsidP="009C6E2D">
      <w:pPr>
        <w:pStyle w:val="1"/>
        <w:spacing w:before="0" w:after="0" w:line="360" w:lineRule="auto"/>
        <w:rPr>
          <w:rFonts w:ascii="黑体" w:eastAsia="黑体" w:hAnsi="黑体" w:cs="Times New Roman"/>
        </w:rPr>
      </w:pPr>
      <w:bookmarkStart w:id="28" w:name="_Toc29892"/>
      <w:bookmarkStart w:id="29" w:name="_Toc57731989"/>
      <w:r w:rsidRPr="009C6E2D">
        <w:rPr>
          <w:rFonts w:ascii="黑体" w:eastAsia="黑体" w:hAnsi="黑体" w:cs="Times New Roman" w:hint="eastAsia"/>
        </w:rPr>
        <w:t>四</w:t>
      </w:r>
      <w:r w:rsidR="00777A22" w:rsidRPr="009C6E2D">
        <w:rPr>
          <w:rFonts w:ascii="黑体" w:eastAsia="黑体" w:hAnsi="黑体" w:cs="Times New Roman"/>
        </w:rPr>
        <w:t>、标准中如涉及专利</w:t>
      </w:r>
      <w:bookmarkEnd w:id="28"/>
      <w:bookmarkEnd w:id="29"/>
    </w:p>
    <w:p w14:paraId="3BA699A9"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本标准不涉及专利。</w:t>
      </w:r>
    </w:p>
    <w:p w14:paraId="0161C430" w14:textId="41F221E1" w:rsidR="00A03734" w:rsidRPr="009C6E2D" w:rsidRDefault="009C6E2D" w:rsidP="009C6E2D">
      <w:pPr>
        <w:pStyle w:val="1"/>
        <w:spacing w:before="0" w:after="0" w:line="360" w:lineRule="auto"/>
        <w:rPr>
          <w:rFonts w:ascii="黑体" w:eastAsia="黑体" w:hAnsi="黑体" w:cs="Times New Roman"/>
        </w:rPr>
      </w:pPr>
      <w:bookmarkStart w:id="30" w:name="_Toc25347"/>
      <w:bookmarkStart w:id="31" w:name="_Toc57731990"/>
      <w:r w:rsidRPr="009C6E2D">
        <w:rPr>
          <w:rFonts w:ascii="黑体" w:eastAsia="黑体" w:hAnsi="黑体" w:cs="Times New Roman" w:hint="eastAsia"/>
        </w:rPr>
        <w:t>五</w:t>
      </w:r>
      <w:r w:rsidR="00777A22" w:rsidRPr="009C6E2D">
        <w:rPr>
          <w:rFonts w:ascii="黑体" w:eastAsia="黑体" w:hAnsi="黑体" w:cs="Times New Roman"/>
        </w:rPr>
        <w:t>、预期的经济效果</w:t>
      </w:r>
      <w:bookmarkEnd w:id="30"/>
      <w:bookmarkEnd w:id="31"/>
    </w:p>
    <w:p w14:paraId="6BE860D6" w14:textId="77777777" w:rsidR="009C6E2D" w:rsidRPr="00DA133A" w:rsidRDefault="009C6E2D" w:rsidP="009C6E2D">
      <w:pPr>
        <w:pStyle w:val="2"/>
        <w:spacing w:beforeLines="0" w:afterLines="0" w:line="360" w:lineRule="auto"/>
        <w:rPr>
          <w:rFonts w:ascii="黑体" w:eastAsia="黑体" w:hAnsi="黑体" w:cs="Times New Roman"/>
          <w:b/>
          <w:bCs w:val="0"/>
          <w:sz w:val="21"/>
          <w:szCs w:val="21"/>
        </w:rPr>
      </w:pPr>
      <w:bookmarkStart w:id="32" w:name="_Toc58577580"/>
      <w:r w:rsidRPr="00DA133A">
        <w:rPr>
          <w:rFonts w:ascii="黑体" w:eastAsia="黑体" w:hAnsi="黑体" w:cs="Times New Roman" w:hint="eastAsia"/>
          <w:b/>
          <w:bCs w:val="0"/>
          <w:sz w:val="21"/>
          <w:szCs w:val="21"/>
        </w:rPr>
        <w:t>（一）项目的必要性简述</w:t>
      </w:r>
      <w:bookmarkEnd w:id="32"/>
    </w:p>
    <w:p w14:paraId="0B06E208" w14:textId="77777777" w:rsidR="009C6E2D" w:rsidRPr="009C6E2D" w:rsidRDefault="009C6E2D" w:rsidP="009C6E2D">
      <w:pPr>
        <w:ind w:firstLineChars="200" w:firstLine="420"/>
        <w:rPr>
          <w:rFonts w:ascii="Times New Roman" w:eastAsia="宋体" w:hAnsi="Times New Roman" w:cs="Times New Roman"/>
          <w:bCs/>
          <w:szCs w:val="21"/>
        </w:rPr>
      </w:pPr>
      <w:r w:rsidRPr="009C6E2D">
        <w:rPr>
          <w:rFonts w:ascii="Times New Roman" w:eastAsia="宋体" w:hAnsi="Times New Roman" w:cs="Times New Roman" w:hint="eastAsia"/>
          <w:bCs/>
          <w:szCs w:val="21"/>
        </w:rPr>
        <w:t>“十三五”是我国稀土行业转型升级、提高发展质量和效益的关键时期，经济</w:t>
      </w:r>
      <w:proofErr w:type="gramStart"/>
      <w:r w:rsidRPr="009C6E2D">
        <w:rPr>
          <w:rFonts w:ascii="Times New Roman" w:eastAsia="宋体" w:hAnsi="Times New Roman" w:cs="Times New Roman" w:hint="eastAsia"/>
          <w:bCs/>
          <w:szCs w:val="21"/>
        </w:rPr>
        <w:t>增速放</w:t>
      </w:r>
      <w:proofErr w:type="gramEnd"/>
      <w:r w:rsidRPr="009C6E2D">
        <w:rPr>
          <w:rFonts w:ascii="Times New Roman" w:eastAsia="宋体" w:hAnsi="Times New Roman" w:cs="Times New Roman" w:hint="eastAsia"/>
          <w:bCs/>
          <w:szCs w:val="21"/>
        </w:rPr>
        <w:t>缓和需求结构的变化将使稀土行业发展迎来重大转折，以创新驱动为导向，持续推进供给侧结构性改革、提高行业发展质量和效益任务艰巨。《中华人民共和国国民经济和社会发展第十三个五年规划纲要》、《中国制造</w:t>
      </w:r>
      <w:r w:rsidRPr="009C6E2D">
        <w:rPr>
          <w:rFonts w:ascii="Times New Roman" w:eastAsia="宋体" w:hAnsi="Times New Roman" w:cs="Times New Roman" w:hint="eastAsia"/>
          <w:bCs/>
          <w:szCs w:val="21"/>
        </w:rPr>
        <w:t>2025</w:t>
      </w:r>
      <w:r w:rsidRPr="009C6E2D">
        <w:rPr>
          <w:rFonts w:ascii="Times New Roman" w:eastAsia="宋体" w:hAnsi="Times New Roman" w:cs="Times New Roman" w:hint="eastAsia"/>
          <w:bCs/>
          <w:szCs w:val="21"/>
        </w:rPr>
        <w:t>》、《国务院关于促进稀土行业持续健康发展的若干意见》</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国发〔</w:t>
      </w:r>
      <w:r w:rsidRPr="009C6E2D">
        <w:rPr>
          <w:rFonts w:ascii="Times New Roman" w:eastAsia="宋体" w:hAnsi="Times New Roman" w:cs="Times New Roman" w:hint="eastAsia"/>
          <w:bCs/>
          <w:szCs w:val="21"/>
        </w:rPr>
        <w:t>2011</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12</w:t>
      </w:r>
      <w:r w:rsidRPr="009C6E2D">
        <w:rPr>
          <w:rFonts w:ascii="Times New Roman" w:eastAsia="宋体" w:hAnsi="Times New Roman" w:cs="Times New Roman" w:hint="eastAsia"/>
          <w:bCs/>
          <w:szCs w:val="21"/>
        </w:rPr>
        <w:t>号</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、《稀土行业发展规划</w:t>
      </w:r>
      <w:r w:rsidRPr="009C6E2D">
        <w:rPr>
          <w:rFonts w:ascii="Times New Roman" w:eastAsia="宋体" w:hAnsi="Times New Roman" w:cs="Times New Roman" w:hint="eastAsia"/>
          <w:bCs/>
          <w:szCs w:val="21"/>
        </w:rPr>
        <w:t>(2016-2020</w:t>
      </w:r>
      <w:r w:rsidRPr="009C6E2D">
        <w:rPr>
          <w:rFonts w:ascii="Times New Roman" w:eastAsia="宋体" w:hAnsi="Times New Roman" w:cs="Times New Roman" w:hint="eastAsia"/>
          <w:bCs/>
          <w:szCs w:val="21"/>
        </w:rPr>
        <w:t>年</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等，提出要促进稀土行业转型升级，创造竞争新优势。坚持创新、协调、绿色、开放、共享五大发展理念，着力构建以“高端、智能、绿色、服务”为方向的新型制造业。实施绿色制造工程是实现产业转型升级的重要任务，也是稀土火</w:t>
      </w:r>
      <w:proofErr w:type="gramStart"/>
      <w:r w:rsidRPr="009C6E2D">
        <w:rPr>
          <w:rFonts w:ascii="Times New Roman" w:eastAsia="宋体" w:hAnsi="Times New Roman" w:cs="Times New Roman" w:hint="eastAsia"/>
          <w:bCs/>
          <w:szCs w:val="21"/>
        </w:rPr>
        <w:t>法冶炼工厂</w:t>
      </w:r>
      <w:proofErr w:type="gramEnd"/>
      <w:r w:rsidRPr="009C6E2D">
        <w:rPr>
          <w:rFonts w:ascii="Times New Roman" w:eastAsia="宋体" w:hAnsi="Times New Roman" w:cs="Times New Roman" w:hint="eastAsia"/>
          <w:bCs/>
          <w:szCs w:val="21"/>
        </w:rPr>
        <w:t>实现绿色发展的有效途径，同时也是企业主动承担社会责任的必然选择。</w:t>
      </w:r>
    </w:p>
    <w:p w14:paraId="221A14C4" w14:textId="77777777" w:rsidR="009C6E2D" w:rsidRPr="009C6E2D" w:rsidRDefault="009C6E2D" w:rsidP="009C6E2D">
      <w:pPr>
        <w:ind w:firstLineChars="200" w:firstLine="420"/>
        <w:rPr>
          <w:rFonts w:ascii="Times New Roman" w:eastAsia="宋体" w:hAnsi="Times New Roman" w:cs="Times New Roman"/>
          <w:bCs/>
          <w:szCs w:val="21"/>
        </w:rPr>
      </w:pPr>
      <w:r w:rsidRPr="009C6E2D">
        <w:rPr>
          <w:rFonts w:ascii="Times New Roman" w:eastAsia="宋体" w:hAnsi="Times New Roman" w:cs="Times New Roman" w:hint="eastAsia"/>
          <w:bCs/>
          <w:szCs w:val="21"/>
        </w:rPr>
        <w:t>近年来，工信部坚决贯彻落实党中央国务院的决策部署，从源头减少污染物的产生和排放。加大重点行业去产能力度，实现总量减排；大力推进传统制造业绿色智能化改造，强化源头减排；加快发展新兴产业，推动新旧动能转换。《中国制造</w:t>
      </w:r>
      <w:r w:rsidRPr="009C6E2D">
        <w:rPr>
          <w:rFonts w:ascii="Times New Roman" w:eastAsia="宋体" w:hAnsi="Times New Roman" w:cs="Times New Roman" w:hint="eastAsia"/>
          <w:bCs/>
          <w:szCs w:val="21"/>
        </w:rPr>
        <w:t>2025</w:t>
      </w:r>
      <w:r w:rsidRPr="009C6E2D">
        <w:rPr>
          <w:rFonts w:ascii="Times New Roman" w:eastAsia="宋体" w:hAnsi="Times New Roman" w:cs="Times New Roman" w:hint="eastAsia"/>
          <w:bCs/>
          <w:szCs w:val="21"/>
        </w:rPr>
        <w:t>》将“全面推动绿色制造”作为九大战略重点和任务之一，明确提出要“建设绿色工厂，实现厂房集约化、原料无害化、生产洁净化、废物资源化、能源低碳化”。稀土是不可再生的重要战略资源，是改造传统产业、发展新兴产业及国防科技工业不可或缺的关键元素。稀土火</w:t>
      </w:r>
      <w:proofErr w:type="gramStart"/>
      <w:r w:rsidRPr="009C6E2D">
        <w:rPr>
          <w:rFonts w:ascii="Times New Roman" w:eastAsia="宋体" w:hAnsi="Times New Roman" w:cs="Times New Roman" w:hint="eastAsia"/>
          <w:bCs/>
          <w:szCs w:val="21"/>
        </w:rPr>
        <w:t>法冶炼属于</w:t>
      </w:r>
      <w:proofErr w:type="gramEnd"/>
      <w:r w:rsidRPr="009C6E2D">
        <w:rPr>
          <w:rFonts w:ascii="Times New Roman" w:eastAsia="宋体" w:hAnsi="Times New Roman" w:cs="Times New Roman" w:hint="eastAsia"/>
          <w:bCs/>
          <w:szCs w:val="21"/>
        </w:rPr>
        <w:t>节能减排重点行业，绿色低碳循环发展，是稀土火</w:t>
      </w:r>
      <w:proofErr w:type="gramStart"/>
      <w:r w:rsidRPr="009C6E2D">
        <w:rPr>
          <w:rFonts w:ascii="Times New Roman" w:eastAsia="宋体" w:hAnsi="Times New Roman" w:cs="Times New Roman" w:hint="eastAsia"/>
          <w:bCs/>
          <w:szCs w:val="21"/>
        </w:rPr>
        <w:t>法冶炼工厂</w:t>
      </w:r>
      <w:proofErr w:type="gramEnd"/>
      <w:r w:rsidRPr="009C6E2D">
        <w:rPr>
          <w:rFonts w:ascii="Times New Roman" w:eastAsia="宋体" w:hAnsi="Times New Roman" w:cs="Times New Roman" w:hint="eastAsia"/>
          <w:bCs/>
          <w:szCs w:val="21"/>
        </w:rPr>
        <w:t>高质量发展的重要内容，引导稀土火</w:t>
      </w:r>
      <w:proofErr w:type="gramStart"/>
      <w:r w:rsidRPr="009C6E2D">
        <w:rPr>
          <w:rFonts w:ascii="Times New Roman" w:eastAsia="宋体" w:hAnsi="Times New Roman" w:cs="Times New Roman" w:hint="eastAsia"/>
          <w:bCs/>
          <w:szCs w:val="21"/>
        </w:rPr>
        <w:lastRenderedPageBreak/>
        <w:t>法冶炼工厂</w:t>
      </w:r>
      <w:proofErr w:type="gramEnd"/>
      <w:r w:rsidRPr="009C6E2D">
        <w:rPr>
          <w:rFonts w:ascii="Times New Roman" w:eastAsia="宋体" w:hAnsi="Times New Roman" w:cs="Times New Roman" w:hint="eastAsia"/>
          <w:bCs/>
          <w:szCs w:val="21"/>
        </w:rPr>
        <w:t>实现绿色发展是一项意义重大且十分迫切的任务。为此，有必要建立一套适合我国稀土火</w:t>
      </w:r>
      <w:proofErr w:type="gramStart"/>
      <w:r w:rsidRPr="009C6E2D">
        <w:rPr>
          <w:rFonts w:ascii="Times New Roman" w:eastAsia="宋体" w:hAnsi="Times New Roman" w:cs="Times New Roman" w:hint="eastAsia"/>
          <w:bCs/>
          <w:szCs w:val="21"/>
        </w:rPr>
        <w:t>法冶炼工厂</w:t>
      </w:r>
      <w:proofErr w:type="gramEnd"/>
      <w:r w:rsidRPr="009C6E2D">
        <w:rPr>
          <w:rFonts w:ascii="Times New Roman" w:eastAsia="宋体" w:hAnsi="Times New Roman" w:cs="Times New Roman" w:hint="eastAsia"/>
          <w:bCs/>
          <w:szCs w:val="21"/>
        </w:rPr>
        <w:t>发展特点的绿色工厂评价体系，制定并实施统一、规范的评价标准，树立行业绿色发展标杆，引导和规范稀土火</w:t>
      </w:r>
      <w:proofErr w:type="gramStart"/>
      <w:r w:rsidRPr="009C6E2D">
        <w:rPr>
          <w:rFonts w:ascii="Times New Roman" w:eastAsia="宋体" w:hAnsi="Times New Roman" w:cs="Times New Roman" w:hint="eastAsia"/>
          <w:bCs/>
          <w:szCs w:val="21"/>
        </w:rPr>
        <w:t>法冶炼工厂</w:t>
      </w:r>
      <w:proofErr w:type="gramEnd"/>
      <w:r w:rsidRPr="009C6E2D">
        <w:rPr>
          <w:rFonts w:ascii="Times New Roman" w:eastAsia="宋体" w:hAnsi="Times New Roman" w:cs="Times New Roman" w:hint="eastAsia"/>
          <w:bCs/>
          <w:szCs w:val="21"/>
        </w:rPr>
        <w:t>实施绿色制造。</w:t>
      </w:r>
    </w:p>
    <w:p w14:paraId="52870A1C" w14:textId="2C75B615" w:rsidR="009C6E2D" w:rsidRDefault="009C6E2D" w:rsidP="009C6E2D">
      <w:pPr>
        <w:ind w:firstLineChars="200" w:firstLine="420"/>
        <w:rPr>
          <w:rFonts w:ascii="Times New Roman" w:eastAsia="宋体" w:hAnsi="Times New Roman" w:cs="Times New Roman"/>
          <w:bCs/>
          <w:szCs w:val="21"/>
        </w:rPr>
      </w:pPr>
      <w:r w:rsidRPr="009C6E2D">
        <w:rPr>
          <w:rFonts w:ascii="Times New Roman" w:eastAsia="宋体" w:hAnsi="Times New Roman" w:cs="Times New Roman" w:hint="eastAsia"/>
          <w:bCs/>
          <w:szCs w:val="21"/>
        </w:rPr>
        <w:t>目前，国家标准《绿色工厂评价通则》</w:t>
      </w:r>
      <w:r w:rsidRPr="009C6E2D">
        <w:rPr>
          <w:rFonts w:ascii="Times New Roman" w:eastAsia="宋体" w:hAnsi="Times New Roman" w:cs="Times New Roman" w:hint="eastAsia"/>
          <w:bCs/>
          <w:szCs w:val="21"/>
        </w:rPr>
        <w:t>GB/T 36132</w:t>
      </w:r>
      <w:r w:rsidRPr="009C6E2D">
        <w:rPr>
          <w:rFonts w:ascii="Times New Roman" w:eastAsia="宋体" w:hAnsi="Times New Roman" w:cs="Times New Roman" w:hint="eastAsia"/>
          <w:bCs/>
          <w:szCs w:val="21"/>
        </w:rPr>
        <w:t>已发布两年有余，由</w:t>
      </w:r>
      <w:proofErr w:type="gramStart"/>
      <w:r w:rsidRPr="009C6E2D">
        <w:rPr>
          <w:rFonts w:ascii="Times New Roman" w:eastAsia="宋体" w:hAnsi="Times New Roman" w:cs="Times New Roman" w:hint="eastAsia"/>
          <w:bCs/>
          <w:szCs w:val="21"/>
        </w:rPr>
        <w:t>虔</w:t>
      </w:r>
      <w:proofErr w:type="gramEnd"/>
      <w:r w:rsidRPr="009C6E2D">
        <w:rPr>
          <w:rFonts w:ascii="Times New Roman" w:eastAsia="宋体" w:hAnsi="Times New Roman" w:cs="Times New Roman" w:hint="eastAsia"/>
          <w:bCs/>
          <w:szCs w:val="21"/>
        </w:rPr>
        <w:t>东稀土集团股份有限公司主起草的行业标准《稀土采、选、冶行业绿色工厂评价导则》已经进入报批阶段，为了使绿色工厂评价能够落地，统一评价评价方法和评价要求，为贯彻落实《中国制造</w:t>
      </w:r>
      <w:r w:rsidRPr="009C6E2D">
        <w:rPr>
          <w:rFonts w:ascii="Times New Roman" w:eastAsia="宋体" w:hAnsi="Times New Roman" w:cs="Times New Roman" w:hint="eastAsia"/>
          <w:bCs/>
          <w:szCs w:val="21"/>
        </w:rPr>
        <w:t>2025</w:t>
      </w:r>
      <w:r w:rsidRPr="009C6E2D">
        <w:rPr>
          <w:rFonts w:ascii="Times New Roman" w:eastAsia="宋体" w:hAnsi="Times New Roman" w:cs="Times New Roman" w:hint="eastAsia"/>
          <w:bCs/>
          <w:szCs w:val="21"/>
        </w:rPr>
        <w:t>》、《绿色制造工程实施指南</w:t>
      </w:r>
      <w:r w:rsidRPr="009C6E2D">
        <w:rPr>
          <w:rFonts w:ascii="Times New Roman" w:eastAsia="宋体" w:hAnsi="Times New Roman" w:cs="Times New Roman" w:hint="eastAsia"/>
          <w:bCs/>
          <w:szCs w:val="21"/>
        </w:rPr>
        <w:t>(2016-2020</w:t>
      </w:r>
      <w:r w:rsidRPr="009C6E2D">
        <w:rPr>
          <w:rFonts w:ascii="Times New Roman" w:eastAsia="宋体" w:hAnsi="Times New Roman" w:cs="Times New Roman" w:hint="eastAsia"/>
          <w:bCs/>
          <w:szCs w:val="21"/>
        </w:rPr>
        <w:t>年</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》，加快推进绿色制造，充分发挥工业节能与绿色标准的规范和引领作用，促进工业企业能效提升和绿色发展，依据《国务院关于印发深化标准化工作改革方案的通知》</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国发〔</w:t>
      </w:r>
      <w:r w:rsidRPr="009C6E2D">
        <w:rPr>
          <w:rFonts w:ascii="Times New Roman" w:eastAsia="宋体" w:hAnsi="Times New Roman" w:cs="Times New Roman" w:hint="eastAsia"/>
          <w:bCs/>
          <w:szCs w:val="21"/>
        </w:rPr>
        <w:t>2015</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13</w:t>
      </w:r>
      <w:r w:rsidRPr="009C6E2D">
        <w:rPr>
          <w:rFonts w:ascii="Times New Roman" w:eastAsia="宋体" w:hAnsi="Times New Roman" w:cs="Times New Roman" w:hint="eastAsia"/>
          <w:bCs/>
          <w:szCs w:val="21"/>
        </w:rPr>
        <w:t>号</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和《国务院办公厅关于加强节能标准化工作的意见》</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国办发〔</w:t>
      </w:r>
      <w:r w:rsidRPr="009C6E2D">
        <w:rPr>
          <w:rFonts w:ascii="Times New Roman" w:eastAsia="宋体" w:hAnsi="Times New Roman" w:cs="Times New Roman" w:hint="eastAsia"/>
          <w:bCs/>
          <w:szCs w:val="21"/>
        </w:rPr>
        <w:t>2015</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16</w:t>
      </w:r>
      <w:r w:rsidRPr="009C6E2D">
        <w:rPr>
          <w:rFonts w:ascii="Times New Roman" w:eastAsia="宋体" w:hAnsi="Times New Roman" w:cs="Times New Roman" w:hint="eastAsia"/>
          <w:bCs/>
          <w:szCs w:val="21"/>
        </w:rPr>
        <w:t>号</w:t>
      </w:r>
      <w:r w:rsidRPr="009C6E2D">
        <w:rPr>
          <w:rFonts w:ascii="Times New Roman" w:eastAsia="宋体" w:hAnsi="Times New Roman" w:cs="Times New Roman" w:hint="eastAsia"/>
          <w:bCs/>
          <w:szCs w:val="21"/>
        </w:rPr>
        <w:t>)</w:t>
      </w:r>
      <w:r w:rsidRPr="009C6E2D">
        <w:rPr>
          <w:rFonts w:ascii="Times New Roman" w:eastAsia="宋体" w:hAnsi="Times New Roman" w:cs="Times New Roman" w:hint="eastAsia"/>
          <w:bCs/>
          <w:szCs w:val="21"/>
        </w:rPr>
        <w:t>精神，制定本文件。</w:t>
      </w:r>
    </w:p>
    <w:p w14:paraId="18F95E49" w14:textId="77777777" w:rsidR="009C6E2D" w:rsidRPr="00DA133A" w:rsidRDefault="009C6E2D" w:rsidP="009C6E2D">
      <w:pPr>
        <w:pStyle w:val="2"/>
        <w:spacing w:beforeLines="0" w:afterLines="0" w:line="360" w:lineRule="auto"/>
        <w:rPr>
          <w:rFonts w:ascii="黑体" w:eastAsia="黑体" w:hAnsi="黑体" w:cs="Times New Roman"/>
          <w:b/>
          <w:bCs w:val="0"/>
          <w:sz w:val="21"/>
          <w:szCs w:val="21"/>
        </w:rPr>
      </w:pPr>
      <w:bookmarkStart w:id="33" w:name="_Toc58577581"/>
      <w:r w:rsidRPr="00DA133A">
        <w:rPr>
          <w:rFonts w:ascii="黑体" w:eastAsia="黑体" w:hAnsi="黑体" w:cs="Times New Roman" w:hint="eastAsia"/>
          <w:b/>
          <w:bCs w:val="0"/>
          <w:sz w:val="21"/>
          <w:szCs w:val="21"/>
        </w:rPr>
        <w:t>（二）项目的可行性简述</w:t>
      </w:r>
      <w:bookmarkEnd w:id="33"/>
    </w:p>
    <w:p w14:paraId="458CFB44" w14:textId="77777777" w:rsidR="009C6E2D" w:rsidRPr="00E46E15" w:rsidRDefault="009C6E2D" w:rsidP="009C6E2D">
      <w:pPr>
        <w:pStyle w:val="af4"/>
        <w:ind w:firstLineChars="200"/>
        <w:rPr>
          <w:rFonts w:ascii="Times New Roman" w:hAnsi="Times New Roman" w:cs="Times New Roman"/>
        </w:rPr>
      </w:pPr>
      <w:r w:rsidRPr="00E46E15">
        <w:rPr>
          <w:rFonts w:ascii="Times New Roman" w:eastAsia="宋体" w:hAnsi="Times New Roman" w:cs="Times New Roman"/>
          <w:szCs w:val="21"/>
        </w:rPr>
        <w:t>本</w:t>
      </w:r>
      <w:r>
        <w:rPr>
          <w:rFonts w:ascii="Times New Roman" w:eastAsia="宋体" w:hAnsi="Times New Roman" w:cs="Times New Roman" w:hint="eastAsia"/>
          <w:szCs w:val="21"/>
        </w:rPr>
        <w:t>文件</w:t>
      </w:r>
      <w:r w:rsidRPr="00E46E15">
        <w:rPr>
          <w:rFonts w:ascii="Times New Roman" w:eastAsia="宋体" w:hAnsi="Times New Roman" w:cs="Times New Roman"/>
          <w:szCs w:val="21"/>
        </w:rPr>
        <w:t>着眼于规范稀土</w:t>
      </w:r>
      <w:r>
        <w:rPr>
          <w:rFonts w:ascii="Times New Roman" w:eastAsia="宋体" w:hAnsi="Times New Roman" w:cs="Times New Roman" w:hint="eastAsia"/>
          <w:szCs w:val="21"/>
        </w:rPr>
        <w:t>火</w:t>
      </w:r>
      <w:proofErr w:type="gramStart"/>
      <w:r>
        <w:rPr>
          <w:rFonts w:ascii="Times New Roman" w:eastAsia="宋体" w:hAnsi="Times New Roman" w:cs="Times New Roman" w:hint="eastAsia"/>
          <w:szCs w:val="21"/>
        </w:rPr>
        <w:t>法冶炼</w:t>
      </w:r>
      <w:r w:rsidRPr="00E46E15">
        <w:rPr>
          <w:rFonts w:ascii="Times New Roman" w:eastAsia="宋体" w:hAnsi="Times New Roman" w:cs="Times New Roman"/>
          <w:szCs w:val="21"/>
        </w:rPr>
        <w:t>工厂</w:t>
      </w:r>
      <w:proofErr w:type="gramEnd"/>
      <w:r w:rsidRPr="00E46E15">
        <w:rPr>
          <w:rFonts w:ascii="Times New Roman" w:eastAsia="宋体" w:hAnsi="Times New Roman" w:cs="Times New Roman"/>
          <w:szCs w:val="21"/>
        </w:rPr>
        <w:t>实现厂房集约化、原料无害化、生产洁净化、废物资源化、能源低碳化。稀土</w:t>
      </w:r>
      <w:r>
        <w:rPr>
          <w:rFonts w:ascii="Times New Roman" w:eastAsia="宋体" w:hAnsi="Times New Roman" w:cs="Times New Roman"/>
          <w:szCs w:val="21"/>
        </w:rPr>
        <w:t>火</w:t>
      </w:r>
      <w:proofErr w:type="gramStart"/>
      <w:r>
        <w:rPr>
          <w:rFonts w:ascii="Times New Roman" w:eastAsia="宋体" w:hAnsi="Times New Roman" w:cs="Times New Roman"/>
          <w:szCs w:val="21"/>
        </w:rPr>
        <w:t>法冶</w:t>
      </w:r>
      <w:proofErr w:type="gramEnd"/>
      <w:r>
        <w:rPr>
          <w:rFonts w:ascii="Times New Roman" w:eastAsia="宋体" w:hAnsi="Times New Roman" w:cs="Times New Roman"/>
          <w:szCs w:val="21"/>
        </w:rPr>
        <w:t>炼</w:t>
      </w:r>
      <w:r w:rsidRPr="00E46E15">
        <w:rPr>
          <w:rFonts w:ascii="Times New Roman" w:eastAsia="宋体" w:hAnsi="Times New Roman" w:cs="Times New Roman"/>
          <w:szCs w:val="21"/>
        </w:rPr>
        <w:t>绿色工厂应在保证产品功能、质量以及制造过程中人的职业健康安全的前提下，引入生命周期思想，优化制造流程，应用绿色低碳技术建设改造厂房，集约利用厂区。优先选用先进适用的清洁生产工艺技术和高效末端治理装备，减少生产过程中资源消耗和环境影响，营造良好职业卫生环境，实行清污分流、废水循环利用、固体废物资源化和无害化利用。采用先进节能技术，优化工厂用能结构。满足绿色工厂基本要求、基础设施、管理体系、能源与资源投入、产品、环境排放、绩效的综合评价要求。</w:t>
      </w:r>
    </w:p>
    <w:p w14:paraId="7A1C93B8" w14:textId="77777777" w:rsidR="009C6E2D" w:rsidRPr="00DA133A" w:rsidRDefault="009C6E2D" w:rsidP="009C6E2D">
      <w:pPr>
        <w:pStyle w:val="2"/>
        <w:spacing w:beforeLines="0" w:afterLines="0" w:line="360" w:lineRule="auto"/>
        <w:rPr>
          <w:rFonts w:ascii="黑体" w:eastAsia="黑体" w:hAnsi="黑体" w:cs="Times New Roman"/>
          <w:b/>
          <w:bCs w:val="0"/>
          <w:sz w:val="21"/>
          <w:szCs w:val="21"/>
        </w:rPr>
      </w:pPr>
      <w:bookmarkStart w:id="34" w:name="_Toc58577582"/>
      <w:r w:rsidRPr="00DA133A">
        <w:rPr>
          <w:rFonts w:ascii="黑体" w:eastAsia="黑体" w:hAnsi="黑体" w:cs="Times New Roman" w:hint="eastAsia"/>
          <w:b/>
          <w:bCs w:val="0"/>
          <w:sz w:val="21"/>
          <w:szCs w:val="21"/>
        </w:rPr>
        <w:t>（三）标准的先进性 、创新性、标准实施后预期产生的经济效益和社会效益</w:t>
      </w:r>
      <w:bookmarkEnd w:id="34"/>
    </w:p>
    <w:p w14:paraId="1EB0061C" w14:textId="63691CE9"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本标准通过在</w:t>
      </w:r>
      <w:r w:rsidR="00A304C0" w:rsidRPr="00E46E15">
        <w:rPr>
          <w:rFonts w:ascii="Times New Roman" w:eastAsia="宋体" w:hAnsi="Times New Roman" w:cs="Times New Roman"/>
          <w:szCs w:val="21"/>
        </w:rPr>
        <w:t>稀土</w:t>
      </w:r>
      <w:r w:rsidR="008C3ABA">
        <w:rPr>
          <w:rFonts w:ascii="Times New Roman" w:eastAsia="宋体" w:hAnsi="Times New Roman" w:cs="Times New Roman" w:hint="eastAsia"/>
          <w:szCs w:val="21"/>
        </w:rPr>
        <w:t>火</w:t>
      </w:r>
      <w:proofErr w:type="gramStart"/>
      <w:r w:rsidR="008C3ABA">
        <w:rPr>
          <w:rFonts w:ascii="Times New Roman" w:eastAsia="宋体" w:hAnsi="Times New Roman" w:cs="Times New Roman" w:hint="eastAsia"/>
          <w:szCs w:val="21"/>
        </w:rPr>
        <w:t>法冶炼</w:t>
      </w:r>
      <w:r w:rsidRPr="00E46E15">
        <w:rPr>
          <w:rFonts w:ascii="Times New Roman" w:eastAsia="宋体" w:hAnsi="Times New Roman" w:cs="Times New Roman"/>
          <w:bCs/>
          <w:szCs w:val="21"/>
        </w:rPr>
        <w:t>工厂</w:t>
      </w:r>
      <w:proofErr w:type="gramEnd"/>
      <w:r w:rsidRPr="00E46E15">
        <w:rPr>
          <w:rFonts w:ascii="Times New Roman" w:eastAsia="宋体" w:hAnsi="Times New Roman" w:cs="Times New Roman"/>
          <w:bCs/>
          <w:szCs w:val="21"/>
        </w:rPr>
        <w:t>的实际验证和调研，确定可用于</w:t>
      </w:r>
      <w:r w:rsidR="00A304C0" w:rsidRPr="00E46E15">
        <w:rPr>
          <w:rFonts w:ascii="Times New Roman" w:eastAsia="宋体" w:hAnsi="Times New Roman" w:cs="Times New Roman"/>
          <w:szCs w:val="21"/>
        </w:rPr>
        <w:t>稀土</w:t>
      </w:r>
      <w:r w:rsidR="0010555B">
        <w:rPr>
          <w:rFonts w:ascii="Times New Roman" w:eastAsia="宋体" w:hAnsi="Times New Roman" w:cs="Times New Roman"/>
          <w:szCs w:val="21"/>
        </w:rPr>
        <w:t>火</w:t>
      </w:r>
      <w:proofErr w:type="gramStart"/>
      <w:r w:rsidR="0010555B">
        <w:rPr>
          <w:rFonts w:ascii="Times New Roman" w:eastAsia="宋体" w:hAnsi="Times New Roman" w:cs="Times New Roman"/>
          <w:szCs w:val="21"/>
        </w:rPr>
        <w:t>法冶</w:t>
      </w:r>
      <w:proofErr w:type="gramEnd"/>
      <w:r w:rsidR="0010555B">
        <w:rPr>
          <w:rFonts w:ascii="Times New Roman" w:eastAsia="宋体" w:hAnsi="Times New Roman" w:cs="Times New Roman"/>
          <w:szCs w:val="21"/>
        </w:rPr>
        <w:t>炼</w:t>
      </w:r>
      <w:r w:rsidRPr="00E46E15">
        <w:rPr>
          <w:rFonts w:ascii="Times New Roman" w:eastAsia="宋体" w:hAnsi="Times New Roman" w:cs="Times New Roman"/>
          <w:bCs/>
          <w:szCs w:val="21"/>
        </w:rPr>
        <w:t>绿色工厂的评价工作。可以系统评价企业生产过程的能源、资源使用情况，进而有针对性地进行节能、节水、节约原材料、减少污染物排放等工作，有利于推动我国</w:t>
      </w:r>
      <w:r w:rsidR="00A304C0" w:rsidRPr="00E46E15">
        <w:rPr>
          <w:rFonts w:ascii="Times New Roman" w:eastAsia="宋体" w:hAnsi="Times New Roman" w:cs="Times New Roman"/>
          <w:szCs w:val="21"/>
        </w:rPr>
        <w:t>稀土</w:t>
      </w:r>
      <w:r w:rsidR="0010555B">
        <w:rPr>
          <w:rFonts w:ascii="Times New Roman" w:eastAsia="宋体" w:hAnsi="Times New Roman" w:cs="Times New Roman"/>
          <w:szCs w:val="21"/>
        </w:rPr>
        <w:t>火</w:t>
      </w:r>
      <w:proofErr w:type="gramStart"/>
      <w:r w:rsidR="0010555B">
        <w:rPr>
          <w:rFonts w:ascii="Times New Roman" w:eastAsia="宋体" w:hAnsi="Times New Roman" w:cs="Times New Roman"/>
          <w:szCs w:val="21"/>
        </w:rPr>
        <w:t>法冶炼</w:t>
      </w:r>
      <w:r w:rsidR="008C3ABA">
        <w:rPr>
          <w:rFonts w:ascii="Times New Roman" w:eastAsia="宋体" w:hAnsi="Times New Roman" w:cs="Times New Roman" w:hint="eastAsia"/>
          <w:szCs w:val="21"/>
        </w:rPr>
        <w:t>工厂</w:t>
      </w:r>
      <w:proofErr w:type="gramEnd"/>
      <w:r w:rsidRPr="00E46E15">
        <w:rPr>
          <w:rFonts w:ascii="Times New Roman" w:eastAsia="宋体" w:hAnsi="Times New Roman" w:cs="Times New Roman"/>
          <w:bCs/>
          <w:szCs w:val="21"/>
        </w:rPr>
        <w:t>绿色发展，全面推动我国绿色制造体系创建工作。</w:t>
      </w:r>
    </w:p>
    <w:p w14:paraId="5CE70761" w14:textId="77777777" w:rsidR="009C6E2D" w:rsidRPr="00DA133A" w:rsidRDefault="009C6E2D" w:rsidP="009C6E2D">
      <w:pPr>
        <w:pStyle w:val="1"/>
        <w:spacing w:before="0" w:after="0" w:line="360" w:lineRule="auto"/>
        <w:rPr>
          <w:rFonts w:ascii="黑体" w:eastAsia="黑体" w:hAnsi="黑体" w:cs="Times New Roman"/>
        </w:rPr>
      </w:pPr>
      <w:bookmarkStart w:id="35" w:name="_Toc11724"/>
      <w:bookmarkStart w:id="36" w:name="_Toc58577583"/>
      <w:bookmarkStart w:id="37" w:name="_Toc2066"/>
      <w:bookmarkStart w:id="38" w:name="_Toc57731992"/>
      <w:r w:rsidRPr="00DA133A">
        <w:rPr>
          <w:rFonts w:ascii="黑体" w:eastAsia="黑体" w:hAnsi="黑体" w:cs="Times New Roman" w:hint="eastAsia"/>
        </w:rPr>
        <w:t>六</w:t>
      </w:r>
      <w:r w:rsidRPr="00DA133A">
        <w:rPr>
          <w:rFonts w:ascii="黑体" w:eastAsia="黑体" w:hAnsi="黑体" w:cs="Times New Roman"/>
        </w:rPr>
        <w:t>、采用国际标准</w:t>
      </w:r>
      <w:r w:rsidRPr="00DA133A">
        <w:rPr>
          <w:rFonts w:ascii="黑体" w:eastAsia="黑体" w:hAnsi="黑体" w:cs="Times New Roman" w:hint="eastAsia"/>
        </w:rPr>
        <w:t>和</w:t>
      </w:r>
      <w:r w:rsidRPr="00DA133A">
        <w:rPr>
          <w:rFonts w:ascii="黑体" w:eastAsia="黑体" w:hAnsi="黑体" w:cs="Times New Roman"/>
        </w:rPr>
        <w:t>国外先进标准的情况</w:t>
      </w:r>
      <w:bookmarkEnd w:id="35"/>
      <w:bookmarkEnd w:id="36"/>
    </w:p>
    <w:p w14:paraId="2612EBAE" w14:textId="77777777" w:rsidR="009C6E2D" w:rsidRPr="00E46E15" w:rsidRDefault="009C6E2D" w:rsidP="009C6E2D">
      <w:pPr>
        <w:ind w:firstLineChars="200" w:firstLine="420"/>
        <w:rPr>
          <w:rFonts w:ascii="Times New Roman" w:eastAsia="宋体" w:hAnsi="Times New Roman" w:cs="Times New Roman"/>
          <w:bCs/>
          <w:szCs w:val="21"/>
        </w:rPr>
      </w:pPr>
      <w:r w:rsidRPr="00DA133A">
        <w:rPr>
          <w:rFonts w:ascii="Times New Roman" w:eastAsia="宋体" w:hAnsi="Times New Roman" w:cs="Times New Roman" w:hint="eastAsia"/>
          <w:bCs/>
          <w:szCs w:val="21"/>
        </w:rPr>
        <w:t>经查，国外无相同类型的标准。本标准未采用（包括等同采用、修改采用及非等效采用）国际标准或国外先进标准</w:t>
      </w:r>
      <w:r w:rsidRPr="00E46E15">
        <w:rPr>
          <w:rFonts w:ascii="Times New Roman" w:eastAsia="宋体" w:hAnsi="Times New Roman" w:cs="Times New Roman"/>
          <w:bCs/>
          <w:szCs w:val="21"/>
        </w:rPr>
        <w:t>。</w:t>
      </w:r>
    </w:p>
    <w:p w14:paraId="374B4537" w14:textId="77777777" w:rsidR="009C6E2D" w:rsidRPr="00DA133A" w:rsidRDefault="009C6E2D" w:rsidP="009C6E2D">
      <w:pPr>
        <w:pStyle w:val="1"/>
        <w:spacing w:before="0" w:after="0" w:line="360" w:lineRule="auto"/>
        <w:rPr>
          <w:rFonts w:ascii="黑体" w:eastAsia="黑体" w:hAnsi="黑体" w:cs="Times New Roman"/>
        </w:rPr>
      </w:pPr>
      <w:bookmarkStart w:id="39" w:name="_Toc58577584"/>
      <w:bookmarkEnd w:id="37"/>
      <w:bookmarkEnd w:id="38"/>
      <w:r w:rsidRPr="00DA133A">
        <w:rPr>
          <w:rFonts w:ascii="黑体" w:eastAsia="黑体" w:hAnsi="黑体" w:cs="Times New Roman" w:hint="eastAsia"/>
        </w:rPr>
        <w:t>七、与现行法律、法规、强制性国家标准及相关标准的关系</w:t>
      </w:r>
      <w:bookmarkEnd w:id="39"/>
    </w:p>
    <w:p w14:paraId="29E2B067" w14:textId="39816145"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szCs w:val="21"/>
        </w:rPr>
        <w:t>《绿色工厂评价通则》</w:t>
      </w:r>
      <w:r w:rsidRPr="00E46E15">
        <w:rPr>
          <w:rFonts w:ascii="Times New Roman" w:eastAsia="宋体" w:hAnsi="Times New Roman" w:cs="Times New Roman"/>
          <w:szCs w:val="21"/>
        </w:rPr>
        <w:t>GB/T 36132</w:t>
      </w:r>
      <w:r w:rsidRPr="00E46E15">
        <w:rPr>
          <w:rFonts w:ascii="Times New Roman" w:eastAsia="宋体" w:hAnsi="Times New Roman" w:cs="Times New Roman"/>
          <w:szCs w:val="21"/>
        </w:rPr>
        <w:t>已经于</w:t>
      </w:r>
      <w:r w:rsidRPr="00E46E15">
        <w:rPr>
          <w:rFonts w:ascii="Times New Roman" w:eastAsia="宋体" w:hAnsi="Times New Roman" w:cs="Times New Roman"/>
          <w:szCs w:val="21"/>
        </w:rPr>
        <w:t>2018</w:t>
      </w:r>
      <w:r w:rsidRPr="00E46E15">
        <w:rPr>
          <w:rFonts w:ascii="Times New Roman" w:eastAsia="宋体" w:hAnsi="Times New Roman" w:cs="Times New Roman"/>
          <w:szCs w:val="21"/>
        </w:rPr>
        <w:t>年正式发布，</w:t>
      </w:r>
      <w:r w:rsidR="008C3ABA">
        <w:rPr>
          <w:rFonts w:ascii="Times New Roman" w:eastAsia="宋体" w:hAnsi="Times New Roman" w:cs="Times New Roman" w:hint="eastAsia"/>
          <w:szCs w:val="21"/>
        </w:rPr>
        <w:t>行业标准</w:t>
      </w:r>
      <w:r w:rsidR="00633569">
        <w:rPr>
          <w:rFonts w:ascii="Times New Roman" w:eastAsia="宋体" w:hAnsi="Times New Roman" w:cs="Times New Roman" w:hint="eastAsia"/>
          <w:szCs w:val="21"/>
        </w:rPr>
        <w:t>XB</w:t>
      </w:r>
      <w:r w:rsidR="00633569">
        <w:rPr>
          <w:rFonts w:ascii="Times New Roman" w:eastAsia="宋体" w:hAnsi="Times New Roman" w:cs="Times New Roman"/>
          <w:szCs w:val="21"/>
        </w:rPr>
        <w:t>/T 803</w:t>
      </w:r>
      <w:r w:rsidR="008C3ABA">
        <w:rPr>
          <w:rFonts w:ascii="Times New Roman" w:eastAsia="宋体" w:hAnsi="Times New Roman" w:cs="Times New Roman" w:hint="eastAsia"/>
          <w:szCs w:val="21"/>
        </w:rPr>
        <w:t>《</w:t>
      </w:r>
      <w:r w:rsidR="008C3ABA" w:rsidRPr="008C3ABA">
        <w:rPr>
          <w:rFonts w:ascii="Times New Roman" w:eastAsia="宋体" w:hAnsi="Times New Roman" w:cs="Times New Roman" w:hint="eastAsia"/>
          <w:szCs w:val="21"/>
        </w:rPr>
        <w:t>稀土采选冶行业绿色工厂评价导则</w:t>
      </w:r>
      <w:r w:rsidR="008C3ABA">
        <w:rPr>
          <w:rFonts w:ascii="Times New Roman" w:eastAsia="宋体" w:hAnsi="Times New Roman" w:cs="Times New Roman" w:hint="eastAsia"/>
          <w:szCs w:val="21"/>
        </w:rPr>
        <w:t>》</w:t>
      </w:r>
      <w:r w:rsidR="00633569">
        <w:rPr>
          <w:rFonts w:ascii="Times New Roman" w:eastAsia="宋体" w:hAnsi="Times New Roman" w:cs="Times New Roman" w:hint="eastAsia"/>
          <w:szCs w:val="21"/>
        </w:rPr>
        <w:t>也已经发布</w:t>
      </w:r>
      <w:r w:rsidR="008C3ABA">
        <w:rPr>
          <w:rFonts w:ascii="Times New Roman" w:eastAsia="宋体" w:hAnsi="Times New Roman" w:cs="Times New Roman" w:hint="eastAsia"/>
          <w:szCs w:val="21"/>
        </w:rPr>
        <w:t>，</w:t>
      </w:r>
      <w:r w:rsidRPr="00E46E15">
        <w:rPr>
          <w:rFonts w:ascii="Times New Roman" w:eastAsia="宋体" w:hAnsi="Times New Roman" w:cs="Times New Roman"/>
          <w:szCs w:val="21"/>
        </w:rPr>
        <w:t>本标准是</w:t>
      </w:r>
      <w:r w:rsidRPr="00E46E15">
        <w:rPr>
          <w:rFonts w:ascii="Times New Roman" w:eastAsia="宋体" w:hAnsi="Times New Roman" w:cs="Times New Roman"/>
          <w:bCs/>
          <w:szCs w:val="21"/>
        </w:rPr>
        <w:t>在</w:t>
      </w:r>
      <w:r w:rsidR="008C3ABA">
        <w:rPr>
          <w:rFonts w:ascii="Times New Roman" w:eastAsia="宋体" w:hAnsi="Times New Roman" w:cs="Times New Roman" w:hint="eastAsia"/>
          <w:bCs/>
          <w:szCs w:val="21"/>
        </w:rPr>
        <w:t>二者</w:t>
      </w:r>
      <w:r w:rsidRPr="00E46E15">
        <w:rPr>
          <w:rFonts w:ascii="Times New Roman" w:eastAsia="宋体" w:hAnsi="Times New Roman" w:cs="Times New Roman"/>
          <w:bCs/>
          <w:szCs w:val="21"/>
        </w:rPr>
        <w:t>的基础上建立针对</w:t>
      </w:r>
      <w:r w:rsidR="00A304C0" w:rsidRPr="00E46E15">
        <w:rPr>
          <w:rFonts w:ascii="Times New Roman" w:eastAsia="宋体" w:hAnsi="Times New Roman" w:cs="Times New Roman"/>
          <w:bCs/>
          <w:szCs w:val="21"/>
        </w:rPr>
        <w:t>稀土</w:t>
      </w:r>
      <w:r w:rsidR="0010555B">
        <w:rPr>
          <w:rFonts w:ascii="Times New Roman" w:eastAsia="宋体" w:hAnsi="Times New Roman" w:cs="Times New Roman"/>
          <w:bCs/>
          <w:szCs w:val="21"/>
        </w:rPr>
        <w:t>火</w:t>
      </w:r>
      <w:proofErr w:type="gramStart"/>
      <w:r w:rsidR="0010555B">
        <w:rPr>
          <w:rFonts w:ascii="Times New Roman" w:eastAsia="宋体" w:hAnsi="Times New Roman" w:cs="Times New Roman"/>
          <w:bCs/>
          <w:szCs w:val="21"/>
        </w:rPr>
        <w:t>法冶</w:t>
      </w:r>
      <w:r w:rsidR="0010555B">
        <w:rPr>
          <w:rFonts w:ascii="Times New Roman" w:eastAsia="宋体" w:hAnsi="Times New Roman" w:cs="Times New Roman"/>
          <w:bCs/>
          <w:szCs w:val="21"/>
        </w:rPr>
        <w:lastRenderedPageBreak/>
        <w:t>炼</w:t>
      </w:r>
      <w:r w:rsidR="008C3ABA">
        <w:rPr>
          <w:rFonts w:ascii="Times New Roman" w:eastAsia="宋体" w:hAnsi="Times New Roman" w:cs="Times New Roman" w:hint="eastAsia"/>
          <w:bCs/>
          <w:szCs w:val="21"/>
        </w:rPr>
        <w:t>工厂</w:t>
      </w:r>
      <w:proofErr w:type="gramEnd"/>
      <w:r w:rsidRPr="00E46E15">
        <w:rPr>
          <w:rFonts w:ascii="Times New Roman" w:eastAsia="宋体" w:hAnsi="Times New Roman" w:cs="Times New Roman"/>
          <w:bCs/>
          <w:szCs w:val="21"/>
        </w:rPr>
        <w:t>的绿色工厂评价体系标准。</w:t>
      </w:r>
    </w:p>
    <w:p w14:paraId="33482B5E"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1</w:t>
      </w:r>
      <w:r w:rsidR="00956FE9">
        <w:rPr>
          <w:rFonts w:ascii="Times New Roman" w:eastAsia="宋体" w:hAnsi="Times New Roman" w:cs="Times New Roman"/>
          <w:bCs/>
          <w:szCs w:val="21"/>
        </w:rPr>
        <w:t>、</w:t>
      </w:r>
      <w:r w:rsidRPr="00E46E15">
        <w:rPr>
          <w:rFonts w:ascii="Times New Roman" w:eastAsia="宋体" w:hAnsi="Times New Roman" w:cs="Times New Roman"/>
          <w:bCs/>
          <w:szCs w:val="21"/>
        </w:rPr>
        <w:t>基本要求章节涉及标准</w:t>
      </w:r>
    </w:p>
    <w:p w14:paraId="72B4956E" w14:textId="77777777" w:rsidR="00A03734" w:rsidRPr="00E46E15" w:rsidRDefault="00777A22">
      <w:pPr>
        <w:ind w:firstLineChars="200" w:firstLine="420"/>
        <w:rPr>
          <w:rFonts w:ascii="Times New Roman" w:eastAsia="宋体" w:hAnsi="Times New Roman" w:cs="Times New Roman"/>
          <w:bCs/>
          <w:szCs w:val="21"/>
        </w:rPr>
      </w:pPr>
      <w:r w:rsidRPr="00E46E15">
        <w:rPr>
          <w:rFonts w:ascii="Times New Roman" w:eastAsia="宋体" w:hAnsi="Times New Roman" w:cs="Times New Roman"/>
          <w:bCs/>
          <w:szCs w:val="21"/>
        </w:rPr>
        <w:t>工厂的合</w:t>
      </w:r>
      <w:proofErr w:type="gramStart"/>
      <w:r w:rsidRPr="00E46E15">
        <w:rPr>
          <w:rFonts w:ascii="Times New Roman" w:eastAsia="宋体" w:hAnsi="Times New Roman" w:cs="Times New Roman"/>
          <w:bCs/>
          <w:szCs w:val="21"/>
        </w:rPr>
        <w:t>规</w:t>
      </w:r>
      <w:proofErr w:type="gramEnd"/>
      <w:r w:rsidRPr="00E46E15">
        <w:rPr>
          <w:rFonts w:ascii="Times New Roman" w:eastAsia="宋体" w:hAnsi="Times New Roman" w:cs="Times New Roman"/>
          <w:bCs/>
          <w:szCs w:val="21"/>
        </w:rPr>
        <w:t>性应符合相关行业规范条件</w:t>
      </w:r>
      <w:r w:rsidRPr="00E46E15">
        <w:rPr>
          <w:rFonts w:ascii="Times New Roman" w:eastAsia="宋体" w:hAnsi="Times New Roman" w:cs="Times New Roman"/>
          <w:bCs/>
          <w:szCs w:val="21"/>
        </w:rPr>
        <w:t>:</w:t>
      </w:r>
    </w:p>
    <w:p w14:paraId="1DBB7E7E" w14:textId="2B06D71D" w:rsidR="00003231" w:rsidRPr="00CF745A" w:rsidRDefault="00003231" w:rsidP="00003231">
      <w:pPr>
        <w:adjustRightInd w:val="0"/>
        <w:snapToGrid w:val="0"/>
        <w:ind w:firstLineChars="200" w:firstLine="420"/>
        <w:rPr>
          <w:rFonts w:ascii="Times New Roman" w:hAnsi="Times New Roman"/>
        </w:rPr>
      </w:pPr>
      <w:proofErr w:type="gramStart"/>
      <w:r w:rsidRPr="00CF745A">
        <w:rPr>
          <w:rFonts w:ascii="Times New Roman" w:hAnsi="Times New Roman"/>
        </w:rPr>
        <w:t>国土资发</w:t>
      </w:r>
      <w:r w:rsidRPr="00CF745A">
        <w:rPr>
          <w:rFonts w:ascii="Times New Roman" w:hAnsi="Times New Roman"/>
        </w:rPr>
        <w:t>2008</w:t>
      </w:r>
      <w:r w:rsidRPr="00CF745A">
        <w:rPr>
          <w:rFonts w:ascii="Times New Roman" w:hAnsi="Times New Roman"/>
        </w:rPr>
        <w:t>年</w:t>
      </w:r>
      <w:proofErr w:type="gramEnd"/>
      <w:r w:rsidRPr="00CF745A">
        <w:rPr>
          <w:rFonts w:ascii="Times New Roman" w:hAnsi="Times New Roman"/>
        </w:rPr>
        <w:t>第</w:t>
      </w:r>
      <w:r w:rsidRPr="00CF745A">
        <w:rPr>
          <w:rFonts w:ascii="Times New Roman" w:hAnsi="Times New Roman"/>
        </w:rPr>
        <w:t>24</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工业项目建设用地控制指标</w:t>
      </w:r>
    </w:p>
    <w:p w14:paraId="3CF0636B" w14:textId="40774D3A"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工信部</w:t>
      </w:r>
      <w:r w:rsidRPr="00CF745A">
        <w:rPr>
          <w:rFonts w:ascii="Times New Roman" w:hAnsi="Times New Roman"/>
        </w:rPr>
        <w:t>2012</w:t>
      </w:r>
      <w:r w:rsidRPr="00CF745A">
        <w:rPr>
          <w:rFonts w:ascii="Times New Roman" w:hAnsi="Times New Roman"/>
        </w:rPr>
        <w:t>年第</w:t>
      </w:r>
      <w:r w:rsidRPr="00CF745A">
        <w:rPr>
          <w:rFonts w:ascii="Times New Roman" w:hAnsi="Times New Roman"/>
        </w:rPr>
        <w:t>23</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稀土行业准入条件</w:t>
      </w:r>
    </w:p>
    <w:p w14:paraId="6D22C9D3" w14:textId="45B35978"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国土资源部</w:t>
      </w:r>
      <w:r w:rsidRPr="00CF745A">
        <w:rPr>
          <w:rFonts w:ascii="Times New Roman" w:hAnsi="Times New Roman"/>
        </w:rPr>
        <w:t>2013</w:t>
      </w:r>
      <w:r w:rsidRPr="00CF745A">
        <w:rPr>
          <w:rFonts w:ascii="Times New Roman" w:hAnsi="Times New Roman"/>
        </w:rPr>
        <w:t>年第</w:t>
      </w:r>
      <w:r w:rsidRPr="00CF745A">
        <w:rPr>
          <w:rFonts w:ascii="Times New Roman" w:hAnsi="Times New Roman"/>
        </w:rPr>
        <w:t>21</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关于铁、铜、铅、锌、稀土、钾盐和萤石等矿产资源合理开发利用</w:t>
      </w:r>
      <w:r w:rsidRPr="00CF745A">
        <w:rPr>
          <w:rFonts w:ascii="Times New Roman" w:hAnsi="Times New Roman"/>
        </w:rPr>
        <w:t>“</w:t>
      </w:r>
      <w:r w:rsidRPr="00CF745A">
        <w:rPr>
          <w:rFonts w:ascii="Times New Roman" w:hAnsi="Times New Roman"/>
        </w:rPr>
        <w:t>三率</w:t>
      </w:r>
      <w:r w:rsidRPr="00CF745A">
        <w:rPr>
          <w:rFonts w:ascii="Times New Roman" w:hAnsi="Times New Roman"/>
        </w:rPr>
        <w:t>”</w:t>
      </w:r>
      <w:r w:rsidRPr="00CF745A">
        <w:rPr>
          <w:rFonts w:ascii="Times New Roman" w:hAnsi="Times New Roman"/>
        </w:rPr>
        <w:t>最低指标要求（试行）的公告</w:t>
      </w:r>
    </w:p>
    <w:p w14:paraId="6AA58834" w14:textId="109A6B57" w:rsidR="00003231" w:rsidRPr="00CF745A" w:rsidRDefault="00003231" w:rsidP="00003231">
      <w:pPr>
        <w:adjustRightInd w:val="0"/>
        <w:snapToGrid w:val="0"/>
        <w:ind w:firstLineChars="200" w:firstLine="420"/>
        <w:rPr>
          <w:rFonts w:ascii="Times New Roman" w:hAnsi="Times New Roman"/>
        </w:rPr>
      </w:pPr>
      <w:proofErr w:type="gramStart"/>
      <w:r w:rsidRPr="00CF745A">
        <w:rPr>
          <w:rFonts w:ascii="Times New Roman" w:hAnsi="Times New Roman"/>
        </w:rPr>
        <w:t>发改委</w:t>
      </w:r>
      <w:proofErr w:type="gramEnd"/>
      <w:r w:rsidRPr="00CF745A">
        <w:rPr>
          <w:rFonts w:ascii="Times New Roman" w:hAnsi="Times New Roman"/>
        </w:rPr>
        <w:t>、环保部、工信部</w:t>
      </w:r>
      <w:r w:rsidRPr="00CF745A">
        <w:rPr>
          <w:rFonts w:ascii="Times New Roman" w:hAnsi="Times New Roman"/>
        </w:rPr>
        <w:t>2015</w:t>
      </w:r>
      <w:r w:rsidRPr="00CF745A">
        <w:rPr>
          <w:rFonts w:ascii="Times New Roman" w:hAnsi="Times New Roman"/>
        </w:rPr>
        <w:t>年第</w:t>
      </w:r>
      <w:r w:rsidRPr="00CF745A">
        <w:rPr>
          <w:rFonts w:ascii="Times New Roman" w:hAnsi="Times New Roman"/>
        </w:rPr>
        <w:t>9</w:t>
      </w:r>
      <w:r w:rsidRPr="00CF745A">
        <w:rPr>
          <w:rFonts w:ascii="Times New Roman" w:hAnsi="Times New Roman"/>
        </w:rPr>
        <w:t>号公告</w:t>
      </w:r>
      <w:r w:rsidRPr="00CF745A">
        <w:rPr>
          <w:rFonts w:ascii="Times New Roman" w:hAnsi="Times New Roman"/>
        </w:rPr>
        <w:t xml:space="preserve"> </w:t>
      </w:r>
      <w:r w:rsidRPr="00CF745A">
        <w:rPr>
          <w:rFonts w:ascii="Times New Roman" w:hAnsi="Times New Roman"/>
        </w:rPr>
        <w:t>稀土冶炼行业清洁生产评价指标体系</w:t>
      </w:r>
    </w:p>
    <w:p w14:paraId="6B672A19" w14:textId="230E1650"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工信部联节</w:t>
      </w:r>
      <w:r w:rsidRPr="00CF745A">
        <w:rPr>
          <w:rFonts w:ascii="Times New Roman" w:hAnsi="Times New Roman"/>
        </w:rPr>
        <w:t>2016</w:t>
      </w:r>
      <w:r w:rsidRPr="00CF745A">
        <w:rPr>
          <w:rFonts w:ascii="Times New Roman" w:hAnsi="Times New Roman"/>
        </w:rPr>
        <w:t>年第</w:t>
      </w:r>
      <w:r w:rsidRPr="00CF745A">
        <w:rPr>
          <w:rFonts w:ascii="Times New Roman" w:hAnsi="Times New Roman"/>
        </w:rPr>
        <w:t>398</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国家鼓励的有毒有害原料（产品）替代品目录（</w:t>
      </w:r>
      <w:r w:rsidRPr="00CF745A">
        <w:rPr>
          <w:rFonts w:ascii="Times New Roman" w:hAnsi="Times New Roman"/>
        </w:rPr>
        <w:t>2016</w:t>
      </w:r>
      <w:r w:rsidRPr="00CF745A">
        <w:rPr>
          <w:rFonts w:ascii="Times New Roman" w:hAnsi="Times New Roman"/>
        </w:rPr>
        <w:t>年版）</w:t>
      </w:r>
    </w:p>
    <w:p w14:paraId="6FC700E8" w14:textId="7801A233"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工信部公告</w:t>
      </w:r>
      <w:r w:rsidRPr="00CF745A">
        <w:rPr>
          <w:rFonts w:ascii="Times New Roman" w:hAnsi="Times New Roman"/>
        </w:rPr>
        <w:t>2016</w:t>
      </w:r>
      <w:r w:rsidRPr="00CF745A">
        <w:rPr>
          <w:rFonts w:ascii="Times New Roman" w:hAnsi="Times New Roman"/>
        </w:rPr>
        <w:t>年第</w:t>
      </w:r>
      <w:r w:rsidRPr="00CF745A">
        <w:rPr>
          <w:rFonts w:ascii="Times New Roman" w:hAnsi="Times New Roman"/>
        </w:rPr>
        <w:t>31</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稀土行业规范条件（</w:t>
      </w:r>
      <w:r w:rsidRPr="00CF745A">
        <w:rPr>
          <w:rFonts w:ascii="Times New Roman" w:hAnsi="Times New Roman"/>
        </w:rPr>
        <w:t>2016</w:t>
      </w:r>
      <w:r w:rsidRPr="00CF745A">
        <w:rPr>
          <w:rFonts w:ascii="Times New Roman" w:hAnsi="Times New Roman"/>
        </w:rPr>
        <w:t>年本）</w:t>
      </w:r>
    </w:p>
    <w:p w14:paraId="407ABFFD" w14:textId="4EA05525"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工</w:t>
      </w:r>
      <w:proofErr w:type="gramStart"/>
      <w:r w:rsidRPr="00CF745A">
        <w:rPr>
          <w:rFonts w:ascii="Times New Roman" w:hAnsi="Times New Roman"/>
        </w:rPr>
        <w:t>信厅节函</w:t>
      </w:r>
      <w:proofErr w:type="gramEnd"/>
      <w:r w:rsidRPr="00CF745A">
        <w:rPr>
          <w:rFonts w:ascii="Times New Roman" w:hAnsi="Times New Roman"/>
        </w:rPr>
        <w:t>2016</w:t>
      </w:r>
      <w:r>
        <w:rPr>
          <w:rFonts w:ascii="Times New Roman" w:hAnsi="Times New Roman" w:hint="eastAsia"/>
        </w:rPr>
        <w:t>年第</w:t>
      </w:r>
      <w:r>
        <w:rPr>
          <w:rFonts w:ascii="Times New Roman" w:hAnsi="Times New Roman" w:hint="eastAsia"/>
        </w:rPr>
        <w:t>5</w:t>
      </w:r>
      <w:r w:rsidRPr="00CF745A">
        <w:rPr>
          <w:rFonts w:ascii="Times New Roman" w:hAnsi="Times New Roman"/>
        </w:rPr>
        <w:t>86</w:t>
      </w:r>
      <w:r w:rsidRPr="00CF745A">
        <w:rPr>
          <w:rFonts w:ascii="Times New Roman" w:hAnsi="Times New Roman"/>
        </w:rPr>
        <w:t>号</w:t>
      </w:r>
      <w:r>
        <w:rPr>
          <w:rFonts w:ascii="Times New Roman" w:hAnsi="Times New Roman" w:hint="eastAsia"/>
        </w:rPr>
        <w:t xml:space="preserve"> </w:t>
      </w:r>
      <w:r w:rsidRPr="00CF745A">
        <w:rPr>
          <w:rFonts w:ascii="Times New Roman" w:hAnsi="Times New Roman" w:hint="eastAsia"/>
        </w:rPr>
        <w:t>关于开展绿色制造体系建设的通知</w:t>
      </w:r>
    </w:p>
    <w:p w14:paraId="4024228E" w14:textId="31E0C466"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工信部</w:t>
      </w:r>
      <w:r w:rsidRPr="00CF745A">
        <w:rPr>
          <w:rFonts w:ascii="Times New Roman" w:hAnsi="Times New Roman"/>
        </w:rPr>
        <w:t xml:space="preserve"> </w:t>
      </w:r>
      <w:r w:rsidRPr="00CF745A">
        <w:rPr>
          <w:rFonts w:ascii="Times New Roman" w:hAnsi="Times New Roman"/>
        </w:rPr>
        <w:t>绿色制造工程实施指南（</w:t>
      </w:r>
      <w:r w:rsidRPr="00CF745A">
        <w:rPr>
          <w:rFonts w:ascii="Times New Roman" w:hAnsi="Times New Roman"/>
        </w:rPr>
        <w:t xml:space="preserve">2016-2020 </w:t>
      </w:r>
      <w:r w:rsidRPr="00CF745A">
        <w:rPr>
          <w:rFonts w:ascii="Times New Roman" w:hAnsi="Times New Roman"/>
        </w:rPr>
        <w:t>年）</w:t>
      </w:r>
    </w:p>
    <w:p w14:paraId="454E6CAA" w14:textId="749F0385"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工信部公告</w:t>
      </w:r>
      <w:r w:rsidRPr="00CF745A">
        <w:rPr>
          <w:rFonts w:ascii="Times New Roman" w:hAnsi="Times New Roman"/>
        </w:rPr>
        <w:t>2018</w:t>
      </w:r>
      <w:r w:rsidRPr="00CF745A">
        <w:rPr>
          <w:rFonts w:ascii="Times New Roman" w:hAnsi="Times New Roman"/>
        </w:rPr>
        <w:t>年第</w:t>
      </w:r>
      <w:r w:rsidRPr="00CF745A">
        <w:rPr>
          <w:rFonts w:ascii="Times New Roman" w:hAnsi="Times New Roman"/>
        </w:rPr>
        <w:t>26</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工业固体废物资源综合利用评价管理暂行办法</w:t>
      </w:r>
    </w:p>
    <w:p w14:paraId="6CAB8FBF" w14:textId="601DCBA2" w:rsidR="00003231" w:rsidRPr="00CF745A" w:rsidRDefault="00003231" w:rsidP="00003231">
      <w:pPr>
        <w:adjustRightInd w:val="0"/>
        <w:snapToGrid w:val="0"/>
        <w:ind w:firstLineChars="200" w:firstLine="420"/>
        <w:rPr>
          <w:rFonts w:ascii="Times New Roman" w:hAnsi="Times New Roman"/>
          <w:szCs w:val="21"/>
        </w:rPr>
      </w:pPr>
      <w:r w:rsidRPr="00CF745A">
        <w:rPr>
          <w:rFonts w:ascii="Times New Roman" w:hAnsi="Times New Roman"/>
          <w:szCs w:val="21"/>
        </w:rPr>
        <w:t>工</w:t>
      </w:r>
      <w:proofErr w:type="gramStart"/>
      <w:r w:rsidRPr="00CF745A">
        <w:rPr>
          <w:rFonts w:ascii="Times New Roman" w:hAnsi="Times New Roman"/>
          <w:szCs w:val="21"/>
        </w:rPr>
        <w:t>信厅节函</w:t>
      </w:r>
      <w:proofErr w:type="gramEnd"/>
      <w:r w:rsidRPr="00CF745A">
        <w:rPr>
          <w:rFonts w:ascii="Times New Roman" w:hAnsi="Times New Roman"/>
          <w:szCs w:val="21"/>
        </w:rPr>
        <w:t>2018</w:t>
      </w:r>
      <w:r w:rsidRPr="00CF745A">
        <w:rPr>
          <w:rFonts w:ascii="Times New Roman" w:hAnsi="Times New Roman"/>
          <w:szCs w:val="21"/>
        </w:rPr>
        <w:t>第</w:t>
      </w:r>
      <w:r w:rsidRPr="00CF745A">
        <w:rPr>
          <w:rFonts w:ascii="Times New Roman" w:hAnsi="Times New Roman"/>
          <w:szCs w:val="21"/>
        </w:rPr>
        <w:t>257</w:t>
      </w:r>
      <w:r w:rsidRPr="00CF745A">
        <w:rPr>
          <w:rFonts w:ascii="Times New Roman" w:hAnsi="Times New Roman"/>
          <w:szCs w:val="21"/>
        </w:rPr>
        <w:t>号</w:t>
      </w:r>
      <w:r w:rsidRPr="00CF745A">
        <w:rPr>
          <w:rFonts w:ascii="Times New Roman" w:hAnsi="Times New Roman"/>
          <w:szCs w:val="21"/>
        </w:rPr>
        <w:t xml:space="preserve"> </w:t>
      </w:r>
      <w:r w:rsidRPr="00CF745A">
        <w:rPr>
          <w:rFonts w:ascii="Times New Roman" w:hAnsi="Times New Roman"/>
          <w:szCs w:val="21"/>
        </w:rPr>
        <w:t>工业和信息化部办公厅关于推荐第三批绿色制造名单的通知</w:t>
      </w:r>
      <w:r w:rsidRPr="00CF745A">
        <w:rPr>
          <w:rFonts w:ascii="Times New Roman" w:hAnsi="Times New Roman"/>
          <w:szCs w:val="21"/>
        </w:rPr>
        <w:t xml:space="preserve"> </w:t>
      </w:r>
      <w:r w:rsidRPr="00CF745A">
        <w:rPr>
          <w:rFonts w:ascii="Times New Roman" w:hAnsi="Times New Roman"/>
          <w:szCs w:val="21"/>
        </w:rPr>
        <w:t>附件三</w:t>
      </w:r>
      <w:r w:rsidRPr="00CF745A">
        <w:rPr>
          <w:rFonts w:ascii="Times New Roman" w:hAnsi="Times New Roman"/>
          <w:szCs w:val="21"/>
        </w:rPr>
        <w:t xml:space="preserve"> </w:t>
      </w:r>
      <w:r w:rsidRPr="00CF745A">
        <w:rPr>
          <w:rFonts w:ascii="Times New Roman" w:hAnsi="Times New Roman"/>
          <w:szCs w:val="21"/>
        </w:rPr>
        <w:t>绿色工厂自评价报告及第三方评价报告</w:t>
      </w:r>
    </w:p>
    <w:p w14:paraId="0CB67200" w14:textId="7B76C951"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发展和改革委员会令</w:t>
      </w:r>
      <w:r w:rsidRPr="00CF745A">
        <w:rPr>
          <w:rFonts w:ascii="Times New Roman" w:hAnsi="Times New Roman"/>
        </w:rPr>
        <w:t>2019</w:t>
      </w:r>
      <w:r w:rsidRPr="00CF745A">
        <w:rPr>
          <w:rFonts w:ascii="Times New Roman" w:hAnsi="Times New Roman"/>
        </w:rPr>
        <w:t>年</w:t>
      </w:r>
      <w:r w:rsidRPr="00CF745A">
        <w:rPr>
          <w:rFonts w:ascii="Times New Roman" w:hAnsi="Times New Roman"/>
        </w:rPr>
        <w:t xml:space="preserve"> </w:t>
      </w:r>
      <w:r w:rsidRPr="00CF745A">
        <w:rPr>
          <w:rFonts w:ascii="Times New Roman" w:hAnsi="Times New Roman"/>
        </w:rPr>
        <w:t>第</w:t>
      </w:r>
      <w:r w:rsidRPr="00CF745A">
        <w:rPr>
          <w:rFonts w:ascii="Times New Roman" w:hAnsi="Times New Roman"/>
        </w:rPr>
        <w:t>29</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产业结构调整指导目录（</w:t>
      </w:r>
      <w:r w:rsidRPr="00CF745A">
        <w:rPr>
          <w:rFonts w:ascii="Times New Roman" w:hAnsi="Times New Roman"/>
        </w:rPr>
        <w:t>2019</w:t>
      </w:r>
      <w:r w:rsidRPr="00CF745A">
        <w:rPr>
          <w:rFonts w:ascii="Times New Roman" w:hAnsi="Times New Roman"/>
        </w:rPr>
        <w:t>年本）</w:t>
      </w:r>
    </w:p>
    <w:p w14:paraId="4E4014C9" w14:textId="02FA2D31" w:rsidR="00003231" w:rsidRPr="00CF745A" w:rsidRDefault="00003231" w:rsidP="00003231">
      <w:pPr>
        <w:adjustRightInd w:val="0"/>
        <w:snapToGrid w:val="0"/>
        <w:ind w:firstLineChars="200" w:firstLine="420"/>
        <w:rPr>
          <w:rFonts w:ascii="Times New Roman" w:hAnsi="Times New Roman"/>
        </w:rPr>
      </w:pPr>
      <w:r w:rsidRPr="00CF745A">
        <w:rPr>
          <w:rFonts w:ascii="Times New Roman" w:hAnsi="Times New Roman"/>
        </w:rPr>
        <w:t>发改办环资</w:t>
      </w:r>
      <w:r w:rsidRPr="00CF745A">
        <w:rPr>
          <w:rFonts w:ascii="Times New Roman" w:hAnsi="Times New Roman"/>
        </w:rPr>
        <w:t>2019</w:t>
      </w:r>
      <w:r w:rsidRPr="00CF745A">
        <w:rPr>
          <w:rFonts w:ascii="Times New Roman" w:hAnsi="Times New Roman"/>
        </w:rPr>
        <w:t>年第</w:t>
      </w:r>
      <w:r w:rsidRPr="00CF745A">
        <w:rPr>
          <w:rFonts w:ascii="Times New Roman" w:hAnsi="Times New Roman"/>
        </w:rPr>
        <w:t>44</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关于推进大宗固体废弃物综合利用产业集聚发展的通知</w:t>
      </w:r>
    </w:p>
    <w:p w14:paraId="0B6A31FF" w14:textId="748D1775" w:rsidR="00003231" w:rsidRPr="00CF745A" w:rsidRDefault="00003231" w:rsidP="00003231">
      <w:pPr>
        <w:adjustRightInd w:val="0"/>
        <w:snapToGrid w:val="0"/>
        <w:ind w:firstLineChars="200" w:firstLine="420"/>
        <w:rPr>
          <w:rFonts w:ascii="Times New Roman" w:hAnsi="Times New Roman"/>
        </w:rPr>
      </w:pPr>
      <w:proofErr w:type="gramStart"/>
      <w:r w:rsidRPr="00CF745A">
        <w:rPr>
          <w:rFonts w:ascii="Times New Roman" w:hAnsi="Times New Roman"/>
        </w:rPr>
        <w:t>发改环</w:t>
      </w:r>
      <w:proofErr w:type="gramEnd"/>
      <w:r w:rsidRPr="00CF745A">
        <w:rPr>
          <w:rFonts w:ascii="Times New Roman" w:hAnsi="Times New Roman"/>
        </w:rPr>
        <w:t>资</w:t>
      </w:r>
      <w:r w:rsidRPr="00CF745A">
        <w:rPr>
          <w:rFonts w:ascii="Times New Roman" w:hAnsi="Times New Roman"/>
        </w:rPr>
        <w:t>2019</w:t>
      </w:r>
      <w:r w:rsidRPr="00CF745A">
        <w:rPr>
          <w:rFonts w:ascii="Times New Roman" w:hAnsi="Times New Roman"/>
        </w:rPr>
        <w:t>年第</w:t>
      </w:r>
      <w:r w:rsidRPr="00CF745A">
        <w:rPr>
          <w:rFonts w:ascii="Times New Roman" w:hAnsi="Times New Roman"/>
        </w:rPr>
        <w:t>293</w:t>
      </w:r>
      <w:r w:rsidRPr="00CF745A">
        <w:rPr>
          <w:rFonts w:ascii="Times New Roman" w:hAnsi="Times New Roman"/>
        </w:rPr>
        <w:t>号</w:t>
      </w:r>
      <w:r w:rsidRPr="00CF745A">
        <w:rPr>
          <w:rFonts w:ascii="Times New Roman" w:hAnsi="Times New Roman"/>
        </w:rPr>
        <w:t xml:space="preserve"> </w:t>
      </w:r>
      <w:r w:rsidRPr="00CF745A">
        <w:rPr>
          <w:rFonts w:ascii="Times New Roman" w:hAnsi="Times New Roman"/>
        </w:rPr>
        <w:t>绿色产业指导目录（</w:t>
      </w:r>
      <w:r w:rsidRPr="00CF745A">
        <w:rPr>
          <w:rFonts w:ascii="Times New Roman" w:hAnsi="Times New Roman"/>
        </w:rPr>
        <w:t>2019</w:t>
      </w:r>
      <w:r w:rsidRPr="00CF745A">
        <w:rPr>
          <w:rFonts w:ascii="Times New Roman" w:hAnsi="Times New Roman"/>
        </w:rPr>
        <w:t>版）</w:t>
      </w:r>
    </w:p>
    <w:p w14:paraId="040CC85A" w14:textId="2F75BD44" w:rsidR="00003231" w:rsidRPr="00A478D9" w:rsidRDefault="00003231" w:rsidP="00003231">
      <w:pPr>
        <w:adjustRightInd w:val="0"/>
        <w:snapToGrid w:val="0"/>
        <w:ind w:firstLineChars="200" w:firstLine="420"/>
        <w:rPr>
          <w:rFonts w:ascii="Times New Roman" w:hAnsi="Times New Roman"/>
        </w:rPr>
      </w:pPr>
      <w:proofErr w:type="gramStart"/>
      <w:r>
        <w:rPr>
          <w:rFonts w:ascii="Times New Roman" w:hAnsi="Times New Roman" w:hint="eastAsia"/>
        </w:rPr>
        <w:t>发改委</w:t>
      </w:r>
      <w:proofErr w:type="gramEnd"/>
      <w:r>
        <w:rPr>
          <w:rFonts w:ascii="Times New Roman" w:hAnsi="Times New Roman" w:hint="eastAsia"/>
        </w:rPr>
        <w:t>、环保部、工信部</w:t>
      </w:r>
      <w:r>
        <w:rPr>
          <w:rFonts w:ascii="Times New Roman" w:hAnsi="Times New Roman" w:hint="eastAsia"/>
        </w:rPr>
        <w:t xml:space="preserve"> 2015</w:t>
      </w:r>
      <w:r>
        <w:rPr>
          <w:rFonts w:ascii="Times New Roman" w:hAnsi="Times New Roman" w:hint="eastAsia"/>
        </w:rPr>
        <w:t>年</w:t>
      </w:r>
      <w:r>
        <w:rPr>
          <w:rFonts w:ascii="Times New Roman" w:hAnsi="Times New Roman" w:hint="eastAsia"/>
        </w:rPr>
        <w:t>9</w:t>
      </w:r>
      <w:r>
        <w:rPr>
          <w:rFonts w:ascii="Times New Roman" w:hAnsi="Times New Roman" w:hint="eastAsia"/>
        </w:rPr>
        <w:t>号公告</w:t>
      </w:r>
      <w:r>
        <w:rPr>
          <w:rFonts w:ascii="Times New Roman" w:hAnsi="Times New Roman" w:hint="eastAsia"/>
        </w:rPr>
        <w:t xml:space="preserve"> </w:t>
      </w:r>
      <w:r>
        <w:rPr>
          <w:rFonts w:ascii="Times New Roman" w:hAnsi="Times New Roman" w:hint="eastAsia"/>
        </w:rPr>
        <w:t>稀土冶炼行业情结生产评价指标体系</w:t>
      </w:r>
    </w:p>
    <w:p w14:paraId="3C457367" w14:textId="77777777" w:rsidR="00A03734" w:rsidRPr="00E46E15" w:rsidRDefault="00956FE9">
      <w:pPr>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sidR="00777A22" w:rsidRPr="00E46E15">
        <w:rPr>
          <w:rFonts w:ascii="Times New Roman" w:eastAsia="宋体" w:hAnsi="Times New Roman" w:cs="Times New Roman"/>
        </w:rPr>
        <w:t>工厂的照明应符合：</w:t>
      </w:r>
    </w:p>
    <w:p w14:paraId="4F69126E"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《建筑照明设计标准》</w:t>
      </w:r>
      <w:r w:rsidRPr="00E46E15">
        <w:rPr>
          <w:rFonts w:ascii="Times New Roman" w:eastAsia="宋体" w:hAnsi="Times New Roman" w:cs="Times New Roman"/>
        </w:rPr>
        <w:t>GB 50034</w:t>
      </w:r>
    </w:p>
    <w:p w14:paraId="0CF4E1E7"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计量设备应符合：</w:t>
      </w:r>
    </w:p>
    <w:p w14:paraId="298B0986"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《用能单位能源计量器具配备和管理通则》</w:t>
      </w:r>
      <w:r w:rsidRPr="00E46E15">
        <w:rPr>
          <w:rFonts w:ascii="Times New Roman" w:eastAsia="宋体" w:hAnsi="Times New Roman" w:cs="Times New Roman"/>
        </w:rPr>
        <w:t xml:space="preserve">GB 17167 </w:t>
      </w:r>
    </w:p>
    <w:p w14:paraId="55F932C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《用水单位水计量器具配备和管理通则》</w:t>
      </w:r>
      <w:r w:rsidRPr="00E46E15">
        <w:rPr>
          <w:rFonts w:ascii="Times New Roman" w:eastAsia="宋体" w:hAnsi="Times New Roman" w:cs="Times New Roman"/>
        </w:rPr>
        <w:t>GB 24789</w:t>
      </w:r>
    </w:p>
    <w:p w14:paraId="541D8848"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通用设备应符合：</w:t>
      </w:r>
    </w:p>
    <w:p w14:paraId="0C020E6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《中小型三相异步电动机能效限定值及能效等级》</w:t>
      </w:r>
      <w:r w:rsidRPr="00E46E15">
        <w:rPr>
          <w:rFonts w:ascii="Times New Roman" w:eastAsia="宋体" w:hAnsi="Times New Roman" w:cs="Times New Roman"/>
        </w:rPr>
        <w:t xml:space="preserve">GB 18613 </w:t>
      </w:r>
    </w:p>
    <w:p w14:paraId="45EF032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《容积式空气压缩机能效限定值及能效等级》</w:t>
      </w:r>
      <w:r w:rsidRPr="00E46E15">
        <w:rPr>
          <w:rFonts w:ascii="Times New Roman" w:eastAsia="宋体" w:hAnsi="Times New Roman" w:cs="Times New Roman"/>
        </w:rPr>
        <w:t xml:space="preserve">GB 19153 </w:t>
      </w:r>
    </w:p>
    <w:p w14:paraId="7D597796"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《单元式空气调节机能效限定值及能源效率等级》</w:t>
      </w:r>
      <w:r w:rsidRPr="00E46E15">
        <w:rPr>
          <w:rFonts w:ascii="Times New Roman" w:eastAsia="宋体" w:hAnsi="Times New Roman" w:cs="Times New Roman"/>
        </w:rPr>
        <w:t xml:space="preserve">GB 19576 </w:t>
      </w:r>
    </w:p>
    <w:p w14:paraId="6C4DB611"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《冷水机组能效限定值及能效等级》</w:t>
      </w:r>
      <w:r w:rsidRPr="00E46E15">
        <w:rPr>
          <w:rFonts w:ascii="Times New Roman" w:eastAsia="宋体" w:hAnsi="Times New Roman" w:cs="Times New Roman"/>
        </w:rPr>
        <w:t xml:space="preserve">GB 19577 </w:t>
      </w:r>
    </w:p>
    <w:p w14:paraId="7C4E9EB0"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《通风机能效限定值及能效等级》</w:t>
      </w:r>
      <w:r w:rsidRPr="00E46E15">
        <w:rPr>
          <w:rFonts w:ascii="Times New Roman" w:eastAsia="宋体" w:hAnsi="Times New Roman" w:cs="Times New Roman"/>
        </w:rPr>
        <w:t xml:space="preserve">GB 19761 </w:t>
      </w:r>
    </w:p>
    <w:p w14:paraId="6F2AB128"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《清水离心泵能效限定值及节能评价值》</w:t>
      </w:r>
      <w:r w:rsidRPr="00E46E15">
        <w:rPr>
          <w:rFonts w:ascii="Times New Roman" w:eastAsia="宋体" w:hAnsi="Times New Roman" w:cs="Times New Roman"/>
        </w:rPr>
        <w:t xml:space="preserve">GB 19762 </w:t>
      </w:r>
    </w:p>
    <w:p w14:paraId="53DB4909"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lastRenderedPageBreak/>
        <w:t>《三相配电变压器能效限定值及能效等级》</w:t>
      </w:r>
      <w:r w:rsidRPr="00E46E15">
        <w:rPr>
          <w:rFonts w:ascii="Times New Roman" w:eastAsia="宋体" w:hAnsi="Times New Roman" w:cs="Times New Roman"/>
        </w:rPr>
        <w:t xml:space="preserve">GB 20052 </w:t>
      </w:r>
    </w:p>
    <w:p w14:paraId="1E8DC1B4"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《多联式空调</w:t>
      </w:r>
      <w:r w:rsidRPr="00E46E15">
        <w:rPr>
          <w:rFonts w:ascii="Times New Roman" w:eastAsia="宋体" w:hAnsi="Times New Roman" w:cs="Times New Roman"/>
        </w:rPr>
        <w:t>(</w:t>
      </w:r>
      <w:r w:rsidRPr="00E46E15">
        <w:rPr>
          <w:rFonts w:ascii="Times New Roman" w:eastAsia="宋体" w:hAnsi="Times New Roman" w:cs="Times New Roman"/>
        </w:rPr>
        <w:t>热泵</w:t>
      </w:r>
      <w:r w:rsidRPr="00E46E15">
        <w:rPr>
          <w:rFonts w:ascii="Times New Roman" w:eastAsia="宋体" w:hAnsi="Times New Roman" w:cs="Times New Roman"/>
        </w:rPr>
        <w:t>)</w:t>
      </w:r>
      <w:r w:rsidRPr="00E46E15">
        <w:rPr>
          <w:rFonts w:ascii="Times New Roman" w:eastAsia="宋体" w:hAnsi="Times New Roman" w:cs="Times New Roman"/>
        </w:rPr>
        <w:t>机组能效限定值及能源效率等级》</w:t>
      </w:r>
      <w:r w:rsidRPr="00E46E15">
        <w:rPr>
          <w:rFonts w:ascii="Times New Roman" w:eastAsia="宋体" w:hAnsi="Times New Roman" w:cs="Times New Roman"/>
        </w:rPr>
        <w:t xml:space="preserve">GB 21454 </w:t>
      </w:r>
    </w:p>
    <w:p w14:paraId="3F4CCB4A"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《工业锅炉能效限定值及能效等级》</w:t>
      </w:r>
      <w:r w:rsidRPr="00E46E15">
        <w:rPr>
          <w:rFonts w:ascii="Times New Roman" w:eastAsia="宋体" w:hAnsi="Times New Roman" w:cs="Times New Roman"/>
        </w:rPr>
        <w:t xml:space="preserve">GB 24500 </w:t>
      </w:r>
    </w:p>
    <w:p w14:paraId="001FB8DE"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《电力变压器能效限定值及能效等级》</w:t>
      </w:r>
      <w:r w:rsidRPr="00E46E15">
        <w:rPr>
          <w:rFonts w:ascii="Times New Roman" w:eastAsia="宋体" w:hAnsi="Times New Roman" w:cs="Times New Roman"/>
        </w:rPr>
        <w:t xml:space="preserve">GB 24790 </w:t>
      </w:r>
    </w:p>
    <w:p w14:paraId="5C03CE1A"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3</w:t>
      </w:r>
      <w:r w:rsidR="00956FE9">
        <w:rPr>
          <w:rFonts w:ascii="Times New Roman" w:eastAsia="宋体" w:hAnsi="Times New Roman" w:cs="Times New Roman"/>
        </w:rPr>
        <w:t>、</w:t>
      </w:r>
      <w:r w:rsidRPr="00E46E15">
        <w:rPr>
          <w:rFonts w:ascii="Times New Roman" w:eastAsia="宋体" w:hAnsi="Times New Roman" w:cs="Times New Roman"/>
        </w:rPr>
        <w:t>管理体系章节涉及标准</w:t>
      </w:r>
    </w:p>
    <w:p w14:paraId="190690CB"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《质量管理体系</w:t>
      </w:r>
      <w:r w:rsidRPr="00E46E15">
        <w:rPr>
          <w:rFonts w:ascii="Times New Roman" w:eastAsia="宋体" w:hAnsi="Times New Roman" w:cs="Times New Roman"/>
        </w:rPr>
        <w:t xml:space="preserve"> </w:t>
      </w:r>
      <w:r w:rsidRPr="00E46E15">
        <w:rPr>
          <w:rFonts w:ascii="Times New Roman" w:eastAsia="宋体" w:hAnsi="Times New Roman" w:cs="Times New Roman"/>
        </w:rPr>
        <w:t>要求》</w:t>
      </w:r>
      <w:r w:rsidRPr="00E46E15">
        <w:rPr>
          <w:rFonts w:ascii="Times New Roman" w:eastAsia="宋体" w:hAnsi="Times New Roman" w:cs="Times New Roman"/>
        </w:rPr>
        <w:t>GB/T 19001</w:t>
      </w:r>
    </w:p>
    <w:p w14:paraId="2BED7957"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w:t>
      </w:r>
      <w:r w:rsidR="00956FE9" w:rsidRPr="008A7296">
        <w:rPr>
          <w:rFonts w:ascii="Times New Roman" w:hAnsi="Times New Roman" w:hint="eastAsia"/>
          <w:szCs w:val="21"/>
        </w:rPr>
        <w:t>职业健康安全管理体系</w:t>
      </w:r>
      <w:r w:rsidR="00956FE9" w:rsidRPr="008A7296">
        <w:rPr>
          <w:rFonts w:ascii="Times New Roman" w:hAnsi="Times New Roman"/>
          <w:szCs w:val="21"/>
        </w:rPr>
        <w:t xml:space="preserve"> </w:t>
      </w:r>
      <w:r w:rsidR="00956FE9" w:rsidRPr="008A7296">
        <w:rPr>
          <w:rFonts w:ascii="Times New Roman" w:hAnsi="Times New Roman"/>
          <w:szCs w:val="21"/>
        </w:rPr>
        <w:t>要求及使用指南</w:t>
      </w:r>
      <w:r w:rsidRPr="00E46E15">
        <w:rPr>
          <w:rFonts w:ascii="Times New Roman" w:eastAsia="宋体" w:hAnsi="Times New Roman" w:cs="Times New Roman"/>
        </w:rPr>
        <w:t>》</w:t>
      </w:r>
      <w:r w:rsidRPr="00E46E15">
        <w:rPr>
          <w:rFonts w:ascii="Times New Roman" w:eastAsia="宋体" w:hAnsi="Times New Roman" w:cs="Times New Roman"/>
        </w:rPr>
        <w:t xml:space="preserve">GB/T </w:t>
      </w:r>
      <w:r w:rsidR="00956FE9">
        <w:rPr>
          <w:rFonts w:ascii="Times New Roman" w:eastAsia="宋体" w:hAnsi="Times New Roman" w:cs="Times New Roman" w:hint="eastAsia"/>
        </w:rPr>
        <w:t>45</w:t>
      </w:r>
      <w:r w:rsidRPr="00E46E15">
        <w:rPr>
          <w:rFonts w:ascii="Times New Roman" w:eastAsia="宋体" w:hAnsi="Times New Roman" w:cs="Times New Roman"/>
        </w:rPr>
        <w:t xml:space="preserve">001 </w:t>
      </w:r>
    </w:p>
    <w:p w14:paraId="5054BDEB"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《环境管理体系</w:t>
      </w:r>
      <w:r w:rsidRPr="00E46E15">
        <w:rPr>
          <w:rFonts w:ascii="Times New Roman" w:eastAsia="宋体" w:hAnsi="Times New Roman" w:cs="Times New Roman"/>
        </w:rPr>
        <w:t xml:space="preserve"> </w:t>
      </w:r>
      <w:r w:rsidRPr="00E46E15">
        <w:rPr>
          <w:rFonts w:ascii="Times New Roman" w:eastAsia="宋体" w:hAnsi="Times New Roman" w:cs="Times New Roman"/>
        </w:rPr>
        <w:t>要求》</w:t>
      </w:r>
      <w:r w:rsidRPr="00E46E15">
        <w:rPr>
          <w:rFonts w:ascii="Times New Roman" w:eastAsia="宋体" w:hAnsi="Times New Roman" w:cs="Times New Roman"/>
        </w:rPr>
        <w:t>GB/T 24001</w:t>
      </w:r>
    </w:p>
    <w:p w14:paraId="5E06CCDE" w14:textId="4A5859BF" w:rsidR="00A03734"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《能源管理体系</w:t>
      </w:r>
      <w:r w:rsidRPr="00E46E15">
        <w:rPr>
          <w:rFonts w:ascii="Times New Roman" w:eastAsia="宋体" w:hAnsi="Times New Roman" w:cs="Times New Roman"/>
        </w:rPr>
        <w:t xml:space="preserve"> </w:t>
      </w:r>
      <w:r w:rsidRPr="00E46E15">
        <w:rPr>
          <w:rFonts w:ascii="Times New Roman" w:eastAsia="宋体" w:hAnsi="Times New Roman" w:cs="Times New Roman"/>
        </w:rPr>
        <w:t>要求》</w:t>
      </w:r>
      <w:r w:rsidRPr="00E46E15">
        <w:rPr>
          <w:rFonts w:ascii="Times New Roman" w:eastAsia="宋体" w:hAnsi="Times New Roman" w:cs="Times New Roman"/>
        </w:rPr>
        <w:t>GB/T 23331</w:t>
      </w:r>
    </w:p>
    <w:p w14:paraId="3A77BF8A" w14:textId="6D9B1F3C" w:rsidR="008C3ABA" w:rsidRPr="00E46E15" w:rsidRDefault="008C3ABA">
      <w:pPr>
        <w:ind w:firstLineChars="200" w:firstLine="420"/>
        <w:rPr>
          <w:rFonts w:ascii="Times New Roman" w:eastAsia="宋体" w:hAnsi="Times New Roman" w:cs="Times New Roman"/>
        </w:rPr>
      </w:pPr>
      <w:r>
        <w:rPr>
          <w:rFonts w:ascii="Times New Roman" w:eastAsia="宋体" w:hAnsi="Times New Roman" w:cs="Times New Roman" w:hint="eastAsia"/>
        </w:rPr>
        <w:t>《</w:t>
      </w:r>
      <w:r w:rsidRPr="008C3ABA">
        <w:rPr>
          <w:rFonts w:ascii="Times New Roman" w:eastAsia="宋体" w:hAnsi="Times New Roman" w:cs="Times New Roman" w:hint="eastAsia"/>
        </w:rPr>
        <w:t>企业安全生产标准化基本规范</w:t>
      </w:r>
      <w:r>
        <w:rPr>
          <w:rFonts w:ascii="Times New Roman" w:eastAsia="宋体" w:hAnsi="Times New Roman" w:cs="Times New Roman" w:hint="eastAsia"/>
        </w:rPr>
        <w:t>》</w:t>
      </w:r>
      <w:r>
        <w:rPr>
          <w:rFonts w:ascii="Times New Roman" w:eastAsia="宋体" w:hAnsi="Times New Roman" w:cs="Times New Roman" w:hint="eastAsia"/>
        </w:rPr>
        <w:t>GB</w:t>
      </w:r>
      <w:r>
        <w:rPr>
          <w:rFonts w:ascii="Times New Roman" w:eastAsia="宋体" w:hAnsi="Times New Roman" w:cs="Times New Roman"/>
        </w:rPr>
        <w:t>/T 33000</w:t>
      </w:r>
    </w:p>
    <w:p w14:paraId="5F5D9E0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《社会责任指南》</w:t>
      </w:r>
      <w:r w:rsidRPr="00E46E15">
        <w:rPr>
          <w:rFonts w:ascii="Times New Roman" w:eastAsia="宋体" w:hAnsi="Times New Roman" w:cs="Times New Roman"/>
        </w:rPr>
        <w:t>GB/T 36000</w:t>
      </w:r>
    </w:p>
    <w:p w14:paraId="25851125" w14:textId="77777777" w:rsidR="00E9061F" w:rsidRPr="00E46E15" w:rsidRDefault="00777A22" w:rsidP="004705E9">
      <w:pPr>
        <w:ind w:firstLineChars="200" w:firstLine="420"/>
        <w:rPr>
          <w:rFonts w:ascii="Times New Roman" w:eastAsia="宋体" w:hAnsi="Times New Roman" w:cs="Times New Roman"/>
        </w:rPr>
      </w:pPr>
      <w:r w:rsidRPr="00E46E15">
        <w:rPr>
          <w:rFonts w:ascii="Times New Roman" w:eastAsia="宋体" w:hAnsi="Times New Roman" w:cs="Times New Roman"/>
        </w:rPr>
        <w:t>4</w:t>
      </w:r>
      <w:r w:rsidR="00956FE9">
        <w:rPr>
          <w:rFonts w:ascii="Times New Roman" w:eastAsia="宋体" w:hAnsi="Times New Roman" w:cs="Times New Roman"/>
        </w:rPr>
        <w:t>、</w:t>
      </w:r>
      <w:r w:rsidRPr="00E46E15">
        <w:rPr>
          <w:rFonts w:ascii="Times New Roman" w:eastAsia="宋体" w:hAnsi="Times New Roman" w:cs="Times New Roman"/>
        </w:rPr>
        <w:t>能源资源投入章节涉及标准</w:t>
      </w:r>
    </w:p>
    <w:p w14:paraId="7CEF89A9"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资源投入应符合：</w:t>
      </w:r>
    </w:p>
    <w:p w14:paraId="0C8114B4"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《节水型企业评价导则》</w:t>
      </w:r>
      <w:r w:rsidRPr="00E46E15">
        <w:rPr>
          <w:rFonts w:ascii="Times New Roman" w:eastAsia="宋体" w:hAnsi="Times New Roman" w:cs="Times New Roman"/>
          <w:szCs w:val="21"/>
        </w:rPr>
        <w:t xml:space="preserve">GB/T 7119 </w:t>
      </w:r>
    </w:p>
    <w:p w14:paraId="4F03FE0E" w14:textId="52EA9B90"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《取水定额》</w:t>
      </w:r>
      <w:r w:rsidRPr="00E46E15">
        <w:rPr>
          <w:rFonts w:ascii="Times New Roman" w:eastAsia="宋体" w:hAnsi="Times New Roman" w:cs="Times New Roman"/>
          <w:szCs w:val="21"/>
        </w:rPr>
        <w:t>GB/T 18916</w:t>
      </w:r>
    </w:p>
    <w:p w14:paraId="67362F8F"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《工业企业节约原材料评价导则》</w:t>
      </w:r>
      <w:r w:rsidRPr="00E46E15">
        <w:rPr>
          <w:rFonts w:ascii="Times New Roman" w:eastAsia="宋体" w:hAnsi="Times New Roman" w:cs="Times New Roman"/>
        </w:rPr>
        <w:t>GB/T 29115</w:t>
      </w:r>
    </w:p>
    <w:p w14:paraId="24CB5DF0"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5</w:t>
      </w:r>
      <w:r w:rsidR="00956FE9">
        <w:rPr>
          <w:rFonts w:ascii="Times New Roman" w:eastAsia="宋体" w:hAnsi="Times New Roman" w:cs="Times New Roman"/>
          <w:szCs w:val="21"/>
        </w:rPr>
        <w:t>、</w:t>
      </w:r>
      <w:r w:rsidRPr="00E46E15">
        <w:rPr>
          <w:rFonts w:ascii="Times New Roman" w:eastAsia="宋体" w:hAnsi="Times New Roman" w:cs="Times New Roman"/>
          <w:szCs w:val="21"/>
        </w:rPr>
        <w:t>产品章节涉及标准</w:t>
      </w:r>
    </w:p>
    <w:p w14:paraId="28DF83A0"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《产品生态设计通则》</w:t>
      </w:r>
      <w:r w:rsidRPr="00E46E15">
        <w:rPr>
          <w:rFonts w:ascii="Times New Roman" w:eastAsia="宋体" w:hAnsi="Times New Roman" w:cs="Times New Roman"/>
        </w:rPr>
        <w:t>GB/T 24256</w:t>
      </w:r>
    </w:p>
    <w:p w14:paraId="21C956E3"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《生态设计产品评价通则》</w:t>
      </w:r>
      <w:r w:rsidRPr="00E46E15">
        <w:rPr>
          <w:rFonts w:ascii="Times New Roman" w:eastAsia="宋体" w:hAnsi="Times New Roman" w:cs="Times New Roman"/>
        </w:rPr>
        <w:t>GB/T 32161</w:t>
      </w:r>
    </w:p>
    <w:p w14:paraId="4416FA10"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rPr>
        <w:t>《产品可回收利用率计算方法导则》</w:t>
      </w:r>
      <w:r w:rsidRPr="00E46E15">
        <w:rPr>
          <w:rFonts w:ascii="Times New Roman" w:eastAsia="宋体" w:hAnsi="Times New Roman" w:cs="Times New Roman"/>
        </w:rPr>
        <w:t>GB 20862</w:t>
      </w:r>
    </w:p>
    <w:p w14:paraId="4084091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6</w:t>
      </w:r>
      <w:r w:rsidR="00956FE9">
        <w:rPr>
          <w:rFonts w:ascii="Times New Roman" w:eastAsia="宋体" w:hAnsi="Times New Roman" w:cs="Times New Roman"/>
        </w:rPr>
        <w:t>、</w:t>
      </w:r>
      <w:r w:rsidRPr="00E46E15">
        <w:rPr>
          <w:rFonts w:ascii="Times New Roman" w:eastAsia="宋体" w:hAnsi="Times New Roman" w:cs="Times New Roman"/>
        </w:rPr>
        <w:t>环境排放章节涉及标准</w:t>
      </w:r>
    </w:p>
    <w:p w14:paraId="245E5416"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大气污染物应符合：</w:t>
      </w:r>
    </w:p>
    <w:p w14:paraId="51CC8C75"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《工业炉窑大气污染物排放标准》</w:t>
      </w:r>
      <w:r w:rsidRPr="00E46E15">
        <w:rPr>
          <w:rFonts w:ascii="Times New Roman" w:eastAsia="宋体" w:hAnsi="Times New Roman" w:cs="Times New Roman"/>
        </w:rPr>
        <w:t xml:space="preserve">GB 9078 </w:t>
      </w:r>
    </w:p>
    <w:p w14:paraId="2F3554BF"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《锅炉大气污染物排放标准》</w:t>
      </w:r>
      <w:r w:rsidRPr="00E46E15">
        <w:rPr>
          <w:rFonts w:ascii="Times New Roman" w:eastAsia="宋体" w:hAnsi="Times New Roman" w:cs="Times New Roman"/>
        </w:rPr>
        <w:t>GB 13271</w:t>
      </w:r>
    </w:p>
    <w:p w14:paraId="2C0100F9"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《大气污染物综合排放标准》</w:t>
      </w:r>
      <w:r w:rsidRPr="00E46E15">
        <w:rPr>
          <w:rFonts w:ascii="Times New Roman" w:eastAsia="宋体" w:hAnsi="Times New Roman" w:cs="Times New Roman"/>
        </w:rPr>
        <w:t xml:space="preserve">GB 16297 </w:t>
      </w:r>
    </w:p>
    <w:p w14:paraId="3D8F2547" w14:textId="77777777" w:rsidR="00A03734" w:rsidRPr="00E46E15" w:rsidRDefault="00777A22">
      <w:pPr>
        <w:ind w:firstLine="420"/>
        <w:rPr>
          <w:rFonts w:ascii="Times New Roman" w:eastAsia="宋体" w:hAnsi="Times New Roman" w:cs="Times New Roman"/>
        </w:rPr>
      </w:pPr>
      <w:r w:rsidRPr="00E46E15">
        <w:rPr>
          <w:rFonts w:ascii="Times New Roman" w:eastAsia="宋体" w:hAnsi="Times New Roman" w:cs="Times New Roman"/>
        </w:rPr>
        <w:t>水污染物应符合：</w:t>
      </w:r>
    </w:p>
    <w:p w14:paraId="3795DFF2" w14:textId="77777777" w:rsidR="00A03734" w:rsidRPr="00E46E15" w:rsidRDefault="00777A22">
      <w:pPr>
        <w:ind w:firstLine="420"/>
        <w:rPr>
          <w:rFonts w:ascii="Times New Roman" w:eastAsia="宋体" w:hAnsi="Times New Roman" w:cs="Times New Roman"/>
          <w:szCs w:val="21"/>
        </w:rPr>
      </w:pPr>
      <w:r w:rsidRPr="00E46E15">
        <w:rPr>
          <w:rFonts w:ascii="Times New Roman" w:eastAsia="宋体" w:hAnsi="Times New Roman" w:cs="Times New Roman"/>
        </w:rPr>
        <w:t>《</w:t>
      </w:r>
      <w:r w:rsidRPr="00E46E15">
        <w:rPr>
          <w:rFonts w:ascii="Times New Roman" w:eastAsia="宋体" w:hAnsi="Times New Roman" w:cs="Times New Roman"/>
          <w:szCs w:val="21"/>
        </w:rPr>
        <w:t>污水综合排放标准</w:t>
      </w:r>
      <w:r w:rsidRPr="00E46E15">
        <w:rPr>
          <w:rFonts w:ascii="Times New Roman" w:eastAsia="宋体" w:hAnsi="Times New Roman" w:cs="Times New Roman"/>
        </w:rPr>
        <w:t>》</w:t>
      </w:r>
      <w:r w:rsidRPr="00E46E15">
        <w:rPr>
          <w:rFonts w:ascii="Times New Roman" w:eastAsia="宋体" w:hAnsi="Times New Roman" w:cs="Times New Roman"/>
          <w:szCs w:val="21"/>
        </w:rPr>
        <w:t xml:space="preserve">GB 8978 </w:t>
      </w:r>
    </w:p>
    <w:p w14:paraId="0BBD27E0"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固体废物应符合：</w:t>
      </w:r>
    </w:p>
    <w:p w14:paraId="72AF717F" w14:textId="4E7910F9" w:rsidR="00A03734" w:rsidRDefault="00777A22">
      <w:pPr>
        <w:ind w:firstLineChars="200" w:firstLine="420"/>
        <w:rPr>
          <w:rFonts w:ascii="Times New Roman" w:eastAsia="宋体" w:hAnsi="Times New Roman" w:cs="Times New Roman"/>
        </w:rPr>
      </w:pPr>
      <w:r w:rsidRPr="008C3ABA">
        <w:rPr>
          <w:rFonts w:ascii="Times New Roman" w:eastAsia="宋体" w:hAnsi="Times New Roman" w:cs="Times New Roman"/>
        </w:rPr>
        <w:t>《危险废物鉴别标准》</w:t>
      </w:r>
      <w:r w:rsidRPr="008C3ABA">
        <w:rPr>
          <w:rFonts w:ascii="Times New Roman" w:eastAsia="宋体" w:hAnsi="Times New Roman" w:cs="Times New Roman"/>
        </w:rPr>
        <w:t>GB 5085</w:t>
      </w:r>
    </w:p>
    <w:p w14:paraId="16DA6AA3" w14:textId="77777777" w:rsidR="00A03734" w:rsidRPr="008C3ABA" w:rsidRDefault="00777A22">
      <w:pPr>
        <w:ind w:firstLineChars="200" w:firstLine="420"/>
        <w:rPr>
          <w:rFonts w:ascii="Times New Roman" w:eastAsia="宋体" w:hAnsi="Times New Roman" w:cs="Times New Roman"/>
        </w:rPr>
      </w:pPr>
      <w:r w:rsidRPr="008C3ABA">
        <w:rPr>
          <w:rFonts w:ascii="Times New Roman" w:eastAsia="宋体" w:hAnsi="Times New Roman" w:cs="Times New Roman"/>
        </w:rPr>
        <w:t>《危险废物贮存污染控制标准》</w:t>
      </w:r>
      <w:r w:rsidRPr="008C3ABA">
        <w:rPr>
          <w:rFonts w:ascii="Times New Roman" w:eastAsia="宋体" w:hAnsi="Times New Roman" w:cs="Times New Roman"/>
        </w:rPr>
        <w:t>GB 18597</w:t>
      </w:r>
    </w:p>
    <w:p w14:paraId="54399F51" w14:textId="77777777" w:rsidR="00A03734" w:rsidRPr="008C3ABA" w:rsidRDefault="00777A22">
      <w:pPr>
        <w:ind w:firstLineChars="200" w:firstLine="420"/>
        <w:rPr>
          <w:rFonts w:ascii="Times New Roman" w:eastAsia="宋体" w:hAnsi="Times New Roman" w:cs="Times New Roman"/>
        </w:rPr>
      </w:pPr>
      <w:r w:rsidRPr="008C3ABA">
        <w:rPr>
          <w:rFonts w:ascii="Times New Roman" w:eastAsia="宋体" w:hAnsi="Times New Roman" w:cs="Times New Roman"/>
        </w:rPr>
        <w:lastRenderedPageBreak/>
        <w:t>《危险废物填埋污染控制标准》</w:t>
      </w:r>
      <w:r w:rsidRPr="008C3ABA">
        <w:rPr>
          <w:rFonts w:ascii="Times New Roman" w:eastAsia="宋体" w:hAnsi="Times New Roman" w:cs="Times New Roman"/>
        </w:rPr>
        <w:t>GB 18598</w:t>
      </w:r>
    </w:p>
    <w:p w14:paraId="41A1D7CB" w14:textId="77777777" w:rsidR="00A03734" w:rsidRPr="00E46E15" w:rsidRDefault="00777A22">
      <w:pPr>
        <w:ind w:firstLineChars="200" w:firstLine="420"/>
        <w:rPr>
          <w:rFonts w:ascii="Times New Roman" w:eastAsia="宋体" w:hAnsi="Times New Roman" w:cs="Times New Roman"/>
        </w:rPr>
      </w:pPr>
      <w:r w:rsidRPr="008C3ABA">
        <w:rPr>
          <w:rFonts w:ascii="Times New Roman" w:eastAsia="宋体" w:hAnsi="Times New Roman" w:cs="Times New Roman"/>
        </w:rPr>
        <w:t>《</w:t>
      </w:r>
      <w:r w:rsidRPr="00E46E15">
        <w:rPr>
          <w:rFonts w:ascii="Times New Roman" w:eastAsia="宋体" w:hAnsi="Times New Roman" w:cs="Times New Roman"/>
        </w:rPr>
        <w:t>一般工业固体废物贮存、处置场污染控制标准</w:t>
      </w:r>
      <w:r w:rsidRPr="008C3ABA">
        <w:rPr>
          <w:rFonts w:ascii="Times New Roman" w:eastAsia="宋体" w:hAnsi="Times New Roman" w:cs="Times New Roman"/>
        </w:rPr>
        <w:t>》</w:t>
      </w:r>
      <w:r w:rsidRPr="00E46E15">
        <w:rPr>
          <w:rFonts w:ascii="Times New Roman" w:eastAsia="宋体" w:hAnsi="Times New Roman" w:cs="Times New Roman"/>
        </w:rPr>
        <w:t>GB 18599</w:t>
      </w:r>
    </w:p>
    <w:p w14:paraId="78E059C3"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《固体废物鉴别标准</w:t>
      </w:r>
      <w:r w:rsidRPr="00E46E15">
        <w:rPr>
          <w:rFonts w:ascii="Times New Roman" w:eastAsia="宋体" w:hAnsi="Times New Roman" w:cs="Times New Roman"/>
        </w:rPr>
        <w:t xml:space="preserve"> </w:t>
      </w:r>
      <w:r w:rsidRPr="00E46E15">
        <w:rPr>
          <w:rFonts w:ascii="Times New Roman" w:eastAsia="宋体" w:hAnsi="Times New Roman" w:cs="Times New Roman"/>
        </w:rPr>
        <w:t>通则》</w:t>
      </w:r>
      <w:r w:rsidRPr="00E46E15">
        <w:rPr>
          <w:rFonts w:ascii="Times New Roman" w:eastAsia="宋体" w:hAnsi="Times New Roman" w:cs="Times New Roman"/>
        </w:rPr>
        <w:t>GB 34330</w:t>
      </w:r>
    </w:p>
    <w:p w14:paraId="51E097EF"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噪声应符合：</w:t>
      </w:r>
    </w:p>
    <w:p w14:paraId="30317CAC"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《工业企业厂界环境噪声排放标准》</w:t>
      </w:r>
      <w:r w:rsidRPr="00E46E15">
        <w:rPr>
          <w:rFonts w:ascii="Times New Roman" w:eastAsia="宋体" w:hAnsi="Times New Roman" w:cs="Times New Roman"/>
        </w:rPr>
        <w:t xml:space="preserve">GB 12348 </w:t>
      </w:r>
    </w:p>
    <w:p w14:paraId="7588ABF2"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温室气体应符合：</w:t>
      </w:r>
    </w:p>
    <w:p w14:paraId="17395E79" w14:textId="77777777" w:rsidR="00A03734" w:rsidRPr="00E46E15" w:rsidRDefault="00777A22">
      <w:pPr>
        <w:ind w:firstLineChars="200" w:firstLine="420"/>
        <w:rPr>
          <w:rFonts w:ascii="Times New Roman" w:eastAsia="宋体" w:hAnsi="Times New Roman" w:cs="Times New Roman"/>
        </w:rPr>
      </w:pPr>
      <w:r w:rsidRPr="00E46E15">
        <w:rPr>
          <w:rFonts w:ascii="Times New Roman" w:eastAsia="宋体" w:hAnsi="Times New Roman" w:cs="Times New Roman"/>
        </w:rPr>
        <w:t>《工业企业温室气体排放核算和报告通则》</w:t>
      </w:r>
      <w:r w:rsidRPr="00E46E15">
        <w:rPr>
          <w:rFonts w:ascii="Times New Roman" w:eastAsia="宋体" w:hAnsi="Times New Roman" w:cs="Times New Roman"/>
        </w:rPr>
        <w:t xml:space="preserve">GB 32150 </w:t>
      </w:r>
    </w:p>
    <w:p w14:paraId="0EEA0FAB" w14:textId="5F0F6226" w:rsidR="00A03734" w:rsidRPr="00E46E15" w:rsidRDefault="00255ADD" w:rsidP="00956FE9">
      <w:pPr>
        <w:ind w:firstLineChars="200" w:firstLine="420"/>
        <w:rPr>
          <w:rFonts w:ascii="Times New Roman" w:eastAsia="宋体" w:hAnsi="Times New Roman" w:cs="Times New Roman"/>
        </w:rPr>
      </w:pPr>
      <w:r w:rsidRPr="00E46E15">
        <w:rPr>
          <w:rFonts w:ascii="Times New Roman" w:eastAsia="宋体" w:hAnsi="Times New Roman" w:cs="Times New Roman"/>
        </w:rPr>
        <w:t>稀土</w:t>
      </w:r>
      <w:r w:rsidR="0010555B">
        <w:rPr>
          <w:rFonts w:ascii="Times New Roman" w:eastAsia="宋体" w:hAnsi="Times New Roman" w:cs="Times New Roman"/>
        </w:rPr>
        <w:t>火</w:t>
      </w:r>
      <w:proofErr w:type="gramStart"/>
      <w:r w:rsidR="0010555B">
        <w:rPr>
          <w:rFonts w:ascii="Times New Roman" w:eastAsia="宋体" w:hAnsi="Times New Roman" w:cs="Times New Roman"/>
        </w:rPr>
        <w:t>法冶炼</w:t>
      </w:r>
      <w:r w:rsidR="008C3ABA">
        <w:rPr>
          <w:rFonts w:ascii="Times New Roman" w:eastAsia="宋体" w:hAnsi="Times New Roman" w:cs="Times New Roman" w:hint="eastAsia"/>
        </w:rPr>
        <w:t>工厂</w:t>
      </w:r>
      <w:r w:rsidR="00777A22" w:rsidRPr="00E46E15">
        <w:rPr>
          <w:rFonts w:ascii="Times New Roman" w:eastAsia="宋体" w:hAnsi="Times New Roman" w:cs="Times New Roman"/>
        </w:rPr>
        <w:t>应</w:t>
      </w:r>
      <w:proofErr w:type="gramEnd"/>
      <w:r w:rsidR="00777A22" w:rsidRPr="00E46E15">
        <w:rPr>
          <w:rFonts w:ascii="Times New Roman" w:eastAsia="宋体" w:hAnsi="Times New Roman" w:cs="Times New Roman"/>
        </w:rPr>
        <w:t>符合相关行业污染物排放标准：</w:t>
      </w:r>
    </w:p>
    <w:p w14:paraId="4467C014" w14:textId="77777777" w:rsidR="00A03734" w:rsidRPr="00E46E15" w:rsidRDefault="00777A22">
      <w:pPr>
        <w:ind w:firstLine="435"/>
        <w:rPr>
          <w:rFonts w:ascii="Times New Roman" w:eastAsia="宋体" w:hAnsi="Times New Roman" w:cs="Times New Roman"/>
        </w:rPr>
      </w:pPr>
      <w:r w:rsidRPr="00E46E15">
        <w:rPr>
          <w:rStyle w:val="af2"/>
          <w:rFonts w:ascii="Times New Roman" w:eastAsia="宋体" w:hAnsi="Times New Roman" w:cs="Times New Roman"/>
        </w:rPr>
        <w:t>《</w:t>
      </w:r>
      <w:r w:rsidR="00255ADD" w:rsidRPr="00E46E15">
        <w:rPr>
          <w:rFonts w:ascii="Times New Roman" w:eastAsia="宋体" w:hAnsi="Times New Roman" w:cs="Times New Roman"/>
        </w:rPr>
        <w:t>稀土工</w:t>
      </w:r>
      <w:r w:rsidRPr="00E46E15">
        <w:rPr>
          <w:rFonts w:ascii="Times New Roman" w:eastAsia="宋体" w:hAnsi="Times New Roman" w:cs="Times New Roman"/>
        </w:rPr>
        <w:t>业污染物排放标准</w:t>
      </w:r>
      <w:r w:rsidRPr="00E46E15">
        <w:rPr>
          <w:rStyle w:val="af2"/>
          <w:rFonts w:ascii="Times New Roman" w:eastAsia="宋体" w:hAnsi="Times New Roman" w:cs="Times New Roman"/>
        </w:rPr>
        <w:t>》</w:t>
      </w:r>
      <w:r w:rsidRPr="00E46E15">
        <w:rPr>
          <w:rFonts w:ascii="Times New Roman" w:eastAsia="宋体" w:hAnsi="Times New Roman" w:cs="Times New Roman"/>
        </w:rPr>
        <w:t>GB 2</w:t>
      </w:r>
      <w:r w:rsidR="00255ADD" w:rsidRPr="00E46E15">
        <w:rPr>
          <w:rFonts w:ascii="Times New Roman" w:eastAsia="宋体" w:hAnsi="Times New Roman" w:cs="Times New Roman"/>
        </w:rPr>
        <w:t>6451</w:t>
      </w:r>
    </w:p>
    <w:p w14:paraId="5B409881" w14:textId="58A3732F" w:rsidR="00A03734" w:rsidRPr="00E46E15" w:rsidRDefault="00956FE9" w:rsidP="00956FE9">
      <w:pPr>
        <w:pStyle w:val="af4"/>
        <w:tabs>
          <w:tab w:val="left" w:pos="312"/>
        </w:tabs>
        <w:ind w:left="472" w:firstLine="0"/>
        <w:rPr>
          <w:rFonts w:ascii="Times New Roman" w:eastAsia="宋体" w:hAnsi="Times New Roman" w:cs="Times New Roman"/>
        </w:rPr>
      </w:pPr>
      <w:r>
        <w:rPr>
          <w:rFonts w:ascii="Times New Roman" w:eastAsia="宋体" w:hAnsi="Times New Roman" w:cs="Times New Roman" w:hint="eastAsia"/>
        </w:rPr>
        <w:t>7</w:t>
      </w:r>
      <w:r>
        <w:rPr>
          <w:rFonts w:ascii="Times New Roman" w:eastAsia="宋体" w:hAnsi="Times New Roman" w:cs="Times New Roman" w:hint="eastAsia"/>
        </w:rPr>
        <w:t>、</w:t>
      </w:r>
      <w:r w:rsidR="00077C4C" w:rsidRPr="00E46E15">
        <w:rPr>
          <w:rFonts w:ascii="Times New Roman" w:eastAsia="宋体" w:hAnsi="Times New Roman" w:cs="Times New Roman"/>
        </w:rPr>
        <w:t>稀土</w:t>
      </w:r>
      <w:r w:rsidR="0010555B">
        <w:rPr>
          <w:rFonts w:ascii="Times New Roman" w:eastAsia="宋体" w:hAnsi="Times New Roman" w:cs="Times New Roman"/>
        </w:rPr>
        <w:t>火</w:t>
      </w:r>
      <w:proofErr w:type="gramStart"/>
      <w:r w:rsidR="0010555B">
        <w:rPr>
          <w:rFonts w:ascii="Times New Roman" w:eastAsia="宋体" w:hAnsi="Times New Roman" w:cs="Times New Roman"/>
        </w:rPr>
        <w:t>法冶</w:t>
      </w:r>
      <w:proofErr w:type="gramEnd"/>
      <w:r w:rsidR="0010555B">
        <w:rPr>
          <w:rFonts w:ascii="Times New Roman" w:eastAsia="宋体" w:hAnsi="Times New Roman" w:cs="Times New Roman"/>
        </w:rPr>
        <w:t>炼</w:t>
      </w:r>
      <w:r w:rsidR="00777A22" w:rsidRPr="00E46E15">
        <w:rPr>
          <w:rFonts w:ascii="Times New Roman" w:eastAsia="宋体" w:hAnsi="Times New Roman" w:cs="Times New Roman"/>
        </w:rPr>
        <w:t>绿色工厂评价指标表</w:t>
      </w:r>
      <w:r w:rsidR="00777A22" w:rsidRPr="00E46E15">
        <w:rPr>
          <w:rFonts w:ascii="Times New Roman" w:eastAsia="宋体" w:hAnsi="Times New Roman" w:cs="Times New Roman"/>
        </w:rPr>
        <w:t>A.1</w:t>
      </w:r>
      <w:r w:rsidR="00777A22" w:rsidRPr="00E46E15">
        <w:rPr>
          <w:rFonts w:ascii="Times New Roman" w:eastAsia="宋体" w:hAnsi="Times New Roman" w:cs="Times New Roman"/>
        </w:rPr>
        <w:t>依据：</w:t>
      </w:r>
    </w:p>
    <w:p w14:paraId="58277384" w14:textId="6D390313" w:rsidR="00A03734" w:rsidRPr="00E46E15" w:rsidRDefault="00111C1C">
      <w:pPr>
        <w:pStyle w:val="af4"/>
        <w:ind w:left="472" w:firstLine="0"/>
        <w:rPr>
          <w:rFonts w:ascii="Times New Roman" w:eastAsia="宋体" w:hAnsi="Times New Roman" w:cs="Times New Roman"/>
          <w:bCs/>
          <w:szCs w:val="21"/>
        </w:rPr>
      </w:pPr>
      <w:hyperlink r:id="rId17" w:history="1">
        <w:r w:rsidR="00777A22" w:rsidRPr="00E46E15">
          <w:rPr>
            <w:rFonts w:ascii="Times New Roman" w:eastAsia="宋体" w:hAnsi="Times New Roman" w:cs="Times New Roman"/>
          </w:rPr>
          <w:t>《绿色工厂自评价报告及第三方评价报告》</w:t>
        </w:r>
      </w:hyperlink>
      <w:r w:rsidR="00302E33">
        <w:rPr>
          <w:rFonts w:ascii="Times New Roman" w:eastAsia="宋体" w:hAnsi="Times New Roman" w:cs="Times New Roman"/>
        </w:rPr>
        <w:t>(</w:t>
      </w:r>
      <w:r w:rsidR="00777A22" w:rsidRPr="00E46E15">
        <w:rPr>
          <w:rFonts w:ascii="Times New Roman" w:eastAsia="宋体" w:hAnsi="Times New Roman" w:cs="Times New Roman"/>
        </w:rPr>
        <w:t>工</w:t>
      </w:r>
      <w:proofErr w:type="gramStart"/>
      <w:r w:rsidR="00777A22" w:rsidRPr="00E46E15">
        <w:rPr>
          <w:rFonts w:ascii="Times New Roman" w:eastAsia="宋体" w:hAnsi="Times New Roman" w:cs="Times New Roman"/>
        </w:rPr>
        <w:t>信厅节函</w:t>
      </w:r>
      <w:proofErr w:type="gramEnd"/>
      <w:r w:rsidR="00777A22" w:rsidRPr="00E46E15">
        <w:rPr>
          <w:rFonts w:ascii="Times New Roman" w:eastAsia="宋体" w:hAnsi="Times New Roman" w:cs="Times New Roman"/>
        </w:rPr>
        <w:t>〔</w:t>
      </w:r>
      <w:r w:rsidR="00777A22" w:rsidRPr="00E46E15">
        <w:rPr>
          <w:rFonts w:ascii="Times New Roman" w:eastAsia="宋体" w:hAnsi="Times New Roman" w:cs="Times New Roman"/>
        </w:rPr>
        <w:t>2018</w:t>
      </w:r>
      <w:r w:rsidR="00777A22" w:rsidRPr="00E46E15">
        <w:rPr>
          <w:rFonts w:ascii="Times New Roman" w:eastAsia="宋体" w:hAnsi="Times New Roman" w:cs="Times New Roman"/>
        </w:rPr>
        <w:t>〕</w:t>
      </w:r>
      <w:r w:rsidR="00777A22" w:rsidRPr="00E46E15">
        <w:rPr>
          <w:rFonts w:ascii="Times New Roman" w:eastAsia="宋体" w:hAnsi="Times New Roman" w:cs="Times New Roman"/>
        </w:rPr>
        <w:t>257</w:t>
      </w:r>
      <w:r w:rsidR="00777A22" w:rsidRPr="00E46E15">
        <w:rPr>
          <w:rFonts w:ascii="Times New Roman" w:eastAsia="宋体" w:hAnsi="Times New Roman" w:cs="Times New Roman"/>
        </w:rPr>
        <w:t>号</w:t>
      </w:r>
      <w:r w:rsidR="00302E33">
        <w:rPr>
          <w:rFonts w:ascii="Times New Roman" w:eastAsia="宋体" w:hAnsi="Times New Roman" w:cs="Times New Roman"/>
        </w:rPr>
        <w:t>)</w:t>
      </w:r>
    </w:p>
    <w:p w14:paraId="21846FCA" w14:textId="77777777" w:rsidR="00A03734" w:rsidRPr="009C6E2D" w:rsidRDefault="00777A22" w:rsidP="009C6E2D">
      <w:pPr>
        <w:pStyle w:val="1"/>
        <w:spacing w:before="0" w:after="0" w:line="360" w:lineRule="auto"/>
        <w:rPr>
          <w:rFonts w:ascii="黑体" w:eastAsia="黑体" w:hAnsi="黑体" w:cs="Times New Roman"/>
        </w:rPr>
      </w:pPr>
      <w:bookmarkStart w:id="40" w:name="_Toc24992"/>
      <w:bookmarkStart w:id="41" w:name="_Toc57731994"/>
      <w:r w:rsidRPr="009C6E2D">
        <w:rPr>
          <w:rFonts w:ascii="黑体" w:eastAsia="黑体" w:hAnsi="黑体" w:cs="Times New Roman"/>
        </w:rPr>
        <w:t>八、重大分歧意见的处理经过和依据</w:t>
      </w:r>
      <w:bookmarkEnd w:id="40"/>
      <w:bookmarkEnd w:id="41"/>
    </w:p>
    <w:p w14:paraId="70C16FD2" w14:textId="77777777" w:rsidR="00A03734" w:rsidRPr="00E46E15" w:rsidRDefault="004705E9">
      <w:pPr>
        <w:ind w:firstLineChars="200" w:firstLine="420"/>
        <w:rPr>
          <w:rFonts w:ascii="Times New Roman" w:hAnsi="Times New Roman" w:cs="Times New Roman"/>
        </w:rPr>
      </w:pPr>
      <w:r w:rsidRPr="00E46E15">
        <w:rPr>
          <w:rFonts w:ascii="Times New Roman" w:hAnsi="Times New Roman" w:cs="Times New Roman"/>
        </w:rPr>
        <w:t>暂无</w:t>
      </w:r>
    </w:p>
    <w:p w14:paraId="47EBCA84" w14:textId="3A2EA58C" w:rsidR="00A03734" w:rsidRPr="009C6E2D" w:rsidRDefault="00777A22" w:rsidP="009C6E2D">
      <w:pPr>
        <w:pStyle w:val="1"/>
        <w:spacing w:before="0" w:after="0" w:line="360" w:lineRule="auto"/>
        <w:rPr>
          <w:rFonts w:ascii="黑体" w:eastAsia="黑体" w:hAnsi="黑体" w:cs="Times New Roman"/>
        </w:rPr>
      </w:pPr>
      <w:bookmarkStart w:id="42" w:name="_Toc23301"/>
      <w:bookmarkStart w:id="43" w:name="_Toc57731995"/>
      <w:r w:rsidRPr="009C6E2D">
        <w:rPr>
          <w:rFonts w:ascii="黑体" w:eastAsia="黑体" w:hAnsi="黑体" w:cs="Times New Roman"/>
        </w:rPr>
        <w:t>九、标准作为强制性或推荐</w:t>
      </w:r>
      <w:proofErr w:type="gramStart"/>
      <w:r w:rsidRPr="009C6E2D">
        <w:rPr>
          <w:rFonts w:ascii="黑体" w:eastAsia="黑体" w:hAnsi="黑体" w:cs="Times New Roman"/>
        </w:rPr>
        <w:t>性国家</w:t>
      </w:r>
      <w:proofErr w:type="gramEnd"/>
      <w:r w:rsidR="00302E33" w:rsidRPr="009C6E2D">
        <w:rPr>
          <w:rFonts w:ascii="黑体" w:eastAsia="黑体" w:hAnsi="黑体" w:cs="Times New Roman"/>
        </w:rPr>
        <w:t>(</w:t>
      </w:r>
      <w:r w:rsidRPr="009C6E2D">
        <w:rPr>
          <w:rFonts w:ascii="黑体" w:eastAsia="黑体" w:hAnsi="黑体" w:cs="Times New Roman"/>
        </w:rPr>
        <w:t>或行业</w:t>
      </w:r>
      <w:r w:rsidR="00302E33" w:rsidRPr="009C6E2D">
        <w:rPr>
          <w:rFonts w:ascii="黑体" w:eastAsia="黑体" w:hAnsi="黑体" w:cs="Times New Roman"/>
        </w:rPr>
        <w:t>)</w:t>
      </w:r>
      <w:r w:rsidRPr="009C6E2D">
        <w:rPr>
          <w:rFonts w:ascii="黑体" w:eastAsia="黑体" w:hAnsi="黑体" w:cs="Times New Roman"/>
        </w:rPr>
        <w:t>标准的建议</w:t>
      </w:r>
      <w:bookmarkEnd w:id="42"/>
      <w:bookmarkEnd w:id="43"/>
    </w:p>
    <w:p w14:paraId="3BC51447" w14:textId="17364A18" w:rsidR="00A03734" w:rsidRPr="00E46E15" w:rsidRDefault="00777A22">
      <w:pPr>
        <w:ind w:firstLineChars="200" w:firstLine="420"/>
        <w:rPr>
          <w:rFonts w:ascii="Times New Roman" w:hAnsi="Times New Roman" w:cs="Times New Roman"/>
          <w:szCs w:val="21"/>
        </w:rPr>
      </w:pPr>
      <w:r w:rsidRPr="00E46E15">
        <w:rPr>
          <w:rFonts w:ascii="Times New Roman" w:eastAsia="宋体" w:hAnsi="Times New Roman" w:cs="Times New Roman"/>
          <w:szCs w:val="21"/>
        </w:rPr>
        <w:t>本标准建议作为推荐性</w:t>
      </w:r>
      <w:r w:rsidR="007C67DB">
        <w:rPr>
          <w:rFonts w:ascii="Times New Roman" w:eastAsia="宋体" w:hAnsi="Times New Roman" w:cs="Times New Roman" w:hint="eastAsia"/>
          <w:szCs w:val="21"/>
        </w:rPr>
        <w:t>行业</w:t>
      </w:r>
      <w:r w:rsidRPr="00E46E15">
        <w:rPr>
          <w:rFonts w:ascii="Times New Roman" w:eastAsia="宋体" w:hAnsi="Times New Roman" w:cs="Times New Roman"/>
          <w:szCs w:val="21"/>
        </w:rPr>
        <w:t>标准发布。</w:t>
      </w:r>
      <w:r w:rsidRPr="00E46E15">
        <w:rPr>
          <w:rFonts w:ascii="Times New Roman" w:hAnsi="Times New Roman" w:cs="Times New Roman"/>
          <w:szCs w:val="21"/>
        </w:rPr>
        <w:t>目前，国际上尚未有国家发布绿色工厂评价相关标准，国内</w:t>
      </w:r>
      <w:r w:rsidR="00B5069C" w:rsidRPr="00E46E15">
        <w:rPr>
          <w:rFonts w:ascii="Times New Roman" w:hAnsi="Times New Roman" w:cs="Times New Roman"/>
          <w:szCs w:val="21"/>
        </w:rPr>
        <w:t>现已</w:t>
      </w:r>
      <w:r w:rsidRPr="00E46E15">
        <w:rPr>
          <w:rFonts w:ascii="Times New Roman" w:hAnsi="Times New Roman" w:cs="Times New Roman"/>
          <w:szCs w:val="21"/>
        </w:rPr>
        <w:t>发布的绿色工厂评价标准是《</w:t>
      </w:r>
      <w:r w:rsidRPr="00E46E15">
        <w:rPr>
          <w:rFonts w:ascii="Times New Roman" w:hAnsi="Times New Roman" w:cs="Times New Roman"/>
        </w:rPr>
        <w:t>绿色工厂评价通则</w:t>
      </w:r>
      <w:r w:rsidRPr="00E46E15">
        <w:rPr>
          <w:rFonts w:ascii="Times New Roman" w:hAnsi="Times New Roman" w:cs="Times New Roman"/>
          <w:szCs w:val="21"/>
        </w:rPr>
        <w:t>》</w:t>
      </w:r>
      <w:r w:rsidRPr="00E46E15">
        <w:rPr>
          <w:rFonts w:ascii="Times New Roman" w:eastAsia="宋体" w:hAnsi="Times New Roman" w:cs="Times New Roman"/>
        </w:rPr>
        <w:t>GB/T36132</w:t>
      </w:r>
      <w:r w:rsidRPr="00E46E15">
        <w:rPr>
          <w:rFonts w:ascii="Times New Roman" w:eastAsia="宋体" w:hAnsi="Times New Roman" w:cs="Times New Roman"/>
        </w:rPr>
        <w:t>，</w:t>
      </w:r>
      <w:r w:rsidR="007C67DB">
        <w:rPr>
          <w:rFonts w:ascii="Times New Roman" w:eastAsia="宋体" w:hAnsi="Times New Roman" w:cs="Times New Roman" w:hint="eastAsia"/>
        </w:rPr>
        <w:t>XB</w:t>
      </w:r>
      <w:r w:rsidR="007C67DB">
        <w:rPr>
          <w:rFonts w:ascii="Times New Roman" w:eastAsia="宋体" w:hAnsi="Times New Roman" w:cs="Times New Roman"/>
        </w:rPr>
        <w:t>/</w:t>
      </w:r>
      <w:r w:rsidR="007C67DB">
        <w:rPr>
          <w:rFonts w:ascii="Times New Roman" w:eastAsia="宋体" w:hAnsi="Times New Roman" w:cs="Times New Roman" w:hint="eastAsia"/>
        </w:rPr>
        <w:t>T</w:t>
      </w:r>
      <w:r w:rsidR="007C67DB">
        <w:rPr>
          <w:rFonts w:ascii="Times New Roman" w:eastAsia="宋体" w:hAnsi="Times New Roman" w:cs="Times New Roman"/>
        </w:rPr>
        <w:t xml:space="preserve"> 803-2021</w:t>
      </w:r>
      <w:r w:rsidR="001A7DD3">
        <w:rPr>
          <w:rFonts w:ascii="Times New Roman" w:eastAsia="宋体" w:hAnsi="Times New Roman" w:cs="Times New Roman" w:hint="eastAsia"/>
        </w:rPr>
        <w:t>《</w:t>
      </w:r>
      <w:r w:rsidR="001A7DD3" w:rsidRPr="001A7DD3">
        <w:rPr>
          <w:rFonts w:ascii="Times New Roman" w:eastAsia="宋体" w:hAnsi="Times New Roman" w:cs="Times New Roman" w:hint="eastAsia"/>
        </w:rPr>
        <w:t>稀土采选冶行业绿色工厂评价导则</w:t>
      </w:r>
      <w:r w:rsidR="001A7DD3">
        <w:rPr>
          <w:rFonts w:ascii="Times New Roman" w:eastAsia="宋体" w:hAnsi="Times New Roman" w:cs="Times New Roman" w:hint="eastAsia"/>
        </w:rPr>
        <w:t>》，</w:t>
      </w:r>
      <w:r w:rsidRPr="00E46E15">
        <w:rPr>
          <w:rFonts w:ascii="Times New Roman" w:hAnsi="Times New Roman" w:cs="Times New Roman"/>
        </w:rPr>
        <w:t>其他行业如电子信息制造业、钢铁、机械、汽车、合成氨等行业正在编制相关行业评价标准。</w:t>
      </w:r>
      <w:r w:rsidRPr="00E46E15">
        <w:rPr>
          <w:rFonts w:ascii="Times New Roman" w:hAnsi="Times New Roman" w:cs="Times New Roman"/>
          <w:szCs w:val="21"/>
        </w:rPr>
        <w:t>本标准的发布，可以推进有</w:t>
      </w:r>
      <w:r w:rsidR="00F70382" w:rsidRPr="00E46E15">
        <w:rPr>
          <w:rFonts w:ascii="Times New Roman" w:hAnsi="Times New Roman" w:cs="Times New Roman"/>
          <w:szCs w:val="21"/>
        </w:rPr>
        <w:t>稀土</w:t>
      </w:r>
      <w:r w:rsidR="0010555B">
        <w:rPr>
          <w:rFonts w:ascii="Times New Roman" w:hAnsi="Times New Roman" w:cs="Times New Roman"/>
          <w:szCs w:val="21"/>
        </w:rPr>
        <w:t>火</w:t>
      </w:r>
      <w:proofErr w:type="gramStart"/>
      <w:r w:rsidR="0010555B">
        <w:rPr>
          <w:rFonts w:ascii="Times New Roman" w:hAnsi="Times New Roman" w:cs="Times New Roman"/>
          <w:szCs w:val="21"/>
        </w:rPr>
        <w:t>法冶</w:t>
      </w:r>
      <w:proofErr w:type="gramEnd"/>
      <w:r w:rsidR="0010555B">
        <w:rPr>
          <w:rFonts w:ascii="Times New Roman" w:hAnsi="Times New Roman" w:cs="Times New Roman"/>
          <w:szCs w:val="21"/>
        </w:rPr>
        <w:t>炼</w:t>
      </w:r>
      <w:r w:rsidRPr="00E46E15">
        <w:rPr>
          <w:rFonts w:ascii="Times New Roman" w:hAnsi="Times New Roman" w:cs="Times New Roman"/>
          <w:szCs w:val="21"/>
        </w:rPr>
        <w:t>绿色工厂的创建，</w:t>
      </w:r>
      <w:r w:rsidR="00F70382" w:rsidRPr="00E46E15">
        <w:rPr>
          <w:rFonts w:ascii="Times New Roman" w:hAnsi="Times New Roman" w:cs="Times New Roman"/>
          <w:szCs w:val="21"/>
        </w:rPr>
        <w:t>引导稀土企业建立</w:t>
      </w:r>
      <w:r w:rsidRPr="00E46E15">
        <w:rPr>
          <w:rFonts w:ascii="Times New Roman" w:hAnsi="Times New Roman" w:cs="Times New Roman"/>
          <w:szCs w:val="21"/>
        </w:rPr>
        <w:t>绿色工厂，</w:t>
      </w:r>
      <w:r w:rsidR="00F70382" w:rsidRPr="00E46E15">
        <w:rPr>
          <w:rFonts w:ascii="Times New Roman" w:hAnsi="Times New Roman" w:cs="Times New Roman"/>
          <w:szCs w:val="21"/>
        </w:rPr>
        <w:t>从而</w:t>
      </w:r>
      <w:r w:rsidRPr="00E46E15">
        <w:rPr>
          <w:rFonts w:ascii="Times New Roman" w:hAnsi="Times New Roman" w:cs="Times New Roman"/>
          <w:szCs w:val="21"/>
        </w:rPr>
        <w:t>指导企业提升绿色发展水平，为社会、为企业创造更多价值。</w:t>
      </w:r>
    </w:p>
    <w:p w14:paraId="12A7B7F8" w14:textId="77777777" w:rsidR="00A03734" w:rsidRPr="009C6E2D" w:rsidRDefault="00777A22" w:rsidP="009C6E2D">
      <w:pPr>
        <w:pStyle w:val="1"/>
        <w:spacing w:before="0" w:after="0" w:line="360" w:lineRule="auto"/>
        <w:rPr>
          <w:rFonts w:ascii="黑体" w:eastAsia="黑体" w:hAnsi="黑体" w:cs="Times New Roman"/>
        </w:rPr>
      </w:pPr>
      <w:bookmarkStart w:id="44" w:name="_Toc25724"/>
      <w:bookmarkStart w:id="45" w:name="_Toc57731996"/>
      <w:r w:rsidRPr="009C6E2D">
        <w:rPr>
          <w:rFonts w:ascii="黑体" w:eastAsia="黑体" w:hAnsi="黑体" w:cs="Times New Roman"/>
        </w:rPr>
        <w:t>十、贯彻标准的要求和措施建议：</w:t>
      </w:r>
      <w:bookmarkEnd w:id="44"/>
      <w:bookmarkEnd w:id="45"/>
    </w:p>
    <w:p w14:paraId="47496635"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本标准的技术内容是推荐性的，</w:t>
      </w:r>
      <w:r w:rsidRPr="00E46E15">
        <w:rPr>
          <w:rFonts w:ascii="Times New Roman" w:hAnsi="Times New Roman" w:cs="Times New Roman"/>
          <w:szCs w:val="21"/>
        </w:rPr>
        <w:t>建议标准发布后即可实施，建议本标准由各级人民政府的工业和信息化行政主管部门负责监督实施。</w:t>
      </w:r>
    </w:p>
    <w:p w14:paraId="38650B5B" w14:textId="5E126ED2" w:rsidR="00A03734" w:rsidRPr="009C6E2D" w:rsidRDefault="00777A22" w:rsidP="009C6E2D">
      <w:pPr>
        <w:pStyle w:val="1"/>
        <w:spacing w:before="0" w:after="0" w:line="360" w:lineRule="auto"/>
        <w:rPr>
          <w:rFonts w:ascii="黑体" w:eastAsia="黑体" w:hAnsi="黑体" w:cs="Times New Roman"/>
        </w:rPr>
      </w:pPr>
      <w:bookmarkStart w:id="46" w:name="_Toc13952"/>
      <w:bookmarkStart w:id="47" w:name="_Toc57731998"/>
      <w:r w:rsidRPr="009C6E2D">
        <w:rPr>
          <w:rFonts w:ascii="黑体" w:eastAsia="黑体" w:hAnsi="黑体" w:cs="Times New Roman"/>
        </w:rPr>
        <w:t>十</w:t>
      </w:r>
      <w:r w:rsidR="009C6E2D">
        <w:rPr>
          <w:rFonts w:ascii="黑体" w:eastAsia="黑体" w:hAnsi="黑体" w:cs="Times New Roman" w:hint="eastAsia"/>
        </w:rPr>
        <w:t>一</w:t>
      </w:r>
      <w:r w:rsidRPr="009C6E2D">
        <w:rPr>
          <w:rFonts w:ascii="黑体" w:eastAsia="黑体" w:hAnsi="黑体" w:cs="Times New Roman"/>
        </w:rPr>
        <w:t>、废止现行有关标准的建议</w:t>
      </w:r>
      <w:bookmarkEnd w:id="46"/>
      <w:bookmarkEnd w:id="47"/>
    </w:p>
    <w:p w14:paraId="1771790E" w14:textId="77777777" w:rsidR="00A03734" w:rsidRPr="00E46E15" w:rsidRDefault="00777A22">
      <w:pPr>
        <w:ind w:firstLineChars="200" w:firstLine="420"/>
        <w:rPr>
          <w:rFonts w:ascii="Times New Roman" w:eastAsia="宋体" w:hAnsi="Times New Roman" w:cs="Times New Roman"/>
          <w:szCs w:val="21"/>
        </w:rPr>
      </w:pPr>
      <w:r w:rsidRPr="00E46E15">
        <w:rPr>
          <w:rFonts w:ascii="Times New Roman" w:eastAsia="宋体" w:hAnsi="Times New Roman" w:cs="Times New Roman"/>
          <w:szCs w:val="21"/>
        </w:rPr>
        <w:t>无。</w:t>
      </w:r>
    </w:p>
    <w:p w14:paraId="486A3A89" w14:textId="77777777" w:rsidR="009C6E2D" w:rsidRPr="00DA133A" w:rsidRDefault="009C6E2D" w:rsidP="009C6E2D">
      <w:pPr>
        <w:pStyle w:val="1"/>
        <w:spacing w:before="0" w:after="0" w:line="360" w:lineRule="auto"/>
        <w:rPr>
          <w:rFonts w:ascii="黑体" w:eastAsia="黑体" w:hAnsi="黑体" w:cs="Times New Roman"/>
        </w:rPr>
      </w:pPr>
      <w:bookmarkStart w:id="48" w:name="_Toc11029"/>
      <w:bookmarkStart w:id="49" w:name="_Toc58577589"/>
      <w:r w:rsidRPr="00DA133A">
        <w:rPr>
          <w:rFonts w:ascii="黑体" w:eastAsia="黑体" w:hAnsi="黑体" w:cs="Times New Roman"/>
        </w:rPr>
        <w:t>十</w:t>
      </w:r>
      <w:r>
        <w:rPr>
          <w:rFonts w:ascii="黑体" w:eastAsia="黑体" w:hAnsi="黑体" w:cs="Times New Roman" w:hint="eastAsia"/>
        </w:rPr>
        <w:t>二</w:t>
      </w:r>
      <w:r w:rsidRPr="00DA133A">
        <w:rPr>
          <w:rFonts w:ascii="黑体" w:eastAsia="黑体" w:hAnsi="黑体" w:cs="Times New Roman"/>
        </w:rPr>
        <w:t>、其他主要内容的解释和其他需要说明的事项</w:t>
      </w:r>
      <w:bookmarkEnd w:id="48"/>
      <w:bookmarkEnd w:id="49"/>
    </w:p>
    <w:p w14:paraId="5D6E6F76" w14:textId="597DB20D" w:rsidR="00A03734" w:rsidRDefault="00F96B6E" w:rsidP="00F96B6E">
      <w:pPr>
        <w:jc w:val="left"/>
        <w:rPr>
          <w:rFonts w:ascii="Times New Roman" w:eastAsia="宋体" w:hAnsi="Times New Roman" w:cs="Times New Roman"/>
          <w:szCs w:val="21"/>
        </w:rPr>
      </w:pPr>
      <w:r>
        <w:rPr>
          <w:rFonts w:ascii="Times New Roman" w:eastAsia="宋体" w:hAnsi="Times New Roman" w:cs="Times New Roman" w:hint="eastAsia"/>
          <w:szCs w:val="21"/>
        </w:rPr>
        <w:t>参考文献：</w:t>
      </w:r>
    </w:p>
    <w:p w14:paraId="52506A2B"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1</w:t>
      </w:r>
      <w:r w:rsidRPr="00633569">
        <w:rPr>
          <w:rFonts w:ascii="Times New Roman" w:hAnsi="Times New Roman" w:hint="eastAsia"/>
        </w:rPr>
        <w:t>、</w:t>
      </w:r>
      <w:proofErr w:type="gramStart"/>
      <w:r w:rsidRPr="00633569">
        <w:rPr>
          <w:rFonts w:ascii="Times New Roman" w:hAnsi="Times New Roman" w:hint="eastAsia"/>
        </w:rPr>
        <w:t>国土资发</w:t>
      </w:r>
      <w:r w:rsidRPr="00633569">
        <w:rPr>
          <w:rFonts w:ascii="Times New Roman" w:hAnsi="Times New Roman" w:hint="eastAsia"/>
        </w:rPr>
        <w:t>2008</w:t>
      </w:r>
      <w:r w:rsidRPr="00633569">
        <w:rPr>
          <w:rFonts w:ascii="Times New Roman" w:hAnsi="Times New Roman" w:hint="eastAsia"/>
        </w:rPr>
        <w:t>年</w:t>
      </w:r>
      <w:proofErr w:type="gramEnd"/>
      <w:r w:rsidRPr="00633569">
        <w:rPr>
          <w:rFonts w:ascii="Times New Roman" w:hAnsi="Times New Roman" w:hint="eastAsia"/>
        </w:rPr>
        <w:t>第</w:t>
      </w:r>
      <w:r w:rsidRPr="00633569">
        <w:rPr>
          <w:rFonts w:ascii="Times New Roman" w:hAnsi="Times New Roman" w:hint="eastAsia"/>
        </w:rPr>
        <w:t>24</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工业项目建设用地控制指标</w:t>
      </w:r>
    </w:p>
    <w:p w14:paraId="7205DBB2"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lastRenderedPageBreak/>
        <w:t>2</w:t>
      </w:r>
      <w:r w:rsidRPr="00633569">
        <w:rPr>
          <w:rFonts w:ascii="Times New Roman" w:hAnsi="Times New Roman" w:hint="eastAsia"/>
        </w:rPr>
        <w:t>、工信部</w:t>
      </w:r>
      <w:r w:rsidRPr="00633569">
        <w:rPr>
          <w:rFonts w:ascii="Times New Roman" w:hAnsi="Times New Roman" w:hint="eastAsia"/>
        </w:rPr>
        <w:t>2012</w:t>
      </w:r>
      <w:r w:rsidRPr="00633569">
        <w:rPr>
          <w:rFonts w:ascii="Times New Roman" w:hAnsi="Times New Roman" w:hint="eastAsia"/>
        </w:rPr>
        <w:t>年第</w:t>
      </w:r>
      <w:r w:rsidRPr="00633569">
        <w:rPr>
          <w:rFonts w:ascii="Times New Roman" w:hAnsi="Times New Roman" w:hint="eastAsia"/>
        </w:rPr>
        <w:t>23</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稀土行业准入条件</w:t>
      </w:r>
    </w:p>
    <w:p w14:paraId="65CA20F7"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3</w:t>
      </w:r>
      <w:r w:rsidRPr="00633569">
        <w:rPr>
          <w:rFonts w:ascii="Times New Roman" w:hAnsi="Times New Roman" w:hint="eastAsia"/>
        </w:rPr>
        <w:t>、国土资源部</w:t>
      </w:r>
      <w:r w:rsidRPr="00633569">
        <w:rPr>
          <w:rFonts w:ascii="Times New Roman" w:hAnsi="Times New Roman" w:hint="eastAsia"/>
        </w:rPr>
        <w:t>2013</w:t>
      </w:r>
      <w:r w:rsidRPr="00633569">
        <w:rPr>
          <w:rFonts w:ascii="Times New Roman" w:hAnsi="Times New Roman" w:hint="eastAsia"/>
        </w:rPr>
        <w:t>年第</w:t>
      </w:r>
      <w:r w:rsidRPr="00633569">
        <w:rPr>
          <w:rFonts w:ascii="Times New Roman" w:hAnsi="Times New Roman" w:hint="eastAsia"/>
        </w:rPr>
        <w:t>21</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关于铁、铜、铅、锌、稀土、钾盐和萤石等矿产资源合理开发利用“三率”最低指标要求（试行）的公告</w:t>
      </w:r>
    </w:p>
    <w:p w14:paraId="165F93C0"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4</w:t>
      </w:r>
      <w:r w:rsidRPr="00633569">
        <w:rPr>
          <w:rFonts w:ascii="Times New Roman" w:hAnsi="Times New Roman" w:hint="eastAsia"/>
        </w:rPr>
        <w:t>、</w:t>
      </w:r>
      <w:proofErr w:type="gramStart"/>
      <w:r w:rsidRPr="00633569">
        <w:rPr>
          <w:rFonts w:ascii="Times New Roman" w:hAnsi="Times New Roman" w:hint="eastAsia"/>
        </w:rPr>
        <w:t>发改委</w:t>
      </w:r>
      <w:proofErr w:type="gramEnd"/>
      <w:r w:rsidRPr="00633569">
        <w:rPr>
          <w:rFonts w:ascii="Times New Roman" w:hAnsi="Times New Roman" w:hint="eastAsia"/>
        </w:rPr>
        <w:t>、环保部、工信部</w:t>
      </w:r>
      <w:r w:rsidRPr="00633569">
        <w:rPr>
          <w:rFonts w:ascii="Times New Roman" w:hAnsi="Times New Roman" w:hint="eastAsia"/>
        </w:rPr>
        <w:t>2015</w:t>
      </w:r>
      <w:r w:rsidRPr="00633569">
        <w:rPr>
          <w:rFonts w:ascii="Times New Roman" w:hAnsi="Times New Roman" w:hint="eastAsia"/>
        </w:rPr>
        <w:t>年第</w:t>
      </w:r>
      <w:r w:rsidRPr="00633569">
        <w:rPr>
          <w:rFonts w:ascii="Times New Roman" w:hAnsi="Times New Roman" w:hint="eastAsia"/>
        </w:rPr>
        <w:t>9</w:t>
      </w:r>
      <w:r w:rsidRPr="00633569">
        <w:rPr>
          <w:rFonts w:ascii="Times New Roman" w:hAnsi="Times New Roman" w:hint="eastAsia"/>
        </w:rPr>
        <w:t>号公告</w:t>
      </w:r>
      <w:r w:rsidRPr="00633569">
        <w:rPr>
          <w:rFonts w:ascii="Times New Roman" w:hAnsi="Times New Roman" w:hint="eastAsia"/>
        </w:rPr>
        <w:t xml:space="preserve"> </w:t>
      </w:r>
      <w:r w:rsidRPr="00633569">
        <w:rPr>
          <w:rFonts w:ascii="Times New Roman" w:hAnsi="Times New Roman" w:hint="eastAsia"/>
        </w:rPr>
        <w:t>稀土冶炼行业清洁生产评价指标体系</w:t>
      </w:r>
    </w:p>
    <w:p w14:paraId="6BB3F56E"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5</w:t>
      </w:r>
      <w:r w:rsidRPr="00633569">
        <w:rPr>
          <w:rFonts w:ascii="Times New Roman" w:hAnsi="Times New Roman" w:hint="eastAsia"/>
        </w:rPr>
        <w:t>、工信部联节</w:t>
      </w:r>
      <w:r w:rsidRPr="00633569">
        <w:rPr>
          <w:rFonts w:ascii="Times New Roman" w:hAnsi="Times New Roman" w:hint="eastAsia"/>
        </w:rPr>
        <w:t>2016</w:t>
      </w:r>
      <w:r w:rsidRPr="00633569">
        <w:rPr>
          <w:rFonts w:ascii="Times New Roman" w:hAnsi="Times New Roman" w:hint="eastAsia"/>
        </w:rPr>
        <w:t>年第</w:t>
      </w:r>
      <w:r w:rsidRPr="00633569">
        <w:rPr>
          <w:rFonts w:ascii="Times New Roman" w:hAnsi="Times New Roman" w:hint="eastAsia"/>
        </w:rPr>
        <w:t>398</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国家鼓励的有毒有害原料（产品）替代品目录（</w:t>
      </w:r>
      <w:r w:rsidRPr="00633569">
        <w:rPr>
          <w:rFonts w:ascii="Times New Roman" w:hAnsi="Times New Roman" w:hint="eastAsia"/>
        </w:rPr>
        <w:t>2016</w:t>
      </w:r>
      <w:r w:rsidRPr="00633569">
        <w:rPr>
          <w:rFonts w:ascii="Times New Roman" w:hAnsi="Times New Roman" w:hint="eastAsia"/>
        </w:rPr>
        <w:t>年版）</w:t>
      </w:r>
    </w:p>
    <w:p w14:paraId="71DB5E24"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6</w:t>
      </w:r>
      <w:r w:rsidRPr="00633569">
        <w:rPr>
          <w:rFonts w:ascii="Times New Roman" w:hAnsi="Times New Roman" w:hint="eastAsia"/>
        </w:rPr>
        <w:t>、工信部公告</w:t>
      </w:r>
      <w:r w:rsidRPr="00633569">
        <w:rPr>
          <w:rFonts w:ascii="Times New Roman" w:hAnsi="Times New Roman" w:hint="eastAsia"/>
        </w:rPr>
        <w:t>2016</w:t>
      </w:r>
      <w:r w:rsidRPr="00633569">
        <w:rPr>
          <w:rFonts w:ascii="Times New Roman" w:hAnsi="Times New Roman" w:hint="eastAsia"/>
        </w:rPr>
        <w:t>年第</w:t>
      </w:r>
      <w:r w:rsidRPr="00633569">
        <w:rPr>
          <w:rFonts w:ascii="Times New Roman" w:hAnsi="Times New Roman" w:hint="eastAsia"/>
        </w:rPr>
        <w:t>31</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稀土行业规范条件（</w:t>
      </w:r>
      <w:r w:rsidRPr="00633569">
        <w:rPr>
          <w:rFonts w:ascii="Times New Roman" w:hAnsi="Times New Roman" w:hint="eastAsia"/>
        </w:rPr>
        <w:t>2016</w:t>
      </w:r>
      <w:r w:rsidRPr="00633569">
        <w:rPr>
          <w:rFonts w:ascii="Times New Roman" w:hAnsi="Times New Roman" w:hint="eastAsia"/>
        </w:rPr>
        <w:t>年本）</w:t>
      </w:r>
    </w:p>
    <w:p w14:paraId="07B77B8D"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7</w:t>
      </w:r>
      <w:r w:rsidRPr="00633569">
        <w:rPr>
          <w:rFonts w:ascii="Times New Roman" w:hAnsi="Times New Roman" w:hint="eastAsia"/>
        </w:rPr>
        <w:t>、工</w:t>
      </w:r>
      <w:proofErr w:type="gramStart"/>
      <w:r w:rsidRPr="00633569">
        <w:rPr>
          <w:rFonts w:ascii="Times New Roman" w:hAnsi="Times New Roman" w:hint="eastAsia"/>
        </w:rPr>
        <w:t>信厅节函</w:t>
      </w:r>
      <w:proofErr w:type="gramEnd"/>
      <w:r w:rsidRPr="00633569">
        <w:rPr>
          <w:rFonts w:ascii="Times New Roman" w:hAnsi="Times New Roman" w:hint="eastAsia"/>
        </w:rPr>
        <w:t>2016</w:t>
      </w:r>
      <w:r w:rsidRPr="00633569">
        <w:rPr>
          <w:rFonts w:ascii="Times New Roman" w:hAnsi="Times New Roman" w:hint="eastAsia"/>
        </w:rPr>
        <w:t>年第</w:t>
      </w:r>
      <w:r w:rsidRPr="00633569">
        <w:rPr>
          <w:rFonts w:ascii="Times New Roman" w:hAnsi="Times New Roman" w:hint="eastAsia"/>
        </w:rPr>
        <w:t>586</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关于开展绿色制造体系建设的通知</w:t>
      </w:r>
    </w:p>
    <w:p w14:paraId="250B7610"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8</w:t>
      </w:r>
      <w:r w:rsidRPr="00633569">
        <w:rPr>
          <w:rFonts w:ascii="Times New Roman" w:hAnsi="Times New Roman" w:hint="eastAsia"/>
        </w:rPr>
        <w:t>、工信部</w:t>
      </w:r>
      <w:r w:rsidRPr="00633569">
        <w:rPr>
          <w:rFonts w:ascii="Times New Roman" w:hAnsi="Times New Roman" w:hint="eastAsia"/>
        </w:rPr>
        <w:t xml:space="preserve"> </w:t>
      </w:r>
      <w:r w:rsidRPr="00633569">
        <w:rPr>
          <w:rFonts w:ascii="Times New Roman" w:hAnsi="Times New Roman" w:hint="eastAsia"/>
        </w:rPr>
        <w:t>绿色制造工程实施指南（</w:t>
      </w:r>
      <w:r w:rsidRPr="00633569">
        <w:rPr>
          <w:rFonts w:ascii="Times New Roman" w:hAnsi="Times New Roman" w:hint="eastAsia"/>
        </w:rPr>
        <w:t xml:space="preserve">2016-2020 </w:t>
      </w:r>
      <w:r w:rsidRPr="00633569">
        <w:rPr>
          <w:rFonts w:ascii="Times New Roman" w:hAnsi="Times New Roman" w:hint="eastAsia"/>
        </w:rPr>
        <w:t>年）</w:t>
      </w:r>
    </w:p>
    <w:p w14:paraId="43BD133D"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9</w:t>
      </w:r>
      <w:r w:rsidRPr="00633569">
        <w:rPr>
          <w:rFonts w:ascii="Times New Roman" w:hAnsi="Times New Roman" w:hint="eastAsia"/>
        </w:rPr>
        <w:t>、工信部公告</w:t>
      </w:r>
      <w:r w:rsidRPr="00633569">
        <w:rPr>
          <w:rFonts w:ascii="Times New Roman" w:hAnsi="Times New Roman" w:hint="eastAsia"/>
        </w:rPr>
        <w:t>2018</w:t>
      </w:r>
      <w:r w:rsidRPr="00633569">
        <w:rPr>
          <w:rFonts w:ascii="Times New Roman" w:hAnsi="Times New Roman" w:hint="eastAsia"/>
        </w:rPr>
        <w:t>年第</w:t>
      </w:r>
      <w:r w:rsidRPr="00633569">
        <w:rPr>
          <w:rFonts w:ascii="Times New Roman" w:hAnsi="Times New Roman" w:hint="eastAsia"/>
        </w:rPr>
        <w:t>26</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工业固体废物资源综合利用评价管理暂行办法</w:t>
      </w:r>
    </w:p>
    <w:p w14:paraId="4797D351"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10</w:t>
      </w:r>
      <w:r w:rsidRPr="00633569">
        <w:rPr>
          <w:rFonts w:ascii="Times New Roman" w:hAnsi="Times New Roman" w:hint="eastAsia"/>
        </w:rPr>
        <w:t>、工</w:t>
      </w:r>
      <w:proofErr w:type="gramStart"/>
      <w:r w:rsidRPr="00633569">
        <w:rPr>
          <w:rFonts w:ascii="Times New Roman" w:hAnsi="Times New Roman" w:hint="eastAsia"/>
        </w:rPr>
        <w:t>信厅节函</w:t>
      </w:r>
      <w:proofErr w:type="gramEnd"/>
      <w:r w:rsidRPr="00633569">
        <w:rPr>
          <w:rFonts w:ascii="Times New Roman" w:hAnsi="Times New Roman" w:hint="eastAsia"/>
        </w:rPr>
        <w:t>2018</w:t>
      </w:r>
      <w:r w:rsidRPr="00633569">
        <w:rPr>
          <w:rFonts w:ascii="Times New Roman" w:hAnsi="Times New Roman" w:hint="eastAsia"/>
        </w:rPr>
        <w:t>第</w:t>
      </w:r>
      <w:r w:rsidRPr="00633569">
        <w:rPr>
          <w:rFonts w:ascii="Times New Roman" w:hAnsi="Times New Roman" w:hint="eastAsia"/>
        </w:rPr>
        <w:t>257</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工业和信息化部办公厅关于推荐第三批绿色制造名单的通知</w:t>
      </w:r>
      <w:r w:rsidRPr="00633569">
        <w:rPr>
          <w:rFonts w:ascii="Times New Roman" w:hAnsi="Times New Roman" w:hint="eastAsia"/>
        </w:rPr>
        <w:t xml:space="preserve"> </w:t>
      </w:r>
      <w:r w:rsidRPr="00633569">
        <w:rPr>
          <w:rFonts w:ascii="Times New Roman" w:hAnsi="Times New Roman" w:hint="eastAsia"/>
        </w:rPr>
        <w:t>附件三</w:t>
      </w:r>
      <w:r w:rsidRPr="00633569">
        <w:rPr>
          <w:rFonts w:ascii="Times New Roman" w:hAnsi="Times New Roman" w:hint="eastAsia"/>
        </w:rPr>
        <w:t xml:space="preserve"> </w:t>
      </w:r>
      <w:r w:rsidRPr="00633569">
        <w:rPr>
          <w:rFonts w:ascii="Times New Roman" w:hAnsi="Times New Roman" w:hint="eastAsia"/>
        </w:rPr>
        <w:t>绿色工厂自评价报告及第三方评价报告</w:t>
      </w:r>
    </w:p>
    <w:p w14:paraId="2692A132"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11</w:t>
      </w:r>
      <w:r w:rsidRPr="00633569">
        <w:rPr>
          <w:rFonts w:ascii="Times New Roman" w:hAnsi="Times New Roman" w:hint="eastAsia"/>
        </w:rPr>
        <w:t>、发展和改革委员会令</w:t>
      </w:r>
      <w:r w:rsidRPr="00633569">
        <w:rPr>
          <w:rFonts w:ascii="Times New Roman" w:hAnsi="Times New Roman" w:hint="eastAsia"/>
        </w:rPr>
        <w:t>2019</w:t>
      </w:r>
      <w:r w:rsidRPr="00633569">
        <w:rPr>
          <w:rFonts w:ascii="Times New Roman" w:hAnsi="Times New Roman" w:hint="eastAsia"/>
        </w:rPr>
        <w:t>年</w:t>
      </w:r>
      <w:r w:rsidRPr="00633569">
        <w:rPr>
          <w:rFonts w:ascii="Times New Roman" w:hAnsi="Times New Roman" w:hint="eastAsia"/>
        </w:rPr>
        <w:t xml:space="preserve"> </w:t>
      </w:r>
      <w:r w:rsidRPr="00633569">
        <w:rPr>
          <w:rFonts w:ascii="Times New Roman" w:hAnsi="Times New Roman" w:hint="eastAsia"/>
        </w:rPr>
        <w:t>第</w:t>
      </w:r>
      <w:r w:rsidRPr="00633569">
        <w:rPr>
          <w:rFonts w:ascii="Times New Roman" w:hAnsi="Times New Roman" w:hint="eastAsia"/>
        </w:rPr>
        <w:t>29</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产业结构调整指导目录（</w:t>
      </w:r>
      <w:r w:rsidRPr="00633569">
        <w:rPr>
          <w:rFonts w:ascii="Times New Roman" w:hAnsi="Times New Roman" w:hint="eastAsia"/>
        </w:rPr>
        <w:t>2019</w:t>
      </w:r>
      <w:r w:rsidRPr="00633569">
        <w:rPr>
          <w:rFonts w:ascii="Times New Roman" w:hAnsi="Times New Roman" w:hint="eastAsia"/>
        </w:rPr>
        <w:t>年本）</w:t>
      </w:r>
    </w:p>
    <w:p w14:paraId="623EBBAD"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12</w:t>
      </w:r>
      <w:r w:rsidRPr="00633569">
        <w:rPr>
          <w:rFonts w:ascii="Times New Roman" w:hAnsi="Times New Roman" w:hint="eastAsia"/>
        </w:rPr>
        <w:t>、发改办环资</w:t>
      </w:r>
      <w:r w:rsidRPr="00633569">
        <w:rPr>
          <w:rFonts w:ascii="Times New Roman" w:hAnsi="Times New Roman" w:hint="eastAsia"/>
        </w:rPr>
        <w:t>2019</w:t>
      </w:r>
      <w:r w:rsidRPr="00633569">
        <w:rPr>
          <w:rFonts w:ascii="Times New Roman" w:hAnsi="Times New Roman" w:hint="eastAsia"/>
        </w:rPr>
        <w:t>年第</w:t>
      </w:r>
      <w:r w:rsidRPr="00633569">
        <w:rPr>
          <w:rFonts w:ascii="Times New Roman" w:hAnsi="Times New Roman" w:hint="eastAsia"/>
        </w:rPr>
        <w:t>44</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关于推进大宗固体废弃物综合利用产业集聚发展的通知</w:t>
      </w:r>
    </w:p>
    <w:p w14:paraId="1BB2C4C0" w14:textId="77777777" w:rsidR="00633569" w:rsidRPr="00633569" w:rsidRDefault="00633569" w:rsidP="00633569">
      <w:pPr>
        <w:adjustRightInd w:val="0"/>
        <w:snapToGrid w:val="0"/>
        <w:rPr>
          <w:rFonts w:ascii="Times New Roman" w:hAnsi="Times New Roman" w:hint="eastAsia"/>
        </w:rPr>
      </w:pPr>
      <w:r w:rsidRPr="00633569">
        <w:rPr>
          <w:rFonts w:ascii="Times New Roman" w:hAnsi="Times New Roman" w:hint="eastAsia"/>
        </w:rPr>
        <w:t>13</w:t>
      </w:r>
      <w:r w:rsidRPr="00633569">
        <w:rPr>
          <w:rFonts w:ascii="Times New Roman" w:hAnsi="Times New Roman" w:hint="eastAsia"/>
        </w:rPr>
        <w:t>、</w:t>
      </w:r>
      <w:proofErr w:type="gramStart"/>
      <w:r w:rsidRPr="00633569">
        <w:rPr>
          <w:rFonts w:ascii="Times New Roman" w:hAnsi="Times New Roman" w:hint="eastAsia"/>
        </w:rPr>
        <w:t>发改环</w:t>
      </w:r>
      <w:proofErr w:type="gramEnd"/>
      <w:r w:rsidRPr="00633569">
        <w:rPr>
          <w:rFonts w:ascii="Times New Roman" w:hAnsi="Times New Roman" w:hint="eastAsia"/>
        </w:rPr>
        <w:t>资</w:t>
      </w:r>
      <w:r w:rsidRPr="00633569">
        <w:rPr>
          <w:rFonts w:ascii="Times New Roman" w:hAnsi="Times New Roman" w:hint="eastAsia"/>
        </w:rPr>
        <w:t>2019</w:t>
      </w:r>
      <w:r w:rsidRPr="00633569">
        <w:rPr>
          <w:rFonts w:ascii="Times New Roman" w:hAnsi="Times New Roman" w:hint="eastAsia"/>
        </w:rPr>
        <w:t>年第</w:t>
      </w:r>
      <w:r w:rsidRPr="00633569">
        <w:rPr>
          <w:rFonts w:ascii="Times New Roman" w:hAnsi="Times New Roman" w:hint="eastAsia"/>
        </w:rPr>
        <w:t>293</w:t>
      </w:r>
      <w:r w:rsidRPr="00633569">
        <w:rPr>
          <w:rFonts w:ascii="Times New Roman" w:hAnsi="Times New Roman" w:hint="eastAsia"/>
        </w:rPr>
        <w:t>号</w:t>
      </w:r>
      <w:r w:rsidRPr="00633569">
        <w:rPr>
          <w:rFonts w:ascii="Times New Roman" w:hAnsi="Times New Roman" w:hint="eastAsia"/>
        </w:rPr>
        <w:t xml:space="preserve"> </w:t>
      </w:r>
      <w:r w:rsidRPr="00633569">
        <w:rPr>
          <w:rFonts w:ascii="Times New Roman" w:hAnsi="Times New Roman" w:hint="eastAsia"/>
        </w:rPr>
        <w:t>绿色产业指导目录（</w:t>
      </w:r>
      <w:r w:rsidRPr="00633569">
        <w:rPr>
          <w:rFonts w:ascii="Times New Roman" w:hAnsi="Times New Roman" w:hint="eastAsia"/>
        </w:rPr>
        <w:t>2019</w:t>
      </w:r>
      <w:r w:rsidRPr="00633569">
        <w:rPr>
          <w:rFonts w:ascii="Times New Roman" w:hAnsi="Times New Roman" w:hint="eastAsia"/>
        </w:rPr>
        <w:t>版）</w:t>
      </w:r>
    </w:p>
    <w:p w14:paraId="21E82F3E" w14:textId="3432B89E" w:rsidR="009C6E2D" w:rsidRDefault="00633569" w:rsidP="00633569">
      <w:pPr>
        <w:adjustRightInd w:val="0"/>
        <w:snapToGrid w:val="0"/>
        <w:rPr>
          <w:rFonts w:ascii="Times New Roman" w:hAnsi="Times New Roman"/>
        </w:rPr>
      </w:pPr>
      <w:r w:rsidRPr="00633569">
        <w:rPr>
          <w:rFonts w:ascii="Times New Roman" w:hAnsi="Times New Roman" w:hint="eastAsia"/>
        </w:rPr>
        <w:t>14</w:t>
      </w:r>
      <w:r w:rsidRPr="00633569">
        <w:rPr>
          <w:rFonts w:ascii="Times New Roman" w:hAnsi="Times New Roman" w:hint="eastAsia"/>
        </w:rPr>
        <w:t>、</w:t>
      </w:r>
      <w:proofErr w:type="gramStart"/>
      <w:r w:rsidRPr="00633569">
        <w:rPr>
          <w:rFonts w:ascii="Times New Roman" w:hAnsi="Times New Roman" w:hint="eastAsia"/>
        </w:rPr>
        <w:t>发改委</w:t>
      </w:r>
      <w:proofErr w:type="gramEnd"/>
      <w:r w:rsidRPr="00633569">
        <w:rPr>
          <w:rFonts w:ascii="Times New Roman" w:hAnsi="Times New Roman" w:hint="eastAsia"/>
        </w:rPr>
        <w:t>、环保部、工信部</w:t>
      </w:r>
      <w:r w:rsidRPr="00633569">
        <w:rPr>
          <w:rFonts w:ascii="Times New Roman" w:hAnsi="Times New Roman" w:hint="eastAsia"/>
        </w:rPr>
        <w:t xml:space="preserve"> 2015</w:t>
      </w:r>
      <w:r w:rsidRPr="00633569">
        <w:rPr>
          <w:rFonts w:ascii="Times New Roman" w:hAnsi="Times New Roman" w:hint="eastAsia"/>
        </w:rPr>
        <w:t>年</w:t>
      </w:r>
      <w:r w:rsidRPr="00633569">
        <w:rPr>
          <w:rFonts w:ascii="Times New Roman" w:hAnsi="Times New Roman" w:hint="eastAsia"/>
        </w:rPr>
        <w:t>9</w:t>
      </w:r>
      <w:r w:rsidRPr="00633569">
        <w:rPr>
          <w:rFonts w:ascii="Times New Roman" w:hAnsi="Times New Roman" w:hint="eastAsia"/>
        </w:rPr>
        <w:t>号公告</w:t>
      </w:r>
      <w:r w:rsidRPr="00633569">
        <w:rPr>
          <w:rFonts w:ascii="Times New Roman" w:hAnsi="Times New Roman" w:hint="eastAsia"/>
        </w:rPr>
        <w:t xml:space="preserve"> </w:t>
      </w:r>
      <w:r w:rsidRPr="00633569">
        <w:rPr>
          <w:rFonts w:ascii="Times New Roman" w:hAnsi="Times New Roman" w:hint="eastAsia"/>
        </w:rPr>
        <w:t>稀土冶炼行业情结生产评价指标体系</w:t>
      </w:r>
    </w:p>
    <w:p w14:paraId="5490AEAE" w14:textId="77777777" w:rsidR="009C6E2D" w:rsidRPr="009C6E2D" w:rsidRDefault="009C6E2D" w:rsidP="004B3B0A">
      <w:pPr>
        <w:adjustRightInd w:val="0"/>
        <w:snapToGrid w:val="0"/>
        <w:rPr>
          <w:rFonts w:ascii="Times New Roman" w:hAnsi="Times New Roman"/>
        </w:rPr>
      </w:pPr>
    </w:p>
    <w:p w14:paraId="463994E8" w14:textId="77777777" w:rsidR="00BF62CB" w:rsidRPr="00E46E15" w:rsidRDefault="00BF62CB" w:rsidP="00BF62CB">
      <w:pPr>
        <w:jc w:val="right"/>
        <w:rPr>
          <w:rFonts w:ascii="Times New Roman" w:eastAsia="宋体" w:hAnsi="Times New Roman" w:cs="Times New Roman"/>
          <w:szCs w:val="21"/>
        </w:rPr>
      </w:pPr>
      <w:r w:rsidRPr="00E46E15">
        <w:rPr>
          <w:rFonts w:ascii="Times New Roman" w:eastAsia="宋体" w:hAnsi="Times New Roman" w:cs="Times New Roman"/>
          <w:szCs w:val="21"/>
        </w:rPr>
        <w:t>《稀土</w:t>
      </w:r>
      <w:r>
        <w:rPr>
          <w:rFonts w:ascii="Times New Roman" w:eastAsia="宋体" w:hAnsi="Times New Roman" w:cs="Times New Roman"/>
          <w:szCs w:val="21"/>
        </w:rPr>
        <w:t>火</w:t>
      </w:r>
      <w:proofErr w:type="gramStart"/>
      <w:r>
        <w:rPr>
          <w:rFonts w:ascii="Times New Roman" w:eastAsia="宋体" w:hAnsi="Times New Roman" w:cs="Times New Roman"/>
          <w:szCs w:val="21"/>
        </w:rPr>
        <w:t>法冶</w:t>
      </w:r>
      <w:proofErr w:type="gramEnd"/>
      <w:r>
        <w:rPr>
          <w:rFonts w:ascii="Times New Roman" w:eastAsia="宋体" w:hAnsi="Times New Roman" w:cs="Times New Roman"/>
          <w:szCs w:val="21"/>
        </w:rPr>
        <w:t>炼</w:t>
      </w:r>
      <w:r w:rsidRPr="00E46E15">
        <w:rPr>
          <w:rFonts w:ascii="Times New Roman" w:eastAsia="宋体" w:hAnsi="Times New Roman" w:cs="Times New Roman"/>
          <w:szCs w:val="21"/>
        </w:rPr>
        <w:t>绿色工厂评价导则》标准编制组</w:t>
      </w:r>
    </w:p>
    <w:p w14:paraId="7F298FA8" w14:textId="4525F123" w:rsidR="00BF62CB" w:rsidRDefault="00BF62CB" w:rsidP="00BF62CB">
      <w:pPr>
        <w:ind w:firstLineChars="2700" w:firstLine="5670"/>
        <w:jc w:val="right"/>
        <w:rPr>
          <w:rFonts w:ascii="Times New Roman" w:hAnsi="Times New Roman"/>
        </w:rPr>
      </w:pPr>
      <w:r w:rsidRPr="00E46E15">
        <w:rPr>
          <w:rFonts w:ascii="Times New Roman" w:eastAsia="宋体" w:hAnsi="Times New Roman" w:cs="Times New Roman"/>
          <w:szCs w:val="21"/>
        </w:rPr>
        <w:t>202</w:t>
      </w:r>
      <w:r w:rsidR="00633569">
        <w:rPr>
          <w:rFonts w:ascii="Times New Roman" w:eastAsia="宋体" w:hAnsi="Times New Roman" w:cs="Times New Roman"/>
          <w:szCs w:val="21"/>
        </w:rPr>
        <w:t>2</w:t>
      </w:r>
      <w:r w:rsidRPr="00E46E15">
        <w:rPr>
          <w:rFonts w:ascii="Times New Roman" w:eastAsia="宋体" w:hAnsi="Times New Roman" w:cs="Times New Roman"/>
          <w:szCs w:val="21"/>
        </w:rPr>
        <w:t>年</w:t>
      </w:r>
      <w:r w:rsidR="00633569">
        <w:rPr>
          <w:rFonts w:ascii="Times New Roman" w:eastAsia="宋体" w:hAnsi="Times New Roman" w:cs="Times New Roman"/>
          <w:szCs w:val="21"/>
        </w:rPr>
        <w:t>6</w:t>
      </w:r>
      <w:r w:rsidRPr="00E46E15">
        <w:rPr>
          <w:rFonts w:ascii="Times New Roman" w:eastAsia="宋体" w:hAnsi="Times New Roman" w:cs="Times New Roman"/>
          <w:szCs w:val="21"/>
        </w:rPr>
        <w:t>月</w:t>
      </w:r>
    </w:p>
    <w:sectPr w:rsidR="00BF62CB" w:rsidSect="00BF62C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D716" w14:textId="77777777" w:rsidR="00BC1696" w:rsidRDefault="00BC1696" w:rsidP="00A03734">
      <w:pPr>
        <w:spacing w:line="240" w:lineRule="auto"/>
      </w:pPr>
      <w:r>
        <w:separator/>
      </w:r>
    </w:p>
  </w:endnote>
  <w:endnote w:type="continuationSeparator" w:id="0">
    <w:p w14:paraId="4F30D293" w14:textId="77777777" w:rsidR="00BC1696" w:rsidRDefault="00BC1696" w:rsidP="00A03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weight : 700">
    <w:altName w:val="Calibri"/>
    <w:charset w:val="00"/>
    <w:family w:val="auto"/>
    <w:pitch w:val="default"/>
  </w:font>
  <w:font w:name="font-weight : 400">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12AC" w14:textId="77777777" w:rsidR="00003231" w:rsidRDefault="00111C1C">
    <w:pPr>
      <w:pStyle w:val="a7"/>
    </w:pPr>
    <w:r>
      <w:pict w14:anchorId="0DCA1B38">
        <v:shapetype id="_x0000_t202" coordsize="21600,21600" o:spt="202" path="m,l,21600r21600,l21600,xe">
          <v:stroke joinstyle="miter"/>
          <v:path gradientshapeok="t" o:connecttype="rect"/>
        </v:shapetype>
        <v:shape id="_x0000_s2050" type="#_x0000_t202" style="position:absolute;margin-left:5120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7273D434" w14:textId="77777777" w:rsidR="00003231" w:rsidRDefault="00003231">
                <w:pPr>
                  <w:pStyle w:val="a7"/>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2784" w14:textId="77777777" w:rsidR="00003231" w:rsidRDefault="00111C1C">
    <w:pPr>
      <w:pStyle w:val="a7"/>
    </w:pPr>
    <w:r>
      <w:pict w14:anchorId="1D82E15A">
        <v:shapetype id="_x0000_t202" coordsize="21600,21600" o:spt="202" path="m,l,21600r21600,l21600,xe">
          <v:stroke joinstyle="miter"/>
          <v:path gradientshapeok="t" o:connecttype="rect"/>
        </v:shapetype>
        <v:shape id="_x0000_s2053" type="#_x0000_t202" style="position:absolute;margin-left:0;margin-top:0;width:2in;height:2in;z-index:251667456;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next-textbox:#_x0000_s2053;mso-fit-shape-to-text:t" inset="0,0,0,0">
            <w:txbxContent>
              <w:p w14:paraId="1355678E" w14:textId="77777777" w:rsidR="00003231" w:rsidRDefault="00003231">
                <w:pPr>
                  <w:pStyle w:val="a7"/>
                </w:pPr>
                <w:r>
                  <w:fldChar w:fldCharType="begin"/>
                </w:r>
                <w:r>
                  <w:instrText xml:space="preserve"> PAGE  \* MERGEFORMAT </w:instrText>
                </w:r>
                <w:r>
                  <w:fldChar w:fldCharType="separate"/>
                </w:r>
                <w:r>
                  <w:rPr>
                    <w:noProof/>
                  </w:rPr>
                  <w:t>II</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0783" w14:textId="77777777" w:rsidR="00003231" w:rsidRDefault="00111C1C">
    <w:pPr>
      <w:pStyle w:val="a7"/>
    </w:pPr>
    <w:r>
      <w:pict w14:anchorId="410C0167">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2054;mso-fit-shape-to-text:t" inset="0,0,0,0">
            <w:txbxContent>
              <w:p w14:paraId="18EA0125" w14:textId="77777777" w:rsidR="00003231" w:rsidRDefault="00003231">
                <w:pPr>
                  <w:pStyle w:val="a7"/>
                </w:pPr>
                <w:r>
                  <w:fldChar w:fldCharType="begin"/>
                </w:r>
                <w:r>
                  <w:instrText xml:space="preserve"> PAGE  \* MERGEFORMAT </w:instrText>
                </w:r>
                <w:r>
                  <w:fldChar w:fldCharType="separate"/>
                </w:r>
                <w:r>
                  <w:rPr>
                    <w:noProof/>
                  </w:rPr>
                  <w:t>I</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B036" w14:textId="77777777" w:rsidR="00BC1696" w:rsidRDefault="00BC1696" w:rsidP="00A03734">
      <w:pPr>
        <w:spacing w:line="240" w:lineRule="auto"/>
      </w:pPr>
      <w:r>
        <w:separator/>
      </w:r>
    </w:p>
  </w:footnote>
  <w:footnote w:type="continuationSeparator" w:id="0">
    <w:p w14:paraId="16C313F6" w14:textId="77777777" w:rsidR="00BC1696" w:rsidRDefault="00BC1696" w:rsidP="00A03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922F" w14:textId="77777777" w:rsidR="00003231" w:rsidRDefault="0000323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223" w14:textId="77777777" w:rsidR="00003231" w:rsidRDefault="00003231">
    <w:pPr>
      <w:pStyle w:val="a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7B54" w14:textId="6DAADB09" w:rsidR="00003231" w:rsidRPr="00A23F85" w:rsidRDefault="0040187F" w:rsidP="00A23F85">
    <w:pPr>
      <w:pStyle w:val="a9"/>
      <w:pBdr>
        <w:bottom w:val="none" w:sz="0" w:space="1" w:color="auto"/>
      </w:pBdr>
      <w:jc w:val="left"/>
      <w:rPr>
        <w:rFonts w:eastAsia="宋体"/>
      </w:rPr>
    </w:pPr>
    <w:r>
      <w:rPr>
        <w:rFonts w:hint="eastAsia"/>
      </w:rPr>
      <w:t>XB</w:t>
    </w:r>
    <w:r>
      <w:t>/T</w:t>
    </w:r>
    <w:r w:rsidR="00003231">
      <w:rPr>
        <w:rFonts w:hint="eastAsia"/>
      </w:rPr>
      <w:t xml:space="preserve"> 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3840" w14:textId="06CDF2D6" w:rsidR="00003231" w:rsidRDefault="0040187F" w:rsidP="00CA07EA">
    <w:pPr>
      <w:pStyle w:val="a9"/>
      <w:pBdr>
        <w:bottom w:val="none" w:sz="0" w:space="1" w:color="auto"/>
      </w:pBdr>
      <w:wordWrap w:val="0"/>
      <w:jc w:val="right"/>
      <w:rPr>
        <w:rFonts w:eastAsia="宋体"/>
      </w:rPr>
    </w:pPr>
    <w:r>
      <w:rPr>
        <w:rFonts w:hint="eastAsia"/>
      </w:rPr>
      <w:t>XB</w:t>
    </w:r>
    <w:r>
      <w:t>/</w:t>
    </w:r>
    <w:r>
      <w:rPr>
        <w:rFonts w:hint="eastAsia"/>
      </w:rPr>
      <w:t>T</w:t>
    </w:r>
    <w:r w:rsidR="00003231">
      <w:rPr>
        <w:rFonts w:hint="eastAsia"/>
      </w:rPr>
      <w:t xml:space="preserve"> XXXX-20</w:t>
    </w:r>
    <w:r>
      <w:t>2</w:t>
    </w:r>
    <w:r w:rsidR="00003231">
      <w:rPr>
        <w:rFonts w:hint="eastAsia"/>
      </w:rPr>
      <w:t>X</w:t>
    </w:r>
  </w:p>
  <w:p w14:paraId="2774B2C3" w14:textId="77777777" w:rsidR="00003231" w:rsidRDefault="0000323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CC0B0"/>
    <w:multiLevelType w:val="singleLevel"/>
    <w:tmpl w:val="90FCC0B0"/>
    <w:lvl w:ilvl="0">
      <w:start w:val="2"/>
      <w:numFmt w:val="decimal"/>
      <w:lvlText w:val="%1."/>
      <w:lvlJc w:val="left"/>
      <w:pPr>
        <w:tabs>
          <w:tab w:val="left" w:pos="312"/>
        </w:tabs>
      </w:pPr>
    </w:lvl>
  </w:abstractNum>
  <w:abstractNum w:abstractNumId="1" w15:restartNumberingAfterBreak="0">
    <w:nsid w:val="AA611EEA"/>
    <w:multiLevelType w:val="singleLevel"/>
    <w:tmpl w:val="AA611EEA"/>
    <w:lvl w:ilvl="0">
      <w:start w:val="1"/>
      <w:numFmt w:val="decimalEnclosedCircleChinese"/>
      <w:suff w:val="nothing"/>
      <w:lvlText w:val="%1　"/>
      <w:lvlJc w:val="left"/>
      <w:pPr>
        <w:ind w:left="0" w:firstLine="400"/>
      </w:pPr>
      <w:rPr>
        <w:rFonts w:hint="eastAsia"/>
      </w:rPr>
    </w:lvl>
  </w:abstractNum>
  <w:abstractNum w:abstractNumId="2" w15:restartNumberingAfterBreak="0">
    <w:nsid w:val="C64BBF79"/>
    <w:multiLevelType w:val="singleLevel"/>
    <w:tmpl w:val="C64BBF79"/>
    <w:lvl w:ilvl="0">
      <w:start w:val="8"/>
      <w:numFmt w:val="decimal"/>
      <w:lvlText w:val="%1."/>
      <w:lvlJc w:val="left"/>
      <w:pPr>
        <w:tabs>
          <w:tab w:val="left" w:pos="312"/>
        </w:tabs>
        <w:ind w:left="472" w:firstLine="0"/>
      </w:pPr>
    </w:lvl>
  </w:abstractNum>
  <w:abstractNum w:abstractNumId="3" w15:restartNumberingAfterBreak="0">
    <w:nsid w:val="DE516189"/>
    <w:multiLevelType w:val="singleLevel"/>
    <w:tmpl w:val="DE516189"/>
    <w:lvl w:ilvl="0">
      <w:start w:val="1"/>
      <w:numFmt w:val="decimalEnclosedCircleChinese"/>
      <w:suff w:val="nothing"/>
      <w:lvlText w:val="%1　"/>
      <w:lvlJc w:val="left"/>
      <w:pPr>
        <w:ind w:left="0" w:firstLine="400"/>
      </w:pPr>
      <w:rPr>
        <w:rFonts w:hint="eastAsia"/>
      </w:rPr>
    </w:lvl>
  </w:abstractNum>
  <w:abstractNum w:abstractNumId="4" w15:restartNumberingAfterBreak="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7BF1FC4"/>
    <w:multiLevelType w:val="singleLevel"/>
    <w:tmpl w:val="07BF1FC4"/>
    <w:lvl w:ilvl="0">
      <w:start w:val="7"/>
      <w:numFmt w:val="decimal"/>
      <w:lvlText w:val="%1."/>
      <w:lvlJc w:val="left"/>
      <w:pPr>
        <w:tabs>
          <w:tab w:val="left" w:pos="312"/>
        </w:tabs>
      </w:pPr>
    </w:lvl>
  </w:abstractNum>
  <w:abstractNum w:abstractNumId="6" w15:restartNumberingAfterBreak="0">
    <w:nsid w:val="08670B63"/>
    <w:multiLevelType w:val="hybridMultilevel"/>
    <w:tmpl w:val="2574488A"/>
    <w:lvl w:ilvl="0" w:tplc="D5C8F21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6992511"/>
    <w:multiLevelType w:val="singleLevel"/>
    <w:tmpl w:val="16992511"/>
    <w:lvl w:ilvl="0">
      <w:start w:val="2"/>
      <w:numFmt w:val="chineseCounting"/>
      <w:suff w:val="nothing"/>
      <w:lvlText w:val="%1、"/>
      <w:lvlJc w:val="left"/>
      <w:rPr>
        <w:rFonts w:hint="eastAsia"/>
      </w:rPr>
    </w:lvl>
  </w:abstractNum>
  <w:abstractNum w:abstractNumId="8" w15:restartNumberingAfterBreak="0">
    <w:nsid w:val="182F0B73"/>
    <w:multiLevelType w:val="hybridMultilevel"/>
    <w:tmpl w:val="4A12F1F8"/>
    <w:lvl w:ilvl="0" w:tplc="424CB2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BC765E3"/>
    <w:multiLevelType w:val="hybridMultilevel"/>
    <w:tmpl w:val="E3BC29B0"/>
    <w:lvl w:ilvl="0" w:tplc="9FFAB0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2FA6656"/>
    <w:multiLevelType w:val="singleLevel"/>
    <w:tmpl w:val="A8AA1428"/>
    <w:lvl w:ilvl="0">
      <w:start w:val="1"/>
      <w:numFmt w:val="decimalEnclosedCircleChinese"/>
      <w:suff w:val="nothing"/>
      <w:lvlText w:val="%1　"/>
      <w:lvlJc w:val="left"/>
      <w:pPr>
        <w:ind w:left="0" w:firstLine="400"/>
      </w:pPr>
      <w:rPr>
        <w:rFonts w:hint="eastAsia"/>
        <w:lang w:val="en-US"/>
      </w:rPr>
    </w:lvl>
  </w:abstractNum>
  <w:abstractNum w:abstractNumId="11" w15:restartNumberingAfterBreak="0">
    <w:nsid w:val="44C15EA6"/>
    <w:multiLevelType w:val="singleLevel"/>
    <w:tmpl w:val="44C15EA6"/>
    <w:lvl w:ilvl="0">
      <w:start w:val="1"/>
      <w:numFmt w:val="decimalEnclosedCircleChinese"/>
      <w:suff w:val="nothing"/>
      <w:lvlText w:val="%1　"/>
      <w:lvlJc w:val="left"/>
      <w:pPr>
        <w:ind w:left="0" w:firstLine="400"/>
      </w:pPr>
      <w:rPr>
        <w:rFonts w:hint="eastAsia"/>
      </w:rPr>
    </w:lvl>
  </w:abstractNum>
  <w:abstractNum w:abstractNumId="12" w15:restartNumberingAfterBreak="0">
    <w:nsid w:val="50017095"/>
    <w:multiLevelType w:val="singleLevel"/>
    <w:tmpl w:val="50017095"/>
    <w:lvl w:ilvl="0">
      <w:start w:val="1"/>
      <w:numFmt w:val="decimal"/>
      <w:suff w:val="nothing"/>
      <w:lvlText w:val="%1、"/>
      <w:lvlJc w:val="left"/>
    </w:lvl>
  </w:abstractNum>
  <w:abstractNum w:abstractNumId="13" w15:restartNumberingAfterBreak="0">
    <w:nsid w:val="543AFA91"/>
    <w:multiLevelType w:val="singleLevel"/>
    <w:tmpl w:val="3EDAC6A6"/>
    <w:lvl w:ilvl="0">
      <w:start w:val="1"/>
      <w:numFmt w:val="lowerLetter"/>
      <w:suff w:val="space"/>
      <w:lvlText w:val="%1)"/>
      <w:lvlJc w:val="left"/>
      <w:rPr>
        <w:color w:val="auto"/>
      </w:rPr>
    </w:lvl>
  </w:abstractNum>
  <w:abstractNum w:abstractNumId="14" w15:restartNumberingAfterBreak="0">
    <w:nsid w:val="58BC4F68"/>
    <w:multiLevelType w:val="singleLevel"/>
    <w:tmpl w:val="58BC4F68"/>
    <w:lvl w:ilvl="0">
      <w:start w:val="1"/>
      <w:numFmt w:val="decimalEnclosedCircleChinese"/>
      <w:suff w:val="nothing"/>
      <w:lvlText w:val="%1　"/>
      <w:lvlJc w:val="left"/>
      <w:pPr>
        <w:ind w:left="0" w:firstLine="400"/>
      </w:pPr>
      <w:rPr>
        <w:rFonts w:hint="eastAsia"/>
      </w:rPr>
    </w:lvl>
  </w:abstractNum>
  <w:abstractNum w:abstractNumId="15" w15:restartNumberingAfterBreak="0">
    <w:nsid w:val="5B8139C9"/>
    <w:multiLevelType w:val="hybridMultilevel"/>
    <w:tmpl w:val="2F146650"/>
    <w:lvl w:ilvl="0" w:tplc="524C7D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BE87BD3"/>
    <w:multiLevelType w:val="hybridMultilevel"/>
    <w:tmpl w:val="C1987DB4"/>
    <w:lvl w:ilvl="0" w:tplc="C0A61B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B5EEEDC"/>
    <w:multiLevelType w:val="singleLevel"/>
    <w:tmpl w:val="7B5EEEDC"/>
    <w:lvl w:ilvl="0">
      <w:start w:val="1"/>
      <w:numFmt w:val="decimalEnclosedCircleChinese"/>
      <w:suff w:val="nothing"/>
      <w:lvlText w:val="%1　"/>
      <w:lvlJc w:val="left"/>
      <w:pPr>
        <w:ind w:left="0" w:firstLine="400"/>
      </w:pPr>
      <w:rPr>
        <w:rFonts w:hint="eastAsia"/>
      </w:rPr>
    </w:lvl>
  </w:abstractNum>
  <w:num w:numId="1" w16cid:durableId="748304731">
    <w:abstractNumId w:val="4"/>
  </w:num>
  <w:num w:numId="2" w16cid:durableId="2083065469">
    <w:abstractNumId w:val="0"/>
  </w:num>
  <w:num w:numId="3" w16cid:durableId="1558197474">
    <w:abstractNumId w:val="7"/>
  </w:num>
  <w:num w:numId="4" w16cid:durableId="364911966">
    <w:abstractNumId w:val="12"/>
  </w:num>
  <w:num w:numId="5" w16cid:durableId="1006248075">
    <w:abstractNumId w:val="14"/>
  </w:num>
  <w:num w:numId="6" w16cid:durableId="1421216183">
    <w:abstractNumId w:val="1"/>
  </w:num>
  <w:num w:numId="7" w16cid:durableId="603924423">
    <w:abstractNumId w:val="13"/>
  </w:num>
  <w:num w:numId="8" w16cid:durableId="536241623">
    <w:abstractNumId w:val="17"/>
  </w:num>
  <w:num w:numId="9" w16cid:durableId="288247929">
    <w:abstractNumId w:val="10"/>
  </w:num>
  <w:num w:numId="10" w16cid:durableId="1772582777">
    <w:abstractNumId w:val="11"/>
  </w:num>
  <w:num w:numId="11" w16cid:durableId="1894651773">
    <w:abstractNumId w:val="3"/>
  </w:num>
  <w:num w:numId="12" w16cid:durableId="1758360114">
    <w:abstractNumId w:val="5"/>
  </w:num>
  <w:num w:numId="13" w16cid:durableId="228275519">
    <w:abstractNumId w:val="2"/>
  </w:num>
  <w:num w:numId="14" w16cid:durableId="695156178">
    <w:abstractNumId w:val="6"/>
  </w:num>
  <w:num w:numId="15" w16cid:durableId="1435594772">
    <w:abstractNumId w:val="16"/>
  </w:num>
  <w:num w:numId="16" w16cid:durableId="1543904541">
    <w:abstractNumId w:val="15"/>
  </w:num>
  <w:num w:numId="17" w16cid:durableId="361519027">
    <w:abstractNumId w:val="8"/>
  </w:num>
  <w:num w:numId="18" w16cid:durableId="1939555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3114ABC"/>
    <w:rsid w:val="00003231"/>
    <w:rsid w:val="00006B34"/>
    <w:rsid w:val="00011473"/>
    <w:rsid w:val="00036ACD"/>
    <w:rsid w:val="000505E0"/>
    <w:rsid w:val="00050689"/>
    <w:rsid w:val="000537A9"/>
    <w:rsid w:val="00056DAF"/>
    <w:rsid w:val="00063095"/>
    <w:rsid w:val="00077C4C"/>
    <w:rsid w:val="00085B93"/>
    <w:rsid w:val="000957DC"/>
    <w:rsid w:val="000A4CBA"/>
    <w:rsid w:val="000D6180"/>
    <w:rsid w:val="000D71CB"/>
    <w:rsid w:val="000D766E"/>
    <w:rsid w:val="000E741C"/>
    <w:rsid w:val="000F40EC"/>
    <w:rsid w:val="00104C36"/>
    <w:rsid w:val="0010555B"/>
    <w:rsid w:val="00107AB9"/>
    <w:rsid w:val="00111C1C"/>
    <w:rsid w:val="00120C23"/>
    <w:rsid w:val="00123D9C"/>
    <w:rsid w:val="00124D60"/>
    <w:rsid w:val="00132BD7"/>
    <w:rsid w:val="00135520"/>
    <w:rsid w:val="00136D73"/>
    <w:rsid w:val="001438BB"/>
    <w:rsid w:val="00145270"/>
    <w:rsid w:val="00147FA5"/>
    <w:rsid w:val="00150A59"/>
    <w:rsid w:val="00153867"/>
    <w:rsid w:val="00163001"/>
    <w:rsid w:val="00167EF2"/>
    <w:rsid w:val="00177D56"/>
    <w:rsid w:val="00185A21"/>
    <w:rsid w:val="001971D7"/>
    <w:rsid w:val="001A007A"/>
    <w:rsid w:val="001A7DD3"/>
    <w:rsid w:val="001B11A1"/>
    <w:rsid w:val="001B26B3"/>
    <w:rsid w:val="001B7F7F"/>
    <w:rsid w:val="001E27BB"/>
    <w:rsid w:val="001F3441"/>
    <w:rsid w:val="00201199"/>
    <w:rsid w:val="00215653"/>
    <w:rsid w:val="00217C5F"/>
    <w:rsid w:val="00223E81"/>
    <w:rsid w:val="0022697B"/>
    <w:rsid w:val="00230BD9"/>
    <w:rsid w:val="00233AD4"/>
    <w:rsid w:val="0023494D"/>
    <w:rsid w:val="002476E4"/>
    <w:rsid w:val="0025088D"/>
    <w:rsid w:val="00255ADD"/>
    <w:rsid w:val="0028123C"/>
    <w:rsid w:val="00281DF4"/>
    <w:rsid w:val="00297C94"/>
    <w:rsid w:val="002A6A7D"/>
    <w:rsid w:val="002B3B9B"/>
    <w:rsid w:val="002C4332"/>
    <w:rsid w:val="002C7C3D"/>
    <w:rsid w:val="002D0264"/>
    <w:rsid w:val="002D39EB"/>
    <w:rsid w:val="002D622C"/>
    <w:rsid w:val="002E50A4"/>
    <w:rsid w:val="00302E33"/>
    <w:rsid w:val="00304467"/>
    <w:rsid w:val="003051C3"/>
    <w:rsid w:val="00323639"/>
    <w:rsid w:val="00333600"/>
    <w:rsid w:val="0033381C"/>
    <w:rsid w:val="00336BB9"/>
    <w:rsid w:val="00351042"/>
    <w:rsid w:val="0035109A"/>
    <w:rsid w:val="003560CA"/>
    <w:rsid w:val="00360DC4"/>
    <w:rsid w:val="00365F0C"/>
    <w:rsid w:val="00371830"/>
    <w:rsid w:val="00387A9C"/>
    <w:rsid w:val="0039254D"/>
    <w:rsid w:val="00397080"/>
    <w:rsid w:val="00397CDF"/>
    <w:rsid w:val="003A3D26"/>
    <w:rsid w:val="003A69B3"/>
    <w:rsid w:val="003B209A"/>
    <w:rsid w:val="003B4A38"/>
    <w:rsid w:val="003C24BA"/>
    <w:rsid w:val="003C420E"/>
    <w:rsid w:val="003C725B"/>
    <w:rsid w:val="003D1CD6"/>
    <w:rsid w:val="003D1FB3"/>
    <w:rsid w:val="003D5796"/>
    <w:rsid w:val="003E5B4B"/>
    <w:rsid w:val="003E7422"/>
    <w:rsid w:val="003F1CC4"/>
    <w:rsid w:val="003F4F0D"/>
    <w:rsid w:val="0040187F"/>
    <w:rsid w:val="00406BCB"/>
    <w:rsid w:val="00412AC4"/>
    <w:rsid w:val="004152AF"/>
    <w:rsid w:val="00420CB5"/>
    <w:rsid w:val="004426D2"/>
    <w:rsid w:val="004705E9"/>
    <w:rsid w:val="004847AE"/>
    <w:rsid w:val="00486B16"/>
    <w:rsid w:val="0049631D"/>
    <w:rsid w:val="004A2241"/>
    <w:rsid w:val="004A727D"/>
    <w:rsid w:val="004B0376"/>
    <w:rsid w:val="004B11A4"/>
    <w:rsid w:val="004B1BF4"/>
    <w:rsid w:val="004B3B0A"/>
    <w:rsid w:val="004D5EE0"/>
    <w:rsid w:val="004F66C1"/>
    <w:rsid w:val="004F7343"/>
    <w:rsid w:val="00500B3F"/>
    <w:rsid w:val="005019DF"/>
    <w:rsid w:val="005055D8"/>
    <w:rsid w:val="005143F3"/>
    <w:rsid w:val="00520B0A"/>
    <w:rsid w:val="00521ADC"/>
    <w:rsid w:val="00522EA5"/>
    <w:rsid w:val="00535223"/>
    <w:rsid w:val="005378E6"/>
    <w:rsid w:val="00544358"/>
    <w:rsid w:val="00546E6D"/>
    <w:rsid w:val="00555723"/>
    <w:rsid w:val="00556D1E"/>
    <w:rsid w:val="0055792D"/>
    <w:rsid w:val="00557E1E"/>
    <w:rsid w:val="00576228"/>
    <w:rsid w:val="00594E51"/>
    <w:rsid w:val="00596129"/>
    <w:rsid w:val="005B2B73"/>
    <w:rsid w:val="005B6140"/>
    <w:rsid w:val="005C7918"/>
    <w:rsid w:val="005D542D"/>
    <w:rsid w:val="005D5EC0"/>
    <w:rsid w:val="005D707B"/>
    <w:rsid w:val="005E1682"/>
    <w:rsid w:val="005E6FB8"/>
    <w:rsid w:val="005E7657"/>
    <w:rsid w:val="005F4668"/>
    <w:rsid w:val="006074D5"/>
    <w:rsid w:val="00622434"/>
    <w:rsid w:val="00633569"/>
    <w:rsid w:val="00633802"/>
    <w:rsid w:val="00635E63"/>
    <w:rsid w:val="00641BBD"/>
    <w:rsid w:val="00650210"/>
    <w:rsid w:val="0065611C"/>
    <w:rsid w:val="00674512"/>
    <w:rsid w:val="00695123"/>
    <w:rsid w:val="006A7229"/>
    <w:rsid w:val="006A7E18"/>
    <w:rsid w:val="006A7E53"/>
    <w:rsid w:val="006B05FA"/>
    <w:rsid w:val="006C2E4A"/>
    <w:rsid w:val="006D251F"/>
    <w:rsid w:val="006D512A"/>
    <w:rsid w:val="006E2513"/>
    <w:rsid w:val="006E7FD4"/>
    <w:rsid w:val="006F0D7A"/>
    <w:rsid w:val="006F503B"/>
    <w:rsid w:val="0070301A"/>
    <w:rsid w:val="007038B4"/>
    <w:rsid w:val="00710660"/>
    <w:rsid w:val="007250D3"/>
    <w:rsid w:val="00725EE1"/>
    <w:rsid w:val="007267CD"/>
    <w:rsid w:val="007308D5"/>
    <w:rsid w:val="00735B57"/>
    <w:rsid w:val="00750B09"/>
    <w:rsid w:val="007630D0"/>
    <w:rsid w:val="00770887"/>
    <w:rsid w:val="00772439"/>
    <w:rsid w:val="00777A22"/>
    <w:rsid w:val="00785A28"/>
    <w:rsid w:val="00792516"/>
    <w:rsid w:val="007A1097"/>
    <w:rsid w:val="007A20F2"/>
    <w:rsid w:val="007C67DB"/>
    <w:rsid w:val="007D1714"/>
    <w:rsid w:val="007E0B99"/>
    <w:rsid w:val="007E46A9"/>
    <w:rsid w:val="007E6FE4"/>
    <w:rsid w:val="007F305F"/>
    <w:rsid w:val="008004AC"/>
    <w:rsid w:val="0080120F"/>
    <w:rsid w:val="0080299D"/>
    <w:rsid w:val="00803992"/>
    <w:rsid w:val="00814587"/>
    <w:rsid w:val="008170B5"/>
    <w:rsid w:val="00820CBD"/>
    <w:rsid w:val="00824797"/>
    <w:rsid w:val="00824FD9"/>
    <w:rsid w:val="008265DD"/>
    <w:rsid w:val="00826EDE"/>
    <w:rsid w:val="00844723"/>
    <w:rsid w:val="00847504"/>
    <w:rsid w:val="00851E2C"/>
    <w:rsid w:val="0085600A"/>
    <w:rsid w:val="00861350"/>
    <w:rsid w:val="0086291C"/>
    <w:rsid w:val="00876A86"/>
    <w:rsid w:val="008836CC"/>
    <w:rsid w:val="008A2F08"/>
    <w:rsid w:val="008B2CFF"/>
    <w:rsid w:val="008C3ABA"/>
    <w:rsid w:val="008D5BA4"/>
    <w:rsid w:val="008E3C5B"/>
    <w:rsid w:val="008E413B"/>
    <w:rsid w:val="008E57B1"/>
    <w:rsid w:val="008E7943"/>
    <w:rsid w:val="008F0A95"/>
    <w:rsid w:val="00905DF1"/>
    <w:rsid w:val="00917E07"/>
    <w:rsid w:val="00930F53"/>
    <w:rsid w:val="0093402E"/>
    <w:rsid w:val="00934F55"/>
    <w:rsid w:val="00941F88"/>
    <w:rsid w:val="00956FE9"/>
    <w:rsid w:val="009628B7"/>
    <w:rsid w:val="00962EE2"/>
    <w:rsid w:val="009661E5"/>
    <w:rsid w:val="0098384A"/>
    <w:rsid w:val="00985D91"/>
    <w:rsid w:val="009A7A17"/>
    <w:rsid w:val="009B6AC1"/>
    <w:rsid w:val="009C6E2D"/>
    <w:rsid w:val="009D26A9"/>
    <w:rsid w:val="009D396A"/>
    <w:rsid w:val="009D7E4F"/>
    <w:rsid w:val="009E16C1"/>
    <w:rsid w:val="009E3158"/>
    <w:rsid w:val="009E54F3"/>
    <w:rsid w:val="009E70E1"/>
    <w:rsid w:val="009F2611"/>
    <w:rsid w:val="00A03734"/>
    <w:rsid w:val="00A06154"/>
    <w:rsid w:val="00A14598"/>
    <w:rsid w:val="00A22047"/>
    <w:rsid w:val="00A23F85"/>
    <w:rsid w:val="00A243BC"/>
    <w:rsid w:val="00A304C0"/>
    <w:rsid w:val="00A360DC"/>
    <w:rsid w:val="00A509EC"/>
    <w:rsid w:val="00A5377A"/>
    <w:rsid w:val="00A55E53"/>
    <w:rsid w:val="00A57322"/>
    <w:rsid w:val="00A65D83"/>
    <w:rsid w:val="00A6761F"/>
    <w:rsid w:val="00A74544"/>
    <w:rsid w:val="00A80A16"/>
    <w:rsid w:val="00A95333"/>
    <w:rsid w:val="00AA1937"/>
    <w:rsid w:val="00AA77EE"/>
    <w:rsid w:val="00AA7E65"/>
    <w:rsid w:val="00AB7F93"/>
    <w:rsid w:val="00AC015F"/>
    <w:rsid w:val="00AC2243"/>
    <w:rsid w:val="00AC49CF"/>
    <w:rsid w:val="00AE5797"/>
    <w:rsid w:val="00AF14CA"/>
    <w:rsid w:val="00AF2437"/>
    <w:rsid w:val="00AF2ABB"/>
    <w:rsid w:val="00AF3B50"/>
    <w:rsid w:val="00AF45E3"/>
    <w:rsid w:val="00AF57B7"/>
    <w:rsid w:val="00B00CCB"/>
    <w:rsid w:val="00B1244C"/>
    <w:rsid w:val="00B12934"/>
    <w:rsid w:val="00B14363"/>
    <w:rsid w:val="00B14851"/>
    <w:rsid w:val="00B16EB5"/>
    <w:rsid w:val="00B22F20"/>
    <w:rsid w:val="00B26DBD"/>
    <w:rsid w:val="00B40298"/>
    <w:rsid w:val="00B4595E"/>
    <w:rsid w:val="00B466C2"/>
    <w:rsid w:val="00B5069C"/>
    <w:rsid w:val="00B71474"/>
    <w:rsid w:val="00B7263D"/>
    <w:rsid w:val="00B81FBA"/>
    <w:rsid w:val="00B97228"/>
    <w:rsid w:val="00BA603D"/>
    <w:rsid w:val="00BB4CBA"/>
    <w:rsid w:val="00BC1696"/>
    <w:rsid w:val="00BC7656"/>
    <w:rsid w:val="00BE013F"/>
    <w:rsid w:val="00BE5907"/>
    <w:rsid w:val="00BF5D24"/>
    <w:rsid w:val="00BF62CB"/>
    <w:rsid w:val="00C0269A"/>
    <w:rsid w:val="00C060BD"/>
    <w:rsid w:val="00C07A0E"/>
    <w:rsid w:val="00C11B8E"/>
    <w:rsid w:val="00C2297C"/>
    <w:rsid w:val="00C243DB"/>
    <w:rsid w:val="00C2520A"/>
    <w:rsid w:val="00C25BEB"/>
    <w:rsid w:val="00C350E2"/>
    <w:rsid w:val="00C35179"/>
    <w:rsid w:val="00C46850"/>
    <w:rsid w:val="00C640C5"/>
    <w:rsid w:val="00C653C8"/>
    <w:rsid w:val="00C67838"/>
    <w:rsid w:val="00C8061B"/>
    <w:rsid w:val="00CA07EA"/>
    <w:rsid w:val="00CA1153"/>
    <w:rsid w:val="00CA2284"/>
    <w:rsid w:val="00CA2BB0"/>
    <w:rsid w:val="00CA6326"/>
    <w:rsid w:val="00CA6521"/>
    <w:rsid w:val="00CB1EAC"/>
    <w:rsid w:val="00CB6897"/>
    <w:rsid w:val="00CC219E"/>
    <w:rsid w:val="00CC3750"/>
    <w:rsid w:val="00CE1BFB"/>
    <w:rsid w:val="00CE24A1"/>
    <w:rsid w:val="00CE3245"/>
    <w:rsid w:val="00CE7894"/>
    <w:rsid w:val="00CF61FE"/>
    <w:rsid w:val="00D027F4"/>
    <w:rsid w:val="00D05E84"/>
    <w:rsid w:val="00D0717F"/>
    <w:rsid w:val="00D20181"/>
    <w:rsid w:val="00D332B9"/>
    <w:rsid w:val="00D36DE5"/>
    <w:rsid w:val="00D36EB9"/>
    <w:rsid w:val="00D40A73"/>
    <w:rsid w:val="00D41F08"/>
    <w:rsid w:val="00D42A8C"/>
    <w:rsid w:val="00D43726"/>
    <w:rsid w:val="00D53827"/>
    <w:rsid w:val="00D542F5"/>
    <w:rsid w:val="00D61DD1"/>
    <w:rsid w:val="00D7281E"/>
    <w:rsid w:val="00D75F30"/>
    <w:rsid w:val="00D810C7"/>
    <w:rsid w:val="00D86A33"/>
    <w:rsid w:val="00D908F9"/>
    <w:rsid w:val="00D90E3E"/>
    <w:rsid w:val="00DA0AB5"/>
    <w:rsid w:val="00DA0F3F"/>
    <w:rsid w:val="00DA24FF"/>
    <w:rsid w:val="00DB188C"/>
    <w:rsid w:val="00DC0403"/>
    <w:rsid w:val="00DC16BE"/>
    <w:rsid w:val="00DD0535"/>
    <w:rsid w:val="00DE2A14"/>
    <w:rsid w:val="00E370FD"/>
    <w:rsid w:val="00E406B8"/>
    <w:rsid w:val="00E40BAD"/>
    <w:rsid w:val="00E4177C"/>
    <w:rsid w:val="00E44295"/>
    <w:rsid w:val="00E444F9"/>
    <w:rsid w:val="00E455FF"/>
    <w:rsid w:val="00E46E15"/>
    <w:rsid w:val="00E47332"/>
    <w:rsid w:val="00E542D4"/>
    <w:rsid w:val="00E6413E"/>
    <w:rsid w:val="00E6604D"/>
    <w:rsid w:val="00E66443"/>
    <w:rsid w:val="00E6646F"/>
    <w:rsid w:val="00E672B0"/>
    <w:rsid w:val="00E73956"/>
    <w:rsid w:val="00E9061F"/>
    <w:rsid w:val="00E906FB"/>
    <w:rsid w:val="00E91B99"/>
    <w:rsid w:val="00E959B6"/>
    <w:rsid w:val="00EA1471"/>
    <w:rsid w:val="00EA68F0"/>
    <w:rsid w:val="00EB140B"/>
    <w:rsid w:val="00EB77A9"/>
    <w:rsid w:val="00EC57ED"/>
    <w:rsid w:val="00ED0C85"/>
    <w:rsid w:val="00EE2235"/>
    <w:rsid w:val="00EE3C52"/>
    <w:rsid w:val="00EE60D8"/>
    <w:rsid w:val="00EF04A3"/>
    <w:rsid w:val="00EF0613"/>
    <w:rsid w:val="00EF43DA"/>
    <w:rsid w:val="00F02376"/>
    <w:rsid w:val="00F04025"/>
    <w:rsid w:val="00F04FF1"/>
    <w:rsid w:val="00F30134"/>
    <w:rsid w:val="00F31E95"/>
    <w:rsid w:val="00F31EDF"/>
    <w:rsid w:val="00F54F05"/>
    <w:rsid w:val="00F70382"/>
    <w:rsid w:val="00F759B3"/>
    <w:rsid w:val="00F849B2"/>
    <w:rsid w:val="00F90ABD"/>
    <w:rsid w:val="00F91A67"/>
    <w:rsid w:val="00F967DB"/>
    <w:rsid w:val="00F96B6E"/>
    <w:rsid w:val="00FA1DD4"/>
    <w:rsid w:val="00FB4006"/>
    <w:rsid w:val="00FB4D80"/>
    <w:rsid w:val="00FB6140"/>
    <w:rsid w:val="00FC30AC"/>
    <w:rsid w:val="00FC4172"/>
    <w:rsid w:val="00FC4783"/>
    <w:rsid w:val="00FC4A61"/>
    <w:rsid w:val="00FF7928"/>
    <w:rsid w:val="012D5BC1"/>
    <w:rsid w:val="015B7E57"/>
    <w:rsid w:val="01964C1C"/>
    <w:rsid w:val="01E64964"/>
    <w:rsid w:val="01F770E2"/>
    <w:rsid w:val="0206781B"/>
    <w:rsid w:val="022B544F"/>
    <w:rsid w:val="023C0B9E"/>
    <w:rsid w:val="02624D9E"/>
    <w:rsid w:val="029801E7"/>
    <w:rsid w:val="02C13066"/>
    <w:rsid w:val="02CE26AE"/>
    <w:rsid w:val="02D850A0"/>
    <w:rsid w:val="02F025C9"/>
    <w:rsid w:val="02FD7E48"/>
    <w:rsid w:val="035F56DF"/>
    <w:rsid w:val="037A518F"/>
    <w:rsid w:val="04292B69"/>
    <w:rsid w:val="045F3465"/>
    <w:rsid w:val="0513468E"/>
    <w:rsid w:val="055966EB"/>
    <w:rsid w:val="059B2EFB"/>
    <w:rsid w:val="06936C78"/>
    <w:rsid w:val="06A438F6"/>
    <w:rsid w:val="06A96575"/>
    <w:rsid w:val="06E331EE"/>
    <w:rsid w:val="077B1B56"/>
    <w:rsid w:val="077F1313"/>
    <w:rsid w:val="078540B0"/>
    <w:rsid w:val="07DE7CA5"/>
    <w:rsid w:val="08474C53"/>
    <w:rsid w:val="08852D0C"/>
    <w:rsid w:val="08D93038"/>
    <w:rsid w:val="08EC6901"/>
    <w:rsid w:val="08F40AD4"/>
    <w:rsid w:val="09720E75"/>
    <w:rsid w:val="09A0742A"/>
    <w:rsid w:val="09A40751"/>
    <w:rsid w:val="09C33753"/>
    <w:rsid w:val="09C53FE8"/>
    <w:rsid w:val="0A3328B0"/>
    <w:rsid w:val="0A4F7F87"/>
    <w:rsid w:val="0AA8516A"/>
    <w:rsid w:val="0AB16C7A"/>
    <w:rsid w:val="0AC2220D"/>
    <w:rsid w:val="0ACB6CBD"/>
    <w:rsid w:val="0ADA6FB6"/>
    <w:rsid w:val="0AEA2153"/>
    <w:rsid w:val="0BFC5982"/>
    <w:rsid w:val="0C0D4B54"/>
    <w:rsid w:val="0C185A2D"/>
    <w:rsid w:val="0C2918D4"/>
    <w:rsid w:val="0D271E8E"/>
    <w:rsid w:val="0D292A91"/>
    <w:rsid w:val="0D862043"/>
    <w:rsid w:val="0DA11596"/>
    <w:rsid w:val="0DDE6D96"/>
    <w:rsid w:val="0DF260C4"/>
    <w:rsid w:val="0DF84CC6"/>
    <w:rsid w:val="0DFF0F24"/>
    <w:rsid w:val="0EDA0E5E"/>
    <w:rsid w:val="0EE86234"/>
    <w:rsid w:val="0F1058F2"/>
    <w:rsid w:val="0F120820"/>
    <w:rsid w:val="0F8745A9"/>
    <w:rsid w:val="103E3B1A"/>
    <w:rsid w:val="106A594C"/>
    <w:rsid w:val="10742555"/>
    <w:rsid w:val="10D27858"/>
    <w:rsid w:val="10D71718"/>
    <w:rsid w:val="10F65F0B"/>
    <w:rsid w:val="10FC0441"/>
    <w:rsid w:val="113108FC"/>
    <w:rsid w:val="118212DD"/>
    <w:rsid w:val="11971D7A"/>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D2295A"/>
    <w:rsid w:val="16F058A0"/>
    <w:rsid w:val="17167E38"/>
    <w:rsid w:val="174728A3"/>
    <w:rsid w:val="177779B0"/>
    <w:rsid w:val="17BD7C87"/>
    <w:rsid w:val="181C3FF9"/>
    <w:rsid w:val="18225BBA"/>
    <w:rsid w:val="182A4ADF"/>
    <w:rsid w:val="18442D45"/>
    <w:rsid w:val="18463880"/>
    <w:rsid w:val="18481666"/>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DD82835"/>
    <w:rsid w:val="1E0557BF"/>
    <w:rsid w:val="1E0960FB"/>
    <w:rsid w:val="1E270E79"/>
    <w:rsid w:val="1ED47E09"/>
    <w:rsid w:val="1EDF64F5"/>
    <w:rsid w:val="1F9C5FCB"/>
    <w:rsid w:val="1FBA6363"/>
    <w:rsid w:val="1FD43B4B"/>
    <w:rsid w:val="1FD962AE"/>
    <w:rsid w:val="20144EE1"/>
    <w:rsid w:val="20882669"/>
    <w:rsid w:val="20A770D1"/>
    <w:rsid w:val="20A77CCD"/>
    <w:rsid w:val="20BB0DA1"/>
    <w:rsid w:val="20EF7946"/>
    <w:rsid w:val="2150112A"/>
    <w:rsid w:val="219A3D96"/>
    <w:rsid w:val="21BE12E8"/>
    <w:rsid w:val="21E93A9D"/>
    <w:rsid w:val="22261F1D"/>
    <w:rsid w:val="22360FA9"/>
    <w:rsid w:val="227A128A"/>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22F25"/>
    <w:rsid w:val="26240D86"/>
    <w:rsid w:val="267F7CDF"/>
    <w:rsid w:val="26AF5FF1"/>
    <w:rsid w:val="26C00634"/>
    <w:rsid w:val="27C55CE7"/>
    <w:rsid w:val="28070FF8"/>
    <w:rsid w:val="288923D6"/>
    <w:rsid w:val="28972D43"/>
    <w:rsid w:val="28A62D0D"/>
    <w:rsid w:val="28FE2441"/>
    <w:rsid w:val="290A5339"/>
    <w:rsid w:val="291E73BB"/>
    <w:rsid w:val="292305B3"/>
    <w:rsid w:val="2951626D"/>
    <w:rsid w:val="29A3531A"/>
    <w:rsid w:val="29AD565C"/>
    <w:rsid w:val="29EB6527"/>
    <w:rsid w:val="2A33095A"/>
    <w:rsid w:val="2A894F95"/>
    <w:rsid w:val="2AC404CC"/>
    <w:rsid w:val="2B540F57"/>
    <w:rsid w:val="2B645524"/>
    <w:rsid w:val="2B76045C"/>
    <w:rsid w:val="2B7C39A4"/>
    <w:rsid w:val="2B977003"/>
    <w:rsid w:val="2BBF6D83"/>
    <w:rsid w:val="2BEF318A"/>
    <w:rsid w:val="2C061EA0"/>
    <w:rsid w:val="2C11093B"/>
    <w:rsid w:val="2C22265E"/>
    <w:rsid w:val="2C374435"/>
    <w:rsid w:val="2C786459"/>
    <w:rsid w:val="2C9F3FD4"/>
    <w:rsid w:val="2CA16006"/>
    <w:rsid w:val="2CB429DC"/>
    <w:rsid w:val="2D0E4DD1"/>
    <w:rsid w:val="2D236826"/>
    <w:rsid w:val="2D37529C"/>
    <w:rsid w:val="2DCE5491"/>
    <w:rsid w:val="2E283222"/>
    <w:rsid w:val="2E2D4E4A"/>
    <w:rsid w:val="2E305CDE"/>
    <w:rsid w:val="2EBD03FF"/>
    <w:rsid w:val="2EFE026B"/>
    <w:rsid w:val="2F22744A"/>
    <w:rsid w:val="2F4626E6"/>
    <w:rsid w:val="2F9E35F0"/>
    <w:rsid w:val="2FB45A06"/>
    <w:rsid w:val="30116DDD"/>
    <w:rsid w:val="30335796"/>
    <w:rsid w:val="303B3EBD"/>
    <w:rsid w:val="30C361FD"/>
    <w:rsid w:val="30EB1AD3"/>
    <w:rsid w:val="31133926"/>
    <w:rsid w:val="315A50BF"/>
    <w:rsid w:val="316810B6"/>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6A680A"/>
    <w:rsid w:val="379414C8"/>
    <w:rsid w:val="379D6736"/>
    <w:rsid w:val="37A02878"/>
    <w:rsid w:val="37F60924"/>
    <w:rsid w:val="381D6E59"/>
    <w:rsid w:val="38727468"/>
    <w:rsid w:val="3937049F"/>
    <w:rsid w:val="39463B5F"/>
    <w:rsid w:val="3AA027BE"/>
    <w:rsid w:val="3AD02444"/>
    <w:rsid w:val="3AF863B5"/>
    <w:rsid w:val="3B4A788D"/>
    <w:rsid w:val="3B5676FC"/>
    <w:rsid w:val="3BB72AA6"/>
    <w:rsid w:val="3C0B624C"/>
    <w:rsid w:val="3C535517"/>
    <w:rsid w:val="3C74420E"/>
    <w:rsid w:val="3C7C659F"/>
    <w:rsid w:val="3CC34684"/>
    <w:rsid w:val="3CDC584D"/>
    <w:rsid w:val="3D453E32"/>
    <w:rsid w:val="3D927EFD"/>
    <w:rsid w:val="3D931983"/>
    <w:rsid w:val="3D9A7DFA"/>
    <w:rsid w:val="3D9E4640"/>
    <w:rsid w:val="3DC0126B"/>
    <w:rsid w:val="3DCC302D"/>
    <w:rsid w:val="3E23629D"/>
    <w:rsid w:val="3E5B1867"/>
    <w:rsid w:val="3E630FEA"/>
    <w:rsid w:val="3EC14CC3"/>
    <w:rsid w:val="3F30287E"/>
    <w:rsid w:val="3F710CE9"/>
    <w:rsid w:val="3FE055FF"/>
    <w:rsid w:val="3FF26CF7"/>
    <w:rsid w:val="3FFA7337"/>
    <w:rsid w:val="40902BDE"/>
    <w:rsid w:val="41186E43"/>
    <w:rsid w:val="41336CEF"/>
    <w:rsid w:val="41510083"/>
    <w:rsid w:val="416662A3"/>
    <w:rsid w:val="416C1C89"/>
    <w:rsid w:val="41755AE1"/>
    <w:rsid w:val="41B85BD7"/>
    <w:rsid w:val="41CF5E1C"/>
    <w:rsid w:val="41D768F6"/>
    <w:rsid w:val="41E73F3B"/>
    <w:rsid w:val="41FE7DBA"/>
    <w:rsid w:val="42060A02"/>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873D0E"/>
    <w:rsid w:val="45B042EF"/>
    <w:rsid w:val="45B7143F"/>
    <w:rsid w:val="460756BF"/>
    <w:rsid w:val="4672732B"/>
    <w:rsid w:val="46795CA0"/>
    <w:rsid w:val="46A0773F"/>
    <w:rsid w:val="46BD4547"/>
    <w:rsid w:val="46CE41E6"/>
    <w:rsid w:val="46F118D4"/>
    <w:rsid w:val="470C59DD"/>
    <w:rsid w:val="477B13FA"/>
    <w:rsid w:val="47B37B83"/>
    <w:rsid w:val="47DD2A11"/>
    <w:rsid w:val="48DA5799"/>
    <w:rsid w:val="48EF3305"/>
    <w:rsid w:val="492E2158"/>
    <w:rsid w:val="499C4A5E"/>
    <w:rsid w:val="49C21E32"/>
    <w:rsid w:val="49CC3041"/>
    <w:rsid w:val="4A112B13"/>
    <w:rsid w:val="4A131D1E"/>
    <w:rsid w:val="4A392E71"/>
    <w:rsid w:val="4A663504"/>
    <w:rsid w:val="4A8D60FD"/>
    <w:rsid w:val="4AEE69CB"/>
    <w:rsid w:val="4B152498"/>
    <w:rsid w:val="4B2A3290"/>
    <w:rsid w:val="4B602C70"/>
    <w:rsid w:val="4B8779DE"/>
    <w:rsid w:val="4BA200F7"/>
    <w:rsid w:val="4BD7254B"/>
    <w:rsid w:val="4C762BA7"/>
    <w:rsid w:val="4C8F5F47"/>
    <w:rsid w:val="4CE776BD"/>
    <w:rsid w:val="4D016626"/>
    <w:rsid w:val="4D386E1F"/>
    <w:rsid w:val="4D537813"/>
    <w:rsid w:val="4E031410"/>
    <w:rsid w:val="4E06295C"/>
    <w:rsid w:val="4E0831AD"/>
    <w:rsid w:val="4E0D4DF1"/>
    <w:rsid w:val="4E2945C4"/>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4FC4C18"/>
    <w:rsid w:val="553C354B"/>
    <w:rsid w:val="557D1775"/>
    <w:rsid w:val="558F69A2"/>
    <w:rsid w:val="55C77FAE"/>
    <w:rsid w:val="55DB14C2"/>
    <w:rsid w:val="55F61C3F"/>
    <w:rsid w:val="56C04AFA"/>
    <w:rsid w:val="56F12540"/>
    <w:rsid w:val="571F5E94"/>
    <w:rsid w:val="579605C9"/>
    <w:rsid w:val="57AB097E"/>
    <w:rsid w:val="57D56F73"/>
    <w:rsid w:val="57E34CF4"/>
    <w:rsid w:val="581543F7"/>
    <w:rsid w:val="582861C7"/>
    <w:rsid w:val="589674A1"/>
    <w:rsid w:val="58AF4F3F"/>
    <w:rsid w:val="58C309D8"/>
    <w:rsid w:val="59073632"/>
    <w:rsid w:val="59A858D6"/>
    <w:rsid w:val="59F84D6B"/>
    <w:rsid w:val="5A4A2892"/>
    <w:rsid w:val="5A593F0D"/>
    <w:rsid w:val="5A863DA1"/>
    <w:rsid w:val="5AAA55C3"/>
    <w:rsid w:val="5AFD27CC"/>
    <w:rsid w:val="5B1E6715"/>
    <w:rsid w:val="5B403461"/>
    <w:rsid w:val="5BAE0099"/>
    <w:rsid w:val="5BB77F16"/>
    <w:rsid w:val="5BED3DD5"/>
    <w:rsid w:val="5BF45BFD"/>
    <w:rsid w:val="5C954C39"/>
    <w:rsid w:val="5D6959FE"/>
    <w:rsid w:val="5DAC2CEF"/>
    <w:rsid w:val="5DDC0A09"/>
    <w:rsid w:val="5E132517"/>
    <w:rsid w:val="5E55069E"/>
    <w:rsid w:val="5E6D4D39"/>
    <w:rsid w:val="5E796D0F"/>
    <w:rsid w:val="5E7B5624"/>
    <w:rsid w:val="5EAD3BC1"/>
    <w:rsid w:val="5EBC5AA3"/>
    <w:rsid w:val="5EEC25EE"/>
    <w:rsid w:val="5F0741ED"/>
    <w:rsid w:val="5F4A0D71"/>
    <w:rsid w:val="5F8F1C6C"/>
    <w:rsid w:val="5FA60DC7"/>
    <w:rsid w:val="5FEF79CA"/>
    <w:rsid w:val="60971EF1"/>
    <w:rsid w:val="609D43C9"/>
    <w:rsid w:val="60FC6323"/>
    <w:rsid w:val="610506FE"/>
    <w:rsid w:val="610C4EB7"/>
    <w:rsid w:val="611E3AA4"/>
    <w:rsid w:val="617D7C33"/>
    <w:rsid w:val="61AC5986"/>
    <w:rsid w:val="61F54C96"/>
    <w:rsid w:val="62460E30"/>
    <w:rsid w:val="62B258B7"/>
    <w:rsid w:val="63AF4F10"/>
    <w:rsid w:val="63B85100"/>
    <w:rsid w:val="63D05C9D"/>
    <w:rsid w:val="64426BFF"/>
    <w:rsid w:val="648115AB"/>
    <w:rsid w:val="64964C02"/>
    <w:rsid w:val="64A5078B"/>
    <w:rsid w:val="64C94098"/>
    <w:rsid w:val="64CA16BC"/>
    <w:rsid w:val="64DD447A"/>
    <w:rsid w:val="64E81368"/>
    <w:rsid w:val="651E6ED8"/>
    <w:rsid w:val="65200BE1"/>
    <w:rsid w:val="654B1CAB"/>
    <w:rsid w:val="65942617"/>
    <w:rsid w:val="659F4359"/>
    <w:rsid w:val="65A12981"/>
    <w:rsid w:val="65CE74E4"/>
    <w:rsid w:val="65D42C56"/>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564AB7"/>
    <w:rsid w:val="69CC45E7"/>
    <w:rsid w:val="69D567E6"/>
    <w:rsid w:val="6A373F37"/>
    <w:rsid w:val="6A824EC9"/>
    <w:rsid w:val="6A95028F"/>
    <w:rsid w:val="6AB96F5B"/>
    <w:rsid w:val="6ABF28BE"/>
    <w:rsid w:val="6B2C26B0"/>
    <w:rsid w:val="6B5C19FB"/>
    <w:rsid w:val="6BAC0798"/>
    <w:rsid w:val="6BDE7382"/>
    <w:rsid w:val="6C1A25AB"/>
    <w:rsid w:val="6CB11977"/>
    <w:rsid w:val="6CEE48DF"/>
    <w:rsid w:val="6D2E46D5"/>
    <w:rsid w:val="6D535020"/>
    <w:rsid w:val="6D8267F1"/>
    <w:rsid w:val="6D9B3002"/>
    <w:rsid w:val="6DCC1596"/>
    <w:rsid w:val="6DD3592B"/>
    <w:rsid w:val="6DEC62F9"/>
    <w:rsid w:val="6E0074AA"/>
    <w:rsid w:val="6E065335"/>
    <w:rsid w:val="6E6B7BFF"/>
    <w:rsid w:val="6E8051A1"/>
    <w:rsid w:val="6ECB5D68"/>
    <w:rsid w:val="6EF671F7"/>
    <w:rsid w:val="6F4715AA"/>
    <w:rsid w:val="6F6727CE"/>
    <w:rsid w:val="6F6D0DEC"/>
    <w:rsid w:val="6F8654C7"/>
    <w:rsid w:val="703D3183"/>
    <w:rsid w:val="704A01E8"/>
    <w:rsid w:val="70725896"/>
    <w:rsid w:val="70742228"/>
    <w:rsid w:val="70D65555"/>
    <w:rsid w:val="70E211DC"/>
    <w:rsid w:val="7133260C"/>
    <w:rsid w:val="717570AC"/>
    <w:rsid w:val="722532EC"/>
    <w:rsid w:val="726D1AB4"/>
    <w:rsid w:val="729F516E"/>
    <w:rsid w:val="72D85A9B"/>
    <w:rsid w:val="72DF74A9"/>
    <w:rsid w:val="73460993"/>
    <w:rsid w:val="7366767C"/>
    <w:rsid w:val="73697288"/>
    <w:rsid w:val="738A57F7"/>
    <w:rsid w:val="73AB7B2A"/>
    <w:rsid w:val="73FA6CEB"/>
    <w:rsid w:val="744E1033"/>
    <w:rsid w:val="74664368"/>
    <w:rsid w:val="74E45959"/>
    <w:rsid w:val="74E73DE5"/>
    <w:rsid w:val="74F74418"/>
    <w:rsid w:val="759370B7"/>
    <w:rsid w:val="75BB46DD"/>
    <w:rsid w:val="75FD4D3A"/>
    <w:rsid w:val="761D2566"/>
    <w:rsid w:val="762B5068"/>
    <w:rsid w:val="7699787F"/>
    <w:rsid w:val="76E31481"/>
    <w:rsid w:val="772A1E4D"/>
    <w:rsid w:val="77B64C0A"/>
    <w:rsid w:val="780163DA"/>
    <w:rsid w:val="78562BA6"/>
    <w:rsid w:val="78707AB8"/>
    <w:rsid w:val="78A54FB9"/>
    <w:rsid w:val="78B15A36"/>
    <w:rsid w:val="791D122B"/>
    <w:rsid w:val="79223EF5"/>
    <w:rsid w:val="798816E8"/>
    <w:rsid w:val="79955914"/>
    <w:rsid w:val="799803BA"/>
    <w:rsid w:val="79C815C4"/>
    <w:rsid w:val="7A1265B7"/>
    <w:rsid w:val="7A3C593D"/>
    <w:rsid w:val="7A4A0C84"/>
    <w:rsid w:val="7A7932DB"/>
    <w:rsid w:val="7AE73725"/>
    <w:rsid w:val="7AF23FD9"/>
    <w:rsid w:val="7B131413"/>
    <w:rsid w:val="7B6A5014"/>
    <w:rsid w:val="7BDF65F0"/>
    <w:rsid w:val="7C2C5C11"/>
    <w:rsid w:val="7C55275C"/>
    <w:rsid w:val="7C6E4AA9"/>
    <w:rsid w:val="7C9D2E75"/>
    <w:rsid w:val="7CAF066A"/>
    <w:rsid w:val="7CB54AB8"/>
    <w:rsid w:val="7D166822"/>
    <w:rsid w:val="7D206679"/>
    <w:rsid w:val="7D2F1C7A"/>
    <w:rsid w:val="7D4A1D6E"/>
    <w:rsid w:val="7DE27E24"/>
    <w:rsid w:val="7E3962DE"/>
    <w:rsid w:val="7E667CD8"/>
    <w:rsid w:val="7E8E50EA"/>
    <w:rsid w:val="7EF329A2"/>
    <w:rsid w:val="7FD55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3871C14"/>
  <w15:docId w15:val="{8BF2D54A-4778-4570-A8FC-0BB6626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734"/>
    <w:pPr>
      <w:widowControl w:val="0"/>
      <w:spacing w:line="360" w:lineRule="auto"/>
      <w:jc w:val="both"/>
    </w:pPr>
    <w:rPr>
      <w:rFonts w:asciiTheme="minorHAnsi" w:eastAsiaTheme="minorEastAsia" w:hAnsiTheme="minorHAnsi" w:cstheme="minorBidi"/>
      <w:kern w:val="2"/>
      <w:sz w:val="21"/>
      <w:szCs w:val="24"/>
    </w:rPr>
  </w:style>
  <w:style w:type="paragraph" w:styleId="1">
    <w:name w:val="heading 1"/>
    <w:basedOn w:val="a"/>
    <w:next w:val="a"/>
    <w:qFormat/>
    <w:rsid w:val="00A03734"/>
    <w:pPr>
      <w:keepNext/>
      <w:keepLines/>
      <w:spacing w:before="340" w:after="330" w:line="240" w:lineRule="auto"/>
      <w:outlineLvl w:val="0"/>
    </w:pPr>
    <w:rPr>
      <w:b/>
      <w:kern w:val="44"/>
      <w:sz w:val="28"/>
    </w:rPr>
  </w:style>
  <w:style w:type="paragraph" w:styleId="2">
    <w:name w:val="heading 2"/>
    <w:basedOn w:val="a"/>
    <w:next w:val="a"/>
    <w:unhideWhenUsed/>
    <w:qFormat/>
    <w:rsid w:val="00A03734"/>
    <w:pPr>
      <w:keepNext/>
      <w:keepLines/>
      <w:spacing w:beforeLines="100" w:afterLines="100" w:line="240" w:lineRule="auto"/>
      <w:jc w:val="left"/>
      <w:outlineLvl w:val="1"/>
    </w:pPr>
    <w:rPr>
      <w:rFonts w:ascii="宋体" w:eastAsia="宋体" w:hAnsi="宋体"/>
      <w:bCs/>
      <w:sz w:val="24"/>
      <w:szCs w:val="30"/>
    </w:rPr>
  </w:style>
  <w:style w:type="paragraph" w:styleId="3">
    <w:name w:val="heading 3"/>
    <w:basedOn w:val="a"/>
    <w:next w:val="a"/>
    <w:unhideWhenUsed/>
    <w:qFormat/>
    <w:rsid w:val="00A03734"/>
    <w:pPr>
      <w:keepNext/>
      <w:keepLines/>
      <w:tabs>
        <w:tab w:val="left" w:pos="420"/>
        <w:tab w:val="left" w:pos="1260"/>
      </w:tabs>
      <w:spacing w:before="260" w:after="260" w:line="240" w:lineRule="auto"/>
      <w:jc w:val="left"/>
      <w:outlineLvl w:val="2"/>
    </w:pPr>
    <w:rPr>
      <w:rFonts w:eastAsia="宋体"/>
      <w:sz w:val="24"/>
    </w:rPr>
  </w:style>
  <w:style w:type="paragraph" w:styleId="4">
    <w:name w:val="heading 4"/>
    <w:basedOn w:val="a"/>
    <w:next w:val="a"/>
    <w:link w:val="40"/>
    <w:uiPriority w:val="9"/>
    <w:unhideWhenUsed/>
    <w:qFormat/>
    <w:rsid w:val="00A037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A03734"/>
    <w:pPr>
      <w:jc w:val="left"/>
    </w:pPr>
  </w:style>
  <w:style w:type="paragraph" w:styleId="TOC3">
    <w:name w:val="toc 3"/>
    <w:basedOn w:val="a"/>
    <w:next w:val="a"/>
    <w:uiPriority w:val="39"/>
    <w:qFormat/>
    <w:rsid w:val="00A03734"/>
    <w:pPr>
      <w:ind w:leftChars="400" w:left="840"/>
    </w:pPr>
  </w:style>
  <w:style w:type="paragraph" w:styleId="a5">
    <w:name w:val="Balloon Text"/>
    <w:basedOn w:val="a"/>
    <w:link w:val="a6"/>
    <w:qFormat/>
    <w:rsid w:val="00A03734"/>
    <w:pPr>
      <w:spacing w:line="240" w:lineRule="auto"/>
    </w:pPr>
    <w:rPr>
      <w:sz w:val="18"/>
      <w:szCs w:val="18"/>
    </w:rPr>
  </w:style>
  <w:style w:type="paragraph" w:styleId="a7">
    <w:name w:val="footer"/>
    <w:basedOn w:val="a"/>
    <w:link w:val="a8"/>
    <w:uiPriority w:val="99"/>
    <w:qFormat/>
    <w:rsid w:val="00A03734"/>
    <w:pPr>
      <w:tabs>
        <w:tab w:val="center" w:pos="4153"/>
        <w:tab w:val="right" w:pos="8306"/>
      </w:tabs>
      <w:snapToGrid w:val="0"/>
      <w:spacing w:line="240" w:lineRule="auto"/>
      <w:jc w:val="left"/>
    </w:pPr>
    <w:rPr>
      <w:sz w:val="18"/>
      <w:szCs w:val="18"/>
    </w:rPr>
  </w:style>
  <w:style w:type="paragraph" w:styleId="a9">
    <w:name w:val="header"/>
    <w:basedOn w:val="a"/>
    <w:link w:val="aa"/>
    <w:qFormat/>
    <w:rsid w:val="00A03734"/>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rsid w:val="00A03734"/>
  </w:style>
  <w:style w:type="paragraph" w:styleId="30">
    <w:name w:val="Body Text Indent 3"/>
    <w:basedOn w:val="a"/>
    <w:link w:val="31"/>
    <w:qFormat/>
    <w:rsid w:val="00A03734"/>
    <w:pPr>
      <w:ind w:firstLineChars="200" w:firstLine="480"/>
    </w:pPr>
    <w:rPr>
      <w:rFonts w:ascii="宋体" w:cs="Times New Roman"/>
      <w:sz w:val="24"/>
    </w:rPr>
  </w:style>
  <w:style w:type="paragraph" w:styleId="TOC2">
    <w:name w:val="toc 2"/>
    <w:basedOn w:val="a"/>
    <w:next w:val="a"/>
    <w:uiPriority w:val="39"/>
    <w:qFormat/>
    <w:rsid w:val="00A03734"/>
    <w:pPr>
      <w:ind w:leftChars="200" w:left="420"/>
    </w:pPr>
  </w:style>
  <w:style w:type="paragraph" w:styleId="ab">
    <w:name w:val="annotation subject"/>
    <w:basedOn w:val="a3"/>
    <w:next w:val="a3"/>
    <w:link w:val="ac"/>
    <w:qFormat/>
    <w:rsid w:val="00A03734"/>
    <w:rPr>
      <w:b/>
      <w:bCs/>
    </w:rPr>
  </w:style>
  <w:style w:type="character" w:styleId="ad">
    <w:name w:val="Strong"/>
    <w:basedOn w:val="a0"/>
    <w:qFormat/>
    <w:rsid w:val="00A03734"/>
    <w:rPr>
      <w:b/>
    </w:rPr>
  </w:style>
  <w:style w:type="character" w:styleId="ae">
    <w:name w:val="page number"/>
    <w:basedOn w:val="a0"/>
    <w:qFormat/>
    <w:rsid w:val="00A03734"/>
  </w:style>
  <w:style w:type="character" w:styleId="af">
    <w:name w:val="FollowedHyperlink"/>
    <w:basedOn w:val="a0"/>
    <w:qFormat/>
    <w:rsid w:val="00A03734"/>
    <w:rPr>
      <w:color w:val="333333"/>
      <w:u w:val="none"/>
    </w:rPr>
  </w:style>
  <w:style w:type="character" w:styleId="af0">
    <w:name w:val="Emphasis"/>
    <w:basedOn w:val="a0"/>
    <w:qFormat/>
    <w:rsid w:val="00A03734"/>
  </w:style>
  <w:style w:type="character" w:styleId="HTML">
    <w:name w:val="HTML Definition"/>
    <w:basedOn w:val="a0"/>
    <w:qFormat/>
    <w:rsid w:val="00A03734"/>
  </w:style>
  <w:style w:type="character" w:styleId="HTML0">
    <w:name w:val="HTML Variable"/>
    <w:basedOn w:val="a0"/>
    <w:qFormat/>
    <w:rsid w:val="00A03734"/>
  </w:style>
  <w:style w:type="character" w:styleId="af1">
    <w:name w:val="Hyperlink"/>
    <w:basedOn w:val="a0"/>
    <w:uiPriority w:val="99"/>
    <w:qFormat/>
    <w:rsid w:val="00A03734"/>
    <w:rPr>
      <w:color w:val="333333"/>
      <w:u w:val="none"/>
    </w:rPr>
  </w:style>
  <w:style w:type="character" w:styleId="HTML1">
    <w:name w:val="HTML Code"/>
    <w:basedOn w:val="a0"/>
    <w:qFormat/>
    <w:rsid w:val="00A03734"/>
    <w:rPr>
      <w:rFonts w:ascii="Courier New" w:hAnsi="Courier New"/>
      <w:sz w:val="20"/>
    </w:rPr>
  </w:style>
  <w:style w:type="character" w:styleId="af2">
    <w:name w:val="annotation reference"/>
    <w:basedOn w:val="a0"/>
    <w:qFormat/>
    <w:rsid w:val="00A03734"/>
    <w:rPr>
      <w:sz w:val="21"/>
      <w:szCs w:val="21"/>
    </w:rPr>
  </w:style>
  <w:style w:type="character" w:styleId="HTML2">
    <w:name w:val="HTML Cite"/>
    <w:basedOn w:val="a0"/>
    <w:qFormat/>
    <w:rsid w:val="00A03734"/>
  </w:style>
  <w:style w:type="character" w:customStyle="1" w:styleId="font31">
    <w:name w:val="font31"/>
    <w:basedOn w:val="a0"/>
    <w:qFormat/>
    <w:rsid w:val="00A03734"/>
    <w:rPr>
      <w:rFonts w:ascii="font-weight : 700" w:eastAsia="font-weight : 700" w:hAnsi="font-weight : 700" w:cs="font-weight : 700" w:hint="default"/>
      <w:color w:val="000000"/>
      <w:sz w:val="22"/>
      <w:szCs w:val="22"/>
      <w:u w:val="none"/>
    </w:rPr>
  </w:style>
  <w:style w:type="character" w:customStyle="1" w:styleId="font01">
    <w:name w:val="font01"/>
    <w:basedOn w:val="a0"/>
    <w:qFormat/>
    <w:rsid w:val="00A03734"/>
    <w:rPr>
      <w:rFonts w:ascii="font-weight : 400" w:eastAsia="font-weight : 400" w:hAnsi="font-weight : 400" w:cs="font-weight : 400" w:hint="default"/>
      <w:color w:val="000000"/>
      <w:sz w:val="22"/>
      <w:szCs w:val="22"/>
      <w:u w:val="none"/>
    </w:rPr>
  </w:style>
  <w:style w:type="paragraph" w:customStyle="1" w:styleId="af3">
    <w:name w:val="段"/>
    <w:link w:val="Char"/>
    <w:qFormat/>
    <w:rsid w:val="00A03734"/>
    <w:pPr>
      <w:tabs>
        <w:tab w:val="center" w:pos="4201"/>
        <w:tab w:val="right" w:leader="dot" w:pos="9298"/>
      </w:tabs>
      <w:autoSpaceDE w:val="0"/>
      <w:autoSpaceDN w:val="0"/>
      <w:ind w:firstLineChars="200" w:firstLine="420"/>
      <w:jc w:val="both"/>
    </w:pPr>
    <w:rPr>
      <w:rFonts w:ascii="宋体"/>
      <w:sz w:val="21"/>
    </w:rPr>
  </w:style>
  <w:style w:type="character" w:customStyle="1" w:styleId="a6">
    <w:name w:val="批注框文本 字符"/>
    <w:basedOn w:val="a0"/>
    <w:link w:val="a5"/>
    <w:qFormat/>
    <w:rsid w:val="00A03734"/>
    <w:rPr>
      <w:kern w:val="2"/>
      <w:sz w:val="18"/>
      <w:szCs w:val="18"/>
    </w:rPr>
  </w:style>
  <w:style w:type="character" w:customStyle="1" w:styleId="a4">
    <w:name w:val="批注文字 字符"/>
    <w:basedOn w:val="a0"/>
    <w:link w:val="a3"/>
    <w:uiPriority w:val="99"/>
    <w:qFormat/>
    <w:rsid w:val="00A03734"/>
    <w:rPr>
      <w:kern w:val="2"/>
      <w:sz w:val="21"/>
      <w:szCs w:val="24"/>
    </w:rPr>
  </w:style>
  <w:style w:type="character" w:customStyle="1" w:styleId="ac">
    <w:name w:val="批注主题 字符"/>
    <w:basedOn w:val="a4"/>
    <w:link w:val="ab"/>
    <w:qFormat/>
    <w:rsid w:val="00A03734"/>
    <w:rPr>
      <w:b/>
      <w:bCs/>
      <w:kern w:val="2"/>
      <w:sz w:val="21"/>
      <w:szCs w:val="24"/>
    </w:rPr>
  </w:style>
  <w:style w:type="character" w:customStyle="1" w:styleId="aa">
    <w:name w:val="页眉 字符"/>
    <w:basedOn w:val="a0"/>
    <w:link w:val="a9"/>
    <w:qFormat/>
    <w:rsid w:val="00A03734"/>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sid w:val="00A03734"/>
    <w:rPr>
      <w:rFonts w:asciiTheme="minorHAnsi" w:eastAsiaTheme="minorEastAsia" w:hAnsiTheme="minorHAnsi" w:cstheme="minorBidi"/>
      <w:kern w:val="2"/>
      <w:sz w:val="18"/>
      <w:szCs w:val="18"/>
    </w:rPr>
  </w:style>
  <w:style w:type="character" w:customStyle="1" w:styleId="40">
    <w:name w:val="标题 4 字符"/>
    <w:basedOn w:val="a0"/>
    <w:link w:val="4"/>
    <w:uiPriority w:val="9"/>
    <w:qFormat/>
    <w:rsid w:val="00A03734"/>
    <w:rPr>
      <w:rFonts w:asciiTheme="majorHAnsi" w:eastAsiaTheme="majorEastAsia" w:hAnsiTheme="majorHAnsi" w:cstheme="majorBidi"/>
      <w:b/>
      <w:bCs/>
      <w:kern w:val="2"/>
      <w:sz w:val="28"/>
      <w:szCs w:val="28"/>
    </w:rPr>
  </w:style>
  <w:style w:type="paragraph" w:styleId="af4">
    <w:name w:val="List Paragraph"/>
    <w:basedOn w:val="a"/>
    <w:uiPriority w:val="34"/>
    <w:qFormat/>
    <w:rsid w:val="00A03734"/>
    <w:pPr>
      <w:ind w:firstLine="420"/>
    </w:pPr>
  </w:style>
  <w:style w:type="paragraph" w:customStyle="1" w:styleId="WPSOffice1">
    <w:name w:val="WPSOffice手动目录 1"/>
    <w:qFormat/>
    <w:rsid w:val="00A03734"/>
  </w:style>
  <w:style w:type="paragraph" w:customStyle="1" w:styleId="WPSOffice2">
    <w:name w:val="WPSOffice手动目录 2"/>
    <w:qFormat/>
    <w:rsid w:val="00A03734"/>
    <w:pPr>
      <w:ind w:leftChars="200" w:left="200"/>
    </w:pPr>
  </w:style>
  <w:style w:type="character" w:customStyle="1" w:styleId="Char">
    <w:name w:val="段 Char"/>
    <w:link w:val="af3"/>
    <w:rsid w:val="001971D7"/>
    <w:rPr>
      <w:rFonts w:ascii="宋体"/>
      <w:sz w:val="21"/>
    </w:rPr>
  </w:style>
  <w:style w:type="paragraph" w:customStyle="1" w:styleId="p0">
    <w:name w:val="p0"/>
    <w:basedOn w:val="a"/>
    <w:uiPriority w:val="99"/>
    <w:rsid w:val="00E672B0"/>
    <w:pPr>
      <w:spacing w:line="240" w:lineRule="auto"/>
    </w:pPr>
    <w:rPr>
      <w:rFonts w:ascii="Calibri" w:eastAsia="宋体" w:hAnsi="Calibri" w:cs="宋体"/>
      <w:szCs w:val="21"/>
    </w:rPr>
  </w:style>
  <w:style w:type="character" w:customStyle="1" w:styleId="Char1">
    <w:name w:val="批注文字 Char1"/>
    <w:rsid w:val="00A23F85"/>
    <w:rPr>
      <w:kern w:val="2"/>
      <w:sz w:val="21"/>
      <w:szCs w:val="24"/>
    </w:rPr>
  </w:style>
  <w:style w:type="character" w:customStyle="1" w:styleId="31">
    <w:name w:val="正文文本缩进 3 字符"/>
    <w:link w:val="30"/>
    <w:rsid w:val="007267CD"/>
    <w:rPr>
      <w:rFonts w:ascii="宋体" w:eastAsiaTheme="minorEastAsia" w:hAnsiTheme="minorHAnsi"/>
      <w:kern w:val="2"/>
      <w:sz w:val="24"/>
      <w:szCs w:val="24"/>
    </w:rPr>
  </w:style>
  <w:style w:type="character" w:customStyle="1" w:styleId="font11">
    <w:name w:val="font11"/>
    <w:basedOn w:val="a0"/>
    <w:rsid w:val="004152AF"/>
    <w:rPr>
      <w:rFonts w:ascii="宋体" w:eastAsia="宋体" w:hAnsi="宋体" w:cs="宋体" w:hint="eastAsia"/>
      <w:color w:val="000000"/>
      <w:sz w:val="22"/>
      <w:szCs w:val="22"/>
      <w:u w:val="none"/>
    </w:rPr>
  </w:style>
  <w:style w:type="paragraph" w:styleId="af5">
    <w:name w:val="Normal (Web)"/>
    <w:basedOn w:val="a"/>
    <w:unhideWhenUsed/>
    <w:qFormat/>
    <w:rsid w:val="00FC30AC"/>
    <w:pPr>
      <w:widowControl/>
      <w:spacing w:before="100" w:beforeAutospacing="1" w:after="100" w:afterAutospacing="1" w:line="240" w:lineRule="auto"/>
      <w:jc w:val="left"/>
    </w:pPr>
    <w:rPr>
      <w:rFonts w:ascii="宋体" w:eastAsia="宋体" w:hAnsi="宋体" w:cs="宋体"/>
      <w:kern w:val="0"/>
      <w:sz w:val="24"/>
    </w:rPr>
  </w:style>
  <w:style w:type="table" w:styleId="af6">
    <w:name w:val="Table Grid"/>
    <w:basedOn w:val="a1"/>
    <w:uiPriority w:val="99"/>
    <w:qFormat/>
    <w:rsid w:val="00FC3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miit.gov.cn/n1146285/n1146352/n3054355/n3057542/n5920352/c6290977/part/6291607.pdf" TargetMode="External"/><Relationship Id="rId2" Type="http://schemas.openxmlformats.org/officeDocument/2006/relationships/customXml" Target="../customXml/item2.xml"/><Relationship Id="rId16" Type="http://schemas.openxmlformats.org/officeDocument/2006/relationships/hyperlink" Target="https://www.baidu.com/link?url=yYkRav01yyKI5oUzMHTFmVikkZp1otPXqQZQwVZ7vqX2B7XuQSdHVZwRWX6eAcmTbM1esZUX-VtXbisL9Fitxa&amp;wd=&amp;eqid=9407f8670000d7c100000003598187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45237-19BF-4EA5-9B17-5E403CDF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373</TotalTime>
  <Pages>26</Pages>
  <Words>3306</Words>
  <Characters>18848</Characters>
  <Application>Microsoft Office Word</Application>
  <DocSecurity>0</DocSecurity>
  <Lines>157</Lines>
  <Paragraphs>44</Paragraphs>
  <ScaleCrop>false</ScaleCrop>
  <Company>china</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 Sherry</dc:creator>
  <cp:lastModifiedBy>王 秀峰</cp:lastModifiedBy>
  <cp:revision>36</cp:revision>
  <cp:lastPrinted>2018-12-20T00:46:00Z</cp:lastPrinted>
  <dcterms:created xsi:type="dcterms:W3CDTF">2020-07-14T15:09:00Z</dcterms:created>
  <dcterms:modified xsi:type="dcterms:W3CDTF">2022-05-19T09:53:00Z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