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86AE" w14:textId="77777777" w:rsidR="007D6A2B" w:rsidRDefault="007D6A2B" w:rsidP="007D6A2B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附件：会议日程安排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44"/>
        <w:gridCol w:w="2257"/>
        <w:gridCol w:w="6210"/>
        <w:gridCol w:w="952"/>
        <w:gridCol w:w="1439"/>
      </w:tblGrid>
      <w:tr w:rsidR="007D6A2B" w14:paraId="37D7F6D5" w14:textId="77777777" w:rsidTr="00832B67">
        <w:trPr>
          <w:trHeight w:val="720"/>
          <w:tblHeader/>
          <w:jc w:val="center"/>
        </w:trPr>
        <w:tc>
          <w:tcPr>
            <w:tcW w:w="1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58518" w14:textId="77777777" w:rsidR="007D6A2B" w:rsidRDefault="007D6A2B" w:rsidP="00832B67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bookmarkStart w:id="0" w:name="_Hlk80691528"/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9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FD949" w14:textId="77777777" w:rsidR="007D6A2B" w:rsidRDefault="007D6A2B" w:rsidP="00832B6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标准项目名称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FB131" w14:textId="77777777" w:rsidR="007D6A2B" w:rsidRDefault="007D6A2B" w:rsidP="00832B6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项目计划编号</w:t>
            </w:r>
          </w:p>
        </w:tc>
        <w:tc>
          <w:tcPr>
            <w:tcW w:w="2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D7F63" w14:textId="77777777" w:rsidR="007D6A2B" w:rsidRDefault="007D6A2B" w:rsidP="00832B6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起草单位及相关单位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CE9F6" w14:textId="77777777" w:rsidR="007D6A2B" w:rsidRDefault="007D6A2B" w:rsidP="00832B6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8328C" w14:textId="77777777" w:rsidR="007D6A2B" w:rsidRDefault="007D6A2B" w:rsidP="00832B6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会议</w:t>
            </w:r>
            <w:r>
              <w:rPr>
                <w:rFonts w:ascii="Times New Roman" w:eastAsia="黑体" w:hAnsi="Times New Roman" w:cs="Times New Roman"/>
                <w:szCs w:val="21"/>
              </w:rPr>
              <w:t>ID</w:t>
            </w:r>
          </w:p>
        </w:tc>
      </w:tr>
      <w:tr w:rsidR="007D6A2B" w14:paraId="71213FE5" w14:textId="77777777" w:rsidTr="00832B67">
        <w:trPr>
          <w:trHeight w:val="9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51847" w14:textId="77777777" w:rsidR="007D6A2B" w:rsidRDefault="007D6A2B" w:rsidP="00832B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23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9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00~12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00~17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7D6A2B" w14:paraId="5F0CEE2A" w14:textId="77777777" w:rsidTr="00832B67">
        <w:trPr>
          <w:trHeight w:val="3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27CF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第一组</w:t>
            </w:r>
          </w:p>
        </w:tc>
      </w:tr>
      <w:tr w:rsidR="007D6A2B" w14:paraId="3853CED5" w14:textId="77777777" w:rsidTr="00832B67">
        <w:trPr>
          <w:trHeight w:val="9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A36B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EF167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变形铝及铝合金单位产品能源消耗限额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FB25E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发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[2020]54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20205269-Q-469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9199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东北轻合金有限责任公司等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05F12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Align w:val="center"/>
          </w:tcPr>
          <w:p w14:paraId="614BE9C3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613-7389-6013</w:t>
            </w:r>
          </w:p>
        </w:tc>
      </w:tr>
      <w:tr w:rsidR="007D6A2B" w14:paraId="69FB0AB4" w14:textId="77777777" w:rsidTr="00832B67">
        <w:trPr>
          <w:trHeight w:val="29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97ED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第二组</w:t>
            </w:r>
          </w:p>
        </w:tc>
      </w:tr>
      <w:tr w:rsidR="007D6A2B" w14:paraId="523EC9B5" w14:textId="77777777" w:rsidTr="00832B67">
        <w:trPr>
          <w:trHeight w:val="1137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90A7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851C6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便携式工具用镁合金压铸件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　　　　　　　　　　　　　　　　　　　　　　　　　　　　　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6037A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[2020]263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2020-1526T-YS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</w:tcPr>
          <w:p w14:paraId="15204467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宁波星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源卓镁技术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股份有限公司、重庆大学镁合金工程中心、重庆博奥镁铝金属制造有限公司、宁波泰利机械有限公司、重庆镁业科技股份有限公司等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D83F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审定</w:t>
            </w:r>
          </w:p>
        </w:tc>
        <w:tc>
          <w:tcPr>
            <w:tcW w:w="515" w:type="pct"/>
            <w:vMerge w:val="restart"/>
            <w:vAlign w:val="center"/>
          </w:tcPr>
          <w:p w14:paraId="46309E89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706-3244-3426</w:t>
            </w:r>
          </w:p>
        </w:tc>
      </w:tr>
      <w:tr w:rsidR="007D6A2B" w14:paraId="78669B0C" w14:textId="77777777" w:rsidTr="00832B67">
        <w:trPr>
          <w:trHeight w:val="983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F9B9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5074C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轨道列车用镁合金挤压型材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5C753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[2020]263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2020-1268T-YS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</w:tcPr>
          <w:p w14:paraId="22FC9764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山西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银光华盛镁业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股份有限公司、山东华盛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荣镁业科技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有限公司、山东银光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源轻金属精密成形有限公司、东北轻合金责任公司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A1CE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审定</w:t>
            </w:r>
          </w:p>
        </w:tc>
        <w:tc>
          <w:tcPr>
            <w:tcW w:w="515" w:type="pct"/>
            <w:vMerge/>
            <w:vAlign w:val="center"/>
          </w:tcPr>
          <w:p w14:paraId="30744ACE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32BD5C6B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70FE0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8C93D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镁砂灰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皿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D9DE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[2021]25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2021-0393T-YS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</w:tcPr>
          <w:p w14:paraId="27DECFAC" w14:textId="77777777" w:rsidR="007D6A2B" w:rsidRDefault="007D6A2B" w:rsidP="00832B67">
            <w:pPr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紫金矿业集团股份有限公司、北矿检测技术有限公司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1D1E7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vAlign w:val="center"/>
          </w:tcPr>
          <w:p w14:paraId="716E6248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031F4C93" w14:textId="77777777" w:rsidTr="00832B67">
        <w:trPr>
          <w:trHeight w:val="31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3CE1" w14:textId="77777777" w:rsidR="007D6A2B" w:rsidRDefault="007D6A2B" w:rsidP="00832B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24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9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00~12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00~17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7D6A2B" w14:paraId="2B5F7749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945CB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64E6" w14:textId="77777777" w:rsidR="007D6A2B" w:rsidRDefault="007D6A2B" w:rsidP="00832B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铝熔体在线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测渣方法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电敏感区法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A878" w14:textId="77777777" w:rsidR="007D6A2B" w:rsidRDefault="007D6A2B" w:rsidP="00832B6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[2021]25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Style w:val="font21"/>
                <w:rFonts w:eastAsia="宋体"/>
                <w:lang w:bidi="ar"/>
              </w:rPr>
              <w:t>2021-0388T-YS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9C00F" w14:textId="77777777" w:rsidR="007D6A2B" w:rsidRDefault="007D6A2B" w:rsidP="00832B67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山东南山铝业股份有限公司、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中铝瑞闽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股份有限公司、厦门厦顺铝箔有限公司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9EFB2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 w:val="restart"/>
            <w:vAlign w:val="center"/>
          </w:tcPr>
          <w:p w14:paraId="54ED36E3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706-3244-3426</w:t>
            </w:r>
          </w:p>
        </w:tc>
      </w:tr>
      <w:tr w:rsidR="007D6A2B" w14:paraId="6007301B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6AD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70571" w14:textId="77777777" w:rsidR="007D6A2B" w:rsidRDefault="007D6A2B" w:rsidP="00832B67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铝熔体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测渣方法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压滤法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89B8B" w14:textId="77777777" w:rsidR="007D6A2B" w:rsidRDefault="007D6A2B" w:rsidP="00832B67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Style w:val="font21"/>
                <w:rFonts w:eastAsia="宋体"/>
                <w:lang w:bidi="ar"/>
              </w:rPr>
              <w:t>[2021]25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Style w:val="font21"/>
                <w:rFonts w:eastAsia="宋体"/>
                <w:lang w:bidi="ar"/>
              </w:rPr>
              <w:t>2021-0389T-YS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3CEA8" w14:textId="77777777" w:rsidR="007D6A2B" w:rsidRDefault="007D6A2B" w:rsidP="00832B67">
            <w:pPr>
              <w:widowControl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中铝瑞闽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股份有限公司、山东南山铝业股份有限公司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CE7B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vAlign w:val="center"/>
          </w:tcPr>
          <w:p w14:paraId="033D4185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3D57209C" w14:textId="77777777" w:rsidTr="00832B67">
        <w:trPr>
          <w:trHeight w:val="1533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D5CC5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CBDB1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铝及铝合金产品标识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1E1F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[2021]23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20213146-T-610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579D" w14:textId="77777777" w:rsidR="007D6A2B" w:rsidRDefault="007D6A2B" w:rsidP="00832B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东北轻合金有限责任公司、有色金属技术经济研究院有色责任公司、西南铝业（集团）有限责任公司、山东南山铝业股份有限公司、有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工程技术研究院有限公司、辽宁忠旺集团有限公司、广西南南铝加工有限公司等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FF65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vAlign w:val="center"/>
          </w:tcPr>
          <w:p w14:paraId="7849ABF7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34D39AEB" w14:textId="77777777" w:rsidTr="00832B67">
        <w:trPr>
          <w:trHeight w:val="3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AE081" w14:textId="77777777" w:rsidR="007D6A2B" w:rsidRDefault="007D6A2B" w:rsidP="00832B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25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9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00~12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00~17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7D6A2B" w14:paraId="714F88A2" w14:textId="77777777" w:rsidTr="00832B67">
        <w:trPr>
          <w:trHeight w:val="1061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AEBFC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E862" w14:textId="77777777" w:rsidR="007D6A2B" w:rsidRDefault="007D6A2B" w:rsidP="00832B67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一般工业用铝及铝合金挤压型材截面图册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B62B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[2021]234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2021-1356T-YS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5CCD" w14:textId="77777777" w:rsidR="007D6A2B" w:rsidRDefault="007D6A2B" w:rsidP="0083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西南铝业（集团）有限责任公司、东北轻合金有限责任公司、西北铝业有限责任公司、山东南山铝业股份有限公司、广东坚美铝业有限公司、广东伟业铝厂集团有限公司、广东豪美新材股份有限公司、广东永利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坚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铝业有限公司等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7DB65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 w:val="restart"/>
            <w:vAlign w:val="center"/>
          </w:tcPr>
          <w:p w14:paraId="2A289100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706-3244-3426</w:t>
            </w:r>
          </w:p>
        </w:tc>
      </w:tr>
      <w:tr w:rsidR="007D6A2B" w14:paraId="24D75203" w14:textId="77777777" w:rsidTr="00832B67">
        <w:trPr>
          <w:trHeight w:val="46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B4AD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1436" w14:textId="77777777" w:rsidR="007D6A2B" w:rsidRDefault="007D6A2B" w:rsidP="00832B67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铝合金建筑型材图样图册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51A68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[2021]234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2021-1355T-YS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E9DE" w14:textId="77777777" w:rsidR="007D6A2B" w:rsidRDefault="007D6A2B" w:rsidP="00832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广亚铝业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有限公司等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29435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vAlign w:val="center"/>
          </w:tcPr>
          <w:p w14:paraId="530C95B0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3A86BAD2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0518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A58E9" w14:textId="77777777" w:rsidR="007D6A2B" w:rsidRDefault="007D6A2B" w:rsidP="00832B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铝合金韦氏硬度试验方法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D1C3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[2021]25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2021-0390T-YS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0E11" w14:textId="77777777" w:rsidR="007D6A2B" w:rsidRDefault="007D6A2B" w:rsidP="0083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广东省工业分析检测中心、有色金属技术经济研究院有限责任公司、国标（北京）检验认证有限公司、广东省生产许可证审查服务中心等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6F21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vAlign w:val="center"/>
          </w:tcPr>
          <w:p w14:paraId="29CD0D5F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3F8B767F" w14:textId="77777777" w:rsidTr="00832B67">
        <w:trPr>
          <w:trHeight w:val="25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E4CD" w14:textId="77777777" w:rsidR="007D6A2B" w:rsidRDefault="007D6A2B" w:rsidP="00832B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26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9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00~12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00~17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7D6A2B" w14:paraId="622C295C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DC0CC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A4A13" w14:textId="77777777" w:rsidR="007D6A2B" w:rsidRDefault="007D6A2B" w:rsidP="00832B67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铝幕墙板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部分：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板基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66F6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[2020]181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2020-0724T-YS</w:t>
            </w:r>
          </w:p>
        </w:tc>
        <w:tc>
          <w:tcPr>
            <w:tcW w:w="223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2BDB7" w14:textId="77777777" w:rsidR="007D6A2B" w:rsidRDefault="007D6A2B" w:rsidP="00832B6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西南铝业（集团）有限责任公司、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中铝瑞闽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股份有限公司、东北轻合金有限责任公司、厦门厦顺铝箔有限公司、福建省南铝板带加工有限公司等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4E0DD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审定</w:t>
            </w:r>
          </w:p>
        </w:tc>
        <w:tc>
          <w:tcPr>
            <w:tcW w:w="515" w:type="pct"/>
            <w:vAlign w:val="center"/>
          </w:tcPr>
          <w:p w14:paraId="64A3276B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706-3244-3426</w:t>
            </w:r>
          </w:p>
        </w:tc>
      </w:tr>
      <w:tr w:rsidR="007D6A2B" w14:paraId="2E8B1CA4" w14:textId="77777777" w:rsidTr="00832B67">
        <w:trPr>
          <w:trHeight w:val="2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B8C88" w14:textId="77777777" w:rsidR="007D6A2B" w:rsidRDefault="007D6A2B" w:rsidP="00832B6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27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9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00~12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00~17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7D6A2B" w14:paraId="58B492ED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9440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1878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铝及铝合金晶粒细化用合金线材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部分：铝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硼合金线材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766D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[2021]25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2021-0394T-YS</w:t>
            </w:r>
          </w:p>
        </w:tc>
        <w:tc>
          <w:tcPr>
            <w:tcW w:w="2230" w:type="pct"/>
            <w:tcBorders>
              <w:top w:val="single" w:sz="4" w:space="0" w:color="auto"/>
            </w:tcBorders>
          </w:tcPr>
          <w:p w14:paraId="62D934B3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河北四通新型金属材料股份有限公司、安美奇铝业（中国）有限公司、深圳市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德铝联合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贸易有限公司、山东创新金属科技有限公司、山东南山铝业股份有限公司、东北轻合金有限责任公司、西南铝业（集团）有限责任公司、厦门厦顺铝箔有限公司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78FAB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预审</w:t>
            </w:r>
          </w:p>
        </w:tc>
        <w:tc>
          <w:tcPr>
            <w:tcW w:w="515" w:type="pct"/>
            <w:vMerge w:val="restart"/>
            <w:vAlign w:val="center"/>
          </w:tcPr>
          <w:p w14:paraId="1FDF6864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706-3244-3426</w:t>
            </w:r>
          </w:p>
        </w:tc>
      </w:tr>
      <w:tr w:rsidR="007D6A2B" w14:paraId="5AE11977" w14:textId="77777777" w:rsidTr="00832B67">
        <w:trPr>
          <w:trHeight w:val="480"/>
          <w:jc w:val="center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7CB2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D700A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铝熔体在线连续除气装置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EC07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[2021]25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2021-0395T-YS</w:t>
            </w:r>
          </w:p>
        </w:tc>
        <w:tc>
          <w:tcPr>
            <w:tcW w:w="2230" w:type="pct"/>
          </w:tcPr>
          <w:p w14:paraId="380E8B74" w14:textId="77777777" w:rsidR="007D6A2B" w:rsidRDefault="007D6A2B" w:rsidP="00832B6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福建麦特新铝业科技有限公司，重庆国创轻合金研究院有限公司，山东南山铝业股份有限公司，广西南南铝业有限公司，福州麦特新高温材料有限公司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8C2D9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vAlign w:val="center"/>
          </w:tcPr>
          <w:p w14:paraId="6827D346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D6A2B" w14:paraId="5B968727" w14:textId="77777777" w:rsidTr="00832B67">
        <w:trPr>
          <w:trHeight w:val="1422"/>
          <w:jc w:val="center"/>
        </w:trPr>
        <w:tc>
          <w:tcPr>
            <w:tcW w:w="1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9ADFCC" w14:textId="77777777" w:rsidR="007D6A2B" w:rsidRDefault="007D6A2B" w:rsidP="007D6A2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88485C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汽车锻件用铝合金挤压棒材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4CD48D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[2020]263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ar"/>
              </w:rPr>
              <w:t>2020-1267T-YS</w:t>
            </w:r>
          </w:p>
        </w:tc>
        <w:tc>
          <w:tcPr>
            <w:tcW w:w="2230" w:type="pct"/>
            <w:tcBorders>
              <w:bottom w:val="single" w:sz="12" w:space="0" w:color="auto"/>
            </w:tcBorders>
            <w:vAlign w:val="center"/>
          </w:tcPr>
          <w:p w14:paraId="21830AFA" w14:textId="77777777" w:rsidR="007D6A2B" w:rsidRDefault="007D6A2B" w:rsidP="00832B67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广东豪美新材股份有限公司、国标（北京）检验认证有限公司、凌云工业股份有限公司、广东省工业分析检测中心、重庆长安汽车股份有限公司、山东兖矿轻合金有限公司、广东凤铝铝业有限公司、广东伟业铝厂集团有限公司、广东永利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坚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铝业有限公司、西南铝业（集团）有限责任公司、东北轻合金有限责任公司等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48E5EC" w14:textId="77777777" w:rsidR="007D6A2B" w:rsidRDefault="007D6A2B" w:rsidP="00832B6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讨论</w:t>
            </w: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vAlign w:val="center"/>
          </w:tcPr>
          <w:p w14:paraId="76A9650C" w14:textId="77777777" w:rsidR="007D6A2B" w:rsidRDefault="007D6A2B" w:rsidP="00832B6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651EA8D1" w14:textId="77777777" w:rsidR="00DD4686" w:rsidRDefault="00DD4686"/>
    <w:sectPr w:rsidR="00DD4686" w:rsidSect="007D6A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A14B" w14:textId="77777777" w:rsidR="00FF63CE" w:rsidRDefault="00FF63CE" w:rsidP="007D6A2B">
      <w:r>
        <w:separator/>
      </w:r>
    </w:p>
  </w:endnote>
  <w:endnote w:type="continuationSeparator" w:id="0">
    <w:p w14:paraId="09F0D35F" w14:textId="77777777" w:rsidR="00FF63CE" w:rsidRDefault="00FF63CE" w:rsidP="007D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F991" w14:textId="77777777" w:rsidR="00FF63CE" w:rsidRDefault="00FF63CE" w:rsidP="007D6A2B">
      <w:r>
        <w:separator/>
      </w:r>
    </w:p>
  </w:footnote>
  <w:footnote w:type="continuationSeparator" w:id="0">
    <w:p w14:paraId="0F72CF0D" w14:textId="77777777" w:rsidR="00FF63CE" w:rsidRDefault="00FF63CE" w:rsidP="007D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D36"/>
    <w:multiLevelType w:val="multilevel"/>
    <w:tmpl w:val="5DD20D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 w16cid:durableId="9528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A4"/>
    <w:rsid w:val="003E6AA4"/>
    <w:rsid w:val="007D6A2B"/>
    <w:rsid w:val="00DD4686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66DE45-9D5A-481D-9D16-B1DDCA5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A2B"/>
    <w:rPr>
      <w:sz w:val="18"/>
      <w:szCs w:val="18"/>
    </w:rPr>
  </w:style>
  <w:style w:type="paragraph" w:styleId="a7">
    <w:name w:val="List Paragraph"/>
    <w:basedOn w:val="a"/>
    <w:uiPriority w:val="34"/>
    <w:qFormat/>
    <w:rsid w:val="007D6A2B"/>
    <w:pPr>
      <w:ind w:firstLineChars="200" w:firstLine="420"/>
    </w:pPr>
  </w:style>
  <w:style w:type="character" w:customStyle="1" w:styleId="font51">
    <w:name w:val="font51"/>
    <w:basedOn w:val="a0"/>
    <w:qFormat/>
    <w:rsid w:val="007D6A2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7D6A2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7D6A2B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2022-05-19T03:04:00Z</dcterms:created>
  <dcterms:modified xsi:type="dcterms:W3CDTF">2022-05-19T03:05:00Z</dcterms:modified>
</cp:coreProperties>
</file>