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framePr w:hSpace="180" w:vSpace="180" w:wrap="around" w:vAnchor="margin" w:hAnchor="margin" w:y="1" w:anchorLock="1"/>
        <w:rPr>
          <w:rFonts w:hAnsi="黑体"/>
        </w:rPr>
      </w:pPr>
      <w:r>
        <w:rPr>
          <w:rFonts w:hAnsi="黑体"/>
        </w:rPr>
        <w:t>ICS 77.040</w:t>
      </w:r>
    </w:p>
    <w:p>
      <w:pPr>
        <w:pStyle w:val="39"/>
        <w:framePr w:hSpace="180" w:vSpace="180" w:wrap="around" w:vAnchor="margin" w:hAnchor="margin" w:y="1" w:anchorLock="1"/>
        <w:rPr>
          <w:rFonts w:hAnsi="黑体"/>
        </w:rPr>
      </w:pPr>
      <w:r>
        <w:rPr>
          <w:rFonts w:hint="eastAsia" w:hAnsi="黑体"/>
        </w:rPr>
        <w:t xml:space="preserve">CCS </w:t>
      </w:r>
      <w:r>
        <w:rPr>
          <w:rFonts w:hAnsi="黑体"/>
        </w:rPr>
        <w:t>H</w:t>
      </w:r>
      <w:r>
        <w:rPr>
          <w:rFonts w:hint="eastAsia" w:hAnsi="黑体"/>
        </w:rPr>
        <w:t xml:space="preserve"> </w:t>
      </w:r>
      <w:r>
        <w:rPr>
          <w:rFonts w:hAnsi="黑体"/>
        </w:rPr>
        <w:t>21</w:t>
      </w:r>
    </w:p>
    <w:p>
      <w:pPr>
        <w:pStyle w:val="35"/>
        <w:framePr w:w="2546" w:h="1389" w:hRule="exact" w:hSpace="181" w:vSpace="181" w:wrap="around" w:vAnchor="margin" w:hAnchor="margin" w:x="6522" w:y="398" w:anchorLock="1"/>
        <w:spacing w:line="240" w:lineRule="auto"/>
      </w:pPr>
      <w:r>
        <w:drawing>
          <wp:inline distT="0" distB="0" distL="0" distR="0">
            <wp:extent cx="1428750" cy="723900"/>
            <wp:effectExtent l="0" t="0" r="0" b="0"/>
            <wp:docPr id="2"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28750" cy="723900"/>
                    </a:xfrm>
                    <a:prstGeom prst="rect">
                      <a:avLst/>
                    </a:prstGeom>
                    <a:noFill/>
                    <a:ln>
                      <a:noFill/>
                    </a:ln>
                  </pic:spPr>
                </pic:pic>
              </a:graphicData>
            </a:graphic>
          </wp:inline>
        </w:drawing>
      </w:r>
    </w:p>
    <w:p>
      <w:pPr>
        <w:pStyle w:val="43"/>
        <w:framePr w:w="9639" w:h="624" w:hRule="exact" w:hSpace="181" w:vSpace="181" w:wrap="around" w:vAnchor="page" w:hAnchor="page" w:x="1419" w:y="2286" w:anchorLock="1"/>
        <w:spacing w:line="240" w:lineRule="auto"/>
        <w:rPr>
          <w:rFonts w:ascii="Times New Roman"/>
        </w:rPr>
      </w:pPr>
      <w:r>
        <w:rPr>
          <w:rFonts w:hint="eastAsia" w:ascii="Times New Roman"/>
        </w:rPr>
        <w:t>中华人民共和国国家标准</w:t>
      </w:r>
    </w:p>
    <w:p>
      <w:pPr>
        <w:pStyle w:val="23"/>
        <w:framePr w:w="9140" w:h="1242" w:hRule="exact" w:hSpace="284" w:wrap="around" w:vAnchor="page" w:hAnchor="page" w:x="1645" w:y="2910" w:anchorLock="1"/>
        <w:spacing w:line="240" w:lineRule="auto"/>
        <w:rPr>
          <w:rFonts w:hAnsi="黑体"/>
          <w:sz w:val="24"/>
          <w:szCs w:val="24"/>
        </w:rPr>
      </w:pPr>
      <w:r>
        <w:rPr>
          <w:rFonts w:hAnsi="黑体"/>
          <w:sz w:val="24"/>
          <w:szCs w:val="24"/>
        </w:rPr>
        <w:t>GB/T XXXXX—</w:t>
      </w:r>
      <w:r>
        <w:rPr>
          <w:rFonts w:hAnsi="黑体"/>
          <w:sz w:val="24"/>
          <w:szCs w:val="24"/>
        </w:rPr>
        <w:fldChar w:fldCharType="begin">
          <w:ffData>
            <w:name w:val="StdNo2"/>
            <w:enabled/>
            <w:calcOnExit w:val="0"/>
            <w:textInput>
              <w:default w:val="XXXX"/>
              <w:maxLength w:val="4"/>
            </w:textInput>
          </w:ffData>
        </w:fldChar>
      </w:r>
      <w:bookmarkStart w:id="0" w:name="StdNo2"/>
      <w:r>
        <w:rPr>
          <w:rFonts w:hAnsi="黑体"/>
          <w:sz w:val="24"/>
          <w:szCs w:val="24"/>
        </w:rPr>
        <w:instrText xml:space="preserve"> FORMTEXT </w:instrText>
      </w:r>
      <w:r>
        <w:rPr>
          <w:rFonts w:hAnsi="黑体"/>
          <w:sz w:val="24"/>
          <w:szCs w:val="24"/>
        </w:rPr>
        <w:fldChar w:fldCharType="separate"/>
      </w:r>
      <w:r>
        <w:rPr>
          <w:rFonts w:hAnsi="黑体"/>
          <w:sz w:val="24"/>
          <w:szCs w:val="24"/>
        </w:rPr>
        <w:t>XXXX</w:t>
      </w:r>
      <w:r>
        <w:rPr>
          <w:rFonts w:hAnsi="黑体"/>
          <w:sz w:val="24"/>
          <w:szCs w:val="24"/>
        </w:rPr>
        <w:fldChar w:fldCharType="end"/>
      </w:r>
      <w:bookmarkEnd w:id="0"/>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42"/>
              <w:framePr w:w="9140" w:h="1242" w:hRule="exact" w:hSpace="284" w:wrap="around" w:vAnchor="page" w:hAnchor="page" w:x="1645" w:y="2910" w:anchorLock="1"/>
              <w:spacing w:line="240" w:lineRule="auto"/>
              <w:jc w:val="both"/>
              <w:rPr>
                <w:rFonts w:ascii="Times New Roman"/>
              </w:rPr>
            </w:pPr>
          </w:p>
        </w:tc>
      </w:tr>
    </w:tbl>
    <w:p>
      <w:pPr>
        <w:pStyle w:val="23"/>
        <w:framePr w:w="9140" w:h="1242" w:hRule="exact" w:hSpace="284" w:wrap="around" w:vAnchor="page" w:hAnchor="page" w:x="1645" w:y="2910" w:anchorLock="1"/>
        <w:spacing w:line="240" w:lineRule="auto"/>
        <w:rPr>
          <w:rFonts w:ascii="Times New Roman" w:eastAsia="宋体"/>
        </w:rPr>
      </w:pPr>
    </w:p>
    <w:p>
      <w:pPr>
        <w:pStyle w:val="23"/>
        <w:framePr w:w="9140" w:h="1242" w:hRule="exact" w:hSpace="284" w:wrap="around" w:vAnchor="page" w:hAnchor="page" w:x="1645" w:y="2910" w:anchorLock="1"/>
        <w:spacing w:line="240" w:lineRule="auto"/>
        <w:rPr>
          <w:rFonts w:ascii="Times New Roman" w:eastAsia="宋体"/>
        </w:rPr>
      </w:pPr>
    </w:p>
    <w:p>
      <w:pPr>
        <w:pStyle w:val="33"/>
        <w:framePr w:w="9639" w:h="6917" w:hRule="exact" w:wrap="around" w:vAnchor="page" w:hAnchor="page" w:x="945" w:y="5171" w:anchorLock="1"/>
        <w:tabs>
          <w:tab w:val="center" w:pos="4885"/>
          <w:tab w:val="left" w:pos="8297"/>
        </w:tabs>
        <w:adjustRightInd w:val="0"/>
        <w:snapToGrid w:val="0"/>
        <w:spacing w:before="0" w:line="240" w:lineRule="auto"/>
        <w:rPr>
          <w:rFonts w:ascii="黑体" w:hAnsi="黑体"/>
          <w:sz w:val="52"/>
          <w:szCs w:val="20"/>
        </w:rPr>
      </w:pPr>
      <w:r>
        <w:rPr>
          <w:rFonts w:hint="eastAsia" w:ascii="黑体" w:hAnsi="黑体"/>
          <w:sz w:val="52"/>
          <w:szCs w:val="20"/>
        </w:rPr>
        <w:t xml:space="preserve"> 半绝缘碳化硅单晶的电阻率</w:t>
      </w:r>
    </w:p>
    <w:p>
      <w:pPr>
        <w:pStyle w:val="33"/>
        <w:framePr w:w="9639" w:h="6917" w:hRule="exact" w:wrap="around" w:vAnchor="page" w:hAnchor="page" w:x="945" w:y="5171" w:anchorLock="1"/>
        <w:tabs>
          <w:tab w:val="center" w:pos="4885"/>
          <w:tab w:val="left" w:pos="8297"/>
        </w:tabs>
        <w:adjustRightInd w:val="0"/>
        <w:snapToGrid w:val="0"/>
        <w:spacing w:before="0" w:line="240" w:lineRule="auto"/>
        <w:rPr>
          <w:rFonts w:ascii="黑体" w:hAnsi="黑体"/>
          <w:sz w:val="52"/>
          <w:szCs w:val="20"/>
        </w:rPr>
      </w:pPr>
      <w:r>
        <w:rPr>
          <w:rFonts w:hint="eastAsia" w:ascii="黑体" w:hAnsi="黑体"/>
          <w:sz w:val="52"/>
          <w:szCs w:val="20"/>
        </w:rPr>
        <w:t>非接触测试方法</w:t>
      </w:r>
    </w:p>
    <w:p>
      <w:pPr>
        <w:pStyle w:val="33"/>
        <w:framePr w:w="9639" w:h="6917" w:hRule="exact" w:wrap="around" w:vAnchor="page" w:hAnchor="page" w:x="945" w:y="5171" w:anchorLock="1"/>
        <w:tabs>
          <w:tab w:val="center" w:pos="4885"/>
          <w:tab w:val="left" w:pos="8297"/>
        </w:tabs>
        <w:spacing w:line="240" w:lineRule="auto"/>
        <w:rPr>
          <w:rFonts w:ascii="黑体" w:hAnsi="黑体"/>
        </w:rPr>
      </w:pPr>
      <w:r>
        <w:rPr>
          <w:rFonts w:ascii="黑体" w:hAnsi="黑体"/>
        </w:rPr>
        <w:t>Test method for contactless resistivity measurement of semi-insulating monocrystalline silicon carbide</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1"/>
              <w:framePr w:w="9639" w:h="6917" w:hRule="exact" w:wrap="around" w:vAnchor="page" w:hAnchor="page" w:x="945" w:y="5171" w:anchorLock="1"/>
              <w:rPr>
                <w:rFonts w:ascii="Times New Roman"/>
              </w:rPr>
            </w:pPr>
            <w:r>
              <w:rPr>
                <w:rFonts w:hint="eastAsia" w:ascii="Times New Roman"/>
              </w:rPr>
              <w:t>（</w:t>
            </w:r>
            <w:r>
              <w:rPr>
                <w:rFonts w:hint="eastAsia" w:ascii="Times New Roman"/>
                <w:lang w:val="en-US" w:eastAsia="zh-CN"/>
              </w:rPr>
              <w:t>送审</w:t>
            </w:r>
            <w:r>
              <w:rPr>
                <w:rFonts w:hint="eastAsia" w:ascii="Times New Roman"/>
              </w:rPr>
              <w:t>稿）</w:t>
            </w: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WJrpLVAAAACgEA&#10;AA8AAAAAAAAAAQAgAAAAIgAAAGRycy9kb3ducmV2LnhtbFBLAQIUABQAAAAIAIdO4kA9djfGHQIA&#10;ADEEAAAOAAAAAAAAAAEAIAAAACQBAABkcnMvZTJvRG9jLnhtbFBLBQYAAAAABgAGAFkBAACzBQAA&#10;AAA=&#10;">
                      <v:fill on="t" focussize="0,0"/>
                      <v:stroke on="f"/>
                      <v:imagedata o:title=""/>
                      <o:lock v:ext="edit" aspectratio="f"/>
                      <v:textbox>
                        <w:txbxContent>
                          <w:p>
                            <w:pPr>
                              <w:jc w:val="center"/>
                            </w:pPr>
                          </w:p>
                        </w:txbxContent>
                      </v:textbox>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4Yvl1gAAAAkB&#10;AAAPAAAAAAAAAAEAIAAAACIAAABkcnMvZG93bnJldi54bWxQSwECFAAUAAAACACHTuJATQDUVR0C&#10;AAAxBAAADgAAAAAAAAABACAAAAAlAQAAZHJzL2Uyb0RvYy54bWxQSwUGAAAAAAYABgBZAQAAtAUA&#10;AAAA&#10;">
                      <v:fill on="t" focussize="0,0"/>
                      <v:stroke on="f"/>
                      <v:imagedata o:title=""/>
                      <o:lock v:ext="edit" aspectratio="f"/>
                      <v:textbox>
                        <w:txbxContent>
                          <w:p>
                            <w:pPr>
                              <w:jc w:val="center"/>
                            </w:pPr>
                          </w:p>
                        </w:txbxContent>
                      </v:textbox>
                    </v:rect>
                  </w:pict>
                </mc:Fallback>
              </mc:AlternateContent>
            </w:r>
            <w:r>
              <w:rPr>
                <w:rFonts w:hint="eastAsia" w:ascii="Times New Roman"/>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framePr w:w="9639" w:h="6917" w:hRule="exact" w:wrap="around" w:vAnchor="page" w:hAnchor="page" w:x="945" w:y="5171" w:anchorLock="1"/>
              <w:spacing w:line="240" w:lineRule="auto"/>
              <w:rPr>
                <w:rFonts w:ascii="Times New Roman"/>
                <w:b/>
                <w:bCs/>
              </w:rPr>
            </w:pPr>
          </w:p>
        </w:tc>
      </w:tr>
    </w:tbl>
    <w:p>
      <w:pPr>
        <w:pStyle w:val="37"/>
        <w:framePr w:w="3997" w:h="471" w:hRule="exact" w:vSpace="181" w:wrap="around" w:vAnchor="page" w:hAnchor="page" w:x="7064" w:y="14279" w:anchorLock="1"/>
        <w:rPr>
          <w:rFonts w:ascii="黑体" w:hAnsi="黑体"/>
        </w:rPr>
      </w:pPr>
      <w:r>
        <w:rPr>
          <w:rFonts w:ascii="黑体" w:hAnsi="黑体"/>
        </w:rPr>
        <w:fldChar w:fldCharType="begin">
          <w:ffData>
            <w:name w:val="SY"/>
            <w:enabled/>
            <w:calcOnExit w:val="0"/>
            <w:entryMacro w:val="ShowHelp9"/>
            <w:textInput>
              <w:default w:val="XXXX"/>
              <w:maxLength w:val="4"/>
            </w:textInput>
          </w:ffData>
        </w:fldChar>
      </w:r>
      <w:bookmarkStart w:id="1"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1"/>
      <w:r>
        <w:rPr>
          <w:rFonts w:ascii="黑体" w:hAnsi="黑体"/>
        </w:rPr>
        <w:t xml:space="preserve"> - </w:t>
      </w:r>
      <w:r>
        <w:rPr>
          <w:rFonts w:ascii="黑体" w:hAnsi="黑体"/>
        </w:rPr>
        <w:fldChar w:fldCharType="begin">
          <w:ffData>
            <w:name w:val="SM"/>
            <w:enabled/>
            <w:calcOnExit w:val="0"/>
            <w:entryMacro w:val="ShowHelp9"/>
            <w:textInput>
              <w:default w:val="XX"/>
              <w:maxLength w:val="2"/>
            </w:textInput>
          </w:ffData>
        </w:fldChar>
      </w:r>
      <w:bookmarkStart w:id="2"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2"/>
      <w:r>
        <w:rPr>
          <w:rFonts w:ascii="黑体" w:hAnsi="黑体"/>
        </w:rPr>
        <w:t xml:space="preserve"> - </w:t>
      </w:r>
      <w:r>
        <w:rPr>
          <w:rFonts w:ascii="黑体" w:hAnsi="黑体"/>
        </w:rPr>
        <w:fldChar w:fldCharType="begin">
          <w:ffData>
            <w:name w:val="SD"/>
            <w:enabled/>
            <w:calcOnExit w:val="0"/>
            <w:entryMacro w:val="ShowHelp9"/>
            <w:textInput>
              <w:default w:val="XX"/>
              <w:maxLength w:val="2"/>
            </w:textInput>
          </w:ffData>
        </w:fldChar>
      </w:r>
      <w:bookmarkStart w:id="3"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3"/>
      <w:r>
        <w:rPr>
          <w:rFonts w:hint="eastAsia" w:ascii="黑体" w:hAnsi="黑体"/>
        </w:rPr>
        <w:t>实施</w:t>
      </w:r>
    </w:p>
    <w:p>
      <w:pPr>
        <w:pStyle w:val="37"/>
        <w:framePr w:w="3997" w:h="471" w:hRule="exact" w:vSpace="181" w:wrap="around" w:vAnchor="page" w:hAnchor="page" w:x="7064" w:y="14279" w:anchorLock="1"/>
        <w:rPr>
          <w:rFonts w:eastAsia="宋体"/>
        </w:rPr>
      </w:pPr>
      <w:r>
        <w:rPr>
          <w:rFonts w:eastAsia="宋体"/>
        </w:rPr>
        <w:drawing>
          <wp:anchor distT="0" distB="0" distL="114300" distR="114300" simplePos="0" relativeHeight="251663360" behindDoc="0" locked="0" layoutInCell="1" allowOverlap="1">
            <wp:simplePos x="0" y="0"/>
            <wp:positionH relativeFrom="margin">
              <wp:posOffset>4500880</wp:posOffset>
            </wp:positionH>
            <wp:positionV relativeFrom="paragraph">
              <wp:posOffset>8590280</wp:posOffset>
            </wp:positionV>
            <wp:extent cx="3895725" cy="93599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95725" cy="936082"/>
                    </a:xfrm>
                    <a:prstGeom prst="rect">
                      <a:avLst/>
                    </a:prstGeom>
                    <a:noFill/>
                    <a:ln>
                      <a:noFill/>
                    </a:ln>
                  </pic:spPr>
                </pic:pic>
              </a:graphicData>
            </a:graphic>
          </wp:anchor>
        </w:drawing>
      </w:r>
      <w:r>
        <w:rPr>
          <w:rFonts w:eastAsia="宋体"/>
          <w:sz w:val="24"/>
          <w:szCs w:val="24"/>
        </w:rPr>
        <w:fldChar w:fldCharType="begin">
          <w:ffData>
            <w:name w:val="SY"/>
            <w:enabled/>
            <w:calcOnExit w:val="0"/>
            <w:entryMacro w:val="ShowHelp9"/>
            <w:textInput>
              <w:default w:val="XXXX"/>
              <w:maxLength w:val="4"/>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M"/>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eastAsia="宋体"/>
          <w:sz w:val="24"/>
          <w:szCs w:val="24"/>
        </w:rPr>
        <w:t xml:space="preserve"> - </w:t>
      </w:r>
      <w:r>
        <w:rPr>
          <w:rFonts w:eastAsia="宋体"/>
          <w:sz w:val="24"/>
          <w:szCs w:val="24"/>
        </w:rPr>
        <w:fldChar w:fldCharType="begin">
          <w:ffData>
            <w:name w:val="SD"/>
            <w:enabled/>
            <w:calcOnExit w:val="0"/>
            <w:entryMacro w:val="ShowHelp9"/>
            <w:textInput>
              <w:default w:val="XX"/>
              <w:maxLength w:val="2"/>
            </w:textInput>
          </w:ffData>
        </w:fldChar>
      </w:r>
      <w:r>
        <w:rPr>
          <w:rFonts w:eastAsia="宋体"/>
          <w:sz w:val="24"/>
          <w:szCs w:val="24"/>
        </w:rPr>
        <w:instrText xml:space="preserve"> FORMTEXT </w:instrText>
      </w:r>
      <w:r>
        <w:rPr>
          <w:rFonts w:eastAsia="宋体"/>
          <w:sz w:val="24"/>
          <w:szCs w:val="24"/>
        </w:rPr>
        <w:fldChar w:fldCharType="separate"/>
      </w:r>
      <w:r>
        <w:rPr>
          <w:rFonts w:eastAsia="宋体"/>
          <w:sz w:val="24"/>
          <w:szCs w:val="24"/>
        </w:rPr>
        <w:t>XX</w:t>
      </w:r>
      <w:r>
        <w:rPr>
          <w:rFonts w:eastAsia="宋体"/>
          <w:sz w:val="24"/>
          <w:szCs w:val="24"/>
        </w:rPr>
        <w:fldChar w:fldCharType="end"/>
      </w:r>
      <w:r>
        <w:rPr>
          <w:rFonts w:hint="eastAsia" w:eastAsia="宋体"/>
        </w:rPr>
        <w:t>实施</w:t>
      </w:r>
    </w:p>
    <w:p>
      <w:pPr>
        <w:pStyle w:val="37"/>
        <w:framePr w:w="4665" w:h="506" w:hRule="exact" w:hSpace="125" w:wrap="around" w:vAnchor="page" w:hAnchor="page" w:x="1354" w:y="14197"/>
        <w:jc w:val="left"/>
        <w:rPr>
          <w:rFonts w:ascii="黑体" w:hAnsi="黑体"/>
        </w:rPr>
      </w:pPr>
      <w:r>
        <w:rPr>
          <w:rFonts w:ascii="黑体" w:hAnsi="黑体"/>
          <w:sz w:val="24"/>
          <w:szCs w:val="24"/>
        </w:rPr>
        <w:fldChar w:fldCharType="begin">
          <w:ffData>
            <w:name w:val="SY"/>
            <w:enabled/>
            <w:calcOnExit w:val="0"/>
            <w:entryMacro w:val="ShowHelp9"/>
            <w:textInput>
              <w:default w:val="XXXX"/>
              <w:maxLength w:val="4"/>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XXXX</w:t>
      </w:r>
      <w:r>
        <w:rPr>
          <w:rFonts w:ascii="黑体" w:hAnsi="黑体"/>
          <w:sz w:val="24"/>
          <w:szCs w:val="24"/>
        </w:rPr>
        <w:fldChar w:fldCharType="end"/>
      </w:r>
      <w:r>
        <w:rPr>
          <w:rFonts w:ascii="黑体" w:hAnsi="黑体"/>
          <w:sz w:val="24"/>
          <w:szCs w:val="24"/>
        </w:rPr>
        <w:t xml:space="preserve"> - </w:t>
      </w:r>
      <w:r>
        <w:rPr>
          <w:rFonts w:ascii="黑体" w:hAnsi="黑体"/>
          <w:sz w:val="24"/>
          <w:szCs w:val="24"/>
        </w:rPr>
        <w:fldChar w:fldCharType="begin">
          <w:ffData>
            <w:name w:val="SM"/>
            <w:enabled/>
            <w:calcOnExit w:val="0"/>
            <w:entryMacro w:val="ShowHelp9"/>
            <w:textInput>
              <w:default w:val="XX"/>
              <w:maxLength w:val="2"/>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w:t>
      </w:r>
      <w:r>
        <w:rPr>
          <w:rFonts w:ascii="黑体" w:hAnsi="黑体"/>
          <w:sz w:val="24"/>
          <w:szCs w:val="24"/>
        </w:rPr>
        <w:fldChar w:fldCharType="end"/>
      </w:r>
      <w:r>
        <w:rPr>
          <w:rFonts w:ascii="黑体" w:hAnsi="黑体"/>
          <w:sz w:val="24"/>
          <w:szCs w:val="24"/>
        </w:rPr>
        <w:t xml:space="preserve"> - </w:t>
      </w:r>
      <w:r>
        <w:rPr>
          <w:rFonts w:ascii="黑体" w:hAnsi="黑体"/>
          <w:sz w:val="24"/>
          <w:szCs w:val="24"/>
        </w:rPr>
        <w:fldChar w:fldCharType="begin">
          <w:ffData>
            <w:name w:val="SD"/>
            <w:enabled/>
            <w:calcOnExit w:val="0"/>
            <w:entryMacro w:val="ShowHelp9"/>
            <w:textInput>
              <w:default w:val="XX"/>
              <w:maxLength w:val="2"/>
            </w:textInput>
          </w:ffData>
        </w:fldChar>
      </w:r>
      <w:r>
        <w:rPr>
          <w:rFonts w:ascii="黑体" w:hAnsi="黑体"/>
          <w:sz w:val="24"/>
          <w:szCs w:val="24"/>
        </w:rPr>
        <w:instrText xml:space="preserve"> FORMTEXT </w:instrText>
      </w:r>
      <w:r>
        <w:rPr>
          <w:rFonts w:ascii="黑体" w:hAnsi="黑体"/>
          <w:sz w:val="24"/>
          <w:szCs w:val="24"/>
        </w:rPr>
        <w:fldChar w:fldCharType="separate"/>
      </w:r>
      <w:r>
        <w:rPr>
          <w:rFonts w:ascii="黑体" w:hAnsi="黑体"/>
          <w:sz w:val="24"/>
          <w:szCs w:val="24"/>
        </w:rPr>
        <w:t>XX</w:t>
      </w:r>
      <w:r>
        <w:rPr>
          <w:rFonts w:ascii="黑体" w:hAnsi="黑体"/>
          <w:sz w:val="24"/>
          <w:szCs w:val="24"/>
        </w:rPr>
        <w:fldChar w:fldCharType="end"/>
      </w:r>
      <w:r>
        <w:rPr>
          <w:rFonts w:hint="eastAsia" w:ascii="黑体" w:hAnsi="黑体"/>
        </w:rPr>
        <w:t>发布</w:t>
      </w:r>
    </w:p>
    <w:p>
      <w:pPr>
        <w:pStyle w:val="22"/>
        <w:rPr>
          <w:rFonts w:ascii="Times New Roman" w:hAnsi="Times New Roman" w:eastAsia="宋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hAnsi="Times New Roman" w:eastAsia="宋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9030970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11.1pt;height:0pt;width:481.9pt;z-index:251664384;mso-width-relative:page;mso-height-relative:page;" filled="f" stroked="t" coordsize="21600,21600" o:gfxdata="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ZBbxNUAAAAKAQAA&#10;DwAAAAAAAAABACAAAAAiAAAAZHJzL2Rvd25yZXYueG1sUEsBAhQAFAAAAAgAh07iQJAQkRv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rPr>
        <w:drawing>
          <wp:anchor distT="0" distB="0" distL="114300" distR="114300" simplePos="0" relativeHeight="251662336" behindDoc="0" locked="0" layoutInCell="1" allowOverlap="1">
            <wp:simplePos x="0" y="0"/>
            <wp:positionH relativeFrom="margin">
              <wp:posOffset>1353820</wp:posOffset>
            </wp:positionH>
            <wp:positionV relativeFrom="paragraph">
              <wp:posOffset>9116695</wp:posOffset>
            </wp:positionV>
            <wp:extent cx="3296285" cy="791845"/>
            <wp:effectExtent l="0" t="0" r="0" b="825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96252" cy="792038"/>
                    </a:xfrm>
                    <a:prstGeom prst="rect">
                      <a:avLst/>
                    </a:prstGeom>
                    <a:noFill/>
                    <a:ln>
                      <a:noFill/>
                    </a:ln>
                  </pic:spPr>
                </pic:pic>
              </a:graphicData>
            </a:graphic>
          </wp:anchor>
        </w:drawing>
      </w:r>
      <w:r>
        <w:rPr>
          <w:rFonts w:ascii="Times New Roman" w:hAnsi="Times New Roman" w:eastAsia="宋体"/>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QeJf1wAAAAkB&#10;AAAPAAAAAAAAAAEAIAAAACIAAABkcnMvZG93bnJldi54bWxQSwECFAAUAAAACACHTuJA6iR6deMB&#10;AACqAwAADgAAAAAAAAABACAAAAAmAQAAZHJzL2Uyb0RvYy54bWxQSwUGAAAAAAYABgBZAQAAewUA&#10;AAAA&#10;">
                <v:fill on="f" focussize="0,0"/>
                <v:stroke color="#000000" joinstyle="round"/>
                <v:imagedata o:title=""/>
                <o:lock v:ext="edit" aspectratio="f"/>
              </v:line>
            </w:pict>
          </mc:Fallback>
        </mc:AlternateContent>
      </w:r>
    </w:p>
    <w:p>
      <w:pPr>
        <w:pStyle w:val="45"/>
        <w:rPr>
          <w:rFonts w:hAnsi="黑体"/>
        </w:rPr>
      </w:pPr>
      <w:r>
        <w:rPr>
          <w:rFonts w:hint="eastAsia" w:hAnsi="黑体"/>
        </w:rPr>
        <w:t>前</w:t>
      </w:r>
      <w:bookmarkStart w:id="4" w:name="BKQY"/>
      <w:r>
        <w:rPr>
          <w:rFonts w:hAnsi="黑体"/>
        </w:rPr>
        <w:t>  </w:t>
      </w:r>
      <w:r>
        <w:rPr>
          <w:rFonts w:hint="eastAsia" w:hAnsi="黑体"/>
        </w:rPr>
        <w:t>言</w:t>
      </w:r>
      <w:bookmarkEnd w:id="4"/>
    </w:p>
    <w:p>
      <w:pPr>
        <w:pStyle w:val="22"/>
        <w:rPr>
          <w:rFonts w:hint="eastAsia"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2"/>
        <w:rPr>
          <w:rFonts w:hint="eastAsia" w:hAnsi="宋体"/>
          <w:szCs w:val="21"/>
        </w:rPr>
      </w:pPr>
      <w:r>
        <w:rPr>
          <w:rFonts w:hint="eastAsia"/>
        </w:rPr>
        <w:t>请注意本文件的某些内容可能涉及专利。本文件的发布机构不承担识别专利的责任。</w:t>
      </w:r>
    </w:p>
    <w:p>
      <w:pPr>
        <w:pStyle w:val="22"/>
        <w:rPr>
          <w:rFonts w:hAnsi="宋体" w:eastAsia="宋体"/>
          <w:szCs w:val="21"/>
        </w:rPr>
      </w:pPr>
      <w:r>
        <w:rPr>
          <w:rFonts w:hint="eastAsia"/>
        </w:rPr>
        <w:t>本文件由</w:t>
      </w:r>
      <w:r>
        <w:rPr>
          <w:rFonts w:hint="eastAsia" w:hAnsi="宋体" w:eastAsia="宋体"/>
          <w:szCs w:val="21"/>
        </w:rPr>
        <w:t>全国半导体设备</w:t>
      </w:r>
      <w:r>
        <w:rPr>
          <w:rFonts w:hint="eastAsia" w:hAnsi="宋体" w:eastAsia="宋体"/>
          <w:szCs w:val="21"/>
          <w:lang w:val="en-US" w:eastAsia="zh-CN"/>
        </w:rPr>
        <w:t>和</w:t>
      </w:r>
      <w:r>
        <w:rPr>
          <w:rFonts w:hint="eastAsia" w:hAnsi="宋体" w:eastAsia="宋体"/>
          <w:szCs w:val="21"/>
        </w:rPr>
        <w:t>材料标准化技术委员会（SAC/TC 203）</w:t>
      </w:r>
      <w:r>
        <w:rPr>
          <w:rFonts w:hint="eastAsia" w:hAnsi="宋体" w:eastAsia="宋体"/>
          <w:szCs w:val="21"/>
          <w:lang w:val="en-US" w:eastAsia="zh-CN"/>
        </w:rPr>
        <w:t>与</w:t>
      </w:r>
      <w:r>
        <w:rPr>
          <w:rFonts w:hint="eastAsia" w:hAnsi="宋体" w:eastAsia="宋体"/>
          <w:szCs w:val="21"/>
        </w:rPr>
        <w:t>全国半导体设备</w:t>
      </w:r>
      <w:r>
        <w:rPr>
          <w:rFonts w:hint="eastAsia" w:hAnsi="宋体" w:eastAsia="宋体"/>
          <w:szCs w:val="21"/>
          <w:lang w:val="en-US" w:eastAsia="zh-CN"/>
        </w:rPr>
        <w:t>和</w:t>
      </w:r>
      <w:r>
        <w:rPr>
          <w:rFonts w:hint="eastAsia" w:hAnsi="宋体" w:eastAsia="宋体"/>
          <w:szCs w:val="21"/>
        </w:rPr>
        <w:t>材料标准化技术委员会材料分</w:t>
      </w:r>
      <w:r>
        <w:rPr>
          <w:rFonts w:hint="eastAsia" w:hAnsi="宋体" w:eastAsia="宋体"/>
          <w:szCs w:val="21"/>
          <w:lang w:val="en-US" w:eastAsia="zh-CN"/>
        </w:rPr>
        <w:t>技术委员</w:t>
      </w:r>
      <w:r>
        <w:rPr>
          <w:rFonts w:hint="eastAsia" w:hAnsi="宋体" w:eastAsia="宋体"/>
          <w:szCs w:val="21"/>
        </w:rPr>
        <w:t>会（SAC/TC 203/SC2）共同提出并归口。</w:t>
      </w:r>
    </w:p>
    <w:p>
      <w:pPr>
        <w:pStyle w:val="22"/>
        <w:rPr>
          <w:rFonts w:hint="default" w:hAnsi="宋体" w:eastAsia="宋体"/>
          <w:szCs w:val="21"/>
          <w:highlight w:val="yellow"/>
          <w:lang w:val="en-US" w:eastAsia="zh-CN"/>
        </w:rPr>
      </w:pPr>
      <w:r>
        <w:rPr>
          <w:rFonts w:hint="eastAsia" w:hAnsi="宋体" w:eastAsia="宋体"/>
          <w:szCs w:val="21"/>
        </w:rPr>
        <w:t>本文件起草单位：</w:t>
      </w:r>
      <w:r>
        <w:rPr>
          <w:rFonts w:hint="eastAsia" w:hAnsi="宋体" w:eastAsia="宋体"/>
          <w:szCs w:val="21"/>
          <w:highlight w:val="none"/>
        </w:rPr>
        <w:t>北京天科合达半导体股份有限公司</w:t>
      </w:r>
      <w:r>
        <w:rPr>
          <w:rFonts w:hint="eastAsia" w:hAnsi="宋体" w:eastAsia="宋体"/>
          <w:szCs w:val="21"/>
          <w:highlight w:val="none"/>
          <w:lang w:eastAsia="zh-CN"/>
        </w:rPr>
        <w:t>、</w:t>
      </w:r>
      <w:r>
        <w:rPr>
          <w:rFonts w:hint="eastAsia" w:hAnsi="宋体" w:eastAsia="宋体"/>
          <w:szCs w:val="21"/>
          <w:highlight w:val="none"/>
          <w:lang w:val="en-US" w:eastAsia="zh-CN"/>
        </w:rPr>
        <w:t>中关村天合宽禁带半导体技术创新联盟、芜湖启迪半导体有限公司、中国电子科技集团公司第四十六研究所。</w:t>
      </w:r>
    </w:p>
    <w:p>
      <w:pPr>
        <w:pStyle w:val="22"/>
        <w:rPr>
          <w:rFonts w:hint="default" w:hAnsi="宋体" w:eastAsia="宋体"/>
          <w:szCs w:val="21"/>
          <w:lang w:val="en-US" w:eastAsia="zh-CN"/>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r>
        <w:rPr>
          <w:rFonts w:hint="eastAsia" w:hAnsi="宋体" w:eastAsia="宋体"/>
          <w:szCs w:val="21"/>
        </w:rPr>
        <w:t>本文件主要起草人：</w:t>
      </w:r>
      <w:r>
        <w:rPr>
          <w:rFonts w:hint="eastAsia" w:hAnsi="宋体" w:eastAsia="宋体"/>
          <w:szCs w:val="21"/>
          <w:lang w:val="en-US" w:eastAsia="zh-CN"/>
        </w:rPr>
        <w:t>彭同华、佘宗静、王大军、张贺、王波、刘春俊、杨建、李素青、钮应喜、刘立娜。</w:t>
      </w:r>
      <w:bookmarkStart w:id="9" w:name="_GoBack"/>
      <w:bookmarkEnd w:id="9"/>
    </w:p>
    <w:p>
      <w:pPr>
        <w:pStyle w:val="36"/>
        <w:tabs>
          <w:tab w:val="center" w:pos="4677"/>
          <w:tab w:val="left" w:pos="8540"/>
        </w:tabs>
        <w:spacing w:line="240" w:lineRule="auto"/>
        <w:jc w:val="left"/>
        <w:rPr>
          <w:rFonts w:hAnsi="黑体"/>
        </w:rPr>
      </w:pPr>
      <w:r>
        <w:rPr>
          <w:rFonts w:hAnsi="黑体"/>
        </w:rPr>
        <w:tab/>
      </w:r>
      <w:r>
        <w:rPr>
          <w:rFonts w:hint="eastAsia" w:hAnsi="黑体"/>
        </w:rPr>
        <w:t>半绝缘碳化硅单晶的电阻率非接触测试方法</w:t>
      </w:r>
      <w:r>
        <w:rPr>
          <w:rFonts w:hAnsi="黑体"/>
        </w:rPr>
        <w:tab/>
      </w:r>
    </w:p>
    <w:p>
      <w:pPr>
        <w:pStyle w:val="40"/>
        <w:numPr>
          <w:ilvl w:val="255"/>
          <w:numId w:val="0"/>
        </w:numPr>
        <w:rPr>
          <w:rFonts w:hAnsi="黑体"/>
        </w:rPr>
      </w:pPr>
      <w:r>
        <w:rPr>
          <w:rFonts w:hint="eastAsia" w:hAnsi="黑体"/>
        </w:rPr>
        <w:t xml:space="preserve">1 </w:t>
      </w:r>
      <w:r>
        <w:rPr>
          <w:rFonts w:hAnsi="黑体"/>
        </w:rPr>
        <w:t xml:space="preserve"> </w:t>
      </w:r>
      <w:r>
        <w:rPr>
          <w:rFonts w:hint="eastAsia" w:hAnsi="黑体"/>
        </w:rPr>
        <w:t xml:space="preserve">范围 </w:t>
      </w:r>
    </w:p>
    <w:p>
      <w:pPr>
        <w:ind w:firstLine="420" w:firstLineChars="200"/>
        <w:jc w:val="left"/>
      </w:pPr>
      <w:r>
        <w:t>本文件规定了半绝缘碳化硅单晶</w:t>
      </w:r>
      <w:r>
        <w:rPr>
          <w:rFonts w:hint="eastAsia"/>
          <w:lang w:val="en-US" w:eastAsia="zh-CN"/>
        </w:rPr>
        <w:t>的</w:t>
      </w:r>
      <w:r>
        <w:t>电阻率非接触测</w:t>
      </w:r>
      <w:r>
        <w:rPr>
          <w:rFonts w:hint="eastAsia"/>
          <w:lang w:val="en-US" w:eastAsia="zh-CN"/>
        </w:rPr>
        <w:t>试</w:t>
      </w:r>
      <w:r>
        <w:t>方法。</w:t>
      </w:r>
    </w:p>
    <w:p>
      <w:pPr>
        <w:ind w:firstLine="420" w:firstLineChars="200"/>
        <w:jc w:val="left"/>
        <w:rPr>
          <w:rFonts w:hint="default" w:ascii="Times New Roman" w:hAnsi="Times New Roman" w:cs="Times New Roman"/>
          <w:sz w:val="18"/>
          <w:szCs w:val="18"/>
        </w:rPr>
      </w:pPr>
      <w:r>
        <w:t>本文件适用于</w:t>
      </w:r>
      <w:r>
        <w:rPr>
          <w:rFonts w:hint="eastAsia"/>
          <w:lang w:val="en-US" w:eastAsia="zh-CN"/>
        </w:rPr>
        <w:t>测量</w:t>
      </w:r>
      <w:r>
        <w:t>电阻率</w:t>
      </w:r>
      <w:r>
        <w:rPr>
          <w:rFonts w:hint="eastAsia"/>
          <w:lang w:val="en-US" w:eastAsia="zh-CN"/>
        </w:rPr>
        <w:t>范围为</w:t>
      </w:r>
      <w:r>
        <w:t xml:space="preserve"> </w:t>
      </w:r>
      <w:r>
        <w:rPr>
          <w:rFonts w:hint="eastAsia" w:cs="Times New Roman"/>
          <w:lang w:val="en-US" w:eastAsia="zh-CN"/>
        </w:rPr>
        <w:t>1E5</w:t>
      </w:r>
      <w:r>
        <w:rPr>
          <w:rFonts w:hint="default" w:ascii="Times New Roman" w:hAnsi="Times New Roman" w:cs="Times New Roman"/>
        </w:rPr>
        <w:t xml:space="preserve"> Ω•cm</w:t>
      </w:r>
      <w:r>
        <w:rPr>
          <w:rFonts w:hint="default" w:ascii="Times New Roman" w:hAnsi="Times New Roman" w:cs="Times New Roman"/>
          <w:lang w:val="en-US" w:eastAsia="zh-CN"/>
        </w:rPr>
        <w:t>~</w:t>
      </w:r>
      <w:r>
        <w:rPr>
          <w:rFonts w:hint="eastAsia" w:cs="Times New Roman"/>
          <w:lang w:val="en-US" w:eastAsia="zh-CN"/>
        </w:rPr>
        <w:t>1E12</w:t>
      </w:r>
      <w:r>
        <w:rPr>
          <w:rFonts w:hint="default" w:ascii="Times New Roman" w:hAnsi="Times New Roman" w:cs="Times New Roman"/>
        </w:rPr>
        <w:t xml:space="preserve"> Ω•cm的</w:t>
      </w:r>
      <w:r>
        <w:rPr>
          <w:rFonts w:hint="eastAsia" w:cs="Times New Roman"/>
          <w:lang w:val="en-US" w:eastAsia="zh-CN"/>
        </w:rPr>
        <w:t>半绝缘碳化硅单晶片</w:t>
      </w:r>
      <w:r>
        <w:rPr>
          <w:rFonts w:hint="default" w:ascii="Times New Roman" w:hAnsi="Times New Roman" w:cs="Times New Roman"/>
        </w:rPr>
        <w:t>。</w:t>
      </w:r>
    </w:p>
    <w:p>
      <w:pPr>
        <w:pStyle w:val="40"/>
        <w:numPr>
          <w:ilvl w:val="255"/>
          <w:numId w:val="0"/>
        </w:numPr>
        <w:rPr>
          <w:rFonts w:hAnsi="黑体"/>
        </w:rPr>
      </w:pPr>
      <w:r>
        <w:rPr>
          <w:rFonts w:hint="eastAsia" w:hAnsi="黑体"/>
        </w:rPr>
        <w:t xml:space="preserve">2 </w:t>
      </w:r>
      <w:r>
        <w:rPr>
          <w:rFonts w:hAnsi="黑体"/>
        </w:rPr>
        <w:t xml:space="preserve"> </w:t>
      </w:r>
      <w:r>
        <w:rPr>
          <w:rFonts w:hint="eastAsia" w:hAnsi="黑体"/>
        </w:rPr>
        <w:t>规范性引用文件</w:t>
      </w:r>
    </w:p>
    <w:p>
      <w:pPr>
        <w:pStyle w:val="22"/>
        <w:rPr>
          <w:rFonts w:hint="eastAsia" w:hAnsi="宋体" w:eastAsia="宋体"/>
        </w:rPr>
      </w:pPr>
      <w:r>
        <w:rPr>
          <w:rFonts w:hint="eastAsia" w:hAns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hint="eastAsia" w:hAnsi="宋体" w:eastAsia="宋体"/>
        </w:rPr>
      </w:pPr>
      <w:r>
        <w:rPr>
          <w:rFonts w:hint="eastAsia" w:hAnsi="宋体" w:eastAsia="宋体"/>
        </w:rPr>
        <w:t>GB/T 14264 半导体材料术语</w:t>
      </w:r>
    </w:p>
    <w:p>
      <w:pPr>
        <w:pStyle w:val="22"/>
        <w:rPr>
          <w:rFonts w:hint="eastAsia" w:hAnsi="宋体" w:eastAsia="宋体"/>
          <w:lang w:val="en-US" w:eastAsia="zh-CN"/>
        </w:rPr>
      </w:pPr>
      <w:r>
        <w:rPr>
          <w:rFonts w:hint="eastAsia" w:hAnsi="宋体" w:eastAsia="宋体"/>
        </w:rPr>
        <w:t>GB/T 25915.1 洁净室及相关受控环境 第1部分:空气洁净度等级</w:t>
      </w:r>
    </w:p>
    <w:p>
      <w:pPr>
        <w:pStyle w:val="40"/>
        <w:numPr>
          <w:ilvl w:val="255"/>
          <w:numId w:val="0"/>
        </w:numPr>
        <w:rPr>
          <w:rFonts w:hAnsi="黑体"/>
        </w:rPr>
      </w:pPr>
      <w:r>
        <w:rPr>
          <w:rFonts w:hint="eastAsia" w:hAnsi="黑体"/>
        </w:rPr>
        <w:t xml:space="preserve">3 </w:t>
      </w:r>
      <w:r>
        <w:rPr>
          <w:rFonts w:hAnsi="黑体"/>
        </w:rPr>
        <w:t xml:space="preserve"> </w:t>
      </w:r>
      <w:r>
        <w:rPr>
          <w:rFonts w:hint="eastAsia" w:hAnsi="黑体"/>
        </w:rPr>
        <w:t>术语和定义</w:t>
      </w:r>
    </w:p>
    <w:p>
      <w:pPr>
        <w:pStyle w:val="22"/>
        <w:rPr>
          <w:rFonts w:hint="eastAsia" w:hAnsi="宋体" w:eastAsia="宋体"/>
        </w:rPr>
      </w:pPr>
      <w:r>
        <w:rPr>
          <w:rFonts w:hint="eastAsia" w:hAnsi="宋体" w:eastAsia="宋体"/>
        </w:rPr>
        <w:t>GB/T 14264界定的术语和定义适用于本文件。</w:t>
      </w:r>
    </w:p>
    <w:p>
      <w:pPr>
        <w:pStyle w:val="40"/>
        <w:numPr>
          <w:ilvl w:val="255"/>
          <w:numId w:val="0"/>
        </w:numPr>
        <w:rPr>
          <w:rFonts w:hAnsi="黑体"/>
        </w:rPr>
      </w:pPr>
      <w:r>
        <w:rPr>
          <w:rFonts w:hint="eastAsia" w:hAnsi="黑体"/>
          <w:lang w:val="en-US" w:eastAsia="zh-CN"/>
        </w:rPr>
        <w:t>4</w:t>
      </w:r>
      <w:r>
        <w:rPr>
          <w:rFonts w:hint="eastAsia" w:hAnsi="黑体"/>
        </w:rPr>
        <w:t xml:space="preserve">  原理</w:t>
      </w:r>
    </w:p>
    <w:p>
      <w:pPr>
        <w:pStyle w:val="22"/>
        <w:rPr>
          <w:rFonts w:hint="eastAsia"/>
          <w:color w:val="auto"/>
          <w:highlight w:val="none"/>
          <w:lang w:val="en-US" w:eastAsia="zh-CN"/>
        </w:rPr>
      </w:pPr>
      <w:r>
        <w:rPr>
          <w:rFonts w:hint="eastAsia"/>
          <w:color w:val="auto"/>
          <w:highlight w:val="none"/>
          <w:lang w:val="en-US" w:eastAsia="zh-CN"/>
        </w:rPr>
        <w:tab/>
      </w:r>
      <w:r>
        <w:rPr>
          <w:rFonts w:hint="eastAsia"/>
          <w:color w:val="auto"/>
          <w:highlight w:val="none"/>
          <w:lang w:val="en-US" w:eastAsia="zh-CN"/>
        </w:rPr>
        <w:t>非接触式电阻率测试采用电容充放电原理。首先对样品进行瞬时充电, 再利用仪器实时检测放电过程中的总电量, 从而得到其变化的弛豫曲线, 之后对该曲线进行数学分析得到弛豫时间τ, 最后利用弛豫时间τ计算出半绝缘碳化硅单晶的电阻率。</w:t>
      </w:r>
    </w:p>
    <w:p>
      <w:pPr>
        <w:pStyle w:val="40"/>
        <w:numPr>
          <w:ilvl w:val="255"/>
          <w:numId w:val="0"/>
        </w:numPr>
        <w:rPr>
          <w:rFonts w:hint="default" w:ascii="Times New Roman"/>
          <w:lang w:val="en-US"/>
        </w:rPr>
      </w:pPr>
      <w:r>
        <w:rPr>
          <w:rFonts w:hint="eastAsia" w:hAnsi="黑体"/>
          <w:lang w:val="en-US" w:eastAsia="zh-CN"/>
        </w:rPr>
        <w:t>5</w:t>
      </w:r>
      <w:r>
        <w:rPr>
          <w:rFonts w:hint="eastAsia" w:hAnsi="黑体"/>
        </w:rPr>
        <w:t xml:space="preserve"> </w:t>
      </w:r>
      <w:r>
        <w:rPr>
          <w:rFonts w:hAnsi="黑体"/>
        </w:rPr>
        <w:t xml:space="preserve"> </w:t>
      </w:r>
      <w:r>
        <w:rPr>
          <w:rFonts w:hint="eastAsia" w:hAnsi="黑体"/>
          <w:lang w:val="en-US" w:eastAsia="zh-CN"/>
        </w:rPr>
        <w:t>试验条件</w:t>
      </w:r>
    </w:p>
    <w:p>
      <w:pPr>
        <w:pStyle w:val="60"/>
        <w:numPr>
          <w:ilvl w:val="255"/>
          <w:numId w:val="0"/>
        </w:numPr>
        <w:rPr>
          <w:rFonts w:ascii="Times New Roman"/>
        </w:rPr>
      </w:pPr>
      <w:r>
        <w:rPr>
          <w:rFonts w:hint="eastAsia" w:ascii="黑体" w:hAnsi="黑体" w:eastAsia="黑体" w:cs="黑体"/>
          <w:lang w:val="en-US" w:eastAsia="zh-CN"/>
        </w:rPr>
        <w:t>5</w:t>
      </w:r>
      <w:r>
        <w:rPr>
          <w:rFonts w:hint="eastAsia" w:ascii="黑体" w:hAnsi="黑体" w:eastAsia="黑体" w:cs="黑体"/>
        </w:rPr>
        <w:t>.</w:t>
      </w:r>
      <w:r>
        <w:rPr>
          <w:rFonts w:hint="eastAsia" w:ascii="黑体" w:hAnsi="黑体" w:eastAsia="黑体" w:cs="黑体"/>
          <w:lang w:val="en-US" w:eastAsia="zh-CN"/>
        </w:rPr>
        <w:t>1</w:t>
      </w:r>
      <w:r>
        <w:rPr>
          <w:rFonts w:hint="eastAsia" w:ascii="黑体" w:hAnsi="黑体" w:eastAsia="黑体" w:cs="黑体"/>
        </w:rPr>
        <w:t xml:space="preserve">  </w:t>
      </w:r>
      <w:r>
        <w:rPr>
          <w:rFonts w:ascii="Times New Roman"/>
        </w:rPr>
        <w:t>测试过程中</w:t>
      </w:r>
      <w:r>
        <w:rPr>
          <w:rFonts w:hint="eastAsia" w:ascii="Times New Roman"/>
        </w:rPr>
        <w:t>要求</w:t>
      </w:r>
      <w:r>
        <w:rPr>
          <w:rFonts w:ascii="Times New Roman"/>
        </w:rPr>
        <w:t>无振动、无电磁干扰</w:t>
      </w:r>
      <w:r>
        <w:rPr>
          <w:rFonts w:hint="eastAsia" w:ascii="Times New Roman"/>
          <w:lang w:eastAsia="zh-CN"/>
        </w:rPr>
        <w:t>、</w:t>
      </w:r>
      <w:r>
        <w:rPr>
          <w:rFonts w:hint="eastAsia" w:ascii="Times New Roman"/>
          <w:lang w:val="en-US" w:eastAsia="zh-CN"/>
        </w:rPr>
        <w:t>良好接地的测试机台。</w:t>
      </w:r>
    </w:p>
    <w:p>
      <w:pPr>
        <w:pStyle w:val="60"/>
        <w:numPr>
          <w:ilvl w:val="255"/>
          <w:numId w:val="0"/>
        </w:numPr>
        <w:rPr>
          <w:rFonts w:hint="eastAsia"/>
          <w:color w:val="auto"/>
          <w:highlight w:val="none"/>
          <w:lang w:val="en-US" w:eastAsia="zh-CN"/>
        </w:rPr>
      </w:pPr>
      <w:r>
        <w:rPr>
          <w:rFonts w:hint="eastAsia" w:ascii="黑体" w:hAnsi="黑体" w:eastAsia="黑体" w:cs="黑体"/>
          <w:lang w:val="en-US" w:eastAsia="zh-CN"/>
        </w:rPr>
        <w:t>5</w:t>
      </w:r>
      <w:r>
        <w:rPr>
          <w:rFonts w:hint="eastAsia" w:ascii="黑体" w:hAnsi="黑体" w:eastAsia="黑体" w:cs="黑体"/>
        </w:rPr>
        <w:t>.</w:t>
      </w:r>
      <w:r>
        <w:rPr>
          <w:rFonts w:hint="eastAsia" w:ascii="黑体" w:hAnsi="黑体" w:eastAsia="黑体" w:cs="黑体"/>
          <w:lang w:val="en-US" w:eastAsia="zh-CN"/>
        </w:rPr>
        <w:t>2</w:t>
      </w:r>
      <w:r>
        <w:rPr>
          <w:rFonts w:hint="eastAsia" w:ascii="黑体" w:hAnsi="黑体" w:eastAsia="黑体" w:cs="黑体"/>
        </w:rPr>
        <w:t xml:space="preserve">  </w:t>
      </w:r>
      <w:r>
        <w:rPr>
          <w:rFonts w:ascii="Times New Roman"/>
        </w:rPr>
        <w:t>温度</w:t>
      </w:r>
      <w:r>
        <w:rPr>
          <w:rFonts w:hint="eastAsia" w:ascii="Times New Roman"/>
        </w:rPr>
        <w:t>：</w:t>
      </w:r>
      <w:r>
        <w:rPr>
          <w:rFonts w:ascii="Times New Roman"/>
        </w:rPr>
        <w:t>2</w:t>
      </w:r>
      <w:r>
        <w:rPr>
          <w:rFonts w:hint="eastAsia" w:ascii="Times New Roman"/>
          <w:lang w:val="en-US" w:eastAsia="zh-CN"/>
        </w:rPr>
        <w:t>3</w:t>
      </w:r>
      <w:r>
        <w:rPr>
          <w:rFonts w:ascii="Times New Roman"/>
        </w:rPr>
        <w:t>±</w:t>
      </w:r>
      <w:r>
        <w:rPr>
          <w:rFonts w:hint="eastAsia" w:ascii="Times New Roman"/>
          <w:lang w:val="en-US" w:eastAsia="zh-CN"/>
        </w:rPr>
        <w:t>3</w:t>
      </w:r>
      <w:r>
        <w:rPr>
          <w:rFonts w:ascii="Times New Roman"/>
        </w:rPr>
        <w:t>℃，</w:t>
      </w:r>
      <w:r>
        <w:rPr>
          <w:rFonts w:hint="eastAsia" w:ascii="Times New Roman"/>
          <w:lang w:val="en-US" w:eastAsia="zh-CN"/>
        </w:rPr>
        <w:t>相对</w:t>
      </w:r>
      <w:r>
        <w:rPr>
          <w:rFonts w:ascii="Times New Roman"/>
        </w:rPr>
        <w:t>湿度</w:t>
      </w:r>
      <w:r>
        <w:rPr>
          <w:rFonts w:hint="eastAsia" w:ascii="Times New Roman"/>
        </w:rPr>
        <w:t>：60</w:t>
      </w:r>
      <w:r>
        <w:rPr>
          <w:rFonts w:ascii="Times New Roman"/>
        </w:rPr>
        <w:t>%</w:t>
      </w:r>
      <w:r>
        <w:rPr>
          <w:rFonts w:hint="eastAsia" w:ascii="Times New Roman"/>
        </w:rPr>
        <w:t>±</w:t>
      </w:r>
      <w:r>
        <w:rPr>
          <w:rFonts w:hint="eastAsia" w:ascii="Times New Roman"/>
          <w:lang w:val="en-US" w:eastAsia="zh-CN"/>
        </w:rPr>
        <w:t>2</w:t>
      </w:r>
      <w:r>
        <w:rPr>
          <w:rFonts w:hint="eastAsia" w:ascii="Times New Roman"/>
        </w:rPr>
        <w:t>0%</w:t>
      </w:r>
      <w:r>
        <w:rPr>
          <w:rFonts w:hint="eastAsia" w:ascii="Times New Roman"/>
          <w:lang w:val="en-US" w:eastAsia="zh-CN"/>
        </w:rPr>
        <w:t>RH</w:t>
      </w:r>
      <w:r>
        <w:rPr>
          <w:rFonts w:hint="eastAsia" w:ascii="Times New Roman"/>
          <w:lang w:eastAsia="zh-CN"/>
        </w:rPr>
        <w:t>。</w:t>
      </w:r>
    </w:p>
    <w:p>
      <w:pPr>
        <w:pStyle w:val="40"/>
        <w:numPr>
          <w:ilvl w:val="255"/>
          <w:numId w:val="0"/>
        </w:numPr>
        <w:spacing w:after="157" w:afterLines="50"/>
        <w:rPr>
          <w:color w:val="000000"/>
        </w:rPr>
      </w:pPr>
      <w:r>
        <w:rPr>
          <w:rFonts w:hint="eastAsia" w:hAnsi="黑体"/>
          <w:lang w:val="en-US" w:eastAsia="zh-CN"/>
        </w:rPr>
        <w:t>6</w:t>
      </w:r>
      <w:r>
        <w:rPr>
          <w:rFonts w:hint="eastAsia" w:hAnsi="黑体"/>
        </w:rPr>
        <w:t xml:space="preserve"> 干扰因素</w:t>
      </w:r>
    </w:p>
    <w:p>
      <w:pPr>
        <w:pStyle w:val="22"/>
        <w:numPr>
          <w:ilvl w:val="255"/>
          <w:numId w:val="0"/>
        </w:numPr>
        <w:rPr>
          <w:rFonts w:hint="default" w:eastAsiaTheme="minorEastAsia"/>
          <w:lang w:val="en-US" w:eastAsia="zh-CN"/>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1</w:t>
      </w:r>
      <w:r>
        <w:rPr>
          <w:rFonts w:hint="eastAsia"/>
        </w:rPr>
        <w:t xml:space="preserve">  不同的光强，对电阻率的测试结果有影响</w:t>
      </w:r>
      <w:r>
        <w:rPr>
          <w:rFonts w:hint="eastAsia"/>
          <w:lang w:eastAsia="zh-CN"/>
        </w:rPr>
        <w:t>，</w:t>
      </w:r>
      <w:r>
        <w:rPr>
          <w:rFonts w:hint="eastAsia"/>
          <w:lang w:val="en-US" w:eastAsia="zh-CN"/>
        </w:rPr>
        <w:t>因此在测试过程中应关闭设备的遮光罩。</w:t>
      </w:r>
    </w:p>
    <w:p>
      <w:pPr>
        <w:pStyle w:val="22"/>
        <w:numPr>
          <w:ilvl w:val="255"/>
          <w:numId w:val="0"/>
        </w:numPr>
        <w:rPr>
          <w:rFonts w:hint="eastAsia"/>
          <w:color w:val="000000"/>
        </w:rPr>
      </w:pPr>
      <w:r>
        <w:rPr>
          <w:rFonts w:hint="eastAsia" w:ascii="黑体" w:hAnsi="黑体" w:eastAsia="黑体" w:cs="黑体"/>
          <w:lang w:val="en-US" w:eastAsia="zh-CN"/>
        </w:rPr>
        <w:t>6</w:t>
      </w:r>
      <w:r>
        <w:rPr>
          <w:rFonts w:hint="eastAsia" w:ascii="黑体" w:hAnsi="黑体" w:eastAsia="黑体" w:cs="黑体"/>
        </w:rPr>
        <w:t>.</w:t>
      </w:r>
      <w:r>
        <w:rPr>
          <w:rFonts w:hint="eastAsia" w:ascii="黑体" w:hAnsi="黑体" w:eastAsia="黑体" w:cs="黑体"/>
          <w:lang w:val="en-US" w:eastAsia="zh-CN"/>
        </w:rPr>
        <w:t>2</w:t>
      </w:r>
      <w:r>
        <w:rPr>
          <w:rFonts w:hint="eastAsia"/>
        </w:rPr>
        <w:t xml:space="preserve">  </w:t>
      </w:r>
      <w:r>
        <w:rPr>
          <w:rFonts w:hint="eastAsia" w:asciiTheme="minorEastAsia" w:hAnsiTheme="minorEastAsia" w:cstheme="minorEastAsia"/>
          <w:szCs w:val="21"/>
        </w:rPr>
        <w:t>静电、噪音、振动测试环境</w:t>
      </w:r>
      <w:r>
        <w:rPr>
          <w:rFonts w:hint="eastAsia" w:asciiTheme="minorEastAsia" w:hAnsiTheme="minorEastAsia" w:cstheme="minorEastAsia"/>
          <w:szCs w:val="21"/>
          <w:lang w:val="en-US" w:eastAsia="zh-CN"/>
        </w:rPr>
        <w:t>，</w:t>
      </w:r>
      <w:r>
        <w:rPr>
          <w:rFonts w:hint="eastAsia" w:asciiTheme="minorEastAsia" w:hAnsiTheme="minorEastAsia" w:cstheme="minorEastAsia"/>
          <w:szCs w:val="21"/>
        </w:rPr>
        <w:t>对</w:t>
      </w:r>
      <w:r>
        <w:rPr>
          <w:rFonts w:hint="eastAsia"/>
          <w:color w:val="000000"/>
        </w:rPr>
        <w:t>电阻率</w:t>
      </w:r>
      <w:r>
        <w:rPr>
          <w:rFonts w:hint="eastAsia" w:asciiTheme="minorEastAsia" w:hAnsiTheme="minorEastAsia" w:cstheme="minorEastAsia"/>
          <w:szCs w:val="21"/>
        </w:rPr>
        <w:t>测试结果有影响</w:t>
      </w:r>
      <w:r>
        <w:rPr>
          <w:rFonts w:hint="eastAsia"/>
          <w:color w:val="000000"/>
        </w:rPr>
        <w:t>。</w:t>
      </w:r>
      <w:r>
        <w:rPr>
          <w:rFonts w:hint="eastAsia"/>
          <w:color w:val="000000"/>
          <w:lang w:val="en-US" w:eastAsia="zh-CN"/>
        </w:rPr>
        <w:t>因此测试过程中应采取严格的屏蔽措施。</w:t>
      </w:r>
    </w:p>
    <w:p>
      <w:pPr>
        <w:pStyle w:val="22"/>
        <w:numPr>
          <w:ilvl w:val="255"/>
          <w:numId w:val="0"/>
        </w:numPr>
        <w:rPr>
          <w:rFonts w:hint="default" w:ascii="Times New Roman" w:hAnsi="Times New Roman" w:cs="Times New Roman"/>
          <w:color w:val="auto"/>
          <w:szCs w:val="21"/>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3</w:t>
      </w:r>
      <w:r>
        <w:rPr>
          <w:rFonts w:hint="eastAsia"/>
          <w:color w:val="auto"/>
        </w:rPr>
        <w:t xml:space="preserve">  </w:t>
      </w:r>
      <w:r>
        <w:rPr>
          <w:rFonts w:hint="eastAsia"/>
          <w:color w:val="auto"/>
          <w:lang w:val="en-US" w:eastAsia="zh-CN"/>
        </w:rPr>
        <w:t>样品表面、吸附载物台及测试探头上的颗粒沾污会影响半绝缘碳化硅单晶片的电阻率。因此测试前应确认</w:t>
      </w:r>
      <w:r>
        <w:rPr>
          <w:rFonts w:hint="eastAsia" w:asciiTheme="minorEastAsia" w:hAnsiTheme="minorEastAsia" w:cstheme="minorEastAsia"/>
          <w:color w:val="auto"/>
          <w:szCs w:val="21"/>
          <w:lang w:val="en-US" w:eastAsia="zh-CN"/>
        </w:rPr>
        <w:t>样品表面、吸附载物台及测试探头无</w:t>
      </w:r>
      <w:r>
        <w:rPr>
          <w:rFonts w:hint="default" w:ascii="Times New Roman" w:hAnsi="Times New Roman" w:cs="Times New Roman"/>
          <w:color w:val="auto"/>
          <w:szCs w:val="21"/>
          <w:lang w:val="en-US" w:eastAsia="zh-CN"/>
        </w:rPr>
        <w:t>直径大于5μm的大颗粒沾污。</w:t>
      </w:r>
    </w:p>
    <w:p>
      <w:pPr>
        <w:pStyle w:val="22"/>
        <w:numPr>
          <w:ilvl w:val="255"/>
          <w:numId w:val="0"/>
        </w:numPr>
        <w:rPr>
          <w:rFonts w:hint="eastAsia" w:ascii="Times New Roman" w:hAnsi="Times New Roman" w:cs="Times New Roman"/>
          <w:color w:val="auto"/>
          <w:szCs w:val="21"/>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4</w:t>
      </w:r>
      <w:r>
        <w:rPr>
          <w:rFonts w:hint="eastAsia"/>
          <w:color w:val="auto"/>
        </w:rPr>
        <w:t xml:space="preserve">  </w:t>
      </w:r>
      <w:r>
        <w:rPr>
          <w:rFonts w:hint="eastAsia"/>
          <w:color w:val="auto"/>
          <w:lang w:val="en-US" w:eastAsia="zh-CN"/>
        </w:rPr>
        <w:t>样品表面厚度的变化会对电阻率的测试结果有影响，因此测试前应确保样品厚度均匀。</w:t>
      </w:r>
    </w:p>
    <w:p>
      <w:pPr>
        <w:pStyle w:val="40"/>
        <w:numPr>
          <w:ilvl w:val="255"/>
          <w:numId w:val="0"/>
        </w:numPr>
        <w:spacing w:before="157" w:beforeLines="50" w:after="157" w:afterLines="50"/>
        <w:rPr>
          <w:rFonts w:hint="eastAsia" w:hAnsi="黑体"/>
        </w:rPr>
      </w:pPr>
      <w:r>
        <w:rPr>
          <w:rFonts w:hint="eastAsia" w:hAnsi="黑体"/>
          <w:lang w:val="en-US" w:eastAsia="zh-CN"/>
        </w:rPr>
        <w:t>7</w:t>
      </w:r>
      <w:r>
        <w:rPr>
          <w:rFonts w:hAnsi="黑体"/>
        </w:rPr>
        <w:t xml:space="preserve"> </w:t>
      </w:r>
      <w:r>
        <w:rPr>
          <w:rFonts w:hint="eastAsia" w:hAnsi="黑体"/>
        </w:rPr>
        <w:t xml:space="preserve"> 仪器设备</w:t>
      </w:r>
    </w:p>
    <w:p>
      <w:pPr>
        <w:jc w:val="left"/>
        <w:rPr>
          <w:rFonts w:hint="eastAsia"/>
          <w:color w:val="auto"/>
          <w:lang w:val="en-US" w:eastAsia="zh-CN"/>
        </w:rPr>
      </w:pPr>
      <w:r>
        <w:rPr>
          <w:rFonts w:hint="eastAsia" w:ascii="黑体" w:hAnsi="黑体" w:eastAsia="黑体" w:cs="黑体"/>
          <w:color w:val="000000"/>
          <w:lang w:val="en-US" w:eastAsia="zh-CN"/>
        </w:rPr>
        <w:t>7</w:t>
      </w:r>
      <w:r>
        <w:rPr>
          <w:rFonts w:hint="eastAsia" w:ascii="黑体" w:hAnsi="黑体" w:eastAsia="黑体" w:cs="黑体"/>
          <w:color w:val="000000"/>
        </w:rPr>
        <w:t xml:space="preserve">.1  </w:t>
      </w:r>
      <w:r>
        <w:rPr>
          <w:rFonts w:hint="eastAsia" w:ascii="宋体" w:hAnsi="宋体" w:cs="宋体"/>
          <w:color w:val="000000"/>
        </w:rPr>
        <w:t>探头</w:t>
      </w:r>
      <w:r>
        <w:rPr>
          <w:rFonts w:hint="eastAsia" w:ascii="宋体" w:hAnsi="宋体" w:cs="宋体"/>
          <w:color w:val="000000"/>
          <w:lang w:eastAsia="zh-CN"/>
        </w:rPr>
        <w:t>。</w:t>
      </w:r>
      <w:r>
        <w:rPr>
          <w:rFonts w:hint="eastAsia"/>
          <w:color w:val="auto"/>
          <w:lang w:val="en-US" w:eastAsia="zh-CN"/>
        </w:rPr>
        <w:t>电容式探头装置基本结构示意图如图1所示。</w:t>
      </w:r>
    </w:p>
    <w:p>
      <w:pPr>
        <w:jc w:val="both"/>
        <w:rPr>
          <w:color w:val="FF0000"/>
        </w:rPr>
      </w:pPr>
      <w:r>
        <w:rPr>
          <w:sz w:val="21"/>
        </w:rPr>
        <mc:AlternateContent>
          <mc:Choice Requires="wpg">
            <w:drawing>
              <wp:anchor distT="0" distB="0" distL="114300" distR="114300" simplePos="0" relativeHeight="251665408" behindDoc="0" locked="0" layoutInCell="1" allowOverlap="1">
                <wp:simplePos x="0" y="0"/>
                <wp:positionH relativeFrom="column">
                  <wp:posOffset>1793240</wp:posOffset>
                </wp:positionH>
                <wp:positionV relativeFrom="paragraph">
                  <wp:posOffset>85090</wp:posOffset>
                </wp:positionV>
                <wp:extent cx="3434715" cy="1836420"/>
                <wp:effectExtent l="0" t="0" r="0" b="0"/>
                <wp:wrapNone/>
                <wp:docPr id="59" name="组合 59"/>
                <wp:cNvGraphicFramePr/>
                <a:graphic xmlns:a="http://schemas.openxmlformats.org/drawingml/2006/main">
                  <a:graphicData uri="http://schemas.microsoft.com/office/word/2010/wordprocessingGroup">
                    <wpg:wgp>
                      <wpg:cNvGrpSpPr/>
                      <wpg:grpSpPr>
                        <a:xfrm>
                          <a:off x="0" y="0"/>
                          <a:ext cx="3434715" cy="1836420"/>
                          <a:chOff x="4840" y="54158"/>
                          <a:chExt cx="5409" cy="2892"/>
                        </a:xfrm>
                      </wpg:grpSpPr>
                      <wps:wsp>
                        <wps:cNvPr id="43" name="文本框 43"/>
                        <wps:cNvSpPr txBox="1"/>
                        <wps:spPr>
                          <a:xfrm>
                            <a:off x="4840" y="55170"/>
                            <a:ext cx="958"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金属环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46"/>
                        <wps:cNvSpPr txBox="1"/>
                        <wps:spPr>
                          <a:xfrm>
                            <a:off x="4970" y="54720"/>
                            <a:ext cx="620"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电极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6320" y="55130"/>
                            <a:ext cx="779"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单晶片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6280" y="56570"/>
                            <a:ext cx="1200"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吸附载物台</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0" name="组合 57"/>
                        <wpg:cNvGrpSpPr/>
                        <wpg:grpSpPr>
                          <a:xfrm>
                            <a:off x="5690" y="54158"/>
                            <a:ext cx="4559" cy="2142"/>
                            <a:chOff x="5710" y="54158"/>
                            <a:chExt cx="4559" cy="2142"/>
                          </a:xfrm>
                        </wpg:grpSpPr>
                        <wpg:grpSp>
                          <wpg:cNvPr id="61" name="Group 326"/>
                          <wpg:cNvGrpSpPr/>
                          <wpg:grpSpPr>
                            <a:xfrm rot="0">
                              <a:off x="7696" y="54158"/>
                              <a:ext cx="1757" cy="1632"/>
                              <a:chOff x="3052" y="1474"/>
                              <a:chExt cx="1195" cy="1110"/>
                            </a:xfrm>
                          </wpg:grpSpPr>
                          <wps:wsp>
                            <wps:cNvPr id="17" name="Rectangle 237"/>
                            <wps:cNvSpPr>
                              <a:spLocks noChangeArrowheads="1"/>
                            </wps:cNvSpPr>
                            <wps:spPr bwMode="auto">
                              <a:xfrm>
                                <a:off x="3540" y="1733"/>
                                <a:ext cx="202" cy="296"/>
                              </a:xfrm>
                              <a:prstGeom prst="rect">
                                <a:avLst/>
                              </a:prstGeom>
                              <a:solidFill>
                                <a:schemeClr val="bg2"/>
                              </a:solidFill>
                              <a:ln w="9525">
                                <a:solidFill>
                                  <a:schemeClr val="tx1"/>
                                </a:solidFill>
                                <a:miter lim="800000"/>
                              </a:ln>
                              <a:effectLst/>
                            </wps:spPr>
                            <wps:bodyPr wrap="none" anchor="ctr"/>
                          </wps:wsp>
                          <wps:wsp>
                            <wps:cNvPr id="18" name="Rectangle 245" descr="25%"/>
                            <wps:cNvSpPr>
                              <a:spLocks noChangeArrowheads="1"/>
                            </wps:cNvSpPr>
                            <wps:spPr bwMode="auto">
                              <a:xfrm>
                                <a:off x="3523" y="2066"/>
                                <a:ext cx="253" cy="148"/>
                              </a:xfrm>
                              <a:prstGeom prst="rect">
                                <a:avLst/>
                              </a:prstGeom>
                              <a:pattFill prst="pct25">
                                <a:fgClr>
                                  <a:schemeClr val="tx1"/>
                                </a:fgClr>
                                <a:bgClr>
                                  <a:schemeClr val="bg1"/>
                                </a:bgClr>
                              </a:pattFill>
                              <a:ln w="9525">
                                <a:solidFill>
                                  <a:schemeClr val="tx1"/>
                                </a:solidFill>
                                <a:miter lim="800000"/>
                              </a:ln>
                              <a:effectLst/>
                            </wps:spPr>
                            <wps:bodyPr wrap="none" anchor="ctr"/>
                          </wps:wsp>
                          <wps:wsp>
                            <wps:cNvPr id="21" name="Line 255"/>
                            <wps:cNvCnPr>
                              <a:cxnSpLocks noChangeShapeType="1"/>
                            </wps:cNvCnPr>
                            <wps:spPr bwMode="auto">
                              <a:xfrm>
                                <a:off x="3515" y="1739"/>
                                <a:ext cx="0" cy="296"/>
                              </a:xfrm>
                              <a:prstGeom prst="line">
                                <a:avLst/>
                              </a:prstGeom>
                              <a:noFill/>
                              <a:ln w="28575">
                                <a:solidFill>
                                  <a:schemeClr val="tx1"/>
                                </a:solidFill>
                                <a:round/>
                              </a:ln>
                              <a:effectLst/>
                            </wps:spPr>
                            <wps:bodyPr/>
                          </wps:wsp>
                          <wpg:grpSp>
                            <wpg:cNvPr id="62" name="Group 325"/>
                            <wpg:cNvGrpSpPr/>
                            <wpg:grpSpPr>
                              <a:xfrm>
                                <a:off x="3052" y="1474"/>
                                <a:ext cx="1195" cy="1110"/>
                                <a:chOff x="3052" y="1474"/>
                                <a:chExt cx="1195" cy="1110"/>
                              </a:xfrm>
                            </wpg:grpSpPr>
                            <wps:wsp>
                              <wps:cNvPr id="23" name="Line 224"/>
                              <wps:cNvCnPr>
                                <a:cxnSpLocks noChangeShapeType="1"/>
                              </wps:cNvCnPr>
                              <wps:spPr bwMode="auto">
                                <a:xfrm>
                                  <a:off x="3128" y="2066"/>
                                  <a:ext cx="1102" cy="0"/>
                                </a:xfrm>
                                <a:prstGeom prst="line">
                                  <a:avLst/>
                                </a:prstGeom>
                                <a:noFill/>
                                <a:ln w="9525">
                                  <a:solidFill>
                                    <a:schemeClr val="tx1"/>
                                  </a:solidFill>
                                  <a:round/>
                                </a:ln>
                                <a:effectLst/>
                              </wps:spPr>
                              <wps:bodyPr/>
                            </wps:wsp>
                            <wps:wsp>
                              <wps:cNvPr id="24" name="Line 225"/>
                              <wps:cNvCnPr>
                                <a:cxnSpLocks noChangeShapeType="1"/>
                              </wps:cNvCnPr>
                              <wps:spPr bwMode="auto">
                                <a:xfrm>
                                  <a:off x="3145" y="2214"/>
                                  <a:ext cx="1076" cy="0"/>
                                </a:xfrm>
                                <a:prstGeom prst="line">
                                  <a:avLst/>
                                </a:prstGeom>
                                <a:noFill/>
                                <a:ln w="9525">
                                  <a:solidFill>
                                    <a:schemeClr val="tx1"/>
                                  </a:solidFill>
                                  <a:round/>
                                </a:ln>
                                <a:effectLst/>
                              </wps:spPr>
                              <wps:bodyPr/>
                            </wps:wsp>
                            <wps:wsp>
                              <wps:cNvPr id="25" name="Freeform 228"/>
                              <wps:cNvSpPr/>
                              <wps:spPr bwMode="auto">
                                <a:xfrm>
                                  <a:off x="3094" y="2066"/>
                                  <a:ext cx="50" cy="148"/>
                                </a:xfrm>
                                <a:custGeom>
                                  <a:avLst/>
                                  <a:gdLst>
                                    <a:gd name="T0" fmla="*/ 64 w 89"/>
                                    <a:gd name="T1" fmla="*/ 0 h 344"/>
                                    <a:gd name="T2" fmla="*/ 0 w 89"/>
                                    <a:gd name="T3" fmla="*/ 72 h 344"/>
                                    <a:gd name="T4" fmla="*/ 0 w 89"/>
                                    <a:gd name="T5" fmla="*/ 216 h 344"/>
                                    <a:gd name="T6" fmla="*/ 8 w 89"/>
                                    <a:gd name="T7" fmla="*/ 240 h 344"/>
                                    <a:gd name="T8" fmla="*/ 56 w 89"/>
                                    <a:gd name="T9" fmla="*/ 256 h 344"/>
                                    <a:gd name="T10" fmla="*/ 64 w 89"/>
                                    <a:gd name="T11" fmla="*/ 304 h 344"/>
                                    <a:gd name="T12" fmla="*/ 80 w 89"/>
                                    <a:gd name="T13" fmla="*/ 344 h 344"/>
                                  </a:gdLst>
                                  <a:ahLst/>
                                  <a:cxnLst>
                                    <a:cxn ang="0">
                                      <a:pos x="T0" y="T1"/>
                                    </a:cxn>
                                    <a:cxn ang="0">
                                      <a:pos x="T2" y="T3"/>
                                    </a:cxn>
                                    <a:cxn ang="0">
                                      <a:pos x="T4" y="T5"/>
                                    </a:cxn>
                                    <a:cxn ang="0">
                                      <a:pos x="T6" y="T7"/>
                                    </a:cxn>
                                    <a:cxn ang="0">
                                      <a:pos x="T8" y="T9"/>
                                    </a:cxn>
                                    <a:cxn ang="0">
                                      <a:pos x="T10" y="T11"/>
                                    </a:cxn>
                                    <a:cxn ang="0">
                                      <a:pos x="T12" y="T13"/>
                                    </a:cxn>
                                  </a:cxnLst>
                                  <a:rect l="0" t="0" r="r" b="b"/>
                                  <a:pathLst>
                                    <a:path w="89" h="344">
                                      <a:moveTo>
                                        <a:pt x="64" y="0"/>
                                      </a:moveTo>
                                      <a:cubicBezTo>
                                        <a:pt x="34" y="23"/>
                                        <a:pt x="12" y="36"/>
                                        <a:pt x="0" y="72"/>
                                      </a:cubicBezTo>
                                      <a:cubicBezTo>
                                        <a:pt x="32" y="119"/>
                                        <a:pt x="31" y="169"/>
                                        <a:pt x="0" y="216"/>
                                      </a:cubicBezTo>
                                      <a:cubicBezTo>
                                        <a:pt x="3" y="224"/>
                                        <a:pt x="1" y="235"/>
                                        <a:pt x="8" y="240"/>
                                      </a:cubicBezTo>
                                      <a:cubicBezTo>
                                        <a:pt x="22" y="250"/>
                                        <a:pt x="56" y="256"/>
                                        <a:pt x="56" y="256"/>
                                      </a:cubicBezTo>
                                      <a:cubicBezTo>
                                        <a:pt x="89" y="306"/>
                                        <a:pt x="64" y="254"/>
                                        <a:pt x="64" y="304"/>
                                      </a:cubicBezTo>
                                      <a:cubicBezTo>
                                        <a:pt x="64" y="314"/>
                                        <a:pt x="75" y="334"/>
                                        <a:pt x="80" y="344"/>
                                      </a:cubicBezTo>
                                    </a:path>
                                  </a:pathLst>
                                </a:custGeom>
                                <a:noFill/>
                                <a:ln w="9525" cap="flat" cmpd="sng">
                                  <a:solidFill>
                                    <a:schemeClr val="tx1"/>
                                  </a:solidFill>
                                  <a:prstDash val="solid"/>
                                  <a:round/>
                                </a:ln>
                                <a:effectLst/>
                              </wps:spPr>
                              <wps:bodyPr/>
                            </wps:wsp>
                            <wps:wsp>
                              <wps:cNvPr id="26" name="Freeform 229"/>
                              <wps:cNvSpPr/>
                              <wps:spPr bwMode="auto">
                                <a:xfrm>
                                  <a:off x="4196" y="2066"/>
                                  <a:ext cx="51" cy="148"/>
                                </a:xfrm>
                                <a:custGeom>
                                  <a:avLst/>
                                  <a:gdLst>
                                    <a:gd name="T0" fmla="*/ 64 w 89"/>
                                    <a:gd name="T1" fmla="*/ 0 h 344"/>
                                    <a:gd name="T2" fmla="*/ 0 w 89"/>
                                    <a:gd name="T3" fmla="*/ 72 h 344"/>
                                    <a:gd name="T4" fmla="*/ 0 w 89"/>
                                    <a:gd name="T5" fmla="*/ 216 h 344"/>
                                    <a:gd name="T6" fmla="*/ 8 w 89"/>
                                    <a:gd name="T7" fmla="*/ 240 h 344"/>
                                    <a:gd name="T8" fmla="*/ 56 w 89"/>
                                    <a:gd name="T9" fmla="*/ 256 h 344"/>
                                    <a:gd name="T10" fmla="*/ 64 w 89"/>
                                    <a:gd name="T11" fmla="*/ 304 h 344"/>
                                    <a:gd name="T12" fmla="*/ 80 w 89"/>
                                    <a:gd name="T13" fmla="*/ 344 h 344"/>
                                  </a:gdLst>
                                  <a:ahLst/>
                                  <a:cxnLst>
                                    <a:cxn ang="0">
                                      <a:pos x="T0" y="T1"/>
                                    </a:cxn>
                                    <a:cxn ang="0">
                                      <a:pos x="T2" y="T3"/>
                                    </a:cxn>
                                    <a:cxn ang="0">
                                      <a:pos x="T4" y="T5"/>
                                    </a:cxn>
                                    <a:cxn ang="0">
                                      <a:pos x="T6" y="T7"/>
                                    </a:cxn>
                                    <a:cxn ang="0">
                                      <a:pos x="T8" y="T9"/>
                                    </a:cxn>
                                    <a:cxn ang="0">
                                      <a:pos x="T10" y="T11"/>
                                    </a:cxn>
                                    <a:cxn ang="0">
                                      <a:pos x="T12" y="T13"/>
                                    </a:cxn>
                                  </a:cxnLst>
                                  <a:rect l="0" t="0" r="r" b="b"/>
                                  <a:pathLst>
                                    <a:path w="89" h="344">
                                      <a:moveTo>
                                        <a:pt x="64" y="0"/>
                                      </a:moveTo>
                                      <a:cubicBezTo>
                                        <a:pt x="34" y="23"/>
                                        <a:pt x="12" y="36"/>
                                        <a:pt x="0" y="72"/>
                                      </a:cubicBezTo>
                                      <a:cubicBezTo>
                                        <a:pt x="32" y="119"/>
                                        <a:pt x="31" y="169"/>
                                        <a:pt x="0" y="216"/>
                                      </a:cubicBezTo>
                                      <a:cubicBezTo>
                                        <a:pt x="3" y="224"/>
                                        <a:pt x="1" y="235"/>
                                        <a:pt x="8" y="240"/>
                                      </a:cubicBezTo>
                                      <a:cubicBezTo>
                                        <a:pt x="22" y="250"/>
                                        <a:pt x="56" y="256"/>
                                        <a:pt x="56" y="256"/>
                                      </a:cubicBezTo>
                                      <a:cubicBezTo>
                                        <a:pt x="89" y="306"/>
                                        <a:pt x="64" y="254"/>
                                        <a:pt x="64" y="304"/>
                                      </a:cubicBezTo>
                                      <a:cubicBezTo>
                                        <a:pt x="64" y="314"/>
                                        <a:pt x="75" y="334"/>
                                        <a:pt x="80" y="344"/>
                                      </a:cubicBezTo>
                                    </a:path>
                                  </a:pathLst>
                                </a:custGeom>
                                <a:noFill/>
                                <a:ln w="9525" cap="flat" cmpd="sng">
                                  <a:solidFill>
                                    <a:schemeClr val="tx1"/>
                                  </a:solidFill>
                                  <a:prstDash val="solid"/>
                                  <a:round/>
                                </a:ln>
                                <a:effectLst/>
                              </wps:spPr>
                              <wps:bodyPr/>
                            </wps:wsp>
                            <wps:wsp>
                              <wps:cNvPr id="27" name="Line 233"/>
                              <wps:cNvCnPr>
                                <a:cxnSpLocks noChangeShapeType="1"/>
                              </wps:cNvCnPr>
                              <wps:spPr bwMode="auto">
                                <a:xfrm>
                                  <a:off x="3086" y="2029"/>
                                  <a:ext cx="1161" cy="0"/>
                                </a:xfrm>
                                <a:prstGeom prst="line">
                                  <a:avLst/>
                                </a:prstGeom>
                                <a:noFill/>
                                <a:ln w="28575">
                                  <a:solidFill>
                                    <a:schemeClr val="tx1"/>
                                  </a:solidFill>
                                  <a:round/>
                                </a:ln>
                                <a:effectLst/>
                              </wps:spPr>
                              <wps:bodyPr/>
                            </wps:wsp>
                            <wps:wsp>
                              <wps:cNvPr id="28" name="Freeform 239"/>
                              <wps:cNvSpPr/>
                              <wps:spPr bwMode="auto">
                                <a:xfrm>
                                  <a:off x="3052" y="1758"/>
                                  <a:ext cx="42" cy="265"/>
                                </a:xfrm>
                                <a:custGeom>
                                  <a:avLst/>
                                  <a:gdLst>
                                    <a:gd name="T0" fmla="*/ 32 w 40"/>
                                    <a:gd name="T1" fmla="*/ 344 h 344"/>
                                    <a:gd name="T2" fmla="*/ 0 w 40"/>
                                    <a:gd name="T3" fmla="*/ 272 h 344"/>
                                    <a:gd name="T4" fmla="*/ 40 w 40"/>
                                    <a:gd name="T5" fmla="*/ 176 h 344"/>
                                    <a:gd name="T6" fmla="*/ 16 w 40"/>
                                    <a:gd name="T7" fmla="*/ 56 h 344"/>
                                    <a:gd name="T8" fmla="*/ 24 w 40"/>
                                    <a:gd name="T9" fmla="*/ 24 h 344"/>
                                    <a:gd name="T10" fmla="*/ 40 w 40"/>
                                    <a:gd name="T11" fmla="*/ 0 h 344"/>
                                  </a:gdLst>
                                  <a:ahLst/>
                                  <a:cxnLst>
                                    <a:cxn ang="0">
                                      <a:pos x="T0" y="T1"/>
                                    </a:cxn>
                                    <a:cxn ang="0">
                                      <a:pos x="T2" y="T3"/>
                                    </a:cxn>
                                    <a:cxn ang="0">
                                      <a:pos x="T4" y="T5"/>
                                    </a:cxn>
                                    <a:cxn ang="0">
                                      <a:pos x="T6" y="T7"/>
                                    </a:cxn>
                                    <a:cxn ang="0">
                                      <a:pos x="T8" y="T9"/>
                                    </a:cxn>
                                    <a:cxn ang="0">
                                      <a:pos x="T10" y="T11"/>
                                    </a:cxn>
                                  </a:cxnLst>
                                  <a:rect l="0" t="0" r="r" b="b"/>
                                  <a:pathLst>
                                    <a:path w="40" h="344">
                                      <a:moveTo>
                                        <a:pt x="32" y="344"/>
                                      </a:moveTo>
                                      <a:cubicBezTo>
                                        <a:pt x="23" y="318"/>
                                        <a:pt x="9" y="298"/>
                                        <a:pt x="0" y="272"/>
                                      </a:cubicBezTo>
                                      <a:cubicBezTo>
                                        <a:pt x="12" y="237"/>
                                        <a:pt x="29" y="210"/>
                                        <a:pt x="40" y="176"/>
                                      </a:cubicBezTo>
                                      <a:cubicBezTo>
                                        <a:pt x="23" y="72"/>
                                        <a:pt x="34" y="111"/>
                                        <a:pt x="16" y="56"/>
                                      </a:cubicBezTo>
                                      <a:cubicBezTo>
                                        <a:pt x="19" y="45"/>
                                        <a:pt x="20" y="34"/>
                                        <a:pt x="24" y="24"/>
                                      </a:cubicBezTo>
                                      <a:cubicBezTo>
                                        <a:pt x="28" y="15"/>
                                        <a:pt x="40" y="0"/>
                                        <a:pt x="40" y="0"/>
                                      </a:cubicBezTo>
                                    </a:path>
                                  </a:pathLst>
                                </a:custGeom>
                                <a:noFill/>
                                <a:ln w="9525" cap="flat" cmpd="sng">
                                  <a:solidFill>
                                    <a:schemeClr val="tx1"/>
                                  </a:solidFill>
                                  <a:prstDash val="solid"/>
                                  <a:round/>
                                </a:ln>
                                <a:effectLst/>
                              </wps:spPr>
                              <wps:bodyPr/>
                            </wps:wsp>
                            <wps:wsp>
                              <wps:cNvPr id="29" name="Freeform 240"/>
                              <wps:cNvSpPr/>
                              <wps:spPr bwMode="auto">
                                <a:xfrm>
                                  <a:off x="4205" y="1764"/>
                                  <a:ext cx="42" cy="265"/>
                                </a:xfrm>
                                <a:custGeom>
                                  <a:avLst/>
                                  <a:gdLst>
                                    <a:gd name="T0" fmla="*/ 32 w 40"/>
                                    <a:gd name="T1" fmla="*/ 344 h 344"/>
                                    <a:gd name="T2" fmla="*/ 0 w 40"/>
                                    <a:gd name="T3" fmla="*/ 272 h 344"/>
                                    <a:gd name="T4" fmla="*/ 40 w 40"/>
                                    <a:gd name="T5" fmla="*/ 176 h 344"/>
                                    <a:gd name="T6" fmla="*/ 16 w 40"/>
                                    <a:gd name="T7" fmla="*/ 56 h 344"/>
                                    <a:gd name="T8" fmla="*/ 24 w 40"/>
                                    <a:gd name="T9" fmla="*/ 24 h 344"/>
                                    <a:gd name="T10" fmla="*/ 40 w 40"/>
                                    <a:gd name="T11" fmla="*/ 0 h 344"/>
                                  </a:gdLst>
                                  <a:ahLst/>
                                  <a:cxnLst>
                                    <a:cxn ang="0">
                                      <a:pos x="T0" y="T1"/>
                                    </a:cxn>
                                    <a:cxn ang="0">
                                      <a:pos x="T2" y="T3"/>
                                    </a:cxn>
                                    <a:cxn ang="0">
                                      <a:pos x="T4" y="T5"/>
                                    </a:cxn>
                                    <a:cxn ang="0">
                                      <a:pos x="T6" y="T7"/>
                                    </a:cxn>
                                    <a:cxn ang="0">
                                      <a:pos x="T8" y="T9"/>
                                    </a:cxn>
                                    <a:cxn ang="0">
                                      <a:pos x="T10" y="T11"/>
                                    </a:cxn>
                                  </a:cxnLst>
                                  <a:rect l="0" t="0" r="r" b="b"/>
                                  <a:pathLst>
                                    <a:path w="40" h="344">
                                      <a:moveTo>
                                        <a:pt x="32" y="344"/>
                                      </a:moveTo>
                                      <a:cubicBezTo>
                                        <a:pt x="23" y="318"/>
                                        <a:pt x="9" y="298"/>
                                        <a:pt x="0" y="272"/>
                                      </a:cubicBezTo>
                                      <a:cubicBezTo>
                                        <a:pt x="12" y="237"/>
                                        <a:pt x="29" y="210"/>
                                        <a:pt x="40" y="176"/>
                                      </a:cubicBezTo>
                                      <a:cubicBezTo>
                                        <a:pt x="23" y="72"/>
                                        <a:pt x="34" y="111"/>
                                        <a:pt x="16" y="56"/>
                                      </a:cubicBezTo>
                                      <a:cubicBezTo>
                                        <a:pt x="19" y="45"/>
                                        <a:pt x="20" y="34"/>
                                        <a:pt x="24" y="24"/>
                                      </a:cubicBezTo>
                                      <a:cubicBezTo>
                                        <a:pt x="28" y="15"/>
                                        <a:pt x="40" y="0"/>
                                        <a:pt x="40" y="0"/>
                                      </a:cubicBezTo>
                                    </a:path>
                                  </a:pathLst>
                                </a:custGeom>
                                <a:noFill/>
                                <a:ln w="9525" cap="flat" cmpd="sng">
                                  <a:solidFill>
                                    <a:schemeClr val="tx1"/>
                                  </a:solidFill>
                                  <a:prstDash val="solid"/>
                                  <a:round/>
                                </a:ln>
                                <a:effectLst/>
                              </wps:spPr>
                              <wps:bodyPr/>
                            </wps:wsp>
                            <wps:wsp>
                              <wps:cNvPr id="30" name="Freeform 244"/>
                              <wps:cNvSpPr/>
                              <wps:spPr bwMode="auto">
                                <a:xfrm>
                                  <a:off x="3103" y="1725"/>
                                  <a:ext cx="1135" cy="51"/>
                                </a:xfrm>
                                <a:custGeom>
                                  <a:avLst/>
                                  <a:gdLst>
                                    <a:gd name="T0" fmla="*/ 0 w 1080"/>
                                    <a:gd name="T1" fmla="*/ 42 h 66"/>
                                    <a:gd name="T2" fmla="*/ 96 w 1080"/>
                                    <a:gd name="T3" fmla="*/ 34 h 66"/>
                                    <a:gd name="T4" fmla="*/ 120 w 1080"/>
                                    <a:gd name="T5" fmla="*/ 26 h 66"/>
                                    <a:gd name="T6" fmla="*/ 224 w 1080"/>
                                    <a:gd name="T7" fmla="*/ 66 h 66"/>
                                    <a:gd name="T8" fmla="*/ 392 w 1080"/>
                                    <a:gd name="T9" fmla="*/ 26 h 66"/>
                                    <a:gd name="T10" fmla="*/ 616 w 1080"/>
                                    <a:gd name="T11" fmla="*/ 26 h 66"/>
                                    <a:gd name="T12" fmla="*/ 864 w 1080"/>
                                    <a:gd name="T13" fmla="*/ 50 h 66"/>
                                    <a:gd name="T14" fmla="*/ 1080 w 1080"/>
                                    <a:gd name="T15" fmla="*/ 5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80" h="66">
                                      <a:moveTo>
                                        <a:pt x="0" y="42"/>
                                      </a:moveTo>
                                      <a:cubicBezTo>
                                        <a:pt x="32" y="39"/>
                                        <a:pt x="64" y="38"/>
                                        <a:pt x="96" y="34"/>
                                      </a:cubicBezTo>
                                      <a:cubicBezTo>
                                        <a:pt x="104" y="33"/>
                                        <a:pt x="112" y="26"/>
                                        <a:pt x="120" y="26"/>
                                      </a:cubicBezTo>
                                      <a:cubicBezTo>
                                        <a:pt x="158" y="26"/>
                                        <a:pt x="190" y="55"/>
                                        <a:pt x="224" y="66"/>
                                      </a:cubicBezTo>
                                      <a:cubicBezTo>
                                        <a:pt x="287" y="57"/>
                                        <a:pt x="330" y="34"/>
                                        <a:pt x="392" y="26"/>
                                      </a:cubicBezTo>
                                      <a:cubicBezTo>
                                        <a:pt x="471" y="0"/>
                                        <a:pt x="520" y="21"/>
                                        <a:pt x="616" y="26"/>
                                      </a:cubicBezTo>
                                      <a:cubicBezTo>
                                        <a:pt x="698" y="46"/>
                                        <a:pt x="784" y="23"/>
                                        <a:pt x="864" y="50"/>
                                      </a:cubicBezTo>
                                      <a:cubicBezTo>
                                        <a:pt x="892" y="48"/>
                                        <a:pt x="1047" y="17"/>
                                        <a:pt x="1080" y="50"/>
                                      </a:cubicBezTo>
                                    </a:path>
                                  </a:pathLst>
                                </a:custGeom>
                                <a:noFill/>
                                <a:ln w="9525" cap="flat" cmpd="sng">
                                  <a:solidFill>
                                    <a:schemeClr val="tx1"/>
                                  </a:solidFill>
                                  <a:prstDash val="solid"/>
                                  <a:round/>
                                </a:ln>
                                <a:effectLst/>
                              </wps:spPr>
                              <wps:bodyPr/>
                            </wps:wsp>
                            <wps:wsp>
                              <wps:cNvPr id="31" name="Rectangle 246"/>
                              <wps:cNvSpPr>
                                <a:spLocks noChangeArrowheads="1"/>
                              </wps:cNvSpPr>
                              <wps:spPr bwMode="auto">
                                <a:xfrm>
                                  <a:off x="3136" y="2214"/>
                                  <a:ext cx="1111" cy="222"/>
                                </a:xfrm>
                                <a:prstGeom prst="rect">
                                  <a:avLst/>
                                </a:prstGeom>
                                <a:solidFill>
                                  <a:srgbClr val="C0C0C0"/>
                                </a:solidFill>
                                <a:ln w="9525">
                                  <a:solidFill>
                                    <a:schemeClr val="tx1"/>
                                  </a:solidFill>
                                  <a:miter lim="800000"/>
                                </a:ln>
                                <a:effectLst/>
                              </wps:spPr>
                              <wps:bodyPr wrap="none" anchor="ctr"/>
                            </wps:wsp>
                            <wps:wsp>
                              <wps:cNvPr id="32" name="Line 247"/>
                              <wps:cNvCnPr>
                                <a:cxnSpLocks noChangeShapeType="1"/>
                              </wps:cNvCnPr>
                              <wps:spPr bwMode="auto">
                                <a:xfrm flipV="1">
                                  <a:off x="3540" y="1474"/>
                                  <a:ext cx="0" cy="259"/>
                                </a:xfrm>
                                <a:prstGeom prst="line">
                                  <a:avLst/>
                                </a:prstGeom>
                                <a:noFill/>
                                <a:ln w="9525" cap="rnd">
                                  <a:solidFill>
                                    <a:schemeClr val="tx1"/>
                                  </a:solidFill>
                                  <a:prstDash val="sysDot"/>
                                  <a:round/>
                                </a:ln>
                                <a:effectLst/>
                              </wps:spPr>
                              <wps:bodyPr/>
                            </wps:wsp>
                            <wps:wsp>
                              <wps:cNvPr id="33" name="Line 248"/>
                              <wps:cNvCnPr>
                                <a:cxnSpLocks noChangeShapeType="1"/>
                              </wps:cNvCnPr>
                              <wps:spPr bwMode="auto">
                                <a:xfrm flipV="1">
                                  <a:off x="3742" y="1474"/>
                                  <a:ext cx="0" cy="259"/>
                                </a:xfrm>
                                <a:prstGeom prst="line">
                                  <a:avLst/>
                                </a:prstGeom>
                                <a:noFill/>
                                <a:ln w="9525" cap="rnd">
                                  <a:solidFill>
                                    <a:schemeClr val="tx1"/>
                                  </a:solidFill>
                                  <a:prstDash val="sysDot"/>
                                  <a:round/>
                                </a:ln>
                                <a:effectLst/>
                              </wps:spPr>
                              <wps:bodyPr/>
                            </wps:wsp>
                            <wps:wsp>
                              <wps:cNvPr id="34" name="Line 250"/>
                              <wps:cNvCnPr>
                                <a:cxnSpLocks noChangeShapeType="1"/>
                              </wps:cNvCnPr>
                              <wps:spPr bwMode="auto">
                                <a:xfrm>
                                  <a:off x="3187" y="1585"/>
                                  <a:ext cx="353" cy="0"/>
                                </a:xfrm>
                                <a:prstGeom prst="line">
                                  <a:avLst/>
                                </a:prstGeom>
                                <a:noFill/>
                                <a:ln w="9525" cap="rnd">
                                  <a:solidFill>
                                    <a:schemeClr val="tx1"/>
                                  </a:solidFill>
                                  <a:prstDash val="sysDot"/>
                                  <a:round/>
                                  <a:tailEnd type="triangle" w="med" len="med"/>
                                </a:ln>
                                <a:effectLst/>
                              </wps:spPr>
                              <wps:bodyPr/>
                            </wps:wsp>
                            <wps:wsp>
                              <wps:cNvPr id="35" name="Line 251"/>
                              <wps:cNvCnPr>
                                <a:cxnSpLocks noChangeShapeType="1"/>
                              </wps:cNvCnPr>
                              <wps:spPr bwMode="auto">
                                <a:xfrm rot="10800000">
                                  <a:off x="3742" y="1585"/>
                                  <a:ext cx="353" cy="0"/>
                                </a:xfrm>
                                <a:prstGeom prst="line">
                                  <a:avLst/>
                                </a:prstGeom>
                                <a:noFill/>
                                <a:ln w="9525" cap="rnd">
                                  <a:solidFill>
                                    <a:schemeClr val="tx1"/>
                                  </a:solidFill>
                                  <a:prstDash val="sysDot"/>
                                  <a:round/>
                                  <a:tailEnd type="triangle" w="med" len="med"/>
                                </a:ln>
                                <a:effectLst/>
                              </wps:spPr>
                              <wps:bodyPr/>
                            </wps:wsp>
                            <wps:wsp>
                              <wps:cNvPr id="36" name="Line 256"/>
                              <wps:cNvCnPr>
                                <a:cxnSpLocks noChangeShapeType="1"/>
                              </wps:cNvCnPr>
                              <wps:spPr bwMode="auto">
                                <a:xfrm>
                                  <a:off x="3776" y="1739"/>
                                  <a:ext cx="0" cy="296"/>
                                </a:xfrm>
                                <a:prstGeom prst="line">
                                  <a:avLst/>
                                </a:prstGeom>
                                <a:noFill/>
                                <a:ln w="28575">
                                  <a:solidFill>
                                    <a:schemeClr val="tx1"/>
                                  </a:solidFill>
                                  <a:round/>
                                </a:ln>
                                <a:effectLst/>
                              </wps:spPr>
                              <wps:bodyPr/>
                            </wps:wsp>
                            <wps:wsp>
                              <wps:cNvPr id="37" name="Line 261"/>
                              <wps:cNvCnPr>
                                <a:cxnSpLocks noChangeShapeType="1"/>
                              </wps:cNvCnPr>
                              <wps:spPr bwMode="auto">
                                <a:xfrm flipH="1" flipV="1">
                                  <a:off x="3641" y="2140"/>
                                  <a:ext cx="303" cy="407"/>
                                </a:xfrm>
                                <a:prstGeom prst="line">
                                  <a:avLst/>
                                </a:prstGeom>
                                <a:noFill/>
                                <a:ln w="9525">
                                  <a:solidFill>
                                    <a:schemeClr val="tx1"/>
                                  </a:solidFill>
                                  <a:round/>
                                  <a:tailEnd type="triangle" w="med" len="med"/>
                                </a:ln>
                                <a:effectLst/>
                              </wps:spPr>
                              <wps:bodyPr/>
                            </wps:wsp>
                            <wps:wsp>
                              <wps:cNvPr id="38" name="Line 306"/>
                              <wps:cNvCnPr>
                                <a:cxnSpLocks noChangeShapeType="1"/>
                              </wps:cNvCnPr>
                              <wps:spPr bwMode="auto">
                                <a:xfrm rot="10722066" flipH="1">
                                  <a:off x="3385" y="2044"/>
                                  <a:ext cx="202" cy="540"/>
                                </a:xfrm>
                                <a:prstGeom prst="line">
                                  <a:avLst/>
                                </a:prstGeom>
                                <a:noFill/>
                                <a:ln w="9525">
                                  <a:solidFill>
                                    <a:schemeClr val="tx1"/>
                                  </a:solidFill>
                                  <a:round/>
                                  <a:tailEnd type="triangle" w="med" len="med"/>
                                </a:ln>
                                <a:effectLst/>
                              </wps:spPr>
                              <wps:bodyPr/>
                            </wps:wsp>
                          </wpg:grpSp>
                        </wpg:grpSp>
                        <wps:wsp>
                          <wps:cNvPr id="49" name="椭圆 49"/>
                          <wps:cNvSpPr/>
                          <wps:spPr>
                            <a:xfrm>
                              <a:off x="5710" y="55658"/>
                              <a:ext cx="770" cy="5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9" idx="7"/>
                          </wps:cNvCnPr>
                          <wps:spPr>
                            <a:xfrm flipV="1">
                              <a:off x="6367" y="55278"/>
                              <a:ext cx="1393" cy="465"/>
                            </a:xfrm>
                            <a:prstGeom prst="straightConnector1">
                              <a:avLst/>
                            </a:prstGeom>
                            <a:ln w="9525">
                              <a:tailEnd type="arrow" w="med" len="med"/>
                            </a:ln>
                          </wps:spPr>
                          <wps:style>
                            <a:lnRef idx="1">
                              <a:schemeClr val="dk1"/>
                            </a:lnRef>
                            <a:fillRef idx="0">
                              <a:schemeClr val="dk1"/>
                            </a:fillRef>
                            <a:effectRef idx="0">
                              <a:schemeClr val="dk1"/>
                            </a:effectRef>
                            <a:fontRef idx="minor">
                              <a:schemeClr val="tx1"/>
                            </a:fontRef>
                          </wps:style>
                          <wps:bodyPr/>
                        </wps:wsp>
                        <wps:wsp>
                          <wps:cNvPr id="51" name="文本框 51"/>
                          <wps:cNvSpPr txBox="1"/>
                          <wps:spPr>
                            <a:xfrm>
                              <a:off x="7560" y="55800"/>
                              <a:ext cx="1567"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氮气（空气）层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8870" y="55820"/>
                              <a:ext cx="1399"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测试区域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41.2pt;margin-top:6.7pt;height:144.6pt;width:270.45pt;z-index:251665408;mso-width-relative:page;mso-height-relative:page;" coordorigin="4840,54158" coordsize="5409,2892" o:gfxdata="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">
                <o:lock v:ext="edit" aspectratio="f"/>
                <v:shape id="_x0000_s1026" o:spid="_x0000_s1026" o:spt="202" type="#_x0000_t202" style="position:absolute;left:4840;top:55170;height:480;width:958;" filled="f" stroked="f" coordsize="21600,21600"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金属环</w:t>
                        </w:r>
                      </w:p>
                    </w:txbxContent>
                  </v:textbox>
                </v:shape>
                <v:shape id="_x0000_s1026" o:spid="_x0000_s1026" o:spt="202" type="#_x0000_t202" style="position:absolute;left:4970;top:54720;height:480;width:620;"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电极</w:t>
                        </w:r>
                      </w:p>
                    </w:txbxContent>
                  </v:textbox>
                </v:shape>
                <v:shape id="_x0000_s1026" o:spid="_x0000_s1026" o:spt="202" type="#_x0000_t202" style="position:absolute;left:6320;top:55130;height:480;width:779;"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单晶片</w:t>
                        </w:r>
                      </w:p>
                    </w:txbxContent>
                  </v:textbox>
                </v:shape>
                <v:shape id="_x0000_s1026" o:spid="_x0000_s1026" o:spt="202" type="#_x0000_t202" style="position:absolute;left:6280;top:56570;height:480;width:1200;"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吸附载物台</w:t>
                        </w:r>
                      </w:p>
                    </w:txbxContent>
                  </v:textbox>
                </v:shape>
                <v:group id="组合 57" o:spid="_x0000_s1026" o:spt="203" style="position:absolute;left:5690;top:54158;height:2142;width:4559;" coordorigin="5710,54158" coordsize="4559,214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group id="Group 326" o:spid="_x0000_s1026" o:spt="203" style="position:absolute;left:7696;top:54158;height:1632;width:1757;" coordorigin="3052,1474" coordsize="1195,111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rect id="Rectangle 237" o:spid="_x0000_s1026" o:spt="1" style="position:absolute;left:3540;top:1733;height:296;width:202;mso-wrap-style:none;v-text-anchor:middle;" fillcolor="#EEECE1 [3214]" filled="t" stroked="t" coordsize="21600,21600" o:gfxdata="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7tBO8AAAA&#10;2wAAAA8AAAAAAAAAAQAgAAAAIgAAAGRycy9kb3ducmV2LnhtbFBLAQIUABQAAAAIAIdO4kAzLwWe&#10;OwAAADkAAAAQAAAAAAAAAAEAIAAAAAsBAABkcnMvc2hhcGV4bWwueG1sUEsFBgAAAAAGAAYAWwEA&#10;ALUDAAAAAA==&#10;">
                      <v:fill on="t" focussize="0,0"/>
                      <v:stroke color="#000000 [3213]" miterlimit="8" joinstyle="miter"/>
                      <v:imagedata o:title=""/>
                      <o:lock v:ext="edit" aspectratio="f"/>
                    </v:rect>
                    <v:rect id="Rectangle 245" o:spid="_x0000_s1026" o:spt="1" alt="25%" style="position:absolute;left:3523;top:2066;height:148;width:253;mso-wrap-style:none;v-text-anchor:middle;" fillcolor="#000000 [3213]" filled="t" stroked="t" coordsize="21600,21600" o:gfxdata="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TnS/&#10;AAAA2wAAAA8AAAAAAAAAAQAgAAAAIgAAAGRycy9kb3ducmV2LnhtbFBLAQIUABQAAAAIAIdO4kAz&#10;LwWeOwAAADkAAAAQAAAAAAAAAAEAIAAAAA4BAABkcnMvc2hhcGV4bWwueG1sUEsFBgAAAAAGAAYA&#10;WwEAALgDAAAAAA==&#10;">
                      <v:fill type="pattern" on="t" color2="#FFFFFF [3212]" o:title="25%" focussize="0,0" r:id="rId10"/>
                      <v:stroke color="#000000 [3213]" miterlimit="8" joinstyle="miter"/>
                      <v:imagedata o:title=""/>
                      <o:lock v:ext="edit" aspectratio="f"/>
                    </v:rect>
                    <v:line id="Line 255" o:spid="_x0000_s1026" o:spt="20" style="position:absolute;left:3515;top:1739;height:296;width:0;" filled="f" stroked="t" coordsize="21600,21600" o:gfxdata="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shyLsAAADb&#10;AAAADwAAAAAAAAABACAAAAAiAAAAZHJzL2Rvd25yZXYueG1sUEsBAhQAFAAAAAgAh07iQDMvBZ47&#10;AAAAOQAAABAAAAAAAAAAAQAgAAAACgEAAGRycy9zaGFwZXhtbC54bWxQSwUGAAAAAAYABgBbAQAA&#10;tAMAAAAA&#10;">
                      <v:fill on="f" focussize="0,0"/>
                      <v:stroke weight="2.25pt" color="#000000 [3213]" joinstyle="round"/>
                      <v:imagedata o:title=""/>
                      <o:lock v:ext="edit" aspectratio="f"/>
                    </v:line>
                    <v:group id="Group 325" o:spid="_x0000_s1026" o:spt="203" style="position:absolute;left:3052;top:1474;height:1110;width:1195;" coordorigin="3052,1474" coordsize="1195,111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Line 224" o:spid="_x0000_s1026" o:spt="20" style="position:absolute;left:3128;top:2066;height:0;width:1102;"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Line 225" o:spid="_x0000_s1026" o:spt="20" style="position:absolute;left:3145;top:2214;height:0;width:1076;"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shape id="Freeform 228" o:spid="_x0000_s1026" o:spt="100" style="position:absolute;left:3094;top:2066;height:148;width:50;" filled="f" stroked="t" coordsize="89,344" o:gfxdata="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0SC8AAAA&#10;2wAAAA8AAAAAAAAAAQAgAAAAIgAAAGRycy9kb3ducmV2LnhtbFBLAQIUABQAAAAIAIdO4kAzLwWe&#10;OwAAADkAAAAQAAAAAAAAAAEAIAAAAAsBAABkcnMvc2hhcGV4bWwueG1sUEsFBgAAAAAGAAYAWwEA&#10;ALUDAAAAAA==&#10;" path="m64,0c34,23,12,36,0,72c32,119,31,169,0,216c3,224,1,235,8,240c22,250,56,256,56,256c89,306,64,254,64,304c64,314,75,334,80,344e">
                        <v:path o:connectlocs="35,0;0,30;0,92;4,103;31,110;35,130;44,148" o:connectangles="0,0,0,0,0,0,0"/>
                        <v:fill on="f" focussize="0,0"/>
                        <v:stroke color="#000000 [3213]" joinstyle="round"/>
                        <v:imagedata o:title=""/>
                        <o:lock v:ext="edit" aspectratio="f"/>
                      </v:shape>
                      <v:shape id="Freeform 229" o:spid="_x0000_s1026" o:spt="100" style="position:absolute;left:4196;top:2066;height:148;width:51;" filled="f" stroked="t" coordsize="89,344" o:gfxdata="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sT1e8AAAA&#10;2wAAAA8AAAAAAAAAAQAgAAAAIgAAAGRycy9kb3ducmV2LnhtbFBLAQIUABQAAAAIAIdO4kAzLwWe&#10;OwAAADkAAAAQAAAAAAAAAAEAIAAAAAsBAABkcnMvc2hhcGV4bWwueG1sUEsFBgAAAAAGAAYAWwEA&#10;ALUDAAAAAA==&#10;" path="m64,0c34,23,12,36,0,72c32,119,31,169,0,216c3,224,1,235,8,240c22,250,56,256,56,256c89,306,64,254,64,304c64,314,75,334,80,344e">
                        <v:path o:connectlocs="36,0;0,30;0,92;4,103;32,110;36,130;45,148" o:connectangles="0,0,0,0,0,0,0"/>
                        <v:fill on="f" focussize="0,0"/>
                        <v:stroke color="#000000 [3213]" joinstyle="round"/>
                        <v:imagedata o:title=""/>
                        <o:lock v:ext="edit" aspectratio="f"/>
                      </v:shape>
                      <v:line id="Line 233" o:spid="_x0000_s1026" o:spt="20" style="position:absolute;left:3086;top:2029;height:0;width:1161;" filled="f" stroked="t" coordsize="21600,21600" o:gfxdata="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jhwnvQAA&#10;ANsAAAAPAAAAAAAAAAEAIAAAACIAAABkcnMvZG93bnJldi54bWxQSwECFAAUAAAACACHTuJAMy8F&#10;njsAAAA5AAAAEAAAAAAAAAABACAAAAAMAQAAZHJzL3NoYXBleG1sLnhtbFBLBQYAAAAABgAGAFsB&#10;AAC2AwAAAAA=&#10;">
                        <v:fill on="f" focussize="0,0"/>
                        <v:stroke weight="2.25pt" color="#000000 [3213]" joinstyle="round"/>
                        <v:imagedata o:title=""/>
                        <o:lock v:ext="edit" aspectratio="f"/>
                      </v:line>
                      <v:shape id="Freeform 239" o:spid="_x0000_s1026" o:spt="100" style="position:absolute;left:3052;top:1758;height:265;width:42;" filled="f" stroked="t" coordsize="40,344" o:gfxdata="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3nIVLUAAADbAAAADwAA&#10;AAAAAAABACAAAAAiAAAAZHJzL2Rvd25yZXYueG1sUEsBAhQAFAAAAAgAh07iQDMvBZ47AAAAOQAA&#10;ABAAAAAAAAAAAQAgAAAABAEAAGRycy9zaGFwZXhtbC54bWxQSwUGAAAAAAYABgBbAQAArgMAAAAA&#10;" path="m32,344c23,318,9,298,0,272c12,237,29,210,40,176c23,72,34,111,16,56c19,45,20,34,24,24c28,15,40,0,40,0e">
                        <v:path o:connectlocs="33,265;0,209;42,135;16,43;25,18;42,0" o:connectangles="0,0,0,0,0,0"/>
                        <v:fill on="f" focussize="0,0"/>
                        <v:stroke color="#000000 [3213]" joinstyle="round"/>
                        <v:imagedata o:title=""/>
                        <o:lock v:ext="edit" aspectratio="f"/>
                      </v:shape>
                      <v:shape id="Freeform 240" o:spid="_x0000_s1026" o:spt="100" style="position:absolute;left:4205;top:1764;height:265;width:42;" filled="f" stroked="t" coordsize="40,344" o:gfxdata="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W3PvQAA&#10;ANsAAAAPAAAAAAAAAAEAIAAAACIAAABkcnMvZG93bnJldi54bWxQSwECFAAUAAAACACHTuJAMy8F&#10;njsAAAA5AAAAEAAAAAAAAAABACAAAAAMAQAAZHJzL3NoYXBleG1sLnhtbFBLBQYAAAAABgAGAFsB&#10;AAC2AwAAAAA=&#10;" path="m32,344c23,318,9,298,0,272c12,237,29,210,40,176c23,72,34,111,16,56c19,45,20,34,24,24c28,15,40,0,40,0e">
                        <v:path o:connectlocs="33,265;0,209;42,135;16,43;25,18;42,0" o:connectangles="0,0,0,0,0,0"/>
                        <v:fill on="f" focussize="0,0"/>
                        <v:stroke color="#000000 [3213]" joinstyle="round"/>
                        <v:imagedata o:title=""/>
                        <o:lock v:ext="edit" aspectratio="f"/>
                      </v:shape>
                      <v:shape id="Freeform 244" o:spid="_x0000_s1026" o:spt="100" style="position:absolute;left:3103;top:1725;height:51;width:1135;" filled="f" stroked="t" coordsize="1080,66" o:gfxdata="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GAWUugAAANsA&#10;AAAPAAAAAAAAAAEAIAAAACIAAABkcnMvZG93bnJldi54bWxQSwECFAAUAAAACACHTuJAMy8FnjsA&#10;AAA5AAAAEAAAAAAAAAABACAAAAAJAQAAZHJzL3NoYXBleG1sLnhtbFBLBQYAAAAABgAGAFsBAACz&#10;AwAAAAA=&#10;" path="m0,42c32,39,64,38,96,34c104,33,112,26,120,26c158,26,190,55,224,66c287,57,330,34,392,26c471,0,520,21,616,26c698,46,784,23,864,50c892,48,1047,17,1080,50e">
                        <v:path o:connectlocs="0,32;100,26;126,20;235,51;411,20;647,20;908,38;1135,38" o:connectangles="0,0,0,0,0,0,0,0"/>
                        <v:fill on="f" focussize="0,0"/>
                        <v:stroke color="#000000 [3213]" joinstyle="round"/>
                        <v:imagedata o:title=""/>
                        <o:lock v:ext="edit" aspectratio="f"/>
                      </v:shape>
                      <v:rect id="Rectangle 246" o:spid="_x0000_s1026" o:spt="1" style="position:absolute;left:3136;top:2214;height:222;width:1111;mso-wrap-style:none;v-text-anchor:middle;" fillcolor="#C0C0C0" filled="t" stroked="t" coordsize="21600,21600" o:gfxdata="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mCcb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rect>
                      <v:line id="Line 247" o:spid="_x0000_s1026" o:spt="20" style="position:absolute;left:3540;top:1474;flip:y;height:259;width:0;" filled="f" stroked="t" coordsize="21600,21600" o:gfxdata="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eLNvQAA&#10;ANsAAAAPAAAAAAAAAAEAIAAAACIAAABkcnMvZG93bnJldi54bWxQSwECFAAUAAAACACHTuJAMy8F&#10;njsAAAA5AAAAEAAAAAAAAAABACAAAAAMAQAAZHJzL3NoYXBleG1sLnhtbFBLBQYAAAAABgAGAFsB&#10;AAC2AwAAAAA=&#10;">
                        <v:fill on="f" focussize="0,0"/>
                        <v:stroke color="#000000 [3213]" joinstyle="round" dashstyle="1 1" endcap="round"/>
                        <v:imagedata o:title=""/>
                        <o:lock v:ext="edit" aspectratio="f"/>
                      </v:line>
                      <v:line id="Line 248" o:spid="_x0000_s1026" o:spt="20" style="position:absolute;left:3742;top:1474;flip:y;height:259;width:0;" filled="f" stroked="t" coordsize="21600,21600" o:gfxdata="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UdWvQAA&#10;ANsAAAAPAAAAAAAAAAEAIAAAACIAAABkcnMvZG93bnJldi54bWxQSwECFAAUAAAACACHTuJAMy8F&#10;njsAAAA5AAAAEAAAAAAAAAABACAAAAAMAQAAZHJzL3NoYXBleG1sLnhtbFBLBQYAAAAABgAGAFsB&#10;AAC2AwAAAAA=&#10;">
                        <v:fill on="f" focussize="0,0"/>
                        <v:stroke color="#000000 [3213]" joinstyle="round" dashstyle="1 1" endcap="round"/>
                        <v:imagedata o:title=""/>
                        <o:lock v:ext="edit" aspectratio="f"/>
                      </v:line>
                      <v:line id="Line 250" o:spid="_x0000_s1026" o:spt="20" style="position:absolute;left:3187;top:1585;height:0;width:353;" filled="f" stroked="t" coordsize="21600,21600" o:gfxdata="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4Pf7sAAADb&#10;AAAADwAAAAAAAAABACAAAAAiAAAAZHJzL2Rvd25yZXYueG1sUEsBAhQAFAAAAAgAh07iQDMvBZ47&#10;AAAAOQAAABAAAAAAAAAAAQAgAAAACgEAAGRycy9zaGFwZXhtbC54bWxQSwUGAAAAAAYABgBbAQAA&#10;tAMAAAAA&#10;">
                        <v:fill on="f" focussize="0,0"/>
                        <v:stroke color="#000000 [3213]" joinstyle="round" dashstyle="1 1" endcap="round" endarrow="block"/>
                        <v:imagedata o:title=""/>
                        <o:lock v:ext="edit" aspectratio="f"/>
                      </v:line>
                      <v:line id="Line 251" o:spid="_x0000_s1026" o:spt="20" style="position:absolute;left:3742;top:1585;height:0;width:353;rotation:11796480f;" filled="f" stroked="t" coordsize="21600,21600" o:gfxdata="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U47tvQAA&#10;ANsAAAAPAAAAAAAAAAEAIAAAACIAAABkcnMvZG93bnJldi54bWxQSwECFAAUAAAACACHTuJAMy8F&#10;njsAAAA5AAAAEAAAAAAAAAABACAAAAAMAQAAZHJzL3NoYXBleG1sLnhtbFBLBQYAAAAABgAGAFsB&#10;AAC2AwAAAAA=&#10;">
                        <v:fill on="f" focussize="0,0"/>
                        <v:stroke color="#000000 [3213]" joinstyle="round" dashstyle="1 1" endcap="round" endarrow="block"/>
                        <v:imagedata o:title=""/>
                        <o:lock v:ext="edit" aspectratio="f"/>
                      </v:line>
                      <v:line id="Line 256" o:spid="_x0000_s1026" o:spt="20" style="position:absolute;left:3776;top:1739;height:296;width:0;" filled="f" stroked="t" coordsize="21600,21600" o:gfxdata="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y9hvQAA&#10;ANsAAAAPAAAAAAAAAAEAIAAAACIAAABkcnMvZG93bnJldi54bWxQSwECFAAUAAAACACHTuJAMy8F&#10;njsAAAA5AAAAEAAAAAAAAAABACAAAAAMAQAAZHJzL3NoYXBleG1sLnhtbFBLBQYAAAAABgAGAFsB&#10;AAC2AwAAAAA=&#10;">
                        <v:fill on="f" focussize="0,0"/>
                        <v:stroke weight="2.25pt" color="#000000 [3213]" joinstyle="round"/>
                        <v:imagedata o:title=""/>
                        <o:lock v:ext="edit" aspectratio="f"/>
                      </v:line>
                      <v:line id="Line 261" o:spid="_x0000_s1026" o:spt="20" style="position:absolute;left:3641;top:2140;flip:x y;height:407;width:303;" filled="f" stroked="t" coordsize="21600,21600" o:gfxdata="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mSM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Line 306" o:spid="_x0000_s1026" o:spt="20" style="position:absolute;left:3385;top:2044;flip:x;height:540;width:202;rotation:-11711355f;" filled="f" stroked="t" coordsize="21600,21600" o:gfxdata="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8b+W5AAAA2wAA&#10;AA8AAAAAAAAAAQAgAAAAIgAAAGRycy9kb3ducmV2LnhtbFBLAQIUABQAAAAIAIdO4kAzLwWeOwAA&#10;ADkAAAAQAAAAAAAAAAEAIAAAAAgBAABkcnMvc2hhcGV4bWwueG1sUEsFBgAAAAAGAAYAWwEAALID&#10;AAAAAA==&#10;">
                        <v:fill on="f" focussize="0,0"/>
                        <v:stroke color="#000000 [3213]" joinstyle="round" endarrow="block"/>
                        <v:imagedata o:title=""/>
                        <o:lock v:ext="edit" aspectratio="f"/>
                      </v:line>
                    </v:group>
                  </v:group>
                  <v:shape id="_x0000_s1026" o:spid="_x0000_s1026" o:spt="3" type="#_x0000_t3" style="position:absolute;left:5710;top:55658;height:580;width:770;v-text-anchor:middle;" filled="f" stroked="t" coordsize="21600,21600" o:gfxdata="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mz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pPr>
                        </w:p>
                      </w:txbxContent>
                    </v:textbox>
                  </v:shape>
                  <v:shape id="_x0000_s1026" o:spid="_x0000_s1026" o:spt="32" type="#_x0000_t32" style="position:absolute;left:6367;top:55278;flip:y;height:465;width:1393;" filled="f" stroked="t" coordsize="21600,21600" o:gfxdata="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2hC+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_x0000_s1026" o:spid="_x0000_s1026" o:spt="202" type="#_x0000_t202" style="position:absolute;left:7560;top:55800;height:480;width:1567;"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氮气（空气）层</w:t>
                          </w:r>
                        </w:p>
                      </w:txbxContent>
                    </v:textbox>
                  </v:shape>
                  <v:shape id="_x0000_s1026" o:spid="_x0000_s1026" o:spt="202" type="#_x0000_t202" style="position:absolute;left:8870;top:55820;height:480;width:1399;"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测试区域</w:t>
                          </w:r>
                        </w:p>
                      </w:txbxContent>
                    </v:textbox>
                  </v:shape>
                </v:group>
              </v:group>
            </w:pict>
          </mc:Fallback>
        </mc:AlternateContent>
      </w:r>
      <w:r>
        <w:rPr>
          <w:rFonts w:hint="eastAsia"/>
          <w:color w:val="FF0000"/>
          <w:lang w:val="en-US" w:eastAsia="zh-CN"/>
        </w:rPr>
        <w:t xml:space="preserve">                          </w:t>
      </w:r>
      <w:r>
        <w:rPr>
          <w:color w:val="FF0000"/>
        </w:rPr>
        <w:drawing>
          <wp:inline distT="0" distB="0" distL="114300" distR="114300">
            <wp:extent cx="1670685" cy="1604010"/>
            <wp:effectExtent l="0" t="0" r="5715"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1"/>
                    <a:stretch>
                      <a:fillRect/>
                    </a:stretch>
                  </pic:blipFill>
                  <pic:spPr>
                    <a:xfrm>
                      <a:off x="0" y="0"/>
                      <a:ext cx="1670685" cy="1604010"/>
                    </a:xfrm>
                    <a:prstGeom prst="rect">
                      <a:avLst/>
                    </a:prstGeom>
                    <a:noFill/>
                    <a:ln>
                      <a:noFill/>
                    </a:ln>
                  </pic:spPr>
                </pic:pic>
              </a:graphicData>
            </a:graphic>
          </wp:inline>
        </w:drawing>
      </w:r>
    </w:p>
    <w:p>
      <w:pPr>
        <w:pStyle w:val="22"/>
        <w:keepNext w:val="0"/>
        <w:keepLines w:val="0"/>
        <w:pageBreakBefore w:val="0"/>
        <w:widowControl/>
        <w:kinsoku/>
        <w:wordWrap/>
        <w:overflowPunct/>
        <w:topLinePunct w:val="0"/>
        <w:autoSpaceDE w:val="0"/>
        <w:autoSpaceDN w:val="0"/>
        <w:bidi w:val="0"/>
        <w:adjustRightInd/>
        <w:snapToGrid/>
        <w:spacing w:before="157" w:beforeLines="50"/>
        <w:jc w:val="center"/>
        <w:textAlignment w:val="auto"/>
        <w:rPr>
          <w:rFonts w:hint="eastAsia"/>
          <w:color w:val="auto"/>
        </w:rPr>
      </w:pPr>
      <w:r>
        <w:rPr>
          <w:rFonts w:hint="eastAsia" w:ascii="黑体" w:hAnsi="黑体" w:eastAsia="黑体" w:cs="黑体"/>
          <w:color w:val="auto"/>
        </w:rPr>
        <w:t>图1 电容式探头装置</w:t>
      </w:r>
      <w:r>
        <w:rPr>
          <w:rFonts w:hint="eastAsia" w:ascii="黑体" w:hAnsi="黑体" w:eastAsia="黑体" w:cs="黑体"/>
          <w:color w:val="auto"/>
          <w:lang w:val="en-US" w:eastAsia="zh-CN"/>
        </w:rPr>
        <w:t>基本结构</w:t>
      </w:r>
      <w:r>
        <w:rPr>
          <w:rFonts w:hint="eastAsia" w:ascii="黑体" w:hAnsi="黑体" w:eastAsia="黑体" w:cs="黑体"/>
          <w:color w:val="auto"/>
        </w:rPr>
        <w:t>示意图</w:t>
      </w:r>
    </w:p>
    <w:p>
      <w:pPr>
        <w:jc w:val="left"/>
        <w:rPr>
          <w:rFonts w:hint="eastAsia" w:asciiTheme="minorEastAsia" w:hAnsiTheme="minorEastAsia" w:eastAsiaTheme="minorEastAsia" w:cstheme="minorEastAsia"/>
          <w:color w:val="auto"/>
          <w:szCs w:val="21"/>
          <w:lang w:eastAsia="zh-CN"/>
        </w:rPr>
      </w:pPr>
      <w:r>
        <w:rPr>
          <w:rFonts w:hint="eastAsia" w:ascii="黑体" w:hAnsi="黑体" w:eastAsia="黑体" w:cs="黑体"/>
          <w:color w:val="auto"/>
          <w:lang w:val="en-US" w:eastAsia="zh-CN"/>
        </w:rPr>
        <w:t>7</w:t>
      </w:r>
      <w:r>
        <w:rPr>
          <w:rFonts w:hint="eastAsia" w:ascii="黑体" w:hAnsi="黑体" w:eastAsia="黑体" w:cs="黑体"/>
          <w:color w:val="auto"/>
        </w:rPr>
        <w:t>.2</w:t>
      </w:r>
      <w:r>
        <w:rPr>
          <w:rFonts w:hint="eastAsia" w:asciiTheme="minorEastAsia" w:hAnsiTheme="minorEastAsia" w:eastAsiaTheme="minorEastAsia" w:cstheme="minorEastAsia"/>
          <w:color w:val="auto"/>
          <w:szCs w:val="21"/>
        </w:rPr>
        <w:t xml:space="preserve">  吸附载物台</w:t>
      </w:r>
      <w:r>
        <w:rPr>
          <w:rFonts w:hint="eastAsia" w:asciiTheme="minorEastAsia" w:hAnsiTheme="minorEastAsia" w:eastAsiaTheme="minorEastAsia" w:cstheme="minorEastAsia"/>
          <w:color w:val="auto"/>
          <w:szCs w:val="21"/>
          <w:lang w:eastAsia="zh-CN"/>
        </w:rPr>
        <w:t>。</w:t>
      </w:r>
    </w:p>
    <w:p>
      <w:pPr>
        <w:jc w:val="left"/>
        <w:rPr>
          <w:rFonts w:hint="eastAsia" w:asciiTheme="minorEastAsia" w:hAnsiTheme="minorEastAsia" w:eastAsiaTheme="minorEastAsia" w:cstheme="minorEastAsia"/>
          <w:color w:val="auto"/>
          <w:szCs w:val="21"/>
          <w:lang w:eastAsia="zh-CN"/>
        </w:rPr>
      </w:pPr>
      <w:r>
        <w:rPr>
          <w:rFonts w:hint="eastAsia" w:ascii="黑体" w:hAnsi="黑体" w:eastAsia="黑体" w:cs="黑体"/>
          <w:color w:val="auto"/>
          <w:lang w:val="en-US" w:eastAsia="zh-CN"/>
        </w:rPr>
        <w:t>7</w:t>
      </w:r>
      <w:r>
        <w:rPr>
          <w:rFonts w:hint="eastAsia" w:ascii="黑体" w:hAnsi="黑体" w:eastAsia="黑体" w:cs="黑体"/>
          <w:color w:val="auto"/>
        </w:rPr>
        <w:t>.3</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步进</w:t>
      </w:r>
      <w:r>
        <w:rPr>
          <w:rFonts w:hint="eastAsia" w:asciiTheme="minorEastAsia" w:hAnsiTheme="minorEastAsia" w:eastAsiaTheme="minorEastAsia" w:cstheme="minorEastAsia"/>
          <w:color w:val="auto"/>
          <w:szCs w:val="21"/>
        </w:rPr>
        <w:t>电机</w:t>
      </w:r>
      <w:r>
        <w:rPr>
          <w:rFonts w:hint="eastAsia" w:asciiTheme="minorEastAsia" w:hAnsiTheme="minorEastAsia" w:eastAsiaTheme="minorEastAsia" w:cstheme="minorEastAsia"/>
          <w:color w:val="auto"/>
          <w:szCs w:val="21"/>
          <w:lang w:eastAsia="zh-CN"/>
        </w:rPr>
        <w:t>。</w:t>
      </w:r>
    </w:p>
    <w:p>
      <w:pPr>
        <w:jc w:val="left"/>
        <w:rPr>
          <w:rFonts w:hint="default" w:asciiTheme="minorEastAsia" w:hAnsiTheme="minorEastAsia" w:eastAsiaTheme="minorEastAsia" w:cstheme="minorEastAsia"/>
          <w:color w:val="auto"/>
          <w:szCs w:val="21"/>
          <w:lang w:val="en-US" w:eastAsia="zh-CN"/>
        </w:rPr>
      </w:pPr>
      <w:r>
        <w:rPr>
          <w:rFonts w:hint="eastAsia" w:ascii="黑体" w:hAnsi="黑体" w:eastAsia="黑体" w:cs="黑体"/>
          <w:color w:val="auto"/>
          <w:lang w:val="en-US" w:eastAsia="zh-CN"/>
        </w:rPr>
        <w:t>7</w:t>
      </w:r>
      <w:r>
        <w:rPr>
          <w:rFonts w:hint="eastAsia" w:ascii="黑体" w:hAnsi="黑体" w:eastAsia="黑体" w:cs="黑体"/>
          <w:color w:val="auto"/>
        </w:rPr>
        <w:t>.</w:t>
      </w:r>
      <w:r>
        <w:rPr>
          <w:rFonts w:hint="eastAsia" w:ascii="黑体" w:hAnsi="黑体" w:eastAsia="黑体" w:cs="黑体"/>
          <w:color w:val="auto"/>
          <w:lang w:val="en-US" w:eastAsia="zh-CN"/>
        </w:rPr>
        <w:t>4</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数字示波器。</w:t>
      </w:r>
    </w:p>
    <w:p>
      <w:pPr>
        <w:pStyle w:val="40"/>
        <w:numPr>
          <w:ilvl w:val="255"/>
          <w:numId w:val="0"/>
        </w:numPr>
        <w:spacing w:after="157" w:afterLines="50"/>
        <w:rPr>
          <w:rFonts w:hint="eastAsia" w:hAnsi="黑体"/>
        </w:rPr>
      </w:pPr>
      <w:bookmarkStart w:id="5" w:name="_Toc259548014"/>
      <w:bookmarkStart w:id="6" w:name="_Toc259548133"/>
      <w:bookmarkStart w:id="7" w:name="_Toc259548177"/>
      <w:r>
        <w:rPr>
          <w:rFonts w:hint="eastAsia" w:hAnsi="黑体"/>
          <w:lang w:val="en-US" w:eastAsia="zh-CN"/>
        </w:rPr>
        <w:t>8</w:t>
      </w:r>
      <w:r>
        <w:rPr>
          <w:rFonts w:hAnsi="黑体"/>
        </w:rPr>
        <w:t xml:space="preserve"> </w:t>
      </w:r>
      <w:r>
        <w:rPr>
          <w:rFonts w:hint="eastAsia" w:hAnsi="黑体"/>
        </w:rPr>
        <w:t xml:space="preserve"> 样品</w:t>
      </w:r>
    </w:p>
    <w:p>
      <w:pPr>
        <w:pStyle w:val="22"/>
        <w:ind w:firstLine="0" w:firstLineChars="0"/>
        <w:rPr>
          <w:color w:val="auto"/>
        </w:rPr>
      </w:pPr>
      <w:r>
        <w:rPr>
          <w:rFonts w:hint="eastAsia" w:ascii="黑体" w:hAnsi="黑体" w:eastAsia="黑体" w:cs="黑体"/>
          <w:color w:val="auto"/>
          <w:lang w:val="en-US" w:eastAsia="zh-CN"/>
        </w:rPr>
        <w:t>8</w:t>
      </w:r>
      <w:r>
        <w:rPr>
          <w:rFonts w:hint="eastAsia" w:ascii="黑体" w:hAnsi="黑体" w:eastAsia="黑体" w:cs="黑体"/>
          <w:color w:val="auto"/>
        </w:rPr>
        <w:t>.1</w:t>
      </w:r>
      <w:r>
        <w:rPr>
          <w:rFonts w:hint="eastAsia"/>
          <w:color w:val="auto"/>
        </w:rPr>
        <w:t xml:space="preserve">  </w:t>
      </w:r>
      <w:r>
        <w:rPr>
          <w:rFonts w:hint="eastAsia"/>
          <w:color w:val="auto"/>
          <w:lang w:val="en-US" w:eastAsia="zh-CN"/>
        </w:rPr>
        <w:t>半绝缘碳化硅单晶片的</w:t>
      </w:r>
      <w:r>
        <w:rPr>
          <w:rFonts w:hint="default" w:ascii="Times New Roman" w:hAnsi="Times New Roman" w:cs="Times New Roman"/>
          <w:color w:val="auto"/>
        </w:rPr>
        <w:t>样品直径</w:t>
      </w:r>
      <w:r>
        <w:rPr>
          <w:rFonts w:hint="eastAsia" w:ascii="Times New Roman" w:hAnsi="Times New Roman" w:cs="Times New Roman"/>
          <w:color w:val="auto"/>
          <w:lang w:val="en-US" w:eastAsia="zh-CN"/>
        </w:rPr>
        <w:t>要求为</w:t>
      </w:r>
      <w:r>
        <w:rPr>
          <w:rFonts w:hint="default" w:ascii="Times New Roman" w:hAnsi="Times New Roman" w:cs="Times New Roman"/>
          <w:color w:val="auto"/>
          <w:highlight w:val="none"/>
        </w:rPr>
        <w:t>50.8 mm</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2英寸</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70.6mm（3英寸）、100.0mm（4英寸）、150.0mm（6英寸）、</w:t>
      </w:r>
      <w:r>
        <w:rPr>
          <w:rFonts w:hint="default" w:ascii="Times New Roman" w:hAnsi="Times New Roman" w:cs="Times New Roman"/>
          <w:color w:val="auto"/>
          <w:highlight w:val="none"/>
        </w:rPr>
        <w:t>200</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rPr>
        <w:t xml:space="preserve"> mm</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8英寸</w:t>
      </w:r>
      <w:r>
        <w:rPr>
          <w:rFonts w:hint="eastAsia" w:ascii="Times New Roman" w:hAnsi="Times New Roman" w:cs="Times New Roman"/>
          <w:color w:val="auto"/>
          <w:highlight w:val="none"/>
          <w:lang w:eastAsia="zh-CN"/>
        </w:rPr>
        <w:t>）</w:t>
      </w:r>
      <w:r>
        <w:rPr>
          <w:rFonts w:hint="default" w:ascii="Times New Roman" w:hAnsi="Times New Roman" w:cs="Times New Roman"/>
          <w:color w:val="auto"/>
        </w:rPr>
        <w:t>；样品厚度范围</w:t>
      </w:r>
      <w:r>
        <w:rPr>
          <w:rFonts w:hint="eastAsia" w:ascii="Times New Roman" w:hAnsi="Times New Roman" w:cs="Times New Roman"/>
          <w:color w:val="auto"/>
          <w:lang w:val="en-US" w:eastAsia="zh-CN"/>
        </w:rPr>
        <w:t>为</w:t>
      </w:r>
      <w:r>
        <w:rPr>
          <w:rFonts w:hint="default" w:ascii="Times New Roman" w:hAnsi="Times New Roman" w:cs="Times New Roman"/>
          <w:color w:val="auto"/>
        </w:rPr>
        <w:t>2</w:t>
      </w:r>
      <w:r>
        <w:rPr>
          <w:rFonts w:hint="eastAsia" w:ascii="Times New Roman" w:hAnsi="Times New Roman" w:cs="Times New Roman"/>
          <w:color w:val="auto"/>
          <w:lang w:val="en-US" w:eastAsia="zh-CN"/>
        </w:rPr>
        <w:t>0</w:t>
      </w:r>
      <w:r>
        <w:rPr>
          <w:rFonts w:hint="default" w:ascii="Times New Roman" w:hAnsi="Times New Roman" w:cs="Times New Roman"/>
          <w:color w:val="auto"/>
        </w:rPr>
        <w:t>0 μm</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5</w:t>
      </w:r>
      <w:r>
        <w:rPr>
          <w:rFonts w:hint="default" w:ascii="Times New Roman" w:hAnsi="Times New Roman" w:cs="Times New Roman"/>
          <w:color w:val="auto"/>
        </w:rPr>
        <w:t>000 μm</w:t>
      </w:r>
      <w:r>
        <w:rPr>
          <w:rFonts w:hint="eastAsia" w:ascii="Times New Roman" w:hAnsi="Times New Roman" w:cs="Times New Roman"/>
          <w:color w:val="auto"/>
        </w:rPr>
        <w:t>；</w:t>
      </w:r>
    </w:p>
    <w:p>
      <w:pPr>
        <w:pStyle w:val="22"/>
        <w:ind w:firstLine="0" w:firstLineChars="0"/>
        <w:rPr>
          <w:color w:val="auto"/>
        </w:rPr>
      </w:pPr>
      <w:r>
        <w:rPr>
          <w:rFonts w:hint="eastAsia" w:ascii="黑体" w:hAnsi="黑体" w:eastAsia="黑体" w:cs="黑体"/>
          <w:color w:val="auto"/>
          <w:lang w:val="en-US" w:eastAsia="zh-CN"/>
        </w:rPr>
        <w:t>8</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color w:val="auto"/>
        </w:rPr>
        <w:t xml:space="preserve">  样品表面应无大面积可视缺陷，并确保</w:t>
      </w:r>
      <w:r>
        <w:rPr>
          <w:rFonts w:hint="eastAsia"/>
          <w:color w:val="auto"/>
          <w:lang w:val="en-US" w:eastAsia="zh-CN"/>
        </w:rPr>
        <w:t>样品</w:t>
      </w:r>
      <w:r>
        <w:rPr>
          <w:rFonts w:hint="eastAsia"/>
          <w:color w:val="auto"/>
        </w:rPr>
        <w:t>表面洁净</w:t>
      </w:r>
      <w:r>
        <w:rPr>
          <w:rFonts w:hint="eastAsia"/>
          <w:color w:val="auto"/>
          <w:lang w:eastAsia="zh-CN"/>
        </w:rPr>
        <w:t>，</w:t>
      </w:r>
      <w:r>
        <w:rPr>
          <w:rFonts w:hint="default" w:ascii="Times New Roman" w:hAnsi="Times New Roman" w:cs="Times New Roman"/>
          <w:color w:val="auto"/>
          <w:lang w:val="en-US" w:eastAsia="zh-CN"/>
        </w:rPr>
        <w:t>粗糙度</w:t>
      </w:r>
      <w:r>
        <w:rPr>
          <w:rFonts w:hint="eastAsia" w:ascii="Times New Roman" w:hAnsi="Times New Roman" w:cs="Times New Roman"/>
          <w:color w:val="auto"/>
          <w:lang w:val="en-US" w:eastAsia="zh-CN"/>
        </w:rPr>
        <w:t>(Ra)小于10μm</w:t>
      </w:r>
      <w:r>
        <w:rPr>
          <w:rFonts w:hint="eastAsia" w:ascii="Times New Roman" w:hAnsi="Times New Roman" w:cs="Times New Roman"/>
          <w:color w:val="auto"/>
        </w:rPr>
        <w:t>；</w:t>
      </w:r>
    </w:p>
    <w:p>
      <w:pPr>
        <w:pStyle w:val="22"/>
        <w:ind w:firstLine="0" w:firstLineChars="0"/>
        <w:rPr>
          <w:rFonts w:hint="eastAsia"/>
          <w:color w:val="auto"/>
        </w:rPr>
      </w:pPr>
      <w:r>
        <w:rPr>
          <w:rFonts w:hint="eastAsia" w:ascii="黑体" w:hAnsi="黑体" w:eastAsia="黑体" w:cs="黑体"/>
          <w:color w:val="auto"/>
          <w:lang w:val="en-US" w:eastAsia="zh-CN"/>
        </w:rPr>
        <w:t>8</w:t>
      </w:r>
      <w:r>
        <w:rPr>
          <w:rFonts w:hint="eastAsia" w:ascii="黑体" w:hAnsi="黑体" w:eastAsia="黑体" w:cs="黑体"/>
          <w:color w:val="auto"/>
        </w:rPr>
        <w:t>.</w:t>
      </w:r>
      <w:r>
        <w:rPr>
          <w:rFonts w:hint="eastAsia" w:ascii="黑体" w:hAnsi="黑体" w:eastAsia="黑体" w:cs="黑体"/>
          <w:color w:val="auto"/>
          <w:lang w:val="en-US" w:eastAsia="zh-CN"/>
        </w:rPr>
        <w:t>3</w:t>
      </w:r>
      <w:r>
        <w:rPr>
          <w:rFonts w:hint="eastAsia"/>
          <w:color w:val="auto"/>
        </w:rPr>
        <w:t xml:space="preserve">  样品</w:t>
      </w:r>
      <w:r>
        <w:rPr>
          <w:rFonts w:hint="eastAsia" w:asciiTheme="minorEastAsia" w:hAnsiTheme="minorEastAsia" w:cstheme="minorEastAsia"/>
          <w:color w:val="auto"/>
        </w:rPr>
        <w:t>局部厚度偏</w:t>
      </w:r>
      <w:r>
        <w:rPr>
          <w:rFonts w:ascii="Times New Roman" w:hAnsi="Times New Roman" w:cs="Times New Roman"/>
          <w:color w:val="auto"/>
        </w:rPr>
        <w:t>差</w:t>
      </w:r>
      <w:r>
        <w:rPr>
          <w:rFonts w:hint="eastAsia" w:ascii="Times New Roman" w:hAnsi="Times New Roman" w:cs="Times New Roman"/>
          <w:color w:val="auto"/>
          <w:lang w:val="en-US" w:eastAsia="zh-CN"/>
        </w:rPr>
        <w:t>不大于</w:t>
      </w:r>
      <w:r>
        <w:rPr>
          <w:rFonts w:hint="eastAsia" w:ascii="Times New Roman" w:hAnsi="Times New Roman" w:cs="Times New Roman"/>
          <w:color w:val="auto"/>
        </w:rPr>
        <w:t xml:space="preserve">10 </w:t>
      </w:r>
      <w:r>
        <w:rPr>
          <w:rFonts w:ascii="Times New Roman" w:hAnsi="Times New Roman" w:cs="Times New Roman"/>
          <w:color w:val="auto"/>
        </w:rPr>
        <w:t>μm</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测试区域</w:t>
      </w:r>
      <w:r>
        <w:rPr>
          <w:rFonts w:hint="eastAsia" w:ascii="Times New Roman" w:hAnsi="Times New Roman" w:cs="Times New Roman"/>
          <w:color w:val="auto"/>
          <w:lang w:eastAsia="zh-CN"/>
        </w:rPr>
        <w:t>：</w:t>
      </w:r>
      <w:r>
        <w:rPr>
          <w:rFonts w:hint="default" w:ascii="Times New Roman" w:hAnsi="Times New Roman" w:cs="Times New Roman"/>
          <w:color w:val="auto"/>
          <w:lang w:val="en-US" w:eastAsia="zh-CN"/>
        </w:rPr>
        <w:t>10</w:t>
      </w:r>
      <w:r>
        <w:rPr>
          <w:rFonts w:hint="eastAsia" w:ascii="Times New Roman" w:hAnsi="Times New Roman" w:cs="Times New Roman"/>
          <w:color w:val="auto"/>
          <w:lang w:val="en-US" w:eastAsia="zh-CN"/>
        </w:rPr>
        <w:t xml:space="preserve"> mm</w:t>
      </w:r>
      <w:r>
        <w:rPr>
          <w:rFonts w:hint="default" w:ascii="Times New Roman" w:hAnsi="Times New Roman" w:cs="Times New Roman"/>
          <w:color w:val="auto"/>
          <w:lang w:val="en-US" w:eastAsia="zh-CN"/>
        </w:rPr>
        <w:t>×10</w:t>
      </w:r>
      <w:r>
        <w:rPr>
          <w:rFonts w:hint="eastAsia" w:ascii="Times New Roman" w:hAnsi="Times New Roman" w:cs="Times New Roman"/>
          <w:color w:val="auto"/>
          <w:lang w:val="en-US" w:eastAsia="zh-CN"/>
        </w:rPr>
        <w:t xml:space="preserve"> mm</w:t>
      </w:r>
      <w:r>
        <w:rPr>
          <w:rFonts w:hint="eastAsia" w:ascii="Times New Roman" w:hAnsi="Times New Roman" w:cs="Times New Roman"/>
          <w:color w:val="auto"/>
          <w:lang w:eastAsia="zh-CN"/>
        </w:rPr>
        <w:t>）</w:t>
      </w:r>
      <w:r>
        <w:rPr>
          <w:rFonts w:ascii="Times New Roman" w:hAnsi="Times New Roman" w:cs="Times New Roman"/>
          <w:color w:val="auto"/>
        </w:rPr>
        <w:t>，全片</w:t>
      </w:r>
      <w:r>
        <w:rPr>
          <w:rFonts w:hint="eastAsia" w:ascii="Times New Roman" w:hAnsi="Times New Roman" w:cs="Times New Roman"/>
          <w:color w:val="auto"/>
          <w:lang w:val="en-US" w:eastAsia="zh-CN"/>
        </w:rPr>
        <w:t>总</w:t>
      </w:r>
      <w:r>
        <w:rPr>
          <w:rFonts w:ascii="Times New Roman" w:hAnsi="Times New Roman" w:cs="Times New Roman"/>
          <w:color w:val="auto"/>
        </w:rPr>
        <w:t>厚度</w:t>
      </w:r>
      <w:r>
        <w:rPr>
          <w:rFonts w:hint="eastAsia" w:ascii="Times New Roman" w:hAnsi="Times New Roman" w:cs="Times New Roman"/>
          <w:color w:val="auto"/>
        </w:rPr>
        <w:t>偏</w:t>
      </w:r>
      <w:r>
        <w:rPr>
          <w:rFonts w:ascii="Times New Roman" w:hAnsi="Times New Roman" w:cs="Times New Roman"/>
          <w:color w:val="auto"/>
        </w:rPr>
        <w:t>差</w:t>
      </w:r>
      <w:r>
        <w:rPr>
          <w:rFonts w:hint="eastAsia" w:ascii="Times New Roman" w:hAnsi="Times New Roman" w:cs="Times New Roman"/>
          <w:color w:val="auto"/>
          <w:lang w:val="en-US" w:eastAsia="zh-CN"/>
        </w:rPr>
        <w:t>不大于</w:t>
      </w:r>
      <w:r>
        <w:rPr>
          <w:rFonts w:hint="eastAsia" w:ascii="Times New Roman" w:hAnsi="Times New Roman" w:cs="Times New Roman"/>
          <w:color w:val="auto"/>
        </w:rPr>
        <w:t>3</w:t>
      </w:r>
      <w:r>
        <w:rPr>
          <w:rFonts w:ascii="Times New Roman" w:hAnsi="Times New Roman" w:cs="Times New Roman"/>
          <w:color w:val="auto"/>
        </w:rPr>
        <w:t>0</w:t>
      </w:r>
      <w:r>
        <w:rPr>
          <w:rFonts w:hint="eastAsia" w:ascii="Times New Roman" w:hAnsi="Times New Roman" w:cs="Times New Roman"/>
          <w:color w:val="auto"/>
        </w:rPr>
        <w:t xml:space="preserve"> </w:t>
      </w:r>
      <w:r>
        <w:rPr>
          <w:rFonts w:ascii="Times New Roman" w:hAnsi="Times New Roman" w:cs="Times New Roman"/>
          <w:color w:val="auto"/>
        </w:rPr>
        <w:t>μm</w:t>
      </w:r>
      <w:r>
        <w:rPr>
          <w:rFonts w:hint="eastAsia"/>
          <w:color w:val="auto"/>
        </w:rPr>
        <w:t>。</w:t>
      </w:r>
    </w:p>
    <w:bookmarkEnd w:id="5"/>
    <w:bookmarkEnd w:id="6"/>
    <w:bookmarkEnd w:id="7"/>
    <w:p>
      <w:pPr>
        <w:pStyle w:val="40"/>
        <w:numPr>
          <w:ilvl w:val="255"/>
          <w:numId w:val="0"/>
        </w:numPr>
        <w:spacing w:after="157" w:afterLines="50"/>
        <w:rPr>
          <w:rFonts w:hint="eastAsia" w:hAnsi="黑体"/>
          <w:color w:val="auto"/>
          <w:lang w:val="en-US" w:eastAsia="zh-CN"/>
        </w:rPr>
      </w:pPr>
      <w:r>
        <w:rPr>
          <w:rFonts w:hint="eastAsia" w:hAnsi="黑体"/>
          <w:color w:val="auto"/>
        </w:rPr>
        <w:t xml:space="preserve">9 </w:t>
      </w:r>
      <w:r>
        <w:rPr>
          <w:rFonts w:hAnsi="黑体"/>
          <w:color w:val="auto"/>
        </w:rPr>
        <w:t xml:space="preserve"> </w:t>
      </w:r>
      <w:r>
        <w:rPr>
          <w:rFonts w:hint="eastAsia" w:hAnsi="黑体"/>
          <w:color w:val="auto"/>
          <w:lang w:val="en-US" w:eastAsia="zh-CN"/>
        </w:rPr>
        <w:t>测试程序</w:t>
      </w:r>
    </w:p>
    <w:p>
      <w:pPr>
        <w:pStyle w:val="25"/>
        <w:numPr>
          <w:ilvl w:val="-1"/>
          <w:numId w:val="0"/>
        </w:numPr>
        <w:spacing w:after="157" w:afterLines="50"/>
        <w:ind w:left="0" w:firstLine="0"/>
        <w:rPr>
          <w:rFonts w:hint="eastAsia"/>
          <w:color w:val="auto"/>
          <w:lang w:val="en-US" w:eastAsia="zh-CN"/>
        </w:rPr>
      </w:pPr>
      <w:r>
        <w:rPr>
          <w:rFonts w:hint="eastAsia"/>
          <w:color w:val="auto"/>
          <w:lang w:val="en-US" w:eastAsia="zh-CN"/>
        </w:rPr>
        <w:t>9.1 校准</w:t>
      </w:r>
    </w:p>
    <w:p>
      <w:pPr>
        <w:pStyle w:val="22"/>
        <w:ind w:left="0" w:leftChars="0"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使用</w:t>
      </w:r>
      <w:r>
        <w:rPr>
          <w:rFonts w:hint="eastAsia" w:ascii="Times New Roman" w:hAnsi="Times New Roman" w:cs="Times New Roman"/>
          <w:lang w:val="en-US" w:eastAsia="zh-CN"/>
        </w:rPr>
        <w:t>砷化镓</w:t>
      </w:r>
      <w:r>
        <w:rPr>
          <w:rFonts w:hint="default" w:ascii="Times New Roman" w:hAnsi="Times New Roman" w:cs="Times New Roman"/>
          <w:lang w:val="en-US" w:eastAsia="zh-CN"/>
        </w:rPr>
        <w:t>标准晶片进行设备校准，调整Z轴的最大行程、调整气体流量，使电容上的瞬时电量为0.75V（</w:t>
      </w:r>
      <w:r>
        <w:rPr>
          <w:rFonts w:hint="eastAsia" w:ascii="Times New Roman" w:hAnsi="Times New Roman" w:cs="Times New Roman"/>
          <w:lang w:val="en-US" w:eastAsia="zh-CN"/>
        </w:rPr>
        <w:t>砷化镓</w:t>
      </w:r>
      <w:r>
        <w:rPr>
          <w:rFonts w:hint="default" w:ascii="Times New Roman" w:hAnsi="Times New Roman" w:cs="Times New Roman"/>
          <w:lang w:val="en-US" w:eastAsia="zh-CN"/>
        </w:rPr>
        <w:t>的活化能为0.75V），确定Z轴的最大行程</w:t>
      </w:r>
      <w:r>
        <w:rPr>
          <w:rFonts w:hint="eastAsia" w:ascii="Times New Roman" w:hAnsi="Times New Roman" w:cs="Times New Roman"/>
          <w:lang w:val="en-US" w:eastAsia="zh-CN"/>
        </w:rPr>
        <w:t>、</w:t>
      </w:r>
      <w:r>
        <w:rPr>
          <w:rFonts w:hint="default" w:ascii="Times New Roman" w:hAnsi="Times New Roman" w:cs="Times New Roman"/>
          <w:lang w:val="en-US" w:eastAsia="zh-CN"/>
        </w:rPr>
        <w:t>气压设定正确</w:t>
      </w:r>
      <w:r>
        <w:rPr>
          <w:rFonts w:hint="eastAsia" w:ascii="Times New Roman" w:hAnsi="Times New Roman" w:cs="Times New Roman"/>
          <w:lang w:val="en-US" w:eastAsia="zh-CN"/>
        </w:rPr>
        <w:t>，所测得的标准晶片电阻率的值与标准值的差在标准误差范围。</w:t>
      </w:r>
    </w:p>
    <w:p>
      <w:pPr>
        <w:pStyle w:val="22"/>
        <w:spacing w:before="157" w:beforeLines="50" w:after="157" w:afterLines="50"/>
        <w:ind w:left="0" w:leftChars="0" w:firstLine="0" w:firstLineChars="0"/>
        <w:rPr>
          <w:rFonts w:hint="default" w:ascii="Times New Roman" w:hAnsi="Times New Roman" w:cs="Times New Roman"/>
          <w:lang w:val="en-US" w:eastAsia="zh-CN"/>
        </w:rPr>
      </w:pPr>
      <w:r>
        <w:rPr>
          <w:rFonts w:hint="eastAsia" w:ascii="黑体" w:hAnsi="黑体" w:eastAsia="黑体" w:cs="黑体"/>
          <w:lang w:val="en-US" w:eastAsia="zh-CN"/>
        </w:rPr>
        <w:t>9.2 测量</w:t>
      </w:r>
    </w:p>
    <w:p>
      <w:pPr>
        <w:numPr>
          <w:ilvl w:val="0"/>
          <w:numId w:val="0"/>
        </w:numPr>
        <w:ind w:left="0" w:leftChars="0"/>
        <w:rPr>
          <w:rFonts w:hint="default" w:ascii="Times New Roman" w:hAnsi="Times New Roman" w:cs="Times New Roman"/>
          <w:color w:val="auto"/>
          <w:szCs w:val="21"/>
          <w:lang w:val="en-US" w:eastAsia="zh-CN"/>
        </w:rPr>
      </w:pPr>
      <w:r>
        <w:rPr>
          <w:rFonts w:hint="default" w:ascii="黑体" w:hAnsi="Times New Roman" w:eastAsia="黑体" w:cs="Times New Roman"/>
          <w:color w:val="auto"/>
          <w:kern w:val="0"/>
          <w:sz w:val="21"/>
          <w:szCs w:val="21"/>
          <w:lang w:val="en-US" w:eastAsia="zh-CN" w:bidi="ar-SA"/>
        </w:rPr>
        <w:t>9.</w:t>
      </w:r>
      <w:r>
        <w:rPr>
          <w:rFonts w:hint="eastAsia" w:ascii="黑体" w:eastAsia="黑体" w:cs="Times New Roman"/>
          <w:color w:val="auto"/>
          <w:kern w:val="0"/>
          <w:sz w:val="21"/>
          <w:szCs w:val="21"/>
          <w:lang w:val="en-US" w:eastAsia="zh-CN" w:bidi="ar-SA"/>
        </w:rPr>
        <w:t>2.1</w:t>
      </w:r>
      <w:r>
        <w:rPr>
          <w:rFonts w:hint="default" w:ascii="黑体" w:hAnsi="Times New Roman" w:eastAsia="黑体" w:cs="Times New Roman"/>
          <w:color w:val="auto"/>
          <w:kern w:val="0"/>
          <w:sz w:val="21"/>
          <w:szCs w:val="21"/>
          <w:lang w:val="en-US" w:eastAsia="zh-CN" w:bidi="ar-SA"/>
        </w:rPr>
        <w:t xml:space="preserve"> </w:t>
      </w:r>
      <w:r>
        <w:rPr>
          <w:rFonts w:hint="default" w:ascii="Times New Roman" w:hAnsi="Times New Roman" w:cs="Times New Roman"/>
          <w:color w:val="auto"/>
          <w:szCs w:val="21"/>
          <w:lang w:val="en-US" w:eastAsia="zh-CN"/>
        </w:rPr>
        <w:t>将待测</w:t>
      </w:r>
      <w:r>
        <w:rPr>
          <w:rFonts w:hint="eastAsia" w:cs="Times New Roman"/>
          <w:color w:val="auto"/>
          <w:szCs w:val="21"/>
          <w:lang w:val="en-US" w:eastAsia="zh-CN"/>
        </w:rPr>
        <w:t>半绝缘碳化硅单</w:t>
      </w:r>
      <w:r>
        <w:rPr>
          <w:rFonts w:hint="default" w:ascii="Times New Roman" w:hAnsi="Times New Roman" w:cs="Times New Roman"/>
          <w:color w:val="auto"/>
          <w:szCs w:val="21"/>
          <w:lang w:val="en-US" w:eastAsia="zh-CN"/>
        </w:rPr>
        <w:t>晶片放置在</w:t>
      </w:r>
      <w:r>
        <w:rPr>
          <w:rFonts w:hint="eastAsia" w:cs="Times New Roman"/>
          <w:color w:val="auto"/>
          <w:szCs w:val="21"/>
          <w:lang w:val="en-US" w:eastAsia="zh-CN"/>
        </w:rPr>
        <w:t>吸附载物台</w:t>
      </w:r>
      <w:r>
        <w:rPr>
          <w:rFonts w:hint="default" w:ascii="Times New Roman" w:hAnsi="Times New Roman" w:cs="Times New Roman"/>
          <w:color w:val="auto"/>
          <w:szCs w:val="21"/>
          <w:lang w:val="en-US" w:eastAsia="zh-CN"/>
        </w:rPr>
        <w:t>上，打开真空吸附泵并开启计算机软件</w:t>
      </w:r>
      <w:r>
        <w:rPr>
          <w:rFonts w:hint="eastAsia" w:cs="Times New Roman"/>
          <w:color w:val="auto"/>
          <w:szCs w:val="21"/>
          <w:lang w:val="en-US" w:eastAsia="zh-CN"/>
        </w:rPr>
        <w:t>。</w:t>
      </w:r>
    </w:p>
    <w:p>
      <w:pPr>
        <w:numPr>
          <w:ilvl w:val="0"/>
          <w:numId w:val="0"/>
        </w:numPr>
        <w:ind w:left="0" w:leftChars="0"/>
        <w:rPr>
          <w:rFonts w:hint="eastAsia" w:ascii="宋体" w:hAnsi="宋体" w:cs="宋体"/>
          <w:color w:val="auto"/>
          <w:kern w:val="0"/>
          <w:sz w:val="21"/>
          <w:szCs w:val="21"/>
          <w:lang w:val="en-US" w:eastAsia="zh-CN" w:bidi="ar"/>
        </w:rPr>
      </w:pPr>
      <w:r>
        <w:rPr>
          <w:rFonts w:hint="eastAsia" w:ascii="黑体" w:hAnsi="Times New Roman" w:eastAsia="黑体" w:cs="Times New Roman"/>
          <w:color w:val="auto"/>
          <w:kern w:val="0"/>
          <w:sz w:val="21"/>
          <w:szCs w:val="21"/>
          <w:lang w:val="en-US" w:eastAsia="zh-CN" w:bidi="ar-SA"/>
        </w:rPr>
        <w:t>9.</w:t>
      </w:r>
      <w:r>
        <w:rPr>
          <w:rFonts w:hint="eastAsia" w:ascii="黑体" w:eastAsia="黑体" w:cs="Times New Roman"/>
          <w:color w:val="auto"/>
          <w:kern w:val="0"/>
          <w:sz w:val="21"/>
          <w:szCs w:val="21"/>
          <w:lang w:val="en-US" w:eastAsia="zh-CN" w:bidi="ar-SA"/>
        </w:rPr>
        <w:t>2</w:t>
      </w:r>
      <w:r>
        <w:rPr>
          <w:rFonts w:hint="eastAsia" w:ascii="黑体" w:hAnsi="Times New Roman" w:eastAsia="黑体" w:cs="Times New Roman"/>
          <w:color w:val="auto"/>
          <w:kern w:val="0"/>
          <w:sz w:val="21"/>
          <w:szCs w:val="21"/>
          <w:lang w:val="en-US" w:eastAsia="zh-CN" w:bidi="ar-SA"/>
        </w:rPr>
        <w:t>.</w:t>
      </w:r>
      <w:r>
        <w:rPr>
          <w:rFonts w:hint="eastAsia" w:ascii="黑体" w:eastAsia="黑体" w:cs="Times New Roman"/>
          <w:color w:val="auto"/>
          <w:kern w:val="0"/>
          <w:sz w:val="21"/>
          <w:szCs w:val="21"/>
          <w:lang w:val="en-US" w:eastAsia="zh-CN" w:bidi="ar-SA"/>
        </w:rPr>
        <w:t>2</w:t>
      </w:r>
      <w:r>
        <w:rPr>
          <w:rFonts w:hint="eastAsia" w:ascii="黑体" w:hAnsi="Times New Roman" w:eastAsia="黑体" w:cs="Times New Roman"/>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
        </w:rPr>
        <w:t>根据测试样品的尺寸选择对</w:t>
      </w:r>
      <w:r>
        <w:rPr>
          <w:rFonts w:hint="default" w:ascii="Times New Roman" w:hAnsi="Times New Roman" w:eastAsia="宋体" w:cs="Times New Roman"/>
          <w:color w:val="auto"/>
          <w:kern w:val="0"/>
          <w:sz w:val="21"/>
          <w:szCs w:val="21"/>
          <w:lang w:val="en-US" w:eastAsia="zh-CN" w:bidi="ar"/>
        </w:rPr>
        <w:t>应的程序文件，选择晶片材料类型为</w:t>
      </w:r>
      <w:r>
        <w:rPr>
          <w:rFonts w:hint="eastAsia" w:cs="Times New Roman"/>
          <w:color w:val="auto"/>
          <w:kern w:val="0"/>
          <w:sz w:val="21"/>
          <w:szCs w:val="21"/>
          <w:lang w:val="en-US" w:eastAsia="zh-CN" w:bidi="ar"/>
        </w:rPr>
        <w:t>碳化硅</w:t>
      </w:r>
      <w:r>
        <w:rPr>
          <w:rFonts w:hint="default" w:ascii="Times New Roman" w:hAnsi="Times New Roman" w:eastAsia="宋体" w:cs="Times New Roman"/>
          <w:color w:val="auto"/>
          <w:kern w:val="0"/>
          <w:sz w:val="21"/>
          <w:szCs w:val="21"/>
          <w:lang w:val="en-US" w:eastAsia="zh-CN" w:bidi="ar"/>
        </w:rPr>
        <w:t>，输</w:t>
      </w:r>
      <w:r>
        <w:rPr>
          <w:rFonts w:hint="eastAsia" w:ascii="宋体" w:hAnsi="宋体" w:eastAsia="宋体" w:cs="宋体"/>
          <w:color w:val="auto"/>
          <w:kern w:val="0"/>
          <w:sz w:val="21"/>
          <w:szCs w:val="21"/>
          <w:lang w:val="en-US" w:eastAsia="zh-CN" w:bidi="ar"/>
        </w:rPr>
        <w:t>入晶片编号和</w:t>
      </w:r>
      <w:r>
        <w:rPr>
          <w:rFonts w:hint="eastAsia" w:ascii="宋体" w:hAnsi="宋体" w:cs="宋体"/>
          <w:color w:val="auto"/>
          <w:kern w:val="0"/>
          <w:sz w:val="21"/>
          <w:szCs w:val="21"/>
          <w:lang w:val="en-US" w:eastAsia="zh-CN" w:bidi="ar"/>
        </w:rPr>
        <w:t>单</w:t>
      </w:r>
      <w:r>
        <w:rPr>
          <w:rFonts w:hint="eastAsia" w:ascii="宋体" w:hAnsi="宋体" w:eastAsia="宋体" w:cs="宋体"/>
          <w:color w:val="auto"/>
          <w:kern w:val="0"/>
          <w:sz w:val="21"/>
          <w:szCs w:val="21"/>
          <w:lang w:val="en-US" w:eastAsia="zh-CN" w:bidi="ar"/>
        </w:rPr>
        <w:t>晶片厚度，</w:t>
      </w:r>
      <w:r>
        <w:rPr>
          <w:rFonts w:hint="eastAsia" w:ascii="宋体" w:hAnsi="宋体" w:cs="宋体"/>
          <w:color w:val="auto"/>
          <w:kern w:val="0"/>
          <w:sz w:val="21"/>
          <w:szCs w:val="21"/>
          <w:lang w:val="en-US" w:eastAsia="zh-CN" w:bidi="ar"/>
        </w:rPr>
        <w:t>输入测试点数，</w:t>
      </w:r>
      <w:r>
        <w:rPr>
          <w:rFonts w:hint="eastAsia" w:ascii="宋体" w:hAnsi="宋体" w:eastAsia="宋体" w:cs="宋体"/>
          <w:color w:val="auto"/>
          <w:kern w:val="0"/>
          <w:sz w:val="21"/>
          <w:szCs w:val="21"/>
          <w:lang w:val="en-US" w:eastAsia="zh-CN" w:bidi="ar"/>
        </w:rPr>
        <w:t>点击开始测试，探头将在电机的控制下自动移动到待测位置</w:t>
      </w:r>
      <w:r>
        <w:rPr>
          <w:rFonts w:hint="eastAsia" w:ascii="宋体" w:hAnsi="宋体" w:cs="宋体"/>
          <w:color w:val="auto"/>
          <w:kern w:val="0"/>
          <w:sz w:val="21"/>
          <w:szCs w:val="21"/>
          <w:lang w:val="en-US" w:eastAsia="zh-CN" w:bidi="ar"/>
        </w:rPr>
        <w:t>。</w:t>
      </w:r>
    </w:p>
    <w:p>
      <w:pPr>
        <w:numPr>
          <w:ilvl w:val="0"/>
          <w:numId w:val="0"/>
        </w:numPr>
        <w:ind w:left="0" w:leftChars="0"/>
        <w:rPr>
          <w:rFonts w:hint="eastAsia" w:ascii="宋体" w:hAnsi="宋体" w:cs="宋体"/>
          <w:color w:val="auto"/>
          <w:kern w:val="0"/>
          <w:sz w:val="21"/>
          <w:szCs w:val="21"/>
          <w:lang w:val="en-US" w:eastAsia="zh-CN" w:bidi="ar"/>
        </w:rPr>
      </w:pPr>
      <w:r>
        <w:rPr>
          <w:rFonts w:hint="eastAsia" w:ascii="黑体" w:hAnsi="Times New Roman" w:eastAsia="黑体" w:cs="Times New Roman"/>
          <w:color w:val="auto"/>
          <w:kern w:val="0"/>
          <w:sz w:val="21"/>
          <w:szCs w:val="21"/>
          <w:lang w:val="en-US" w:eastAsia="zh-CN" w:bidi="ar-SA"/>
        </w:rPr>
        <w:t>9.</w:t>
      </w:r>
      <w:r>
        <w:rPr>
          <w:rFonts w:hint="eastAsia" w:ascii="黑体" w:eastAsia="黑体" w:cs="Times New Roman"/>
          <w:color w:val="auto"/>
          <w:kern w:val="0"/>
          <w:sz w:val="21"/>
          <w:szCs w:val="21"/>
          <w:lang w:val="en-US" w:eastAsia="zh-CN" w:bidi="ar-SA"/>
        </w:rPr>
        <w:t>2</w:t>
      </w:r>
      <w:r>
        <w:rPr>
          <w:rFonts w:hint="eastAsia" w:ascii="黑体" w:hAnsi="Times New Roman" w:eastAsia="黑体" w:cs="Times New Roman"/>
          <w:color w:val="auto"/>
          <w:kern w:val="0"/>
          <w:sz w:val="21"/>
          <w:szCs w:val="21"/>
          <w:lang w:val="en-US" w:eastAsia="zh-CN" w:bidi="ar-SA"/>
        </w:rPr>
        <w:t>.</w:t>
      </w:r>
      <w:r>
        <w:rPr>
          <w:rFonts w:hint="eastAsia" w:ascii="黑体" w:eastAsia="黑体" w:cs="Times New Roman"/>
          <w:color w:val="auto"/>
          <w:kern w:val="0"/>
          <w:sz w:val="21"/>
          <w:szCs w:val="21"/>
          <w:lang w:val="en-US" w:eastAsia="zh-CN" w:bidi="ar-SA"/>
        </w:rPr>
        <w:t>3</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计算机根据用户需求将</w:t>
      </w:r>
      <w:r>
        <w:rPr>
          <w:rFonts w:hint="eastAsia" w:ascii="宋体" w:hAnsi="宋体" w:cs="宋体"/>
          <w:color w:val="auto"/>
          <w:kern w:val="0"/>
          <w:sz w:val="21"/>
          <w:szCs w:val="21"/>
          <w:lang w:val="en-US" w:eastAsia="zh-CN" w:bidi="ar"/>
        </w:rPr>
        <w:t>单</w:t>
      </w:r>
      <w:r>
        <w:rPr>
          <w:rFonts w:hint="eastAsia" w:ascii="宋体" w:hAnsi="宋体" w:eastAsia="宋体" w:cs="宋体"/>
          <w:color w:val="auto"/>
          <w:kern w:val="0"/>
          <w:sz w:val="21"/>
          <w:szCs w:val="21"/>
          <w:lang w:val="en-US" w:eastAsia="zh-CN" w:bidi="ar"/>
        </w:rPr>
        <w:t>晶片表面划分成若干个等面积的测试区域，并控制仪器依次测试这些区域的</w:t>
      </w:r>
      <w:r>
        <w:rPr>
          <w:rFonts w:hint="eastAsia" w:ascii="宋体" w:hAnsi="宋体" w:cs="宋体"/>
          <w:color w:val="auto"/>
          <w:kern w:val="0"/>
          <w:sz w:val="21"/>
          <w:szCs w:val="21"/>
          <w:lang w:val="en-US" w:eastAsia="zh-CN" w:bidi="ar"/>
        </w:rPr>
        <w:t>单</w:t>
      </w:r>
      <w:r>
        <w:rPr>
          <w:rFonts w:hint="eastAsia" w:ascii="宋体" w:hAnsi="宋体" w:eastAsia="宋体" w:cs="宋体"/>
          <w:color w:val="auto"/>
          <w:kern w:val="0"/>
          <w:sz w:val="21"/>
          <w:szCs w:val="21"/>
          <w:lang w:val="en-US" w:eastAsia="zh-CN" w:bidi="ar"/>
        </w:rPr>
        <w:t>晶片电阻率</w:t>
      </w:r>
      <w:r>
        <w:rPr>
          <w:rFonts w:hint="eastAsia" w:ascii="宋体" w:hAnsi="宋体" w:cs="宋体"/>
          <w:color w:val="auto"/>
          <w:kern w:val="0"/>
          <w:sz w:val="21"/>
          <w:szCs w:val="21"/>
          <w:lang w:val="en-US" w:eastAsia="zh-CN" w:bidi="ar"/>
        </w:rPr>
        <w:t>。</w:t>
      </w:r>
    </w:p>
    <w:p>
      <w:pPr>
        <w:numPr>
          <w:ilvl w:val="0"/>
          <w:numId w:val="0"/>
        </w:numPr>
        <w:ind w:left="0" w:leftChars="0"/>
        <w:rPr>
          <w:rFonts w:hint="eastAsia" w:ascii="宋体" w:hAnsi="宋体" w:cs="宋体"/>
          <w:color w:val="auto"/>
          <w:kern w:val="0"/>
          <w:sz w:val="21"/>
          <w:szCs w:val="21"/>
          <w:lang w:val="en-US" w:eastAsia="zh-CN" w:bidi="ar"/>
        </w:rPr>
      </w:pPr>
      <w:r>
        <w:rPr>
          <w:rFonts w:hint="eastAsia" w:ascii="黑体" w:hAnsi="Times New Roman" w:eastAsia="黑体" w:cs="Times New Roman"/>
          <w:color w:val="auto"/>
          <w:kern w:val="0"/>
          <w:sz w:val="21"/>
          <w:szCs w:val="21"/>
          <w:lang w:val="en-US" w:eastAsia="zh-CN" w:bidi="ar-SA"/>
        </w:rPr>
        <w:t>9.</w:t>
      </w:r>
      <w:r>
        <w:rPr>
          <w:rFonts w:hint="eastAsia" w:ascii="黑体" w:eastAsia="黑体" w:cs="Times New Roman"/>
          <w:color w:val="auto"/>
          <w:kern w:val="0"/>
          <w:sz w:val="21"/>
          <w:szCs w:val="21"/>
          <w:lang w:val="en-US" w:eastAsia="zh-CN" w:bidi="ar-SA"/>
        </w:rPr>
        <w:t>2</w:t>
      </w:r>
      <w:r>
        <w:rPr>
          <w:rFonts w:hint="eastAsia" w:ascii="黑体" w:hAnsi="Times New Roman" w:eastAsia="黑体" w:cs="Times New Roman"/>
          <w:color w:val="auto"/>
          <w:kern w:val="0"/>
          <w:sz w:val="21"/>
          <w:szCs w:val="21"/>
          <w:lang w:val="en-US" w:eastAsia="zh-CN" w:bidi="ar-SA"/>
        </w:rPr>
        <w:t>.</w:t>
      </w:r>
      <w:r>
        <w:rPr>
          <w:rFonts w:hint="eastAsia" w:ascii="黑体" w:eastAsia="黑体" w:cs="Times New Roman"/>
          <w:color w:val="auto"/>
          <w:kern w:val="0"/>
          <w:sz w:val="21"/>
          <w:szCs w:val="21"/>
          <w:lang w:val="en-US" w:eastAsia="zh-CN" w:bidi="ar-SA"/>
        </w:rPr>
        <w:t>4</w:t>
      </w:r>
      <w:r>
        <w:rPr>
          <w:rFonts w:hint="eastAsia" w:ascii="宋体" w:hAnsi="宋体" w:cs="宋体"/>
          <w:color w:val="auto"/>
          <w:kern w:val="0"/>
          <w:sz w:val="21"/>
          <w:szCs w:val="21"/>
          <w:lang w:val="en-US" w:eastAsia="zh-CN" w:bidi="ar"/>
        </w:rPr>
        <w:t xml:space="preserve">  测试完毕，取下</w:t>
      </w:r>
      <w:r>
        <w:rPr>
          <w:rFonts w:hint="eastAsia" w:cs="Times New Roman"/>
          <w:color w:val="auto"/>
          <w:szCs w:val="21"/>
          <w:lang w:val="en-US" w:eastAsia="zh-CN"/>
        </w:rPr>
        <w:t>半绝缘碳化硅</w:t>
      </w:r>
      <w:r>
        <w:rPr>
          <w:rFonts w:hint="eastAsia" w:ascii="宋体" w:hAnsi="宋体" w:cs="宋体"/>
          <w:color w:val="auto"/>
          <w:kern w:val="0"/>
          <w:sz w:val="21"/>
          <w:szCs w:val="21"/>
          <w:lang w:val="en-US" w:eastAsia="zh-CN" w:bidi="ar"/>
        </w:rPr>
        <w:t>单晶片，填写测试报告。</w:t>
      </w:r>
    </w:p>
    <w:p>
      <w:pPr>
        <w:pStyle w:val="25"/>
        <w:numPr>
          <w:ilvl w:val="-1"/>
          <w:numId w:val="0"/>
        </w:numPr>
        <w:ind w:left="0" w:firstLine="0"/>
        <w:rPr>
          <w:rFonts w:hint="eastAsia"/>
          <w:color w:val="auto"/>
          <w:lang w:val="en-US" w:eastAsia="zh-CN"/>
        </w:rPr>
      </w:pPr>
      <w:r>
        <w:rPr>
          <w:rFonts w:hint="eastAsia"/>
          <w:color w:val="auto"/>
          <w:lang w:val="en-US" w:eastAsia="zh-CN"/>
        </w:rPr>
        <w:t>9.3 测试点分布</w:t>
      </w:r>
    </w:p>
    <w:p>
      <w:pPr>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测试</w:t>
      </w:r>
      <w:r>
        <w:rPr>
          <w:rFonts w:hint="eastAsia" w:ascii="宋体" w:hAnsi="宋体" w:eastAsia="宋体" w:cs="宋体"/>
          <w:color w:val="auto"/>
          <w:sz w:val="21"/>
          <w:szCs w:val="21"/>
        </w:rPr>
        <w:t>点应去除</w:t>
      </w:r>
      <w:r>
        <w:rPr>
          <w:rFonts w:hint="eastAsia" w:ascii="宋体" w:hAnsi="宋体" w:cs="宋体"/>
          <w:color w:val="auto"/>
          <w:sz w:val="21"/>
          <w:szCs w:val="21"/>
          <w:lang w:val="en-US" w:eastAsia="zh-CN"/>
        </w:rPr>
        <w:t>2.5</w:t>
      </w:r>
      <w:r>
        <w:rPr>
          <w:rFonts w:hint="eastAsia" w:ascii="宋体" w:hAnsi="宋体" w:eastAsia="宋体" w:cs="宋体"/>
          <w:color w:val="auto"/>
          <w:sz w:val="21"/>
          <w:szCs w:val="21"/>
        </w:rPr>
        <w:t>mm宽边缘区域</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测试点分布如图2所示，圆内每个网格的中心为测试点。</w:t>
      </w:r>
      <w:r>
        <w:rPr>
          <w:rFonts w:hint="eastAsia" w:ascii="宋体" w:hAnsi="宋体" w:eastAsia="宋体" w:cs="宋体"/>
          <w:color w:val="auto"/>
          <w:sz w:val="21"/>
          <w:szCs w:val="21"/>
          <w:lang w:eastAsia="zh-CN"/>
        </w:rPr>
        <w:t>具体分布为：</w:t>
      </w:r>
    </w:p>
    <w:p>
      <w:pPr>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2英寸晶片测量点</w:t>
      </w:r>
      <w:r>
        <w:rPr>
          <w:rFonts w:hint="eastAsia" w:ascii="宋体" w:hAnsi="宋体" w:cs="宋体"/>
          <w:color w:val="auto"/>
          <w:sz w:val="21"/>
          <w:szCs w:val="21"/>
          <w:lang w:val="en-US" w:eastAsia="zh-CN"/>
        </w:rPr>
        <w:t>不少于4</w:t>
      </w:r>
      <w:r>
        <w:rPr>
          <w:rFonts w:hint="default" w:ascii="Times New Roman" w:hAnsi="Times New Roman" w:eastAsia="宋体" w:cs="Times New Roman"/>
          <w:color w:val="auto"/>
          <w:lang w:val="en-US" w:eastAsia="zh-CN"/>
        </w:rPr>
        <w:t>×</w:t>
      </w:r>
      <w:r>
        <w:rPr>
          <w:rFonts w:hint="eastAsia" w:cs="Times New Roman"/>
          <w:color w:val="auto"/>
          <w:lang w:val="en-US" w:eastAsia="zh-CN"/>
        </w:rPr>
        <w:t>4</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p>
    <w:p>
      <w:pPr>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英寸晶片测量点</w:t>
      </w:r>
      <w:r>
        <w:rPr>
          <w:rFonts w:hint="eastAsia" w:ascii="宋体" w:hAnsi="宋体" w:cs="宋体"/>
          <w:color w:val="auto"/>
          <w:sz w:val="21"/>
          <w:szCs w:val="21"/>
          <w:lang w:val="en-US" w:eastAsia="zh-CN"/>
        </w:rPr>
        <w:t>不少于6</w:t>
      </w:r>
      <w:r>
        <w:rPr>
          <w:rFonts w:hint="default" w:ascii="Times New Roman" w:hAnsi="Times New Roman" w:eastAsia="宋体" w:cs="Times New Roman"/>
          <w:color w:val="auto"/>
          <w:lang w:val="en-US" w:eastAsia="zh-CN"/>
        </w:rPr>
        <w:t>×</w:t>
      </w:r>
      <w:r>
        <w:rPr>
          <w:rFonts w:hint="eastAsia" w:cs="Times New Roman"/>
          <w:color w:val="auto"/>
          <w:lang w:val="en-US" w:eastAsia="zh-CN"/>
        </w:rPr>
        <w:t>6</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p>
    <w:p>
      <w:pPr>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英寸晶片测量点</w:t>
      </w:r>
      <w:r>
        <w:rPr>
          <w:rFonts w:hint="eastAsia" w:ascii="宋体" w:hAnsi="宋体" w:cs="宋体"/>
          <w:color w:val="auto"/>
          <w:sz w:val="21"/>
          <w:szCs w:val="21"/>
          <w:lang w:val="en-US" w:eastAsia="zh-CN"/>
        </w:rPr>
        <w:t>不少于8</w:t>
      </w:r>
      <w:r>
        <w:rPr>
          <w:rFonts w:hint="default" w:ascii="Times New Roman" w:hAnsi="Times New Roman" w:eastAsia="宋体" w:cs="Times New Roman"/>
          <w:color w:val="auto"/>
          <w:lang w:val="en-US" w:eastAsia="zh-CN"/>
        </w:rPr>
        <w:t>×</w:t>
      </w:r>
      <w:r>
        <w:rPr>
          <w:rFonts w:hint="eastAsia" w:cs="Times New Roman"/>
          <w:color w:val="auto"/>
          <w:lang w:val="en-US" w:eastAsia="zh-CN"/>
        </w:rPr>
        <w:t>8</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p>
    <w:p>
      <w:pPr>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英寸晶片测量点</w:t>
      </w:r>
      <w:r>
        <w:rPr>
          <w:rFonts w:hint="eastAsia" w:ascii="宋体" w:hAnsi="宋体" w:cs="宋体"/>
          <w:color w:val="auto"/>
          <w:sz w:val="21"/>
          <w:szCs w:val="21"/>
          <w:lang w:val="en-US" w:eastAsia="zh-CN"/>
        </w:rPr>
        <w:t>不少于12</w:t>
      </w:r>
      <w:r>
        <w:rPr>
          <w:rFonts w:hint="default" w:ascii="Times New Roman" w:hAnsi="Times New Roman" w:eastAsia="宋体" w:cs="Times New Roman"/>
          <w:color w:val="auto"/>
          <w:lang w:val="en-US" w:eastAsia="zh-CN"/>
        </w:rPr>
        <w:t>×</w:t>
      </w:r>
      <w:r>
        <w:rPr>
          <w:rFonts w:hint="eastAsia" w:cs="Times New Roman"/>
          <w:color w:val="auto"/>
          <w:lang w:val="en-US" w:eastAsia="zh-CN"/>
        </w:rPr>
        <w:t>12</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r>
        <w:rPr>
          <w:rFonts w:hint="eastAsia" w:ascii="宋体" w:hAnsi="宋体" w:cs="宋体"/>
          <w:color w:val="auto"/>
          <w:sz w:val="21"/>
          <w:szCs w:val="21"/>
          <w:lang w:val="en-US" w:eastAsia="zh-CN"/>
        </w:rPr>
        <w:t xml:space="preserve"> </w:t>
      </w:r>
    </w:p>
    <w:p>
      <w:pPr>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英寸晶片测量点</w:t>
      </w:r>
      <w:r>
        <w:rPr>
          <w:rFonts w:hint="eastAsia" w:ascii="宋体" w:hAnsi="宋体" w:cs="宋体"/>
          <w:color w:val="auto"/>
          <w:sz w:val="21"/>
          <w:szCs w:val="21"/>
          <w:lang w:val="en-US" w:eastAsia="zh-CN"/>
        </w:rPr>
        <w:t>不少于16</w:t>
      </w:r>
      <w:r>
        <w:rPr>
          <w:rFonts w:hint="default" w:ascii="Times New Roman" w:hAnsi="Times New Roman" w:eastAsia="宋体" w:cs="Times New Roman"/>
          <w:color w:val="auto"/>
          <w:lang w:val="en-US" w:eastAsia="zh-CN"/>
        </w:rPr>
        <w:t>×</w:t>
      </w:r>
      <w:r>
        <w:rPr>
          <w:rFonts w:hint="eastAsia" w:cs="Times New Roman"/>
          <w:color w:val="auto"/>
          <w:lang w:val="en-US" w:eastAsia="zh-CN"/>
        </w:rPr>
        <w:t>16</w:t>
      </w:r>
      <w:r>
        <w:rPr>
          <w:rFonts w:hint="eastAsia" w:ascii="宋体" w:hAnsi="宋体" w:cs="宋体"/>
          <w:color w:val="auto"/>
          <w:sz w:val="21"/>
          <w:szCs w:val="21"/>
          <w:lang w:val="en-US" w:eastAsia="zh-CN"/>
        </w:rPr>
        <w:t>个点，圆内每个网格大小不大于10mm*10mm，圆内每一行网格的右侧为起始测试点</w:t>
      </w:r>
      <w:r>
        <w:rPr>
          <w:rFonts w:hint="eastAsia" w:cs="Times New Roman"/>
          <w:color w:val="auto"/>
          <w:lang w:val="en-US" w:eastAsia="zh-CN"/>
        </w:rPr>
        <w:t>；</w:t>
      </w:r>
      <w:r>
        <w:rPr>
          <w:rFonts w:hint="eastAsia" w:ascii="宋体" w:hAnsi="宋体" w:cs="宋体"/>
          <w:color w:val="auto"/>
          <w:sz w:val="21"/>
          <w:szCs w:val="21"/>
          <w:lang w:val="en-US" w:eastAsia="zh-CN"/>
        </w:rPr>
        <w:t xml:space="preserve"> </w:t>
      </w:r>
    </w:p>
    <w:p>
      <w:pPr>
        <w:ind w:firstLine="0" w:firstLineChars="0"/>
        <w:jc w:val="center"/>
      </w:pPr>
      <w:r>
        <w:rPr>
          <w:sz w:val="21"/>
        </w:rPr>
        <mc:AlternateContent>
          <mc:Choice Requires="wpg">
            <w:drawing>
              <wp:anchor distT="0" distB="0" distL="114300" distR="114300" simplePos="0" relativeHeight="251666432" behindDoc="0" locked="0" layoutInCell="1" allowOverlap="1">
                <wp:simplePos x="0" y="0"/>
                <wp:positionH relativeFrom="column">
                  <wp:posOffset>130175</wp:posOffset>
                </wp:positionH>
                <wp:positionV relativeFrom="paragraph">
                  <wp:posOffset>1588770</wp:posOffset>
                </wp:positionV>
                <wp:extent cx="5625465" cy="2706370"/>
                <wp:effectExtent l="0" t="0" r="0" b="0"/>
                <wp:wrapNone/>
                <wp:docPr id="45" name="组合 45"/>
                <wp:cNvGraphicFramePr/>
                <a:graphic xmlns:a="http://schemas.openxmlformats.org/drawingml/2006/main">
                  <a:graphicData uri="http://schemas.microsoft.com/office/word/2010/wordprocessingGroup">
                    <wpg:wgp>
                      <wpg:cNvGrpSpPr/>
                      <wpg:grpSpPr>
                        <a:xfrm>
                          <a:off x="0" y="0"/>
                          <a:ext cx="5625341" cy="2706559"/>
                          <a:chOff x="2351" y="78974"/>
                          <a:chExt cx="8859" cy="4262"/>
                        </a:xfrm>
                      </wpg:grpSpPr>
                      <wpg:grpSp>
                        <wpg:cNvPr id="4" name="组合 4"/>
                        <wpg:cNvGrpSpPr/>
                        <wpg:grpSpPr>
                          <a:xfrm>
                            <a:off x="6544" y="78974"/>
                            <a:ext cx="4666" cy="4262"/>
                            <a:chOff x="6369" y="77564"/>
                            <a:chExt cx="6133" cy="5602"/>
                          </a:xfrm>
                        </wpg:grpSpPr>
                        <wps:wsp>
                          <wps:cNvPr id="15" name="文本框 15"/>
                          <wps:cNvSpPr txBox="1"/>
                          <wps:spPr>
                            <a:xfrm>
                              <a:off x="6369" y="82246"/>
                              <a:ext cx="1429" cy="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5" o:spt="75" type="#_x0000_t75" style="height:14.15pt;width:30.6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1151" y="77564"/>
                              <a:ext cx="1351" cy="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6" o:spt="75" type="#_x0000_t75" style="height:15pt;width:40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4" name="组合 44"/>
                        <wpg:cNvGrpSpPr/>
                        <wpg:grpSpPr>
                          <a:xfrm>
                            <a:off x="2351" y="79519"/>
                            <a:ext cx="2230" cy="2440"/>
                            <a:chOff x="2351" y="79519"/>
                            <a:chExt cx="2230" cy="2440"/>
                          </a:xfrm>
                        </wpg:grpSpPr>
                        <wps:wsp>
                          <wps:cNvPr id="16" name="文本框 16"/>
                          <wps:cNvSpPr txBox="1"/>
                          <wps:spPr>
                            <a:xfrm>
                              <a:off x="2351" y="79519"/>
                              <a:ext cx="1850" cy="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eastAsia="宋体" w:cs="宋体"/>
                                    <w:color w:val="auto"/>
                                    <w:sz w:val="15"/>
                                    <w:szCs w:val="18"/>
                                    <w:lang w:val="en-US" w:eastAsia="zh-CN"/>
                                  </w:rPr>
                                  <w:t>2英寸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不少于4×4个点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2351" y="79995"/>
                              <a:ext cx="1850" cy="4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3</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2351" y="80483"/>
                              <a:ext cx="1850"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4</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2351" y="81005"/>
                              <a:ext cx="2230" cy="4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6</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12</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12个点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42"/>
                          <wps:cNvSpPr txBox="1"/>
                          <wps:spPr>
                            <a:xfrm>
                              <a:off x="2351" y="81527"/>
                              <a:ext cx="2189"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8</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0.25pt;margin-top:125.1pt;height:213.1pt;width:442.95pt;z-index:251666432;mso-width-relative:page;mso-height-relative:page;" coordorigin="2351,78974" coordsize="8859,4262" o:gfxdata="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dXEAKNkAAAAKAQAADwAAAAAAAAABACAAAAAiAAAAZHJzL2Rv&#10;d25yZXYueG1sUEsBAhQAFAAAAAgAh07iQARYfLgBBAAAUBcAAA4AAAAAAAAAAQAgAAAAKAEAAGRy&#10;cy9lMm9Eb2MueG1sUEsFBgAAAAAGAAYAWQEAAJsHAAAAAA==&#10;">
                <o:lock v:ext="edit" aspectratio="f"/>
                <v:group id="_x0000_s1026" o:spid="_x0000_s1026" o:spt="203" style="position:absolute;left:6544;top:78974;height:4262;width:4666;" coordorigin="6369,77564" coordsize="6133,56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6369;top:82246;height:920;width:1429;"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5" o:spt="75" type="#_x0000_t75" style="height:14.15pt;width:30.6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7" r:id="rId16">
                                <o:LockedField>false</o:LockedField>
                              </o:OLEObject>
                            </w:object>
                          </w:r>
                        </w:p>
                      </w:txbxContent>
                    </v:textbox>
                  </v:shape>
                  <v:shape id="_x0000_s1026" o:spid="_x0000_s1026" o:spt="202" type="#_x0000_t202" style="position:absolute;left:11151;top:77564;height:920;width:1351;"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6" o:spt="75" type="#_x0000_t75" style="height:15pt;width:40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8" r:id="rId17">
                                <o:LockedField>false</o:LockedField>
                              </o:OLEObject>
                            </w:object>
                          </w:r>
                        </w:p>
                      </w:txbxContent>
                    </v:textbox>
                  </v:shape>
                </v:group>
                <v:group id="_x0000_s1026" o:spid="_x0000_s1026" o:spt="203" style="position:absolute;left:2351;top:79519;height:2440;width:2230;" coordorigin="2351,79519" coordsize="2230,244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2351;top:79519;height:430;width:18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eastAsia="宋体" w:cs="宋体"/>
                              <w:color w:val="auto"/>
                              <w:sz w:val="15"/>
                              <w:szCs w:val="18"/>
                              <w:lang w:val="en-US" w:eastAsia="zh-CN"/>
                            </w:rPr>
                            <w:t>2英寸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不少于4×4个点</w:t>
                          </w:r>
                        </w:p>
                      </w:txbxContent>
                    </v:textbox>
                  </v:shape>
                  <v:shape id="_x0000_s1026" o:spid="_x0000_s1026" o:spt="202" type="#_x0000_t202" style="position:absolute;left:2351;top:79995;height:436;width:1850;"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3</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个点</w:t>
                          </w:r>
                        </w:p>
                      </w:txbxContent>
                    </v:textbox>
                  </v:shape>
                  <v:shape id="_x0000_s1026" o:spid="_x0000_s1026" o:spt="202" type="#_x0000_t202" style="position:absolute;left:2351;top:80483;height:432;width:1850;" filled="f" stroked="f" coordsize="21600,216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4</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个点</w:t>
                          </w:r>
                        </w:p>
                      </w:txbxContent>
                    </v:textbox>
                  </v:shape>
                  <v:shape id="_x0000_s1026" o:spid="_x0000_s1026" o:spt="202" type="#_x0000_t202" style="position:absolute;left:2351;top:81005;height:433;width:2230;" filled="f" stroked="f" coordsize="21600,21600" o:gfxdata="UEsDBAoAAAAAAIdO4kAAAAAAAAAAAAAAAAAEAAAAZHJzL1BLAwQUAAAACACHTuJAt9vDBr4AAADb&#10;AAAADwAAAGRycy9kb3ducmV2LnhtbEWPS4vCQBCE74L/YWjBm04iKp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vDB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6</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12</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12个点</w:t>
                          </w:r>
                        </w:p>
                      </w:txbxContent>
                    </v:textbox>
                  </v:shape>
                  <v:shape id="_x0000_s1026" o:spid="_x0000_s1026" o:spt="202" type="#_x0000_t202" style="position:absolute;left:2351;top:81527;height:432;width:2189;" filled="f" stroked="f" coordsize="21600,21600" o:gfxdata="UEsDBAoAAAAAAIdO4kAAAAAAAAAAAAAAAAAEAAAAZHJzL1BLAwQUAAAACACHTuJARwldcb4AAADb&#10;AAAADwAAAGRycy9kb3ducmV2LnhtbEWPS4vCQBCE74L/YWjBm04M7i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ldc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8</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个点</w:t>
                          </w:r>
                        </w:p>
                      </w:txbxContent>
                    </v:textbox>
                  </v:shape>
                </v:group>
              </v:group>
            </w:pict>
          </mc:Fallback>
        </mc:AlternateContent>
      </w:r>
      <w:r>
        <w:rPr>
          <w:color w:val="FF0000"/>
          <w:sz w:val="21"/>
        </w:rPr>
        <w:drawing>
          <wp:inline distT="0" distB="0" distL="114300" distR="114300">
            <wp:extent cx="4584065" cy="3834130"/>
            <wp:effectExtent l="0" t="0" r="635" b="1270"/>
            <wp:docPr id="14" name="图片 14" descr="未标题-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未标题-2-01"/>
                    <pic:cNvPicPr>
                      <a:picLocks noChangeAspect="1"/>
                    </pic:cNvPicPr>
                  </pic:nvPicPr>
                  <pic:blipFill>
                    <a:blip r:embed="rId18"/>
                    <a:srcRect t="3669"/>
                    <a:stretch>
                      <a:fillRect/>
                    </a:stretch>
                  </pic:blipFill>
                  <pic:spPr>
                    <a:xfrm>
                      <a:off x="0" y="0"/>
                      <a:ext cx="4584065" cy="3834130"/>
                    </a:xfrm>
                    <a:prstGeom prst="rect">
                      <a:avLst/>
                    </a:prstGeom>
                  </pic:spPr>
                </pic:pic>
              </a:graphicData>
            </a:graphic>
          </wp:inline>
        </w:drawing>
      </w:r>
    </w:p>
    <w:p>
      <w:pPr>
        <w:pStyle w:val="54"/>
        <w:numPr>
          <w:ilvl w:val="0"/>
          <w:numId w:val="0"/>
        </w:numPr>
        <w:ind w:firstLine="0" w:firstLineChars="0"/>
        <w:jc w:val="center"/>
        <w:rPr>
          <w:rFonts w:hint="eastAsia"/>
        </w:rPr>
      </w:pPr>
      <w:r>
        <w:rPr>
          <w:rFonts w:hint="eastAsia"/>
          <w:sz w:val="21"/>
          <w:szCs w:val="21"/>
          <w:lang w:val="en-US" w:eastAsia="zh-CN"/>
        </w:rPr>
        <w:t>图2 电阻率测试点分布</w:t>
      </w:r>
      <w:r>
        <w:rPr>
          <w:rFonts w:hint="eastAsia"/>
          <w:sz w:val="21"/>
          <w:szCs w:val="21"/>
        </w:rPr>
        <w:t>图</w:t>
      </w:r>
    </w:p>
    <w:p>
      <w:pPr>
        <w:pStyle w:val="40"/>
        <w:numPr>
          <w:ilvl w:val="255"/>
          <w:numId w:val="0"/>
        </w:numPr>
        <w:ind w:firstLine="420" w:firstLineChars="200"/>
        <w:jc w:val="both"/>
        <w:rPr>
          <w:rFonts w:hint="eastAsia" w:hAnsi="黑体"/>
          <w:lang w:val="en-US" w:eastAsia="zh-CN"/>
        </w:rPr>
      </w:pPr>
      <w:r>
        <w:rPr>
          <w:rFonts w:hint="eastAsia" w:hAnsi="黑体"/>
          <w:lang w:val="en-US" w:eastAsia="zh-CN"/>
        </w:rPr>
        <w:t>10</w:t>
      </w:r>
      <w:r>
        <w:rPr>
          <w:rFonts w:hint="eastAsia" w:hAnsi="黑体"/>
        </w:rPr>
        <w:t xml:space="preserve"> </w:t>
      </w:r>
      <w:r>
        <w:rPr>
          <w:rFonts w:hAnsi="黑体"/>
        </w:rPr>
        <w:t xml:space="preserve"> </w:t>
      </w:r>
      <w:r>
        <w:rPr>
          <w:rFonts w:hint="eastAsia" w:hAnsi="黑体"/>
          <w:lang w:val="en-US" w:eastAsia="zh-CN"/>
        </w:rPr>
        <w:t>结果计算</w:t>
      </w:r>
    </w:p>
    <w:p>
      <w:pPr>
        <w:pStyle w:val="22"/>
        <w:ind w:left="0" w:leftChars="0" w:firstLine="420" w:firstLineChars="200"/>
        <w:rPr>
          <w:rFonts w:hint="eastAsia" w:ascii="Times New Roman" w:hAnsi="Times New Roman" w:cs="Times New Roman"/>
          <w:color w:val="auto"/>
          <w:lang w:val="en-US" w:eastAsia="zh-CN"/>
        </w:rPr>
      </w:pPr>
      <w:r>
        <w:rPr>
          <w:rFonts w:hint="eastAsia" w:ascii="黑体" w:hAnsi="黑体" w:eastAsia="黑体" w:cs="黑体"/>
          <w:color w:val="auto"/>
          <w:lang w:val="en-US" w:eastAsia="zh-CN"/>
        </w:rPr>
        <w:t>10.1</w:t>
      </w:r>
      <w:r>
        <w:rPr>
          <w:rFonts w:hint="eastAsia" w:ascii="Times New Roman" w:hAnsi="Times New Roman" w:cs="Times New Roman"/>
          <w:color w:val="auto"/>
          <w:lang w:val="en-US" w:eastAsia="zh-CN"/>
        </w:rPr>
        <w:t xml:space="preserve"> 驰豫时间公式：</w:t>
      </w:r>
    </w:p>
    <w:p>
      <w:pPr>
        <w:pStyle w:val="22"/>
        <w:spacing w:line="360" w:lineRule="auto"/>
        <w:ind w:left="0" w:leftChars="0" w:firstLine="3360" w:firstLineChars="1600"/>
        <w:jc w:val="both"/>
        <w:rPr>
          <w:rFonts w:hint="default" w:ascii="Times New Roman" w:hAnsi="Times New Roman" w:cs="Times New Roman"/>
          <w:color w:val="auto"/>
          <w:kern w:val="0"/>
          <w:sz w:val="21"/>
          <w:szCs w:val="21"/>
          <w:vertAlign w:val="baseline"/>
          <w:lang w:val="en-US" w:eastAsia="zh-CN" w:bidi="ar"/>
        </w:rPr>
      </w:pPr>
      <w:r>
        <w:rPr>
          <w:rFonts w:hint="default" w:ascii="Times New Roman" w:hAnsi="Times New Roman" w:cs="Times New Roman"/>
          <w:color w:val="auto"/>
          <w:kern w:val="0"/>
          <w:sz w:val="21"/>
          <w:szCs w:val="21"/>
          <w:lang w:val="en-US" w:eastAsia="zh-CN" w:bidi="ar"/>
        </w:rPr>
        <w:t>τ=R</w:t>
      </w:r>
      <w:r>
        <w:rPr>
          <w:rFonts w:hint="default" w:ascii="Times New Roman" w:hAnsi="Times New Roman" w:cs="Times New Roman"/>
          <w:color w:val="auto"/>
          <w:kern w:val="0"/>
          <w:sz w:val="21"/>
          <w:szCs w:val="21"/>
          <w:vertAlign w:val="subscript"/>
          <w:lang w:val="en-US" w:eastAsia="zh-CN" w:bidi="ar"/>
        </w:rPr>
        <w:t>s</w:t>
      </w:r>
      <w:r>
        <w:rPr>
          <w:rFonts w:hint="default" w:ascii="Times New Roman" w:hAnsi="Times New Roman" w:cs="Times New Roman"/>
          <w:color w:val="auto"/>
          <w:kern w:val="0"/>
          <w:sz w:val="21"/>
          <w:szCs w:val="21"/>
          <w:lang w:val="en-US" w:eastAsia="zh-CN" w:bidi="ar"/>
        </w:rPr>
        <w:t>(C</w:t>
      </w:r>
      <w:r>
        <w:rPr>
          <w:rFonts w:hint="default" w:ascii="Times New Roman" w:hAnsi="Times New Roman" w:cs="Times New Roman"/>
          <w:color w:val="auto"/>
          <w:kern w:val="0"/>
          <w:sz w:val="21"/>
          <w:szCs w:val="21"/>
          <w:vertAlign w:val="subscript"/>
          <w:lang w:val="en-US" w:eastAsia="zh-CN" w:bidi="ar"/>
        </w:rPr>
        <w:t>a</w:t>
      </w:r>
      <w:r>
        <w:rPr>
          <w:rFonts w:hint="default" w:ascii="Times New Roman" w:hAnsi="Times New Roman" w:cs="Times New Roman"/>
          <w:color w:val="auto"/>
          <w:kern w:val="0"/>
          <w:sz w:val="21"/>
          <w:szCs w:val="21"/>
          <w:lang w:val="en-US" w:eastAsia="zh-CN" w:bidi="ar"/>
        </w:rPr>
        <w:t>+C</w:t>
      </w:r>
      <w:r>
        <w:rPr>
          <w:rFonts w:hint="default" w:ascii="Times New Roman" w:hAnsi="Times New Roman" w:cs="Times New Roman"/>
          <w:color w:val="auto"/>
          <w:kern w:val="0"/>
          <w:sz w:val="21"/>
          <w:szCs w:val="21"/>
          <w:vertAlign w:val="subscript"/>
          <w:lang w:val="en-US" w:eastAsia="zh-CN" w:bidi="ar"/>
        </w:rPr>
        <w:t>s</w:t>
      </w:r>
      <w:r>
        <w:rPr>
          <w:rFonts w:hint="default" w:ascii="Times New Roman" w:hAnsi="Times New Roman" w:cs="Times New Roman"/>
          <w:color w:val="auto"/>
          <w:kern w:val="0"/>
          <w:sz w:val="21"/>
          <w:szCs w:val="21"/>
          <w:vertAlign w:val="baseline"/>
          <w:lang w:val="en-US" w:eastAsia="zh-CN" w:bidi="ar"/>
        </w:rPr>
        <w:t>）</w:t>
      </w:r>
    </w:p>
    <w:p>
      <w:pPr>
        <w:numPr>
          <w:ilvl w:val="0"/>
          <w:numId w:val="0"/>
        </w:numPr>
        <w:ind w:left="0" w:leftChars="0"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式中：</w:t>
      </w:r>
    </w:p>
    <w:p>
      <w:pPr>
        <w:numPr>
          <w:ilvl w:val="0"/>
          <w:numId w:val="0"/>
        </w:numPr>
        <w:ind w:left="0" w:leftChars="0" w:firstLine="945" w:firstLineChars="45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τ</w:t>
      </w:r>
      <w:r>
        <w:rPr>
          <w:rFonts w:hint="eastAsia"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驰豫时间，单位为</w:t>
      </w:r>
      <w:r>
        <w:rPr>
          <w:rFonts w:hint="eastAsia" w:cs="Times New Roman"/>
          <w:color w:val="auto"/>
          <w:kern w:val="0"/>
          <w:sz w:val="21"/>
          <w:szCs w:val="21"/>
          <w:lang w:val="en-US" w:eastAsia="zh-CN" w:bidi="ar"/>
        </w:rPr>
        <w:t>微秒（</w:t>
      </w:r>
      <w:r>
        <w:rPr>
          <w:rFonts w:hint="default" w:ascii="Times New Roman" w:hAnsi="Times New Roman" w:eastAsia="宋体" w:cs="Times New Roman"/>
          <w:color w:val="auto"/>
          <w:kern w:val="0"/>
          <w:sz w:val="21"/>
          <w:szCs w:val="21"/>
          <w:lang w:val="en-US" w:eastAsia="zh-CN" w:bidi="ar"/>
        </w:rPr>
        <w:t>μs</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w:t>
      </w:r>
    </w:p>
    <w:p>
      <w:pPr>
        <w:numPr>
          <w:ilvl w:val="0"/>
          <w:numId w:val="0"/>
        </w:numPr>
        <w:ind w:firstLine="945" w:firstLineChars="450"/>
        <w:rPr>
          <w:rFonts w:hint="eastAsia" w:ascii="Times New Roman" w:hAnsi="Times New Roman" w:cs="Times New Roman"/>
          <w:color w:val="auto"/>
          <w:kern w:val="0"/>
          <w:sz w:val="21"/>
          <w:szCs w:val="21"/>
          <w:lang w:val="en-US" w:eastAsia="zh-CN" w:bidi="ar"/>
        </w:rPr>
      </w:pPr>
      <w:r>
        <w:rPr>
          <w:rFonts w:hint="default" w:cs="Times New Roman"/>
          <w:color w:val="auto"/>
          <w:kern w:val="0"/>
          <w:sz w:val="21"/>
          <w:szCs w:val="21"/>
          <w:lang w:val="en-US" w:eastAsia="zh-CN" w:bidi="ar"/>
        </w:rPr>
        <w:t>R</w:t>
      </w:r>
      <w:r>
        <w:rPr>
          <w:rFonts w:hint="default" w:cs="Times New Roman"/>
          <w:color w:val="auto"/>
          <w:kern w:val="0"/>
          <w:sz w:val="21"/>
          <w:szCs w:val="21"/>
          <w:vertAlign w:val="subscript"/>
          <w:lang w:val="en-US" w:eastAsia="zh-CN" w:bidi="ar"/>
        </w:rPr>
        <w:t>s</w:t>
      </w:r>
      <w:r>
        <w:rPr>
          <w:rFonts w:hint="default"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w:t>
      </w:r>
      <w:r>
        <w:rPr>
          <w:rFonts w:hint="default" w:cs="Times New Roman"/>
          <w:color w:val="auto"/>
          <w:kern w:val="0"/>
          <w:sz w:val="21"/>
          <w:szCs w:val="21"/>
          <w:lang w:val="en-US" w:eastAsia="zh-CN" w:bidi="ar"/>
        </w:rPr>
        <w:t>晶片的电阻，单位为欧姆（Ω）</w:t>
      </w:r>
      <w:r>
        <w:rPr>
          <w:rFonts w:hint="eastAsia" w:ascii="Times New Roman" w:hAnsi="Times New Roman" w:cs="Times New Roman"/>
          <w:color w:val="auto"/>
          <w:kern w:val="0"/>
          <w:sz w:val="21"/>
          <w:szCs w:val="21"/>
          <w:lang w:val="en-US" w:eastAsia="zh-CN" w:bidi="ar"/>
        </w:rPr>
        <w:t>；</w:t>
      </w:r>
    </w:p>
    <w:p>
      <w:pPr>
        <w:numPr>
          <w:ilvl w:val="0"/>
          <w:numId w:val="0"/>
        </w:numPr>
        <w:ind w:left="0" w:leftChars="0" w:firstLine="945" w:firstLineChars="45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a</w:t>
      </w:r>
      <w:r>
        <w:rPr>
          <w:rFonts w:hint="default" w:ascii="Times New Roman" w:hAnsi="Times New Roman" w:eastAsia="宋体"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探头与晶片之间的氮气电容，单位为法</w:t>
      </w:r>
      <w:r>
        <w:rPr>
          <w:rFonts w:hint="eastAsia" w:cs="Times New Roman"/>
          <w:color w:val="auto"/>
          <w:kern w:val="0"/>
          <w:sz w:val="21"/>
          <w:szCs w:val="21"/>
          <w:lang w:val="en-US" w:eastAsia="zh-CN" w:bidi="ar"/>
        </w:rPr>
        <w:t>拉</w:t>
      </w:r>
      <w:r>
        <w:rPr>
          <w:rFonts w:hint="default" w:ascii="Times New Roman" w:hAnsi="Times New Roman" w:eastAsia="宋体" w:cs="Times New Roman"/>
          <w:color w:val="auto"/>
          <w:kern w:val="0"/>
          <w:sz w:val="21"/>
          <w:szCs w:val="21"/>
          <w:lang w:val="en-US" w:eastAsia="zh-CN" w:bidi="ar"/>
        </w:rPr>
        <w:t>（F）；</w:t>
      </w:r>
    </w:p>
    <w:p>
      <w:pPr>
        <w:numPr>
          <w:ilvl w:val="0"/>
          <w:numId w:val="0"/>
        </w:numPr>
        <w:spacing w:line="360" w:lineRule="auto"/>
        <w:ind w:left="0" w:leftChars="0" w:firstLine="945" w:firstLineChars="450"/>
        <w:jc w:val="both"/>
        <w:rPr>
          <w:rFonts w:hint="default" w:ascii="Times New Roman" w:hAnsi="Times New Roman" w:cs="Times New Roman"/>
          <w:color w:val="auto"/>
          <w:kern w:val="0"/>
          <w:sz w:val="21"/>
          <w:szCs w:val="21"/>
          <w:vertAlign w:val="baseline"/>
          <w:lang w:val="en-US" w:eastAsia="zh-CN" w:bidi="ar"/>
        </w:rPr>
      </w:pP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s</w:t>
      </w:r>
      <w:r>
        <w:rPr>
          <w:rFonts w:hint="default" w:ascii="Times New Roman" w:hAnsi="Times New Roman" w:eastAsia="宋体"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晶片的电容，单位为法</w:t>
      </w:r>
      <w:r>
        <w:rPr>
          <w:rFonts w:hint="eastAsia" w:cs="Times New Roman"/>
          <w:color w:val="auto"/>
          <w:kern w:val="0"/>
          <w:sz w:val="21"/>
          <w:szCs w:val="21"/>
          <w:lang w:val="en-US" w:eastAsia="zh-CN" w:bidi="ar"/>
        </w:rPr>
        <w:t>拉</w:t>
      </w:r>
      <w:r>
        <w:rPr>
          <w:rFonts w:hint="default" w:ascii="Times New Roman" w:hAnsi="Times New Roman" w:eastAsia="宋体" w:cs="Times New Roman"/>
          <w:color w:val="auto"/>
          <w:kern w:val="0"/>
          <w:sz w:val="21"/>
          <w:szCs w:val="21"/>
          <w:lang w:val="en-US" w:eastAsia="zh-CN" w:bidi="ar"/>
        </w:rPr>
        <w:t>（F）；</w:t>
      </w:r>
    </w:p>
    <w:p>
      <w:pPr>
        <w:pStyle w:val="22"/>
        <w:spacing w:line="360" w:lineRule="auto"/>
        <w:ind w:left="0" w:leftChars="0" w:firstLine="420" w:firstLineChars="200"/>
        <w:rPr>
          <w:rFonts w:ascii="Times New Roman" w:hAnsi="Times New Roman" w:cs="Times New Roman"/>
          <w:color w:val="auto"/>
        </w:rPr>
      </w:pPr>
      <w:r>
        <w:rPr>
          <w:rFonts w:hint="eastAsia" w:ascii="黑体" w:hAnsi="黑体" w:eastAsia="黑体" w:cs="黑体"/>
          <w:color w:val="auto"/>
          <w:lang w:val="en-US" w:eastAsia="zh-CN"/>
        </w:rPr>
        <w:t xml:space="preserve">10.2 </w:t>
      </w:r>
      <w:r>
        <w:rPr>
          <w:rFonts w:ascii="Times New Roman" w:hAnsi="Times New Roman" w:cs="Times New Roman"/>
          <w:color w:val="auto"/>
        </w:rPr>
        <w:t>加入恒定的外加电压U</w:t>
      </w:r>
      <w:r>
        <w:rPr>
          <w:rFonts w:hint="eastAsia" w:ascii="Times New Roman" w:hAnsi="Times New Roman" w:cs="Times New Roman"/>
          <w:color w:val="auto"/>
        </w:rPr>
        <w:t>时</w:t>
      </w:r>
      <w:r>
        <w:rPr>
          <w:rFonts w:ascii="Times New Roman" w:hAnsi="Times New Roman" w:cs="Times New Roman"/>
          <w:color w:val="auto"/>
        </w:rPr>
        <w:t>，</w:t>
      </w:r>
      <w:r>
        <w:rPr>
          <w:rFonts w:hint="eastAsia" w:ascii="Times New Roman" w:hAnsi="Times New Roman" w:cs="Times New Roman"/>
          <w:color w:val="auto"/>
        </w:rPr>
        <w:t>即时</w:t>
      </w:r>
      <w:r>
        <w:rPr>
          <w:rFonts w:ascii="Times New Roman" w:hAnsi="Times New Roman" w:cs="Times New Roman"/>
          <w:color w:val="auto"/>
        </w:rPr>
        <w:t>电量Q(t)的公式为</w:t>
      </w:r>
      <w:r>
        <w:rPr>
          <w:rFonts w:hint="eastAsia" w:ascii="Times New Roman" w:hAnsi="Times New Roman" w:cs="Times New Roman"/>
          <w:color w:val="auto"/>
        </w:rPr>
        <w:t>：</w:t>
      </w:r>
    </w:p>
    <w:p>
      <w:pPr>
        <w:pStyle w:val="5"/>
        <w:spacing w:line="360" w:lineRule="auto"/>
        <w:ind w:left="3570" w:leftChars="200" w:hanging="3150" w:hangingChars="1500"/>
        <w:jc w:val="right"/>
        <w:rPr>
          <w:rFonts w:ascii="Times New Roman"/>
          <w:color w:val="auto"/>
          <w:sz w:val="21"/>
          <w:szCs w:val="21"/>
        </w:rPr>
      </w:pPr>
      <w:r>
        <w:rPr>
          <w:rFonts w:hint="eastAsia" w:ascii="Cambria Math" w:hAnsi="Cambria Math" w:cs="Times New Roman"/>
          <w:color w:val="auto"/>
        </w:rPr>
        <w:t xml:space="preserve">                          </w:t>
      </w:r>
      <m:oMath>
        <m:r>
          <m:rPr>
            <m:sty m:val="p"/>
          </m:rPr>
          <w:rPr>
            <w:rFonts w:ascii="Cambria Math" w:hAnsi="Cambria Math" w:cs="Times New Roman"/>
            <w:color w:val="auto"/>
          </w:rPr>
          <m:t>Q</m:t>
        </m:r>
        <m:d>
          <m:dPr>
            <m:ctrlPr>
              <w:rPr>
                <w:rFonts w:ascii="Cambria Math" w:hAnsi="Cambria Math" w:cs="Times New Roman"/>
                <w:color w:val="auto"/>
              </w:rPr>
            </m:ctrlPr>
          </m:dPr>
          <m:e>
            <m:r>
              <m:rPr>
                <m:sty m:val="p"/>
              </m:rPr>
              <w:rPr>
                <w:rFonts w:ascii="Cambria Math" w:hAnsi="Cambria Math" w:cs="Times New Roman"/>
                <w:color w:val="auto"/>
              </w:rPr>
              <m:t>t</m:t>
            </m:r>
            <m:ctrlPr>
              <w:rPr>
                <w:rFonts w:ascii="Cambria Math" w:hAnsi="Cambria Math" w:cs="Times New Roman"/>
                <w:color w:val="auto"/>
              </w:rPr>
            </m:ctrlPr>
          </m:e>
        </m:d>
        <m:r>
          <m:rPr>
            <m:sty m:val="p"/>
          </m:rPr>
          <w:rPr>
            <w:rFonts w:ascii="Cambria Math" w:hAnsi="Cambria Math" w:cs="Times New Roman"/>
            <w:color w:val="auto"/>
          </w:rPr>
          <m:t>=</m:t>
        </m:r>
        <m:f>
          <m:fPr>
            <m:ctrlPr>
              <w:rPr>
                <w:rFonts w:ascii="Cambria Math" w:hAnsi="Cambria Math" w:cs="Times New Roman"/>
                <w:color w:val="auto"/>
              </w:rPr>
            </m:ctrlPr>
          </m:fPr>
          <m:num>
            <m:sSup>
              <m:sSupPr>
                <m:ctrlPr>
                  <w:rPr>
                    <w:rFonts w:ascii="Cambria Math" w:hAnsi="Cambria Math" w:cs="Times New Roman"/>
                    <w:color w:val="auto"/>
                  </w:rPr>
                </m:ctrlPr>
              </m:sSupPr>
              <m:e>
                <m:sSub>
                  <m:sSubPr>
                    <m:ctrlPr>
                      <w:rPr>
                        <w:rFonts w:ascii="Cambria Math" w:hAnsi="Cambria Math" w:cs="Times New Roman"/>
                        <w:color w:val="auto"/>
                      </w:rPr>
                    </m:ctrlPr>
                  </m:sSubPr>
                  <m:e>
                    <m:r>
                      <m:rPr>
                        <m:sty m:val="p"/>
                      </m:rPr>
                      <w:rPr>
                        <w:rFonts w:ascii="Cambria Math" w:hAnsi="Cambria Math" w:cs="Times New Roman"/>
                        <w:color w:val="auto"/>
                      </w:rPr>
                      <m:t>C</m:t>
                    </m:r>
                    <m:ctrlPr>
                      <w:rPr>
                        <w:rFonts w:ascii="Cambria Math" w:hAnsi="Cambria Math" w:cs="Times New Roman"/>
                        <w:color w:val="auto"/>
                      </w:rPr>
                    </m:ctrlPr>
                  </m:e>
                  <m:sub>
                    <m:r>
                      <m:rPr>
                        <m:sty m:val="p"/>
                      </m:rPr>
                      <w:rPr>
                        <w:rFonts w:ascii="Cambria Math" w:hAnsi="Cambria Math" w:cs="Times New Roman"/>
                        <w:color w:val="auto"/>
                      </w:rPr>
                      <m:t>a</m:t>
                    </m:r>
                    <m:ctrlPr>
                      <w:rPr>
                        <w:rFonts w:ascii="Cambria Math" w:hAnsi="Cambria Math" w:cs="Times New Roman"/>
                        <w:color w:val="auto"/>
                      </w:rPr>
                    </m:ctrlPr>
                  </m:sub>
                </m:sSub>
                <m:ctrlPr>
                  <w:rPr>
                    <w:rFonts w:ascii="Cambria Math" w:hAnsi="Cambria Math" w:cs="Times New Roman"/>
                    <w:color w:val="auto"/>
                  </w:rPr>
                </m:ctrlPr>
              </m:e>
              <m:sup>
                <m:r>
                  <m:rPr>
                    <m:sty m:val="p"/>
                  </m:rPr>
                  <w:rPr>
                    <w:rFonts w:ascii="Cambria Math" w:hAnsi="Cambria Math" w:cs="Times New Roman"/>
                    <w:color w:val="auto"/>
                  </w:rPr>
                  <m:t>2</m:t>
                </m:r>
                <m:ctrlPr>
                  <w:rPr>
                    <w:rFonts w:ascii="Cambria Math" w:hAnsi="Cambria Math" w:cs="Times New Roman"/>
                    <w:color w:val="auto"/>
                  </w:rPr>
                </m:ctrlPr>
              </m:sup>
            </m:sSup>
            <m:ctrlPr>
              <w:rPr>
                <w:rFonts w:ascii="Cambria Math" w:hAnsi="Cambria Math" w:cs="Times New Roman"/>
                <w:color w:val="auto"/>
              </w:rPr>
            </m:ctrlPr>
          </m:num>
          <m:den>
            <m:sSub>
              <m:sSubPr>
                <m:ctrlPr>
                  <w:rPr>
                    <w:rFonts w:ascii="Cambria Math" w:hAnsi="Cambria Math" w:cs="Times New Roman"/>
                    <w:color w:val="auto"/>
                  </w:rPr>
                </m:ctrlPr>
              </m:sSubPr>
              <m:e>
                <m:r>
                  <m:rPr>
                    <m:sty m:val="p"/>
                  </m:rPr>
                  <w:rPr>
                    <w:rFonts w:ascii="Cambria Math" w:hAnsi="Cambria Math" w:cs="Times New Roman"/>
                    <w:color w:val="auto"/>
                  </w:rPr>
                  <m:t>C</m:t>
                </m:r>
                <m:ctrlPr>
                  <w:rPr>
                    <w:rFonts w:ascii="Cambria Math" w:hAnsi="Cambria Math" w:cs="Times New Roman"/>
                    <w:color w:val="auto"/>
                  </w:rPr>
                </m:ctrlPr>
              </m:e>
              <m:sub>
                <m:r>
                  <m:rPr>
                    <m:sty m:val="p"/>
                  </m:rPr>
                  <w:rPr>
                    <w:rFonts w:ascii="Cambria Math" w:hAnsi="Cambria Math" w:cs="Times New Roman"/>
                    <w:color w:val="auto"/>
                  </w:rPr>
                  <m:t>a</m:t>
                </m:r>
                <m:ctrlPr>
                  <w:rPr>
                    <w:rFonts w:ascii="Cambria Math" w:hAnsi="Cambria Math" w:cs="Times New Roman"/>
                    <w:color w:val="auto"/>
                  </w:rPr>
                </m:ctrlPr>
              </m:sub>
            </m:sSub>
            <m:r>
              <m:rPr>
                <m:sty m:val="p"/>
              </m:rPr>
              <w:rPr>
                <w:rFonts w:ascii="Cambria Math" w:hAnsi="Cambria Math" w:cs="Times New Roman"/>
                <w:color w:val="auto"/>
              </w:rPr>
              <m:t>+</m:t>
            </m:r>
            <m:sSub>
              <m:sSubPr>
                <m:ctrlPr>
                  <w:rPr>
                    <w:rFonts w:ascii="Cambria Math" w:hAnsi="Cambria Math" w:cs="Times New Roman"/>
                    <w:color w:val="auto"/>
                  </w:rPr>
                </m:ctrlPr>
              </m:sSubPr>
              <m:e>
                <m:r>
                  <m:rPr>
                    <m:sty m:val="p"/>
                  </m:rPr>
                  <w:rPr>
                    <w:rFonts w:ascii="Cambria Math" w:hAnsi="Cambria Math" w:cs="Times New Roman"/>
                    <w:color w:val="auto"/>
                  </w:rPr>
                  <m:t>C</m:t>
                </m:r>
                <m:ctrlPr>
                  <w:rPr>
                    <w:rFonts w:ascii="Cambria Math" w:hAnsi="Cambria Math" w:cs="Times New Roman"/>
                    <w:color w:val="auto"/>
                  </w:rPr>
                </m:ctrlPr>
              </m:e>
              <m:sub>
                <m:r>
                  <m:rPr>
                    <m:sty m:val="p"/>
                  </m:rPr>
                  <w:rPr>
                    <w:rFonts w:ascii="Cambria Math" w:hAnsi="Cambria Math" w:cs="Times New Roman"/>
                    <w:color w:val="auto"/>
                  </w:rPr>
                  <m:t>s</m:t>
                </m:r>
                <m:ctrlPr>
                  <w:rPr>
                    <w:rFonts w:ascii="Cambria Math" w:hAnsi="Cambria Math" w:cs="Times New Roman"/>
                    <w:color w:val="auto"/>
                  </w:rPr>
                </m:ctrlPr>
              </m:sub>
            </m:sSub>
            <m:ctrlPr>
              <w:rPr>
                <w:rFonts w:ascii="Cambria Math" w:hAnsi="Cambria Math" w:cs="Times New Roman"/>
                <w:color w:val="auto"/>
              </w:rPr>
            </m:ctrlPr>
          </m:den>
        </m:f>
        <m:r>
          <m:rPr>
            <m:sty m:val="p"/>
          </m:rPr>
          <w:rPr>
            <w:rFonts w:ascii="Cambria Math" w:hAnsi="Cambria Math" w:cs="Times New Roman"/>
            <w:color w:val="auto"/>
          </w:rPr>
          <m:t>U</m:t>
        </m:r>
        <m:d>
          <m:dPr>
            <m:ctrlPr>
              <w:rPr>
                <w:rFonts w:ascii="Cambria Math" w:hAnsi="Cambria Math" w:cs="Times New Roman"/>
                <w:color w:val="auto"/>
              </w:rPr>
            </m:ctrlPr>
          </m:dPr>
          <m:e>
            <m:r>
              <m:rPr>
                <m:sty m:val="p"/>
              </m:rPr>
              <w:rPr>
                <w:rFonts w:ascii="Cambria Math" w:hAnsi="Cambria Math" w:cs="Times New Roman"/>
                <w:color w:val="auto"/>
              </w:rPr>
              <m:t>1−</m:t>
            </m:r>
            <m:sSup>
              <m:sSupPr>
                <m:ctrlPr>
                  <w:rPr>
                    <w:rFonts w:ascii="Cambria Math" w:hAnsi="Cambria Math" w:cs="Times New Roman"/>
                    <w:color w:val="auto"/>
                  </w:rPr>
                </m:ctrlPr>
              </m:sSupPr>
              <m:e>
                <m:r>
                  <m:rPr>
                    <m:sty m:val="p"/>
                  </m:rPr>
                  <w:rPr>
                    <w:rFonts w:ascii="Cambria Math" w:hAnsi="Cambria Math" w:cs="Times New Roman"/>
                    <w:color w:val="auto"/>
                  </w:rPr>
                  <m:t>e</m:t>
                </m:r>
                <m:ctrlPr>
                  <w:rPr>
                    <w:rFonts w:ascii="Cambria Math" w:hAnsi="Cambria Math" w:cs="Times New Roman"/>
                    <w:color w:val="auto"/>
                  </w:rPr>
                </m:ctrlPr>
              </m:e>
              <m:sup>
                <m:r>
                  <m:rPr>
                    <m:sty m:val="p"/>
                  </m:rPr>
                  <w:rPr>
                    <w:rFonts w:ascii="Cambria Math" w:hAnsi="Cambria Math" w:cs="Times New Roman"/>
                    <w:color w:val="auto"/>
                  </w:rPr>
                  <m:t>−t/τ</m:t>
                </m:r>
                <m:ctrlPr>
                  <w:rPr>
                    <w:rFonts w:ascii="Cambria Math" w:hAnsi="Cambria Math" w:cs="Times New Roman"/>
                    <w:color w:val="auto"/>
                  </w:rPr>
                </m:ctrlPr>
              </m:sup>
            </m:sSup>
            <m:ctrlPr>
              <w:rPr>
                <w:rFonts w:ascii="Cambria Math" w:hAnsi="Cambria Math" w:cs="Times New Roman"/>
                <w:color w:val="auto"/>
              </w:rPr>
            </m:ctrlPr>
          </m:e>
        </m:d>
        <m:r>
          <m:rPr>
            <m:sty m:val="p"/>
          </m:rPr>
          <w:rPr>
            <w:rFonts w:ascii="Cambria Math" w:hAnsi="Cambria Math" w:cs="Times New Roman"/>
            <w:color w:val="auto"/>
          </w:rPr>
          <m:t>+Q</m:t>
        </m:r>
        <m:d>
          <m:dPr>
            <m:ctrlPr>
              <w:rPr>
                <w:rFonts w:ascii="Cambria Math" w:hAnsi="Cambria Math" w:cs="Times New Roman"/>
                <w:color w:val="auto"/>
              </w:rPr>
            </m:ctrlPr>
          </m:dPr>
          <m:e>
            <m:r>
              <m:rPr>
                <m:sty m:val="p"/>
              </m:rPr>
              <w:rPr>
                <w:rFonts w:ascii="Cambria Math" w:hAnsi="Cambria Math" w:cs="Times New Roman"/>
                <w:color w:val="auto"/>
              </w:rPr>
              <m:t>0</m:t>
            </m:r>
            <m:ctrlPr>
              <w:rPr>
                <w:rFonts w:ascii="Cambria Math" w:hAnsi="Cambria Math" w:cs="Times New Roman"/>
                <w:color w:val="auto"/>
              </w:rPr>
            </m:ctrlPr>
          </m:e>
        </m:d>
      </m:oMath>
      <w:r>
        <w:rPr>
          <w:rFonts w:hint="eastAsia" w:ascii="Cambria Math" w:hAnsi="Cambria Math" w:cs="Times New Roman"/>
          <w:i w:val="0"/>
          <w:color w:val="auto"/>
          <w:lang w:val="en-US" w:eastAsia="zh-CN"/>
        </w:rPr>
        <w:t xml:space="preserve"> </w:t>
      </w:r>
      <w:r>
        <w:rPr>
          <w:rFonts w:ascii="Times New Roman"/>
          <w:bCs/>
          <w:color w:val="auto"/>
          <w:sz w:val="21"/>
          <w:szCs w:val="21"/>
        </w:rPr>
        <w:t>……………………………………</w:t>
      </w:r>
      <w:r>
        <w:rPr>
          <w:rFonts w:ascii="Times New Roman"/>
          <w:color w:val="auto"/>
          <w:sz w:val="21"/>
          <w:szCs w:val="21"/>
        </w:rPr>
        <w:t>(1)</w:t>
      </w:r>
    </w:p>
    <w:p>
      <w:pPr>
        <w:numPr>
          <w:ilvl w:val="0"/>
          <w:numId w:val="0"/>
        </w:numPr>
        <w:ind w:left="0" w:leftChars="0"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式中：</w:t>
      </w:r>
    </w:p>
    <w:p>
      <w:pPr>
        <w:numPr>
          <w:ilvl w:val="0"/>
          <w:numId w:val="0"/>
        </w:numPr>
        <w:ind w:left="0" w:leftChars="0" w:firstLine="945" w:firstLineChars="45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a</w:t>
      </w:r>
      <w:r>
        <w:rPr>
          <w:rFonts w:hint="default" w:ascii="Times New Roman" w:hAnsi="Times New Roman" w:eastAsia="宋体"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探头与晶片之间的氮气电容，单位为法</w:t>
      </w:r>
      <w:r>
        <w:rPr>
          <w:rFonts w:hint="eastAsia" w:cs="Times New Roman"/>
          <w:color w:val="auto"/>
          <w:kern w:val="0"/>
          <w:sz w:val="21"/>
          <w:szCs w:val="21"/>
          <w:lang w:val="en-US" w:eastAsia="zh-CN" w:bidi="ar"/>
        </w:rPr>
        <w:t>拉</w:t>
      </w:r>
      <w:r>
        <w:rPr>
          <w:rFonts w:hint="default" w:ascii="Times New Roman" w:hAnsi="Times New Roman" w:eastAsia="宋体" w:cs="Times New Roman"/>
          <w:color w:val="auto"/>
          <w:kern w:val="0"/>
          <w:sz w:val="21"/>
          <w:szCs w:val="21"/>
          <w:lang w:val="en-US" w:eastAsia="zh-CN" w:bidi="ar"/>
        </w:rPr>
        <w:t>（F）；</w:t>
      </w:r>
    </w:p>
    <w:p>
      <w:pPr>
        <w:numPr>
          <w:ilvl w:val="0"/>
          <w:numId w:val="0"/>
        </w:numPr>
        <w:ind w:left="0" w:leftChars="0" w:firstLine="945" w:firstLineChars="45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C</w:t>
      </w:r>
      <w:r>
        <w:rPr>
          <w:rFonts w:hint="default" w:ascii="Times New Roman" w:hAnsi="Times New Roman" w:eastAsia="宋体" w:cs="Times New Roman"/>
          <w:color w:val="auto"/>
          <w:kern w:val="0"/>
          <w:sz w:val="21"/>
          <w:szCs w:val="21"/>
          <w:vertAlign w:val="subscript"/>
          <w:lang w:val="en-US" w:eastAsia="zh-CN" w:bidi="ar"/>
        </w:rPr>
        <w:t>s</w:t>
      </w:r>
      <w:r>
        <w:rPr>
          <w:rFonts w:hint="default" w:ascii="Times New Roman" w:hAnsi="Times New Roman" w:eastAsia="宋体"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晶片的电容，单位为法</w:t>
      </w:r>
      <w:r>
        <w:rPr>
          <w:rFonts w:hint="eastAsia" w:cs="Times New Roman"/>
          <w:color w:val="auto"/>
          <w:kern w:val="0"/>
          <w:sz w:val="21"/>
          <w:szCs w:val="21"/>
          <w:lang w:val="en-US" w:eastAsia="zh-CN" w:bidi="ar"/>
        </w:rPr>
        <w:t>拉</w:t>
      </w:r>
      <w:r>
        <w:rPr>
          <w:rFonts w:hint="default" w:ascii="Times New Roman" w:hAnsi="Times New Roman" w:eastAsia="宋体" w:cs="Times New Roman"/>
          <w:color w:val="auto"/>
          <w:kern w:val="0"/>
          <w:sz w:val="21"/>
          <w:szCs w:val="21"/>
          <w:lang w:val="en-US" w:eastAsia="zh-CN" w:bidi="ar"/>
        </w:rPr>
        <w:t>（F）；</w:t>
      </w:r>
    </w:p>
    <w:p>
      <w:pPr>
        <w:numPr>
          <w:ilvl w:val="0"/>
          <w:numId w:val="0"/>
        </w:numPr>
        <w:ind w:firstLine="945" w:firstLineChars="45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τ</w:t>
      </w:r>
      <w:r>
        <w:rPr>
          <w:rFonts w:hint="eastAsia"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驰豫时间，单位为</w:t>
      </w:r>
      <w:r>
        <w:rPr>
          <w:rFonts w:hint="eastAsia" w:cs="Times New Roman"/>
          <w:color w:val="auto"/>
          <w:kern w:val="0"/>
          <w:sz w:val="21"/>
          <w:szCs w:val="21"/>
          <w:lang w:val="en-US" w:eastAsia="zh-CN" w:bidi="ar"/>
        </w:rPr>
        <w:t>微秒（</w:t>
      </w:r>
      <w:r>
        <w:rPr>
          <w:rFonts w:hint="default" w:ascii="Times New Roman" w:hAnsi="Times New Roman" w:eastAsia="宋体" w:cs="Times New Roman"/>
          <w:color w:val="auto"/>
          <w:kern w:val="0"/>
          <w:sz w:val="21"/>
          <w:szCs w:val="21"/>
          <w:lang w:val="en-US" w:eastAsia="zh-CN" w:bidi="ar"/>
        </w:rPr>
        <w:t>μs</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w:t>
      </w:r>
    </w:p>
    <w:p>
      <w:pPr>
        <w:numPr>
          <w:ilvl w:val="0"/>
          <w:numId w:val="0"/>
        </w:numPr>
        <w:ind w:firstLine="945" w:firstLineChars="450"/>
        <w:rPr>
          <w:rFonts w:hint="eastAsia" w:ascii="Times New Roman" w:hAnsi="Times New Roman" w:cs="Times New Roman"/>
          <w:color w:val="auto"/>
          <w:kern w:val="0"/>
          <w:sz w:val="21"/>
          <w:szCs w:val="21"/>
          <w:lang w:val="en-US" w:eastAsia="zh-CN" w:bidi="ar"/>
        </w:rPr>
      </w:pPr>
      <w:r>
        <w:rPr>
          <w:rFonts w:hint="default" w:cs="Times New Roman"/>
          <w:color w:val="auto"/>
          <w:kern w:val="0"/>
          <w:sz w:val="21"/>
          <w:szCs w:val="21"/>
          <w:lang w:val="en-US" w:eastAsia="zh-CN" w:bidi="ar"/>
        </w:rPr>
        <w:t>R</w:t>
      </w:r>
      <w:r>
        <w:rPr>
          <w:rFonts w:hint="default" w:cs="Times New Roman"/>
          <w:color w:val="auto"/>
          <w:kern w:val="0"/>
          <w:sz w:val="21"/>
          <w:szCs w:val="21"/>
          <w:vertAlign w:val="subscript"/>
          <w:lang w:val="en-US" w:eastAsia="zh-CN" w:bidi="ar"/>
        </w:rPr>
        <w:t>s</w:t>
      </w:r>
      <w:r>
        <w:rPr>
          <w:rFonts w:hint="default"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sym w:font="Symbol" w:char="F0BE"/>
      </w:r>
      <w:r>
        <w:rPr>
          <w:rFonts w:hint="default" w:ascii="Times New Roman" w:hAnsi="Times New Roman" w:eastAsia="宋体" w:cs="Times New Roman"/>
          <w:color w:val="auto"/>
          <w:kern w:val="0"/>
          <w:sz w:val="21"/>
          <w:szCs w:val="21"/>
          <w:lang w:val="en-US" w:eastAsia="zh-CN" w:bidi="ar"/>
        </w:rPr>
        <w:t xml:space="preserve"> </w:t>
      </w:r>
      <w:r>
        <w:rPr>
          <w:rFonts w:hint="default" w:cs="Times New Roman"/>
          <w:color w:val="auto"/>
          <w:kern w:val="0"/>
          <w:sz w:val="21"/>
          <w:szCs w:val="21"/>
          <w:lang w:val="en-US" w:eastAsia="zh-CN" w:bidi="ar"/>
        </w:rPr>
        <w:t>晶片的电阻，单位为欧姆（Ω）</w:t>
      </w:r>
      <w:r>
        <w:rPr>
          <w:rFonts w:hint="eastAsia" w:ascii="Times New Roman" w:hAnsi="Times New Roman" w:cs="Times New Roman"/>
          <w:color w:val="auto"/>
          <w:kern w:val="0"/>
          <w:sz w:val="21"/>
          <w:szCs w:val="21"/>
          <w:lang w:val="en-US" w:eastAsia="zh-CN" w:bidi="ar"/>
        </w:rPr>
        <w:t>；</w:t>
      </w:r>
    </w:p>
    <w:p>
      <w:pPr>
        <w:numPr>
          <w:ilvl w:val="0"/>
          <w:numId w:val="0"/>
        </w:numPr>
        <w:ind w:firstLine="945" w:firstLineChars="450"/>
        <w:rPr>
          <w:rFonts w:hint="eastAsia"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Q(0) —弛豫时间t=0时的晶片两端的瞬态电量，单位为库仑（C）；</w:t>
      </w:r>
    </w:p>
    <w:p>
      <w:pPr>
        <w:numPr>
          <w:ilvl w:val="0"/>
          <w:numId w:val="0"/>
        </w:numPr>
        <w:ind w:firstLine="420" w:firstLineChars="200"/>
        <w:rPr>
          <w:rFonts w:hint="eastAsia" w:ascii="宋体" w:hAnsi="宋体" w:cs="宋体"/>
          <w:color w:val="auto"/>
          <w:kern w:val="0"/>
          <w:sz w:val="21"/>
          <w:szCs w:val="21"/>
          <w:lang w:val="en-US" w:eastAsia="zh-CN" w:bidi="ar"/>
        </w:rPr>
      </w:pPr>
      <w:r>
        <w:rPr>
          <w:rFonts w:hint="eastAsia" w:ascii="黑体" w:hAnsi="黑体" w:eastAsia="黑体" w:cs="黑体"/>
          <w:color w:val="auto"/>
          <w:lang w:val="en-US" w:eastAsia="zh-CN"/>
        </w:rPr>
        <w:t xml:space="preserve">10.3 </w:t>
      </w:r>
      <w:r>
        <w:rPr>
          <w:rFonts w:hint="eastAsia" w:ascii="宋体" w:hAnsi="宋体" w:cs="宋体"/>
          <w:color w:val="auto"/>
          <w:kern w:val="0"/>
          <w:sz w:val="21"/>
          <w:szCs w:val="21"/>
          <w:lang w:val="en-US" w:eastAsia="zh-CN" w:bidi="ar"/>
        </w:rPr>
        <w:t>根据电阻定律和晶片电容公式可得到：</w:t>
      </w:r>
    </w:p>
    <w:p>
      <w:pPr>
        <w:numPr>
          <w:ilvl w:val="0"/>
          <w:numId w:val="0"/>
        </w:numPr>
        <w:ind w:firstLine="420" w:firstLineChars="200"/>
        <w:jc w:val="right"/>
        <w:rPr>
          <w:rFonts w:ascii="Times New Roman"/>
          <w:color w:val="auto"/>
          <w:sz w:val="21"/>
          <w:szCs w:val="21"/>
        </w:rPr>
      </w:pPr>
      <m:oMath>
        <m:sSub>
          <m:sSubPr>
            <m:ctrlPr>
              <w:rPr>
                <w:rFonts w:hint="default" w:ascii="Cambria Math" w:hAnsi="Cambria Math" w:cs="Times New Roman"/>
                <w:b w:val="0"/>
                <w:i w:val="0"/>
                <w:color w:val="auto"/>
              </w:rPr>
            </m:ctrlPr>
          </m:sSubPr>
          <m:e>
            <m:r>
              <m:rPr>
                <m:sty m:val="p"/>
              </m:rPr>
              <w:rPr>
                <w:rFonts w:hint="eastAsia" w:ascii="Cambria Math" w:hAnsi="Cambria Math" w:cs="Times New Roman"/>
                <w:color w:val="auto"/>
                <w:lang w:val="en-US" w:eastAsia="zh-CN"/>
              </w:rPr>
              <m:t>R</m:t>
            </m:r>
            <m:ctrlPr>
              <w:rPr>
                <w:rFonts w:hint="default" w:ascii="Cambria Math" w:hAnsi="Cambria Math" w:cs="Times New Roman"/>
                <w:b w:val="0"/>
                <w:i w:val="0"/>
                <w:color w:val="auto"/>
              </w:rPr>
            </m:ctrlPr>
          </m:e>
          <m:sub>
            <m:r>
              <m:rPr>
                <m:sty m:val="p"/>
              </m:rPr>
              <w:rPr>
                <w:rFonts w:hint="eastAsia" w:ascii="Cambria Math" w:hAnsi="Cambria Math" w:cs="Times New Roman"/>
                <w:color w:val="auto"/>
                <w:lang w:val="en-US" w:eastAsia="zh-CN"/>
              </w:rPr>
              <m:t>s</m:t>
            </m:r>
            <m:ctrlPr>
              <w:rPr>
                <w:rFonts w:hint="default" w:ascii="Cambria Math" w:hAnsi="Cambria Math" w:cs="Times New Roman"/>
                <w:b w:val="0"/>
                <w:i w:val="0"/>
                <w:color w:val="auto"/>
              </w:rPr>
            </m:ctrlPr>
          </m:sub>
        </m:sSub>
        <m:sSub>
          <m:sSubPr>
            <m:ctrlPr>
              <w:rPr>
                <w:rFonts w:hint="default" w:ascii="Cambria Math" w:hAnsi="Cambria Math" w:cs="Times New Roman"/>
                <w:b w:val="0"/>
                <w:i w:val="0"/>
                <w:color w:val="auto"/>
              </w:rPr>
            </m:ctrlPr>
          </m:sSubPr>
          <m:e>
            <m:r>
              <m:rPr>
                <m:sty m:val="p"/>
              </m:rPr>
              <w:rPr>
                <w:rFonts w:hint="eastAsia" w:ascii="Cambria Math" w:hAnsi="Cambria Math" w:cs="Times New Roman"/>
                <w:color w:val="auto"/>
                <w:lang w:val="en-US" w:eastAsia="zh-CN"/>
              </w:rPr>
              <m:t>C</m:t>
            </m:r>
            <m:ctrlPr>
              <w:rPr>
                <w:rFonts w:hint="default" w:ascii="Cambria Math" w:hAnsi="Cambria Math" w:cs="Times New Roman"/>
                <w:b w:val="0"/>
                <w:i w:val="0"/>
                <w:color w:val="auto"/>
              </w:rPr>
            </m:ctrlPr>
          </m:e>
          <m:sub>
            <m:r>
              <m:rPr>
                <m:sty m:val="p"/>
              </m:rPr>
              <w:rPr>
                <w:rFonts w:hint="eastAsia" w:ascii="Cambria Math" w:hAnsi="Cambria Math" w:cs="Times New Roman"/>
                <w:color w:val="auto"/>
                <w:lang w:val="en-US" w:eastAsia="zh-CN"/>
              </w:rPr>
              <m:t>s</m:t>
            </m:r>
            <m:ctrlPr>
              <w:rPr>
                <w:rFonts w:hint="default" w:ascii="Cambria Math" w:hAnsi="Cambria Math" w:cs="Times New Roman"/>
                <w:b w:val="0"/>
                <w:i w:val="0"/>
                <w:color w:val="auto"/>
              </w:rPr>
            </m:ctrlPr>
          </m:sub>
        </m:sSub>
        <m:r>
          <m:rPr>
            <m:sty m:val="p"/>
          </m:rPr>
          <w:rPr>
            <w:rFonts w:hint="default" w:ascii="Cambria Math" w:hAnsi="Cambria Math" w:cs="Times New Roman"/>
            <w:color w:val="auto"/>
          </w:rPr>
          <m:t>=ε</m:t>
        </m:r>
        <m:sSub>
          <m:sSubPr>
            <m:ctrlPr>
              <w:rPr>
                <w:rFonts w:hint="default" w:ascii="Cambria Math" w:hAnsi="Cambria Math" w:cs="Times New Roman"/>
                <w:color w:val="auto"/>
              </w:rPr>
            </m:ctrlPr>
          </m:sSubPr>
          <m:e>
            <m:r>
              <m:rPr>
                <m:sty m:val="p"/>
              </m:rPr>
              <w:rPr>
                <w:rFonts w:hint="default" w:ascii="Cambria Math" w:hAnsi="Cambria Math" w:cs="Times New Roman"/>
                <w:color w:val="auto"/>
              </w:rPr>
              <m:t>ε</m:t>
            </m:r>
            <m:ctrlPr>
              <w:rPr>
                <w:rFonts w:hint="default" w:ascii="Cambria Math" w:hAnsi="Cambria Math" w:cs="Times New Roman"/>
                <w:color w:val="auto"/>
              </w:rPr>
            </m:ctrlPr>
          </m:e>
          <m:sub>
            <m:r>
              <m:rPr>
                <m:sty m:val="p"/>
              </m:rPr>
              <w:rPr>
                <w:rFonts w:hint="default" w:ascii="Cambria Math" w:hAnsi="Cambria Math" w:cs="Times New Roman"/>
                <w:color w:val="auto"/>
              </w:rPr>
              <m:t>0</m:t>
            </m:r>
            <m:ctrlPr>
              <w:rPr>
                <w:rFonts w:hint="default" w:ascii="Cambria Math" w:hAnsi="Cambria Math" w:cs="Times New Roman"/>
                <w:color w:val="auto"/>
              </w:rPr>
            </m:ctrlPr>
          </m:sub>
        </m:sSub>
        <m:r>
          <m:rPr>
            <m:sty m:val="p"/>
          </m:rPr>
          <w:rPr>
            <w:rFonts w:hint="default" w:ascii="Cambria Math" w:hAnsi="Cambria Math" w:cs="Times New Roman"/>
            <w:color w:val="auto"/>
          </w:rPr>
          <m:t>ρ</m:t>
        </m:r>
      </m:oMath>
      <w:r>
        <w:rPr>
          <w:rFonts w:ascii="Times New Roman"/>
          <w:bCs/>
          <w:color w:val="auto"/>
          <w:sz w:val="21"/>
          <w:szCs w:val="21"/>
        </w:rPr>
        <w:t>………………………………………………</w:t>
      </w:r>
      <w:r>
        <w:rPr>
          <w:rFonts w:hint="eastAsia"/>
          <w:bCs/>
          <w:color w:val="auto"/>
          <w:sz w:val="21"/>
          <w:szCs w:val="21"/>
          <w:lang w:val="en-US" w:eastAsia="zh-CN"/>
        </w:rPr>
        <w:t xml:space="preserve"> </w:t>
      </w:r>
      <w:r>
        <w:rPr>
          <w:rFonts w:ascii="Times New Roman"/>
          <w:color w:val="auto"/>
          <w:sz w:val="21"/>
          <w:szCs w:val="21"/>
        </w:rPr>
        <w:t>(</w:t>
      </w:r>
      <w:r>
        <w:rPr>
          <w:rFonts w:hint="eastAsia"/>
          <w:color w:val="auto"/>
          <w:sz w:val="21"/>
          <w:szCs w:val="21"/>
          <w:lang w:val="en-US" w:eastAsia="zh-CN"/>
        </w:rPr>
        <w:t>2</w:t>
      </w:r>
      <w:r>
        <w:rPr>
          <w:rFonts w:ascii="Times New Roman"/>
          <w:color w:val="auto"/>
          <w:sz w:val="21"/>
          <w:szCs w:val="21"/>
        </w:rPr>
        <w:t>)</w:t>
      </w:r>
    </w:p>
    <w:p>
      <w:pPr>
        <w:numPr>
          <w:ilvl w:val="0"/>
          <w:numId w:val="0"/>
        </w:numPr>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式中：</w:t>
      </w:r>
    </w:p>
    <w:p>
      <w:pPr>
        <w:numPr>
          <w:ilvl w:val="0"/>
          <w:numId w:val="0"/>
        </w:numPr>
        <w:ind w:firstLine="1050" w:firstLineChars="50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ρ</w:t>
      </w:r>
      <w:r>
        <w:rPr>
          <w:rFonts w:hint="eastAsia"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t>— 晶片的电阻率，单位为欧姆厘米（Ω∙cm）；</w:t>
      </w:r>
    </w:p>
    <w:p>
      <w:pPr>
        <w:numPr>
          <w:ilvl w:val="0"/>
          <w:numId w:val="0"/>
        </w:numPr>
        <w:ind w:firstLine="1050" w:firstLineChars="50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sym w:font="Symbol" w:char="0065"/>
      </w:r>
      <w:r>
        <w:rPr>
          <w:rFonts w:hint="default" w:ascii="Times New Roman" w:hAnsi="Times New Roman" w:eastAsia="宋体" w:cs="Times New Roman"/>
          <w:color w:val="auto"/>
          <w:kern w:val="0"/>
          <w:sz w:val="21"/>
          <w:szCs w:val="21"/>
          <w:vertAlign w:val="subscript"/>
          <w:lang w:val="en-US" w:eastAsia="zh-CN" w:bidi="ar"/>
        </w:rPr>
        <w:t>0</w:t>
      </w:r>
      <w:r>
        <w:rPr>
          <w:rFonts w:hint="default" w:ascii="Times New Roman" w:hAnsi="Times New Roman" w:eastAsia="宋体" w:cs="Times New Roman"/>
          <w:color w:val="auto"/>
          <w:kern w:val="0"/>
          <w:sz w:val="21"/>
          <w:szCs w:val="21"/>
          <w:lang w:val="en-US" w:eastAsia="zh-CN" w:bidi="ar"/>
        </w:rPr>
        <w:t xml:space="preserve"> —真空介电常数，数值为8.85×10</w:t>
      </w:r>
      <w:r>
        <w:rPr>
          <w:rFonts w:hint="default" w:ascii="Times New Roman" w:hAnsi="Times New Roman" w:eastAsia="宋体" w:cs="Times New Roman"/>
          <w:color w:val="auto"/>
          <w:kern w:val="0"/>
          <w:sz w:val="21"/>
          <w:szCs w:val="21"/>
          <w:vertAlign w:val="superscript"/>
          <w:lang w:val="en-US" w:eastAsia="zh-CN" w:bidi="ar"/>
        </w:rPr>
        <w:t>-12</w:t>
      </w:r>
      <w:r>
        <w:rPr>
          <w:rFonts w:hint="default" w:ascii="Times New Roman" w:hAnsi="Times New Roman" w:eastAsia="宋体" w:cs="Times New Roman"/>
          <w:color w:val="auto"/>
          <w:kern w:val="0"/>
          <w:sz w:val="21"/>
          <w:szCs w:val="21"/>
          <w:lang w:val="en-US" w:eastAsia="zh-CN" w:bidi="ar"/>
        </w:rPr>
        <w:t> F/m；</w:t>
      </w:r>
    </w:p>
    <w:p>
      <w:pPr>
        <w:numPr>
          <w:ilvl w:val="0"/>
          <w:numId w:val="0"/>
        </w:numPr>
        <w:ind w:firstLine="1050" w:firstLineChars="5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sym w:font="Symbol" w:char="0065"/>
      </w:r>
      <w:r>
        <w:rPr>
          <w:rFonts w:hint="default" w:ascii="Times New Roman" w:hAnsi="Times New Roman" w:eastAsia="宋体" w:cs="Times New Roman"/>
          <w:color w:val="auto"/>
          <w:kern w:val="0"/>
          <w:sz w:val="21"/>
          <w:szCs w:val="21"/>
          <w:lang w:val="en-US" w:eastAsia="zh-CN" w:bidi="ar"/>
        </w:rPr>
        <w:t xml:space="preserve"> —</w:t>
      </w:r>
      <w:r>
        <w:rPr>
          <w:rFonts w:hint="eastAsia" w:cs="Times New Roman"/>
          <w:color w:val="auto"/>
          <w:kern w:val="0"/>
          <w:sz w:val="21"/>
          <w:szCs w:val="21"/>
          <w:lang w:val="en-US" w:eastAsia="zh-CN" w:bidi="ar"/>
        </w:rPr>
        <w:t>测试碳化硅的相对</w:t>
      </w:r>
      <w:r>
        <w:rPr>
          <w:rFonts w:hint="default" w:ascii="Times New Roman" w:hAnsi="Times New Roman" w:eastAsia="宋体" w:cs="Times New Roman"/>
          <w:color w:val="auto"/>
          <w:kern w:val="0"/>
          <w:sz w:val="21"/>
          <w:szCs w:val="21"/>
          <w:lang w:val="en-US" w:eastAsia="zh-CN" w:bidi="ar"/>
        </w:rPr>
        <w:t>介电常数。</w:t>
      </w:r>
    </w:p>
    <w:p>
      <w:pPr>
        <w:numPr>
          <w:ilvl w:val="0"/>
          <w:numId w:val="0"/>
        </w:numPr>
        <w:ind w:left="0" w:leftChars="0" w:firstLine="420" w:firstLineChars="200"/>
        <w:rPr>
          <w:rFonts w:hint="eastAsia" w:ascii="宋体" w:hAnsi="宋体" w:eastAsia="宋体" w:cs="宋体"/>
          <w:color w:val="auto"/>
          <w:kern w:val="0"/>
          <w:sz w:val="21"/>
          <w:szCs w:val="21"/>
          <w:lang w:val="en-US" w:eastAsia="zh-CN" w:bidi="ar"/>
        </w:rPr>
      </w:pPr>
      <w:r>
        <w:rPr>
          <w:rFonts w:hint="eastAsia" w:ascii="黑体" w:hAnsi="黑体" w:eastAsia="黑体" w:cs="黑体"/>
          <w:color w:val="auto"/>
          <w:lang w:val="en-US" w:eastAsia="zh-CN"/>
        </w:rPr>
        <w:t xml:space="preserve">10.4 </w:t>
      </w:r>
      <w:r>
        <w:rPr>
          <w:rFonts w:hint="eastAsia" w:ascii="宋体" w:hAnsi="宋体" w:eastAsia="宋体" w:cs="宋体"/>
          <w:color w:val="auto"/>
          <w:kern w:val="0"/>
          <w:sz w:val="21"/>
          <w:szCs w:val="21"/>
          <w:lang w:val="en-US" w:eastAsia="zh-CN" w:bidi="ar"/>
        </w:rPr>
        <w:t>半绝缘碳</w:t>
      </w:r>
      <w:r>
        <w:rPr>
          <w:rFonts w:hint="default" w:ascii="Times New Roman" w:hAnsi="Times New Roman" w:eastAsia="宋体" w:cs="Times New Roman"/>
          <w:color w:val="auto"/>
          <w:kern w:val="0"/>
          <w:sz w:val="21"/>
          <w:szCs w:val="21"/>
          <w:lang w:val="en-US" w:eastAsia="zh-CN" w:bidi="ar"/>
        </w:rPr>
        <w:t>化硅单晶的电阻率ρ按公式</w:t>
      </w:r>
      <w:r>
        <w:rPr>
          <w:rFonts w:hint="default" w:ascii="Times New Roman" w:hAnsi="Times New Roman" w:cs="Times New Roman"/>
          <w:color w:val="auto"/>
          <w:kern w:val="0"/>
          <w:sz w:val="21"/>
          <w:szCs w:val="21"/>
          <w:lang w:val="en-US" w:eastAsia="zh-CN" w:bidi="ar"/>
        </w:rPr>
        <w:t>(1)</w:t>
      </w:r>
      <w:r>
        <w:rPr>
          <w:rFonts w:hint="eastAsia" w:ascii="Times New Roman" w:hAnsi="Times New Roman" w:cs="Times New Roman"/>
          <w:color w:val="auto"/>
          <w:kern w:val="0"/>
          <w:sz w:val="21"/>
          <w:szCs w:val="21"/>
          <w:lang w:val="en-US" w:eastAsia="zh-CN" w:bidi="ar"/>
        </w:rPr>
        <w:t>、</w:t>
      </w:r>
      <w:r>
        <w:rPr>
          <w:rFonts w:hint="default" w:ascii="Times New Roman" w:hAnsi="Times New Roman" w:cs="Times New Roman"/>
          <w:color w:val="auto"/>
          <w:kern w:val="0"/>
          <w:sz w:val="21"/>
          <w:szCs w:val="21"/>
          <w:lang w:val="en-US" w:eastAsia="zh-CN" w:bidi="ar"/>
        </w:rPr>
        <w:t>(2)和驰豫时间τ</w:t>
      </w:r>
      <w:r>
        <w:rPr>
          <w:rFonts w:hint="default" w:ascii="Times New Roman" w:hAnsi="Times New Roman" w:eastAsia="宋体" w:cs="Times New Roman"/>
          <w:color w:val="auto"/>
          <w:kern w:val="0"/>
          <w:sz w:val="21"/>
          <w:szCs w:val="21"/>
          <w:lang w:val="en-US" w:eastAsia="zh-CN" w:bidi="ar"/>
        </w:rPr>
        <w:t>计算：</w:t>
      </w:r>
    </w:p>
    <w:p>
      <w:pPr>
        <w:pStyle w:val="5"/>
        <w:spacing w:line="360" w:lineRule="auto"/>
        <w:ind w:left="3570" w:leftChars="200" w:hanging="3150" w:hangingChars="1500"/>
        <w:jc w:val="right"/>
        <w:rPr>
          <w:rFonts w:ascii="Times New Roman"/>
          <w:color w:val="auto"/>
          <w:sz w:val="21"/>
          <w:szCs w:val="21"/>
        </w:rPr>
      </w:pPr>
      <w:r>
        <w:rPr>
          <w:rFonts w:hint="eastAsia" w:hAnsi="Cambria Math" w:cs="Times New Roman"/>
          <w:b w:val="0"/>
          <w:i w:val="0"/>
          <w:color w:val="auto"/>
          <w:lang w:val="en-US" w:eastAsia="zh-CN"/>
        </w:rPr>
        <w:t xml:space="preserve">                                </w:t>
      </w:r>
      <m:oMath>
        <m:r>
          <m:rPr>
            <m:sty m:val="p"/>
          </m:rPr>
          <w:rPr>
            <w:rFonts w:ascii="Cambria Math" w:hAnsi="Cambria Math" w:cs="Times New Roman"/>
            <w:color w:val="auto"/>
          </w:rPr>
          <m:t>ρ=</m:t>
        </m:r>
        <m:f>
          <m:fPr>
            <m:ctrlPr>
              <w:rPr>
                <w:rFonts w:ascii="Cambria Math" w:hAnsi="Cambria Math" w:cs="Times New Roman"/>
                <w:color w:val="auto"/>
              </w:rPr>
            </m:ctrlPr>
          </m:fPr>
          <m:num>
            <m:r>
              <m:rPr>
                <m:sty m:val="p"/>
              </m:rPr>
              <w:rPr>
                <w:rFonts w:ascii="Cambria Math" w:hAnsi="Cambria Math" w:cs="Times New Roman"/>
                <w:color w:val="auto"/>
              </w:rPr>
              <m:t>Q</m:t>
            </m:r>
            <m:d>
              <m:dPr>
                <m:ctrlPr>
                  <w:rPr>
                    <w:rFonts w:ascii="Cambria Math" w:hAnsi="Cambria Math" w:cs="Times New Roman"/>
                    <w:color w:val="auto"/>
                  </w:rPr>
                </m:ctrlPr>
              </m:dPr>
              <m:e>
                <m:r>
                  <m:rPr>
                    <m:sty m:val="p"/>
                  </m:rPr>
                  <w:rPr>
                    <w:rFonts w:ascii="Cambria Math" w:hAnsi="Cambria Math" w:cs="Times New Roman"/>
                    <w:color w:val="auto"/>
                  </w:rPr>
                  <m:t>0</m:t>
                </m:r>
                <m:ctrlPr>
                  <w:rPr>
                    <w:rFonts w:ascii="Cambria Math" w:hAnsi="Cambria Math" w:cs="Times New Roman"/>
                    <w:color w:val="auto"/>
                  </w:rPr>
                </m:ctrlPr>
              </m:e>
            </m:d>
            <m:r>
              <m:rPr>
                <m:sty m:val="p"/>
              </m:rPr>
              <w:rPr>
                <w:rFonts w:ascii="Cambria Math" w:hAnsi="Cambria Math" w:cs="Times New Roman"/>
                <w:color w:val="auto"/>
              </w:rPr>
              <m:t>τ</m:t>
            </m:r>
            <m:ctrlPr>
              <w:rPr>
                <w:rFonts w:ascii="Cambria Math" w:hAnsi="Cambria Math" w:cs="Times New Roman"/>
                <w:color w:val="auto"/>
              </w:rPr>
            </m:ctrlPr>
          </m:num>
          <m:den>
            <m:r>
              <m:rPr>
                <m:sty m:val="p"/>
              </m:rPr>
              <w:rPr>
                <w:rFonts w:ascii="Cambria Math" w:hAnsi="Cambria Math" w:cs="Times New Roman"/>
                <w:color w:val="auto"/>
              </w:rPr>
              <m:t>Q</m:t>
            </m:r>
            <m:d>
              <m:dPr>
                <m:ctrlPr>
                  <w:rPr>
                    <w:rFonts w:ascii="Cambria Math" w:hAnsi="Cambria Math" w:cs="Times New Roman"/>
                    <w:color w:val="auto"/>
                  </w:rPr>
                </m:ctrlPr>
              </m:dPr>
              <m:e>
                <m:r>
                  <m:rPr>
                    <m:sty m:val="p"/>
                  </m:rPr>
                  <w:rPr>
                    <w:rFonts w:ascii="Cambria Math" w:hAnsi="Cambria Math" w:cs="Times New Roman"/>
                    <w:color w:val="auto"/>
                  </w:rPr>
                  <m:t>∞</m:t>
                </m:r>
                <m:ctrlPr>
                  <w:rPr>
                    <w:rFonts w:ascii="Cambria Math" w:hAnsi="Cambria Math" w:cs="Times New Roman"/>
                    <w:color w:val="auto"/>
                  </w:rPr>
                </m:ctrlPr>
              </m:e>
            </m:d>
            <m:r>
              <m:rPr>
                <m:sty m:val="p"/>
              </m:rPr>
              <w:rPr>
                <w:rFonts w:ascii="Cambria Math" w:hAnsi="Cambria Math" w:cs="Times New Roman"/>
                <w:color w:val="auto"/>
              </w:rPr>
              <m:t>ε</m:t>
            </m:r>
            <m:sSub>
              <m:sSubPr>
                <m:ctrlPr>
                  <w:rPr>
                    <w:rFonts w:ascii="Cambria Math" w:hAnsi="Cambria Math" w:cs="Times New Roman"/>
                    <w:color w:val="auto"/>
                  </w:rPr>
                </m:ctrlPr>
              </m:sSubPr>
              <m:e>
                <m:r>
                  <m:rPr>
                    <m:sty m:val="p"/>
                  </m:rPr>
                  <w:rPr>
                    <w:rFonts w:ascii="Cambria Math" w:hAnsi="Cambria Math" w:cs="Times New Roman"/>
                    <w:color w:val="auto"/>
                  </w:rPr>
                  <m:t>ε</m:t>
                </m:r>
                <m:ctrlPr>
                  <w:rPr>
                    <w:rFonts w:ascii="Cambria Math" w:hAnsi="Cambria Math" w:cs="Times New Roman"/>
                    <w:color w:val="auto"/>
                  </w:rPr>
                </m:ctrlPr>
              </m:e>
              <m:sub>
                <m:r>
                  <m:rPr>
                    <m:sty m:val="p"/>
                  </m:rPr>
                  <w:rPr>
                    <w:rFonts w:ascii="Cambria Math" w:hAnsi="Cambria Math" w:cs="Times New Roman"/>
                    <w:color w:val="auto"/>
                  </w:rPr>
                  <m:t>0</m:t>
                </m:r>
                <m:ctrlPr>
                  <w:rPr>
                    <w:rFonts w:ascii="Cambria Math" w:hAnsi="Cambria Math" w:cs="Times New Roman"/>
                    <w:color w:val="auto"/>
                  </w:rPr>
                </m:ctrlPr>
              </m:sub>
            </m:sSub>
            <m:ctrlPr>
              <w:rPr>
                <w:rFonts w:ascii="Cambria Math" w:hAnsi="Cambria Math" w:cs="Times New Roman"/>
                <w:color w:val="auto"/>
              </w:rPr>
            </m:ctrlPr>
          </m:den>
        </m:f>
      </m:oMath>
      <w:r>
        <w:rPr>
          <w:rFonts w:hint="eastAsia" w:ascii="Cambria Math" w:hAnsi="Cambria Math" w:cs="Times New Roman"/>
          <w:i w:val="0"/>
          <w:color w:val="auto"/>
          <w:lang w:val="en-US" w:eastAsia="zh-CN"/>
        </w:rPr>
        <w:t xml:space="preserve"> </w:t>
      </w:r>
      <w:r>
        <w:rPr>
          <w:rFonts w:ascii="Times New Roman"/>
          <w:bCs/>
          <w:color w:val="auto"/>
          <w:sz w:val="21"/>
          <w:szCs w:val="21"/>
        </w:rPr>
        <w:t>…………………………………………………</w:t>
      </w:r>
      <w:r>
        <w:rPr>
          <w:rFonts w:hint="eastAsia"/>
          <w:bCs/>
          <w:color w:val="auto"/>
          <w:sz w:val="21"/>
          <w:szCs w:val="21"/>
          <w:lang w:val="en-US" w:eastAsia="zh-CN"/>
        </w:rPr>
        <w:t xml:space="preserve"> </w:t>
      </w:r>
      <w:r>
        <w:rPr>
          <w:rFonts w:ascii="Times New Roman"/>
          <w:color w:val="auto"/>
          <w:sz w:val="21"/>
          <w:szCs w:val="21"/>
        </w:rPr>
        <w:t>(</w:t>
      </w:r>
      <w:r>
        <w:rPr>
          <w:rFonts w:hint="eastAsia"/>
          <w:color w:val="auto"/>
          <w:sz w:val="21"/>
          <w:szCs w:val="21"/>
          <w:lang w:val="en-US" w:eastAsia="zh-CN"/>
        </w:rPr>
        <w:t>3</w:t>
      </w:r>
      <w:r>
        <w:rPr>
          <w:rFonts w:ascii="Times New Roman"/>
          <w:color w:val="auto"/>
          <w:sz w:val="21"/>
          <w:szCs w:val="21"/>
        </w:rPr>
        <w:t>)</w:t>
      </w:r>
    </w:p>
    <w:p>
      <w:pPr>
        <w:numPr>
          <w:ilvl w:val="0"/>
          <w:numId w:val="0"/>
        </w:numPr>
        <w:ind w:firstLine="420" w:firstLineChars="200"/>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式中：</w:t>
      </w:r>
    </w:p>
    <w:p>
      <w:pPr>
        <w:numPr>
          <w:ilvl w:val="0"/>
          <w:numId w:val="0"/>
        </w:numPr>
        <w:ind w:left="0" w:leftChars="0" w:firstLine="1058" w:firstLineChars="504"/>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Q(0) —弛豫时间t=0时的晶片两端的瞬</w:t>
      </w:r>
      <w:r>
        <w:rPr>
          <w:rFonts w:hint="eastAsia" w:cs="Times New Roman"/>
          <w:color w:val="auto"/>
          <w:kern w:val="0"/>
          <w:sz w:val="21"/>
          <w:szCs w:val="21"/>
          <w:lang w:val="en-US" w:eastAsia="zh-CN" w:bidi="ar"/>
        </w:rPr>
        <w:t>时电量</w:t>
      </w:r>
      <w:r>
        <w:rPr>
          <w:rFonts w:hint="default" w:ascii="Times New Roman" w:hAnsi="Times New Roman" w:eastAsia="宋体" w:cs="Times New Roman"/>
          <w:color w:val="auto"/>
          <w:kern w:val="0"/>
          <w:sz w:val="21"/>
          <w:szCs w:val="21"/>
          <w:lang w:val="en-US" w:eastAsia="zh-CN" w:bidi="ar"/>
        </w:rPr>
        <w:t>，单位为库</w:t>
      </w:r>
      <w:r>
        <w:rPr>
          <w:rFonts w:hint="eastAsia" w:cs="Times New Roman"/>
          <w:color w:val="auto"/>
          <w:kern w:val="0"/>
          <w:sz w:val="21"/>
          <w:szCs w:val="21"/>
          <w:lang w:val="en-US" w:eastAsia="zh-CN" w:bidi="ar"/>
        </w:rPr>
        <w:t>仑</w:t>
      </w:r>
      <w:r>
        <w:rPr>
          <w:rFonts w:hint="default" w:ascii="Times New Roman" w:hAnsi="Times New Roman" w:eastAsia="宋体" w:cs="Times New Roman"/>
          <w:color w:val="auto"/>
          <w:kern w:val="0"/>
          <w:sz w:val="21"/>
          <w:szCs w:val="21"/>
          <w:lang w:val="en-US" w:eastAsia="zh-CN" w:bidi="ar"/>
        </w:rPr>
        <w:t>（C）；</w:t>
      </w:r>
    </w:p>
    <w:p>
      <w:pPr>
        <w:numPr>
          <w:ilvl w:val="0"/>
          <w:numId w:val="0"/>
        </w:numPr>
        <w:ind w:firstLine="1058" w:firstLineChars="504"/>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Q(∞)</w:t>
      </w:r>
      <w:r>
        <w:rPr>
          <w:rFonts w:hint="eastAsia"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t>—弛豫时间t=∞时完全放电后晶片两端</w:t>
      </w:r>
      <w:r>
        <w:rPr>
          <w:rFonts w:hint="eastAsia" w:cs="Times New Roman"/>
          <w:color w:val="auto"/>
          <w:kern w:val="0"/>
          <w:sz w:val="21"/>
          <w:szCs w:val="21"/>
          <w:lang w:val="en-US" w:eastAsia="zh-CN" w:bidi="ar"/>
        </w:rPr>
        <w:t>电量</w:t>
      </w:r>
      <w:r>
        <w:rPr>
          <w:rFonts w:hint="default" w:ascii="Times New Roman" w:hAnsi="Times New Roman" w:eastAsia="宋体" w:cs="Times New Roman"/>
          <w:color w:val="auto"/>
          <w:kern w:val="0"/>
          <w:sz w:val="21"/>
          <w:szCs w:val="21"/>
          <w:lang w:val="en-US" w:eastAsia="zh-CN" w:bidi="ar"/>
        </w:rPr>
        <w:t>，单位为库</w:t>
      </w:r>
      <w:r>
        <w:rPr>
          <w:rFonts w:hint="eastAsia" w:cs="Times New Roman"/>
          <w:color w:val="auto"/>
          <w:kern w:val="0"/>
          <w:sz w:val="21"/>
          <w:szCs w:val="21"/>
          <w:lang w:val="en-US" w:eastAsia="zh-CN" w:bidi="ar"/>
        </w:rPr>
        <w:t>仑</w:t>
      </w:r>
      <w:r>
        <w:rPr>
          <w:rFonts w:hint="default" w:ascii="Times New Roman" w:hAnsi="Times New Roman" w:eastAsia="宋体" w:cs="Times New Roman"/>
          <w:color w:val="auto"/>
          <w:kern w:val="0"/>
          <w:sz w:val="21"/>
          <w:szCs w:val="21"/>
          <w:lang w:val="en-US" w:eastAsia="zh-CN" w:bidi="ar"/>
        </w:rPr>
        <w:t>（C）；</w:t>
      </w:r>
    </w:p>
    <w:p>
      <w:pPr>
        <w:pStyle w:val="40"/>
        <w:numPr>
          <w:ilvl w:val="255"/>
          <w:numId w:val="0"/>
        </w:numPr>
        <w:ind w:firstLine="420" w:firstLineChars="200"/>
        <w:rPr>
          <w:rFonts w:ascii="Times New Roman"/>
        </w:rPr>
      </w:pPr>
      <w:r>
        <w:rPr>
          <w:rFonts w:hint="eastAsia" w:hAnsi="黑体"/>
        </w:rPr>
        <w:t>1</w:t>
      </w:r>
      <w:r>
        <w:rPr>
          <w:rFonts w:hint="eastAsia" w:hAnsi="黑体"/>
          <w:lang w:val="en-US" w:eastAsia="zh-CN"/>
        </w:rPr>
        <w:t>1</w:t>
      </w:r>
      <w:r>
        <w:rPr>
          <w:rFonts w:hint="eastAsia" w:hAnsi="黑体"/>
        </w:rPr>
        <w:t xml:space="preserve"> </w:t>
      </w:r>
      <w:r>
        <w:rPr>
          <w:rFonts w:hAnsi="黑体"/>
        </w:rPr>
        <w:t xml:space="preserve"> </w:t>
      </w:r>
      <w:r>
        <w:rPr>
          <w:rFonts w:hint="eastAsia" w:hAnsi="黑体"/>
        </w:rPr>
        <w:t>精密度</w:t>
      </w:r>
    </w:p>
    <w:p>
      <w:pPr>
        <w:spacing w:line="276" w:lineRule="auto"/>
        <w:ind w:firstLine="420" w:firstLineChars="200"/>
        <w:rPr>
          <w:rFonts w:hint="eastAsia" w:ascii="Times New Roman" w:hAnsi="Times New Roman" w:cs="Times New Roman"/>
          <w:szCs w:val="21"/>
        </w:rPr>
      </w:pPr>
      <w:r>
        <w:rPr>
          <w:rFonts w:hint="eastAsia"/>
          <w:color w:val="000000"/>
        </w:rPr>
        <w:t>在同一实验室选取</w:t>
      </w:r>
      <w:r>
        <w:rPr>
          <w:rFonts w:hint="eastAsia"/>
          <w:color w:val="000000"/>
          <w:lang w:val="en-US" w:eastAsia="zh-CN"/>
        </w:rPr>
        <w:t>3</w:t>
      </w:r>
      <w:r>
        <w:rPr>
          <w:rFonts w:hint="eastAsia"/>
          <w:color w:val="000000"/>
        </w:rPr>
        <w:t>片</w:t>
      </w:r>
      <w:r>
        <w:rPr>
          <w:rFonts w:hint="eastAsia"/>
          <w:color w:val="000000"/>
          <w:lang w:val="en-US" w:eastAsia="zh-CN"/>
        </w:rPr>
        <w:t>半绝缘</w:t>
      </w:r>
      <w:r>
        <w:rPr>
          <w:rFonts w:hint="eastAsia"/>
          <w:color w:val="000000"/>
        </w:rPr>
        <w:t>碳化硅单晶片，采用</w:t>
      </w:r>
      <w:r>
        <w:rPr>
          <w:rFonts w:hint="eastAsia"/>
          <w:color w:val="000000"/>
          <w:lang w:val="en-US" w:eastAsia="zh-CN"/>
        </w:rPr>
        <w:t>非接触式电阻率测试仪</w:t>
      </w:r>
      <w:r>
        <w:rPr>
          <w:rFonts w:hint="eastAsia"/>
          <w:color w:val="000000"/>
        </w:rPr>
        <w:t>按照本文件规定的方法分别进行测试。该方法单一实验室对</w:t>
      </w:r>
      <w:r>
        <w:rPr>
          <w:rFonts w:hint="eastAsia"/>
          <w:color w:val="000000"/>
          <w:lang w:val="en-US" w:eastAsia="zh-CN"/>
        </w:rPr>
        <w:t>半绝缘碳化硅单晶片电阻率重复性</w:t>
      </w:r>
      <w:r>
        <w:rPr>
          <w:rFonts w:hint="eastAsia"/>
          <w:color w:val="000000"/>
        </w:rPr>
        <w:t>测试的相对标准偏差不大于10%</w:t>
      </w:r>
      <w:r>
        <w:rPr>
          <w:rFonts w:hint="eastAsia"/>
          <w:color w:val="000000"/>
          <w:lang w:eastAsia="zh-CN"/>
        </w:rPr>
        <w:t>；</w:t>
      </w:r>
      <w:r>
        <w:rPr>
          <w:rFonts w:hint="eastAsia"/>
          <w:color w:val="000000"/>
          <w:lang w:val="en-US" w:eastAsia="zh-CN"/>
        </w:rPr>
        <w:t>3个测试单位对半绝缘碳化硅单晶片电阻率再现性</w:t>
      </w:r>
      <w:r>
        <w:rPr>
          <w:rFonts w:hint="eastAsia"/>
          <w:color w:val="000000"/>
        </w:rPr>
        <w:t>测试的相对标准偏差不大于</w:t>
      </w:r>
      <w:r>
        <w:rPr>
          <w:rFonts w:hint="eastAsia"/>
          <w:color w:val="000000"/>
          <w:lang w:val="en-US" w:eastAsia="zh-CN"/>
        </w:rPr>
        <w:t>2</w:t>
      </w:r>
      <w:r>
        <w:rPr>
          <w:rFonts w:hint="eastAsia"/>
          <w:color w:val="000000"/>
        </w:rPr>
        <w:t>0%</w:t>
      </w:r>
      <w:r>
        <w:rPr>
          <w:rFonts w:hint="eastAsia" w:cs="Times New Roman"/>
          <w:szCs w:val="21"/>
          <w:lang w:val="en-US" w:eastAsia="zh-CN"/>
        </w:rPr>
        <w:t>。</w:t>
      </w:r>
    </w:p>
    <w:p>
      <w:pPr>
        <w:pStyle w:val="40"/>
        <w:numPr>
          <w:ilvl w:val="255"/>
          <w:numId w:val="0"/>
        </w:numPr>
        <w:rPr>
          <w:rFonts w:hAnsi="黑体"/>
        </w:rPr>
      </w:pPr>
      <w:r>
        <w:rPr>
          <w:rFonts w:hint="eastAsia" w:hAnsi="黑体"/>
        </w:rPr>
        <w:t>1</w:t>
      </w:r>
      <w:r>
        <w:rPr>
          <w:rFonts w:hint="eastAsia" w:hAnsi="黑体"/>
          <w:lang w:val="en-US" w:eastAsia="zh-CN"/>
        </w:rPr>
        <w:t>2</w:t>
      </w:r>
      <w:r>
        <w:rPr>
          <w:rFonts w:hint="eastAsia" w:hAnsi="黑体"/>
        </w:rPr>
        <w:t xml:space="preserve"> 试验报告</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试验报告应包含下列内容：</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a）测试</w:t>
      </w:r>
      <w:r>
        <w:rPr>
          <w:rFonts w:hint="eastAsia" w:asciiTheme="minorEastAsia" w:hAnsiTheme="minorEastAsia" w:eastAsiaTheme="minorEastAsia" w:cstheme="minorEastAsia"/>
          <w:lang w:val="en-US" w:eastAsia="zh-CN"/>
        </w:rPr>
        <w:t>样品名称</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样品编号</w:t>
      </w:r>
      <w:r>
        <w:rPr>
          <w:rFonts w:hint="eastAsia" w:asciiTheme="minorEastAsia" w:hAnsiTheme="minorEastAsia" w:eastAsiaTheme="minorEastAsia" w:cstheme="minorEastAsia"/>
        </w:rPr>
        <w:t>；</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b）测试</w:t>
      </w:r>
      <w:r>
        <w:rPr>
          <w:rFonts w:hint="eastAsia" w:asciiTheme="minorEastAsia" w:hAnsiTheme="minorEastAsia" w:eastAsiaTheme="minorEastAsia" w:cstheme="minorEastAsia"/>
          <w:lang w:val="en-US" w:eastAsia="zh-CN"/>
        </w:rPr>
        <w:t>日期</w:t>
      </w:r>
      <w:r>
        <w:rPr>
          <w:rFonts w:hint="eastAsia" w:asciiTheme="minorEastAsia" w:hAnsiTheme="minorEastAsia" w:eastAsiaTheme="minorEastAsia" w:cstheme="minorEastAsia"/>
        </w:rPr>
        <w:t xml:space="preserve">； </w:t>
      </w:r>
    </w:p>
    <w:p>
      <w:pPr>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c）测试样品厚度、电阻率最大值、最小值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平均值</w:t>
      </w:r>
      <w:r>
        <w:rPr>
          <w:rFonts w:hint="eastAsia" w:asciiTheme="minorEastAsia" w:hAnsiTheme="minorEastAsia" w:eastAsiaTheme="minorEastAsia" w:cstheme="minorEastAsia"/>
        </w:rPr>
        <w:t>；</w:t>
      </w:r>
    </w:p>
    <w:p>
      <w:pPr>
        <w:ind w:firstLine="420" w:firstLineChars="20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d）</w:t>
      </w:r>
      <w:r>
        <w:rPr>
          <w:rFonts w:hint="eastAsia" w:asciiTheme="minorEastAsia" w:hAnsiTheme="minorEastAsia" w:eastAsiaTheme="minorEastAsia" w:cstheme="minorEastAsia"/>
          <w:lang w:val="en-US" w:eastAsia="zh-CN"/>
        </w:rPr>
        <w:t>测试</w:t>
      </w:r>
      <w:r>
        <w:rPr>
          <w:rFonts w:hint="eastAsia" w:asciiTheme="minorEastAsia" w:hAnsiTheme="minorEastAsia" w:eastAsiaTheme="minorEastAsia" w:cstheme="minorEastAsia"/>
        </w:rPr>
        <w:t>结果输出图</w:t>
      </w:r>
      <w:bookmarkStart w:id="8" w:name="_Toc259518955"/>
      <w:bookmarkEnd w:id="8"/>
      <w:r>
        <w:rPr>
          <w:rFonts w:hint="eastAsia" w:asciiTheme="minorEastAsia" w:hAnsiTheme="minorEastAsia" w:eastAsiaTheme="minorEastAsia" w:cstheme="minorEastAsia"/>
          <w:lang w:eastAsia="zh-CN"/>
        </w:rPr>
        <w:t>；</w:t>
      </w:r>
    </w:p>
    <w:p>
      <w:p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测试人员、复核人员签字、盖章；</w:t>
      </w:r>
    </w:p>
    <w:p>
      <w:pPr>
        <w:ind w:firstLine="42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f）其他。</w:t>
      </w:r>
    </w:p>
    <w:p>
      <w:pPr>
        <w:framePr w:hSpace="181" w:vSpace="181" w:wrap="around" w:vAnchor="text" w:hAnchor="margin" w:xAlign="center" w:y="285"/>
        <w:rPr>
          <w:color w:val="000000"/>
        </w:rPr>
      </w:pPr>
      <w:r>
        <w:rPr>
          <w:color w:val="000000"/>
        </w:rP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1962074"/>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lear" w:pos="4154"/>
        <w:tab w:val="clear" w:pos="8306"/>
      </w:tabs>
    </w:pPr>
    <w:r>
      <w:t>GB/T 25074—XXXX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Ansi="黑体"/>
      </w:rPr>
    </w:pPr>
    <w:r>
      <w:rPr>
        <w:rFonts w:hAnsi="黑体"/>
      </w:rP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270BD"/>
    <w:multiLevelType w:val="multilevel"/>
    <w:tmpl w:val="1E4270BD"/>
    <w:lvl w:ilvl="0" w:tentative="0">
      <w:start w:val="1"/>
      <w:numFmt w:val="decimal"/>
      <w:pStyle w:val="66"/>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70"/>
      <w:suff w:val="nothing"/>
      <w:lvlText w:val="4.%2　"/>
      <w:lvlJc w:val="left"/>
      <w:pPr>
        <w:ind w:left="284" w:hanging="284"/>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9"/>
      <w:suff w:val="nothing"/>
      <w:lvlText w:val="4.%2.%3　"/>
      <w:lvlJc w:val="left"/>
      <w:pPr>
        <w:ind w:left="567" w:hanging="567"/>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22050FF"/>
    <w:multiLevelType w:val="multilevel"/>
    <w:tmpl w:val="222050FF"/>
    <w:lvl w:ilvl="0" w:tentative="0">
      <w:start w:val="1"/>
      <w:numFmt w:val="decimal"/>
      <w:suff w:val="nothing"/>
      <w:lvlText w:val="%1　"/>
      <w:lvlJc w:val="left"/>
      <w:pPr>
        <w:ind w:left="840" w:firstLine="0"/>
      </w:pPr>
      <w:rPr>
        <w:rFonts w:hint="eastAsia" w:ascii="黑体" w:hAnsi="Times New Roman" w:eastAsia="黑体"/>
        <w:b w:val="0"/>
        <w:i w:val="0"/>
        <w:sz w:val="21"/>
        <w:szCs w:val="21"/>
      </w:rPr>
    </w:lvl>
    <w:lvl w:ilvl="1" w:tentative="0">
      <w:start w:val="1"/>
      <w:numFmt w:val="decimal"/>
      <w:pStyle w:val="6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CE31573"/>
    <w:multiLevelType w:val="multilevel"/>
    <w:tmpl w:val="3CE31573"/>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ascii="黑体" w:hAnsi="黑体" w:eastAsia="黑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41510BB9"/>
    <w:multiLevelType w:val="multilevel"/>
    <w:tmpl w:val="41510BB9"/>
    <w:lvl w:ilvl="0" w:tentative="0">
      <w:start w:val="1"/>
      <w:numFmt w:val="lowerLetter"/>
      <w:pStyle w:val="7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C2AF5"/>
    <w:multiLevelType w:val="multilevel"/>
    <w:tmpl w:val="557C2AF5"/>
    <w:lvl w:ilvl="0" w:tentative="0">
      <w:start w:val="1"/>
      <w:numFmt w:val="decimal"/>
      <w:pStyle w:val="5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6547C5"/>
    <w:rsid w:val="000047EF"/>
    <w:rsid w:val="00006C10"/>
    <w:rsid w:val="000303FC"/>
    <w:rsid w:val="000322BF"/>
    <w:rsid w:val="00042421"/>
    <w:rsid w:val="000514D9"/>
    <w:rsid w:val="00054168"/>
    <w:rsid w:val="00056670"/>
    <w:rsid w:val="00057F7C"/>
    <w:rsid w:val="00060825"/>
    <w:rsid w:val="000649A2"/>
    <w:rsid w:val="00081FFB"/>
    <w:rsid w:val="00082ED4"/>
    <w:rsid w:val="000C2A36"/>
    <w:rsid w:val="000C2B8F"/>
    <w:rsid w:val="000D10C9"/>
    <w:rsid w:val="000E432A"/>
    <w:rsid w:val="00102DD4"/>
    <w:rsid w:val="00103928"/>
    <w:rsid w:val="00105050"/>
    <w:rsid w:val="00110DEE"/>
    <w:rsid w:val="001250BF"/>
    <w:rsid w:val="001303FB"/>
    <w:rsid w:val="00137072"/>
    <w:rsid w:val="00145998"/>
    <w:rsid w:val="0014630B"/>
    <w:rsid w:val="00164AB3"/>
    <w:rsid w:val="001754BA"/>
    <w:rsid w:val="00176A55"/>
    <w:rsid w:val="00182861"/>
    <w:rsid w:val="0018329D"/>
    <w:rsid w:val="00184951"/>
    <w:rsid w:val="00195445"/>
    <w:rsid w:val="001963E4"/>
    <w:rsid w:val="001A336F"/>
    <w:rsid w:val="001A5710"/>
    <w:rsid w:val="001B07FB"/>
    <w:rsid w:val="001B58BB"/>
    <w:rsid w:val="001C428C"/>
    <w:rsid w:val="001C5908"/>
    <w:rsid w:val="001C6392"/>
    <w:rsid w:val="001D438E"/>
    <w:rsid w:val="001D473D"/>
    <w:rsid w:val="001F1C17"/>
    <w:rsid w:val="00202805"/>
    <w:rsid w:val="002109DE"/>
    <w:rsid w:val="00215532"/>
    <w:rsid w:val="00226BC6"/>
    <w:rsid w:val="00230D3A"/>
    <w:rsid w:val="00253B84"/>
    <w:rsid w:val="00261A2B"/>
    <w:rsid w:val="00262B8B"/>
    <w:rsid w:val="00265559"/>
    <w:rsid w:val="00265B7E"/>
    <w:rsid w:val="002664F0"/>
    <w:rsid w:val="00267706"/>
    <w:rsid w:val="00272D2C"/>
    <w:rsid w:val="00282312"/>
    <w:rsid w:val="002836FC"/>
    <w:rsid w:val="00287403"/>
    <w:rsid w:val="0029758A"/>
    <w:rsid w:val="002A30B5"/>
    <w:rsid w:val="002A749D"/>
    <w:rsid w:val="002B2BE2"/>
    <w:rsid w:val="002B6EFF"/>
    <w:rsid w:val="002E3CFA"/>
    <w:rsid w:val="002E7E05"/>
    <w:rsid w:val="002F700B"/>
    <w:rsid w:val="00302475"/>
    <w:rsid w:val="00311BD7"/>
    <w:rsid w:val="00322789"/>
    <w:rsid w:val="003232FF"/>
    <w:rsid w:val="00331BA2"/>
    <w:rsid w:val="003344A0"/>
    <w:rsid w:val="00335100"/>
    <w:rsid w:val="0034203C"/>
    <w:rsid w:val="00353E23"/>
    <w:rsid w:val="00356104"/>
    <w:rsid w:val="00357AE3"/>
    <w:rsid w:val="0036522E"/>
    <w:rsid w:val="00374ACB"/>
    <w:rsid w:val="00375C2D"/>
    <w:rsid w:val="00376E95"/>
    <w:rsid w:val="003A19FB"/>
    <w:rsid w:val="003A34DA"/>
    <w:rsid w:val="003A3865"/>
    <w:rsid w:val="003C6791"/>
    <w:rsid w:val="003C7544"/>
    <w:rsid w:val="003D0524"/>
    <w:rsid w:val="003D2E8A"/>
    <w:rsid w:val="003E4F85"/>
    <w:rsid w:val="003F4770"/>
    <w:rsid w:val="003F6EA2"/>
    <w:rsid w:val="003F7F8F"/>
    <w:rsid w:val="00403D4A"/>
    <w:rsid w:val="00404E61"/>
    <w:rsid w:val="00425310"/>
    <w:rsid w:val="00436915"/>
    <w:rsid w:val="00437752"/>
    <w:rsid w:val="0047313B"/>
    <w:rsid w:val="0048598B"/>
    <w:rsid w:val="00496955"/>
    <w:rsid w:val="004970B1"/>
    <w:rsid w:val="004A23AF"/>
    <w:rsid w:val="004B086F"/>
    <w:rsid w:val="004B3F80"/>
    <w:rsid w:val="004B72A4"/>
    <w:rsid w:val="004D43A2"/>
    <w:rsid w:val="004F36D0"/>
    <w:rsid w:val="004F4EA2"/>
    <w:rsid w:val="004F59B1"/>
    <w:rsid w:val="00514EFD"/>
    <w:rsid w:val="00517DA1"/>
    <w:rsid w:val="00522FCB"/>
    <w:rsid w:val="005258A3"/>
    <w:rsid w:val="00530D0E"/>
    <w:rsid w:val="005475EF"/>
    <w:rsid w:val="00557372"/>
    <w:rsid w:val="005612CF"/>
    <w:rsid w:val="00567DA4"/>
    <w:rsid w:val="00593E75"/>
    <w:rsid w:val="005950CE"/>
    <w:rsid w:val="005A6723"/>
    <w:rsid w:val="005B1F83"/>
    <w:rsid w:val="005B506C"/>
    <w:rsid w:val="005C0061"/>
    <w:rsid w:val="005D60E8"/>
    <w:rsid w:val="005F4480"/>
    <w:rsid w:val="005F7579"/>
    <w:rsid w:val="00603AEA"/>
    <w:rsid w:val="006220DE"/>
    <w:rsid w:val="006547C5"/>
    <w:rsid w:val="006717DB"/>
    <w:rsid w:val="00672D6E"/>
    <w:rsid w:val="00680933"/>
    <w:rsid w:val="00681E39"/>
    <w:rsid w:val="00691913"/>
    <w:rsid w:val="006A0AB0"/>
    <w:rsid w:val="006A0C95"/>
    <w:rsid w:val="006A2405"/>
    <w:rsid w:val="006A531E"/>
    <w:rsid w:val="006A78C0"/>
    <w:rsid w:val="006B624F"/>
    <w:rsid w:val="006C035E"/>
    <w:rsid w:val="006C5C46"/>
    <w:rsid w:val="006D51A9"/>
    <w:rsid w:val="006E2AB0"/>
    <w:rsid w:val="006F0858"/>
    <w:rsid w:val="0071135E"/>
    <w:rsid w:val="00723A4D"/>
    <w:rsid w:val="007264F6"/>
    <w:rsid w:val="007509CB"/>
    <w:rsid w:val="00794D24"/>
    <w:rsid w:val="007B0416"/>
    <w:rsid w:val="007B43AB"/>
    <w:rsid w:val="007C027E"/>
    <w:rsid w:val="007C3896"/>
    <w:rsid w:val="007D6C0A"/>
    <w:rsid w:val="007E4B81"/>
    <w:rsid w:val="007E69BD"/>
    <w:rsid w:val="007F737A"/>
    <w:rsid w:val="00801968"/>
    <w:rsid w:val="00805CB6"/>
    <w:rsid w:val="00812E2B"/>
    <w:rsid w:val="00815BED"/>
    <w:rsid w:val="00822D59"/>
    <w:rsid w:val="00836513"/>
    <w:rsid w:val="00836B10"/>
    <w:rsid w:val="00846A26"/>
    <w:rsid w:val="00850022"/>
    <w:rsid w:val="00851266"/>
    <w:rsid w:val="00874AA9"/>
    <w:rsid w:val="008A0E0C"/>
    <w:rsid w:val="008A158D"/>
    <w:rsid w:val="008B1075"/>
    <w:rsid w:val="008B2750"/>
    <w:rsid w:val="008C5DB3"/>
    <w:rsid w:val="008C5E06"/>
    <w:rsid w:val="008C7D3B"/>
    <w:rsid w:val="008D193D"/>
    <w:rsid w:val="008D7169"/>
    <w:rsid w:val="008F7A6C"/>
    <w:rsid w:val="009112DA"/>
    <w:rsid w:val="00911B0A"/>
    <w:rsid w:val="009279B9"/>
    <w:rsid w:val="00952CCD"/>
    <w:rsid w:val="00957B7E"/>
    <w:rsid w:val="009656A7"/>
    <w:rsid w:val="00980F02"/>
    <w:rsid w:val="0098548E"/>
    <w:rsid w:val="0099067B"/>
    <w:rsid w:val="00992A8A"/>
    <w:rsid w:val="009B4AB9"/>
    <w:rsid w:val="009B4BFB"/>
    <w:rsid w:val="009D2989"/>
    <w:rsid w:val="009D629E"/>
    <w:rsid w:val="009F18EE"/>
    <w:rsid w:val="009F2668"/>
    <w:rsid w:val="00A0071F"/>
    <w:rsid w:val="00A220CB"/>
    <w:rsid w:val="00A30EEA"/>
    <w:rsid w:val="00A333FF"/>
    <w:rsid w:val="00A52CFD"/>
    <w:rsid w:val="00A66BC3"/>
    <w:rsid w:val="00A81DBD"/>
    <w:rsid w:val="00A9363D"/>
    <w:rsid w:val="00AA078F"/>
    <w:rsid w:val="00AB28EA"/>
    <w:rsid w:val="00AB5D06"/>
    <w:rsid w:val="00AD5246"/>
    <w:rsid w:val="00AE38CA"/>
    <w:rsid w:val="00B03BE7"/>
    <w:rsid w:val="00B07E19"/>
    <w:rsid w:val="00B11CC8"/>
    <w:rsid w:val="00B12115"/>
    <w:rsid w:val="00B339F1"/>
    <w:rsid w:val="00B339F8"/>
    <w:rsid w:val="00B63BE6"/>
    <w:rsid w:val="00B772D0"/>
    <w:rsid w:val="00B77E99"/>
    <w:rsid w:val="00B95B89"/>
    <w:rsid w:val="00BA683E"/>
    <w:rsid w:val="00BA697E"/>
    <w:rsid w:val="00BB1B32"/>
    <w:rsid w:val="00BC188E"/>
    <w:rsid w:val="00BC7AFE"/>
    <w:rsid w:val="00BC7E3E"/>
    <w:rsid w:val="00C10E73"/>
    <w:rsid w:val="00C30177"/>
    <w:rsid w:val="00C437AB"/>
    <w:rsid w:val="00C45F6E"/>
    <w:rsid w:val="00C6438C"/>
    <w:rsid w:val="00C71968"/>
    <w:rsid w:val="00CA168A"/>
    <w:rsid w:val="00CA3C1E"/>
    <w:rsid w:val="00CB4D07"/>
    <w:rsid w:val="00CB6ED2"/>
    <w:rsid w:val="00CC66ED"/>
    <w:rsid w:val="00CD3D7B"/>
    <w:rsid w:val="00CD6FF2"/>
    <w:rsid w:val="00CE085D"/>
    <w:rsid w:val="00CE592F"/>
    <w:rsid w:val="00CF06CF"/>
    <w:rsid w:val="00CF3160"/>
    <w:rsid w:val="00D0792B"/>
    <w:rsid w:val="00D11CC4"/>
    <w:rsid w:val="00D30411"/>
    <w:rsid w:val="00D449AE"/>
    <w:rsid w:val="00D54A28"/>
    <w:rsid w:val="00D54F2F"/>
    <w:rsid w:val="00D556E6"/>
    <w:rsid w:val="00D579E8"/>
    <w:rsid w:val="00D66D28"/>
    <w:rsid w:val="00D67515"/>
    <w:rsid w:val="00D82F54"/>
    <w:rsid w:val="00D95166"/>
    <w:rsid w:val="00D95949"/>
    <w:rsid w:val="00DD2310"/>
    <w:rsid w:val="00DD3E4C"/>
    <w:rsid w:val="00DD73C3"/>
    <w:rsid w:val="00DF3E9A"/>
    <w:rsid w:val="00DF57FA"/>
    <w:rsid w:val="00E00CA8"/>
    <w:rsid w:val="00E04F27"/>
    <w:rsid w:val="00E16A15"/>
    <w:rsid w:val="00E22343"/>
    <w:rsid w:val="00E24985"/>
    <w:rsid w:val="00E250DE"/>
    <w:rsid w:val="00E513FF"/>
    <w:rsid w:val="00E906DE"/>
    <w:rsid w:val="00EA1C81"/>
    <w:rsid w:val="00EA1D08"/>
    <w:rsid w:val="00EB6CE9"/>
    <w:rsid w:val="00EC335C"/>
    <w:rsid w:val="00EC3A78"/>
    <w:rsid w:val="00EC4D08"/>
    <w:rsid w:val="00EE2CEF"/>
    <w:rsid w:val="00EE4E83"/>
    <w:rsid w:val="00F271FB"/>
    <w:rsid w:val="00F27649"/>
    <w:rsid w:val="00F316E3"/>
    <w:rsid w:val="00F44CC8"/>
    <w:rsid w:val="00F44CD4"/>
    <w:rsid w:val="00F57CC4"/>
    <w:rsid w:val="00F726F5"/>
    <w:rsid w:val="00F731E3"/>
    <w:rsid w:val="00F7367C"/>
    <w:rsid w:val="00F7486F"/>
    <w:rsid w:val="00FB2AE5"/>
    <w:rsid w:val="00FE36C8"/>
    <w:rsid w:val="00FE44C7"/>
    <w:rsid w:val="00FF26A6"/>
    <w:rsid w:val="010531C3"/>
    <w:rsid w:val="013A60EC"/>
    <w:rsid w:val="017C1F46"/>
    <w:rsid w:val="018030E6"/>
    <w:rsid w:val="018C4341"/>
    <w:rsid w:val="0198313A"/>
    <w:rsid w:val="019F1E1E"/>
    <w:rsid w:val="01C86D40"/>
    <w:rsid w:val="02094A42"/>
    <w:rsid w:val="023A59D9"/>
    <w:rsid w:val="024C0924"/>
    <w:rsid w:val="02586A65"/>
    <w:rsid w:val="02625CA0"/>
    <w:rsid w:val="02F0545F"/>
    <w:rsid w:val="02F33DD1"/>
    <w:rsid w:val="03023621"/>
    <w:rsid w:val="032D1C2F"/>
    <w:rsid w:val="03357D7B"/>
    <w:rsid w:val="03427930"/>
    <w:rsid w:val="03606317"/>
    <w:rsid w:val="03814FB0"/>
    <w:rsid w:val="03FF6EFD"/>
    <w:rsid w:val="041651F4"/>
    <w:rsid w:val="04482D3B"/>
    <w:rsid w:val="0452778D"/>
    <w:rsid w:val="04670D62"/>
    <w:rsid w:val="04822B71"/>
    <w:rsid w:val="048A5ED0"/>
    <w:rsid w:val="04A0334D"/>
    <w:rsid w:val="04A67347"/>
    <w:rsid w:val="04BC643C"/>
    <w:rsid w:val="050C5B85"/>
    <w:rsid w:val="051814E8"/>
    <w:rsid w:val="0518663E"/>
    <w:rsid w:val="05333AA4"/>
    <w:rsid w:val="05581372"/>
    <w:rsid w:val="058A5E9A"/>
    <w:rsid w:val="05A31B8B"/>
    <w:rsid w:val="05A96172"/>
    <w:rsid w:val="05C20EE8"/>
    <w:rsid w:val="05D10976"/>
    <w:rsid w:val="05E773A9"/>
    <w:rsid w:val="060B38A6"/>
    <w:rsid w:val="067C4848"/>
    <w:rsid w:val="06D260B2"/>
    <w:rsid w:val="070B4613"/>
    <w:rsid w:val="07343BB0"/>
    <w:rsid w:val="07850F4F"/>
    <w:rsid w:val="07953A06"/>
    <w:rsid w:val="079F20CC"/>
    <w:rsid w:val="07A4562D"/>
    <w:rsid w:val="07F5736B"/>
    <w:rsid w:val="07F65A68"/>
    <w:rsid w:val="0815655C"/>
    <w:rsid w:val="08244F70"/>
    <w:rsid w:val="08261BC3"/>
    <w:rsid w:val="08343D88"/>
    <w:rsid w:val="0842480A"/>
    <w:rsid w:val="08A17FC7"/>
    <w:rsid w:val="08B60A5A"/>
    <w:rsid w:val="08B86AB3"/>
    <w:rsid w:val="08C073CC"/>
    <w:rsid w:val="08DB571C"/>
    <w:rsid w:val="08EA1439"/>
    <w:rsid w:val="08F11FF1"/>
    <w:rsid w:val="09090771"/>
    <w:rsid w:val="093A582D"/>
    <w:rsid w:val="09461107"/>
    <w:rsid w:val="09880942"/>
    <w:rsid w:val="099073E9"/>
    <w:rsid w:val="0A45646C"/>
    <w:rsid w:val="0A482A53"/>
    <w:rsid w:val="0A7A429C"/>
    <w:rsid w:val="0A882181"/>
    <w:rsid w:val="0AB55BF7"/>
    <w:rsid w:val="0AC0542A"/>
    <w:rsid w:val="0AF441EB"/>
    <w:rsid w:val="0B1F24C3"/>
    <w:rsid w:val="0B3B1919"/>
    <w:rsid w:val="0B59284F"/>
    <w:rsid w:val="0B6D7574"/>
    <w:rsid w:val="0B8239DD"/>
    <w:rsid w:val="0B8572AC"/>
    <w:rsid w:val="0B8C551E"/>
    <w:rsid w:val="0BAE2B2B"/>
    <w:rsid w:val="0BBA6B48"/>
    <w:rsid w:val="0BCD102F"/>
    <w:rsid w:val="0BD3533C"/>
    <w:rsid w:val="0BDA1278"/>
    <w:rsid w:val="0C000B40"/>
    <w:rsid w:val="0C0F625F"/>
    <w:rsid w:val="0C3352B7"/>
    <w:rsid w:val="0C876E21"/>
    <w:rsid w:val="0CCF4ADA"/>
    <w:rsid w:val="0CD13470"/>
    <w:rsid w:val="0CE97E3B"/>
    <w:rsid w:val="0CF739E8"/>
    <w:rsid w:val="0D6C08A0"/>
    <w:rsid w:val="0DB16A62"/>
    <w:rsid w:val="0DF3006F"/>
    <w:rsid w:val="0DFA5736"/>
    <w:rsid w:val="0E102B1E"/>
    <w:rsid w:val="0E760D72"/>
    <w:rsid w:val="0E7B0A75"/>
    <w:rsid w:val="0E8E6B1C"/>
    <w:rsid w:val="0EA703FB"/>
    <w:rsid w:val="0EBC26EF"/>
    <w:rsid w:val="0EBE0F03"/>
    <w:rsid w:val="0EC7209C"/>
    <w:rsid w:val="0EDA5718"/>
    <w:rsid w:val="0F09175C"/>
    <w:rsid w:val="0F351A08"/>
    <w:rsid w:val="0F4C447C"/>
    <w:rsid w:val="0FAB4A54"/>
    <w:rsid w:val="0FB614E7"/>
    <w:rsid w:val="0FF32791"/>
    <w:rsid w:val="100E5F87"/>
    <w:rsid w:val="101A18F0"/>
    <w:rsid w:val="10275F4B"/>
    <w:rsid w:val="102A433D"/>
    <w:rsid w:val="103915CF"/>
    <w:rsid w:val="104C08F5"/>
    <w:rsid w:val="10647417"/>
    <w:rsid w:val="107C078E"/>
    <w:rsid w:val="10A07C13"/>
    <w:rsid w:val="10A56EDF"/>
    <w:rsid w:val="10AA263F"/>
    <w:rsid w:val="10B80AB6"/>
    <w:rsid w:val="10E05759"/>
    <w:rsid w:val="11052851"/>
    <w:rsid w:val="110C6A6D"/>
    <w:rsid w:val="11382EFE"/>
    <w:rsid w:val="11392809"/>
    <w:rsid w:val="115331CF"/>
    <w:rsid w:val="118155DD"/>
    <w:rsid w:val="119179A1"/>
    <w:rsid w:val="11B96DE5"/>
    <w:rsid w:val="11DE6CD7"/>
    <w:rsid w:val="11F41F9F"/>
    <w:rsid w:val="123511E3"/>
    <w:rsid w:val="124C39CE"/>
    <w:rsid w:val="126C7E72"/>
    <w:rsid w:val="128C62BE"/>
    <w:rsid w:val="129F0397"/>
    <w:rsid w:val="12AA4879"/>
    <w:rsid w:val="12F42EAF"/>
    <w:rsid w:val="13297A0F"/>
    <w:rsid w:val="134D24E6"/>
    <w:rsid w:val="138829CA"/>
    <w:rsid w:val="13B00541"/>
    <w:rsid w:val="13E761C5"/>
    <w:rsid w:val="13EA4BD4"/>
    <w:rsid w:val="13FC48C5"/>
    <w:rsid w:val="141A352C"/>
    <w:rsid w:val="143D6A54"/>
    <w:rsid w:val="14707077"/>
    <w:rsid w:val="14DC363B"/>
    <w:rsid w:val="150A736D"/>
    <w:rsid w:val="150E577F"/>
    <w:rsid w:val="154D46B3"/>
    <w:rsid w:val="159E05DE"/>
    <w:rsid w:val="15A90F73"/>
    <w:rsid w:val="15D30AE5"/>
    <w:rsid w:val="160F4D16"/>
    <w:rsid w:val="16237EEB"/>
    <w:rsid w:val="16297EF9"/>
    <w:rsid w:val="16501D49"/>
    <w:rsid w:val="16572411"/>
    <w:rsid w:val="1677468E"/>
    <w:rsid w:val="17090678"/>
    <w:rsid w:val="17152598"/>
    <w:rsid w:val="171F5439"/>
    <w:rsid w:val="17222914"/>
    <w:rsid w:val="176973DE"/>
    <w:rsid w:val="17756EE7"/>
    <w:rsid w:val="17C36FE9"/>
    <w:rsid w:val="17D054E9"/>
    <w:rsid w:val="17DA3C5D"/>
    <w:rsid w:val="182E0FEE"/>
    <w:rsid w:val="18346FA3"/>
    <w:rsid w:val="185773FC"/>
    <w:rsid w:val="187A4A30"/>
    <w:rsid w:val="18817576"/>
    <w:rsid w:val="188F1AC7"/>
    <w:rsid w:val="18A6794B"/>
    <w:rsid w:val="18AD7ACA"/>
    <w:rsid w:val="18B76B4E"/>
    <w:rsid w:val="18C01F4E"/>
    <w:rsid w:val="191140EE"/>
    <w:rsid w:val="19184D5E"/>
    <w:rsid w:val="191938B3"/>
    <w:rsid w:val="19394D5A"/>
    <w:rsid w:val="1967264E"/>
    <w:rsid w:val="19730ED2"/>
    <w:rsid w:val="19874D21"/>
    <w:rsid w:val="199A7F3A"/>
    <w:rsid w:val="19D53439"/>
    <w:rsid w:val="1A024FDA"/>
    <w:rsid w:val="1AA82F50"/>
    <w:rsid w:val="1AB257A0"/>
    <w:rsid w:val="1AC232CC"/>
    <w:rsid w:val="1AC64D28"/>
    <w:rsid w:val="1B0A6EE9"/>
    <w:rsid w:val="1B255268"/>
    <w:rsid w:val="1B5812E9"/>
    <w:rsid w:val="1B622365"/>
    <w:rsid w:val="1B79124B"/>
    <w:rsid w:val="1B8F790E"/>
    <w:rsid w:val="1B9E11CD"/>
    <w:rsid w:val="1BB148F6"/>
    <w:rsid w:val="1BC93331"/>
    <w:rsid w:val="1BCA0AB0"/>
    <w:rsid w:val="1C242DB6"/>
    <w:rsid w:val="1C283591"/>
    <w:rsid w:val="1C2A3586"/>
    <w:rsid w:val="1C3C6C67"/>
    <w:rsid w:val="1C4255CC"/>
    <w:rsid w:val="1C624462"/>
    <w:rsid w:val="1C676DF7"/>
    <w:rsid w:val="1C7B5683"/>
    <w:rsid w:val="1C8176EA"/>
    <w:rsid w:val="1C9230BF"/>
    <w:rsid w:val="1D0C54A6"/>
    <w:rsid w:val="1D2173CF"/>
    <w:rsid w:val="1D2446FF"/>
    <w:rsid w:val="1D282B1A"/>
    <w:rsid w:val="1D362542"/>
    <w:rsid w:val="1D545AAC"/>
    <w:rsid w:val="1D6E310A"/>
    <w:rsid w:val="1D9E360D"/>
    <w:rsid w:val="1DAF1610"/>
    <w:rsid w:val="1DC31252"/>
    <w:rsid w:val="1DC663A6"/>
    <w:rsid w:val="1DF569F0"/>
    <w:rsid w:val="1DF8062A"/>
    <w:rsid w:val="1E0A3F49"/>
    <w:rsid w:val="1E132771"/>
    <w:rsid w:val="1E423DCC"/>
    <w:rsid w:val="1E8D1567"/>
    <w:rsid w:val="1EDA0D16"/>
    <w:rsid w:val="1EEB7551"/>
    <w:rsid w:val="1FBE1434"/>
    <w:rsid w:val="1FE116D0"/>
    <w:rsid w:val="1FE2568E"/>
    <w:rsid w:val="20071060"/>
    <w:rsid w:val="2014375F"/>
    <w:rsid w:val="20211EB2"/>
    <w:rsid w:val="20452020"/>
    <w:rsid w:val="20453183"/>
    <w:rsid w:val="20934980"/>
    <w:rsid w:val="20B313CA"/>
    <w:rsid w:val="20BA7817"/>
    <w:rsid w:val="20BE214E"/>
    <w:rsid w:val="20D85B3F"/>
    <w:rsid w:val="20E8486A"/>
    <w:rsid w:val="21143DC3"/>
    <w:rsid w:val="212D3145"/>
    <w:rsid w:val="21672083"/>
    <w:rsid w:val="216913F9"/>
    <w:rsid w:val="21A27395"/>
    <w:rsid w:val="21B23F92"/>
    <w:rsid w:val="21BF3B6B"/>
    <w:rsid w:val="21C60F74"/>
    <w:rsid w:val="2202424C"/>
    <w:rsid w:val="22084D3D"/>
    <w:rsid w:val="22523287"/>
    <w:rsid w:val="225E7216"/>
    <w:rsid w:val="22630C95"/>
    <w:rsid w:val="226C1439"/>
    <w:rsid w:val="226E509F"/>
    <w:rsid w:val="229C2AE5"/>
    <w:rsid w:val="22B6103A"/>
    <w:rsid w:val="22CA2722"/>
    <w:rsid w:val="23291A2D"/>
    <w:rsid w:val="23350D47"/>
    <w:rsid w:val="2366403A"/>
    <w:rsid w:val="236B5FE2"/>
    <w:rsid w:val="23961F7C"/>
    <w:rsid w:val="23AC03E0"/>
    <w:rsid w:val="23E54A2A"/>
    <w:rsid w:val="24120F12"/>
    <w:rsid w:val="244B5242"/>
    <w:rsid w:val="24971BBD"/>
    <w:rsid w:val="24B47797"/>
    <w:rsid w:val="24F70AFE"/>
    <w:rsid w:val="254E1027"/>
    <w:rsid w:val="255501FF"/>
    <w:rsid w:val="259C21D9"/>
    <w:rsid w:val="25B164D7"/>
    <w:rsid w:val="260621AC"/>
    <w:rsid w:val="26072A9E"/>
    <w:rsid w:val="262754B2"/>
    <w:rsid w:val="266F5877"/>
    <w:rsid w:val="269A360B"/>
    <w:rsid w:val="26A262B2"/>
    <w:rsid w:val="26A56000"/>
    <w:rsid w:val="26B96FDD"/>
    <w:rsid w:val="26D413C2"/>
    <w:rsid w:val="26D73636"/>
    <w:rsid w:val="26E61C5B"/>
    <w:rsid w:val="26F66B4E"/>
    <w:rsid w:val="26FA77DC"/>
    <w:rsid w:val="27123D71"/>
    <w:rsid w:val="272D7356"/>
    <w:rsid w:val="27670671"/>
    <w:rsid w:val="279B2FA5"/>
    <w:rsid w:val="27D4322F"/>
    <w:rsid w:val="28075A44"/>
    <w:rsid w:val="283A0F08"/>
    <w:rsid w:val="285E4D1E"/>
    <w:rsid w:val="28742B38"/>
    <w:rsid w:val="287F5D2D"/>
    <w:rsid w:val="289D46AC"/>
    <w:rsid w:val="290114E9"/>
    <w:rsid w:val="290941DD"/>
    <w:rsid w:val="294E25F3"/>
    <w:rsid w:val="29523F31"/>
    <w:rsid w:val="29650D71"/>
    <w:rsid w:val="299A01DB"/>
    <w:rsid w:val="29D647BE"/>
    <w:rsid w:val="29EC755F"/>
    <w:rsid w:val="2A0C0908"/>
    <w:rsid w:val="2A2965BA"/>
    <w:rsid w:val="2A2D4A34"/>
    <w:rsid w:val="2A2F5C85"/>
    <w:rsid w:val="2A5B226E"/>
    <w:rsid w:val="2A653294"/>
    <w:rsid w:val="2A7B3945"/>
    <w:rsid w:val="2A825746"/>
    <w:rsid w:val="2A8804C7"/>
    <w:rsid w:val="2AFE1C73"/>
    <w:rsid w:val="2B086380"/>
    <w:rsid w:val="2B245FC5"/>
    <w:rsid w:val="2B717FCE"/>
    <w:rsid w:val="2B746B9E"/>
    <w:rsid w:val="2BE52993"/>
    <w:rsid w:val="2C0832C0"/>
    <w:rsid w:val="2C0E4047"/>
    <w:rsid w:val="2C1A5EB6"/>
    <w:rsid w:val="2C2A71DF"/>
    <w:rsid w:val="2C3057FE"/>
    <w:rsid w:val="2C870871"/>
    <w:rsid w:val="2C8971ED"/>
    <w:rsid w:val="2C8B499D"/>
    <w:rsid w:val="2CF62FB1"/>
    <w:rsid w:val="2D476E08"/>
    <w:rsid w:val="2D5014A1"/>
    <w:rsid w:val="2D6B2274"/>
    <w:rsid w:val="2DA34368"/>
    <w:rsid w:val="2DA46D77"/>
    <w:rsid w:val="2DD40D73"/>
    <w:rsid w:val="2DDE2FC6"/>
    <w:rsid w:val="2E1A3191"/>
    <w:rsid w:val="2E1D3734"/>
    <w:rsid w:val="2E431B0A"/>
    <w:rsid w:val="2E505024"/>
    <w:rsid w:val="2E787F28"/>
    <w:rsid w:val="2E947339"/>
    <w:rsid w:val="2EC9247C"/>
    <w:rsid w:val="2ED6042F"/>
    <w:rsid w:val="2EDC504D"/>
    <w:rsid w:val="2F170DE3"/>
    <w:rsid w:val="2F1E4966"/>
    <w:rsid w:val="2F3F38E6"/>
    <w:rsid w:val="2F637925"/>
    <w:rsid w:val="300D4AF3"/>
    <w:rsid w:val="30941205"/>
    <w:rsid w:val="30A51FA2"/>
    <w:rsid w:val="30AF7E29"/>
    <w:rsid w:val="30C210DA"/>
    <w:rsid w:val="30C51553"/>
    <w:rsid w:val="30D303EE"/>
    <w:rsid w:val="30FD5DE6"/>
    <w:rsid w:val="31776982"/>
    <w:rsid w:val="31CA4731"/>
    <w:rsid w:val="32172EF9"/>
    <w:rsid w:val="324A4137"/>
    <w:rsid w:val="32730340"/>
    <w:rsid w:val="327A2389"/>
    <w:rsid w:val="32A75EF3"/>
    <w:rsid w:val="32C22DEB"/>
    <w:rsid w:val="32D67D55"/>
    <w:rsid w:val="333F0407"/>
    <w:rsid w:val="3358562D"/>
    <w:rsid w:val="3368282D"/>
    <w:rsid w:val="336C459F"/>
    <w:rsid w:val="336E0528"/>
    <w:rsid w:val="33723662"/>
    <w:rsid w:val="33743515"/>
    <w:rsid w:val="337B4207"/>
    <w:rsid w:val="33A930DF"/>
    <w:rsid w:val="33C90148"/>
    <w:rsid w:val="33CE0E34"/>
    <w:rsid w:val="33F14428"/>
    <w:rsid w:val="33F91292"/>
    <w:rsid w:val="34082B44"/>
    <w:rsid w:val="34652F56"/>
    <w:rsid w:val="347D24B0"/>
    <w:rsid w:val="349320E7"/>
    <w:rsid w:val="34BF5BF4"/>
    <w:rsid w:val="34FE7AB2"/>
    <w:rsid w:val="353215EC"/>
    <w:rsid w:val="35353272"/>
    <w:rsid w:val="35370E0F"/>
    <w:rsid w:val="35482E3A"/>
    <w:rsid w:val="35534500"/>
    <w:rsid w:val="35705CC1"/>
    <w:rsid w:val="35D072E5"/>
    <w:rsid w:val="35F71D4F"/>
    <w:rsid w:val="36060064"/>
    <w:rsid w:val="36316767"/>
    <w:rsid w:val="36552F18"/>
    <w:rsid w:val="36673D17"/>
    <w:rsid w:val="36923DE0"/>
    <w:rsid w:val="36A627B3"/>
    <w:rsid w:val="36A71B58"/>
    <w:rsid w:val="36F606E5"/>
    <w:rsid w:val="371A24D5"/>
    <w:rsid w:val="374907B8"/>
    <w:rsid w:val="374B3079"/>
    <w:rsid w:val="37647F00"/>
    <w:rsid w:val="376B47C8"/>
    <w:rsid w:val="37B61947"/>
    <w:rsid w:val="37D6605C"/>
    <w:rsid w:val="37ED3FC0"/>
    <w:rsid w:val="37F800CA"/>
    <w:rsid w:val="381B2CD6"/>
    <w:rsid w:val="38557CFE"/>
    <w:rsid w:val="385C1CE2"/>
    <w:rsid w:val="38932641"/>
    <w:rsid w:val="38E1468F"/>
    <w:rsid w:val="39117CD2"/>
    <w:rsid w:val="39222EE2"/>
    <w:rsid w:val="39516C66"/>
    <w:rsid w:val="395F5959"/>
    <w:rsid w:val="39A02603"/>
    <w:rsid w:val="39B6486B"/>
    <w:rsid w:val="39DB46D0"/>
    <w:rsid w:val="39EE5892"/>
    <w:rsid w:val="3A1625B9"/>
    <w:rsid w:val="3A244C25"/>
    <w:rsid w:val="3A281202"/>
    <w:rsid w:val="3A443AFC"/>
    <w:rsid w:val="3A4772ED"/>
    <w:rsid w:val="3AAF5A81"/>
    <w:rsid w:val="3B0357CB"/>
    <w:rsid w:val="3B1042BC"/>
    <w:rsid w:val="3B1A4896"/>
    <w:rsid w:val="3B2773F6"/>
    <w:rsid w:val="3B4138ED"/>
    <w:rsid w:val="3B4B2FD7"/>
    <w:rsid w:val="3B523773"/>
    <w:rsid w:val="3B844B5E"/>
    <w:rsid w:val="3BBE544F"/>
    <w:rsid w:val="3C1522C0"/>
    <w:rsid w:val="3C1D70DE"/>
    <w:rsid w:val="3C516B1D"/>
    <w:rsid w:val="3C6D0D4B"/>
    <w:rsid w:val="3CBA4852"/>
    <w:rsid w:val="3CC90478"/>
    <w:rsid w:val="3CCB4023"/>
    <w:rsid w:val="3CE56F4B"/>
    <w:rsid w:val="3D1503D0"/>
    <w:rsid w:val="3D3E6C8A"/>
    <w:rsid w:val="3D731B4B"/>
    <w:rsid w:val="3D8A646E"/>
    <w:rsid w:val="3DA418E5"/>
    <w:rsid w:val="3DBE13C7"/>
    <w:rsid w:val="3DE9523C"/>
    <w:rsid w:val="3DFF745B"/>
    <w:rsid w:val="3E1A2409"/>
    <w:rsid w:val="3E265094"/>
    <w:rsid w:val="3E290157"/>
    <w:rsid w:val="3E3504F9"/>
    <w:rsid w:val="3E513644"/>
    <w:rsid w:val="3E687E75"/>
    <w:rsid w:val="3E753126"/>
    <w:rsid w:val="3E7E50B5"/>
    <w:rsid w:val="3E8B17C8"/>
    <w:rsid w:val="3E9869B0"/>
    <w:rsid w:val="3EA26E43"/>
    <w:rsid w:val="3ED22BE8"/>
    <w:rsid w:val="3ED46F0F"/>
    <w:rsid w:val="3F0A6B9D"/>
    <w:rsid w:val="3F3F4EF7"/>
    <w:rsid w:val="3F4A63EF"/>
    <w:rsid w:val="3F5F1529"/>
    <w:rsid w:val="3F9C57A1"/>
    <w:rsid w:val="3FBB2BDE"/>
    <w:rsid w:val="3FCE703C"/>
    <w:rsid w:val="3FD4147E"/>
    <w:rsid w:val="3FD705DD"/>
    <w:rsid w:val="401728C0"/>
    <w:rsid w:val="405A1FD9"/>
    <w:rsid w:val="405F50C7"/>
    <w:rsid w:val="40602CEA"/>
    <w:rsid w:val="40826105"/>
    <w:rsid w:val="40834976"/>
    <w:rsid w:val="4096087E"/>
    <w:rsid w:val="40A55A17"/>
    <w:rsid w:val="40D21D9A"/>
    <w:rsid w:val="40DB2F91"/>
    <w:rsid w:val="40F3210F"/>
    <w:rsid w:val="40FB5285"/>
    <w:rsid w:val="4103239D"/>
    <w:rsid w:val="410700D5"/>
    <w:rsid w:val="410A6492"/>
    <w:rsid w:val="41125F92"/>
    <w:rsid w:val="412A5909"/>
    <w:rsid w:val="412C079A"/>
    <w:rsid w:val="41544AEA"/>
    <w:rsid w:val="417F3C4D"/>
    <w:rsid w:val="418E74E9"/>
    <w:rsid w:val="41A05B22"/>
    <w:rsid w:val="41A30FFF"/>
    <w:rsid w:val="41B36D15"/>
    <w:rsid w:val="41BF4E71"/>
    <w:rsid w:val="41D762E8"/>
    <w:rsid w:val="41D83AC5"/>
    <w:rsid w:val="4236608B"/>
    <w:rsid w:val="423B41D4"/>
    <w:rsid w:val="42A044AC"/>
    <w:rsid w:val="42B2184D"/>
    <w:rsid w:val="42B72A89"/>
    <w:rsid w:val="43024502"/>
    <w:rsid w:val="431C03BC"/>
    <w:rsid w:val="434340FF"/>
    <w:rsid w:val="43500EB0"/>
    <w:rsid w:val="436D1915"/>
    <w:rsid w:val="439A0876"/>
    <w:rsid w:val="43BE73F8"/>
    <w:rsid w:val="43D114EE"/>
    <w:rsid w:val="43DD7116"/>
    <w:rsid w:val="43F633A3"/>
    <w:rsid w:val="440E7C7A"/>
    <w:rsid w:val="44174F36"/>
    <w:rsid w:val="442E03C4"/>
    <w:rsid w:val="443774EF"/>
    <w:rsid w:val="44450DFC"/>
    <w:rsid w:val="44BF07C6"/>
    <w:rsid w:val="44FC41EB"/>
    <w:rsid w:val="45081A02"/>
    <w:rsid w:val="45135DA5"/>
    <w:rsid w:val="4532150B"/>
    <w:rsid w:val="45567E98"/>
    <w:rsid w:val="45782870"/>
    <w:rsid w:val="457D149C"/>
    <w:rsid w:val="45936D86"/>
    <w:rsid w:val="45F30F53"/>
    <w:rsid w:val="461A19C4"/>
    <w:rsid w:val="46423829"/>
    <w:rsid w:val="467A7B9B"/>
    <w:rsid w:val="46E101C4"/>
    <w:rsid w:val="47024681"/>
    <w:rsid w:val="472867D0"/>
    <w:rsid w:val="475129F4"/>
    <w:rsid w:val="475514E7"/>
    <w:rsid w:val="475D1EC8"/>
    <w:rsid w:val="477D1A0E"/>
    <w:rsid w:val="478B3C7C"/>
    <w:rsid w:val="47CC6874"/>
    <w:rsid w:val="47DD2692"/>
    <w:rsid w:val="484075A2"/>
    <w:rsid w:val="484A1B3E"/>
    <w:rsid w:val="484A2791"/>
    <w:rsid w:val="485C2196"/>
    <w:rsid w:val="486505D4"/>
    <w:rsid w:val="48A717AB"/>
    <w:rsid w:val="48C05B47"/>
    <w:rsid w:val="498C4243"/>
    <w:rsid w:val="498E60EC"/>
    <w:rsid w:val="499540C4"/>
    <w:rsid w:val="49A51C51"/>
    <w:rsid w:val="49B67EAF"/>
    <w:rsid w:val="49D44D58"/>
    <w:rsid w:val="4A030B27"/>
    <w:rsid w:val="4A4A3232"/>
    <w:rsid w:val="4A4B5EE8"/>
    <w:rsid w:val="4A550D5C"/>
    <w:rsid w:val="4A71170D"/>
    <w:rsid w:val="4A7A2E24"/>
    <w:rsid w:val="4AAE26C8"/>
    <w:rsid w:val="4AC858E8"/>
    <w:rsid w:val="4AD93BCC"/>
    <w:rsid w:val="4ADF0407"/>
    <w:rsid w:val="4AE86683"/>
    <w:rsid w:val="4B0C287C"/>
    <w:rsid w:val="4B1B446B"/>
    <w:rsid w:val="4B3F3887"/>
    <w:rsid w:val="4B47315F"/>
    <w:rsid w:val="4B4D5289"/>
    <w:rsid w:val="4B544071"/>
    <w:rsid w:val="4B5E097E"/>
    <w:rsid w:val="4B615528"/>
    <w:rsid w:val="4B7331B8"/>
    <w:rsid w:val="4BAE36B3"/>
    <w:rsid w:val="4BB05863"/>
    <w:rsid w:val="4C1E4E5D"/>
    <w:rsid w:val="4C77615A"/>
    <w:rsid w:val="4CD06309"/>
    <w:rsid w:val="4CF420BF"/>
    <w:rsid w:val="4D2533BB"/>
    <w:rsid w:val="4DA12616"/>
    <w:rsid w:val="4DE91378"/>
    <w:rsid w:val="4E10514F"/>
    <w:rsid w:val="4E5576F8"/>
    <w:rsid w:val="4E6050E3"/>
    <w:rsid w:val="4E664A71"/>
    <w:rsid w:val="4EB23E3B"/>
    <w:rsid w:val="4ECC3893"/>
    <w:rsid w:val="4EEA56F0"/>
    <w:rsid w:val="4F005E52"/>
    <w:rsid w:val="4F35055D"/>
    <w:rsid w:val="4F403072"/>
    <w:rsid w:val="4F56684F"/>
    <w:rsid w:val="4F5830FA"/>
    <w:rsid w:val="4F6509CA"/>
    <w:rsid w:val="4F6822B7"/>
    <w:rsid w:val="4FA614CE"/>
    <w:rsid w:val="4FBD11AB"/>
    <w:rsid w:val="4FC910AF"/>
    <w:rsid w:val="4FED48C4"/>
    <w:rsid w:val="4FF17F41"/>
    <w:rsid w:val="4FF43E6B"/>
    <w:rsid w:val="4FF712EA"/>
    <w:rsid w:val="4FF75B10"/>
    <w:rsid w:val="502D4485"/>
    <w:rsid w:val="507A1F9A"/>
    <w:rsid w:val="507F2D26"/>
    <w:rsid w:val="50B03572"/>
    <w:rsid w:val="50BE618F"/>
    <w:rsid w:val="50D776A3"/>
    <w:rsid w:val="50E05083"/>
    <w:rsid w:val="510E2BAA"/>
    <w:rsid w:val="51226553"/>
    <w:rsid w:val="51693F78"/>
    <w:rsid w:val="51AF1D84"/>
    <w:rsid w:val="51FD65AF"/>
    <w:rsid w:val="520E0088"/>
    <w:rsid w:val="5241497A"/>
    <w:rsid w:val="52472C40"/>
    <w:rsid w:val="526253D9"/>
    <w:rsid w:val="52726C38"/>
    <w:rsid w:val="52755015"/>
    <w:rsid w:val="52E50FE3"/>
    <w:rsid w:val="53731B96"/>
    <w:rsid w:val="539A5FC3"/>
    <w:rsid w:val="53A8672C"/>
    <w:rsid w:val="54105FCD"/>
    <w:rsid w:val="54180341"/>
    <w:rsid w:val="544B7FEB"/>
    <w:rsid w:val="547417F1"/>
    <w:rsid w:val="549B54D2"/>
    <w:rsid w:val="54AA0D3A"/>
    <w:rsid w:val="54F00611"/>
    <w:rsid w:val="551A7D92"/>
    <w:rsid w:val="55824791"/>
    <w:rsid w:val="55DC3F11"/>
    <w:rsid w:val="55E937EB"/>
    <w:rsid w:val="55F2478C"/>
    <w:rsid w:val="561E371A"/>
    <w:rsid w:val="563A1D0E"/>
    <w:rsid w:val="56525A03"/>
    <w:rsid w:val="567656D7"/>
    <w:rsid w:val="569463D1"/>
    <w:rsid w:val="57364B9D"/>
    <w:rsid w:val="57472B4D"/>
    <w:rsid w:val="57542CD0"/>
    <w:rsid w:val="575A7CE1"/>
    <w:rsid w:val="576532A6"/>
    <w:rsid w:val="57A71368"/>
    <w:rsid w:val="57B60C8B"/>
    <w:rsid w:val="57BA61B8"/>
    <w:rsid w:val="57BE1562"/>
    <w:rsid w:val="57EC15A8"/>
    <w:rsid w:val="57FA2DB8"/>
    <w:rsid w:val="581C2B7B"/>
    <w:rsid w:val="58665553"/>
    <w:rsid w:val="588E450B"/>
    <w:rsid w:val="5896321F"/>
    <w:rsid w:val="589B6380"/>
    <w:rsid w:val="589D6A3F"/>
    <w:rsid w:val="58D6132E"/>
    <w:rsid w:val="58E61E68"/>
    <w:rsid w:val="58F76203"/>
    <w:rsid w:val="59296C61"/>
    <w:rsid w:val="59311EEA"/>
    <w:rsid w:val="59601C26"/>
    <w:rsid w:val="597B286A"/>
    <w:rsid w:val="597C6450"/>
    <w:rsid w:val="59813173"/>
    <w:rsid w:val="598946C2"/>
    <w:rsid w:val="598B6E12"/>
    <w:rsid w:val="59FD724F"/>
    <w:rsid w:val="5A035DB2"/>
    <w:rsid w:val="5A343198"/>
    <w:rsid w:val="5A7E41A6"/>
    <w:rsid w:val="5AE56987"/>
    <w:rsid w:val="5AF614E0"/>
    <w:rsid w:val="5B291A39"/>
    <w:rsid w:val="5B5E5923"/>
    <w:rsid w:val="5B5F189B"/>
    <w:rsid w:val="5BC04182"/>
    <w:rsid w:val="5BDF2DB1"/>
    <w:rsid w:val="5BF62BDC"/>
    <w:rsid w:val="5C0B19CB"/>
    <w:rsid w:val="5C4474A8"/>
    <w:rsid w:val="5C710DFF"/>
    <w:rsid w:val="5C863E2A"/>
    <w:rsid w:val="5C8E4852"/>
    <w:rsid w:val="5CB031D4"/>
    <w:rsid w:val="5CC9064C"/>
    <w:rsid w:val="5CD85F98"/>
    <w:rsid w:val="5CF80AF3"/>
    <w:rsid w:val="5CF86EC5"/>
    <w:rsid w:val="5D355676"/>
    <w:rsid w:val="5D700F07"/>
    <w:rsid w:val="5DC75256"/>
    <w:rsid w:val="5E26733F"/>
    <w:rsid w:val="5E361A64"/>
    <w:rsid w:val="5E492890"/>
    <w:rsid w:val="5E5B1E80"/>
    <w:rsid w:val="5E6767CC"/>
    <w:rsid w:val="5E9811F8"/>
    <w:rsid w:val="5E983A76"/>
    <w:rsid w:val="5E9E3D44"/>
    <w:rsid w:val="5EC37954"/>
    <w:rsid w:val="5ED3680D"/>
    <w:rsid w:val="5F161F69"/>
    <w:rsid w:val="5F5006DA"/>
    <w:rsid w:val="5FA6592F"/>
    <w:rsid w:val="5FBA0DBA"/>
    <w:rsid w:val="5FC20A50"/>
    <w:rsid w:val="5FD52A45"/>
    <w:rsid w:val="5FD645E9"/>
    <w:rsid w:val="60231E1E"/>
    <w:rsid w:val="608430EE"/>
    <w:rsid w:val="60B874D7"/>
    <w:rsid w:val="60C83701"/>
    <w:rsid w:val="60CD13B8"/>
    <w:rsid w:val="60EF5D26"/>
    <w:rsid w:val="610A3550"/>
    <w:rsid w:val="61625EFC"/>
    <w:rsid w:val="618139D7"/>
    <w:rsid w:val="61823FF9"/>
    <w:rsid w:val="61865C38"/>
    <w:rsid w:val="61C55C1C"/>
    <w:rsid w:val="61C972DC"/>
    <w:rsid w:val="61CB5C9B"/>
    <w:rsid w:val="62012085"/>
    <w:rsid w:val="62816E52"/>
    <w:rsid w:val="62B46C96"/>
    <w:rsid w:val="62CC2E56"/>
    <w:rsid w:val="62EC61C0"/>
    <w:rsid w:val="631B3AD7"/>
    <w:rsid w:val="63471D8F"/>
    <w:rsid w:val="636F757D"/>
    <w:rsid w:val="637B0C89"/>
    <w:rsid w:val="638342D5"/>
    <w:rsid w:val="63A6043D"/>
    <w:rsid w:val="63C50D78"/>
    <w:rsid w:val="63CD0DCE"/>
    <w:rsid w:val="63D346E7"/>
    <w:rsid w:val="64022739"/>
    <w:rsid w:val="64096DD0"/>
    <w:rsid w:val="642708E5"/>
    <w:rsid w:val="645E7C89"/>
    <w:rsid w:val="648E62E1"/>
    <w:rsid w:val="65374114"/>
    <w:rsid w:val="653C2870"/>
    <w:rsid w:val="65670937"/>
    <w:rsid w:val="656C66D9"/>
    <w:rsid w:val="65A1456F"/>
    <w:rsid w:val="66216982"/>
    <w:rsid w:val="662515D5"/>
    <w:rsid w:val="66361C32"/>
    <w:rsid w:val="66391BF3"/>
    <w:rsid w:val="663A47B6"/>
    <w:rsid w:val="66463E83"/>
    <w:rsid w:val="6694615C"/>
    <w:rsid w:val="6696635E"/>
    <w:rsid w:val="66B71E37"/>
    <w:rsid w:val="66B74B8E"/>
    <w:rsid w:val="66BA65C8"/>
    <w:rsid w:val="67145030"/>
    <w:rsid w:val="67250F42"/>
    <w:rsid w:val="67902905"/>
    <w:rsid w:val="67AB4677"/>
    <w:rsid w:val="67B665B8"/>
    <w:rsid w:val="67C63BF3"/>
    <w:rsid w:val="67D25BC5"/>
    <w:rsid w:val="67EF79C9"/>
    <w:rsid w:val="67FE54BB"/>
    <w:rsid w:val="68165087"/>
    <w:rsid w:val="688A45BE"/>
    <w:rsid w:val="688B3DB7"/>
    <w:rsid w:val="688F3BEA"/>
    <w:rsid w:val="68A86103"/>
    <w:rsid w:val="68D21F68"/>
    <w:rsid w:val="690A6051"/>
    <w:rsid w:val="69222272"/>
    <w:rsid w:val="695477BB"/>
    <w:rsid w:val="695D23C7"/>
    <w:rsid w:val="69AE28FB"/>
    <w:rsid w:val="69EF5E6A"/>
    <w:rsid w:val="6A037209"/>
    <w:rsid w:val="6A1F21A9"/>
    <w:rsid w:val="6A7172AE"/>
    <w:rsid w:val="6A902D40"/>
    <w:rsid w:val="6AC24F9F"/>
    <w:rsid w:val="6ADD32EA"/>
    <w:rsid w:val="6B2A2B31"/>
    <w:rsid w:val="6B325BD0"/>
    <w:rsid w:val="6B426336"/>
    <w:rsid w:val="6B581AEF"/>
    <w:rsid w:val="6BB75F4F"/>
    <w:rsid w:val="6BBC16F3"/>
    <w:rsid w:val="6BE007F1"/>
    <w:rsid w:val="6C263D7C"/>
    <w:rsid w:val="6C2A5FAF"/>
    <w:rsid w:val="6C672F54"/>
    <w:rsid w:val="6C6A67A4"/>
    <w:rsid w:val="6C6F4FB8"/>
    <w:rsid w:val="6C95020A"/>
    <w:rsid w:val="6C9A6D67"/>
    <w:rsid w:val="6CD41B40"/>
    <w:rsid w:val="6D750963"/>
    <w:rsid w:val="6D7D02CB"/>
    <w:rsid w:val="6D987675"/>
    <w:rsid w:val="6DA35CCC"/>
    <w:rsid w:val="6DF34884"/>
    <w:rsid w:val="6E0563A2"/>
    <w:rsid w:val="6E3119C8"/>
    <w:rsid w:val="6E4F0B02"/>
    <w:rsid w:val="6E58672E"/>
    <w:rsid w:val="6E5F205E"/>
    <w:rsid w:val="6EA56677"/>
    <w:rsid w:val="6EB4250C"/>
    <w:rsid w:val="6EB6311E"/>
    <w:rsid w:val="6EC336D5"/>
    <w:rsid w:val="6ED10AB6"/>
    <w:rsid w:val="6EF6792E"/>
    <w:rsid w:val="6EF97344"/>
    <w:rsid w:val="6F0323DB"/>
    <w:rsid w:val="6F0C1DDD"/>
    <w:rsid w:val="6F0E57FE"/>
    <w:rsid w:val="6F5164BC"/>
    <w:rsid w:val="6F575651"/>
    <w:rsid w:val="6F7428C4"/>
    <w:rsid w:val="6F782858"/>
    <w:rsid w:val="6FC50801"/>
    <w:rsid w:val="700B3519"/>
    <w:rsid w:val="70140550"/>
    <w:rsid w:val="7061630B"/>
    <w:rsid w:val="70961219"/>
    <w:rsid w:val="70B9615B"/>
    <w:rsid w:val="70CF6B5D"/>
    <w:rsid w:val="70E82063"/>
    <w:rsid w:val="70F75885"/>
    <w:rsid w:val="70FE4180"/>
    <w:rsid w:val="711F5B27"/>
    <w:rsid w:val="712A1CE2"/>
    <w:rsid w:val="714D2145"/>
    <w:rsid w:val="716A029E"/>
    <w:rsid w:val="71807509"/>
    <w:rsid w:val="71973F9C"/>
    <w:rsid w:val="71A338E0"/>
    <w:rsid w:val="71CD1EA9"/>
    <w:rsid w:val="721A4A22"/>
    <w:rsid w:val="726D7DDB"/>
    <w:rsid w:val="726E4864"/>
    <w:rsid w:val="727B1224"/>
    <w:rsid w:val="72AF18E1"/>
    <w:rsid w:val="72B2368B"/>
    <w:rsid w:val="735B5AEE"/>
    <w:rsid w:val="739E18AD"/>
    <w:rsid w:val="73CF43B0"/>
    <w:rsid w:val="74086A91"/>
    <w:rsid w:val="74104ACF"/>
    <w:rsid w:val="74115020"/>
    <w:rsid w:val="74126617"/>
    <w:rsid w:val="747F7A66"/>
    <w:rsid w:val="74A06922"/>
    <w:rsid w:val="74A677B4"/>
    <w:rsid w:val="74AA048A"/>
    <w:rsid w:val="74DA4A76"/>
    <w:rsid w:val="74F56847"/>
    <w:rsid w:val="75046CB2"/>
    <w:rsid w:val="75101F75"/>
    <w:rsid w:val="75393CB2"/>
    <w:rsid w:val="753F0BD2"/>
    <w:rsid w:val="75744836"/>
    <w:rsid w:val="75750EEE"/>
    <w:rsid w:val="757B6127"/>
    <w:rsid w:val="758A3F22"/>
    <w:rsid w:val="75CD6701"/>
    <w:rsid w:val="75E91F90"/>
    <w:rsid w:val="75EA0AC3"/>
    <w:rsid w:val="76252792"/>
    <w:rsid w:val="762A357B"/>
    <w:rsid w:val="76320176"/>
    <w:rsid w:val="76380E31"/>
    <w:rsid w:val="76923934"/>
    <w:rsid w:val="76C2027E"/>
    <w:rsid w:val="76DA26CA"/>
    <w:rsid w:val="772C66D6"/>
    <w:rsid w:val="77863D99"/>
    <w:rsid w:val="778E3DEF"/>
    <w:rsid w:val="77930D3E"/>
    <w:rsid w:val="77942418"/>
    <w:rsid w:val="779E48D6"/>
    <w:rsid w:val="77A60B12"/>
    <w:rsid w:val="77AE4AC1"/>
    <w:rsid w:val="78232267"/>
    <w:rsid w:val="7843222E"/>
    <w:rsid w:val="78746550"/>
    <w:rsid w:val="78844E20"/>
    <w:rsid w:val="788A3713"/>
    <w:rsid w:val="78A073AA"/>
    <w:rsid w:val="78D672C6"/>
    <w:rsid w:val="78D96499"/>
    <w:rsid w:val="792C2F80"/>
    <w:rsid w:val="792E764E"/>
    <w:rsid w:val="79493197"/>
    <w:rsid w:val="796962C7"/>
    <w:rsid w:val="79B57330"/>
    <w:rsid w:val="79E43EE3"/>
    <w:rsid w:val="7A28257D"/>
    <w:rsid w:val="7A410D5E"/>
    <w:rsid w:val="7A4B6415"/>
    <w:rsid w:val="7A641CFD"/>
    <w:rsid w:val="7A886F7D"/>
    <w:rsid w:val="7A984A52"/>
    <w:rsid w:val="7ADB4C27"/>
    <w:rsid w:val="7ADD279E"/>
    <w:rsid w:val="7AEE28E1"/>
    <w:rsid w:val="7AFB7F7E"/>
    <w:rsid w:val="7B023DC7"/>
    <w:rsid w:val="7B147E25"/>
    <w:rsid w:val="7B1660B7"/>
    <w:rsid w:val="7B2A5D4B"/>
    <w:rsid w:val="7B366012"/>
    <w:rsid w:val="7B38300B"/>
    <w:rsid w:val="7B3A0FA8"/>
    <w:rsid w:val="7B412757"/>
    <w:rsid w:val="7B4366BF"/>
    <w:rsid w:val="7B452D52"/>
    <w:rsid w:val="7B637A60"/>
    <w:rsid w:val="7B7349A7"/>
    <w:rsid w:val="7B890107"/>
    <w:rsid w:val="7B8A015C"/>
    <w:rsid w:val="7B9228AE"/>
    <w:rsid w:val="7B9315BA"/>
    <w:rsid w:val="7BB677BA"/>
    <w:rsid w:val="7BBA055C"/>
    <w:rsid w:val="7BC136A6"/>
    <w:rsid w:val="7BFA789F"/>
    <w:rsid w:val="7C1006FC"/>
    <w:rsid w:val="7C4B7116"/>
    <w:rsid w:val="7C7563E0"/>
    <w:rsid w:val="7C795FBB"/>
    <w:rsid w:val="7C817EBE"/>
    <w:rsid w:val="7C9823B8"/>
    <w:rsid w:val="7C9E3901"/>
    <w:rsid w:val="7CA510EE"/>
    <w:rsid w:val="7CC868A4"/>
    <w:rsid w:val="7D083FA0"/>
    <w:rsid w:val="7D112ADB"/>
    <w:rsid w:val="7D7751D3"/>
    <w:rsid w:val="7DA23A5F"/>
    <w:rsid w:val="7DC5671F"/>
    <w:rsid w:val="7DD13798"/>
    <w:rsid w:val="7DD63DCA"/>
    <w:rsid w:val="7DE76B1B"/>
    <w:rsid w:val="7DFB0EE0"/>
    <w:rsid w:val="7E201980"/>
    <w:rsid w:val="7E3E0432"/>
    <w:rsid w:val="7E435C94"/>
    <w:rsid w:val="7E6E69F5"/>
    <w:rsid w:val="7E926F23"/>
    <w:rsid w:val="7EBD598C"/>
    <w:rsid w:val="7ECC7CEA"/>
    <w:rsid w:val="7ED51219"/>
    <w:rsid w:val="7ED626AD"/>
    <w:rsid w:val="7EEE383C"/>
    <w:rsid w:val="7EF73D1B"/>
    <w:rsid w:val="7EF96296"/>
    <w:rsid w:val="7EFE2246"/>
    <w:rsid w:val="7F0E2C18"/>
    <w:rsid w:val="7F3B066E"/>
    <w:rsid w:val="7F7577E3"/>
    <w:rsid w:val="7F784F5A"/>
    <w:rsid w:val="7F951B52"/>
    <w:rsid w:val="7FC4340E"/>
    <w:rsid w:val="7FC6420E"/>
    <w:rsid w:val="7FE36420"/>
    <w:rsid w:val="7FE86D16"/>
    <w:rsid w:val="7FF1268C"/>
    <w:rsid w:val="7FFB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pacing w:beforeLines="50" w:afterLines="50"/>
      <w:jc w:val="left"/>
      <w:outlineLvl w:val="0"/>
    </w:pPr>
    <w:rPr>
      <w:rFonts w:hint="eastAsia" w:ascii="宋体" w:hAnsi="宋体" w:eastAsia="黑体"/>
      <w:kern w:val="44"/>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6"/>
    <w:semiHidden/>
    <w:unhideWhenUsed/>
    <w:qFormat/>
    <w:uiPriority w:val="99"/>
    <w:pPr>
      <w:jc w:val="left"/>
    </w:pPr>
  </w:style>
  <w:style w:type="paragraph" w:styleId="4">
    <w:name w:val="Body Text"/>
    <w:basedOn w:val="1"/>
    <w:link w:val="50"/>
    <w:semiHidden/>
    <w:unhideWhenUsed/>
    <w:qFormat/>
    <w:uiPriority w:val="99"/>
    <w:pPr>
      <w:spacing w:after="120"/>
    </w:pPr>
  </w:style>
  <w:style w:type="paragraph" w:styleId="5">
    <w:name w:val="Body Text Indent"/>
    <w:basedOn w:val="1"/>
    <w:link w:val="68"/>
    <w:semiHidden/>
    <w:unhideWhenUsed/>
    <w:qFormat/>
    <w:uiPriority w:val="99"/>
    <w:pPr>
      <w:spacing w:after="120"/>
      <w:ind w:left="420" w:leftChars="200"/>
    </w:pPr>
  </w:style>
  <w:style w:type="paragraph" w:styleId="6">
    <w:name w:val="Date"/>
    <w:basedOn w:val="1"/>
    <w:next w:val="1"/>
    <w:link w:val="58"/>
    <w:semiHidden/>
    <w:unhideWhenUsed/>
    <w:qFormat/>
    <w:uiPriority w:val="99"/>
    <w:pPr>
      <w:ind w:left="100" w:leftChars="2500"/>
    </w:pPr>
  </w:style>
  <w:style w:type="paragraph" w:styleId="7">
    <w:name w:val="Balloon Text"/>
    <w:basedOn w:val="1"/>
    <w:link w:val="49"/>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7"/>
    <w:qFormat/>
    <w:uiPriority w:val="0"/>
    <w:pPr>
      <w:tabs>
        <w:tab w:val="left" w:pos="2520"/>
      </w:tabs>
      <w:jc w:val="left"/>
    </w:pPr>
    <w:rPr>
      <w:sz w:val="24"/>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57"/>
    <w:semiHidden/>
    <w:unhideWhenUsed/>
    <w:qFormat/>
    <w:uiPriority w:val="99"/>
    <w:rPr>
      <w:b/>
      <w:bCs/>
    </w:rPr>
  </w:style>
  <w:style w:type="paragraph" w:styleId="14">
    <w:name w:val="Body Text First Indent"/>
    <w:basedOn w:val="4"/>
    <w:link w:val="51"/>
    <w:semiHidden/>
    <w:unhideWhenUsed/>
    <w:qFormat/>
    <w:uiPriority w:val="99"/>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页眉 字符"/>
    <w:basedOn w:val="17"/>
    <w:link w:val="9"/>
    <w:qFormat/>
    <w:uiPriority w:val="99"/>
    <w:rPr>
      <w:sz w:val="18"/>
      <w:szCs w:val="18"/>
    </w:rPr>
  </w:style>
  <w:style w:type="character" w:customStyle="1" w:styleId="20">
    <w:name w:val="页脚 字符"/>
    <w:basedOn w:val="17"/>
    <w:link w:val="8"/>
    <w:qFormat/>
    <w:uiPriority w:val="99"/>
    <w:rPr>
      <w:sz w:val="18"/>
      <w:szCs w:val="18"/>
    </w:rPr>
  </w:style>
  <w:style w:type="character" w:customStyle="1" w:styleId="21">
    <w:name w:val="段 Char"/>
    <w:link w:val="22"/>
    <w:qFormat/>
    <w:uiPriority w:val="0"/>
    <w:rPr>
      <w:rFonts w:ascii="宋体"/>
    </w:rPr>
  </w:style>
  <w:style w:type="paragraph" w:customStyle="1" w:styleId="22">
    <w:name w:val="段"/>
    <w:link w:val="21"/>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3">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5">
    <w:name w:val="一级条标题"/>
    <w:next w:val="22"/>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7">
    <w:name w:val="正文文本 2 字符"/>
    <w:basedOn w:val="17"/>
    <w:link w:val="10"/>
    <w:qFormat/>
    <w:uiPriority w:val="0"/>
    <w:rPr>
      <w:rFonts w:ascii="Times New Roman" w:hAnsi="Times New Roman" w:eastAsia="宋体" w:cs="Times New Roman"/>
      <w:sz w:val="24"/>
      <w:szCs w:val="24"/>
    </w:rPr>
  </w:style>
  <w:style w:type="paragraph" w:customStyle="1" w:styleId="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9">
    <w:name w:val="p0"/>
    <w:basedOn w:val="1"/>
    <w:qFormat/>
    <w:uiPriority w:val="0"/>
    <w:pPr>
      <w:widowControl/>
    </w:pPr>
    <w:rPr>
      <w:kern w:val="0"/>
      <w:szCs w:val="21"/>
    </w:rPr>
  </w:style>
  <w:style w:type="paragraph" w:customStyle="1" w:styleId="30">
    <w:name w:val="封面标准文稿编辑信息"/>
    <w:basedOn w:val="31"/>
    <w:qFormat/>
    <w:uiPriority w:val="0"/>
    <w:pPr>
      <w:spacing w:before="180" w:line="180" w:lineRule="exact"/>
    </w:pPr>
    <w:rPr>
      <w:sz w:val="21"/>
    </w:rPr>
  </w:style>
  <w:style w:type="paragraph" w:customStyle="1" w:styleId="31">
    <w:name w:val="封面标准文稿类别"/>
    <w:basedOn w:val="32"/>
    <w:qFormat/>
    <w:uiPriority w:val="0"/>
    <w:pPr>
      <w:spacing w:after="160" w:line="240" w:lineRule="auto"/>
    </w:pPr>
    <w:rPr>
      <w:sz w:val="24"/>
    </w:rPr>
  </w:style>
  <w:style w:type="paragraph" w:customStyle="1" w:styleId="32">
    <w:name w:val="封面一致性程度标识"/>
    <w:basedOn w:val="33"/>
    <w:qFormat/>
    <w:uiPriority w:val="0"/>
    <w:pPr>
      <w:spacing w:before="440"/>
    </w:pPr>
    <w:rPr>
      <w:rFonts w:ascii="宋体" w:eastAsia="宋体"/>
    </w:rPr>
  </w:style>
  <w:style w:type="paragraph" w:customStyle="1" w:styleId="33">
    <w:name w:val="封面标准英文名称"/>
    <w:basedOn w:val="34"/>
    <w:qFormat/>
    <w:uiPriority w:val="0"/>
    <w:pPr>
      <w:spacing w:before="370" w:line="400" w:lineRule="exact"/>
    </w:pPr>
    <w:rPr>
      <w:rFonts w:ascii="Times New Roman"/>
      <w:sz w:val="28"/>
      <w:szCs w:val="28"/>
    </w:rPr>
  </w:style>
  <w:style w:type="paragraph" w:customStyle="1" w:styleId="3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6">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7">
    <w:name w:val="其他实施日期"/>
    <w:basedOn w:val="1"/>
    <w:qFormat/>
    <w:uiPriority w:val="0"/>
    <w:pPr>
      <w:widowControl/>
      <w:jc w:val="right"/>
    </w:pPr>
    <w:rPr>
      <w:rFonts w:eastAsia="黑体"/>
      <w:kern w:val="0"/>
      <w:sz w:val="28"/>
      <w:szCs w:val="20"/>
    </w:rPr>
  </w:style>
  <w:style w:type="paragraph" w:customStyle="1" w:styleId="38">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39">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40">
    <w:name w:val="章标题"/>
    <w:next w:val="22"/>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41">
    <w:name w:val="标准书眉_偶数页"/>
    <w:basedOn w:val="26"/>
    <w:next w:val="1"/>
    <w:qFormat/>
    <w:uiPriority w:val="0"/>
    <w:pPr>
      <w:jc w:val="left"/>
    </w:pPr>
  </w:style>
  <w:style w:type="paragraph" w:customStyle="1" w:styleId="42">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4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4">
    <w:name w:val="终结线"/>
    <w:basedOn w:val="1"/>
    <w:qFormat/>
    <w:uiPriority w:val="0"/>
  </w:style>
  <w:style w:type="paragraph" w:customStyle="1" w:styleId="4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47">
    <w:name w:val="发布部门"/>
    <w:next w:val="22"/>
    <w:qFormat/>
    <w:uiPriority w:val="0"/>
    <w:pPr>
      <w:jc w:val="center"/>
    </w:pPr>
    <w:rPr>
      <w:rFonts w:ascii="宋体" w:hAnsi="Times New Roman" w:eastAsia="宋体" w:cs="Times New Roman"/>
      <w:b/>
      <w:spacing w:val="20"/>
      <w:w w:val="135"/>
      <w:sz w:val="28"/>
      <w:lang w:val="en-US" w:eastAsia="zh-CN" w:bidi="ar-SA"/>
    </w:rPr>
  </w:style>
  <w:style w:type="paragraph" w:styleId="48">
    <w:name w:val="List Paragraph"/>
    <w:basedOn w:val="1"/>
    <w:qFormat/>
    <w:uiPriority w:val="99"/>
    <w:pPr>
      <w:ind w:firstLine="420" w:firstLineChars="200"/>
    </w:pPr>
  </w:style>
  <w:style w:type="character" w:customStyle="1" w:styleId="49">
    <w:name w:val="批注框文本 字符"/>
    <w:basedOn w:val="17"/>
    <w:link w:val="7"/>
    <w:semiHidden/>
    <w:qFormat/>
    <w:uiPriority w:val="99"/>
    <w:rPr>
      <w:rFonts w:ascii="Times New Roman" w:hAnsi="Times New Roman" w:eastAsia="宋体" w:cs="Times New Roman"/>
      <w:sz w:val="18"/>
      <w:szCs w:val="18"/>
    </w:rPr>
  </w:style>
  <w:style w:type="character" w:customStyle="1" w:styleId="50">
    <w:name w:val="正文文本 字符"/>
    <w:basedOn w:val="17"/>
    <w:link w:val="4"/>
    <w:semiHidden/>
    <w:qFormat/>
    <w:uiPriority w:val="99"/>
    <w:rPr>
      <w:rFonts w:ascii="Times New Roman" w:hAnsi="Times New Roman" w:eastAsia="宋体" w:cs="Times New Roman"/>
      <w:szCs w:val="24"/>
    </w:rPr>
  </w:style>
  <w:style w:type="character" w:customStyle="1" w:styleId="51">
    <w:name w:val="正文文本首行缩进 字符"/>
    <w:basedOn w:val="50"/>
    <w:link w:val="14"/>
    <w:semiHidden/>
    <w:qFormat/>
    <w:uiPriority w:val="99"/>
    <w:rPr>
      <w:rFonts w:ascii="Times New Roman" w:hAnsi="Times New Roman" w:eastAsia="宋体" w:cs="Times New Roman"/>
      <w:szCs w:val="24"/>
    </w:rPr>
  </w:style>
  <w:style w:type="character" w:customStyle="1" w:styleId="52">
    <w:name w:val="apple-converted-space"/>
    <w:basedOn w:val="17"/>
    <w:qFormat/>
    <w:uiPriority w:val="0"/>
  </w:style>
  <w:style w:type="paragraph" w:customStyle="1" w:styleId="53">
    <w:name w:val="正文表标题"/>
    <w:next w:val="22"/>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4">
    <w:name w:val="正文图标题"/>
    <w:next w:val="22"/>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5">
    <w:name w:val="其他发布日期"/>
    <w:basedOn w:val="1"/>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character" w:customStyle="1" w:styleId="56">
    <w:name w:val="批注文字 字符"/>
    <w:basedOn w:val="17"/>
    <w:link w:val="3"/>
    <w:semiHidden/>
    <w:qFormat/>
    <w:uiPriority w:val="99"/>
    <w:rPr>
      <w:rFonts w:ascii="Times New Roman" w:hAnsi="Times New Roman" w:eastAsia="宋体" w:cs="Times New Roman"/>
      <w:szCs w:val="24"/>
    </w:rPr>
  </w:style>
  <w:style w:type="character" w:customStyle="1" w:styleId="57">
    <w:name w:val="批注主题 字符"/>
    <w:basedOn w:val="56"/>
    <w:link w:val="13"/>
    <w:semiHidden/>
    <w:qFormat/>
    <w:uiPriority w:val="99"/>
    <w:rPr>
      <w:rFonts w:ascii="Times New Roman" w:hAnsi="Times New Roman" w:eastAsia="宋体" w:cs="Times New Roman"/>
      <w:b/>
      <w:bCs/>
      <w:szCs w:val="24"/>
    </w:rPr>
  </w:style>
  <w:style w:type="character" w:customStyle="1" w:styleId="58">
    <w:name w:val="日期 字符"/>
    <w:basedOn w:val="17"/>
    <w:link w:val="6"/>
    <w:semiHidden/>
    <w:qFormat/>
    <w:uiPriority w:val="99"/>
    <w:rPr>
      <w:rFonts w:ascii="Times New Roman" w:hAnsi="Times New Roman" w:eastAsia="宋体" w:cs="Times New Roman"/>
      <w:szCs w:val="24"/>
    </w:rPr>
  </w:style>
  <w:style w:type="paragraph" w:customStyle="1" w:styleId="5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0">
    <w:name w:val="二级无"/>
    <w:basedOn w:val="1"/>
    <w:qFormat/>
    <w:uiPriority w:val="0"/>
    <w:pPr>
      <w:widowControl/>
      <w:numPr>
        <w:ilvl w:val="2"/>
        <w:numId w:val="4"/>
      </w:numPr>
      <w:jc w:val="left"/>
      <w:outlineLvl w:val="3"/>
    </w:pPr>
    <w:rPr>
      <w:rFonts w:ascii="宋体"/>
      <w:kern w:val="0"/>
      <w:szCs w:val="21"/>
    </w:rPr>
  </w:style>
  <w:style w:type="paragraph" w:customStyle="1" w:styleId="61">
    <w:name w:val="二级条标题"/>
    <w:basedOn w:val="25"/>
    <w:next w:val="22"/>
    <w:qFormat/>
    <w:uiPriority w:val="0"/>
    <w:pPr>
      <w:tabs>
        <w:tab w:val="clear" w:pos="760"/>
      </w:tabs>
      <w:spacing w:before="50" w:after="50"/>
      <w:ind w:left="0" w:firstLine="0"/>
      <w:outlineLvl w:val="3"/>
    </w:pPr>
  </w:style>
  <w:style w:type="paragraph" w:customStyle="1" w:styleId="62">
    <w:name w:val="三级条标题"/>
    <w:basedOn w:val="61"/>
    <w:next w:val="22"/>
    <w:qFormat/>
    <w:uiPriority w:val="0"/>
    <w:pPr>
      <w:outlineLvl w:val="4"/>
    </w:pPr>
  </w:style>
  <w:style w:type="paragraph" w:customStyle="1" w:styleId="63">
    <w:name w:val="四级条标题"/>
    <w:basedOn w:val="62"/>
    <w:next w:val="22"/>
    <w:qFormat/>
    <w:uiPriority w:val="0"/>
    <w:pPr>
      <w:outlineLvl w:val="5"/>
    </w:pPr>
  </w:style>
  <w:style w:type="paragraph" w:customStyle="1" w:styleId="64">
    <w:name w:val="五级条标题"/>
    <w:basedOn w:val="63"/>
    <w:next w:val="22"/>
    <w:qFormat/>
    <w:uiPriority w:val="0"/>
    <w:pPr>
      <w:outlineLvl w:val="6"/>
    </w:pPr>
  </w:style>
  <w:style w:type="paragraph" w:customStyle="1" w:styleId="65">
    <w:name w:val="一级无"/>
    <w:basedOn w:val="25"/>
    <w:qFormat/>
    <w:uiPriority w:val="0"/>
    <w:pPr>
      <w:numPr>
        <w:ilvl w:val="1"/>
        <w:numId w:val="4"/>
      </w:numPr>
      <w:spacing w:before="0" w:beforeLines="0" w:after="0" w:afterLines="0"/>
    </w:pPr>
    <w:rPr>
      <w:rFonts w:ascii="宋体" w:eastAsia="宋体"/>
    </w:rPr>
  </w:style>
  <w:style w:type="paragraph" w:customStyle="1" w:styleId="66">
    <w:name w:val="附录标识"/>
    <w:basedOn w:val="1"/>
    <w:next w:val="22"/>
    <w:qFormat/>
    <w:uiPriority w:val="0"/>
    <w:pPr>
      <w:keepNext/>
      <w:widowControl/>
      <w:numPr>
        <w:ilvl w:val="0"/>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67">
    <w:name w:val="附录标题"/>
    <w:basedOn w:val="22"/>
    <w:next w:val="22"/>
    <w:qFormat/>
    <w:uiPriority w:val="0"/>
    <w:pPr>
      <w:ind w:firstLine="0" w:firstLineChars="0"/>
      <w:jc w:val="center"/>
    </w:pPr>
    <w:rPr>
      <w:rFonts w:ascii="黑体" w:hAnsi="Times New Roman" w:eastAsia="黑体" w:cs="Times New Roman"/>
      <w:kern w:val="0"/>
      <w:szCs w:val="20"/>
    </w:rPr>
  </w:style>
  <w:style w:type="character" w:customStyle="1" w:styleId="68">
    <w:name w:val="正文文本缩进 字符"/>
    <w:basedOn w:val="17"/>
    <w:link w:val="5"/>
    <w:semiHidden/>
    <w:qFormat/>
    <w:uiPriority w:val="99"/>
    <w:rPr>
      <w:rFonts w:ascii="Times New Roman" w:hAnsi="Times New Roman" w:eastAsia="宋体" w:cs="Times New Roman"/>
      <w:szCs w:val="24"/>
    </w:rPr>
  </w:style>
  <w:style w:type="paragraph" w:customStyle="1" w:styleId="69">
    <w:name w:val="附录一级条标题"/>
    <w:basedOn w:val="1"/>
    <w:next w:val="22"/>
    <w:qFormat/>
    <w:uiPriority w:val="0"/>
    <w:pPr>
      <w:widowControl/>
      <w:numPr>
        <w:ilvl w:val="2"/>
        <w:numId w:val="5"/>
      </w:numPr>
      <w:tabs>
        <w:tab w:val="left" w:pos="360"/>
      </w:tabs>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70">
    <w:name w:val="附录章标题"/>
    <w:next w:val="22"/>
    <w:qFormat/>
    <w:uiPriority w:val="0"/>
    <w:pPr>
      <w:numPr>
        <w:ilvl w:val="1"/>
        <w:numId w:val="5"/>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附录表标号"/>
    <w:basedOn w:val="1"/>
    <w:next w:val="22"/>
    <w:qFormat/>
    <w:uiPriority w:val="0"/>
    <w:pPr>
      <w:numPr>
        <w:ilvl w:val="0"/>
        <w:numId w:val="6"/>
      </w:numPr>
      <w:spacing w:line="14" w:lineRule="exact"/>
      <w:ind w:left="811" w:hanging="448"/>
      <w:jc w:val="center"/>
      <w:outlineLvl w:val="0"/>
    </w:pPr>
    <w:rPr>
      <w:color w:val="FFFFFF"/>
    </w:rPr>
  </w:style>
  <w:style w:type="paragraph" w:customStyle="1" w:styleId="72">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73">
    <w:name w:val="编号列项（三级）"/>
    <w:qFormat/>
    <w:uiPriority w:val="0"/>
    <w:pPr>
      <w:tabs>
        <w:tab w:val="left" w:pos="0"/>
      </w:tabs>
      <w:ind w:left="1679" w:hanging="420"/>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jpeg"/><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jpeg"/><Relationship Id="rId10" Type="http://schemas.openxmlformats.org/officeDocument/2006/relationships/image" Target="media/image3.bm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2369</Words>
  <Characters>2930</Characters>
  <Lines>20</Lines>
  <Paragraphs>5</Paragraphs>
  <TotalTime>0</TotalTime>
  <ScaleCrop>false</ScaleCrop>
  <LinksUpToDate>false</LinksUpToDate>
  <CharactersWithSpaces>3165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pgos</dc:creator>
  <cp:lastModifiedBy>素素</cp:lastModifiedBy>
  <cp:lastPrinted>2022-04-20T03:39:00Z</cp:lastPrinted>
  <dcterms:modified xsi:type="dcterms:W3CDTF">2022-05-17T06:35:10Z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36652E762F194606B578B5097E26E8F6</vt:lpwstr>
  </property>
  <property fmtid="{D5CDD505-2E9C-101B-9397-08002B2CF9AE}" pid="4" name="commondata">
    <vt:lpwstr>eyJoZGlkIjoiNzI4MDNjNDU0MTU5MWRmMTMxOGUyZjc0YTA4ZmEwYjUifQ==</vt:lpwstr>
  </property>
</Properties>
</file>