
<file path=[Content_Types].xml><?xml version="1.0" encoding="utf-8"?>
<Types xmlns="http://schemas.openxmlformats.org/package/2006/content-types">
  <Default Extension="xml" ContentType="application/xml"/>
  <Default Extension="bin" ContentType="application/vnd.openxmlformats-officedocument.oleObject"/>
  <Default Extension="bmp" ContentType="image/bmp"/>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imes New Roman" w:hAnsi="Times New Roman" w:cs="Times New Roman"/>
          <w:b/>
          <w:bCs/>
          <w:sz w:val="28"/>
          <w:szCs w:val="28"/>
        </w:rPr>
      </w:pPr>
      <w:r>
        <w:rPr>
          <w:rFonts w:hint="eastAsia" w:ascii="Times New Roman" w:hAnsi="Times New Roman" w:cs="Times New Roman"/>
          <w:b/>
          <w:bCs/>
          <w:sz w:val="28"/>
          <w:szCs w:val="28"/>
        </w:rPr>
        <w:t>国家标准《半绝缘碳化硅单晶的电阻率非接触测试方法》</w:t>
      </w:r>
    </w:p>
    <w:p>
      <w:pPr>
        <w:adjustRightInd w:val="0"/>
        <w:snapToGrid w:val="0"/>
        <w:spacing w:after="156" w:afterLines="50" w:line="360" w:lineRule="auto"/>
        <w:jc w:val="center"/>
        <w:rPr>
          <w:rFonts w:ascii="Times New Roman" w:hAnsi="Times New Roman" w:cs="Times New Roman"/>
          <w:b/>
          <w:bCs/>
          <w:sz w:val="28"/>
          <w:szCs w:val="28"/>
        </w:rPr>
      </w:pPr>
      <w:r>
        <w:rPr>
          <w:rFonts w:hint="eastAsia" w:ascii="Times New Roman" w:hAnsi="Times New Roman" w:cs="Times New Roman"/>
          <w:b/>
          <w:bCs/>
          <w:sz w:val="28"/>
          <w:szCs w:val="28"/>
        </w:rPr>
        <w:t>编制说明（</w:t>
      </w:r>
      <w:r>
        <w:rPr>
          <w:rFonts w:hint="eastAsia" w:ascii="Times New Roman" w:hAnsi="Times New Roman" w:cs="Times New Roman"/>
          <w:b/>
          <w:bCs/>
          <w:sz w:val="28"/>
          <w:szCs w:val="28"/>
          <w:lang w:val="en-US" w:eastAsia="zh-CN"/>
        </w:rPr>
        <w:t>送审</w:t>
      </w:r>
      <w:r>
        <w:rPr>
          <w:rFonts w:hint="eastAsia" w:ascii="Times New Roman" w:hAnsi="Times New Roman" w:cs="Times New Roman"/>
          <w:b/>
          <w:bCs/>
          <w:sz w:val="28"/>
          <w:szCs w:val="28"/>
        </w:rPr>
        <w:t>稿）</w:t>
      </w:r>
    </w:p>
    <w:p>
      <w:pPr>
        <w:numPr>
          <w:ilvl w:val="0"/>
          <w:numId w:val="3"/>
        </w:numPr>
        <w:spacing w:line="360" w:lineRule="auto"/>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工作简况</w:t>
      </w:r>
    </w:p>
    <w:p>
      <w:pPr>
        <w:numPr>
          <w:ilvl w:val="0"/>
          <w:numId w:val="4"/>
        </w:numPr>
        <w:spacing w:line="360" w:lineRule="auto"/>
        <w:ind w:left="425" w:leftChars="0" w:hanging="425" w:firstLineChars="0"/>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立项目的和意义</w:t>
      </w:r>
    </w:p>
    <w:p>
      <w:pPr>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碳化硅（SiC）是一种典型的第三代宽禁带半导体材料，与第 一、二代半导 体材料相比，SiC具有很多优势，如禁带宽度更宽、临界击穿电场更高、饱和电子迁移速度更快、热导率更高等特点，是制造高频、高压、高功率的电子器件的优选材料具有广泛的应用前景。</w:t>
      </w:r>
    </w:p>
    <w:p>
      <w:pPr>
        <w:pStyle w:val="7"/>
        <w:spacing w:before="0" w:beforeAutospacing="0" w:after="0" w:afterAutospacing="0" w:line="360" w:lineRule="auto"/>
        <w:ind w:firstLine="480" w:firstLineChars="200"/>
        <w:rPr>
          <w:rFonts w:hint="default" w:ascii="Times New Roman" w:hAnsi="Times New Roman" w:cs="Times New Roman"/>
        </w:rPr>
      </w:pPr>
      <w:r>
        <w:rPr>
          <w:rFonts w:hint="default" w:ascii="Times New Roman" w:hAnsi="Times New Roman" w:cs="Times New Roman"/>
        </w:rPr>
        <w:t>随着5G通信时代的到来，GaN/SiC高电子迁移率晶体管(HEMT)的需求量巨大，</w:t>
      </w:r>
      <w:r>
        <w:rPr>
          <w:rFonts w:hint="default" w:ascii="Times New Roman" w:hAnsi="Times New Roman" w:cs="Times New Roman" w:eastAsiaTheme="minorEastAsia"/>
          <w:kern w:val="2"/>
          <w:szCs w:val="28"/>
        </w:rPr>
        <w:t>高纯半绝缘SiC</w:t>
      </w:r>
      <w:r>
        <w:rPr>
          <w:rFonts w:hint="default" w:ascii="Times New Roman" w:hAnsi="Times New Roman" w:cs="Times New Roman" w:eastAsiaTheme="minorEastAsia"/>
          <w:kern w:val="2"/>
        </w:rPr>
        <w:t>衬底</w:t>
      </w:r>
      <w:r>
        <w:rPr>
          <w:rFonts w:hint="default" w:ascii="Times New Roman" w:hAnsi="Times New Roman" w:cs="Times New Roman"/>
        </w:rPr>
        <w:t>作为其中的关键材料，具有导热性高和绝缘性好的优点，并能有效降低介电损耗及寄生电容,是各大研究机构和通信厂家研究的热点。</w:t>
      </w:r>
      <w:r>
        <w:rPr>
          <w:rFonts w:hint="default" w:ascii="Times New Roman" w:hAnsi="Times New Roman" w:cs="Times New Roman" w:eastAsiaTheme="minorEastAsia"/>
          <w:kern w:val="2"/>
        </w:rPr>
        <w:t>以碳化硅(SiC)、氮化镓(GaN)为代表的第三代宽禁带半导体材料将迎来发展机遇。</w:t>
      </w:r>
    </w:p>
    <w:p>
      <w:pPr>
        <w:pStyle w:val="7"/>
        <w:spacing w:before="0" w:beforeAutospacing="0" w:after="0" w:afterAutospacing="0" w:line="360" w:lineRule="auto"/>
        <w:ind w:firstLine="480" w:firstLineChars="200"/>
        <w:rPr>
          <w:rFonts w:hint="default" w:ascii="Times New Roman" w:hAnsi="Times New Roman" w:cs="Times New Roman" w:eastAsiaTheme="minorEastAsia"/>
          <w:kern w:val="2"/>
        </w:rPr>
      </w:pPr>
      <w:r>
        <w:rPr>
          <w:rFonts w:hint="default" w:ascii="Times New Roman" w:hAnsi="Times New Roman" w:cs="Times New Roman" w:eastAsiaTheme="minorEastAsia"/>
          <w:kern w:val="2"/>
        </w:rPr>
        <w:t>高纯半绝缘SiC衬底电阻率的大小及分布的均匀性是影响器件质量的关键参数。因此，准确测量SiC衬底电阻率，对改进衬底制备工艺及器件电学性能具有重要的意义。研究高纯半绝缘SiC电阻率非接触测量方法，统一行业内测试标准，对SiC相关行业之间交流及发展具有重大推动作用。</w:t>
      </w:r>
    </w:p>
    <w:p>
      <w:pPr>
        <w:numPr>
          <w:ilvl w:val="0"/>
          <w:numId w:val="4"/>
        </w:numPr>
        <w:spacing w:line="360" w:lineRule="auto"/>
        <w:ind w:left="425" w:leftChars="0" w:hanging="425" w:firstLineChars="0"/>
        <w:rPr>
          <w:rFonts w:hint="default" w:ascii="Times New Roman" w:hAnsi="Times New Roman" w:cs="Times New Roman"/>
          <w:b/>
          <w:bCs/>
          <w:sz w:val="24"/>
          <w:szCs w:val="24"/>
        </w:rPr>
      </w:pPr>
      <w:r>
        <w:rPr>
          <w:rFonts w:hint="default" w:ascii="Times New Roman" w:hAnsi="Times New Roman" w:cs="Times New Roman"/>
          <w:b/>
          <w:bCs/>
          <w:sz w:val="24"/>
          <w:szCs w:val="24"/>
        </w:rPr>
        <w:t>任务来源</w:t>
      </w:r>
    </w:p>
    <w:p>
      <w:pPr>
        <w:spacing w:line="360" w:lineRule="auto"/>
        <w:ind w:firstLine="480"/>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rPr>
        <w:t xml:space="preserve">根据《国家标准化管理委员会关于下达2020年第二批推荐性国家标准计划的通知》（国标委发[2020]37号）的要求，国家标准《半绝缘碳化硅单晶的电阻率非接触测试方法》由北京天科合达半导体股份有限公司牵头起草，计划编号20202829-T-469。 </w:t>
      </w:r>
      <w:r>
        <w:rPr>
          <w:rFonts w:hint="eastAsia" w:ascii="Times New Roman" w:hAnsi="Times New Roman" w:cs="Times New Roman"/>
          <w:sz w:val="24"/>
          <w:szCs w:val="24"/>
          <w:lang w:val="en-US" w:eastAsia="zh-CN"/>
        </w:rPr>
        <w:t>要求完成时间2022年。</w:t>
      </w:r>
    </w:p>
    <w:p>
      <w:pPr>
        <w:numPr>
          <w:ilvl w:val="0"/>
          <w:numId w:val="4"/>
        </w:numPr>
        <w:spacing w:line="360" w:lineRule="auto"/>
        <w:ind w:left="425" w:leftChars="0" w:hanging="425" w:firstLineChars="0"/>
        <w:rPr>
          <w:rFonts w:hint="default" w:ascii="Times New Roman" w:hAnsi="Times New Roman" w:cs="Times New Roman"/>
          <w:b/>
          <w:bCs/>
          <w:sz w:val="24"/>
          <w:szCs w:val="24"/>
        </w:rPr>
      </w:pPr>
      <w:r>
        <w:rPr>
          <w:rFonts w:hint="default" w:ascii="Times New Roman" w:hAnsi="Times New Roman" w:cs="Times New Roman"/>
          <w:b/>
          <w:bCs/>
          <w:sz w:val="24"/>
          <w:szCs w:val="24"/>
        </w:rPr>
        <w:t>主要起草单位和工作成员及其所做的工作</w:t>
      </w:r>
    </w:p>
    <w:p>
      <w:pPr>
        <w:numPr>
          <w:ilvl w:val="0"/>
          <w:numId w:val="0"/>
        </w:numPr>
        <w:spacing w:line="360" w:lineRule="auto"/>
        <w:ind w:leftChars="0"/>
        <w:rPr>
          <w:rFonts w:hint="default" w:ascii="Times New Roman" w:hAnsi="Times New Roman" w:cs="Times New Roman" w:eastAsiaTheme="minorEastAsia"/>
          <w:b/>
          <w:bCs/>
          <w:sz w:val="24"/>
          <w:szCs w:val="24"/>
          <w:lang w:val="en-US" w:eastAsia="zh-CN"/>
        </w:rPr>
      </w:pPr>
      <w:r>
        <w:rPr>
          <w:rFonts w:hint="eastAsia" w:ascii="Times New Roman" w:hAnsi="Times New Roman" w:cs="Times New Roman"/>
          <w:b/>
          <w:bCs/>
          <w:sz w:val="24"/>
          <w:szCs w:val="24"/>
          <w:lang w:val="en-US" w:eastAsia="zh-CN"/>
        </w:rPr>
        <w:t xml:space="preserve">3.1 </w:t>
      </w:r>
      <w:r>
        <w:rPr>
          <w:rFonts w:ascii="Times New Roman" w:hAnsi="Times New Roman"/>
          <w:b/>
          <w:sz w:val="24"/>
          <w:szCs w:val="24"/>
        </w:rPr>
        <w:t>主要起草单位情况</w:t>
      </w:r>
    </w:p>
    <w:p>
      <w:pPr>
        <w:spacing w:line="360" w:lineRule="auto"/>
        <w:ind w:firstLine="480"/>
        <w:rPr>
          <w:rFonts w:hint="default" w:ascii="Times New Roman" w:hAnsi="Times New Roman" w:cs="Times New Roman"/>
          <w:sz w:val="24"/>
        </w:rPr>
      </w:pPr>
      <w:r>
        <w:rPr>
          <w:rFonts w:hint="default" w:ascii="Times New Roman" w:hAnsi="Times New Roman" w:cs="Times New Roman"/>
          <w:sz w:val="24"/>
        </w:rPr>
        <w:t>北京天科合达半导体股份有限公司成立于2006年9月，专业从事第三代半导体碳化硅晶片的研发、生产和销售的高新技术企业。公司依托于中国科学院物理所十余年在碳化硅领域的研究成果，经过多年卓有成效的研究，公司研发出拥有自主知识产权的碳化硅晶体生长炉和碳化硅晶体生长、加工技术和专业设备，建立了完整的碳化硅晶片生产线，在国内率先实现了碳化硅晶片的产业化生产，成为全球碳化硅晶片的主要生产商之一。。</w:t>
      </w:r>
    </w:p>
    <w:p>
      <w:pPr>
        <w:pStyle w:val="3"/>
        <w:spacing w:after="0" w:line="360" w:lineRule="auto"/>
        <w:ind w:firstLine="480" w:firstLineChars="200"/>
        <w:rPr>
          <w:rFonts w:ascii="Times New Roman" w:hAnsi="Times New Roman"/>
          <w:kern w:val="0"/>
          <w:sz w:val="24"/>
          <w:szCs w:val="24"/>
        </w:rPr>
      </w:pPr>
      <w:r>
        <w:rPr>
          <w:rFonts w:hint="eastAsia" w:ascii="Times New Roman" w:hAnsi="Times New Roman" w:cs="Times New Roman"/>
          <w:sz w:val="24"/>
          <w:lang w:val="en-US" w:eastAsia="zh-CN"/>
        </w:rPr>
        <w:t>北京天科合达半导体股份有限公司聚焦第三代半导体碳化硅材料领域，致力于不断提高碳化硅晶片的尺寸和质量，目前已经掌握6英寸碳化硅晶片的制造技术，并成功实现批量供应。公司部分产品在整个性能指标上与国际半导体龙头企业不分伯仲，开始在全球范围内与美国CREE公司、美国Ⅱ-Ⅵ公司等国际碳化硅晶片龙头企业直接竞争。公司作为国内一流的碳化硅晶片制造商，在不断追赶国际先进技术的同时，也不断扩大自己在全球碳化硅市场的份额。目前公司拥有已获授权的专利40余项，其中已获授权发明专利38项（含7项国际发明专利）。</w:t>
      </w:r>
      <w:r>
        <w:rPr>
          <w:rFonts w:ascii="Times New Roman" w:hAnsi="Times New Roman"/>
          <w:kern w:val="0"/>
          <w:sz w:val="24"/>
          <w:szCs w:val="24"/>
        </w:rPr>
        <w:t>公司</w:t>
      </w:r>
      <w:r>
        <w:rPr>
          <w:rFonts w:hint="eastAsia" w:ascii="Times New Roman" w:hAnsi="Times New Roman"/>
          <w:kern w:val="0"/>
          <w:sz w:val="24"/>
          <w:szCs w:val="24"/>
          <w:lang w:val="en-US" w:eastAsia="zh-CN"/>
        </w:rPr>
        <w:t>作为</w:t>
      </w:r>
      <w:r>
        <w:rPr>
          <w:rFonts w:ascii="Times New Roman" w:hAnsi="Times New Roman"/>
          <w:kern w:val="0"/>
          <w:sz w:val="24"/>
          <w:szCs w:val="24"/>
        </w:rPr>
        <w:t>中关村标准化试点单位，</w:t>
      </w:r>
      <w:r>
        <w:rPr>
          <w:rFonts w:hint="eastAsia" w:ascii="Times New Roman" w:hAnsi="Times New Roman"/>
          <w:kern w:val="0"/>
          <w:sz w:val="24"/>
          <w:szCs w:val="24"/>
          <w:lang w:val="en-US" w:eastAsia="zh-CN"/>
        </w:rPr>
        <w:t>牵头起草或参与起草多项国家标准和团体标准，目前</w:t>
      </w:r>
      <w:r>
        <w:rPr>
          <w:rFonts w:ascii="Times New Roman" w:hAnsi="Times New Roman"/>
          <w:kern w:val="0"/>
          <w:sz w:val="24"/>
          <w:szCs w:val="24"/>
        </w:rPr>
        <w:t>制定并发布了4项国家标准、1项行业标准和4项团体标准，其中《碳化硅单晶抛光片》为国内碳化硅半导体领域唯一一项国家产品标准。积累了丰富的标准编制经验，具备了本标准制定及相关实验条件和分析能力。</w:t>
      </w:r>
    </w:p>
    <w:p>
      <w:pPr>
        <w:numPr>
          <w:ilvl w:val="0"/>
          <w:numId w:val="0"/>
        </w:numPr>
        <w:spacing w:line="360" w:lineRule="auto"/>
        <w:ind w:leftChars="0"/>
        <w:rPr>
          <w:rFonts w:hint="eastAsia" w:ascii="Times New Roman" w:hAnsi="Times New Roman"/>
          <w:b/>
          <w:sz w:val="24"/>
          <w:szCs w:val="24"/>
          <w:lang w:val="en-US" w:eastAsia="zh-CN"/>
        </w:rPr>
      </w:pPr>
      <w:r>
        <w:rPr>
          <w:rFonts w:hint="eastAsia" w:ascii="Times New Roman" w:hAnsi="Times New Roman" w:cs="Times New Roman"/>
          <w:b/>
          <w:bCs/>
          <w:sz w:val="24"/>
          <w:szCs w:val="24"/>
          <w:lang w:val="en-US" w:eastAsia="zh-CN"/>
        </w:rPr>
        <w:t xml:space="preserve">3.2 </w:t>
      </w:r>
      <w:r>
        <w:rPr>
          <w:rFonts w:ascii="Times New Roman" w:hAnsi="Times New Roman"/>
          <w:b/>
          <w:sz w:val="24"/>
          <w:szCs w:val="24"/>
        </w:rPr>
        <w:t>主要</w:t>
      </w:r>
      <w:r>
        <w:rPr>
          <w:rFonts w:hint="eastAsia" w:ascii="Times New Roman" w:hAnsi="Times New Roman"/>
          <w:b/>
          <w:sz w:val="24"/>
          <w:szCs w:val="24"/>
          <w:lang w:val="en-US" w:eastAsia="zh-CN"/>
        </w:rPr>
        <w:t>工作情况</w:t>
      </w:r>
    </w:p>
    <w:p>
      <w:pPr>
        <w:pStyle w:val="3"/>
        <w:spacing w:line="360" w:lineRule="auto"/>
        <w:ind w:firstLine="480" w:firstLineChars="200"/>
        <w:rPr>
          <w:rFonts w:hint="default" w:ascii="Times New Roman" w:hAnsi="Times New Roman" w:eastAsia="宋体" w:cs="Times New Roman"/>
          <w:kern w:val="0"/>
          <w:lang w:val="en-US" w:eastAsia="zh-CN"/>
        </w:rPr>
      </w:pPr>
      <w:r>
        <w:rPr>
          <w:rFonts w:hint="default" w:ascii="Times New Roman" w:hAnsi="Times New Roman" w:cs="Times New Roman"/>
          <w:kern w:val="0"/>
        </w:rPr>
        <w:t>起草过程中北京天科合达半导体股份有限公司作为牵头单位，负责标准讨论稿、征求意见稿、送审稿的起草等；</w:t>
      </w:r>
    </w:p>
    <w:p>
      <w:pPr>
        <w:pStyle w:val="17"/>
        <w:spacing w:line="360" w:lineRule="auto"/>
        <w:ind w:firstLine="480"/>
        <w:rPr>
          <w:rFonts w:hint="default" w:ascii="Times New Roman" w:hAnsi="Times New Roman" w:cs="Times New Roman"/>
          <w:kern w:val="0"/>
          <w:sz w:val="24"/>
          <w:szCs w:val="24"/>
        </w:rPr>
      </w:pPr>
      <w:r>
        <w:rPr>
          <w:rFonts w:hint="default" w:ascii="Times New Roman" w:hAnsi="Times New Roman" w:cs="Times New Roman"/>
          <w:kern w:val="0"/>
          <w:sz w:val="24"/>
          <w:szCs w:val="24"/>
        </w:rPr>
        <w:t>本标准的主要起草人及工作职责见表1。</w:t>
      </w:r>
    </w:p>
    <w:p>
      <w:pPr>
        <w:pStyle w:val="17"/>
        <w:spacing w:line="360" w:lineRule="auto"/>
        <w:ind w:firstLine="48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表1主要起草人及工作职责</w:t>
      </w:r>
    </w:p>
    <w:tbl>
      <w:tblPr>
        <w:tblStyle w:val="9"/>
        <w:tblW w:w="0" w:type="auto"/>
        <w:tblInd w:w="5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2548"/>
        <w:gridCol w:w="5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67" w:type="dxa"/>
          </w:tcPr>
          <w:p>
            <w:pPr>
              <w:pStyle w:val="17"/>
              <w:keepNext w:val="0"/>
              <w:keepLines w:val="0"/>
              <w:suppressLineNumbers w:val="0"/>
              <w:adjustRightInd w:val="0"/>
              <w:snapToGrid w:val="0"/>
              <w:spacing w:before="0" w:beforeAutospacing="0" w:after="0" w:afterAutospacing="0"/>
              <w:ind w:left="0" w:right="0"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rPr>
              <w:t>序号</w:t>
            </w:r>
          </w:p>
        </w:tc>
        <w:tc>
          <w:tcPr>
            <w:tcW w:w="2548" w:type="dxa"/>
          </w:tcPr>
          <w:p>
            <w:pPr>
              <w:pStyle w:val="17"/>
              <w:keepNext w:val="0"/>
              <w:keepLines w:val="0"/>
              <w:suppressLineNumbers w:val="0"/>
              <w:adjustRightInd w:val="0"/>
              <w:snapToGrid w:val="0"/>
              <w:spacing w:before="0" w:beforeAutospacing="0" w:after="0" w:afterAutospacing="0"/>
              <w:ind w:left="0" w:right="0"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rPr>
              <w:t>起草人</w:t>
            </w:r>
          </w:p>
        </w:tc>
        <w:tc>
          <w:tcPr>
            <w:tcW w:w="5303" w:type="dxa"/>
          </w:tcPr>
          <w:p>
            <w:pPr>
              <w:pStyle w:val="17"/>
              <w:keepNext w:val="0"/>
              <w:keepLines w:val="0"/>
              <w:suppressLineNumbers w:val="0"/>
              <w:adjustRightInd w:val="0"/>
              <w:snapToGrid w:val="0"/>
              <w:spacing w:before="0" w:beforeAutospacing="0" w:after="0" w:afterAutospacing="0"/>
              <w:ind w:left="0" w:right="0"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67" w:type="dxa"/>
            <w:vAlign w:val="center"/>
          </w:tcPr>
          <w:p>
            <w:pPr>
              <w:pStyle w:val="17"/>
              <w:keepNext w:val="0"/>
              <w:keepLines w:val="0"/>
              <w:numPr>
                <w:ilvl w:val="0"/>
                <w:numId w:val="5"/>
              </w:numPr>
              <w:suppressLineNumbers w:val="0"/>
              <w:adjustRightInd w:val="0"/>
              <w:snapToGrid w:val="0"/>
              <w:spacing w:before="0" w:beforeAutospacing="0" w:after="0" w:afterAutospacing="0"/>
              <w:ind w:right="0" w:firstLineChars="0"/>
              <w:jc w:val="center"/>
              <w:rPr>
                <w:rFonts w:hint="default" w:ascii="Times New Roman" w:hAnsi="Times New Roman" w:cs="Times New Roman"/>
                <w:kern w:val="0"/>
                <w:szCs w:val="21"/>
              </w:rPr>
            </w:pPr>
          </w:p>
        </w:tc>
        <w:tc>
          <w:tcPr>
            <w:tcW w:w="2548" w:type="dxa"/>
            <w:vAlign w:val="center"/>
          </w:tcPr>
          <w:p>
            <w:pPr>
              <w:pStyle w:val="17"/>
              <w:keepNext w:val="0"/>
              <w:keepLines w:val="0"/>
              <w:suppressLineNumbers w:val="0"/>
              <w:adjustRightInd w:val="0"/>
              <w:snapToGrid w:val="0"/>
              <w:spacing w:before="0" w:beforeAutospacing="0" w:after="0" w:afterAutospacing="0"/>
              <w:ind w:left="0" w:right="0" w:firstLine="0" w:firstLineChars="0"/>
              <w:jc w:val="center"/>
              <w:rPr>
                <w:rFonts w:hint="default" w:ascii="Times New Roman" w:hAnsi="Times New Roman" w:cs="Times New Roman"/>
                <w:kern w:val="0"/>
                <w:szCs w:val="21"/>
              </w:rPr>
            </w:pPr>
            <w:r>
              <w:rPr>
                <w:rFonts w:hint="default" w:ascii="Times New Roman" w:hAnsi="Times New Roman" w:cs="Times New Roman"/>
                <w:color w:val="000000"/>
              </w:rPr>
              <w:t>彭同华</w:t>
            </w:r>
            <w:r>
              <w:rPr>
                <w:rFonts w:hint="default" w:ascii="Times New Roman" w:hAnsi="Times New Roman" w:cs="Times New Roman"/>
                <w:szCs w:val="21"/>
              </w:rPr>
              <w:t>、佘宗静</w:t>
            </w:r>
          </w:p>
        </w:tc>
        <w:tc>
          <w:tcPr>
            <w:tcW w:w="5303" w:type="dxa"/>
            <w:vAlign w:val="center"/>
          </w:tcPr>
          <w:p>
            <w:pPr>
              <w:pStyle w:val="17"/>
              <w:keepNext w:val="0"/>
              <w:keepLines w:val="0"/>
              <w:suppressLineNumbers w:val="0"/>
              <w:adjustRightInd w:val="0"/>
              <w:snapToGrid w:val="0"/>
              <w:spacing w:before="0" w:beforeAutospacing="0" w:after="0" w:afterAutospacing="0"/>
              <w:ind w:left="0" w:right="0" w:firstLine="0" w:firstLineChars="0"/>
              <w:rPr>
                <w:rFonts w:hint="default" w:ascii="Times New Roman" w:hAnsi="Times New Roman" w:cs="Times New Roman"/>
                <w:kern w:val="0"/>
                <w:szCs w:val="21"/>
              </w:rPr>
            </w:pPr>
            <w:r>
              <w:rPr>
                <w:rFonts w:hint="default" w:ascii="Times New Roman" w:hAnsi="Times New Roman" w:cs="Times New Roman"/>
                <w:kern w:val="0"/>
                <w:szCs w:val="21"/>
              </w:rPr>
              <w:t>全面负责标准的工作指导，标准审核，标准框架的制定、标准的</w:t>
            </w:r>
            <w:r>
              <w:rPr>
                <w:rFonts w:hint="eastAsia" w:ascii="Times New Roman" w:hAnsi="Times New Roman" w:cs="Times New Roman"/>
                <w:kern w:val="0"/>
                <w:szCs w:val="21"/>
                <w:lang w:val="en-US" w:eastAsia="zh-CN"/>
              </w:rPr>
              <w:t>起草</w:t>
            </w:r>
            <w:r>
              <w:rPr>
                <w:rFonts w:hint="default" w:ascii="Times New Roman" w:hAnsi="Times New Roman" w:cs="Times New Roman"/>
                <w:kern w:val="0"/>
                <w:szCs w:val="21"/>
              </w:rPr>
              <w:t>、试验方案的制定，组织协调等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67" w:type="dxa"/>
            <w:vAlign w:val="center"/>
          </w:tcPr>
          <w:p>
            <w:pPr>
              <w:pStyle w:val="17"/>
              <w:keepNext w:val="0"/>
              <w:keepLines w:val="0"/>
              <w:numPr>
                <w:ilvl w:val="0"/>
                <w:numId w:val="5"/>
              </w:numPr>
              <w:suppressLineNumbers w:val="0"/>
              <w:adjustRightInd w:val="0"/>
              <w:snapToGrid w:val="0"/>
              <w:spacing w:before="0" w:beforeAutospacing="0" w:after="0" w:afterAutospacing="0"/>
              <w:ind w:right="0" w:firstLineChars="0"/>
              <w:jc w:val="center"/>
              <w:rPr>
                <w:rFonts w:hint="default" w:ascii="Times New Roman" w:hAnsi="Times New Roman" w:cs="Times New Roman"/>
                <w:kern w:val="0"/>
                <w:szCs w:val="21"/>
              </w:rPr>
            </w:pPr>
          </w:p>
        </w:tc>
        <w:tc>
          <w:tcPr>
            <w:tcW w:w="2548" w:type="dxa"/>
            <w:vAlign w:val="center"/>
          </w:tcPr>
          <w:p>
            <w:pPr>
              <w:pStyle w:val="17"/>
              <w:keepNext w:val="0"/>
              <w:keepLines w:val="0"/>
              <w:suppressLineNumbers w:val="0"/>
              <w:adjustRightInd w:val="0"/>
              <w:snapToGrid w:val="0"/>
              <w:spacing w:before="0" w:beforeAutospacing="0" w:after="0" w:afterAutospacing="0"/>
              <w:ind w:left="0" w:leftChars="0" w:right="0" w:rightChars="0" w:firstLine="0" w:firstLineChars="0"/>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color w:val="000000"/>
              </w:rPr>
              <w:t>王大军</w:t>
            </w:r>
          </w:p>
        </w:tc>
        <w:tc>
          <w:tcPr>
            <w:tcW w:w="5303" w:type="dxa"/>
            <w:vAlign w:val="center"/>
          </w:tcPr>
          <w:p>
            <w:pPr>
              <w:pStyle w:val="17"/>
              <w:keepNext w:val="0"/>
              <w:keepLines w:val="0"/>
              <w:suppressLineNumbers w:val="0"/>
              <w:adjustRightInd w:val="0"/>
              <w:snapToGrid w:val="0"/>
              <w:spacing w:before="0" w:beforeAutospacing="0" w:after="0" w:afterAutospacing="0"/>
              <w:ind w:left="0" w:leftChars="0" w:right="0" w:rightChars="0" w:firstLine="0" w:firstLineChars="0"/>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Cs w:val="21"/>
              </w:rPr>
              <w:t>负责标准试验方案的执行等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67" w:type="dxa"/>
            <w:vAlign w:val="center"/>
          </w:tcPr>
          <w:p>
            <w:pPr>
              <w:pStyle w:val="17"/>
              <w:keepNext w:val="0"/>
              <w:keepLines w:val="0"/>
              <w:numPr>
                <w:ilvl w:val="0"/>
                <w:numId w:val="5"/>
              </w:numPr>
              <w:suppressLineNumbers w:val="0"/>
              <w:adjustRightInd w:val="0"/>
              <w:snapToGrid w:val="0"/>
              <w:spacing w:before="0" w:beforeAutospacing="0" w:after="0" w:afterAutospacing="0"/>
              <w:ind w:right="0" w:firstLineChars="0"/>
              <w:jc w:val="center"/>
              <w:rPr>
                <w:rFonts w:hint="default" w:ascii="Times New Roman" w:hAnsi="Times New Roman" w:cs="Times New Roman"/>
                <w:kern w:val="0"/>
                <w:szCs w:val="21"/>
              </w:rPr>
            </w:pPr>
          </w:p>
        </w:tc>
        <w:tc>
          <w:tcPr>
            <w:tcW w:w="2548" w:type="dxa"/>
            <w:vAlign w:val="center"/>
          </w:tcPr>
          <w:p>
            <w:pPr>
              <w:pStyle w:val="17"/>
              <w:keepNext w:val="0"/>
              <w:keepLines w:val="0"/>
              <w:suppressLineNumbers w:val="0"/>
              <w:adjustRightInd w:val="0"/>
              <w:snapToGrid w:val="0"/>
              <w:spacing w:before="0" w:beforeAutospacing="0" w:after="0" w:afterAutospacing="0"/>
              <w:ind w:left="0" w:right="0" w:firstLine="0" w:firstLineChars="0"/>
              <w:jc w:val="center"/>
              <w:rPr>
                <w:rFonts w:hint="eastAsia" w:ascii="Times New Roman" w:hAnsi="Times New Roman" w:cs="Times New Roman" w:eastAsiaTheme="minorEastAsia"/>
                <w:kern w:val="0"/>
                <w:szCs w:val="21"/>
                <w:lang w:eastAsia="zh-CN"/>
              </w:rPr>
            </w:pPr>
            <w:r>
              <w:rPr>
                <w:rFonts w:hint="eastAsia" w:ascii="Times New Roman" w:hAnsi="Times New Roman" w:cs="Times New Roman"/>
                <w:kern w:val="0"/>
                <w:szCs w:val="21"/>
                <w:lang w:val="en-US" w:eastAsia="zh-CN"/>
              </w:rPr>
              <w:t>张贺、王波、刘春俊、杨建</w:t>
            </w:r>
          </w:p>
        </w:tc>
        <w:tc>
          <w:tcPr>
            <w:tcW w:w="5303" w:type="dxa"/>
            <w:vAlign w:val="center"/>
          </w:tcPr>
          <w:p>
            <w:pPr>
              <w:pStyle w:val="17"/>
              <w:keepNext w:val="0"/>
              <w:keepLines w:val="0"/>
              <w:suppressLineNumbers w:val="0"/>
              <w:adjustRightInd w:val="0"/>
              <w:snapToGrid w:val="0"/>
              <w:spacing w:before="0" w:beforeAutospacing="0" w:after="0" w:afterAutospacing="0"/>
              <w:ind w:left="0" w:right="0" w:firstLine="0" w:firstLineChars="0"/>
              <w:rPr>
                <w:rFonts w:hint="eastAsia" w:ascii="Times New Roman" w:hAnsi="Times New Roman" w:cs="Times New Roman" w:eastAsiaTheme="minorEastAsia"/>
                <w:kern w:val="0"/>
                <w:szCs w:val="21"/>
                <w:lang w:val="en-US" w:eastAsia="zh-CN"/>
              </w:rPr>
            </w:pPr>
            <w:r>
              <w:rPr>
                <w:rFonts w:hint="default" w:ascii="Times New Roman" w:hAnsi="Times New Roman" w:cs="Times New Roman"/>
                <w:kern w:val="0"/>
                <w:szCs w:val="21"/>
              </w:rPr>
              <w:t>负责标准技术方面的支持</w:t>
            </w:r>
            <w:r>
              <w:rPr>
                <w:rFonts w:hint="eastAsia" w:ascii="Times New Roman" w:hAnsi="Times New Roman" w:cs="Times New Roman"/>
                <w:kern w:val="0"/>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67" w:type="dxa"/>
            <w:vAlign w:val="center"/>
          </w:tcPr>
          <w:p>
            <w:pPr>
              <w:pStyle w:val="17"/>
              <w:keepNext w:val="0"/>
              <w:keepLines w:val="0"/>
              <w:numPr>
                <w:ilvl w:val="0"/>
                <w:numId w:val="5"/>
              </w:numPr>
              <w:suppressLineNumbers w:val="0"/>
              <w:adjustRightInd w:val="0"/>
              <w:snapToGrid w:val="0"/>
              <w:spacing w:before="0" w:beforeAutospacing="0" w:after="0" w:afterAutospacing="0"/>
              <w:ind w:right="0" w:firstLineChars="0"/>
              <w:jc w:val="center"/>
              <w:rPr>
                <w:rFonts w:hint="default" w:ascii="Times New Roman" w:hAnsi="Times New Roman" w:cs="Times New Roman"/>
                <w:kern w:val="0"/>
                <w:szCs w:val="21"/>
              </w:rPr>
            </w:pPr>
          </w:p>
        </w:tc>
        <w:tc>
          <w:tcPr>
            <w:tcW w:w="2548" w:type="dxa"/>
            <w:vAlign w:val="center"/>
          </w:tcPr>
          <w:p>
            <w:pPr>
              <w:pStyle w:val="17"/>
              <w:keepNext w:val="0"/>
              <w:keepLines w:val="0"/>
              <w:suppressLineNumbers w:val="0"/>
              <w:adjustRightInd w:val="0"/>
              <w:snapToGrid w:val="0"/>
              <w:spacing w:before="0" w:beforeAutospacing="0" w:after="0" w:afterAutospacing="0"/>
              <w:ind w:left="0" w:right="0" w:firstLine="0" w:firstLineChars="0"/>
              <w:jc w:val="center"/>
              <w:rPr>
                <w:rFonts w:hint="default" w:ascii="Times New Roman" w:hAnsi="Times New Roman" w:cs="Times New Roman"/>
                <w:kern w:val="0"/>
                <w:szCs w:val="21"/>
                <w:lang w:val="en-US" w:eastAsia="zh-CN"/>
              </w:rPr>
            </w:pPr>
            <w:r>
              <w:rPr>
                <w:rFonts w:hint="eastAsia" w:hAnsi="宋体" w:eastAsia="宋体"/>
                <w:szCs w:val="21"/>
                <w:lang w:val="en-US" w:eastAsia="zh-CN"/>
              </w:rPr>
              <w:t>刘立娜、钮应喜</w:t>
            </w:r>
          </w:p>
        </w:tc>
        <w:tc>
          <w:tcPr>
            <w:tcW w:w="5303" w:type="dxa"/>
            <w:vAlign w:val="center"/>
          </w:tcPr>
          <w:p>
            <w:pPr>
              <w:pStyle w:val="17"/>
              <w:keepNext w:val="0"/>
              <w:keepLines w:val="0"/>
              <w:suppressLineNumbers w:val="0"/>
              <w:adjustRightInd w:val="0"/>
              <w:snapToGrid w:val="0"/>
              <w:spacing w:before="0" w:beforeAutospacing="0" w:after="0" w:afterAutospacing="0"/>
              <w:ind w:left="0" w:right="0" w:firstLine="0" w:firstLineChars="0"/>
              <w:rPr>
                <w:rFonts w:hint="default" w:ascii="Times New Roman" w:hAnsi="Times New Roman" w:cs="Times New Roman" w:eastAsiaTheme="minorEastAsia"/>
                <w:kern w:val="0"/>
                <w:szCs w:val="21"/>
                <w:lang w:val="en-US" w:eastAsia="zh-CN"/>
              </w:rPr>
            </w:pPr>
            <w:r>
              <w:rPr>
                <w:rFonts w:hint="default" w:ascii="Times New Roman" w:hAnsi="Times New Roman" w:cs="Times New Roman"/>
                <w:kern w:val="0"/>
                <w:szCs w:val="21"/>
              </w:rPr>
              <w:t>负责标准</w:t>
            </w:r>
            <w:r>
              <w:rPr>
                <w:rFonts w:hint="eastAsia" w:ascii="Times New Roman" w:hAnsi="Times New Roman" w:cs="Times New Roman"/>
                <w:kern w:val="0"/>
                <w:szCs w:val="21"/>
                <w:lang w:val="en-US" w:eastAsia="zh-CN"/>
              </w:rPr>
              <w:t>试验结果的复审</w:t>
            </w:r>
          </w:p>
        </w:tc>
      </w:tr>
    </w:tbl>
    <w:p>
      <w:pPr>
        <w:numPr>
          <w:ilvl w:val="0"/>
          <w:numId w:val="4"/>
        </w:numPr>
        <w:spacing w:line="360" w:lineRule="auto"/>
        <w:ind w:left="425" w:leftChars="0" w:hanging="425" w:firstLineChars="0"/>
        <w:rPr>
          <w:rFonts w:hint="eastAsia" w:asciiTheme="minorEastAsia" w:hAnsiTheme="minorEastAsia" w:cstheme="minorEastAsia"/>
          <w:b/>
          <w:bCs/>
          <w:sz w:val="24"/>
          <w:szCs w:val="24"/>
        </w:rPr>
      </w:pPr>
      <w:r>
        <w:rPr>
          <w:rFonts w:hint="eastAsia" w:asciiTheme="minorEastAsia" w:hAnsiTheme="minorEastAsia" w:cstheme="minorEastAsia"/>
          <w:b/>
          <w:bCs/>
          <w:sz w:val="24"/>
          <w:szCs w:val="24"/>
        </w:rPr>
        <w:t>主要工作过程</w:t>
      </w:r>
    </w:p>
    <w:p>
      <w:pPr>
        <w:numPr>
          <w:ilvl w:val="1"/>
          <w:numId w:val="4"/>
        </w:numPr>
        <w:spacing w:line="360" w:lineRule="auto"/>
        <w:ind w:left="0" w:leftChars="0" w:firstLine="0" w:firstLineChars="0"/>
        <w:rPr>
          <w:rFonts w:hint="eastAsia" w:asciiTheme="minorEastAsia" w:hAnsiTheme="minorEastAsia" w:cstheme="minorEastAsia"/>
          <w:b/>
          <w:bCs/>
          <w:sz w:val="24"/>
          <w:szCs w:val="24"/>
        </w:rPr>
      </w:pPr>
      <w:r>
        <w:rPr>
          <w:rFonts w:hint="eastAsia" w:asciiTheme="minorEastAsia" w:hAnsiTheme="minorEastAsia" w:cstheme="minorEastAsia"/>
          <w:b/>
          <w:bCs/>
          <w:sz w:val="24"/>
          <w:szCs w:val="24"/>
        </w:rPr>
        <w:t>起草阶段</w:t>
      </w:r>
    </w:p>
    <w:p>
      <w:pPr>
        <w:spacing w:line="360" w:lineRule="auto"/>
        <w:ind w:firstLine="480" w:firstLineChars="200"/>
        <w:rPr>
          <w:rFonts w:hint="eastAsia" w:asciiTheme="minorEastAsia" w:hAnsiTheme="minorEastAsia"/>
          <w:color w:val="000000" w:themeColor="text1"/>
          <w:sz w:val="24"/>
          <w:szCs w:val="24"/>
          <w:highlight w:val="none"/>
          <w14:textFill>
            <w14:solidFill>
              <w14:schemeClr w14:val="tx1"/>
            </w14:solidFill>
          </w14:textFill>
        </w:rPr>
      </w:pPr>
      <w:r>
        <w:rPr>
          <w:rFonts w:ascii="Times New Roman" w:hAnsi="Times New Roman" w:cs="Times New Roman"/>
          <w:sz w:val="24"/>
        </w:rPr>
        <w:t>标准起草单位</w:t>
      </w:r>
      <w:r>
        <w:rPr>
          <w:rFonts w:hint="eastAsia" w:ascii="Times New Roman" w:hAnsi="Times New Roman" w:cs="Times New Roman"/>
          <w:sz w:val="24"/>
          <w:lang w:val="en-US" w:eastAsia="zh-CN"/>
        </w:rPr>
        <w:t>在</w:t>
      </w:r>
      <w:r>
        <w:rPr>
          <w:rFonts w:ascii="Times New Roman" w:hAnsi="Times New Roman" w:cs="Times New Roman"/>
          <w:sz w:val="24"/>
        </w:rPr>
        <w:t>接到全国半导体设备与材料标准化技术委员会下达的项目任务后，成立了专门的《</w:t>
      </w:r>
      <w:r>
        <w:rPr>
          <w:rFonts w:hint="eastAsia" w:ascii="Times New Roman" w:hAnsi="Times New Roman" w:cs="Times New Roman"/>
          <w:sz w:val="24"/>
        </w:rPr>
        <w:t>半绝缘碳化硅单晶</w:t>
      </w:r>
      <w:r>
        <w:rPr>
          <w:rFonts w:hint="eastAsia" w:ascii="Times New Roman" w:hAnsi="Times New Roman" w:cs="Times New Roman"/>
          <w:sz w:val="24"/>
          <w:lang w:val="en-US" w:eastAsia="zh-CN"/>
        </w:rPr>
        <w:t>的</w:t>
      </w:r>
      <w:r>
        <w:rPr>
          <w:rFonts w:hint="eastAsia" w:ascii="Times New Roman" w:hAnsi="Times New Roman" w:cs="Times New Roman"/>
          <w:sz w:val="24"/>
        </w:rPr>
        <w:t>电阻率非接触测量方法</w:t>
      </w:r>
      <w:r>
        <w:rPr>
          <w:rFonts w:ascii="Times New Roman" w:hAnsi="Times New Roman" w:cs="Times New Roman"/>
          <w:sz w:val="24"/>
        </w:rPr>
        <w:t>》起草工作组，</w:t>
      </w:r>
      <w:r>
        <w:rPr>
          <w:rFonts w:ascii="Times New Roman" w:hAnsi="Times New Roman" w:eastAsia="宋体" w:cs="Times New Roman"/>
          <w:spacing w:val="-3"/>
          <w:sz w:val="24"/>
        </w:rPr>
        <w:t>并制定了相关工作计划。根</w:t>
      </w:r>
      <w:r>
        <w:rPr>
          <w:rFonts w:ascii="Times New Roman" w:hAnsi="Times New Roman" w:eastAsia="宋体" w:cs="Times New Roman"/>
          <w:spacing w:val="-2"/>
          <w:sz w:val="24"/>
        </w:rPr>
        <w:t>据工作计划进度安排，标准编制组收集查阅了国内外相关政策、标准、文献，经过组内多次研讨，确定了标准的框架和主要内容，并于20</w:t>
      </w:r>
      <w:r>
        <w:rPr>
          <w:rFonts w:hint="eastAsia" w:ascii="Times New Roman" w:hAnsi="Times New Roman" w:eastAsia="宋体" w:cs="Times New Roman"/>
          <w:spacing w:val="-2"/>
          <w:sz w:val="24"/>
        </w:rPr>
        <w:t>20</w:t>
      </w:r>
      <w:r>
        <w:rPr>
          <w:rFonts w:ascii="Times New Roman" w:hAnsi="Times New Roman" w:eastAsia="宋体" w:cs="Times New Roman"/>
          <w:spacing w:val="-2"/>
          <w:sz w:val="24"/>
        </w:rPr>
        <w:t>年</w:t>
      </w:r>
      <w:r>
        <w:rPr>
          <w:rFonts w:hint="eastAsia" w:ascii="Times New Roman" w:hAnsi="Times New Roman" w:eastAsia="宋体" w:cs="Times New Roman"/>
          <w:spacing w:val="-2"/>
          <w:sz w:val="24"/>
        </w:rPr>
        <w:t>10</w:t>
      </w:r>
      <w:r>
        <w:rPr>
          <w:rFonts w:ascii="Times New Roman" w:hAnsi="Times New Roman" w:eastAsia="宋体" w:cs="Times New Roman"/>
          <w:spacing w:val="-2"/>
          <w:sz w:val="24"/>
        </w:rPr>
        <w:t>月形成了标准的草案稿</w:t>
      </w:r>
      <w:r>
        <w:rPr>
          <w:rFonts w:hint="eastAsia" w:ascii="Times New Roman" w:hAnsi="Times New Roman" w:eastAsia="宋体" w:cs="Times New Roman"/>
          <w:spacing w:val="-2"/>
          <w:sz w:val="24"/>
          <w:lang w:eastAsia="zh-CN"/>
        </w:rPr>
        <w:t>。</w:t>
      </w:r>
      <w:r>
        <w:rPr>
          <w:rFonts w:hint="eastAsia" w:ascii="Times New Roman" w:hAnsi="Times New Roman" w:eastAsia="宋体" w:cs="Times New Roman"/>
          <w:spacing w:val="-2"/>
          <w:sz w:val="24"/>
          <w:highlight w:val="none"/>
          <w:lang w:val="en-US" w:eastAsia="zh-CN"/>
        </w:rPr>
        <w:t>2020</w:t>
      </w:r>
      <w:r>
        <w:rPr>
          <w:rFonts w:hint="eastAsia" w:asciiTheme="minorEastAsia" w:hAnsiTheme="minorEastAsia"/>
          <w:sz w:val="24"/>
          <w:szCs w:val="24"/>
        </w:rPr>
        <w:t>年</w:t>
      </w:r>
      <w:r>
        <w:rPr>
          <w:rFonts w:hint="eastAsia" w:asciiTheme="minorEastAsia" w:hAnsiTheme="minorEastAsia"/>
          <w:sz w:val="24"/>
          <w:szCs w:val="24"/>
          <w:lang w:val="en-US" w:eastAsia="zh-CN"/>
        </w:rPr>
        <w:t>11</w:t>
      </w:r>
      <w:r>
        <w:rPr>
          <w:rFonts w:hint="eastAsia" w:asciiTheme="minorEastAsia" w:hAnsiTheme="minorEastAsia"/>
          <w:sz w:val="24"/>
          <w:szCs w:val="24"/>
        </w:rPr>
        <w:t>月，由</w:t>
      </w:r>
      <w:r>
        <w:rPr>
          <w:rFonts w:hint="eastAsia" w:ascii="宋体" w:hAnsi="宋体"/>
          <w:sz w:val="24"/>
        </w:rPr>
        <w:t>全国半导体设备和材料标准化技术委员会材料分技术委员会</w:t>
      </w:r>
      <w:r>
        <w:rPr>
          <w:rFonts w:hint="eastAsia" w:asciiTheme="minorEastAsia" w:hAnsiTheme="minorEastAsia"/>
          <w:sz w:val="24"/>
          <w:szCs w:val="24"/>
        </w:rPr>
        <w:t>组织，在江苏省如皋市市召开《</w:t>
      </w:r>
      <w:r>
        <w:rPr>
          <w:rFonts w:hint="eastAsia" w:ascii="Times New Roman" w:hAnsi="Times New Roman" w:cs="Times New Roman"/>
          <w:sz w:val="24"/>
        </w:rPr>
        <w:t>半绝缘碳化硅单晶</w:t>
      </w:r>
      <w:r>
        <w:rPr>
          <w:rFonts w:hint="eastAsia" w:ascii="Times New Roman" w:hAnsi="Times New Roman" w:cs="Times New Roman"/>
          <w:sz w:val="24"/>
          <w:lang w:val="en-US" w:eastAsia="zh-CN"/>
        </w:rPr>
        <w:t>的</w:t>
      </w:r>
      <w:r>
        <w:rPr>
          <w:rFonts w:hint="eastAsia" w:ascii="Times New Roman" w:hAnsi="Times New Roman" w:cs="Times New Roman"/>
          <w:sz w:val="24"/>
        </w:rPr>
        <w:t>电阻率非接触测量方法</w:t>
      </w:r>
      <w:r>
        <w:rPr>
          <w:rFonts w:hint="eastAsia" w:asciiTheme="minorEastAsia" w:hAnsiTheme="minorEastAsia"/>
          <w:sz w:val="24"/>
          <w:szCs w:val="24"/>
        </w:rPr>
        <w:t>》第一次标准工作会议（讨论会），共有</w:t>
      </w:r>
      <w:r>
        <w:rPr>
          <w:rFonts w:hint="eastAsia" w:asciiTheme="minorEastAsia" w:hAnsiTheme="minorEastAsia"/>
          <w:sz w:val="24"/>
          <w:szCs w:val="24"/>
          <w:highlight w:val="none"/>
          <w:lang w:val="en-US" w:eastAsia="zh-CN"/>
        </w:rPr>
        <w:t>天津四十六所、芜湖启迪</w:t>
      </w:r>
      <w:r>
        <w:rPr>
          <w:rFonts w:hint="eastAsia" w:asciiTheme="minorEastAsia" w:hAnsiTheme="minorEastAsia"/>
          <w:sz w:val="24"/>
          <w:szCs w:val="24"/>
        </w:rPr>
        <w:t>等</w:t>
      </w:r>
      <w:r>
        <w:rPr>
          <w:rFonts w:hint="eastAsia" w:asciiTheme="minorEastAsia" w:hAnsiTheme="minorEastAsia"/>
          <w:sz w:val="24"/>
          <w:szCs w:val="24"/>
          <w:lang w:val="en-US" w:eastAsia="zh-CN"/>
        </w:rPr>
        <w:t>12</w:t>
      </w:r>
      <w:r>
        <w:rPr>
          <w:rFonts w:hint="eastAsia" w:asciiTheme="minorEastAsia" w:hAnsiTheme="minorEastAsia"/>
          <w:sz w:val="24"/>
          <w:szCs w:val="24"/>
        </w:rPr>
        <w:t>家单位的</w:t>
      </w:r>
      <w:r>
        <w:rPr>
          <w:rFonts w:hint="eastAsia" w:asciiTheme="minorEastAsia" w:hAnsiTheme="minorEastAsia"/>
          <w:sz w:val="24"/>
          <w:szCs w:val="24"/>
          <w:highlight w:val="none"/>
          <w:lang w:val="en-US" w:eastAsia="zh-CN"/>
        </w:rPr>
        <w:t>18</w:t>
      </w:r>
      <w:r>
        <w:rPr>
          <w:rFonts w:hint="eastAsia" w:asciiTheme="minorEastAsia" w:hAnsiTheme="minorEastAsia"/>
          <w:sz w:val="24"/>
          <w:szCs w:val="24"/>
          <w:highlight w:val="none"/>
        </w:rPr>
        <w:t>名</w:t>
      </w:r>
      <w:r>
        <w:rPr>
          <w:rFonts w:hint="eastAsia" w:asciiTheme="minorEastAsia" w:hAnsiTheme="minorEastAsia"/>
          <w:sz w:val="24"/>
          <w:szCs w:val="24"/>
        </w:rPr>
        <w:t>专家参加了会议，</w:t>
      </w:r>
      <w:r>
        <w:rPr>
          <w:rFonts w:hint="eastAsia" w:asciiTheme="minorEastAsia" w:hAnsiTheme="minorEastAsia"/>
          <w:color w:val="000000" w:themeColor="text1"/>
          <w:sz w:val="24"/>
          <w:szCs w:val="24"/>
          <w14:textFill>
            <w14:solidFill>
              <w14:schemeClr w14:val="tx1"/>
            </w14:solidFill>
          </w14:textFill>
        </w:rPr>
        <w:t>与会专家对标准的讨论稿认真地进行了逐字逐句的讨论，对本标准的技术要点内容和文本质量进行了充分的讨论，会议对本标准的范围、规范性引用文件、</w:t>
      </w:r>
      <w:r>
        <w:rPr>
          <w:rFonts w:hint="eastAsia" w:asciiTheme="minorEastAsia" w:hAnsiTheme="minorEastAsia"/>
          <w:color w:val="000000" w:themeColor="text1"/>
          <w:sz w:val="24"/>
          <w:szCs w:val="24"/>
          <w:lang w:val="en-US" w:eastAsia="zh-CN"/>
          <w14:textFill>
            <w14:solidFill>
              <w14:schemeClr w14:val="tx1"/>
            </w14:solidFill>
          </w14:textFill>
        </w:rPr>
        <w:t>方法原理</w:t>
      </w:r>
      <w:r>
        <w:rPr>
          <w:rFonts w:hint="eastAsia" w:asciiTheme="minorEastAsia" w:hAnsiTheme="minorEastAsia"/>
          <w:color w:val="000000" w:themeColor="text1"/>
          <w:sz w:val="24"/>
          <w:szCs w:val="24"/>
          <w14:textFill>
            <w14:solidFill>
              <w14:schemeClr w14:val="tx1"/>
            </w14:solidFill>
          </w14:textFill>
        </w:rPr>
        <w:t>、</w:t>
      </w:r>
      <w:r>
        <w:rPr>
          <w:rFonts w:hint="eastAsia" w:asciiTheme="minorEastAsia" w:hAnsiTheme="minorEastAsia"/>
          <w:color w:val="000000" w:themeColor="text1"/>
          <w:sz w:val="24"/>
          <w:szCs w:val="24"/>
          <w:lang w:val="en-US" w:eastAsia="zh-CN"/>
          <w14:textFill>
            <w14:solidFill>
              <w14:schemeClr w14:val="tx1"/>
            </w14:solidFill>
          </w14:textFill>
        </w:rPr>
        <w:t>测试仪器、干扰因素、测试样品、测试环境、测试程序</w:t>
      </w:r>
      <w:r>
        <w:rPr>
          <w:rFonts w:hint="eastAsia" w:asciiTheme="minorEastAsia" w:hAnsiTheme="minorEastAsia"/>
          <w:color w:val="000000" w:themeColor="text1"/>
          <w:sz w:val="24"/>
          <w:szCs w:val="24"/>
          <w14:textFill>
            <w14:solidFill>
              <w14:schemeClr w14:val="tx1"/>
            </w14:solidFill>
          </w14:textFill>
        </w:rPr>
        <w:t>等提出了相应修改意见。根据会议的要求，编制组对讨论稿进行了修改及相关内容的补充和完善，</w:t>
      </w:r>
      <w:r>
        <w:rPr>
          <w:rFonts w:hint="eastAsia" w:asciiTheme="minorEastAsia" w:hAnsiTheme="minorEastAsia"/>
          <w:color w:val="000000" w:themeColor="text1"/>
          <w:sz w:val="24"/>
          <w:szCs w:val="24"/>
          <w:highlight w:val="none"/>
          <w14:textFill>
            <w14:solidFill>
              <w14:schemeClr w14:val="tx1"/>
            </w14:solidFill>
          </w14:textFill>
        </w:rPr>
        <w:t>于20</w:t>
      </w:r>
      <w:r>
        <w:rPr>
          <w:rFonts w:hint="eastAsia" w:asciiTheme="minorEastAsia" w:hAnsiTheme="minorEastAsia"/>
          <w:color w:val="000000" w:themeColor="text1"/>
          <w:sz w:val="24"/>
          <w:szCs w:val="24"/>
          <w:highlight w:val="none"/>
          <w:lang w:val="en-US" w:eastAsia="zh-CN"/>
          <w14:textFill>
            <w14:solidFill>
              <w14:schemeClr w14:val="tx1"/>
            </w14:solidFill>
          </w14:textFill>
        </w:rPr>
        <w:t>21</w:t>
      </w:r>
      <w:r>
        <w:rPr>
          <w:rFonts w:hint="eastAsia" w:asciiTheme="minorEastAsia" w:hAnsiTheme="minorEastAsia"/>
          <w:color w:val="000000" w:themeColor="text1"/>
          <w:sz w:val="24"/>
          <w:szCs w:val="24"/>
          <w:highlight w:val="none"/>
          <w14:textFill>
            <w14:solidFill>
              <w14:schemeClr w14:val="tx1"/>
            </w14:solidFill>
          </w14:textFill>
        </w:rPr>
        <w:t>年</w:t>
      </w:r>
      <w:r>
        <w:rPr>
          <w:rFonts w:hint="eastAsia" w:asciiTheme="minorEastAsia" w:hAnsiTheme="minorEastAsia"/>
          <w:color w:val="000000" w:themeColor="text1"/>
          <w:sz w:val="24"/>
          <w:szCs w:val="24"/>
          <w:highlight w:val="none"/>
          <w:lang w:val="en-US" w:eastAsia="zh-CN"/>
          <w14:textFill>
            <w14:solidFill>
              <w14:schemeClr w14:val="tx1"/>
            </w14:solidFill>
          </w14:textFill>
        </w:rPr>
        <w:t>8</w:t>
      </w:r>
      <w:r>
        <w:rPr>
          <w:rFonts w:hint="eastAsia" w:asciiTheme="minorEastAsia" w:hAnsiTheme="minorEastAsia"/>
          <w:color w:val="000000" w:themeColor="text1"/>
          <w:sz w:val="24"/>
          <w:szCs w:val="24"/>
          <w:highlight w:val="none"/>
          <w14:textFill>
            <w14:solidFill>
              <w14:schemeClr w14:val="tx1"/>
            </w14:solidFill>
          </w14:textFill>
        </w:rPr>
        <w:t>月完成了征求意见稿及编制说明。</w:t>
      </w:r>
    </w:p>
    <w:p>
      <w:pPr>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4.2、征求意见阶段</w:t>
      </w:r>
    </w:p>
    <w:p>
      <w:pPr>
        <w:spacing w:line="360" w:lineRule="auto"/>
        <w:ind w:firstLine="480" w:firstLineChars="20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sz w:val="24"/>
          <w:szCs w:val="24"/>
        </w:rPr>
        <w:t>202</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rPr>
        <w:t>年4月，</w:t>
      </w:r>
      <w:r>
        <w:rPr>
          <w:rFonts w:hint="default" w:ascii="Times New Roman" w:hAnsi="Times New Roman" w:cs="Times New Roman"/>
          <w:color w:val="000000" w:themeColor="text1"/>
          <w:sz w:val="24"/>
          <w:szCs w:val="24"/>
          <w14:textFill>
            <w14:solidFill>
              <w14:schemeClr w14:val="tx1"/>
            </w14:solidFill>
          </w14:textFill>
        </w:rPr>
        <w:t>编制组将征求意见稿及编制说明提交至标委会，并</w:t>
      </w:r>
      <w:r>
        <w:rPr>
          <w:rFonts w:hint="default" w:ascii="Times New Roman" w:hAnsi="Times New Roman" w:cs="Times New Roman"/>
          <w:sz w:val="24"/>
          <w:szCs w:val="24"/>
        </w:rPr>
        <w:t>在</w:t>
      </w:r>
      <w:r>
        <w:rPr>
          <w:rFonts w:hint="eastAsia" w:ascii="Times New Roman" w:hAnsi="Times New Roman" w:cs="Times New Roman"/>
          <w:sz w:val="24"/>
          <w:szCs w:val="24"/>
          <w:lang w:val="en-US" w:eastAsia="zh-CN"/>
        </w:rPr>
        <w:t>线上</w:t>
      </w:r>
      <w:r>
        <w:rPr>
          <w:rFonts w:hint="default" w:ascii="Times New Roman" w:hAnsi="Times New Roman" w:cs="Times New Roman"/>
          <w:sz w:val="24"/>
          <w:szCs w:val="24"/>
        </w:rPr>
        <w:t>由</w:t>
      </w:r>
      <w:r>
        <w:rPr>
          <w:rFonts w:hint="default" w:ascii="Times New Roman" w:hAnsi="Times New Roman" w:cs="Times New Roman"/>
          <w:sz w:val="24"/>
        </w:rPr>
        <w:t>全国半导体设备和材料标准化技术委员会材料分技术委员会</w:t>
      </w:r>
      <w:r>
        <w:rPr>
          <w:rFonts w:hint="default" w:ascii="Times New Roman" w:hAnsi="Times New Roman" w:cs="Times New Roman"/>
          <w:sz w:val="24"/>
          <w:szCs w:val="24"/>
        </w:rPr>
        <w:t>组织的第二次标准工作会议（预审会）上进行征求意见，共有</w:t>
      </w:r>
      <w:r>
        <w:rPr>
          <w:rFonts w:hint="eastAsia" w:ascii="Times New Roman" w:hAnsi="Times New Roman" w:cs="Times New Roman"/>
          <w:sz w:val="24"/>
          <w:szCs w:val="24"/>
          <w:lang w:val="en-US" w:eastAsia="zh-CN"/>
        </w:rPr>
        <w:t>中国电子科技集集团公司第四十六研究所、</w:t>
      </w:r>
      <w:r>
        <w:rPr>
          <w:rFonts w:hint="eastAsia" w:ascii="Times New Roman" w:hAnsi="Times New Roman" w:cs="Times New Roman"/>
          <w:sz w:val="24"/>
          <w:szCs w:val="24"/>
          <w:lang w:val="en-US" w:eastAsia="zh-CN"/>
        </w:rPr>
        <w:fldChar w:fldCharType="begin"/>
      </w:r>
      <w:r>
        <w:rPr>
          <w:rFonts w:hint="eastAsia" w:ascii="Times New Roman" w:hAnsi="Times New Roman" w:cs="Times New Roman"/>
          <w:sz w:val="24"/>
          <w:szCs w:val="24"/>
          <w:lang w:val="en-US" w:eastAsia="zh-CN"/>
        </w:rPr>
        <w:instrText xml:space="preserve"> HYPERLINK "http://www.baidu.com/link?url=6lVaL1Q3VdecVK_cLELiahZGzv7cyd0e7oCfysuPQjSc4m6R6DxwrK-7mal2yjZfVyTme715ECljXE4Odr8g2bwst_WHNV_DJgX7jAAqEzG" \t "https://www.baidu.com/_blank" </w:instrText>
      </w:r>
      <w:r>
        <w:rPr>
          <w:rFonts w:hint="eastAsia" w:ascii="Times New Roman" w:hAnsi="Times New Roman" w:cs="Times New Roman"/>
          <w:sz w:val="24"/>
          <w:szCs w:val="24"/>
          <w:lang w:val="en-US" w:eastAsia="zh-CN"/>
        </w:rPr>
        <w:fldChar w:fldCharType="separate"/>
      </w:r>
      <w:r>
        <w:rPr>
          <w:rFonts w:hint="eastAsia" w:ascii="Times New Roman" w:hAnsi="Times New Roman" w:cs="Times New Roman"/>
          <w:sz w:val="24"/>
          <w:szCs w:val="24"/>
          <w:lang w:val="en-US" w:eastAsia="zh-CN"/>
        </w:rPr>
        <w:t>山东天岳先进科技股份有限公司</w:t>
      </w:r>
      <w:r>
        <w:rPr>
          <w:rFonts w:hint="eastAsia" w:ascii="Times New Roman" w:hAnsi="Times New Roman" w:cs="Times New Roman"/>
          <w:sz w:val="24"/>
          <w:szCs w:val="24"/>
          <w:lang w:val="en-US" w:eastAsia="zh-CN"/>
        </w:rPr>
        <w:fldChar w:fldCharType="end"/>
      </w:r>
      <w:r>
        <w:rPr>
          <w:rFonts w:hint="eastAsia" w:ascii="Times New Roman" w:hAnsi="Times New Roman" w:cs="Times New Roman"/>
          <w:sz w:val="24"/>
          <w:szCs w:val="24"/>
          <w:lang w:val="en-US" w:eastAsia="zh-CN"/>
        </w:rPr>
        <w:t>、中国电子科技集团公司第十三研究所、芜湖启迪半导体有限公司、</w:t>
      </w:r>
      <w:r>
        <w:rPr>
          <w:rFonts w:hint="eastAsia" w:ascii="Times New Roman" w:hAnsi="Times New Roman" w:cs="Times New Roman"/>
          <w:sz w:val="24"/>
          <w:szCs w:val="24"/>
          <w:lang w:val="en-US" w:eastAsia="zh-CN"/>
        </w:rPr>
        <w:fldChar w:fldCharType="begin"/>
      </w:r>
      <w:r>
        <w:rPr>
          <w:rFonts w:hint="eastAsia" w:ascii="Times New Roman" w:hAnsi="Times New Roman" w:cs="Times New Roman"/>
          <w:sz w:val="24"/>
          <w:szCs w:val="24"/>
          <w:lang w:val="en-US" w:eastAsia="zh-CN"/>
        </w:rPr>
        <w:instrText xml:space="preserve"> HYPERLINK "http://www.baidu.com/link?url=-7ZQFqV8Cscp-Dhwdz1qNTD4ytSwnMXNpjwTgCoAevvGMhV09w1NPCKyTBB4R55bsUM2VWMutDZ3yYv5ug8P5a" \t "https://www.baidu.com/_blank" </w:instrText>
      </w:r>
      <w:r>
        <w:rPr>
          <w:rFonts w:hint="eastAsia" w:ascii="Times New Roman" w:hAnsi="Times New Roman" w:cs="Times New Roman"/>
          <w:sz w:val="24"/>
          <w:szCs w:val="24"/>
          <w:lang w:val="en-US" w:eastAsia="zh-CN"/>
        </w:rPr>
        <w:fldChar w:fldCharType="separate"/>
      </w:r>
      <w:r>
        <w:rPr>
          <w:rFonts w:hint="eastAsia" w:ascii="Times New Roman" w:hAnsi="Times New Roman" w:cs="Times New Roman"/>
          <w:sz w:val="24"/>
          <w:szCs w:val="24"/>
          <w:lang w:val="en-US" w:eastAsia="zh-CN"/>
        </w:rPr>
        <w:t>东莞市中镓半导体科技有限公司</w:t>
      </w:r>
      <w:r>
        <w:rPr>
          <w:rFonts w:hint="eastAsia" w:ascii="Times New Roman" w:hAnsi="Times New Roman" w:cs="Times New Roman"/>
          <w:sz w:val="24"/>
          <w:szCs w:val="24"/>
          <w:lang w:val="en-US" w:eastAsia="zh-CN"/>
        </w:rPr>
        <w:fldChar w:fldCharType="end"/>
      </w:r>
      <w:r>
        <w:rPr>
          <w:rFonts w:hint="default" w:ascii="Times New Roman" w:hAnsi="Times New Roman" w:cs="Times New Roman"/>
          <w:sz w:val="24"/>
          <w:szCs w:val="24"/>
        </w:rPr>
        <w:t>等</w:t>
      </w:r>
      <w:r>
        <w:rPr>
          <w:rFonts w:hint="default" w:ascii="Times New Roman" w:hAnsi="Times New Roman" w:cs="Times New Roman"/>
          <w:color w:val="FF0000"/>
          <w:sz w:val="24"/>
          <w:szCs w:val="24"/>
        </w:rPr>
        <w:t>1</w:t>
      </w:r>
      <w:r>
        <w:rPr>
          <w:rFonts w:hint="eastAsia" w:ascii="Times New Roman" w:hAnsi="Times New Roman" w:cs="Times New Roman"/>
          <w:color w:val="FF0000"/>
          <w:sz w:val="24"/>
          <w:szCs w:val="24"/>
          <w:lang w:val="en-US" w:eastAsia="zh-CN"/>
        </w:rPr>
        <w:t>3</w:t>
      </w:r>
      <w:r>
        <w:rPr>
          <w:rFonts w:hint="default" w:ascii="Times New Roman" w:hAnsi="Times New Roman" w:cs="Times New Roman"/>
          <w:color w:val="FF0000"/>
          <w:sz w:val="24"/>
          <w:szCs w:val="24"/>
        </w:rPr>
        <w:t>个单位</w:t>
      </w:r>
      <w:r>
        <w:rPr>
          <w:rFonts w:hint="eastAsia" w:ascii="Times New Roman" w:hAnsi="Times New Roman" w:cs="Times New Roman"/>
          <w:color w:val="FF0000"/>
          <w:sz w:val="24"/>
          <w:szCs w:val="24"/>
          <w:lang w:val="en-US" w:eastAsia="zh-CN"/>
        </w:rPr>
        <w:t>18</w:t>
      </w:r>
      <w:r>
        <w:rPr>
          <w:rFonts w:hint="default" w:ascii="Times New Roman" w:hAnsi="Times New Roman" w:cs="Times New Roman"/>
          <w:color w:val="FF0000"/>
          <w:sz w:val="24"/>
          <w:szCs w:val="24"/>
        </w:rPr>
        <w:t>位</w:t>
      </w:r>
      <w:r>
        <w:rPr>
          <w:rFonts w:hint="default" w:ascii="Times New Roman" w:hAnsi="Times New Roman" w:cs="Times New Roman"/>
          <w:sz w:val="24"/>
          <w:szCs w:val="24"/>
        </w:rPr>
        <w:t>专家参加了会议，与会专家对本标准的标准技术内容和文本质量等方面进行了充分的讨论，</w:t>
      </w:r>
      <w:r>
        <w:rPr>
          <w:rFonts w:hint="eastAsia" w:ascii="Times New Roman" w:hAnsi="Times New Roman" w:cs="Times New Roman"/>
          <w:sz w:val="24"/>
          <w:szCs w:val="24"/>
          <w:lang w:val="en-US" w:eastAsia="zh-CN"/>
        </w:rPr>
        <w:t>提出了规范性引用文件中删除</w:t>
      </w:r>
      <w:r>
        <w:rPr>
          <w:rFonts w:hint="eastAsia" w:ascii="宋体" w:hAnsi="宋体" w:eastAsia="宋体" w:cs="宋体"/>
          <w:color w:val="000000"/>
          <w:kern w:val="0"/>
          <w:sz w:val="24"/>
          <w:szCs w:val="24"/>
          <w:lang w:val="en-US" w:eastAsia="zh-CN"/>
        </w:rPr>
        <w:t>GB/T 30866、GB/T 30867、GB/T 32278、删除5.1 测试环境要求，本标准不进行限制、设备描述解释说明在编制说明中体现、结果计算中公式的解释说明、精密度按照国家标准培训讲义内容要求格式填写</w:t>
      </w:r>
      <w:r>
        <w:rPr>
          <w:rFonts w:hint="eastAsia" w:ascii="Times New Roman" w:hAnsi="Times New Roman" w:cs="Times New Roman"/>
          <w:sz w:val="24"/>
          <w:szCs w:val="24"/>
          <w:lang w:val="en-US" w:eastAsia="zh-CN"/>
        </w:rPr>
        <w:t>等9条修改意见，均予以采纳</w:t>
      </w:r>
      <w:r>
        <w:rPr>
          <w:rFonts w:hint="eastAsia" w:ascii="Times New Roman" w:hAnsi="Times New Roman" w:cs="Times New Roman"/>
          <w:sz w:val="24"/>
          <w:szCs w:val="24"/>
          <w:lang w:eastAsia="zh-CN"/>
        </w:rPr>
        <w:t>，</w:t>
      </w:r>
      <w:r>
        <w:rPr>
          <w:rFonts w:hint="default" w:ascii="Times New Roman" w:hAnsi="Times New Roman" w:cs="Times New Roman"/>
          <w:sz w:val="24"/>
          <w:szCs w:val="24"/>
        </w:rPr>
        <w:t>根据预审会的意见，编制组对征求意见稿进行了修改及相关内容的补充和完善</w:t>
      </w:r>
      <w:r>
        <w:rPr>
          <w:rFonts w:hint="default" w:ascii="Times New Roman" w:hAnsi="Times New Roman" w:cs="Times New Roman"/>
          <w:color w:val="000000" w:themeColor="text1"/>
          <w:sz w:val="24"/>
          <w:szCs w:val="24"/>
          <w14:textFill>
            <w14:solidFill>
              <w14:schemeClr w14:val="tx1"/>
            </w14:solidFill>
          </w14:textFill>
        </w:rPr>
        <w:t>。</w:t>
      </w:r>
    </w:p>
    <w:p>
      <w:pPr>
        <w:pStyle w:val="22"/>
        <w:adjustRightInd/>
        <w:snapToGrid/>
        <w:spacing w:line="360" w:lineRule="auto"/>
        <w:ind w:firstLine="480"/>
        <w:rPr>
          <w:rFonts w:hint="default" w:ascii="Times New Roman" w:hAnsi="Times New Roman" w:cs="Times New Roman"/>
          <w:sz w:val="24"/>
        </w:rPr>
      </w:pPr>
      <w:r>
        <w:rPr>
          <w:rFonts w:hint="default" w:ascii="Times New Roman" w:hAnsi="Times New Roman" w:cs="Times New Roman"/>
          <w:sz w:val="24"/>
        </w:rPr>
        <w:t>202</w:t>
      </w:r>
      <w:r>
        <w:rPr>
          <w:rFonts w:hint="eastAsia" w:cs="Times New Roman"/>
          <w:sz w:val="24"/>
          <w:lang w:val="en-US" w:eastAsia="zh-CN"/>
        </w:rPr>
        <w:t>2</w:t>
      </w:r>
      <w:r>
        <w:rPr>
          <w:rFonts w:hint="default" w:ascii="Times New Roman" w:hAnsi="Times New Roman" w:cs="Times New Roman"/>
          <w:sz w:val="24"/>
        </w:rPr>
        <w:t>年</w:t>
      </w:r>
      <w:r>
        <w:rPr>
          <w:rFonts w:hint="eastAsia" w:cs="Times New Roman"/>
          <w:sz w:val="24"/>
          <w:lang w:val="en-US" w:eastAsia="zh-CN"/>
        </w:rPr>
        <w:t>5</w:t>
      </w:r>
      <w:r>
        <w:rPr>
          <w:rFonts w:hint="default" w:ascii="Times New Roman" w:hAnsi="Times New Roman" w:cs="Times New Roman"/>
          <w:sz w:val="24"/>
        </w:rPr>
        <w:t>月，全国半导体设备和材料标准化技术委员会材料分技术委员会在国家标准化管理委员会的“国家标准化业务管理平台”上挂网，向社会公开征求意见，未收到反馈意见。同时，标委会及牵头单位通过工作群、邮件向委员、相关单位征求意见，并将征求意见资料在www.cnsmq.com网站上挂网征求意见。征求意见的单位包括主要的生产、经销、使用、科研、检验等，征求意见单位广泛且具有代表性。</w:t>
      </w:r>
    </w:p>
    <w:p>
      <w:pPr>
        <w:pStyle w:val="22"/>
        <w:ind w:firstLine="480"/>
        <w:rPr>
          <w:rFonts w:hint="default" w:ascii="Times New Roman" w:hAnsi="Times New Roman" w:cs="Times New Roman"/>
          <w:sz w:val="24"/>
        </w:rPr>
      </w:pPr>
      <w:r>
        <w:rPr>
          <w:rFonts w:hint="eastAsia" w:ascii="Times New Roman" w:hAnsi="Times New Roman" w:eastAsia="宋体" w:cs="Times New Roman"/>
          <w:color w:val="FF0000"/>
          <w:kern w:val="2"/>
          <w:sz w:val="24"/>
          <w:szCs w:val="20"/>
          <w:highlight w:val="none"/>
          <w:lang w:val="en-US" w:eastAsia="zh-CN" w:bidi="ar"/>
        </w:rPr>
        <w:t>征求意见期间，</w:t>
      </w:r>
      <w:r>
        <w:rPr>
          <w:rFonts w:hint="eastAsia" w:ascii="Times New Roman" w:hAnsi="Times New Roman" w:eastAsia="宋体" w:cs="Times New Roman"/>
          <w:color w:val="FF0000"/>
          <w:kern w:val="2"/>
          <w:sz w:val="24"/>
          <w:szCs w:val="24"/>
          <w:highlight w:val="none"/>
          <w:lang w:val="en-US" w:eastAsia="zh-CN" w:bidi="ar"/>
        </w:rPr>
        <w:t>共发函</w:t>
      </w:r>
      <w:r>
        <w:rPr>
          <w:rFonts w:hint="eastAsia" w:eastAsia="宋体" w:cs="Times New Roman"/>
          <w:color w:val="FF0000"/>
          <w:kern w:val="2"/>
          <w:sz w:val="24"/>
          <w:szCs w:val="24"/>
          <w:highlight w:val="none"/>
          <w:lang w:val="en-US" w:eastAsia="zh-CN" w:bidi="ar"/>
        </w:rPr>
        <w:t>9</w:t>
      </w:r>
      <w:r>
        <w:rPr>
          <w:rFonts w:hint="eastAsia" w:ascii="Times New Roman" w:hAnsi="Times New Roman" w:eastAsia="宋体" w:cs="Times New Roman"/>
          <w:color w:val="FF0000"/>
          <w:kern w:val="2"/>
          <w:sz w:val="24"/>
          <w:szCs w:val="24"/>
          <w:highlight w:val="none"/>
          <w:lang w:val="en-US" w:eastAsia="zh-CN" w:bidi="ar"/>
        </w:rPr>
        <w:t>家单位征求意见，回函单位</w:t>
      </w:r>
      <w:r>
        <w:rPr>
          <w:rFonts w:hint="eastAsia" w:eastAsia="宋体" w:cs="Times New Roman"/>
          <w:color w:val="FF0000"/>
          <w:kern w:val="2"/>
          <w:sz w:val="24"/>
          <w:szCs w:val="24"/>
          <w:highlight w:val="none"/>
          <w:lang w:val="en-US" w:eastAsia="zh-CN" w:bidi="ar"/>
        </w:rPr>
        <w:t>9</w:t>
      </w:r>
      <w:r>
        <w:rPr>
          <w:rFonts w:hint="eastAsia" w:ascii="Times New Roman" w:hAnsi="Times New Roman" w:eastAsia="宋体" w:cs="Times New Roman"/>
          <w:color w:val="FF0000"/>
          <w:kern w:val="2"/>
          <w:sz w:val="24"/>
          <w:szCs w:val="24"/>
          <w:highlight w:val="none"/>
          <w:lang w:val="en-US" w:eastAsia="zh-CN" w:bidi="ar"/>
        </w:rPr>
        <w:t>家，回函并有建议或意见的单位为</w:t>
      </w:r>
      <w:r>
        <w:rPr>
          <w:rFonts w:hint="eastAsia" w:eastAsia="宋体" w:cs="Times New Roman"/>
          <w:color w:val="FF0000"/>
          <w:kern w:val="2"/>
          <w:sz w:val="24"/>
          <w:szCs w:val="24"/>
          <w:highlight w:val="none"/>
          <w:lang w:val="en-US" w:eastAsia="zh-CN" w:bidi="ar"/>
        </w:rPr>
        <w:t>9</w:t>
      </w:r>
      <w:r>
        <w:rPr>
          <w:rFonts w:hint="eastAsia" w:ascii="Times New Roman" w:hAnsi="Times New Roman" w:eastAsia="宋体" w:cs="Times New Roman"/>
          <w:color w:val="FF0000"/>
          <w:kern w:val="2"/>
          <w:sz w:val="24"/>
          <w:szCs w:val="24"/>
          <w:highlight w:val="none"/>
          <w:lang w:val="en-US" w:eastAsia="zh-CN" w:bidi="ar"/>
        </w:rPr>
        <w:t>家，未回函单位有</w:t>
      </w:r>
      <w:r>
        <w:rPr>
          <w:rFonts w:hint="eastAsia" w:eastAsia="宋体" w:cs="Times New Roman"/>
          <w:color w:val="FF0000"/>
          <w:kern w:val="2"/>
          <w:sz w:val="24"/>
          <w:szCs w:val="24"/>
          <w:highlight w:val="none"/>
          <w:lang w:val="en-US" w:eastAsia="zh-CN" w:bidi="ar"/>
        </w:rPr>
        <w:t>0</w:t>
      </w:r>
      <w:r>
        <w:rPr>
          <w:rFonts w:hint="eastAsia" w:ascii="Times New Roman" w:hAnsi="Times New Roman" w:eastAsia="宋体" w:cs="Times New Roman"/>
          <w:color w:val="FF0000"/>
          <w:kern w:val="2"/>
          <w:sz w:val="24"/>
          <w:szCs w:val="24"/>
          <w:highlight w:val="none"/>
          <w:lang w:val="en-US" w:eastAsia="zh-CN" w:bidi="ar"/>
        </w:rPr>
        <w:t>家。</w:t>
      </w:r>
      <w:r>
        <w:rPr>
          <w:rFonts w:hint="default" w:ascii="Times New Roman" w:hAnsi="Times New Roman" w:cs="Times New Roman"/>
          <w:kern w:val="0"/>
          <w:sz w:val="24"/>
          <w:highlight w:val="none"/>
        </w:rPr>
        <w:t>2</w:t>
      </w:r>
      <w:r>
        <w:rPr>
          <w:rFonts w:hint="default" w:ascii="Times New Roman" w:hAnsi="Times New Roman" w:cs="Times New Roman"/>
          <w:kern w:val="0"/>
          <w:sz w:val="24"/>
        </w:rPr>
        <w:t>02</w:t>
      </w:r>
      <w:r>
        <w:rPr>
          <w:rFonts w:hint="eastAsia" w:cs="Times New Roman"/>
          <w:kern w:val="0"/>
          <w:sz w:val="24"/>
          <w:lang w:val="en-US" w:eastAsia="zh-CN"/>
        </w:rPr>
        <w:t>2</w:t>
      </w:r>
      <w:r>
        <w:rPr>
          <w:rFonts w:hint="default" w:ascii="Times New Roman" w:hAnsi="Times New Roman" w:cs="Times New Roman"/>
          <w:kern w:val="0"/>
          <w:sz w:val="24"/>
        </w:rPr>
        <w:t>年</w:t>
      </w:r>
      <w:r>
        <w:rPr>
          <w:rFonts w:hint="eastAsia" w:cs="Times New Roman"/>
          <w:kern w:val="0"/>
          <w:sz w:val="24"/>
          <w:lang w:val="en-US" w:eastAsia="zh-CN"/>
        </w:rPr>
        <w:t>5</w:t>
      </w:r>
      <w:r>
        <w:rPr>
          <w:rFonts w:hint="default" w:ascii="Times New Roman" w:hAnsi="Times New Roman" w:cs="Times New Roman"/>
          <w:kern w:val="0"/>
          <w:sz w:val="24"/>
        </w:rPr>
        <w:t>月，牵头单位</w:t>
      </w:r>
      <w:r>
        <w:rPr>
          <w:rFonts w:hint="default" w:ascii="Times New Roman" w:hAnsi="Times New Roman" w:cs="Times New Roman"/>
          <w:sz w:val="24"/>
        </w:rPr>
        <w:t>根据征求意见情况，整理完成了意见汇总表，并对标准进行修改形成了送审稿及其编制说明，提交给标委会。</w:t>
      </w:r>
    </w:p>
    <w:p>
      <w:pPr>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二、标准编制原则和标准主要内容及确定依据</w:t>
      </w:r>
    </w:p>
    <w:p>
      <w:pPr>
        <w:spacing w:line="360" w:lineRule="auto"/>
        <w:rPr>
          <w:rFonts w:asciiTheme="minorEastAsia" w:hAnsiTheme="minorEastAsia" w:cstheme="minorEastAsia"/>
          <w:b/>
          <w:bCs/>
          <w:sz w:val="24"/>
          <w:szCs w:val="24"/>
        </w:rPr>
      </w:pPr>
      <w:r>
        <w:rPr>
          <w:rFonts w:hint="eastAsia" w:asciiTheme="minorEastAsia" w:hAnsiTheme="minorEastAsia" w:cstheme="minorEastAsia"/>
          <w:b/>
          <w:bCs/>
          <w:sz w:val="24"/>
          <w:szCs w:val="24"/>
        </w:rPr>
        <w:t>1.编制原则</w:t>
      </w:r>
    </w:p>
    <w:p>
      <w:pPr>
        <w:spacing w:line="360" w:lineRule="auto"/>
        <w:ind w:firstLine="480" w:firstLineChars="200"/>
        <w:rPr>
          <w:rFonts w:asciiTheme="minorEastAsia" w:hAnsiTheme="minorEastAsia" w:cstheme="minorEastAsia"/>
          <w:sz w:val="24"/>
          <w:szCs w:val="24"/>
        </w:rPr>
      </w:pPr>
      <w:r>
        <w:rPr>
          <w:rFonts w:ascii="Times New Roman" w:hAnsi="Times New Roman" w:cs="Times New Roman"/>
          <w:sz w:val="24"/>
        </w:rPr>
        <w:t>标准的编写格式按国家标准GB/T1.1-20</w:t>
      </w:r>
      <w:r>
        <w:rPr>
          <w:rFonts w:hint="eastAsia" w:ascii="Times New Roman" w:hAnsi="Times New Roman" w:cs="Times New Roman"/>
          <w:sz w:val="24"/>
        </w:rPr>
        <w:t>20</w:t>
      </w:r>
      <w:r>
        <w:rPr>
          <w:rFonts w:ascii="Times New Roman" w:hAnsi="Times New Roman" w:cs="Times New Roman"/>
          <w:sz w:val="24"/>
        </w:rPr>
        <w:t>《标准化工作导则第1部分：标准的结构和编写》的统一规定和要求进行编写。</w:t>
      </w:r>
    </w:p>
    <w:p>
      <w:pPr>
        <w:numPr>
          <w:ilvl w:val="0"/>
          <w:numId w:val="6"/>
        </w:numPr>
        <w:spacing w:line="360" w:lineRule="auto"/>
        <w:rPr>
          <w:rFonts w:hint="eastAsia" w:asciiTheme="minorEastAsia" w:hAnsiTheme="minorEastAsia" w:cstheme="minorEastAsia"/>
          <w:b/>
          <w:bCs/>
          <w:sz w:val="24"/>
          <w:szCs w:val="24"/>
        </w:rPr>
      </w:pPr>
      <w:r>
        <w:rPr>
          <w:rFonts w:hint="eastAsia" w:asciiTheme="minorEastAsia" w:hAnsiTheme="minorEastAsia" w:cstheme="minorEastAsia"/>
          <w:b/>
          <w:bCs/>
          <w:sz w:val="24"/>
          <w:szCs w:val="24"/>
        </w:rPr>
        <w:t>确定标准内容的依据</w:t>
      </w:r>
    </w:p>
    <w:p>
      <w:pPr>
        <w:spacing w:line="360" w:lineRule="auto"/>
        <w:ind w:firstLine="480" w:firstLineChars="200"/>
        <w:rPr>
          <w:rFonts w:ascii="Times New Roman" w:hAnsi="Times New Roman" w:cs="Times New Roman"/>
          <w:sz w:val="24"/>
          <w:szCs w:val="24"/>
        </w:rPr>
      </w:pPr>
      <w:r>
        <w:rPr>
          <w:rFonts w:hint="default" w:ascii="Times New Roman" w:hAnsi="Times New Roman" w:cs="Times New Roman"/>
          <w:sz w:val="24"/>
          <w:szCs w:val="24"/>
          <w:lang w:val="en-US" w:eastAsia="zh-CN"/>
        </w:rPr>
        <w:t>传统的电阻率ρ是使用</w:t>
      </w:r>
      <w:r>
        <w:rPr>
          <w:rFonts w:hint="eastAsia" w:ascii="Times New Roman" w:hAnsi="Times New Roman" w:cs="Times New Roman"/>
          <w:sz w:val="24"/>
          <w:szCs w:val="24"/>
          <w:lang w:val="en-US" w:eastAsia="zh-CN"/>
        </w:rPr>
        <w:t>欧姆定律得到，而本标准中使用的非接触测试方法是基于材料电容和材料电阻所构成的弛豫时间常数τ，根据施加的外电压得到即时电量的驰豫曲线，进而得到单晶片的电阻率。</w:t>
      </w:r>
    </w:p>
    <w:p>
      <w:pPr>
        <w:spacing w:line="360" w:lineRule="auto"/>
        <w:rPr>
          <w:rFonts w:asciiTheme="minorEastAsia" w:hAnsiTheme="minorEastAsia" w:cstheme="minorEastAsia"/>
          <w:b/>
          <w:bCs/>
          <w:sz w:val="24"/>
          <w:szCs w:val="24"/>
        </w:rPr>
      </w:pPr>
      <w:r>
        <w:rPr>
          <w:rFonts w:hint="eastAsia" w:asciiTheme="minorEastAsia" w:hAnsiTheme="minorEastAsia" w:cstheme="minorEastAsia"/>
          <w:b/>
          <w:bCs/>
          <w:sz w:val="24"/>
          <w:szCs w:val="24"/>
        </w:rPr>
        <w:t>3.标准主要内容</w:t>
      </w:r>
    </w:p>
    <w:p>
      <w:pPr>
        <w:pStyle w:val="7"/>
        <w:spacing w:before="0" w:beforeAutospacing="0" w:after="0" w:afterAutospacing="0" w:line="360" w:lineRule="auto"/>
        <w:ind w:firstLine="480"/>
        <w:rPr>
          <w:rFonts w:hint="default" w:asciiTheme="minorEastAsia" w:hAnsiTheme="minorEastAsia" w:eastAsiaTheme="minorEastAsia" w:cstheme="minorEastAsia"/>
          <w:kern w:val="2"/>
          <w:lang w:val="en-US" w:eastAsia="zh-CN"/>
        </w:rPr>
      </w:pPr>
      <w:r>
        <w:rPr>
          <w:rFonts w:hint="eastAsia" w:asciiTheme="minorEastAsia" w:hAnsiTheme="minorEastAsia" w:eastAsiaTheme="minorEastAsia" w:cstheme="minorEastAsia"/>
          <w:kern w:val="2"/>
        </w:rPr>
        <w:t>本标准主要规定了</w:t>
      </w:r>
      <w:r>
        <w:rPr>
          <w:rFonts w:hint="eastAsia" w:asciiTheme="minorEastAsia" w:hAnsiTheme="minorEastAsia" w:cstheme="minorEastAsia"/>
        </w:rPr>
        <w:t>半绝缘碳化硅单晶的</w:t>
      </w:r>
      <w:r>
        <w:rPr>
          <w:rFonts w:hint="eastAsia" w:asciiTheme="minorEastAsia" w:hAnsiTheme="minorEastAsia" w:eastAsiaTheme="minorEastAsia" w:cstheme="minorEastAsia"/>
          <w:kern w:val="2"/>
        </w:rPr>
        <w:t>电阻率大小的</w:t>
      </w:r>
      <w:r>
        <w:rPr>
          <w:rFonts w:hint="eastAsia" w:asciiTheme="minorEastAsia" w:hAnsiTheme="minorEastAsia" w:eastAsiaTheme="minorEastAsia" w:cstheme="minorEastAsia"/>
        </w:rPr>
        <w:t>测量方法</w:t>
      </w:r>
      <w:r>
        <w:rPr>
          <w:rFonts w:hint="eastAsia" w:asciiTheme="minorEastAsia" w:hAnsiTheme="minorEastAsia" w:eastAsiaTheme="minorEastAsia" w:cstheme="minorEastAsia"/>
          <w:kern w:val="2"/>
        </w:rPr>
        <w:t>。主要内容包括：范围、规范性引用文件、术语和定义、方法原理、</w:t>
      </w:r>
      <w:r>
        <w:rPr>
          <w:rFonts w:hint="eastAsia" w:asciiTheme="minorEastAsia" w:hAnsiTheme="minorEastAsia" w:eastAsiaTheme="minorEastAsia" w:cstheme="minorEastAsia"/>
          <w:kern w:val="2"/>
          <w:lang w:val="en-US" w:eastAsia="zh-CN"/>
        </w:rPr>
        <w:t>试验条件、干扰因素、</w:t>
      </w:r>
      <w:r>
        <w:rPr>
          <w:rFonts w:hint="eastAsia" w:asciiTheme="minorEastAsia" w:hAnsiTheme="minorEastAsia" w:eastAsiaTheme="minorEastAsia" w:cstheme="minorEastAsia"/>
          <w:kern w:val="2"/>
        </w:rPr>
        <w:t>仪器</w:t>
      </w:r>
      <w:r>
        <w:rPr>
          <w:rFonts w:hint="eastAsia" w:asciiTheme="minorEastAsia" w:hAnsiTheme="minorEastAsia" w:eastAsiaTheme="minorEastAsia" w:cstheme="minorEastAsia"/>
          <w:kern w:val="2"/>
          <w:lang w:val="en-US" w:eastAsia="zh-CN"/>
        </w:rPr>
        <w:t>设备</w:t>
      </w:r>
      <w:r>
        <w:rPr>
          <w:rFonts w:hint="eastAsia" w:asciiTheme="minorEastAsia" w:hAnsiTheme="minorEastAsia" w:eastAsiaTheme="minorEastAsia" w:cstheme="minorEastAsia"/>
          <w:kern w:val="2"/>
        </w:rPr>
        <w:t>、样品、测试程序、精密度、测试报告</w:t>
      </w:r>
      <w:r>
        <w:rPr>
          <w:rFonts w:hint="eastAsia" w:asciiTheme="minorEastAsia" w:hAnsiTheme="minorEastAsia" w:eastAsiaTheme="minorEastAsia" w:cstheme="minorEastAsia"/>
          <w:kern w:val="2"/>
          <w:lang w:val="en-US" w:eastAsia="zh-CN"/>
        </w:rPr>
        <w:t>等内容。</w:t>
      </w:r>
    </w:p>
    <w:p>
      <w:pPr>
        <w:pStyle w:val="7"/>
        <w:numPr>
          <w:ilvl w:val="0"/>
          <w:numId w:val="0"/>
        </w:numPr>
        <w:spacing w:before="0" w:beforeAutospacing="0" w:after="0" w:afterAutospacing="0" w:line="360" w:lineRule="auto"/>
        <w:ind w:leftChars="0"/>
        <w:rPr>
          <w:rFonts w:hint="default" w:asciiTheme="minorEastAsia" w:hAnsiTheme="minorEastAsia" w:eastAsiaTheme="minorEastAsia" w:cstheme="minorEastAsia"/>
          <w:b/>
          <w:bCs/>
          <w:kern w:val="2"/>
          <w:lang w:val="en-US" w:eastAsia="zh-CN"/>
        </w:rPr>
      </w:pPr>
      <w:r>
        <w:rPr>
          <w:rFonts w:hint="eastAsia" w:asciiTheme="minorEastAsia" w:hAnsiTheme="minorEastAsia" w:eastAsiaTheme="minorEastAsia" w:cstheme="minorEastAsia"/>
          <w:b/>
          <w:bCs/>
          <w:kern w:val="2"/>
          <w:lang w:val="en-US" w:eastAsia="zh-CN"/>
        </w:rPr>
        <w:t>3.1. 范围</w:t>
      </w:r>
    </w:p>
    <w:p>
      <w:pPr>
        <w:pStyle w:val="7"/>
        <w:numPr>
          <w:ilvl w:val="0"/>
          <w:numId w:val="0"/>
        </w:numPr>
        <w:spacing w:before="0" w:beforeAutospacing="0" w:after="0" w:afterAutospacing="0" w:line="360" w:lineRule="auto"/>
        <w:ind w:leftChars="0" w:firstLine="480" w:firstLineChars="200"/>
        <w:rPr>
          <w:rFonts w:hint="default" w:asciiTheme="minorEastAsia" w:hAnsiTheme="minorEastAsia" w:eastAsiaTheme="minorEastAsia" w:cstheme="minorEastAsia"/>
          <w:b w:val="0"/>
          <w:bCs w:val="0"/>
          <w:kern w:val="2"/>
          <w:lang w:val="en-US" w:eastAsia="zh-CN"/>
        </w:rPr>
      </w:pPr>
      <w:r>
        <w:rPr>
          <w:rFonts w:hint="default" w:asciiTheme="minorEastAsia" w:hAnsiTheme="minorEastAsia" w:eastAsiaTheme="minorEastAsia" w:cstheme="minorEastAsia"/>
          <w:b w:val="0"/>
          <w:bCs w:val="0"/>
          <w:kern w:val="2"/>
          <w:lang w:val="en-US" w:eastAsia="zh-CN"/>
        </w:rPr>
        <w:t>本</w:t>
      </w:r>
      <w:r>
        <w:rPr>
          <w:rFonts w:hint="eastAsia" w:asciiTheme="minorEastAsia" w:hAnsiTheme="minorEastAsia" w:eastAsiaTheme="minorEastAsia" w:cstheme="minorEastAsia"/>
          <w:b w:val="0"/>
          <w:bCs w:val="0"/>
          <w:kern w:val="2"/>
          <w:lang w:val="en-US" w:eastAsia="zh-CN"/>
        </w:rPr>
        <w:t>标准</w:t>
      </w:r>
      <w:r>
        <w:rPr>
          <w:rFonts w:hint="default" w:asciiTheme="minorEastAsia" w:hAnsiTheme="minorEastAsia" w:eastAsiaTheme="minorEastAsia" w:cstheme="minorEastAsia"/>
          <w:b w:val="0"/>
          <w:bCs w:val="0"/>
          <w:kern w:val="2"/>
          <w:lang w:val="en-US" w:eastAsia="zh-CN"/>
        </w:rPr>
        <w:t>规定了半绝缘碳化硅单晶的电阻率非接触测试方法</w:t>
      </w:r>
      <w:r>
        <w:rPr>
          <w:rFonts w:hint="eastAsia" w:asciiTheme="minorEastAsia" w:hAnsiTheme="minorEastAsia" w:eastAsiaTheme="minorEastAsia" w:cstheme="minorEastAsia"/>
          <w:b w:val="0"/>
          <w:bCs w:val="0"/>
          <w:kern w:val="2"/>
          <w:lang w:val="en-US" w:eastAsia="zh-CN"/>
        </w:rPr>
        <w:t>，</w:t>
      </w:r>
      <w:r>
        <w:rPr>
          <w:rFonts w:hint="default" w:asciiTheme="minorEastAsia" w:hAnsiTheme="minorEastAsia" w:eastAsiaTheme="minorEastAsia" w:cstheme="minorEastAsia"/>
          <w:b w:val="0"/>
          <w:bCs w:val="0"/>
          <w:kern w:val="2"/>
          <w:lang w:val="en-US" w:eastAsia="zh-CN"/>
        </w:rPr>
        <w:t>适用于电阻率测量</w:t>
      </w:r>
      <w:r>
        <w:rPr>
          <w:rFonts w:hint="default" w:ascii="Times New Roman" w:hAnsi="Times New Roman" w:eastAsia="宋体" w:cs="Times New Roman"/>
          <w:b w:val="0"/>
          <w:bCs w:val="0"/>
          <w:kern w:val="2"/>
          <w:lang w:val="en-US" w:eastAsia="zh-CN"/>
        </w:rPr>
        <w:t xml:space="preserve">为 </w:t>
      </w:r>
      <w:r>
        <w:rPr>
          <w:rFonts w:hint="eastAsia" w:ascii="Times New Roman" w:hAnsi="Times New Roman" w:cs="Times New Roman"/>
          <w:b w:val="0"/>
          <w:bCs w:val="0"/>
          <w:kern w:val="2"/>
          <w:lang w:val="en-US" w:eastAsia="zh-CN"/>
        </w:rPr>
        <w:t>1E5</w:t>
      </w:r>
      <w:r>
        <w:rPr>
          <w:rFonts w:hint="default" w:ascii="Times New Roman" w:hAnsi="Times New Roman" w:eastAsia="宋体" w:cs="Times New Roman"/>
          <w:b w:val="0"/>
          <w:bCs w:val="0"/>
          <w:kern w:val="2"/>
          <w:lang w:val="en-US" w:eastAsia="zh-CN"/>
        </w:rPr>
        <w:t xml:space="preserve"> Ω•cm~</w:t>
      </w:r>
      <w:r>
        <w:rPr>
          <w:rFonts w:hint="eastAsia" w:ascii="Times New Roman" w:hAnsi="Times New Roman" w:cs="Times New Roman"/>
          <w:b w:val="0"/>
          <w:bCs w:val="0"/>
          <w:kern w:val="2"/>
          <w:lang w:val="en-US" w:eastAsia="zh-CN"/>
        </w:rPr>
        <w:t>1E12</w:t>
      </w:r>
      <w:r>
        <w:rPr>
          <w:rFonts w:hint="default" w:ascii="Times New Roman" w:hAnsi="Times New Roman" w:eastAsia="宋体" w:cs="Times New Roman"/>
          <w:b w:val="0"/>
          <w:bCs w:val="0"/>
          <w:kern w:val="2"/>
          <w:lang w:val="en-US" w:eastAsia="zh-CN"/>
        </w:rPr>
        <w:t xml:space="preserve"> Ω•cm</w:t>
      </w:r>
      <w:r>
        <w:rPr>
          <w:rFonts w:hint="default" w:asciiTheme="minorEastAsia" w:hAnsiTheme="minorEastAsia" w:eastAsiaTheme="minorEastAsia" w:cstheme="minorEastAsia"/>
          <w:b w:val="0"/>
          <w:bCs w:val="0"/>
          <w:kern w:val="2"/>
          <w:lang w:val="en-US" w:eastAsia="zh-CN"/>
        </w:rPr>
        <w:t>的</w:t>
      </w:r>
      <w:r>
        <w:rPr>
          <w:rFonts w:hint="eastAsia" w:asciiTheme="minorEastAsia" w:hAnsiTheme="minorEastAsia" w:eastAsiaTheme="minorEastAsia" w:cstheme="minorEastAsia"/>
          <w:b w:val="0"/>
          <w:bCs w:val="0"/>
          <w:kern w:val="2"/>
          <w:lang w:val="en-US" w:eastAsia="zh-CN"/>
        </w:rPr>
        <w:t>半绝缘碳化硅单晶片</w:t>
      </w:r>
      <w:r>
        <w:rPr>
          <w:rFonts w:hint="default" w:asciiTheme="minorEastAsia" w:hAnsiTheme="minorEastAsia" w:eastAsiaTheme="minorEastAsia" w:cstheme="minorEastAsia"/>
          <w:b w:val="0"/>
          <w:bCs w:val="0"/>
          <w:kern w:val="2"/>
          <w:lang w:val="en-US" w:eastAsia="zh-CN"/>
        </w:rPr>
        <w:t>。当待测晶片的电阻率小于</w:t>
      </w:r>
      <w:r>
        <w:rPr>
          <w:rFonts w:hint="eastAsia" w:ascii="Times New Roman" w:hAnsi="Times New Roman" w:cs="Times New Roman"/>
          <w:b w:val="0"/>
          <w:bCs w:val="0"/>
          <w:kern w:val="2"/>
          <w:lang w:val="en-US" w:eastAsia="zh-CN"/>
        </w:rPr>
        <w:t>1E5</w:t>
      </w:r>
      <w:r>
        <w:rPr>
          <w:rFonts w:hint="default" w:ascii="Times New Roman" w:hAnsi="Times New Roman" w:eastAsia="宋体" w:cs="Times New Roman"/>
          <w:b w:val="0"/>
          <w:bCs w:val="0"/>
          <w:kern w:val="2"/>
          <w:lang w:val="en-US" w:eastAsia="zh-CN"/>
        </w:rPr>
        <w:t xml:space="preserve"> Ω•cm</w:t>
      </w:r>
      <w:r>
        <w:rPr>
          <w:rFonts w:hint="default" w:asciiTheme="minorEastAsia" w:hAnsiTheme="minorEastAsia" w:eastAsiaTheme="minorEastAsia" w:cstheme="minorEastAsia"/>
          <w:b w:val="0"/>
          <w:bCs w:val="0"/>
          <w:kern w:val="2"/>
          <w:lang w:val="en-US" w:eastAsia="zh-CN"/>
        </w:rPr>
        <w:t>时, 弛豫时间小于</w:t>
      </w:r>
      <w:r>
        <w:rPr>
          <w:rFonts w:hint="default" w:ascii="Times New Roman" w:hAnsi="Times New Roman" w:cs="Times New Roman" w:eastAsiaTheme="minorEastAsia"/>
          <w:b w:val="0"/>
          <w:bCs w:val="0"/>
          <w:kern w:val="2"/>
          <w:lang w:val="en-US" w:eastAsia="zh-CN"/>
        </w:rPr>
        <w:t>10 ns，整个放</w:t>
      </w:r>
      <w:r>
        <w:rPr>
          <w:rFonts w:hint="default" w:asciiTheme="minorEastAsia" w:hAnsiTheme="minorEastAsia" w:eastAsiaTheme="minorEastAsia" w:cstheme="minorEastAsia"/>
          <w:b w:val="0"/>
          <w:bCs w:val="0"/>
          <w:kern w:val="2"/>
          <w:lang w:val="en-US" w:eastAsia="zh-CN"/>
        </w:rPr>
        <w:t>电过程太快导致仪器来不及反应</w:t>
      </w:r>
      <w:r>
        <w:rPr>
          <w:rFonts w:hint="eastAsia" w:asciiTheme="minorEastAsia" w:hAnsiTheme="minorEastAsia" w:eastAsiaTheme="minorEastAsia" w:cstheme="minorEastAsia"/>
          <w:b w:val="0"/>
          <w:bCs w:val="0"/>
          <w:kern w:val="2"/>
          <w:lang w:val="en-US" w:eastAsia="zh-CN"/>
        </w:rPr>
        <w:t>；</w:t>
      </w:r>
      <w:r>
        <w:rPr>
          <w:rFonts w:hint="default" w:asciiTheme="minorEastAsia" w:hAnsiTheme="minorEastAsia" w:eastAsiaTheme="minorEastAsia" w:cstheme="minorEastAsia"/>
          <w:b w:val="0"/>
          <w:bCs w:val="0"/>
          <w:kern w:val="2"/>
          <w:lang w:val="en-US" w:eastAsia="zh-CN"/>
        </w:rPr>
        <w:t>当待测晶片的电阻率大于</w:t>
      </w:r>
      <w:r>
        <w:rPr>
          <w:rFonts w:hint="eastAsia" w:ascii="Times New Roman" w:hAnsi="Times New Roman" w:cs="Times New Roman"/>
          <w:b w:val="0"/>
          <w:bCs w:val="0"/>
          <w:kern w:val="2"/>
          <w:lang w:val="en-US" w:eastAsia="zh-CN"/>
        </w:rPr>
        <w:t xml:space="preserve">1E12 </w:t>
      </w:r>
      <w:r>
        <w:rPr>
          <w:rFonts w:hint="default" w:ascii="Times New Roman" w:hAnsi="Times New Roman" w:eastAsia="宋体" w:cs="Times New Roman"/>
          <w:b w:val="0"/>
          <w:bCs w:val="0"/>
          <w:kern w:val="2"/>
          <w:lang w:val="en-US" w:eastAsia="zh-CN"/>
        </w:rPr>
        <w:t>Ω•cm</w:t>
      </w:r>
      <w:r>
        <w:rPr>
          <w:rFonts w:hint="default" w:asciiTheme="minorEastAsia" w:hAnsiTheme="minorEastAsia" w:eastAsiaTheme="minorEastAsia" w:cstheme="minorEastAsia"/>
          <w:b w:val="0"/>
          <w:bCs w:val="0"/>
          <w:kern w:val="2"/>
          <w:lang w:val="en-US" w:eastAsia="zh-CN"/>
        </w:rPr>
        <w:t>时, 电荷放大器电极中的电流为纳安级, 很难消除偏置电流对其的干扰。因此, 该方法测试电阻率的量程是</w:t>
      </w:r>
      <w:r>
        <w:rPr>
          <w:rFonts w:hint="eastAsia" w:ascii="Times New Roman" w:hAnsi="Times New Roman" w:cs="Times New Roman"/>
          <w:b w:val="0"/>
          <w:bCs w:val="0"/>
          <w:kern w:val="2"/>
          <w:lang w:val="en-US" w:eastAsia="zh-CN"/>
        </w:rPr>
        <w:t>1E5</w:t>
      </w:r>
      <w:r>
        <w:rPr>
          <w:rFonts w:hint="default" w:ascii="Times New Roman" w:hAnsi="Times New Roman" w:eastAsia="宋体" w:cs="Times New Roman"/>
          <w:b w:val="0"/>
          <w:bCs w:val="0"/>
          <w:kern w:val="2"/>
          <w:lang w:val="en-US" w:eastAsia="zh-CN"/>
        </w:rPr>
        <w:t xml:space="preserve"> Ω•cm~</w:t>
      </w:r>
      <w:r>
        <w:rPr>
          <w:rFonts w:hint="eastAsia" w:ascii="Times New Roman" w:hAnsi="Times New Roman" w:cs="Times New Roman"/>
          <w:b w:val="0"/>
          <w:bCs w:val="0"/>
          <w:kern w:val="2"/>
          <w:lang w:val="en-US" w:eastAsia="zh-CN"/>
        </w:rPr>
        <w:t>1E12</w:t>
      </w:r>
      <w:r>
        <w:rPr>
          <w:rFonts w:hint="default" w:ascii="Times New Roman" w:hAnsi="Times New Roman" w:eastAsia="宋体" w:cs="Times New Roman"/>
          <w:b w:val="0"/>
          <w:bCs w:val="0"/>
          <w:kern w:val="2"/>
          <w:lang w:val="en-US" w:eastAsia="zh-CN"/>
        </w:rPr>
        <w:t xml:space="preserve"> Ω•cm</w:t>
      </w:r>
      <w:r>
        <w:rPr>
          <w:rFonts w:hint="default" w:asciiTheme="minorEastAsia" w:hAnsiTheme="minorEastAsia" w:eastAsiaTheme="minorEastAsia" w:cstheme="minorEastAsia"/>
          <w:b w:val="0"/>
          <w:bCs w:val="0"/>
          <w:kern w:val="2"/>
          <w:lang w:val="en-US" w:eastAsia="zh-CN"/>
        </w:rPr>
        <w:t>。</w:t>
      </w:r>
    </w:p>
    <w:p>
      <w:pPr>
        <w:pStyle w:val="7"/>
        <w:numPr>
          <w:ilvl w:val="0"/>
          <w:numId w:val="0"/>
        </w:numPr>
        <w:spacing w:before="0" w:beforeAutospacing="0" w:after="0" w:afterAutospacing="0" w:line="360" w:lineRule="auto"/>
        <w:ind w:leftChars="0" w:firstLine="0" w:firstLineChars="0"/>
        <w:rPr>
          <w:rFonts w:hint="default" w:asciiTheme="minorEastAsia" w:hAnsiTheme="minorEastAsia" w:eastAsiaTheme="minorEastAsia" w:cstheme="minorEastAsia"/>
          <w:b w:val="0"/>
          <w:bCs w:val="0"/>
          <w:kern w:val="2"/>
          <w:lang w:val="en-US" w:eastAsia="zh-CN"/>
        </w:rPr>
      </w:pPr>
      <w:r>
        <w:rPr>
          <w:rFonts w:hint="eastAsia" w:asciiTheme="minorEastAsia" w:hAnsiTheme="minorEastAsia" w:eastAsiaTheme="minorEastAsia" w:cstheme="minorEastAsia"/>
          <w:b/>
          <w:bCs/>
          <w:kern w:val="2"/>
          <w:lang w:val="en-US" w:eastAsia="zh-CN"/>
        </w:rPr>
        <w:t>3.2. 规范性引用文件</w:t>
      </w:r>
    </w:p>
    <w:p>
      <w:pPr>
        <w:pStyle w:val="7"/>
        <w:numPr>
          <w:ilvl w:val="0"/>
          <w:numId w:val="0"/>
        </w:numPr>
        <w:spacing w:before="0" w:beforeAutospacing="0" w:after="0" w:afterAutospacing="0" w:line="360" w:lineRule="auto"/>
        <w:ind w:leftChars="0" w:firstLine="480" w:firstLineChars="200"/>
        <w:rPr>
          <w:rFonts w:hint="default" w:ascii="Times New Roman" w:hAnsi="Times New Roman" w:cs="Times New Roman" w:eastAsiaTheme="minorEastAsia"/>
          <w:b w:val="0"/>
          <w:bCs w:val="0"/>
          <w:kern w:val="2"/>
          <w:lang w:val="en-US" w:eastAsia="zh-CN"/>
        </w:rPr>
      </w:pPr>
      <w:r>
        <w:rPr>
          <w:rFonts w:hint="default" w:ascii="Times New Roman" w:hAnsi="Times New Roman" w:cs="Times New Roman" w:eastAsiaTheme="minorEastAsia"/>
          <w:b w:val="0"/>
          <w:bCs w:val="0"/>
          <w:kern w:val="2"/>
          <w:lang w:val="en-US" w:eastAsia="zh-CN"/>
        </w:rPr>
        <w:t>GB/T 14264 半导体材料术语、GB/T 25915.1 洁净室及相关受控环境 第1部分:空气洁净度等级主要是引用其中规定的术语和定义。</w:t>
      </w:r>
    </w:p>
    <w:p>
      <w:pPr>
        <w:numPr>
          <w:ilvl w:val="-1"/>
          <w:numId w:val="0"/>
        </w:numPr>
        <w:spacing w:line="360" w:lineRule="auto"/>
        <w:ind w:left="0" w:leftChars="0" w:firstLine="0" w:firstLineChars="0"/>
        <w:rPr>
          <w:rFonts w:hint="eastAsia" w:ascii="Times New Roman" w:hAnsi="Times New Roman" w:eastAsia="宋体" w:cs="Times New Roman"/>
          <w:b/>
          <w:bCs/>
          <w:sz w:val="24"/>
          <w:szCs w:val="24"/>
          <w:lang w:val="en-US" w:eastAsia="zh-CN"/>
        </w:rPr>
      </w:pP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cstheme="minorEastAsia"/>
          <w:b/>
          <w:bCs/>
          <w:sz w:val="24"/>
          <w:szCs w:val="24"/>
          <w:lang w:val="en-US" w:eastAsia="zh-CN"/>
        </w:rPr>
        <w:t>3</w:t>
      </w:r>
      <w:r>
        <w:rPr>
          <w:rFonts w:hint="eastAsia" w:asciiTheme="minorEastAsia" w:hAnsiTheme="minorEastAsia" w:eastAsiaTheme="minorEastAsia" w:cstheme="minorEastAsia"/>
          <w:b/>
          <w:bCs/>
          <w:sz w:val="24"/>
          <w:szCs w:val="24"/>
          <w:lang w:val="en-US" w:eastAsia="zh-CN"/>
        </w:rPr>
        <w:t>.</w:t>
      </w:r>
      <w:r>
        <w:rPr>
          <w:rFonts w:hint="eastAsia" w:ascii="Times New Roman" w:hAnsi="Times New Roman" w:eastAsia="宋体" w:cs="Times New Roman"/>
          <w:b/>
          <w:bCs/>
          <w:sz w:val="24"/>
          <w:szCs w:val="24"/>
          <w:lang w:val="en-US" w:eastAsia="zh-CN"/>
        </w:rPr>
        <w:t xml:space="preserve"> 术语和定义</w:t>
      </w:r>
    </w:p>
    <w:p>
      <w:pPr>
        <w:pStyle w:val="7"/>
        <w:numPr>
          <w:ilvl w:val="0"/>
          <w:numId w:val="0"/>
        </w:numPr>
        <w:spacing w:before="0" w:beforeAutospacing="0" w:after="0" w:afterAutospacing="0" w:line="240" w:lineRule="auto"/>
        <w:ind w:leftChars="0" w:firstLine="480" w:firstLineChars="200"/>
        <w:rPr>
          <w:rFonts w:hint="default" w:ascii="Times New Roman" w:hAnsi="Times New Roman" w:cs="Times New Roman" w:eastAsiaTheme="minorEastAsia"/>
          <w:b w:val="0"/>
          <w:bCs w:val="0"/>
          <w:kern w:val="2"/>
          <w:sz w:val="24"/>
          <w:szCs w:val="24"/>
          <w:lang w:val="en-US" w:eastAsia="zh-CN"/>
        </w:rPr>
      </w:pPr>
      <w:r>
        <w:rPr>
          <w:rFonts w:hint="default" w:ascii="Times New Roman" w:hAnsi="Times New Roman" w:cs="Times New Roman" w:eastAsiaTheme="minorEastAsia"/>
          <w:b w:val="0"/>
          <w:bCs w:val="0"/>
          <w:kern w:val="2"/>
          <w:sz w:val="24"/>
          <w:szCs w:val="24"/>
          <w:lang w:val="en-US" w:eastAsia="zh-CN"/>
        </w:rPr>
        <w:t>GB/T 14264界定的术语和定义适用于本文件。</w:t>
      </w:r>
    </w:p>
    <w:p>
      <w:pPr>
        <w:pStyle w:val="7"/>
        <w:numPr>
          <w:ilvl w:val="0"/>
          <w:numId w:val="0"/>
        </w:numPr>
        <w:spacing w:before="0" w:beforeAutospacing="0" w:after="0" w:afterAutospacing="0" w:line="360" w:lineRule="auto"/>
        <w:ind w:leftChars="0"/>
        <w:rPr>
          <w:rFonts w:hint="default" w:asciiTheme="minorEastAsia" w:hAnsiTheme="minorEastAsia" w:eastAsiaTheme="minorEastAsia" w:cstheme="minorEastAsia"/>
          <w:b/>
          <w:bCs/>
          <w:kern w:val="2"/>
          <w:lang w:val="en-US" w:eastAsia="zh-CN"/>
        </w:rPr>
      </w:pPr>
      <w:r>
        <w:rPr>
          <w:rFonts w:hint="eastAsia" w:asciiTheme="minorEastAsia" w:hAnsiTheme="minorEastAsia" w:eastAsiaTheme="minorEastAsia" w:cstheme="minorEastAsia"/>
          <w:b/>
          <w:bCs/>
          <w:kern w:val="2"/>
          <w:lang w:val="en-US" w:eastAsia="zh-CN"/>
        </w:rPr>
        <w:t>3.4. 原理</w:t>
      </w:r>
    </w:p>
    <w:p>
      <w:pPr>
        <w:pStyle w:val="7"/>
        <w:numPr>
          <w:ilvl w:val="0"/>
          <w:numId w:val="0"/>
        </w:numPr>
        <w:spacing w:before="0" w:beforeAutospacing="0" w:after="0" w:afterAutospacing="0" w:line="360" w:lineRule="auto"/>
        <w:ind w:leftChars="0"/>
        <w:rPr>
          <w:rFonts w:hint="eastAsia" w:ascii="Times New Roman" w:hAnsi="Times New Roman" w:cs="Times New Roman" w:eastAsiaTheme="minorEastAsia"/>
          <w:b w:val="0"/>
          <w:bCs w:val="0"/>
          <w:kern w:val="2"/>
          <w:vertAlign w:val="baseline"/>
          <w:lang w:val="en-US" w:eastAsia="zh-CN"/>
        </w:rPr>
      </w:pPr>
      <w:r>
        <w:rPr>
          <w:rFonts w:hint="default" w:asciiTheme="minorEastAsia" w:hAnsiTheme="minorEastAsia" w:eastAsiaTheme="minorEastAsia" w:cstheme="minorEastAsia"/>
          <w:b/>
          <w:bCs/>
          <w:kern w:val="2"/>
          <w:lang w:val="en-US" w:eastAsia="zh-CN"/>
        </w:rPr>
        <w:tab/>
      </w:r>
      <w:r>
        <w:rPr>
          <w:rFonts w:hint="default" w:ascii="Times New Roman" w:hAnsi="Times New Roman" w:cs="Times New Roman" w:eastAsiaTheme="minorEastAsia"/>
          <w:b w:val="0"/>
          <w:bCs w:val="0"/>
          <w:kern w:val="2"/>
          <w:lang w:val="en-US" w:eastAsia="zh-CN"/>
        </w:rPr>
        <w:t>非接触式电阻率测试采用电容充放电原理。利用电荷随时间变化的测量方法，巧妙地利用电介质电阻率的高低与电容放电时间有关，将半绝缘</w:t>
      </w:r>
      <w:r>
        <w:rPr>
          <w:rFonts w:hint="eastAsia" w:ascii="Times New Roman" w:hAnsi="Times New Roman" w:cs="Times New Roman" w:eastAsiaTheme="minorEastAsia"/>
          <w:b w:val="0"/>
          <w:bCs w:val="0"/>
          <w:kern w:val="2"/>
          <w:lang w:val="en-US" w:eastAsia="zh-CN"/>
        </w:rPr>
        <w:t>碳化硅单</w:t>
      </w:r>
      <w:r>
        <w:rPr>
          <w:rFonts w:hint="default" w:ascii="Times New Roman" w:hAnsi="Times New Roman" w:cs="Times New Roman" w:eastAsiaTheme="minorEastAsia"/>
          <w:b w:val="0"/>
          <w:bCs w:val="0"/>
          <w:kern w:val="2"/>
          <w:lang w:val="en-US" w:eastAsia="zh-CN"/>
        </w:rPr>
        <w:t>晶片作为电介质置于电容金属电极之间，为了能方便测量晶片各点的电阻率大小，利用一个可移动的金属棒电极（Φ1mm），作为电容的一极在晶片表面扫描，形成了一个与样品等效电容C</w:t>
      </w:r>
      <w:r>
        <w:rPr>
          <w:rFonts w:hint="default" w:ascii="Times New Roman" w:hAnsi="Times New Roman" w:cs="Times New Roman" w:eastAsiaTheme="minorEastAsia"/>
          <w:b w:val="0"/>
          <w:bCs w:val="0"/>
          <w:kern w:val="2"/>
          <w:vertAlign w:val="subscript"/>
          <w:lang w:val="en-US" w:eastAsia="zh-CN"/>
        </w:rPr>
        <w:t>s</w:t>
      </w:r>
      <w:r>
        <w:rPr>
          <w:rFonts w:hint="default" w:ascii="Times New Roman" w:hAnsi="Times New Roman" w:cs="Times New Roman" w:eastAsiaTheme="minorEastAsia"/>
          <w:b w:val="0"/>
          <w:bCs w:val="0"/>
          <w:kern w:val="2"/>
          <w:lang w:val="en-US" w:eastAsia="zh-CN"/>
        </w:rPr>
        <w:t xml:space="preserve"> 串联的气隙电容C</w:t>
      </w:r>
      <w:r>
        <w:rPr>
          <w:rFonts w:hint="default" w:ascii="Times New Roman" w:hAnsi="Times New Roman" w:cs="Times New Roman" w:eastAsiaTheme="minorEastAsia"/>
          <w:b w:val="0"/>
          <w:bCs w:val="0"/>
          <w:kern w:val="2"/>
          <w:vertAlign w:val="subscript"/>
          <w:lang w:val="en-US" w:eastAsia="zh-CN"/>
        </w:rPr>
        <w:t>a</w:t>
      </w:r>
      <w:r>
        <w:rPr>
          <w:rFonts w:hint="eastAsia" w:ascii="Times New Roman" w:hAnsi="Times New Roman" w:cs="Times New Roman" w:eastAsiaTheme="minorEastAsia"/>
          <w:b w:val="0"/>
          <w:bCs w:val="0"/>
          <w:kern w:val="2"/>
          <w:vertAlign w:val="baseline"/>
          <w:lang w:val="en-US" w:eastAsia="zh-CN"/>
        </w:rPr>
        <w:t>，利用一个脉冲电压信号源，对</w:t>
      </w:r>
      <w:r>
        <w:rPr>
          <w:rFonts w:hint="default" w:ascii="Times New Roman" w:hAnsi="Times New Roman" w:cs="Times New Roman" w:eastAsiaTheme="minorEastAsia"/>
          <w:b w:val="0"/>
          <w:bCs w:val="0"/>
          <w:kern w:val="2"/>
          <w:vertAlign w:val="baseline"/>
          <w:lang w:val="en-US" w:eastAsia="zh-CN"/>
        </w:rPr>
        <w:t>C</w:t>
      </w:r>
      <w:r>
        <w:rPr>
          <w:rFonts w:hint="default" w:ascii="Times New Roman" w:hAnsi="Times New Roman" w:cs="Times New Roman" w:eastAsiaTheme="minorEastAsia"/>
          <w:b w:val="0"/>
          <w:bCs w:val="0"/>
          <w:kern w:val="2"/>
          <w:vertAlign w:val="subscript"/>
          <w:lang w:val="en-US" w:eastAsia="zh-CN"/>
        </w:rPr>
        <w:t>s</w:t>
      </w:r>
      <w:r>
        <w:rPr>
          <w:rFonts w:hint="default" w:ascii="Times New Roman" w:hAnsi="Times New Roman" w:cs="Times New Roman" w:eastAsiaTheme="minorEastAsia"/>
          <w:b w:val="0"/>
          <w:bCs w:val="0"/>
          <w:kern w:val="2"/>
          <w:vertAlign w:val="baseline"/>
          <w:lang w:val="en-US" w:eastAsia="zh-CN"/>
        </w:rPr>
        <w:t>与C</w:t>
      </w:r>
      <w:r>
        <w:rPr>
          <w:rFonts w:hint="default" w:ascii="Times New Roman" w:hAnsi="Times New Roman" w:cs="Times New Roman" w:eastAsiaTheme="minorEastAsia"/>
          <w:b w:val="0"/>
          <w:bCs w:val="0"/>
          <w:kern w:val="2"/>
          <w:vertAlign w:val="subscript"/>
          <w:lang w:val="en-US" w:eastAsia="zh-CN"/>
        </w:rPr>
        <w:t xml:space="preserve">a </w:t>
      </w:r>
      <w:r>
        <w:rPr>
          <w:rFonts w:hint="default" w:ascii="Times New Roman" w:hAnsi="Times New Roman" w:cs="Times New Roman" w:eastAsiaTheme="minorEastAsia"/>
          <w:b w:val="0"/>
          <w:bCs w:val="0"/>
          <w:kern w:val="2"/>
          <w:vertAlign w:val="baseline"/>
          <w:lang w:val="en-US" w:eastAsia="zh-CN"/>
        </w:rPr>
        <w:t>充电，由于C</w:t>
      </w:r>
      <w:r>
        <w:rPr>
          <w:rFonts w:hint="default" w:ascii="Times New Roman" w:hAnsi="Times New Roman" w:cs="Times New Roman" w:eastAsiaTheme="minorEastAsia"/>
          <w:b w:val="0"/>
          <w:bCs w:val="0"/>
          <w:kern w:val="2"/>
          <w:vertAlign w:val="subscript"/>
          <w:lang w:val="en-US" w:eastAsia="zh-CN"/>
        </w:rPr>
        <w:t>s</w:t>
      </w:r>
      <w:r>
        <w:rPr>
          <w:rFonts w:hint="default" w:ascii="Times New Roman" w:hAnsi="Times New Roman" w:cs="Times New Roman" w:eastAsiaTheme="minorEastAsia"/>
          <w:b w:val="0"/>
          <w:bCs w:val="0"/>
          <w:kern w:val="2"/>
          <w:vertAlign w:val="baseline"/>
          <w:lang w:val="en-US" w:eastAsia="zh-CN"/>
        </w:rPr>
        <w:t>、C</w:t>
      </w:r>
      <w:r>
        <w:rPr>
          <w:rFonts w:hint="default" w:ascii="Times New Roman" w:hAnsi="Times New Roman" w:cs="Times New Roman" w:eastAsiaTheme="minorEastAsia"/>
          <w:b w:val="0"/>
          <w:bCs w:val="0"/>
          <w:kern w:val="2"/>
          <w:vertAlign w:val="subscript"/>
          <w:lang w:val="en-US" w:eastAsia="zh-CN"/>
        </w:rPr>
        <w:t>a</w:t>
      </w:r>
      <w:r>
        <w:rPr>
          <w:rFonts w:hint="eastAsia" w:ascii="Times New Roman" w:hAnsi="Times New Roman" w:cs="Times New Roman" w:eastAsiaTheme="minorEastAsia"/>
          <w:b w:val="0"/>
          <w:bCs w:val="0"/>
          <w:kern w:val="2"/>
          <w:vertAlign w:val="baseline"/>
          <w:lang w:val="en-US" w:eastAsia="zh-CN"/>
        </w:rPr>
        <w:t>电容量极小，瞬间即被充满电荷，但样品等效电容C</w:t>
      </w:r>
      <w:r>
        <w:rPr>
          <w:rFonts w:hint="eastAsia" w:ascii="Times New Roman" w:hAnsi="Times New Roman" w:cs="Times New Roman" w:eastAsiaTheme="minorEastAsia"/>
          <w:b w:val="0"/>
          <w:bCs w:val="0"/>
          <w:kern w:val="2"/>
          <w:vertAlign w:val="subscript"/>
          <w:lang w:val="en-US" w:eastAsia="zh-CN"/>
        </w:rPr>
        <w:t>s</w:t>
      </w:r>
      <w:r>
        <w:rPr>
          <w:rFonts w:hint="eastAsia" w:ascii="Times New Roman" w:hAnsi="Times New Roman" w:cs="Times New Roman" w:eastAsiaTheme="minorEastAsia"/>
          <w:b w:val="0"/>
          <w:bCs w:val="0"/>
          <w:kern w:val="2"/>
          <w:vertAlign w:val="baseline"/>
          <w:lang w:val="en-US" w:eastAsia="zh-CN"/>
        </w:rPr>
        <w:t>是与等效电阻R</w:t>
      </w:r>
      <w:r>
        <w:rPr>
          <w:rFonts w:hint="eastAsia" w:ascii="Times New Roman" w:hAnsi="Times New Roman" w:cs="Times New Roman" w:eastAsiaTheme="minorEastAsia"/>
          <w:b w:val="0"/>
          <w:bCs w:val="0"/>
          <w:kern w:val="2"/>
          <w:vertAlign w:val="subscript"/>
          <w:lang w:val="en-US" w:eastAsia="zh-CN"/>
        </w:rPr>
        <w:t>s</w:t>
      </w:r>
      <w:r>
        <w:rPr>
          <w:rFonts w:hint="eastAsia" w:ascii="Times New Roman" w:hAnsi="Times New Roman" w:cs="Times New Roman" w:eastAsiaTheme="minorEastAsia"/>
          <w:b w:val="0"/>
          <w:bCs w:val="0"/>
          <w:kern w:val="2"/>
          <w:vertAlign w:val="baseline"/>
          <w:lang w:val="en-US" w:eastAsia="zh-CN"/>
        </w:rPr>
        <w:t>并联。因此，C</w:t>
      </w:r>
      <w:r>
        <w:rPr>
          <w:rFonts w:hint="eastAsia" w:ascii="Times New Roman" w:hAnsi="Times New Roman" w:cs="Times New Roman" w:eastAsiaTheme="minorEastAsia"/>
          <w:b w:val="0"/>
          <w:bCs w:val="0"/>
          <w:kern w:val="2"/>
          <w:vertAlign w:val="subscript"/>
          <w:lang w:val="en-US" w:eastAsia="zh-CN"/>
        </w:rPr>
        <w:t>s</w:t>
      </w:r>
      <w:r>
        <w:rPr>
          <w:rFonts w:hint="eastAsia" w:ascii="Times New Roman" w:hAnsi="Times New Roman" w:cs="Times New Roman" w:eastAsiaTheme="minorEastAsia"/>
          <w:b w:val="0"/>
          <w:bCs w:val="0"/>
          <w:kern w:val="2"/>
          <w:vertAlign w:val="baseline"/>
          <w:lang w:val="en-US" w:eastAsia="zh-CN"/>
        </w:rPr>
        <w:t>上的电压随即通过R</w:t>
      </w:r>
      <w:r>
        <w:rPr>
          <w:rFonts w:hint="eastAsia" w:ascii="Times New Roman" w:hAnsi="Times New Roman" w:cs="Times New Roman" w:eastAsiaTheme="minorEastAsia"/>
          <w:b w:val="0"/>
          <w:bCs w:val="0"/>
          <w:kern w:val="2"/>
          <w:vertAlign w:val="subscript"/>
          <w:lang w:val="en-US" w:eastAsia="zh-CN"/>
        </w:rPr>
        <w:t>s</w:t>
      </w:r>
      <w:r>
        <w:rPr>
          <w:rFonts w:hint="eastAsia" w:ascii="Times New Roman" w:hAnsi="Times New Roman" w:cs="Times New Roman" w:eastAsiaTheme="minorEastAsia"/>
          <w:b w:val="0"/>
          <w:bCs w:val="0"/>
          <w:kern w:val="2"/>
          <w:vertAlign w:val="baseline"/>
          <w:lang w:val="en-US" w:eastAsia="zh-CN"/>
        </w:rPr>
        <w:t xml:space="preserve"> 放电，但此时加在C</w:t>
      </w:r>
      <w:r>
        <w:rPr>
          <w:rFonts w:hint="eastAsia" w:ascii="Times New Roman" w:hAnsi="Times New Roman" w:cs="Times New Roman" w:eastAsiaTheme="minorEastAsia"/>
          <w:b w:val="0"/>
          <w:bCs w:val="0"/>
          <w:kern w:val="2"/>
          <w:vertAlign w:val="subscript"/>
          <w:lang w:val="en-US" w:eastAsia="zh-CN"/>
        </w:rPr>
        <w:t>s</w:t>
      </w:r>
      <w:r>
        <w:rPr>
          <w:rFonts w:hint="eastAsia" w:ascii="Times New Roman" w:hAnsi="Times New Roman" w:cs="Times New Roman" w:eastAsiaTheme="minorEastAsia"/>
          <w:b w:val="0"/>
          <w:bCs w:val="0"/>
          <w:kern w:val="2"/>
          <w:vertAlign w:val="baseline"/>
          <w:lang w:val="en-US" w:eastAsia="zh-CN"/>
        </w:rPr>
        <w:t>与C</w:t>
      </w:r>
      <w:r>
        <w:rPr>
          <w:rFonts w:hint="eastAsia" w:ascii="Times New Roman" w:hAnsi="Times New Roman" w:cs="Times New Roman" w:eastAsiaTheme="minorEastAsia"/>
          <w:b w:val="0"/>
          <w:bCs w:val="0"/>
          <w:kern w:val="2"/>
          <w:vertAlign w:val="subscript"/>
          <w:lang w:val="en-US" w:eastAsia="zh-CN"/>
        </w:rPr>
        <w:t>a</w:t>
      </w:r>
      <w:r>
        <w:rPr>
          <w:rFonts w:hint="eastAsia" w:ascii="Times New Roman" w:hAnsi="Times New Roman" w:cs="Times New Roman" w:eastAsiaTheme="minorEastAsia"/>
          <w:b w:val="0"/>
          <w:bCs w:val="0"/>
          <w:kern w:val="2"/>
          <w:vertAlign w:val="baseline"/>
          <w:lang w:val="en-US" w:eastAsia="zh-CN"/>
        </w:rPr>
        <w:t>之间的方波电压不变。因此，在C</w:t>
      </w:r>
      <w:r>
        <w:rPr>
          <w:rFonts w:hint="eastAsia" w:ascii="Times New Roman" w:hAnsi="Times New Roman" w:cs="Times New Roman" w:eastAsiaTheme="minorEastAsia"/>
          <w:b w:val="0"/>
          <w:bCs w:val="0"/>
          <w:kern w:val="2"/>
          <w:vertAlign w:val="subscript"/>
          <w:lang w:val="en-US" w:eastAsia="zh-CN"/>
        </w:rPr>
        <w:t>s</w:t>
      </w:r>
      <w:r>
        <w:rPr>
          <w:rFonts w:hint="eastAsia" w:ascii="Times New Roman" w:hAnsi="Times New Roman" w:cs="Times New Roman" w:eastAsiaTheme="minorEastAsia"/>
          <w:b w:val="0"/>
          <w:bCs w:val="0"/>
          <w:kern w:val="2"/>
          <w:vertAlign w:val="baseline"/>
          <w:lang w:val="en-US" w:eastAsia="zh-CN"/>
        </w:rPr>
        <w:t>对R</w:t>
      </w:r>
      <w:r>
        <w:rPr>
          <w:rFonts w:hint="eastAsia" w:ascii="Times New Roman" w:hAnsi="Times New Roman" w:cs="Times New Roman" w:eastAsiaTheme="minorEastAsia"/>
          <w:b w:val="0"/>
          <w:bCs w:val="0"/>
          <w:kern w:val="2"/>
          <w:vertAlign w:val="subscript"/>
          <w:lang w:val="en-US" w:eastAsia="zh-CN"/>
        </w:rPr>
        <w:t>s</w:t>
      </w:r>
      <w:r>
        <w:rPr>
          <w:rFonts w:hint="eastAsia" w:ascii="Times New Roman" w:hAnsi="Times New Roman" w:cs="Times New Roman" w:eastAsiaTheme="minorEastAsia"/>
          <w:b w:val="0"/>
          <w:bCs w:val="0"/>
          <w:kern w:val="2"/>
          <w:vertAlign w:val="baseline"/>
          <w:lang w:val="en-US" w:eastAsia="zh-CN"/>
        </w:rPr>
        <w:t>放电，电压减小的同时，C</w:t>
      </w:r>
      <w:r>
        <w:rPr>
          <w:rFonts w:hint="eastAsia" w:ascii="Times New Roman" w:hAnsi="Times New Roman" w:cs="Times New Roman" w:eastAsiaTheme="minorEastAsia"/>
          <w:b w:val="0"/>
          <w:bCs w:val="0"/>
          <w:kern w:val="2"/>
          <w:vertAlign w:val="subscript"/>
          <w:lang w:val="en-US" w:eastAsia="zh-CN"/>
        </w:rPr>
        <w:t>a</w:t>
      </w:r>
      <w:r>
        <w:rPr>
          <w:rFonts w:hint="eastAsia" w:ascii="Times New Roman" w:hAnsi="Times New Roman" w:cs="Times New Roman" w:eastAsiaTheme="minorEastAsia"/>
          <w:b w:val="0"/>
          <w:bCs w:val="0"/>
          <w:kern w:val="2"/>
          <w:vertAlign w:val="baseline"/>
          <w:lang w:val="en-US" w:eastAsia="zh-CN"/>
        </w:rPr>
        <w:t>被充电，而且两者的时间常数是相等的。</w:t>
      </w:r>
    </w:p>
    <w:p>
      <w:pPr>
        <w:pStyle w:val="7"/>
        <w:numPr>
          <w:ilvl w:val="0"/>
          <w:numId w:val="0"/>
        </w:numPr>
        <w:spacing w:before="0" w:beforeAutospacing="0" w:after="0" w:afterAutospacing="0" w:line="360" w:lineRule="auto"/>
        <w:ind w:leftChars="0" w:firstLine="480" w:firstLineChars="200"/>
        <w:rPr>
          <w:rFonts w:hint="default" w:ascii="Times New Roman" w:hAnsi="Times New Roman" w:cs="Times New Roman" w:eastAsiaTheme="minorEastAsia"/>
          <w:b w:val="0"/>
          <w:bCs w:val="0"/>
          <w:kern w:val="2"/>
          <w:vertAlign w:val="baseline"/>
          <w:lang w:val="en-US" w:eastAsia="zh-CN"/>
        </w:rPr>
      </w:pPr>
      <w:r>
        <w:rPr>
          <w:rFonts w:hint="eastAsia" w:ascii="Times New Roman" w:hAnsi="Times New Roman" w:cs="Times New Roman" w:eastAsiaTheme="minorEastAsia"/>
          <w:b w:val="0"/>
          <w:bCs w:val="0"/>
          <w:kern w:val="2"/>
          <w:vertAlign w:val="baseline"/>
          <w:lang w:val="en-US" w:eastAsia="zh-CN"/>
        </w:rPr>
        <w:t>利用电介质在金属电极之间形成电容的基本物理定义及电容对电阻充放电的基本规律，通过测量C</w:t>
      </w:r>
      <w:r>
        <w:rPr>
          <w:rFonts w:hint="eastAsia" w:ascii="Times New Roman" w:hAnsi="Times New Roman" w:cs="Times New Roman" w:eastAsiaTheme="minorEastAsia"/>
          <w:b w:val="0"/>
          <w:bCs w:val="0"/>
          <w:kern w:val="2"/>
          <w:vertAlign w:val="subscript"/>
          <w:lang w:val="en-US" w:eastAsia="zh-CN"/>
        </w:rPr>
        <w:t>a</w:t>
      </w:r>
      <w:r>
        <w:rPr>
          <w:rFonts w:hint="eastAsia" w:ascii="Times New Roman" w:hAnsi="Times New Roman" w:cs="Times New Roman" w:eastAsiaTheme="minorEastAsia"/>
          <w:b w:val="0"/>
          <w:bCs w:val="0"/>
          <w:kern w:val="2"/>
          <w:vertAlign w:val="baseline"/>
          <w:lang w:val="en-US" w:eastAsia="zh-CN"/>
        </w:rPr>
        <w:t>充电曲线呈现出的电量Q</w:t>
      </w:r>
      <w:r>
        <w:rPr>
          <w:rFonts w:hint="eastAsia" w:ascii="Times New Roman" w:hAnsi="Times New Roman" w:cs="Times New Roman" w:eastAsiaTheme="minorEastAsia"/>
          <w:b w:val="0"/>
          <w:bCs w:val="0"/>
          <w:kern w:val="2"/>
          <w:vertAlign w:val="subscript"/>
          <w:lang w:val="en-US" w:eastAsia="zh-CN"/>
        </w:rPr>
        <w:t>0</w:t>
      </w:r>
      <w:r>
        <w:rPr>
          <w:rFonts w:hint="eastAsia" w:ascii="Times New Roman" w:hAnsi="Times New Roman" w:cs="Times New Roman" w:eastAsiaTheme="minorEastAsia"/>
          <w:b w:val="0"/>
          <w:bCs w:val="0"/>
          <w:kern w:val="2"/>
          <w:vertAlign w:val="baseline"/>
          <w:lang w:val="en-US" w:eastAsia="zh-CN"/>
        </w:rPr>
        <w:t>和Q</w:t>
      </w:r>
      <w:r>
        <w:rPr>
          <w:rFonts w:hint="eastAsia" w:ascii="Times New Roman" w:hAnsi="Times New Roman" w:cs="Times New Roman" w:eastAsiaTheme="minorEastAsia"/>
          <w:b w:val="0"/>
          <w:bCs w:val="0"/>
          <w:kern w:val="2"/>
          <w:vertAlign w:val="subscript"/>
          <w:lang w:val="en-US" w:eastAsia="zh-CN"/>
        </w:rPr>
        <w:t>∞</w:t>
      </w:r>
      <w:r>
        <w:rPr>
          <w:rFonts w:hint="eastAsia" w:ascii="Times New Roman" w:hAnsi="Times New Roman" w:cs="Times New Roman" w:eastAsiaTheme="minorEastAsia"/>
          <w:b w:val="0"/>
          <w:bCs w:val="0"/>
          <w:kern w:val="2"/>
          <w:vertAlign w:val="baseline"/>
          <w:lang w:val="en-US" w:eastAsia="zh-CN"/>
        </w:rPr>
        <w:t>、驰豫时间τ，即可计算出移动电极下方半绝缘碳化硅单晶片的电阻率。</w:t>
      </w:r>
    </w:p>
    <w:p>
      <w:pPr>
        <w:pStyle w:val="7"/>
        <w:numPr>
          <w:ilvl w:val="0"/>
          <w:numId w:val="0"/>
        </w:numPr>
        <w:spacing w:before="0" w:beforeAutospacing="0" w:after="0" w:afterAutospacing="0" w:line="360" w:lineRule="auto"/>
        <w:ind w:leftChars="0"/>
        <w:rPr>
          <w:rFonts w:hint="eastAsia" w:asciiTheme="minorEastAsia" w:hAnsiTheme="minorEastAsia" w:eastAsiaTheme="minorEastAsia" w:cstheme="minorEastAsia"/>
          <w:b/>
          <w:bCs/>
          <w:kern w:val="2"/>
          <w:lang w:val="en-US" w:eastAsia="zh-CN"/>
        </w:rPr>
      </w:pPr>
      <w:r>
        <w:rPr>
          <w:rFonts w:hint="eastAsia" w:asciiTheme="minorEastAsia" w:hAnsiTheme="minorEastAsia" w:eastAsiaTheme="minorEastAsia" w:cstheme="minorEastAsia"/>
          <w:b/>
          <w:bCs/>
          <w:kern w:val="2"/>
          <w:lang w:val="en-US" w:eastAsia="zh-CN"/>
        </w:rPr>
        <w:t>3.5. 试验条件</w:t>
      </w:r>
    </w:p>
    <w:p>
      <w:pPr>
        <w:pStyle w:val="7"/>
        <w:numPr>
          <w:ilvl w:val="0"/>
          <w:numId w:val="0"/>
        </w:numPr>
        <w:spacing w:before="0" w:beforeAutospacing="0" w:after="0" w:afterAutospacing="0" w:line="360" w:lineRule="auto"/>
        <w:ind w:leftChars="0" w:firstLine="480" w:firstLineChars="200"/>
        <w:rPr>
          <w:rFonts w:hint="default" w:eastAsia="宋体" w:asciiTheme="minorEastAsia" w:hAnsiTheme="minorEastAsia" w:cstheme="minorEastAsia"/>
          <w:b w:val="0"/>
          <w:bCs w:val="0"/>
          <w:kern w:val="2"/>
          <w:lang w:val="en-US" w:eastAsia="zh-CN"/>
        </w:rPr>
      </w:pPr>
      <w:r>
        <w:rPr>
          <w:rFonts w:hint="eastAsia" w:asciiTheme="minorEastAsia" w:hAnsiTheme="minorEastAsia" w:eastAsiaTheme="minorEastAsia" w:cstheme="minorEastAsia"/>
          <w:b w:val="0"/>
          <w:bCs w:val="0"/>
          <w:kern w:val="2"/>
          <w:lang w:val="en-US" w:eastAsia="zh-CN"/>
        </w:rPr>
        <w:t>为保证测试结果的准确性，</w:t>
      </w:r>
      <w:r>
        <w:rPr>
          <w:rFonts w:hint="eastAsia" w:ascii="Times New Roman" w:hAnsi="Times New Roman" w:cs="Times New Roman"/>
          <w:sz w:val="24"/>
        </w:rPr>
        <w:t>半绝缘碳化硅单晶</w:t>
      </w:r>
      <w:r>
        <w:rPr>
          <w:rFonts w:hint="eastAsia" w:ascii="Times New Roman" w:hAnsi="Times New Roman" w:cs="Times New Roman"/>
          <w:sz w:val="24"/>
          <w:lang w:val="en-US" w:eastAsia="zh-CN"/>
        </w:rPr>
        <w:t>的</w:t>
      </w:r>
      <w:r>
        <w:rPr>
          <w:rFonts w:hint="eastAsia" w:ascii="Times New Roman" w:hAnsi="Times New Roman" w:cs="Times New Roman"/>
          <w:sz w:val="24"/>
        </w:rPr>
        <w:t>电阻率</w:t>
      </w:r>
      <w:r>
        <w:rPr>
          <w:rFonts w:hint="eastAsia" w:ascii="Times New Roman" w:hAnsi="Times New Roman" w:cs="Times New Roman"/>
          <w:sz w:val="24"/>
          <w:lang w:val="en-US" w:eastAsia="zh-CN"/>
        </w:rPr>
        <w:t>测试应符合以下条件：</w:t>
      </w:r>
    </w:p>
    <w:p>
      <w:pPr>
        <w:pStyle w:val="7"/>
        <w:numPr>
          <w:ilvl w:val="0"/>
          <w:numId w:val="0"/>
        </w:numPr>
        <w:spacing w:before="0" w:beforeAutospacing="0" w:after="0" w:afterAutospacing="0" w:line="360" w:lineRule="auto"/>
        <w:ind w:leftChars="0" w:firstLine="240" w:firstLineChars="100"/>
        <w:rPr>
          <w:rFonts w:hint="default" w:ascii="Times New Roman" w:hAnsi="Times New Roman" w:cs="Times New Roman" w:eastAsiaTheme="minorEastAsia"/>
          <w:b w:val="0"/>
          <w:bCs w:val="0"/>
          <w:kern w:val="2"/>
          <w:lang w:val="en-US" w:eastAsia="zh-CN"/>
        </w:rPr>
      </w:pPr>
      <w:r>
        <w:rPr>
          <w:rFonts w:hint="eastAsia" w:ascii="Times New Roman" w:hAnsi="Times New Roman" w:cs="Times New Roman" w:eastAsiaTheme="minorEastAsia"/>
          <w:b w:val="0"/>
          <w:bCs w:val="0"/>
          <w:kern w:val="2"/>
          <w:lang w:val="en-US" w:eastAsia="zh-CN"/>
        </w:rPr>
        <w:t>（1）</w:t>
      </w:r>
      <w:r>
        <w:rPr>
          <w:rFonts w:hint="default" w:ascii="Times New Roman" w:hAnsi="Times New Roman" w:cs="Times New Roman" w:eastAsiaTheme="minorEastAsia"/>
          <w:b w:val="0"/>
          <w:bCs w:val="0"/>
          <w:kern w:val="2"/>
          <w:lang w:val="en-US" w:eastAsia="zh-CN"/>
        </w:rPr>
        <w:t>测试过程中要求无振动、无电磁干扰、良好接地的测试机台。</w:t>
      </w:r>
    </w:p>
    <w:p>
      <w:pPr>
        <w:pStyle w:val="7"/>
        <w:numPr>
          <w:ilvl w:val="0"/>
          <w:numId w:val="0"/>
        </w:numPr>
        <w:spacing w:before="0" w:beforeAutospacing="0" w:after="0" w:afterAutospacing="0" w:line="360" w:lineRule="auto"/>
        <w:ind w:leftChars="0" w:firstLine="240" w:firstLineChars="100"/>
        <w:rPr>
          <w:rFonts w:hint="default" w:ascii="Times New Roman" w:hAnsi="Times New Roman" w:cs="Times New Roman" w:eastAsiaTheme="minorEastAsia"/>
          <w:b w:val="0"/>
          <w:bCs w:val="0"/>
          <w:kern w:val="2"/>
          <w:lang w:val="en-US" w:eastAsia="zh-CN"/>
        </w:rPr>
      </w:pPr>
      <w:r>
        <w:rPr>
          <w:rFonts w:hint="eastAsia" w:ascii="Times New Roman" w:hAnsi="Times New Roman" w:cs="Times New Roman" w:eastAsiaTheme="minorEastAsia"/>
          <w:b w:val="0"/>
          <w:bCs w:val="0"/>
          <w:kern w:val="2"/>
          <w:lang w:val="en-US" w:eastAsia="zh-CN"/>
        </w:rPr>
        <w:t>（2）</w:t>
      </w:r>
      <w:r>
        <w:rPr>
          <w:rFonts w:hint="default" w:ascii="Times New Roman" w:hAnsi="Times New Roman" w:cs="Times New Roman" w:eastAsiaTheme="minorEastAsia"/>
          <w:b w:val="0"/>
          <w:bCs w:val="0"/>
          <w:kern w:val="2"/>
          <w:lang w:val="en-US" w:eastAsia="zh-CN"/>
        </w:rPr>
        <w:t>温度：23±</w:t>
      </w:r>
      <w:r>
        <w:rPr>
          <w:rFonts w:hint="eastAsia" w:ascii="Times New Roman" w:hAnsi="Times New Roman" w:cs="Times New Roman" w:eastAsiaTheme="minorEastAsia"/>
          <w:b w:val="0"/>
          <w:bCs w:val="0"/>
          <w:kern w:val="2"/>
          <w:lang w:val="en-US" w:eastAsia="zh-CN"/>
        </w:rPr>
        <w:t>3</w:t>
      </w:r>
      <w:r>
        <w:rPr>
          <w:rFonts w:hint="default" w:ascii="Times New Roman" w:hAnsi="Times New Roman" w:cs="Times New Roman" w:eastAsiaTheme="minorEastAsia"/>
          <w:b w:val="0"/>
          <w:bCs w:val="0"/>
          <w:kern w:val="2"/>
          <w:lang w:val="en-US" w:eastAsia="zh-CN"/>
        </w:rPr>
        <w:t>℃，</w:t>
      </w:r>
      <w:r>
        <w:rPr>
          <w:rFonts w:hint="eastAsia" w:ascii="Times New Roman" w:hAnsi="Times New Roman" w:cs="Times New Roman" w:eastAsiaTheme="minorEastAsia"/>
          <w:b w:val="0"/>
          <w:bCs w:val="0"/>
          <w:kern w:val="2"/>
          <w:lang w:val="en-US" w:eastAsia="zh-CN"/>
        </w:rPr>
        <w:t>相对</w:t>
      </w:r>
      <w:r>
        <w:rPr>
          <w:rFonts w:hint="default" w:ascii="Times New Roman" w:hAnsi="Times New Roman" w:cs="Times New Roman" w:eastAsiaTheme="minorEastAsia"/>
          <w:b w:val="0"/>
          <w:bCs w:val="0"/>
          <w:kern w:val="2"/>
          <w:lang w:val="en-US" w:eastAsia="zh-CN"/>
        </w:rPr>
        <w:t>湿度：60%±</w:t>
      </w:r>
      <w:r>
        <w:rPr>
          <w:rFonts w:hint="eastAsia" w:ascii="Times New Roman" w:hAnsi="Times New Roman" w:cs="Times New Roman" w:eastAsiaTheme="minorEastAsia"/>
          <w:b w:val="0"/>
          <w:bCs w:val="0"/>
          <w:kern w:val="2"/>
          <w:lang w:val="en-US" w:eastAsia="zh-CN"/>
        </w:rPr>
        <w:t>2</w:t>
      </w:r>
      <w:r>
        <w:rPr>
          <w:rFonts w:hint="default" w:ascii="Times New Roman" w:hAnsi="Times New Roman" w:cs="Times New Roman" w:eastAsiaTheme="minorEastAsia"/>
          <w:b w:val="0"/>
          <w:bCs w:val="0"/>
          <w:kern w:val="2"/>
          <w:lang w:val="en-US" w:eastAsia="zh-CN"/>
        </w:rPr>
        <w:t>0%</w:t>
      </w:r>
      <w:r>
        <w:rPr>
          <w:rFonts w:hint="eastAsia" w:ascii="Times New Roman" w:hAnsi="Times New Roman" w:cs="Times New Roman" w:eastAsiaTheme="minorEastAsia"/>
          <w:b w:val="0"/>
          <w:bCs w:val="0"/>
          <w:kern w:val="2"/>
          <w:lang w:val="en-US" w:eastAsia="zh-CN"/>
        </w:rPr>
        <w:t>RH</w:t>
      </w:r>
      <w:r>
        <w:rPr>
          <w:rFonts w:hint="default" w:ascii="Times New Roman" w:hAnsi="Times New Roman" w:cs="Times New Roman" w:eastAsiaTheme="minorEastAsia"/>
          <w:b w:val="0"/>
          <w:bCs w:val="0"/>
          <w:kern w:val="2"/>
          <w:lang w:val="en-US" w:eastAsia="zh-CN"/>
        </w:rPr>
        <w:t>。</w:t>
      </w:r>
    </w:p>
    <w:p>
      <w:pPr>
        <w:pStyle w:val="7"/>
        <w:numPr>
          <w:ilvl w:val="0"/>
          <w:numId w:val="0"/>
        </w:numPr>
        <w:spacing w:before="0" w:beforeAutospacing="0" w:after="0" w:afterAutospacing="0" w:line="360" w:lineRule="auto"/>
        <w:ind w:leftChars="0"/>
        <w:rPr>
          <w:rFonts w:hint="default" w:asciiTheme="minorEastAsia" w:hAnsiTheme="minorEastAsia" w:eastAsiaTheme="minorEastAsia" w:cstheme="minorEastAsia"/>
          <w:b/>
          <w:bCs/>
          <w:kern w:val="2"/>
          <w:lang w:val="en-US" w:eastAsia="zh-CN"/>
        </w:rPr>
      </w:pPr>
      <w:r>
        <w:rPr>
          <w:rFonts w:hint="eastAsia" w:asciiTheme="minorEastAsia" w:hAnsiTheme="minorEastAsia" w:eastAsiaTheme="minorEastAsia" w:cstheme="minorEastAsia"/>
          <w:b/>
          <w:bCs/>
          <w:kern w:val="2"/>
          <w:lang w:val="en-US" w:eastAsia="zh-CN"/>
        </w:rPr>
        <w:t xml:space="preserve">3.6. </w:t>
      </w:r>
      <w:r>
        <w:rPr>
          <w:rFonts w:hint="default" w:asciiTheme="minorEastAsia" w:hAnsiTheme="minorEastAsia" w:eastAsiaTheme="minorEastAsia" w:cstheme="minorEastAsia"/>
          <w:b/>
          <w:bCs/>
          <w:kern w:val="2"/>
          <w:lang w:val="en-US" w:eastAsia="zh-CN"/>
        </w:rPr>
        <w:t>干扰因素</w:t>
      </w:r>
    </w:p>
    <w:p>
      <w:pPr>
        <w:spacing w:line="360" w:lineRule="auto"/>
        <w:ind w:firstLine="480" w:firstLineChars="200"/>
        <w:rPr>
          <w:rFonts w:hint="default" w:asciiTheme="minorEastAsia" w:hAnsiTheme="minorEastAsia" w:eastAsiaTheme="minorEastAsia" w:cstheme="minorEastAsia"/>
          <w:b/>
          <w:bCs/>
          <w:kern w:val="2"/>
          <w:lang w:val="en-US" w:eastAsia="zh-CN"/>
        </w:rPr>
      </w:pPr>
      <w:r>
        <w:rPr>
          <w:rFonts w:hint="eastAsia" w:asciiTheme="minorEastAsia" w:hAnsiTheme="minorEastAsia" w:cstheme="minorEastAsia"/>
          <w:sz w:val="24"/>
          <w:szCs w:val="24"/>
        </w:rPr>
        <w:t>干扰因素是对于测试经验的总结，直接影响测试结果的准确性，具体包括</w:t>
      </w:r>
      <w:r>
        <w:rPr>
          <w:rFonts w:hint="eastAsia" w:asciiTheme="minorEastAsia" w:hAnsiTheme="minorEastAsia" w:cstheme="minorEastAsia"/>
          <w:sz w:val="24"/>
          <w:szCs w:val="24"/>
          <w:lang w:eastAsia="zh-CN"/>
        </w:rPr>
        <w:t>：</w:t>
      </w:r>
    </w:p>
    <w:p>
      <w:pPr>
        <w:pStyle w:val="7"/>
        <w:numPr>
          <w:ilvl w:val="0"/>
          <w:numId w:val="0"/>
        </w:numPr>
        <w:spacing w:before="0" w:beforeAutospacing="0" w:after="0" w:afterAutospacing="0" w:line="360" w:lineRule="auto"/>
        <w:ind w:leftChars="0" w:firstLine="240" w:firstLineChars="100"/>
        <w:rPr>
          <w:rFonts w:hint="default" w:ascii="Times New Roman" w:hAnsi="Times New Roman" w:cs="Times New Roman" w:eastAsiaTheme="minorEastAsia"/>
          <w:b w:val="0"/>
          <w:bCs w:val="0"/>
          <w:kern w:val="2"/>
          <w:lang w:val="en-US" w:eastAsia="zh-CN"/>
        </w:rPr>
      </w:pPr>
      <w:r>
        <w:rPr>
          <w:rFonts w:hint="default" w:ascii="Times New Roman" w:hAnsi="Times New Roman" w:cs="Times New Roman" w:eastAsiaTheme="minorEastAsia"/>
          <w:b w:val="0"/>
          <w:bCs w:val="0"/>
          <w:kern w:val="2"/>
          <w:lang w:val="en-US" w:eastAsia="zh-CN"/>
        </w:rPr>
        <w:t>（1）</w:t>
      </w:r>
      <w:r>
        <w:rPr>
          <w:rFonts w:hint="eastAsia" w:ascii="Times New Roman" w:hAnsi="Times New Roman" w:cs="Times New Roman" w:eastAsiaTheme="minorEastAsia"/>
          <w:b w:val="0"/>
          <w:bCs w:val="0"/>
          <w:kern w:val="2"/>
          <w:lang w:val="en-US" w:eastAsia="zh-CN"/>
        </w:rPr>
        <w:t>由于电导率正比于载流子浓度和迁移率，当入射光的光子能量大于一定阀值时(此值取决于材料的能带结构)，固体吸收光子后引起载流子激发，使载流子浓度增加，导致材料的电导率发生变化，半导体材料碳化硅表现出相同的现象，因此</w:t>
      </w:r>
      <w:r>
        <w:rPr>
          <w:rFonts w:hint="default" w:ascii="Times New Roman" w:hAnsi="Times New Roman" w:cs="Times New Roman" w:eastAsiaTheme="minorEastAsia"/>
          <w:b w:val="0"/>
          <w:bCs w:val="0"/>
          <w:kern w:val="2"/>
          <w:lang w:val="en-US" w:eastAsia="zh-CN"/>
        </w:rPr>
        <w:t>不同的光强，对电阻率的测试结果有影响，在测试过程中应关闭设备的遮光罩。</w:t>
      </w:r>
    </w:p>
    <w:p>
      <w:pPr>
        <w:pStyle w:val="7"/>
        <w:numPr>
          <w:ilvl w:val="0"/>
          <w:numId w:val="0"/>
        </w:numPr>
        <w:spacing w:before="0" w:beforeAutospacing="0" w:after="0" w:afterAutospacing="0" w:line="360" w:lineRule="auto"/>
        <w:ind w:leftChars="0" w:firstLine="240" w:firstLineChars="100"/>
        <w:rPr>
          <w:rFonts w:hint="default" w:ascii="Times New Roman" w:hAnsi="Times New Roman" w:cs="Times New Roman" w:eastAsiaTheme="minorEastAsia"/>
          <w:b w:val="0"/>
          <w:bCs w:val="0"/>
          <w:kern w:val="2"/>
          <w:lang w:val="en-US" w:eastAsia="zh-CN"/>
        </w:rPr>
      </w:pPr>
      <w:r>
        <w:rPr>
          <w:rFonts w:hint="default" w:ascii="Times New Roman" w:hAnsi="Times New Roman" w:cs="Times New Roman" w:eastAsiaTheme="minorEastAsia"/>
          <w:b w:val="0"/>
          <w:bCs w:val="0"/>
          <w:kern w:val="2"/>
          <w:lang w:val="en-US" w:eastAsia="zh-CN"/>
        </w:rPr>
        <w:t>（2）静电、噪音、振动等测试环境，对电阻率测试结果有影响。因此测试过程中应采取严格的屏蔽措施。</w:t>
      </w:r>
    </w:p>
    <w:p>
      <w:pPr>
        <w:pStyle w:val="7"/>
        <w:numPr>
          <w:ilvl w:val="0"/>
          <w:numId w:val="0"/>
        </w:numPr>
        <w:spacing w:before="0" w:beforeAutospacing="0" w:after="0" w:afterAutospacing="0" w:line="360" w:lineRule="auto"/>
        <w:ind w:leftChars="0" w:firstLine="240" w:firstLineChars="100"/>
        <w:rPr>
          <w:rFonts w:hint="default" w:ascii="Times New Roman" w:hAnsi="Times New Roman" w:cs="Times New Roman" w:eastAsiaTheme="minorEastAsia"/>
          <w:b w:val="0"/>
          <w:bCs w:val="0"/>
          <w:kern w:val="2"/>
          <w:lang w:val="en-US" w:eastAsia="zh-CN"/>
        </w:rPr>
      </w:pPr>
      <w:r>
        <w:rPr>
          <w:rFonts w:hint="default" w:ascii="Times New Roman" w:hAnsi="Times New Roman" w:cs="Times New Roman" w:eastAsiaTheme="minorEastAsia"/>
          <w:b w:val="0"/>
          <w:bCs w:val="0"/>
          <w:kern w:val="2"/>
          <w:lang w:val="en-US" w:eastAsia="zh-CN"/>
        </w:rPr>
        <w:t>（3）样品表面、</w:t>
      </w:r>
      <w:r>
        <w:rPr>
          <w:rFonts w:hint="eastAsia" w:ascii="Times New Roman" w:hAnsi="Times New Roman" w:cs="Times New Roman" w:eastAsiaTheme="minorEastAsia"/>
          <w:b w:val="0"/>
          <w:bCs w:val="0"/>
          <w:kern w:val="2"/>
          <w:lang w:val="en-US" w:eastAsia="zh-CN"/>
        </w:rPr>
        <w:t>吸附载物台</w:t>
      </w:r>
      <w:r>
        <w:rPr>
          <w:rFonts w:hint="default" w:ascii="Times New Roman" w:hAnsi="Times New Roman" w:cs="Times New Roman" w:eastAsiaTheme="minorEastAsia"/>
          <w:b w:val="0"/>
          <w:bCs w:val="0"/>
          <w:kern w:val="2"/>
          <w:lang w:val="en-US" w:eastAsia="zh-CN"/>
        </w:rPr>
        <w:t>及测试探头上的颗粒沾污会会影响测试的电阻率。因此测试前应确认样品表面、</w:t>
      </w:r>
      <w:r>
        <w:rPr>
          <w:rFonts w:hint="eastAsia" w:ascii="Times New Roman" w:hAnsi="Times New Roman" w:cs="Times New Roman" w:eastAsiaTheme="minorEastAsia"/>
          <w:b w:val="0"/>
          <w:bCs w:val="0"/>
          <w:kern w:val="2"/>
          <w:lang w:val="en-US" w:eastAsia="zh-CN"/>
        </w:rPr>
        <w:t>吸附载物台</w:t>
      </w:r>
      <w:r>
        <w:rPr>
          <w:rFonts w:hint="default" w:ascii="Times New Roman" w:hAnsi="Times New Roman" w:cs="Times New Roman" w:eastAsiaTheme="minorEastAsia"/>
          <w:b w:val="0"/>
          <w:bCs w:val="0"/>
          <w:kern w:val="2"/>
          <w:lang w:val="en-US" w:eastAsia="zh-CN"/>
        </w:rPr>
        <w:t>及测试探头无直径大于5μm的大颗粒沾污。</w:t>
      </w:r>
    </w:p>
    <w:p>
      <w:pPr>
        <w:pStyle w:val="7"/>
        <w:numPr>
          <w:ilvl w:val="0"/>
          <w:numId w:val="0"/>
        </w:numPr>
        <w:spacing w:before="0" w:beforeAutospacing="0" w:after="0" w:afterAutospacing="0" w:line="360" w:lineRule="auto"/>
        <w:ind w:leftChars="0" w:firstLine="240" w:firstLineChars="100"/>
        <w:rPr>
          <w:rFonts w:hint="eastAsia"/>
          <w:color w:val="auto"/>
          <w:lang w:val="en-US" w:eastAsia="zh-CN"/>
        </w:rPr>
      </w:pPr>
      <w:r>
        <w:rPr>
          <w:rFonts w:hint="eastAsia" w:ascii="Times New Roman" w:hAnsi="Times New Roman" w:cs="Times New Roman" w:eastAsiaTheme="minorEastAsia"/>
          <w:b w:val="0"/>
          <w:bCs w:val="0"/>
          <w:kern w:val="2"/>
          <w:lang w:val="en-US" w:eastAsia="zh-CN"/>
        </w:rPr>
        <w:t>（4）</w:t>
      </w:r>
      <w:r>
        <w:rPr>
          <w:rFonts w:hint="eastAsia"/>
          <w:color w:val="auto"/>
          <w:lang w:val="en-US" w:eastAsia="zh-CN"/>
        </w:rPr>
        <w:t>样品厚度的变化会对电阻率的测试结果有影响，因此测试前应确保样品厚度均匀。</w:t>
      </w:r>
    </w:p>
    <w:p>
      <w:pPr>
        <w:pStyle w:val="7"/>
        <w:numPr>
          <w:ilvl w:val="0"/>
          <w:numId w:val="0"/>
        </w:numPr>
        <w:spacing w:before="0" w:beforeAutospacing="0" w:after="0" w:afterAutospacing="0" w:line="360" w:lineRule="auto"/>
        <w:ind w:leftChars="0"/>
        <w:rPr>
          <w:rFonts w:hint="eastAsia" w:asciiTheme="minorEastAsia" w:hAnsiTheme="minorEastAsia" w:eastAsiaTheme="minorEastAsia" w:cstheme="minorEastAsia"/>
          <w:b/>
          <w:bCs/>
          <w:kern w:val="2"/>
          <w:lang w:val="en-US" w:eastAsia="zh-CN"/>
        </w:rPr>
      </w:pPr>
      <w:r>
        <w:rPr>
          <w:rFonts w:hint="eastAsia" w:asciiTheme="minorEastAsia" w:hAnsiTheme="minorEastAsia" w:eastAsiaTheme="minorEastAsia" w:cstheme="minorEastAsia"/>
          <w:b/>
          <w:bCs/>
          <w:kern w:val="2"/>
          <w:lang w:val="en-US" w:eastAsia="zh-CN"/>
        </w:rPr>
        <w:t>3.7. 仪器设备</w:t>
      </w:r>
    </w:p>
    <w:p>
      <w:pPr>
        <w:pStyle w:val="7"/>
        <w:numPr>
          <w:ilvl w:val="0"/>
          <w:numId w:val="0"/>
        </w:numPr>
        <w:spacing w:before="0" w:beforeAutospacing="0" w:after="0" w:afterAutospacing="0" w:line="360" w:lineRule="auto"/>
        <w:ind w:leftChars="0" w:firstLine="480" w:firstLineChars="200"/>
        <w:rPr>
          <w:rFonts w:hint="eastAsia" w:asciiTheme="minorEastAsia" w:hAnsiTheme="minorEastAsia" w:eastAsiaTheme="minorEastAsia" w:cstheme="minorEastAsia"/>
          <w:b/>
          <w:bCs/>
          <w:kern w:val="2"/>
          <w:lang w:val="en-US" w:eastAsia="zh-CN"/>
        </w:rPr>
      </w:pPr>
      <w:r>
        <w:rPr>
          <w:rFonts w:hint="eastAsia" w:asciiTheme="minorEastAsia" w:hAnsiTheme="minorEastAsia" w:eastAsiaTheme="minorEastAsia" w:cstheme="minorEastAsia"/>
          <w:b w:val="0"/>
          <w:bCs w:val="0"/>
          <w:kern w:val="2"/>
          <w:lang w:val="en-US" w:eastAsia="zh-CN"/>
        </w:rPr>
        <w:t>非接触式电阻率测试设备主要由：设备机箱、测量探头、吸附载物台、真空泵、电极驱动器、低压电源和数字示波器等组成，以下进行具体介绍：</w:t>
      </w:r>
    </w:p>
    <w:p>
      <w:pPr>
        <w:pStyle w:val="7"/>
        <w:numPr>
          <w:ilvl w:val="0"/>
          <w:numId w:val="0"/>
        </w:numPr>
        <w:spacing w:before="0" w:beforeAutospacing="0" w:after="0" w:afterAutospacing="0" w:line="360" w:lineRule="auto"/>
        <w:ind w:firstLine="0" w:firstLineChars="0"/>
        <w:rPr>
          <w:rFonts w:hint="eastAsia" w:asciiTheme="minorEastAsia" w:hAnsiTheme="minorEastAsia" w:eastAsiaTheme="minorEastAsia" w:cstheme="minorEastAsia"/>
          <w:kern w:val="2"/>
          <w:lang w:val="en-US" w:eastAsia="zh-CN"/>
        </w:rPr>
      </w:pPr>
      <w:r>
        <w:rPr>
          <w:rFonts w:hint="eastAsia" w:asciiTheme="minorEastAsia" w:hAnsiTheme="minorEastAsia" w:eastAsiaTheme="minorEastAsia" w:cstheme="minorEastAsia"/>
          <w:kern w:val="2"/>
          <w:lang w:eastAsia="zh-CN"/>
        </w:rPr>
        <w:t>（</w:t>
      </w:r>
      <w:r>
        <w:rPr>
          <w:rFonts w:hint="eastAsia" w:asciiTheme="minorEastAsia" w:hAnsiTheme="minorEastAsia" w:eastAsiaTheme="minorEastAsia" w:cstheme="minorEastAsia"/>
          <w:kern w:val="2"/>
          <w:lang w:val="en-US" w:eastAsia="zh-CN"/>
        </w:rPr>
        <w:t>1</w:t>
      </w:r>
      <w:r>
        <w:rPr>
          <w:rFonts w:hint="eastAsia" w:asciiTheme="minorEastAsia" w:hAnsiTheme="minorEastAsia" w:eastAsiaTheme="minorEastAsia" w:cstheme="minorEastAsia"/>
          <w:kern w:val="2"/>
          <w:lang w:eastAsia="zh-CN"/>
        </w:rPr>
        <w:t>）</w:t>
      </w:r>
      <w:r>
        <w:rPr>
          <w:rFonts w:hint="eastAsia" w:asciiTheme="minorEastAsia" w:hAnsiTheme="minorEastAsia" w:eastAsiaTheme="minorEastAsia" w:cstheme="minorEastAsia"/>
          <w:kern w:val="2"/>
        </w:rPr>
        <w:t>探头</w:t>
      </w:r>
      <w:r>
        <w:rPr>
          <w:rFonts w:hint="eastAsia" w:asciiTheme="minorEastAsia" w:hAnsiTheme="minorEastAsia" w:eastAsiaTheme="minorEastAsia" w:cstheme="minorEastAsia"/>
          <w:kern w:val="2"/>
          <w:lang w:eastAsia="zh-CN"/>
        </w:rPr>
        <w:t>。</w:t>
      </w:r>
      <w:r>
        <w:rPr>
          <w:rFonts w:hint="eastAsia" w:asciiTheme="minorEastAsia" w:hAnsiTheme="minorEastAsia" w:eastAsiaTheme="minorEastAsia" w:cstheme="minorEastAsia"/>
          <w:kern w:val="2"/>
          <w:lang w:val="en-US" w:eastAsia="zh-CN"/>
        </w:rPr>
        <w:t>电容式探头装置基本结构示意图如图1所示，其中处于探头中心的是电荷放大器电极，电荷放大器可以通过它实时监测电量变化, 其直径为1 mm。探头外侧具有金属环：其一，可以保证在测试过程中上下两个电极之间的电场均匀；其二，可以提供机械支撑。在测试过程中, 探头向下喷射干燥的氮气（空气），目的是在探头与晶片测试区域之间形成均匀氮气（空气）层。</w:t>
      </w:r>
    </w:p>
    <w:p>
      <w:pPr>
        <w:jc w:val="both"/>
        <w:rPr>
          <w:color w:val="FF0000"/>
        </w:rPr>
      </w:pPr>
      <w:r>
        <w:rPr>
          <w:sz w:val="21"/>
        </w:rPr>
        <mc:AlternateContent>
          <mc:Choice Requires="wpg">
            <w:drawing>
              <wp:anchor distT="0" distB="0" distL="114300" distR="114300" simplePos="0" relativeHeight="251660288" behindDoc="0" locked="0" layoutInCell="1" allowOverlap="1">
                <wp:simplePos x="0" y="0"/>
                <wp:positionH relativeFrom="column">
                  <wp:posOffset>1761490</wp:posOffset>
                </wp:positionH>
                <wp:positionV relativeFrom="paragraph">
                  <wp:posOffset>91440</wp:posOffset>
                </wp:positionV>
                <wp:extent cx="3539490" cy="1836420"/>
                <wp:effectExtent l="0" t="0" r="0" b="0"/>
                <wp:wrapNone/>
                <wp:docPr id="59" name="组合 59"/>
                <wp:cNvGraphicFramePr/>
                <a:graphic xmlns:a="http://schemas.openxmlformats.org/drawingml/2006/main">
                  <a:graphicData uri="http://schemas.microsoft.com/office/word/2010/wordprocessingGroup">
                    <wpg:wgp>
                      <wpg:cNvGrpSpPr/>
                      <wpg:grpSpPr>
                        <a:xfrm>
                          <a:off x="0" y="0"/>
                          <a:ext cx="3539490" cy="1836420"/>
                          <a:chOff x="4840" y="54158"/>
                          <a:chExt cx="5574" cy="2892"/>
                        </a:xfrm>
                      </wpg:grpSpPr>
                      <wps:wsp>
                        <wps:cNvPr id="43" name="文本框 43"/>
                        <wps:cNvSpPr txBox="1"/>
                        <wps:spPr>
                          <a:xfrm>
                            <a:off x="4840" y="55170"/>
                            <a:ext cx="958" cy="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金属环</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6" name="文本框 46"/>
                        <wps:cNvSpPr txBox="1"/>
                        <wps:spPr>
                          <a:xfrm>
                            <a:off x="4970" y="54720"/>
                            <a:ext cx="620" cy="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电极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 name="文本框 47"/>
                        <wps:cNvSpPr txBox="1"/>
                        <wps:spPr>
                          <a:xfrm>
                            <a:off x="6320" y="55130"/>
                            <a:ext cx="758" cy="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单晶片</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文本框 48"/>
                        <wps:cNvSpPr txBox="1"/>
                        <wps:spPr>
                          <a:xfrm>
                            <a:off x="6280" y="56570"/>
                            <a:ext cx="1172" cy="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吸附载物台</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60" name="组合 57"/>
                        <wpg:cNvGrpSpPr/>
                        <wpg:grpSpPr>
                          <a:xfrm>
                            <a:off x="5690" y="54158"/>
                            <a:ext cx="4724" cy="2080"/>
                            <a:chOff x="5710" y="54158"/>
                            <a:chExt cx="4724" cy="2080"/>
                          </a:xfrm>
                        </wpg:grpSpPr>
                        <wpg:grpSp>
                          <wpg:cNvPr id="61" name="Group 326"/>
                          <wpg:cNvGrpSpPr/>
                          <wpg:grpSpPr>
                            <a:xfrm rot="0">
                              <a:off x="7696" y="54158"/>
                              <a:ext cx="1757" cy="1632"/>
                              <a:chOff x="3052" y="1474"/>
                              <a:chExt cx="1195" cy="1110"/>
                            </a:xfrm>
                          </wpg:grpSpPr>
                          <wps:wsp>
                            <wps:cNvPr id="17" name="Rectangle 237"/>
                            <wps:cNvSpPr>
                              <a:spLocks noChangeArrowheads="1"/>
                            </wps:cNvSpPr>
                            <wps:spPr bwMode="auto">
                              <a:xfrm>
                                <a:off x="3540" y="1733"/>
                                <a:ext cx="202" cy="296"/>
                              </a:xfrm>
                              <a:prstGeom prst="rect">
                                <a:avLst/>
                              </a:prstGeom>
                              <a:solidFill>
                                <a:schemeClr val="bg2"/>
                              </a:solidFill>
                              <a:ln w="9525">
                                <a:solidFill>
                                  <a:schemeClr val="tx1"/>
                                </a:solidFill>
                                <a:miter lim="800000"/>
                              </a:ln>
                              <a:effectLst/>
                            </wps:spPr>
                            <wps:bodyPr wrap="none" anchor="ctr"/>
                          </wps:wsp>
                          <wps:wsp>
                            <wps:cNvPr id="18" name="Rectangle 245" descr="25%"/>
                            <wps:cNvSpPr>
                              <a:spLocks noChangeArrowheads="1"/>
                            </wps:cNvSpPr>
                            <wps:spPr bwMode="auto">
                              <a:xfrm>
                                <a:off x="3523" y="2066"/>
                                <a:ext cx="253" cy="148"/>
                              </a:xfrm>
                              <a:prstGeom prst="rect">
                                <a:avLst/>
                              </a:prstGeom>
                              <a:pattFill prst="pct25">
                                <a:fgClr>
                                  <a:schemeClr val="tx1"/>
                                </a:fgClr>
                                <a:bgClr>
                                  <a:schemeClr val="bg1"/>
                                </a:bgClr>
                              </a:pattFill>
                              <a:ln w="9525">
                                <a:solidFill>
                                  <a:schemeClr val="tx1"/>
                                </a:solidFill>
                                <a:miter lim="800000"/>
                              </a:ln>
                              <a:effectLst/>
                            </wps:spPr>
                            <wps:bodyPr wrap="none" anchor="ctr"/>
                          </wps:wsp>
                          <wps:wsp>
                            <wps:cNvPr id="21" name="Line 255"/>
                            <wps:cNvCnPr>
                              <a:cxnSpLocks noChangeShapeType="1"/>
                            </wps:cNvCnPr>
                            <wps:spPr bwMode="auto">
                              <a:xfrm>
                                <a:off x="3515" y="1739"/>
                                <a:ext cx="0" cy="296"/>
                              </a:xfrm>
                              <a:prstGeom prst="line">
                                <a:avLst/>
                              </a:prstGeom>
                              <a:noFill/>
                              <a:ln w="28575">
                                <a:solidFill>
                                  <a:schemeClr val="tx1"/>
                                </a:solidFill>
                                <a:round/>
                              </a:ln>
                              <a:effectLst/>
                            </wps:spPr>
                            <wps:bodyPr/>
                          </wps:wsp>
                          <wpg:grpSp>
                            <wpg:cNvPr id="62" name="Group 325"/>
                            <wpg:cNvGrpSpPr/>
                            <wpg:grpSpPr>
                              <a:xfrm>
                                <a:off x="3052" y="1474"/>
                                <a:ext cx="1195" cy="1110"/>
                                <a:chOff x="3052" y="1474"/>
                                <a:chExt cx="1195" cy="1110"/>
                              </a:xfrm>
                            </wpg:grpSpPr>
                            <wps:wsp>
                              <wps:cNvPr id="23" name="Line 224"/>
                              <wps:cNvCnPr>
                                <a:cxnSpLocks noChangeShapeType="1"/>
                              </wps:cNvCnPr>
                              <wps:spPr bwMode="auto">
                                <a:xfrm>
                                  <a:off x="3128" y="2066"/>
                                  <a:ext cx="1102" cy="0"/>
                                </a:xfrm>
                                <a:prstGeom prst="line">
                                  <a:avLst/>
                                </a:prstGeom>
                                <a:noFill/>
                                <a:ln w="9525">
                                  <a:solidFill>
                                    <a:schemeClr val="tx1"/>
                                  </a:solidFill>
                                  <a:round/>
                                </a:ln>
                                <a:effectLst/>
                              </wps:spPr>
                              <wps:bodyPr/>
                            </wps:wsp>
                            <wps:wsp>
                              <wps:cNvPr id="24" name="Line 225"/>
                              <wps:cNvCnPr>
                                <a:cxnSpLocks noChangeShapeType="1"/>
                              </wps:cNvCnPr>
                              <wps:spPr bwMode="auto">
                                <a:xfrm>
                                  <a:off x="3145" y="2214"/>
                                  <a:ext cx="1076" cy="0"/>
                                </a:xfrm>
                                <a:prstGeom prst="line">
                                  <a:avLst/>
                                </a:prstGeom>
                                <a:noFill/>
                                <a:ln w="9525">
                                  <a:solidFill>
                                    <a:schemeClr val="tx1"/>
                                  </a:solidFill>
                                  <a:round/>
                                </a:ln>
                                <a:effectLst/>
                              </wps:spPr>
                              <wps:bodyPr/>
                            </wps:wsp>
                            <wps:wsp>
                              <wps:cNvPr id="25" name="Freeform 228"/>
                              <wps:cNvSpPr/>
                              <wps:spPr bwMode="auto">
                                <a:xfrm>
                                  <a:off x="3094" y="2066"/>
                                  <a:ext cx="50" cy="148"/>
                                </a:xfrm>
                                <a:custGeom>
                                  <a:avLst/>
                                  <a:gdLst>
                                    <a:gd name="T0" fmla="*/ 64 w 89"/>
                                    <a:gd name="T1" fmla="*/ 0 h 344"/>
                                    <a:gd name="T2" fmla="*/ 0 w 89"/>
                                    <a:gd name="T3" fmla="*/ 72 h 344"/>
                                    <a:gd name="T4" fmla="*/ 0 w 89"/>
                                    <a:gd name="T5" fmla="*/ 216 h 344"/>
                                    <a:gd name="T6" fmla="*/ 8 w 89"/>
                                    <a:gd name="T7" fmla="*/ 240 h 344"/>
                                    <a:gd name="T8" fmla="*/ 56 w 89"/>
                                    <a:gd name="T9" fmla="*/ 256 h 344"/>
                                    <a:gd name="T10" fmla="*/ 64 w 89"/>
                                    <a:gd name="T11" fmla="*/ 304 h 344"/>
                                    <a:gd name="T12" fmla="*/ 80 w 89"/>
                                    <a:gd name="T13" fmla="*/ 344 h 344"/>
                                  </a:gdLst>
                                  <a:ahLst/>
                                  <a:cxnLst>
                                    <a:cxn ang="0">
                                      <a:pos x="T0" y="T1"/>
                                    </a:cxn>
                                    <a:cxn ang="0">
                                      <a:pos x="T2" y="T3"/>
                                    </a:cxn>
                                    <a:cxn ang="0">
                                      <a:pos x="T4" y="T5"/>
                                    </a:cxn>
                                    <a:cxn ang="0">
                                      <a:pos x="T6" y="T7"/>
                                    </a:cxn>
                                    <a:cxn ang="0">
                                      <a:pos x="T8" y="T9"/>
                                    </a:cxn>
                                    <a:cxn ang="0">
                                      <a:pos x="T10" y="T11"/>
                                    </a:cxn>
                                    <a:cxn ang="0">
                                      <a:pos x="T12" y="T13"/>
                                    </a:cxn>
                                  </a:cxnLst>
                                  <a:rect l="0" t="0" r="r" b="b"/>
                                  <a:pathLst>
                                    <a:path w="89" h="344">
                                      <a:moveTo>
                                        <a:pt x="64" y="0"/>
                                      </a:moveTo>
                                      <a:cubicBezTo>
                                        <a:pt x="34" y="23"/>
                                        <a:pt x="12" y="36"/>
                                        <a:pt x="0" y="72"/>
                                      </a:cubicBezTo>
                                      <a:cubicBezTo>
                                        <a:pt x="32" y="119"/>
                                        <a:pt x="31" y="169"/>
                                        <a:pt x="0" y="216"/>
                                      </a:cubicBezTo>
                                      <a:cubicBezTo>
                                        <a:pt x="3" y="224"/>
                                        <a:pt x="1" y="235"/>
                                        <a:pt x="8" y="240"/>
                                      </a:cubicBezTo>
                                      <a:cubicBezTo>
                                        <a:pt x="22" y="250"/>
                                        <a:pt x="56" y="256"/>
                                        <a:pt x="56" y="256"/>
                                      </a:cubicBezTo>
                                      <a:cubicBezTo>
                                        <a:pt x="89" y="306"/>
                                        <a:pt x="64" y="254"/>
                                        <a:pt x="64" y="304"/>
                                      </a:cubicBezTo>
                                      <a:cubicBezTo>
                                        <a:pt x="64" y="314"/>
                                        <a:pt x="75" y="334"/>
                                        <a:pt x="80" y="344"/>
                                      </a:cubicBezTo>
                                    </a:path>
                                  </a:pathLst>
                                </a:custGeom>
                                <a:noFill/>
                                <a:ln w="9525" cap="flat" cmpd="sng">
                                  <a:solidFill>
                                    <a:schemeClr val="tx1"/>
                                  </a:solidFill>
                                  <a:prstDash val="solid"/>
                                  <a:round/>
                                </a:ln>
                                <a:effectLst/>
                              </wps:spPr>
                              <wps:bodyPr/>
                            </wps:wsp>
                            <wps:wsp>
                              <wps:cNvPr id="26" name="Freeform 229"/>
                              <wps:cNvSpPr/>
                              <wps:spPr bwMode="auto">
                                <a:xfrm>
                                  <a:off x="4196" y="2066"/>
                                  <a:ext cx="51" cy="148"/>
                                </a:xfrm>
                                <a:custGeom>
                                  <a:avLst/>
                                  <a:gdLst>
                                    <a:gd name="T0" fmla="*/ 64 w 89"/>
                                    <a:gd name="T1" fmla="*/ 0 h 344"/>
                                    <a:gd name="T2" fmla="*/ 0 w 89"/>
                                    <a:gd name="T3" fmla="*/ 72 h 344"/>
                                    <a:gd name="T4" fmla="*/ 0 w 89"/>
                                    <a:gd name="T5" fmla="*/ 216 h 344"/>
                                    <a:gd name="T6" fmla="*/ 8 w 89"/>
                                    <a:gd name="T7" fmla="*/ 240 h 344"/>
                                    <a:gd name="T8" fmla="*/ 56 w 89"/>
                                    <a:gd name="T9" fmla="*/ 256 h 344"/>
                                    <a:gd name="T10" fmla="*/ 64 w 89"/>
                                    <a:gd name="T11" fmla="*/ 304 h 344"/>
                                    <a:gd name="T12" fmla="*/ 80 w 89"/>
                                    <a:gd name="T13" fmla="*/ 344 h 344"/>
                                  </a:gdLst>
                                  <a:ahLst/>
                                  <a:cxnLst>
                                    <a:cxn ang="0">
                                      <a:pos x="T0" y="T1"/>
                                    </a:cxn>
                                    <a:cxn ang="0">
                                      <a:pos x="T2" y="T3"/>
                                    </a:cxn>
                                    <a:cxn ang="0">
                                      <a:pos x="T4" y="T5"/>
                                    </a:cxn>
                                    <a:cxn ang="0">
                                      <a:pos x="T6" y="T7"/>
                                    </a:cxn>
                                    <a:cxn ang="0">
                                      <a:pos x="T8" y="T9"/>
                                    </a:cxn>
                                    <a:cxn ang="0">
                                      <a:pos x="T10" y="T11"/>
                                    </a:cxn>
                                    <a:cxn ang="0">
                                      <a:pos x="T12" y="T13"/>
                                    </a:cxn>
                                  </a:cxnLst>
                                  <a:rect l="0" t="0" r="r" b="b"/>
                                  <a:pathLst>
                                    <a:path w="89" h="344">
                                      <a:moveTo>
                                        <a:pt x="64" y="0"/>
                                      </a:moveTo>
                                      <a:cubicBezTo>
                                        <a:pt x="34" y="23"/>
                                        <a:pt x="12" y="36"/>
                                        <a:pt x="0" y="72"/>
                                      </a:cubicBezTo>
                                      <a:cubicBezTo>
                                        <a:pt x="32" y="119"/>
                                        <a:pt x="31" y="169"/>
                                        <a:pt x="0" y="216"/>
                                      </a:cubicBezTo>
                                      <a:cubicBezTo>
                                        <a:pt x="3" y="224"/>
                                        <a:pt x="1" y="235"/>
                                        <a:pt x="8" y="240"/>
                                      </a:cubicBezTo>
                                      <a:cubicBezTo>
                                        <a:pt x="22" y="250"/>
                                        <a:pt x="56" y="256"/>
                                        <a:pt x="56" y="256"/>
                                      </a:cubicBezTo>
                                      <a:cubicBezTo>
                                        <a:pt x="89" y="306"/>
                                        <a:pt x="64" y="254"/>
                                        <a:pt x="64" y="304"/>
                                      </a:cubicBezTo>
                                      <a:cubicBezTo>
                                        <a:pt x="64" y="314"/>
                                        <a:pt x="75" y="334"/>
                                        <a:pt x="80" y="344"/>
                                      </a:cubicBezTo>
                                    </a:path>
                                  </a:pathLst>
                                </a:custGeom>
                                <a:noFill/>
                                <a:ln w="9525" cap="flat" cmpd="sng">
                                  <a:solidFill>
                                    <a:schemeClr val="tx1"/>
                                  </a:solidFill>
                                  <a:prstDash val="solid"/>
                                  <a:round/>
                                </a:ln>
                                <a:effectLst/>
                              </wps:spPr>
                              <wps:bodyPr/>
                            </wps:wsp>
                            <wps:wsp>
                              <wps:cNvPr id="27" name="Line 233"/>
                              <wps:cNvCnPr>
                                <a:cxnSpLocks noChangeShapeType="1"/>
                              </wps:cNvCnPr>
                              <wps:spPr bwMode="auto">
                                <a:xfrm>
                                  <a:off x="3086" y="2029"/>
                                  <a:ext cx="1161" cy="0"/>
                                </a:xfrm>
                                <a:prstGeom prst="line">
                                  <a:avLst/>
                                </a:prstGeom>
                                <a:noFill/>
                                <a:ln w="28575">
                                  <a:solidFill>
                                    <a:schemeClr val="tx1"/>
                                  </a:solidFill>
                                  <a:round/>
                                </a:ln>
                                <a:effectLst/>
                              </wps:spPr>
                              <wps:bodyPr/>
                            </wps:wsp>
                            <wps:wsp>
                              <wps:cNvPr id="28" name="Freeform 239"/>
                              <wps:cNvSpPr/>
                              <wps:spPr bwMode="auto">
                                <a:xfrm>
                                  <a:off x="3052" y="1758"/>
                                  <a:ext cx="42" cy="265"/>
                                </a:xfrm>
                                <a:custGeom>
                                  <a:avLst/>
                                  <a:gdLst>
                                    <a:gd name="T0" fmla="*/ 32 w 40"/>
                                    <a:gd name="T1" fmla="*/ 344 h 344"/>
                                    <a:gd name="T2" fmla="*/ 0 w 40"/>
                                    <a:gd name="T3" fmla="*/ 272 h 344"/>
                                    <a:gd name="T4" fmla="*/ 40 w 40"/>
                                    <a:gd name="T5" fmla="*/ 176 h 344"/>
                                    <a:gd name="T6" fmla="*/ 16 w 40"/>
                                    <a:gd name="T7" fmla="*/ 56 h 344"/>
                                    <a:gd name="T8" fmla="*/ 24 w 40"/>
                                    <a:gd name="T9" fmla="*/ 24 h 344"/>
                                    <a:gd name="T10" fmla="*/ 40 w 40"/>
                                    <a:gd name="T11" fmla="*/ 0 h 344"/>
                                  </a:gdLst>
                                  <a:ahLst/>
                                  <a:cxnLst>
                                    <a:cxn ang="0">
                                      <a:pos x="T0" y="T1"/>
                                    </a:cxn>
                                    <a:cxn ang="0">
                                      <a:pos x="T2" y="T3"/>
                                    </a:cxn>
                                    <a:cxn ang="0">
                                      <a:pos x="T4" y="T5"/>
                                    </a:cxn>
                                    <a:cxn ang="0">
                                      <a:pos x="T6" y="T7"/>
                                    </a:cxn>
                                    <a:cxn ang="0">
                                      <a:pos x="T8" y="T9"/>
                                    </a:cxn>
                                    <a:cxn ang="0">
                                      <a:pos x="T10" y="T11"/>
                                    </a:cxn>
                                  </a:cxnLst>
                                  <a:rect l="0" t="0" r="r" b="b"/>
                                  <a:pathLst>
                                    <a:path w="40" h="344">
                                      <a:moveTo>
                                        <a:pt x="32" y="344"/>
                                      </a:moveTo>
                                      <a:cubicBezTo>
                                        <a:pt x="23" y="318"/>
                                        <a:pt x="9" y="298"/>
                                        <a:pt x="0" y="272"/>
                                      </a:cubicBezTo>
                                      <a:cubicBezTo>
                                        <a:pt x="12" y="237"/>
                                        <a:pt x="29" y="210"/>
                                        <a:pt x="40" y="176"/>
                                      </a:cubicBezTo>
                                      <a:cubicBezTo>
                                        <a:pt x="23" y="72"/>
                                        <a:pt x="34" y="111"/>
                                        <a:pt x="16" y="56"/>
                                      </a:cubicBezTo>
                                      <a:cubicBezTo>
                                        <a:pt x="19" y="45"/>
                                        <a:pt x="20" y="34"/>
                                        <a:pt x="24" y="24"/>
                                      </a:cubicBezTo>
                                      <a:cubicBezTo>
                                        <a:pt x="28" y="15"/>
                                        <a:pt x="40" y="0"/>
                                        <a:pt x="40" y="0"/>
                                      </a:cubicBezTo>
                                    </a:path>
                                  </a:pathLst>
                                </a:custGeom>
                                <a:noFill/>
                                <a:ln w="9525" cap="flat" cmpd="sng">
                                  <a:solidFill>
                                    <a:schemeClr val="tx1"/>
                                  </a:solidFill>
                                  <a:prstDash val="solid"/>
                                  <a:round/>
                                </a:ln>
                                <a:effectLst/>
                              </wps:spPr>
                              <wps:bodyPr/>
                            </wps:wsp>
                            <wps:wsp>
                              <wps:cNvPr id="29" name="Freeform 240"/>
                              <wps:cNvSpPr/>
                              <wps:spPr bwMode="auto">
                                <a:xfrm>
                                  <a:off x="4205" y="1764"/>
                                  <a:ext cx="42" cy="265"/>
                                </a:xfrm>
                                <a:custGeom>
                                  <a:avLst/>
                                  <a:gdLst>
                                    <a:gd name="T0" fmla="*/ 32 w 40"/>
                                    <a:gd name="T1" fmla="*/ 344 h 344"/>
                                    <a:gd name="T2" fmla="*/ 0 w 40"/>
                                    <a:gd name="T3" fmla="*/ 272 h 344"/>
                                    <a:gd name="T4" fmla="*/ 40 w 40"/>
                                    <a:gd name="T5" fmla="*/ 176 h 344"/>
                                    <a:gd name="T6" fmla="*/ 16 w 40"/>
                                    <a:gd name="T7" fmla="*/ 56 h 344"/>
                                    <a:gd name="T8" fmla="*/ 24 w 40"/>
                                    <a:gd name="T9" fmla="*/ 24 h 344"/>
                                    <a:gd name="T10" fmla="*/ 40 w 40"/>
                                    <a:gd name="T11" fmla="*/ 0 h 344"/>
                                  </a:gdLst>
                                  <a:ahLst/>
                                  <a:cxnLst>
                                    <a:cxn ang="0">
                                      <a:pos x="T0" y="T1"/>
                                    </a:cxn>
                                    <a:cxn ang="0">
                                      <a:pos x="T2" y="T3"/>
                                    </a:cxn>
                                    <a:cxn ang="0">
                                      <a:pos x="T4" y="T5"/>
                                    </a:cxn>
                                    <a:cxn ang="0">
                                      <a:pos x="T6" y="T7"/>
                                    </a:cxn>
                                    <a:cxn ang="0">
                                      <a:pos x="T8" y="T9"/>
                                    </a:cxn>
                                    <a:cxn ang="0">
                                      <a:pos x="T10" y="T11"/>
                                    </a:cxn>
                                  </a:cxnLst>
                                  <a:rect l="0" t="0" r="r" b="b"/>
                                  <a:pathLst>
                                    <a:path w="40" h="344">
                                      <a:moveTo>
                                        <a:pt x="32" y="344"/>
                                      </a:moveTo>
                                      <a:cubicBezTo>
                                        <a:pt x="23" y="318"/>
                                        <a:pt x="9" y="298"/>
                                        <a:pt x="0" y="272"/>
                                      </a:cubicBezTo>
                                      <a:cubicBezTo>
                                        <a:pt x="12" y="237"/>
                                        <a:pt x="29" y="210"/>
                                        <a:pt x="40" y="176"/>
                                      </a:cubicBezTo>
                                      <a:cubicBezTo>
                                        <a:pt x="23" y="72"/>
                                        <a:pt x="34" y="111"/>
                                        <a:pt x="16" y="56"/>
                                      </a:cubicBezTo>
                                      <a:cubicBezTo>
                                        <a:pt x="19" y="45"/>
                                        <a:pt x="20" y="34"/>
                                        <a:pt x="24" y="24"/>
                                      </a:cubicBezTo>
                                      <a:cubicBezTo>
                                        <a:pt x="28" y="15"/>
                                        <a:pt x="40" y="0"/>
                                        <a:pt x="40" y="0"/>
                                      </a:cubicBezTo>
                                    </a:path>
                                  </a:pathLst>
                                </a:custGeom>
                                <a:noFill/>
                                <a:ln w="9525" cap="flat" cmpd="sng">
                                  <a:solidFill>
                                    <a:schemeClr val="tx1"/>
                                  </a:solidFill>
                                  <a:prstDash val="solid"/>
                                  <a:round/>
                                </a:ln>
                                <a:effectLst/>
                              </wps:spPr>
                              <wps:bodyPr/>
                            </wps:wsp>
                            <wps:wsp>
                              <wps:cNvPr id="30" name="Freeform 244"/>
                              <wps:cNvSpPr/>
                              <wps:spPr bwMode="auto">
                                <a:xfrm>
                                  <a:off x="3103" y="1725"/>
                                  <a:ext cx="1135" cy="51"/>
                                </a:xfrm>
                                <a:custGeom>
                                  <a:avLst/>
                                  <a:gdLst>
                                    <a:gd name="T0" fmla="*/ 0 w 1080"/>
                                    <a:gd name="T1" fmla="*/ 42 h 66"/>
                                    <a:gd name="T2" fmla="*/ 96 w 1080"/>
                                    <a:gd name="T3" fmla="*/ 34 h 66"/>
                                    <a:gd name="T4" fmla="*/ 120 w 1080"/>
                                    <a:gd name="T5" fmla="*/ 26 h 66"/>
                                    <a:gd name="T6" fmla="*/ 224 w 1080"/>
                                    <a:gd name="T7" fmla="*/ 66 h 66"/>
                                    <a:gd name="T8" fmla="*/ 392 w 1080"/>
                                    <a:gd name="T9" fmla="*/ 26 h 66"/>
                                    <a:gd name="T10" fmla="*/ 616 w 1080"/>
                                    <a:gd name="T11" fmla="*/ 26 h 66"/>
                                    <a:gd name="T12" fmla="*/ 864 w 1080"/>
                                    <a:gd name="T13" fmla="*/ 50 h 66"/>
                                    <a:gd name="T14" fmla="*/ 1080 w 1080"/>
                                    <a:gd name="T15" fmla="*/ 50 h 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80" h="66">
                                      <a:moveTo>
                                        <a:pt x="0" y="42"/>
                                      </a:moveTo>
                                      <a:cubicBezTo>
                                        <a:pt x="32" y="39"/>
                                        <a:pt x="64" y="38"/>
                                        <a:pt x="96" y="34"/>
                                      </a:cubicBezTo>
                                      <a:cubicBezTo>
                                        <a:pt x="104" y="33"/>
                                        <a:pt x="112" y="26"/>
                                        <a:pt x="120" y="26"/>
                                      </a:cubicBezTo>
                                      <a:cubicBezTo>
                                        <a:pt x="158" y="26"/>
                                        <a:pt x="190" y="55"/>
                                        <a:pt x="224" y="66"/>
                                      </a:cubicBezTo>
                                      <a:cubicBezTo>
                                        <a:pt x="287" y="57"/>
                                        <a:pt x="330" y="34"/>
                                        <a:pt x="392" y="26"/>
                                      </a:cubicBezTo>
                                      <a:cubicBezTo>
                                        <a:pt x="471" y="0"/>
                                        <a:pt x="520" y="21"/>
                                        <a:pt x="616" y="26"/>
                                      </a:cubicBezTo>
                                      <a:cubicBezTo>
                                        <a:pt x="698" y="46"/>
                                        <a:pt x="784" y="23"/>
                                        <a:pt x="864" y="50"/>
                                      </a:cubicBezTo>
                                      <a:cubicBezTo>
                                        <a:pt x="892" y="48"/>
                                        <a:pt x="1047" y="17"/>
                                        <a:pt x="1080" y="50"/>
                                      </a:cubicBezTo>
                                    </a:path>
                                  </a:pathLst>
                                </a:custGeom>
                                <a:noFill/>
                                <a:ln w="9525" cap="flat" cmpd="sng">
                                  <a:solidFill>
                                    <a:schemeClr val="tx1"/>
                                  </a:solidFill>
                                  <a:prstDash val="solid"/>
                                  <a:round/>
                                </a:ln>
                                <a:effectLst/>
                              </wps:spPr>
                              <wps:bodyPr/>
                            </wps:wsp>
                            <wps:wsp>
                              <wps:cNvPr id="31" name="Rectangle 246"/>
                              <wps:cNvSpPr>
                                <a:spLocks noChangeArrowheads="1"/>
                              </wps:cNvSpPr>
                              <wps:spPr bwMode="auto">
                                <a:xfrm>
                                  <a:off x="3136" y="2214"/>
                                  <a:ext cx="1111" cy="222"/>
                                </a:xfrm>
                                <a:prstGeom prst="rect">
                                  <a:avLst/>
                                </a:prstGeom>
                                <a:solidFill>
                                  <a:srgbClr val="C0C0C0"/>
                                </a:solidFill>
                                <a:ln w="9525">
                                  <a:solidFill>
                                    <a:schemeClr val="tx1"/>
                                  </a:solidFill>
                                  <a:miter lim="800000"/>
                                </a:ln>
                                <a:effectLst/>
                              </wps:spPr>
                              <wps:bodyPr wrap="none" anchor="ctr"/>
                            </wps:wsp>
                            <wps:wsp>
                              <wps:cNvPr id="32" name="Line 247"/>
                              <wps:cNvCnPr>
                                <a:cxnSpLocks noChangeShapeType="1"/>
                              </wps:cNvCnPr>
                              <wps:spPr bwMode="auto">
                                <a:xfrm flipV="1">
                                  <a:off x="3540" y="1474"/>
                                  <a:ext cx="0" cy="259"/>
                                </a:xfrm>
                                <a:prstGeom prst="line">
                                  <a:avLst/>
                                </a:prstGeom>
                                <a:noFill/>
                                <a:ln w="9525" cap="rnd">
                                  <a:solidFill>
                                    <a:schemeClr val="tx1"/>
                                  </a:solidFill>
                                  <a:prstDash val="sysDot"/>
                                  <a:round/>
                                </a:ln>
                                <a:effectLst/>
                              </wps:spPr>
                              <wps:bodyPr/>
                            </wps:wsp>
                            <wps:wsp>
                              <wps:cNvPr id="33" name="Line 248"/>
                              <wps:cNvCnPr>
                                <a:cxnSpLocks noChangeShapeType="1"/>
                              </wps:cNvCnPr>
                              <wps:spPr bwMode="auto">
                                <a:xfrm flipV="1">
                                  <a:off x="3742" y="1474"/>
                                  <a:ext cx="0" cy="259"/>
                                </a:xfrm>
                                <a:prstGeom prst="line">
                                  <a:avLst/>
                                </a:prstGeom>
                                <a:noFill/>
                                <a:ln w="9525" cap="rnd">
                                  <a:solidFill>
                                    <a:schemeClr val="tx1"/>
                                  </a:solidFill>
                                  <a:prstDash val="sysDot"/>
                                  <a:round/>
                                </a:ln>
                                <a:effectLst/>
                              </wps:spPr>
                              <wps:bodyPr/>
                            </wps:wsp>
                            <wps:wsp>
                              <wps:cNvPr id="34" name="Line 250"/>
                              <wps:cNvCnPr>
                                <a:cxnSpLocks noChangeShapeType="1"/>
                              </wps:cNvCnPr>
                              <wps:spPr bwMode="auto">
                                <a:xfrm>
                                  <a:off x="3187" y="1585"/>
                                  <a:ext cx="353" cy="0"/>
                                </a:xfrm>
                                <a:prstGeom prst="line">
                                  <a:avLst/>
                                </a:prstGeom>
                                <a:noFill/>
                                <a:ln w="9525" cap="rnd">
                                  <a:solidFill>
                                    <a:schemeClr val="tx1"/>
                                  </a:solidFill>
                                  <a:prstDash val="sysDot"/>
                                  <a:round/>
                                  <a:tailEnd type="triangle" w="med" len="med"/>
                                </a:ln>
                                <a:effectLst/>
                              </wps:spPr>
                              <wps:bodyPr/>
                            </wps:wsp>
                            <wps:wsp>
                              <wps:cNvPr id="35" name="Line 251"/>
                              <wps:cNvCnPr>
                                <a:cxnSpLocks noChangeShapeType="1"/>
                              </wps:cNvCnPr>
                              <wps:spPr bwMode="auto">
                                <a:xfrm rot="10800000">
                                  <a:off x="3742" y="1585"/>
                                  <a:ext cx="353" cy="0"/>
                                </a:xfrm>
                                <a:prstGeom prst="line">
                                  <a:avLst/>
                                </a:prstGeom>
                                <a:noFill/>
                                <a:ln w="9525" cap="rnd">
                                  <a:solidFill>
                                    <a:schemeClr val="tx1"/>
                                  </a:solidFill>
                                  <a:prstDash val="sysDot"/>
                                  <a:round/>
                                  <a:tailEnd type="triangle" w="med" len="med"/>
                                </a:ln>
                                <a:effectLst/>
                              </wps:spPr>
                              <wps:bodyPr/>
                            </wps:wsp>
                            <wps:wsp>
                              <wps:cNvPr id="36" name="Line 256"/>
                              <wps:cNvCnPr>
                                <a:cxnSpLocks noChangeShapeType="1"/>
                              </wps:cNvCnPr>
                              <wps:spPr bwMode="auto">
                                <a:xfrm>
                                  <a:off x="3776" y="1739"/>
                                  <a:ext cx="0" cy="296"/>
                                </a:xfrm>
                                <a:prstGeom prst="line">
                                  <a:avLst/>
                                </a:prstGeom>
                                <a:noFill/>
                                <a:ln w="28575">
                                  <a:solidFill>
                                    <a:schemeClr val="tx1"/>
                                  </a:solidFill>
                                  <a:round/>
                                </a:ln>
                                <a:effectLst/>
                              </wps:spPr>
                              <wps:bodyPr/>
                            </wps:wsp>
                            <wps:wsp>
                              <wps:cNvPr id="37" name="Line 261"/>
                              <wps:cNvCnPr>
                                <a:cxnSpLocks noChangeShapeType="1"/>
                              </wps:cNvCnPr>
                              <wps:spPr bwMode="auto">
                                <a:xfrm flipH="1" flipV="1">
                                  <a:off x="3641" y="2140"/>
                                  <a:ext cx="303" cy="407"/>
                                </a:xfrm>
                                <a:prstGeom prst="line">
                                  <a:avLst/>
                                </a:prstGeom>
                                <a:noFill/>
                                <a:ln w="9525">
                                  <a:solidFill>
                                    <a:schemeClr val="tx1"/>
                                  </a:solidFill>
                                  <a:round/>
                                  <a:tailEnd type="triangle" w="med" len="med"/>
                                </a:ln>
                                <a:effectLst/>
                              </wps:spPr>
                              <wps:bodyPr/>
                            </wps:wsp>
                            <wps:wsp>
                              <wps:cNvPr id="38" name="Line 306"/>
                              <wps:cNvCnPr>
                                <a:cxnSpLocks noChangeShapeType="1"/>
                              </wps:cNvCnPr>
                              <wps:spPr bwMode="auto">
                                <a:xfrm rot="10722066" flipH="1">
                                  <a:off x="3385" y="2044"/>
                                  <a:ext cx="202" cy="540"/>
                                </a:xfrm>
                                <a:prstGeom prst="line">
                                  <a:avLst/>
                                </a:prstGeom>
                                <a:noFill/>
                                <a:ln w="9525">
                                  <a:solidFill>
                                    <a:schemeClr val="tx1"/>
                                  </a:solidFill>
                                  <a:round/>
                                  <a:tailEnd type="triangle" w="med" len="med"/>
                                </a:ln>
                                <a:effectLst/>
                              </wps:spPr>
                              <wps:bodyPr/>
                            </wps:wsp>
                          </wpg:grpSp>
                        </wpg:grpSp>
                        <wps:wsp>
                          <wps:cNvPr id="49" name="椭圆 49"/>
                          <wps:cNvSpPr/>
                          <wps:spPr>
                            <a:xfrm>
                              <a:off x="5710" y="55658"/>
                              <a:ext cx="770" cy="58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 name="直接箭头连接符 50"/>
                          <wps:cNvCnPr>
                            <a:stCxn id="49" idx="7"/>
                          </wps:cNvCnPr>
                          <wps:spPr>
                            <a:xfrm flipV="1">
                              <a:off x="6367" y="55278"/>
                              <a:ext cx="1393" cy="465"/>
                            </a:xfrm>
                            <a:prstGeom prst="straightConnector1">
                              <a:avLst/>
                            </a:prstGeom>
                            <a:ln w="9525">
                              <a:tailEnd type="arrow" w="med" len="med"/>
                            </a:ln>
                          </wps:spPr>
                          <wps:style>
                            <a:lnRef idx="1">
                              <a:schemeClr val="dk1"/>
                            </a:lnRef>
                            <a:fillRef idx="0">
                              <a:schemeClr val="dk1"/>
                            </a:fillRef>
                            <a:effectRef idx="0">
                              <a:schemeClr val="dk1"/>
                            </a:effectRef>
                            <a:fontRef idx="minor">
                              <a:schemeClr val="tx1"/>
                            </a:fontRef>
                          </wps:style>
                          <wps:bodyPr/>
                        </wps:wsp>
                        <wps:wsp>
                          <wps:cNvPr id="51" name="文本框 51"/>
                          <wps:cNvSpPr txBox="1"/>
                          <wps:spPr>
                            <a:xfrm>
                              <a:off x="7830" y="55750"/>
                              <a:ext cx="1567" cy="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氮气（空气）层</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 name="文本框 52"/>
                          <wps:cNvSpPr txBox="1"/>
                          <wps:spPr>
                            <a:xfrm>
                              <a:off x="9035" y="55754"/>
                              <a:ext cx="1399" cy="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测试区域</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anchor>
            </w:drawing>
          </mc:Choice>
          <mc:Fallback>
            <w:pict>
              <v:group id="_x0000_s1026" o:spid="_x0000_s1026" o:spt="203" style="position:absolute;left:0pt;margin-left:138.7pt;margin-top:7.2pt;height:144.6pt;width:278.7pt;z-index:251660288;mso-width-relative:page;mso-height-relative:page;" coordorigin="4840,54158" coordsize="5574,2892" o:gfxdata="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">
                <o:lock v:ext="edit" aspectratio="f"/>
                <v:shape id="_x0000_s1026" o:spid="_x0000_s1026" o:spt="202" type="#_x0000_t202" style="position:absolute;left:4840;top:55170;height:480;width:958;" filled="f" stroked="f" coordsize="21600,21600" o:gfxdata="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EX46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eastAsia="宋体"/>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金属环</w:t>
                        </w:r>
                      </w:p>
                    </w:txbxContent>
                  </v:textbox>
                </v:shape>
                <v:shape id="_x0000_s1026" o:spid="_x0000_s1026" o:spt="202" type="#_x0000_t202" style="position:absolute;left:4970;top:54720;height:480;width:620;" filled="f" stroked="f" coordsize="21600,21600" o:gfxdata="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gyW3K/&#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default" w:eastAsia="宋体"/>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电极</w:t>
                        </w:r>
                      </w:p>
                    </w:txbxContent>
                  </v:textbox>
                </v:shape>
                <v:shape id="_x0000_s1026" o:spid="_x0000_s1026" o:spt="202" type="#_x0000_t202" style="position:absolute;left:6320;top:55130;height:480;width:758;"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eastAsia="宋体"/>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单晶片</w:t>
                        </w:r>
                      </w:p>
                    </w:txbxContent>
                  </v:textbox>
                </v:shape>
                <v:shape id="_x0000_s1026" o:spid="_x0000_s1026" o:spt="202" type="#_x0000_t202" style="position:absolute;left:6280;top:56570;height:480;width:1172;" filled="f" stroked="f" coordsize="21600,21600" o:gfxdata="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uFqm7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rPr>
                            <w:rFonts w:hint="default" w:eastAsia="宋体"/>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吸附载物台</w:t>
                        </w:r>
                      </w:p>
                    </w:txbxContent>
                  </v:textbox>
                </v:shape>
                <v:group id="组合 57" o:spid="_x0000_s1026" o:spt="203" style="position:absolute;left:5690;top:54158;height:2080;width:4724;" coordorigin="5710,54158" coordsize="4724,2080" o:gfxdata="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qgjiaLoAAADbAAAADwAAAAAAAAABACAAAAAiAAAAZHJzL2Rvd25yZXYueG1sUEsB&#10;AhQAFAAAAAgAh07iQDMvBZ47AAAAOQAAABUAAAAAAAAAAQAgAAAACQEAAGRycy9ncm91cHNoYXBl&#10;eG1sLnhtbFBLBQYAAAAABgAGAGABAADGAwAAAAA=&#10;">
                  <o:lock v:ext="edit" aspectratio="f"/>
                  <v:group id="Group 326" o:spid="_x0000_s1026" o:spt="203" style="position:absolute;left:7696;top:54158;height:1632;width:1757;" coordorigin="3052,1474" coordsize="1195,1110" o:gfxdata="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VER/O+AAAA2wAAAA8AAAAAAAAAAQAgAAAAIgAAAGRycy9kb3ducmV2Lnht&#10;bFBLAQIUABQAAAAIAIdO4kAzLwWeOwAAADkAAAAVAAAAAAAAAAEAIAAAAA0BAABkcnMvZ3JvdXBz&#10;aGFwZXhtbC54bWxQSwUGAAAAAAYABgBgAQAAygMAAAAA&#10;">
                    <o:lock v:ext="edit" aspectratio="f"/>
                    <v:rect id="Rectangle 237" o:spid="_x0000_s1026" o:spt="1" style="position:absolute;left:3540;top:1733;height:296;width:202;mso-wrap-style:none;v-text-anchor:middle;" fillcolor="#EEECE1 [3214]" filled="t" stroked="t" coordsize="21600,21600" o:gfxdata="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z7tBO8AAAA&#10;2wAAAA8AAAAAAAAAAQAgAAAAIgAAAGRycy9kb3ducmV2LnhtbFBLAQIUABQAAAAIAIdO4kAzLwWe&#10;OwAAADkAAAAQAAAAAAAAAAEAIAAAAAsBAABkcnMvc2hhcGV4bWwueG1sUEsFBgAAAAAGAAYAWwEA&#10;ALUDAAAAAA==&#10;">
                      <v:fill on="t" focussize="0,0"/>
                      <v:stroke color="#000000 [3213]" miterlimit="8" joinstyle="miter"/>
                      <v:imagedata o:title=""/>
                      <o:lock v:ext="edit" aspectratio="f"/>
                    </v:rect>
                    <v:rect id="Rectangle 245" o:spid="_x0000_s1026" o:spt="1" alt="25%" style="position:absolute;left:3523;top:2066;height:148;width:253;mso-wrap-style:none;v-text-anchor:middle;" fillcolor="#000000 [3213]" filled="t" stroked="t" coordsize="21600,21600" o:gfxdata="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S/TnS/&#10;AAAA2wAAAA8AAAAAAAAAAQAgAAAAIgAAAGRycy9kb3ducmV2LnhtbFBLAQIUABQAAAAIAIdO4kAz&#10;LwWeOwAAADkAAAAQAAAAAAAAAAEAIAAAAA4BAABkcnMvc2hhcGV4bWwueG1sUEsFBgAAAAAGAAYA&#10;WwEAALgDAAAAAA==&#10;">
                      <v:fill type="pattern" on="t" color2="#FFFFFF [3212]" o:title="25%" focussize="0,0" r:id="rId4"/>
                      <v:stroke color="#000000 [3213]" miterlimit="8" joinstyle="miter"/>
                      <v:imagedata o:title=""/>
                      <o:lock v:ext="edit" aspectratio="f"/>
                    </v:rect>
                    <v:line id="Line 255" o:spid="_x0000_s1026" o:spt="20" style="position:absolute;left:3515;top:1739;height:296;width:0;" filled="f" stroked="t" coordsize="21600,21600" o:gfxdata="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SshyLsAAADb&#10;AAAADwAAAAAAAAABACAAAAAiAAAAZHJzL2Rvd25yZXYueG1sUEsBAhQAFAAAAAgAh07iQDMvBZ47&#10;AAAAOQAAABAAAAAAAAAAAQAgAAAACgEAAGRycy9zaGFwZXhtbC54bWxQSwUGAAAAAAYABgBbAQAA&#10;tAMAAAAA&#10;">
                      <v:fill on="f" focussize="0,0"/>
                      <v:stroke weight="2.25pt" color="#000000 [3213]" joinstyle="round"/>
                      <v:imagedata o:title=""/>
                      <o:lock v:ext="edit" aspectratio="f"/>
                    </v:line>
                    <v:group id="Group 325" o:spid="_x0000_s1026" o:spt="203" style="position:absolute;left:3052;top:1474;height:1110;width:1195;" coordorigin="3052,1474" coordsize="1195,1110" o:gfxdata="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WW2YS+AAAA2wAAAA8AAAAAAAAAAQAgAAAAIgAAAGRycy9kb3ducmV2Lnht&#10;bFBLAQIUABQAAAAIAIdO4kAzLwWeOwAAADkAAAAVAAAAAAAAAAEAIAAAAA0BAABkcnMvZ3JvdXBz&#10;aGFwZXhtbC54bWxQSwUGAAAAAAYABgBgAQAAygMAAAAA&#10;">
                      <o:lock v:ext="edit" aspectratio="f"/>
                      <v:line id="Line 224" o:spid="_x0000_s1026" o:spt="20" style="position:absolute;left:3128;top:2066;height:0;width:1102;" filled="f" stroked="t" coordsize="21600,21600" o:gfxdata="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ChGK8AAAA&#10;2wAAAA8AAAAAAAAAAQAgAAAAIgAAAGRycy9kb3ducmV2LnhtbFBLAQIUABQAAAAIAIdO4kAzLwWe&#10;OwAAADkAAAAQAAAAAAAAAAEAIAAAAAsBAABkcnMvc2hhcGV4bWwueG1sUEsFBgAAAAAGAAYAWwEA&#10;ALUDAAAAAA==&#10;">
                        <v:fill on="f" focussize="0,0"/>
                        <v:stroke color="#000000 [3213]" joinstyle="round"/>
                        <v:imagedata o:title=""/>
                        <o:lock v:ext="edit" aspectratio="f"/>
                      </v:line>
                      <v:line id="Line 225" o:spid="_x0000_s1026" o:spt="20" style="position:absolute;left:3145;top:2214;height:0;width:1076;" filled="f" stroked="t" coordsize="21600,21600" o:gfxdata="UEsDBAoAAAAAAIdO4kAAAAAAAAAAAAAAAAAEAAAAZHJzL1BLAwQUAAAACACHTuJAlmscFr0AAADb&#10;AAAADwAAAGRycy9kb3ducmV2LnhtbEWPzYvCMBTE7wv+D+EJexFN7C4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axwWvQAA&#10;ANsAAAAPAAAAAAAAAAEAIAAAACIAAABkcnMvZG93bnJldi54bWxQSwECFAAUAAAACACHTuJAMy8F&#10;njsAAAA5AAAAEAAAAAAAAAABACAAAAAMAQAAZHJzL3NoYXBleG1sLnhtbFBLBQYAAAAABgAGAFsB&#10;AAC2AwAAAAA=&#10;">
                        <v:fill on="f" focussize="0,0"/>
                        <v:stroke color="#000000 [3213]" joinstyle="round"/>
                        <v:imagedata o:title=""/>
                        <o:lock v:ext="edit" aspectratio="f"/>
                      </v:line>
                      <v:shape id="Freeform 228" o:spid="_x0000_s1026" o:spt="100" style="position:absolute;left:3094;top:2066;height:148;width:50;" filled="f" stroked="t" coordsize="89,344" o:gfxdata="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0SC8AAAA&#10;2wAAAA8AAAAAAAAAAQAgAAAAIgAAAGRycy9kb3ducmV2LnhtbFBLAQIUABQAAAAIAIdO4kAzLwWe&#10;OwAAADkAAAAQAAAAAAAAAAEAIAAAAAsBAABkcnMvc2hhcGV4bWwueG1sUEsFBgAAAAAGAAYAWwEA&#10;ALUDAAAAAA==&#10;" path="m64,0c34,23,12,36,0,72c32,119,31,169,0,216c3,224,1,235,8,240c22,250,56,256,56,256c89,306,64,254,64,304c64,314,75,334,80,344e">
                        <v:path o:connectlocs="35,0;0,30;0,92;4,103;31,110;35,130;44,148" o:connectangles="0,0,0,0,0,0,0"/>
                        <v:fill on="f" focussize="0,0"/>
                        <v:stroke color="#000000 [3213]" joinstyle="round"/>
                        <v:imagedata o:title=""/>
                        <o:lock v:ext="edit" aspectratio="f"/>
                      </v:shape>
                      <v:shape id="Freeform 229" o:spid="_x0000_s1026" o:spt="100" style="position:absolute;left:4196;top:2066;height:148;width:51;" filled="f" stroked="t" coordsize="89,344" o:gfxdata="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sT1e8AAAA&#10;2wAAAA8AAAAAAAAAAQAgAAAAIgAAAGRycy9kb3ducmV2LnhtbFBLAQIUABQAAAAIAIdO4kAzLwWe&#10;OwAAADkAAAAQAAAAAAAAAAEAIAAAAAsBAABkcnMvc2hhcGV4bWwueG1sUEsFBgAAAAAGAAYAWwEA&#10;ALUDAAAAAA==&#10;" path="m64,0c34,23,12,36,0,72c32,119,31,169,0,216c3,224,1,235,8,240c22,250,56,256,56,256c89,306,64,254,64,304c64,314,75,334,80,344e">
                        <v:path o:connectlocs="36,0;0,30;0,92;4,103;32,110;36,130;45,148" o:connectangles="0,0,0,0,0,0,0"/>
                        <v:fill on="f" focussize="0,0"/>
                        <v:stroke color="#000000 [3213]" joinstyle="round"/>
                        <v:imagedata o:title=""/>
                        <o:lock v:ext="edit" aspectratio="f"/>
                      </v:shape>
                      <v:line id="Line 233" o:spid="_x0000_s1026" o:spt="20" style="position:absolute;left:3086;top:2029;height:0;width:1161;" filled="f" stroked="t" coordsize="21600,21600" o:gfxdata="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jhwnvQAA&#10;ANsAAAAPAAAAAAAAAAEAIAAAACIAAABkcnMvZG93bnJldi54bWxQSwECFAAUAAAACACHTuJAMy8F&#10;njsAAAA5AAAAEAAAAAAAAAABACAAAAAMAQAAZHJzL3NoYXBleG1sLnhtbFBLBQYAAAAABgAGAFsB&#10;AAC2AwAAAAA=&#10;">
                        <v:fill on="f" focussize="0,0"/>
                        <v:stroke weight="2.25pt" color="#000000 [3213]" joinstyle="round"/>
                        <v:imagedata o:title=""/>
                        <o:lock v:ext="edit" aspectratio="f"/>
                      </v:line>
                      <v:shape id="Freeform 239" o:spid="_x0000_s1026" o:spt="100" style="position:absolute;left:3052;top:1758;height:265;width:42;" filled="f" stroked="t" coordsize="40,344" o:gfxdata="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O3nIVLUAAADbAAAADwAA&#10;AAAAAAABACAAAAAiAAAAZHJzL2Rvd25yZXYueG1sUEsBAhQAFAAAAAgAh07iQDMvBZ47AAAAOQAA&#10;ABAAAAAAAAAAAQAgAAAABAEAAGRycy9zaGFwZXhtbC54bWxQSwUGAAAAAAYABgBbAQAArgMAAAAA&#10;" path="m32,344c23,318,9,298,0,272c12,237,29,210,40,176c23,72,34,111,16,56c19,45,20,34,24,24c28,15,40,0,40,0e">
                        <v:path o:connectlocs="33,265;0,209;42,135;16,43;25,18;42,0" o:connectangles="0,0,0,0,0,0"/>
                        <v:fill on="f" focussize="0,0"/>
                        <v:stroke color="#000000 [3213]" joinstyle="round"/>
                        <v:imagedata o:title=""/>
                        <o:lock v:ext="edit" aspectratio="f"/>
                      </v:shape>
                      <v:shape id="Freeform 240" o:spid="_x0000_s1026" o:spt="100" style="position:absolute;left:4205;top:1764;height:265;width:42;" filled="f" stroked="t" coordsize="40,344" o:gfxdata="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NW3PvQAA&#10;ANsAAAAPAAAAAAAAAAEAIAAAACIAAABkcnMvZG93bnJldi54bWxQSwECFAAUAAAACACHTuJAMy8F&#10;njsAAAA5AAAAEAAAAAAAAAABACAAAAAMAQAAZHJzL3NoYXBleG1sLnhtbFBLBQYAAAAABgAGAFsB&#10;AAC2AwAAAAA=&#10;" path="m32,344c23,318,9,298,0,272c12,237,29,210,40,176c23,72,34,111,16,56c19,45,20,34,24,24c28,15,40,0,40,0e">
                        <v:path o:connectlocs="33,265;0,209;42,135;16,43;25,18;42,0" o:connectangles="0,0,0,0,0,0"/>
                        <v:fill on="f" focussize="0,0"/>
                        <v:stroke color="#000000 [3213]" joinstyle="round"/>
                        <v:imagedata o:title=""/>
                        <o:lock v:ext="edit" aspectratio="f"/>
                      </v:shape>
                      <v:shape id="Freeform 244" o:spid="_x0000_s1026" o:spt="100" style="position:absolute;left:3103;top:1725;height:51;width:1135;" filled="f" stroked="t" coordsize="1080,66" o:gfxdata="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GAWUugAAANsA&#10;AAAPAAAAAAAAAAEAIAAAACIAAABkcnMvZG93bnJldi54bWxQSwECFAAUAAAACACHTuJAMy8FnjsA&#10;AAA5AAAAEAAAAAAAAAABACAAAAAJAQAAZHJzL3NoYXBleG1sLnhtbFBLBQYAAAAABgAGAFsBAACz&#10;AwAAAAA=&#10;" path="m0,42c32,39,64,38,96,34c104,33,112,26,120,26c158,26,190,55,224,66c287,57,330,34,392,26c471,0,520,21,616,26c698,46,784,23,864,50c892,48,1047,17,1080,50e">
                        <v:path o:connectlocs="0,32;100,26;126,20;235,51;411,20;647,20;908,38;1135,38" o:connectangles="0,0,0,0,0,0,0,0"/>
                        <v:fill on="f" focussize="0,0"/>
                        <v:stroke color="#000000 [3213]" joinstyle="round"/>
                        <v:imagedata o:title=""/>
                        <o:lock v:ext="edit" aspectratio="f"/>
                      </v:shape>
                      <v:rect id="Rectangle 246" o:spid="_x0000_s1026" o:spt="1" style="position:absolute;left:3136;top:2214;height:222;width:1111;mso-wrap-style:none;v-text-anchor:middle;" fillcolor="#C0C0C0" filled="t" stroked="t" coordsize="21600,21600" o:gfxdata="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UmCcbsAAADb&#10;AAAADwAAAAAAAAABACAAAAAiAAAAZHJzL2Rvd25yZXYueG1sUEsBAhQAFAAAAAgAh07iQDMvBZ47&#10;AAAAOQAAABAAAAAAAAAAAQAgAAAACgEAAGRycy9zaGFwZXhtbC54bWxQSwUGAAAAAAYABgBbAQAA&#10;tAMAAAAA&#10;">
                        <v:fill on="t" focussize="0,0"/>
                        <v:stroke color="#000000 [3213]" miterlimit="8" joinstyle="miter"/>
                        <v:imagedata o:title=""/>
                        <o:lock v:ext="edit" aspectratio="f"/>
                      </v:rect>
                      <v:line id="Line 247" o:spid="_x0000_s1026" o:spt="20" style="position:absolute;left:3540;top:1474;flip:y;height:259;width:0;" filled="f" stroked="t" coordsize="21600,21600" o:gfxdata="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reLNvQAA&#10;ANsAAAAPAAAAAAAAAAEAIAAAACIAAABkcnMvZG93bnJldi54bWxQSwECFAAUAAAACACHTuJAMy8F&#10;njsAAAA5AAAAEAAAAAAAAAABACAAAAAMAQAAZHJzL3NoYXBleG1sLnhtbFBLBQYAAAAABgAGAFsB&#10;AAC2AwAAAAA=&#10;">
                        <v:fill on="f" focussize="0,0"/>
                        <v:stroke color="#000000 [3213]" joinstyle="round" dashstyle="1 1" endcap="round"/>
                        <v:imagedata o:title=""/>
                        <o:lock v:ext="edit" aspectratio="f"/>
                      </v:line>
                      <v:line id="Line 248" o:spid="_x0000_s1026" o:spt="20" style="position:absolute;left:3742;top:1474;flip:y;height:259;width:0;" filled="f" stroked="t" coordsize="21600,21600" o:gfxdata="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4UdWvQAA&#10;ANsAAAAPAAAAAAAAAAEAIAAAACIAAABkcnMvZG93bnJldi54bWxQSwECFAAUAAAACACHTuJAMy8F&#10;njsAAAA5AAAAEAAAAAAAAAABACAAAAAMAQAAZHJzL3NoYXBleG1sLnhtbFBLBQYAAAAABgAGAFsB&#10;AAC2AwAAAAA=&#10;">
                        <v:fill on="f" focussize="0,0"/>
                        <v:stroke color="#000000 [3213]" joinstyle="round" dashstyle="1 1" endcap="round"/>
                        <v:imagedata o:title=""/>
                        <o:lock v:ext="edit" aspectratio="f"/>
                      </v:line>
                      <v:line id="Line 250" o:spid="_x0000_s1026" o:spt="20" style="position:absolute;left:3187;top:1585;height:0;width:353;" filled="f" stroked="t" coordsize="21600,21600" o:gfxdata="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V4Pf7sAAADb&#10;AAAADwAAAAAAAAABACAAAAAiAAAAZHJzL2Rvd25yZXYueG1sUEsBAhQAFAAAAAgAh07iQDMvBZ47&#10;AAAAOQAAABAAAAAAAAAAAQAgAAAACgEAAGRycy9zaGFwZXhtbC54bWxQSwUGAAAAAAYABgBbAQAA&#10;tAMAAAAA&#10;">
                        <v:fill on="f" focussize="0,0"/>
                        <v:stroke color="#000000 [3213]" joinstyle="round" dashstyle="1 1" endcap="round" endarrow="block"/>
                        <v:imagedata o:title=""/>
                        <o:lock v:ext="edit" aspectratio="f"/>
                      </v:line>
                      <v:line id="Line 251" o:spid="_x0000_s1026" o:spt="20" style="position:absolute;left:3742;top:1585;height:0;width:353;rotation:11796480f;" filled="f" stroked="t" coordsize="21600,21600" o:gfxdata="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U47tvQAA&#10;ANsAAAAPAAAAAAAAAAEAIAAAACIAAABkcnMvZG93bnJldi54bWxQSwECFAAUAAAACACHTuJAMy8F&#10;njsAAAA5AAAAEAAAAAAAAAABACAAAAAMAQAAZHJzL3NoYXBleG1sLnhtbFBLBQYAAAAABgAGAFsB&#10;AAC2AwAAAAA=&#10;">
                        <v:fill on="f" focussize="0,0"/>
                        <v:stroke color="#000000 [3213]" joinstyle="round" dashstyle="1 1" endcap="round" endarrow="block"/>
                        <v:imagedata o:title=""/>
                        <o:lock v:ext="edit" aspectratio="f"/>
                      </v:line>
                      <v:line id="Line 256" o:spid="_x0000_s1026" o:spt="20" style="position:absolute;left:3776;top:1739;height:296;width:0;" filled="f" stroked="t" coordsize="21600,21600" o:gfxdata="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y9hvQAA&#10;ANsAAAAPAAAAAAAAAAEAIAAAACIAAABkcnMvZG93bnJldi54bWxQSwECFAAUAAAACACHTuJAMy8F&#10;njsAAAA5AAAAEAAAAAAAAAABACAAAAAMAQAAZHJzL3NoYXBleG1sLnhtbFBLBQYAAAAABgAGAFsB&#10;AAC2AwAAAAA=&#10;">
                        <v:fill on="f" focussize="0,0"/>
                        <v:stroke weight="2.25pt" color="#000000 [3213]" joinstyle="round"/>
                        <v:imagedata o:title=""/>
                        <o:lock v:ext="edit" aspectratio="f"/>
                      </v:line>
                      <v:line id="Line 261" o:spid="_x0000_s1026" o:spt="20" style="position:absolute;left:3641;top:2140;flip:x y;height:407;width:303;" filled="f" stroked="t" coordsize="21600,21600" o:gfxdata="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zmSMvQAA&#10;ANsAAAAPAAAAAAAAAAEAIAAAACIAAABkcnMvZG93bnJldi54bWxQSwECFAAUAAAACACHTuJAMy8F&#10;njsAAAA5AAAAEAAAAAAAAAABACAAAAAMAQAAZHJzL3NoYXBleG1sLnhtbFBLBQYAAAAABgAGAFsB&#10;AAC2AwAAAAA=&#10;">
                        <v:fill on="f" focussize="0,0"/>
                        <v:stroke color="#000000 [3213]" joinstyle="round" endarrow="block"/>
                        <v:imagedata o:title=""/>
                        <o:lock v:ext="edit" aspectratio="f"/>
                      </v:line>
                      <v:line id="Line 306" o:spid="_x0000_s1026" o:spt="20" style="position:absolute;left:3385;top:2044;flip:x;height:540;width:202;rotation:-11711355f;" filled="f" stroked="t" coordsize="21600,21600" o:gfxdata="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O8b+W5AAAA2wAA&#10;AA8AAAAAAAAAAQAgAAAAIgAAAGRycy9kb3ducmV2LnhtbFBLAQIUABQAAAAIAIdO4kAzLwWeOwAA&#10;ADkAAAAQAAAAAAAAAAEAIAAAAAgBAABkcnMvc2hhcGV4bWwueG1sUEsFBgAAAAAGAAYAWwEAALID&#10;AAAAAA==&#10;">
                        <v:fill on="f" focussize="0,0"/>
                        <v:stroke color="#000000 [3213]" joinstyle="round" endarrow="block"/>
                        <v:imagedata o:title=""/>
                        <o:lock v:ext="edit" aspectratio="f"/>
                      </v:line>
                    </v:group>
                  </v:group>
                  <v:shape id="_x0000_s1026" o:spid="_x0000_s1026" o:spt="3" type="#_x0000_t3" style="position:absolute;left:5710;top:55658;height:580;width:770;v-text-anchor:middle;" filled="f" stroked="t" coordsize="21600,21600" o:gfxdata="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mzb4A&#10;AADbAAAADwAAAAAAAAABACAAAAAiAAAAZHJzL2Rvd25yZXYueG1sUEsBAhQAFAAAAAgAh07iQDMv&#10;BZ47AAAAOQAAABAAAAAAAAAAAQAgAAAADQEAAGRycy9zaGFwZXhtbC54bWxQSwUGAAAAAAYABgBb&#10;AQAAtwMAAAAA&#10;">
                    <v:fill on="f" focussize="0,0"/>
                    <v:stroke color="#000000 [3213]" joinstyle="round"/>
                    <v:imagedata o:title=""/>
                    <o:lock v:ext="edit" aspectratio="f"/>
                    <v:textbox>
                      <w:txbxContent>
                        <w:p>
                          <w:pPr>
                            <w:jc w:val="center"/>
                          </w:pPr>
                        </w:p>
                      </w:txbxContent>
                    </v:textbox>
                  </v:shape>
                  <v:shape id="_x0000_s1026" o:spid="_x0000_s1026" o:spt="32" type="#_x0000_t32" style="position:absolute;left:6367;top:55278;flip:y;height:465;width:1393;" filled="f" stroked="t" coordsize="21600,21600" o:gfxdata="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2hC+ugAAANsA&#10;AAAPAAAAAAAAAAEAIAAAACIAAABkcnMvZG93bnJldi54bWxQSwECFAAUAAAACACHTuJAMy8FnjsA&#10;AAA5AAAAEAAAAAAAAAABACAAAAAJAQAAZHJzL3NoYXBleG1sLnhtbFBLBQYAAAAABgAGAFsBAACz&#10;AwAAAAA=&#10;">
                    <v:fill on="f" focussize="0,0"/>
                    <v:stroke color="#000000 [3200]" joinstyle="round" endarrow="open"/>
                    <v:imagedata o:title=""/>
                    <o:lock v:ext="edit" aspectratio="f"/>
                  </v:shape>
                  <v:shape id="_x0000_s1026" o:spid="_x0000_s1026" o:spt="202" type="#_x0000_t202" style="position:absolute;left:7830;top:55750;height:480;width:1567;" filled="f" stroked="f" coordsize="21600,21600" o:gfxdata="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AlXb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default" w:eastAsia="宋体"/>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氮气（空气）层</w:t>
                          </w:r>
                        </w:p>
                      </w:txbxContent>
                    </v:textbox>
                  </v:shape>
                  <v:shape id="_x0000_s1026" o:spid="_x0000_s1026" o:spt="202" type="#_x0000_t202" style="position:absolute;left:9035;top:55754;height:480;width:1399;" filled="f" stroked="f" coordsize="21600,21600" o:gfxdata="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tDLr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eastAsia="宋体"/>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测试区域</w:t>
                          </w:r>
                        </w:p>
                      </w:txbxContent>
                    </v:textbox>
                  </v:shape>
                </v:group>
              </v:group>
            </w:pict>
          </mc:Fallback>
        </mc:AlternateContent>
      </w:r>
      <w:r>
        <w:rPr>
          <w:rFonts w:hint="eastAsia"/>
          <w:color w:val="FF0000"/>
          <w:lang w:val="en-US" w:eastAsia="zh-CN"/>
        </w:rPr>
        <w:t xml:space="preserve">                          </w:t>
      </w:r>
      <w:r>
        <w:rPr>
          <w:color w:val="FF0000"/>
        </w:rPr>
        <w:drawing>
          <wp:inline distT="0" distB="0" distL="114300" distR="114300">
            <wp:extent cx="1670685" cy="1604010"/>
            <wp:effectExtent l="0" t="0" r="5715" b="8890"/>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5"/>
                    <a:stretch>
                      <a:fillRect/>
                    </a:stretch>
                  </pic:blipFill>
                  <pic:spPr>
                    <a:xfrm>
                      <a:off x="0" y="0"/>
                      <a:ext cx="1670685" cy="1604010"/>
                    </a:xfrm>
                    <a:prstGeom prst="rect">
                      <a:avLst/>
                    </a:prstGeom>
                    <a:noFill/>
                    <a:ln>
                      <a:noFill/>
                    </a:ln>
                  </pic:spPr>
                </pic:pic>
              </a:graphicData>
            </a:graphic>
          </wp:inline>
        </w:drawing>
      </w:r>
    </w:p>
    <w:p>
      <w:pPr>
        <w:pStyle w:val="14"/>
        <w:keepNext w:val="0"/>
        <w:keepLines w:val="0"/>
        <w:pageBreakBefore w:val="0"/>
        <w:widowControl/>
        <w:kinsoku/>
        <w:wordWrap/>
        <w:overflowPunct/>
        <w:topLinePunct w:val="0"/>
        <w:autoSpaceDE w:val="0"/>
        <w:autoSpaceDN w:val="0"/>
        <w:bidi w:val="0"/>
        <w:adjustRightInd/>
        <w:snapToGrid/>
        <w:spacing w:before="157" w:beforeLines="50"/>
        <w:jc w:val="center"/>
        <w:textAlignment w:val="auto"/>
        <w:rPr>
          <w:rFonts w:hint="eastAsia"/>
          <w:color w:val="auto"/>
        </w:rPr>
      </w:pPr>
      <w:r>
        <w:rPr>
          <w:rFonts w:hint="eastAsia" w:ascii="黑体" w:hAnsi="黑体" w:eastAsia="黑体" w:cs="黑体"/>
          <w:color w:val="auto"/>
        </w:rPr>
        <w:t>图1 电容式探头装置</w:t>
      </w:r>
      <w:r>
        <w:rPr>
          <w:rFonts w:hint="eastAsia" w:ascii="黑体" w:hAnsi="黑体" w:eastAsia="黑体" w:cs="黑体"/>
          <w:color w:val="auto"/>
          <w:lang w:val="en-US" w:eastAsia="zh-CN"/>
        </w:rPr>
        <w:t>基本结构</w:t>
      </w:r>
      <w:r>
        <w:rPr>
          <w:rFonts w:hint="eastAsia" w:ascii="黑体" w:hAnsi="黑体" w:eastAsia="黑体" w:cs="黑体"/>
          <w:color w:val="auto"/>
        </w:rPr>
        <w:t>示意图</w:t>
      </w:r>
    </w:p>
    <w:p>
      <w:pPr>
        <w:numPr>
          <w:ilvl w:val="0"/>
          <w:numId w:val="7"/>
        </w:numPr>
        <w:spacing w:line="360" w:lineRule="auto"/>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吸附载物台</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它是</w:t>
      </w:r>
      <w:r>
        <w:rPr>
          <w:rFonts w:hint="eastAsia" w:asciiTheme="minorEastAsia" w:hAnsiTheme="minorEastAsia" w:eastAsiaTheme="minorEastAsia" w:cstheme="minorEastAsia"/>
          <w:color w:val="auto"/>
          <w:sz w:val="24"/>
          <w:szCs w:val="24"/>
          <w:lang w:eastAsia="zh-CN"/>
        </w:rPr>
        <w:t>支撑测</w:t>
      </w:r>
      <w:r>
        <w:rPr>
          <w:rFonts w:hint="eastAsia" w:asciiTheme="minorEastAsia" w:hAnsiTheme="minorEastAsia" w:eastAsiaTheme="minorEastAsia" w:cstheme="minorEastAsia"/>
          <w:color w:val="auto"/>
          <w:sz w:val="24"/>
          <w:szCs w:val="24"/>
          <w:lang w:val="en-US" w:eastAsia="zh-CN"/>
        </w:rPr>
        <w:t>量</w:t>
      </w:r>
      <w:r>
        <w:rPr>
          <w:rFonts w:hint="eastAsia" w:asciiTheme="minorEastAsia" w:hAnsiTheme="minorEastAsia" w:eastAsiaTheme="minorEastAsia" w:cstheme="minorEastAsia"/>
          <w:color w:val="auto"/>
          <w:sz w:val="24"/>
          <w:szCs w:val="24"/>
          <w:lang w:eastAsia="zh-CN"/>
        </w:rPr>
        <w:t>晶片</w:t>
      </w:r>
      <w:r>
        <w:rPr>
          <w:rFonts w:hint="eastAsia" w:asciiTheme="minorEastAsia" w:hAnsiTheme="minorEastAsia" w:eastAsiaTheme="minorEastAsia" w:cstheme="minorEastAsia"/>
          <w:color w:val="auto"/>
          <w:sz w:val="24"/>
          <w:szCs w:val="24"/>
          <w:lang w:val="en-US" w:eastAsia="zh-CN"/>
        </w:rPr>
        <w:t>的平</w:t>
      </w:r>
      <w:r>
        <w:rPr>
          <w:rFonts w:hint="eastAsia" w:asciiTheme="minorEastAsia" w:hAnsiTheme="minorEastAsia" w:cstheme="minorEastAsia"/>
          <w:color w:val="auto"/>
          <w:sz w:val="24"/>
          <w:szCs w:val="24"/>
          <w:lang w:val="en-US" w:eastAsia="zh-CN"/>
        </w:rPr>
        <w:t>台</w:t>
      </w:r>
      <w:r>
        <w:rPr>
          <w:rFonts w:hint="eastAsia" w:asciiTheme="minorEastAsia" w:hAnsiTheme="minorEastAsia" w:eastAsiaTheme="minorEastAsia" w:cstheme="minorEastAsia"/>
          <w:color w:val="auto"/>
          <w:sz w:val="24"/>
          <w:szCs w:val="24"/>
          <w:lang w:eastAsia="zh-CN"/>
        </w:rPr>
        <w:t>，通过</w:t>
      </w:r>
      <w:r>
        <w:rPr>
          <w:rFonts w:hint="eastAsia" w:asciiTheme="minorEastAsia" w:hAnsiTheme="minorEastAsia" w:cstheme="minorEastAsia"/>
          <w:color w:val="auto"/>
          <w:sz w:val="24"/>
          <w:szCs w:val="24"/>
          <w:lang w:val="en-US" w:eastAsia="zh-CN"/>
        </w:rPr>
        <w:t>吸附载物台</w:t>
      </w:r>
      <w:r>
        <w:rPr>
          <w:rFonts w:hint="eastAsia" w:asciiTheme="minorEastAsia" w:hAnsiTheme="minorEastAsia" w:eastAsiaTheme="minorEastAsia" w:cstheme="minorEastAsia"/>
          <w:color w:val="auto"/>
          <w:sz w:val="24"/>
          <w:szCs w:val="24"/>
          <w:lang w:eastAsia="zh-CN"/>
        </w:rPr>
        <w:t>中心和</w:t>
      </w:r>
      <w:r>
        <w:rPr>
          <w:rFonts w:hint="eastAsia" w:asciiTheme="minorEastAsia" w:hAnsiTheme="minorEastAsia" w:cstheme="minorEastAsia"/>
          <w:color w:val="auto"/>
          <w:sz w:val="24"/>
          <w:szCs w:val="24"/>
          <w:lang w:val="en-US" w:eastAsia="zh-CN"/>
        </w:rPr>
        <w:t>四周</w:t>
      </w:r>
      <w:r>
        <w:rPr>
          <w:rFonts w:hint="eastAsia" w:asciiTheme="minorEastAsia" w:hAnsiTheme="minorEastAsia" w:eastAsiaTheme="minorEastAsia" w:cstheme="minorEastAsia"/>
          <w:color w:val="auto"/>
          <w:sz w:val="24"/>
          <w:szCs w:val="24"/>
          <w:lang w:eastAsia="zh-CN"/>
        </w:rPr>
        <w:t>的小孔提供的真空吸力将</w:t>
      </w:r>
      <w:r>
        <w:rPr>
          <w:rFonts w:hint="eastAsia" w:asciiTheme="minorEastAsia" w:hAnsiTheme="minorEastAsia" w:cstheme="minorEastAsia"/>
          <w:color w:val="auto"/>
          <w:sz w:val="24"/>
          <w:szCs w:val="24"/>
          <w:lang w:val="en-US" w:eastAsia="zh-CN"/>
        </w:rPr>
        <w:t>单</w:t>
      </w:r>
      <w:r>
        <w:rPr>
          <w:rFonts w:hint="eastAsia" w:asciiTheme="minorEastAsia" w:hAnsiTheme="minorEastAsia" w:eastAsiaTheme="minorEastAsia" w:cstheme="minorEastAsia"/>
          <w:color w:val="auto"/>
          <w:sz w:val="24"/>
          <w:szCs w:val="24"/>
          <w:lang w:val="en-US" w:eastAsia="zh-CN"/>
        </w:rPr>
        <w:t>晶片</w:t>
      </w:r>
      <w:r>
        <w:rPr>
          <w:rFonts w:hint="eastAsia" w:asciiTheme="minorEastAsia" w:hAnsiTheme="minorEastAsia" w:eastAsiaTheme="minorEastAsia" w:cstheme="minorEastAsia"/>
          <w:color w:val="auto"/>
          <w:sz w:val="24"/>
          <w:szCs w:val="24"/>
          <w:lang w:eastAsia="zh-CN"/>
        </w:rPr>
        <w:t>固定</w:t>
      </w:r>
      <w:r>
        <w:rPr>
          <w:rFonts w:hint="eastAsia" w:asciiTheme="minorEastAsia" w:hAnsiTheme="minorEastAsia" w:eastAsiaTheme="minorEastAsia" w:cstheme="minorEastAsia"/>
          <w:color w:val="auto"/>
          <w:sz w:val="24"/>
          <w:szCs w:val="24"/>
          <w:lang w:val="en-US" w:eastAsia="zh-CN"/>
        </w:rPr>
        <w:t>以防止发生移动</w:t>
      </w:r>
      <w:r>
        <w:rPr>
          <w:rFonts w:hint="eastAsia" w:asciiTheme="minorEastAsia" w:hAnsiTheme="minorEastAsia" w:eastAsiaTheme="minorEastAsia" w:cstheme="minorEastAsia"/>
          <w:color w:val="auto"/>
          <w:sz w:val="24"/>
          <w:szCs w:val="24"/>
          <w:lang w:eastAsia="zh-CN"/>
        </w:rPr>
        <w:t>。</w:t>
      </w:r>
    </w:p>
    <w:p>
      <w:pPr>
        <w:numPr>
          <w:ilvl w:val="0"/>
          <w:numId w:val="7"/>
        </w:numPr>
        <w:spacing w:line="360" w:lineRule="auto"/>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步进</w:t>
      </w:r>
      <w:r>
        <w:rPr>
          <w:rFonts w:hint="eastAsia" w:asciiTheme="minorEastAsia" w:hAnsiTheme="minorEastAsia" w:eastAsiaTheme="minorEastAsia" w:cstheme="minorEastAsia"/>
          <w:color w:val="auto"/>
          <w:sz w:val="24"/>
          <w:szCs w:val="24"/>
          <w:lang w:eastAsia="zh-CN"/>
        </w:rPr>
        <w:t>电机。</w:t>
      </w:r>
      <w:r>
        <w:rPr>
          <w:rFonts w:hint="eastAsia" w:asciiTheme="minorEastAsia" w:hAnsiTheme="minorEastAsia" w:eastAsiaTheme="minorEastAsia" w:cstheme="minorEastAsia"/>
          <w:color w:val="auto"/>
          <w:sz w:val="24"/>
          <w:szCs w:val="24"/>
          <w:lang w:val="en-US" w:eastAsia="zh-CN"/>
        </w:rPr>
        <w:t>操作</w:t>
      </w:r>
      <w:r>
        <w:rPr>
          <w:rFonts w:hint="eastAsia" w:asciiTheme="minorEastAsia" w:hAnsiTheme="minorEastAsia" w:eastAsiaTheme="minorEastAsia" w:cstheme="minorEastAsia"/>
          <w:color w:val="auto"/>
          <w:sz w:val="24"/>
          <w:szCs w:val="24"/>
          <w:lang w:eastAsia="zh-CN"/>
        </w:rPr>
        <w:t>系统</w:t>
      </w:r>
      <w:r>
        <w:rPr>
          <w:rFonts w:hint="eastAsia" w:asciiTheme="minorEastAsia" w:hAnsiTheme="minorEastAsia" w:eastAsiaTheme="minorEastAsia" w:cstheme="minorEastAsia"/>
          <w:color w:val="auto"/>
          <w:sz w:val="24"/>
          <w:szCs w:val="24"/>
          <w:lang w:val="en-US" w:eastAsia="zh-CN"/>
        </w:rPr>
        <w:t>的</w:t>
      </w:r>
      <w:r>
        <w:rPr>
          <w:rFonts w:hint="eastAsia" w:asciiTheme="minorEastAsia" w:hAnsiTheme="minorEastAsia" w:eastAsiaTheme="minorEastAsia" w:cstheme="minorEastAsia"/>
          <w:color w:val="auto"/>
          <w:sz w:val="24"/>
          <w:szCs w:val="24"/>
          <w:lang w:eastAsia="zh-CN"/>
        </w:rPr>
        <w:t>初始化，</w:t>
      </w:r>
      <w:r>
        <w:rPr>
          <w:rFonts w:hint="eastAsia" w:asciiTheme="minorEastAsia" w:hAnsiTheme="minorEastAsia" w:cstheme="minorEastAsia"/>
          <w:color w:val="auto"/>
          <w:sz w:val="24"/>
          <w:szCs w:val="24"/>
          <w:lang w:val="en-US" w:eastAsia="zh-CN"/>
        </w:rPr>
        <w:t>单</w:t>
      </w:r>
      <w:r>
        <w:rPr>
          <w:rFonts w:hint="eastAsia" w:asciiTheme="minorEastAsia" w:hAnsiTheme="minorEastAsia" w:eastAsiaTheme="minorEastAsia" w:cstheme="minorEastAsia"/>
          <w:color w:val="auto"/>
          <w:sz w:val="24"/>
          <w:szCs w:val="24"/>
          <w:lang w:eastAsia="zh-CN"/>
        </w:rPr>
        <w:t>晶</w:t>
      </w:r>
      <w:r>
        <w:rPr>
          <w:rFonts w:hint="eastAsia" w:asciiTheme="minorEastAsia" w:hAnsiTheme="minorEastAsia" w:eastAsiaTheme="minorEastAsia" w:cstheme="minorEastAsia"/>
          <w:color w:val="auto"/>
          <w:sz w:val="24"/>
          <w:szCs w:val="24"/>
          <w:lang w:val="en-US" w:eastAsia="zh-CN"/>
        </w:rPr>
        <w:t>片</w:t>
      </w:r>
      <w:r>
        <w:rPr>
          <w:rFonts w:hint="eastAsia" w:asciiTheme="minorEastAsia" w:hAnsiTheme="minorEastAsia" w:eastAsiaTheme="minorEastAsia" w:cstheme="minorEastAsia"/>
          <w:color w:val="auto"/>
          <w:sz w:val="24"/>
          <w:szCs w:val="24"/>
          <w:lang w:eastAsia="zh-CN"/>
        </w:rPr>
        <w:t>放置</w:t>
      </w:r>
      <w:r>
        <w:rPr>
          <w:rFonts w:hint="eastAsia" w:asciiTheme="minorEastAsia" w:hAnsiTheme="minorEastAsia" w:eastAsiaTheme="minorEastAsia" w:cstheme="minorEastAsia"/>
          <w:color w:val="auto"/>
          <w:sz w:val="24"/>
          <w:szCs w:val="24"/>
          <w:lang w:val="en-US" w:eastAsia="zh-CN"/>
        </w:rPr>
        <w:t>后</w:t>
      </w:r>
      <w:r>
        <w:rPr>
          <w:rFonts w:hint="eastAsia" w:asciiTheme="minorEastAsia" w:hAnsiTheme="minorEastAsia" w:eastAsiaTheme="minorEastAsia" w:cstheme="minorEastAsia"/>
          <w:color w:val="auto"/>
          <w:sz w:val="24"/>
          <w:szCs w:val="24"/>
          <w:lang w:eastAsia="zh-CN"/>
        </w:rPr>
        <w:t>单个测量点</w:t>
      </w:r>
      <w:r>
        <w:rPr>
          <w:rFonts w:hint="eastAsia" w:asciiTheme="minorEastAsia" w:hAnsiTheme="minorEastAsia" w:eastAsiaTheme="minorEastAsia" w:cstheme="minorEastAsia"/>
          <w:color w:val="auto"/>
          <w:sz w:val="24"/>
          <w:szCs w:val="24"/>
          <w:lang w:val="en-US" w:eastAsia="zh-CN"/>
        </w:rPr>
        <w:t>的</w:t>
      </w:r>
      <w:r>
        <w:rPr>
          <w:rFonts w:hint="eastAsia" w:asciiTheme="minorEastAsia" w:hAnsiTheme="minorEastAsia" w:eastAsiaTheme="minorEastAsia" w:cstheme="minorEastAsia"/>
          <w:color w:val="auto"/>
          <w:sz w:val="24"/>
          <w:szCs w:val="24"/>
          <w:lang w:eastAsia="zh-CN"/>
        </w:rPr>
        <w:t>选择和</w:t>
      </w:r>
      <w:r>
        <w:rPr>
          <w:rFonts w:hint="eastAsia" w:asciiTheme="minorEastAsia" w:hAnsiTheme="minorEastAsia" w:eastAsiaTheme="minorEastAsia" w:cstheme="minorEastAsia"/>
          <w:color w:val="auto"/>
          <w:sz w:val="24"/>
          <w:szCs w:val="24"/>
          <w:lang w:val="en-US" w:eastAsia="zh-CN"/>
        </w:rPr>
        <w:t>整个晶片的</w:t>
      </w:r>
      <w:r>
        <w:rPr>
          <w:rFonts w:hint="eastAsia" w:asciiTheme="minorEastAsia" w:hAnsiTheme="minorEastAsia" w:eastAsiaTheme="minorEastAsia" w:cstheme="minorEastAsia"/>
          <w:color w:val="auto"/>
          <w:sz w:val="24"/>
          <w:szCs w:val="24"/>
          <w:lang w:eastAsia="zh-CN"/>
        </w:rPr>
        <w:t>测量所需的</w:t>
      </w:r>
      <w:r>
        <w:rPr>
          <w:rFonts w:hint="eastAsia" w:asciiTheme="minorEastAsia" w:hAnsiTheme="minorEastAsia" w:eastAsiaTheme="minorEastAsia" w:cstheme="minorEastAsia"/>
          <w:color w:val="auto"/>
          <w:sz w:val="24"/>
          <w:szCs w:val="24"/>
          <w:lang w:val="en-US" w:eastAsia="zh-CN"/>
        </w:rPr>
        <w:t>X</w:t>
      </w:r>
      <w:r>
        <w:rPr>
          <w:rFonts w:hint="eastAsia" w:asciiTheme="minorEastAsia" w:hAnsi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Y</w:t>
      </w:r>
      <w:r>
        <w:rPr>
          <w:rFonts w:hint="eastAsia" w:asciiTheme="minorEastAsia" w:hAnsi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Z轴的</w:t>
      </w:r>
      <w:r>
        <w:rPr>
          <w:rFonts w:hint="eastAsia" w:asciiTheme="minorEastAsia" w:hAnsiTheme="minorEastAsia" w:eastAsiaTheme="minorEastAsia" w:cstheme="minorEastAsia"/>
          <w:color w:val="auto"/>
          <w:sz w:val="24"/>
          <w:szCs w:val="24"/>
          <w:lang w:eastAsia="zh-CN"/>
        </w:rPr>
        <w:t>移动</w:t>
      </w:r>
      <w:r>
        <w:rPr>
          <w:rFonts w:hint="eastAsia" w:asciiTheme="minorEastAsia" w:hAnsiTheme="minorEastAsia" w:eastAsiaTheme="minorEastAsia" w:cstheme="minorEastAsia"/>
          <w:color w:val="auto"/>
          <w:sz w:val="24"/>
          <w:szCs w:val="24"/>
          <w:lang w:val="en-US" w:eastAsia="zh-CN"/>
        </w:rPr>
        <w:t>由</w:t>
      </w:r>
      <w:r>
        <w:rPr>
          <w:rFonts w:hint="eastAsia" w:asciiTheme="minorEastAsia" w:hAnsiTheme="minorEastAsia" w:eastAsiaTheme="minorEastAsia" w:cstheme="minorEastAsia"/>
          <w:color w:val="auto"/>
          <w:sz w:val="24"/>
          <w:szCs w:val="24"/>
          <w:lang w:eastAsia="zh-CN"/>
        </w:rPr>
        <w:t>步进电机完成。</w:t>
      </w:r>
    </w:p>
    <w:p>
      <w:pPr>
        <w:pStyle w:val="7"/>
        <w:numPr>
          <w:ilvl w:val="0"/>
          <w:numId w:val="0"/>
        </w:numPr>
        <w:spacing w:before="0" w:beforeAutospacing="0" w:after="0" w:afterAutospacing="0" w:line="360" w:lineRule="auto"/>
        <w:ind w:leftChars="0" w:firstLine="0" w:firstLineChars="0"/>
        <w:rPr>
          <w:rFonts w:hint="default"/>
          <w:color w:val="auto"/>
          <w:lang w:val="en-US" w:eastAsia="zh-CN"/>
        </w:rPr>
      </w:pPr>
      <w:r>
        <w:rPr>
          <w:rFonts w:hint="eastAsia"/>
          <w:color w:val="auto"/>
          <w:lang w:val="en-US" w:eastAsia="zh-CN"/>
        </w:rPr>
        <w:t>（4）</w:t>
      </w:r>
      <w:r>
        <w:rPr>
          <w:rFonts w:hint="default"/>
          <w:color w:val="auto"/>
          <w:lang w:val="en-US" w:eastAsia="zh-CN"/>
        </w:rPr>
        <w:t>数字示波器。信号采集与信号分析，在采集信号样本过程中,采集到的信号会保存在存储器中;在信号分析过程时,示波器会分析采集到的波形并将其输出到显示器。</w:t>
      </w:r>
    </w:p>
    <w:p>
      <w:pPr>
        <w:pStyle w:val="7"/>
        <w:numPr>
          <w:ilvl w:val="0"/>
          <w:numId w:val="0"/>
        </w:numPr>
        <w:spacing w:before="0" w:beforeAutospacing="0" w:after="0" w:afterAutospacing="0" w:line="360" w:lineRule="auto"/>
        <w:ind w:leftChars="0"/>
        <w:rPr>
          <w:rFonts w:hint="eastAsia" w:asciiTheme="minorEastAsia" w:hAnsiTheme="minorEastAsia" w:eastAsiaTheme="minorEastAsia" w:cstheme="minorEastAsia"/>
          <w:b/>
          <w:bCs/>
          <w:kern w:val="2"/>
          <w:lang w:val="en-US" w:eastAsia="zh-CN"/>
        </w:rPr>
      </w:pPr>
      <w:r>
        <w:rPr>
          <w:rFonts w:hint="eastAsia" w:asciiTheme="minorEastAsia" w:hAnsiTheme="minorEastAsia" w:eastAsiaTheme="minorEastAsia" w:cstheme="minorEastAsia"/>
          <w:b/>
          <w:bCs/>
          <w:kern w:val="2"/>
          <w:lang w:val="en-US" w:eastAsia="zh-CN"/>
        </w:rPr>
        <w:t>3.8. 样品</w:t>
      </w:r>
    </w:p>
    <w:p>
      <w:pPr>
        <w:pStyle w:val="7"/>
        <w:numPr>
          <w:ilvl w:val="0"/>
          <w:numId w:val="0"/>
        </w:numPr>
        <w:spacing w:before="0" w:beforeAutospacing="0" w:after="0" w:afterAutospacing="0" w:line="360" w:lineRule="auto"/>
        <w:ind w:leftChars="0" w:firstLine="480" w:firstLineChars="200"/>
        <w:rPr>
          <w:rFonts w:hint="default" w:asciiTheme="minorEastAsia" w:hAnsiTheme="minorEastAsia" w:eastAsiaTheme="minorEastAsia" w:cstheme="minorEastAsia"/>
          <w:b w:val="0"/>
          <w:bCs w:val="0"/>
          <w:kern w:val="2"/>
          <w:lang w:val="en-US" w:eastAsia="zh-CN"/>
        </w:rPr>
      </w:pPr>
      <w:r>
        <w:rPr>
          <w:rFonts w:hint="eastAsia" w:asciiTheme="minorEastAsia" w:hAnsiTheme="minorEastAsia" w:eastAsiaTheme="minorEastAsia" w:cstheme="minorEastAsia"/>
          <w:b w:val="0"/>
          <w:bCs w:val="0"/>
          <w:kern w:val="2"/>
          <w:lang w:val="en-US" w:eastAsia="zh-CN"/>
        </w:rPr>
        <w:t>半绝缘碳化硅单晶片电阻率测试对于样品的要求如下：</w:t>
      </w:r>
    </w:p>
    <w:p>
      <w:pPr>
        <w:pStyle w:val="14"/>
        <w:numPr>
          <w:ilvl w:val="0"/>
          <w:numId w:val="8"/>
        </w:numPr>
        <w:spacing w:line="360" w:lineRule="auto"/>
        <w:ind w:firstLine="240" w:firstLineChars="100"/>
        <w:rPr>
          <w:rFonts w:hint="default" w:ascii="Times New Roman" w:hAnsi="Times New Roman" w:cs="Times New Roman"/>
          <w:color w:val="auto"/>
          <w:sz w:val="24"/>
          <w:szCs w:val="22"/>
        </w:rPr>
      </w:pPr>
      <w:r>
        <w:rPr>
          <w:rFonts w:hint="default" w:ascii="Times New Roman" w:hAnsi="Times New Roman" w:cs="Times New Roman"/>
          <w:color w:val="auto"/>
          <w:sz w:val="24"/>
          <w:szCs w:val="22"/>
          <w:lang w:val="en-US" w:eastAsia="zh-CN"/>
        </w:rPr>
        <w:t>半绝缘碳化硅单晶</w:t>
      </w:r>
      <w:r>
        <w:rPr>
          <w:rFonts w:hint="eastAsia" w:ascii="Times New Roman" w:cs="Times New Roman"/>
          <w:color w:val="auto"/>
          <w:sz w:val="24"/>
          <w:szCs w:val="22"/>
          <w:lang w:val="en-US" w:eastAsia="zh-CN"/>
        </w:rPr>
        <w:t>片</w:t>
      </w:r>
      <w:r>
        <w:rPr>
          <w:rFonts w:hint="default" w:ascii="Times New Roman" w:hAnsi="Times New Roman" w:cs="Times New Roman"/>
          <w:color w:val="auto"/>
          <w:sz w:val="24"/>
          <w:szCs w:val="22"/>
          <w:lang w:val="en-US" w:eastAsia="zh-CN"/>
        </w:rPr>
        <w:t>的</w:t>
      </w:r>
      <w:r>
        <w:rPr>
          <w:rFonts w:hint="default" w:ascii="Times New Roman" w:hAnsi="Times New Roman" w:cs="Times New Roman"/>
          <w:color w:val="auto"/>
          <w:sz w:val="24"/>
          <w:szCs w:val="22"/>
        </w:rPr>
        <w:t>样品直径</w:t>
      </w:r>
      <w:r>
        <w:rPr>
          <w:rFonts w:hint="default" w:ascii="Times New Roman" w:hAnsi="Times New Roman" w:cs="Times New Roman"/>
          <w:color w:val="auto"/>
          <w:sz w:val="24"/>
          <w:szCs w:val="22"/>
          <w:lang w:val="en-US" w:eastAsia="zh-CN"/>
        </w:rPr>
        <w:t>要求为</w:t>
      </w:r>
      <w:r>
        <w:rPr>
          <w:rFonts w:hint="default" w:ascii="Times New Roman" w:hAnsi="Times New Roman" w:cs="Times New Roman"/>
          <w:color w:val="auto"/>
          <w:sz w:val="24"/>
          <w:szCs w:val="22"/>
          <w:highlight w:val="none"/>
        </w:rPr>
        <w:t>50.8 mm</w:t>
      </w:r>
      <w:r>
        <w:rPr>
          <w:rFonts w:hint="eastAsia" w:ascii="Times New Roman" w:cs="Times New Roman"/>
          <w:color w:val="auto"/>
          <w:sz w:val="24"/>
          <w:szCs w:val="22"/>
          <w:highlight w:val="none"/>
          <w:lang w:val="en-US" w:eastAsia="zh-CN"/>
        </w:rPr>
        <w:t>(</w:t>
      </w:r>
      <w:r>
        <w:rPr>
          <w:rFonts w:hint="default" w:ascii="Times New Roman" w:hAnsi="Times New Roman" w:cs="Times New Roman"/>
          <w:color w:val="auto"/>
          <w:sz w:val="24"/>
          <w:szCs w:val="22"/>
          <w:highlight w:val="none"/>
          <w:lang w:val="en-US" w:eastAsia="zh-CN"/>
        </w:rPr>
        <w:t>2英寸</w:t>
      </w:r>
      <w:r>
        <w:rPr>
          <w:rFonts w:hint="eastAsia" w:ascii="Times New Roman" w:cs="Times New Roman"/>
          <w:color w:val="auto"/>
          <w:sz w:val="24"/>
          <w:szCs w:val="22"/>
          <w:highlight w:val="none"/>
          <w:lang w:val="en-US" w:eastAsia="zh-CN"/>
        </w:rPr>
        <w:t>)</w:t>
      </w:r>
      <w:r>
        <w:rPr>
          <w:rFonts w:hint="default" w:ascii="Times New Roman" w:hAnsi="Times New Roman" w:cs="Times New Roman"/>
          <w:color w:val="auto"/>
          <w:sz w:val="24"/>
          <w:szCs w:val="22"/>
          <w:highlight w:val="none"/>
          <w:lang w:eastAsia="zh-CN"/>
        </w:rPr>
        <w:t>、</w:t>
      </w:r>
      <w:r>
        <w:rPr>
          <w:rFonts w:hint="default" w:ascii="Times New Roman" w:hAnsi="Times New Roman" w:cs="Times New Roman"/>
          <w:color w:val="auto"/>
          <w:sz w:val="24"/>
          <w:szCs w:val="22"/>
          <w:highlight w:val="none"/>
          <w:lang w:val="en-US" w:eastAsia="zh-CN"/>
        </w:rPr>
        <w:t>70.6mm</w:t>
      </w:r>
      <w:r>
        <w:rPr>
          <w:rFonts w:hint="eastAsia" w:ascii="Times New Roman" w:cs="Times New Roman"/>
          <w:color w:val="auto"/>
          <w:sz w:val="24"/>
          <w:szCs w:val="22"/>
          <w:highlight w:val="none"/>
          <w:lang w:val="en-US" w:eastAsia="zh-CN"/>
        </w:rPr>
        <w:t>(</w:t>
      </w:r>
      <w:r>
        <w:rPr>
          <w:rFonts w:hint="default" w:ascii="Times New Roman" w:hAnsi="Times New Roman" w:cs="Times New Roman"/>
          <w:color w:val="auto"/>
          <w:sz w:val="24"/>
          <w:szCs w:val="22"/>
          <w:highlight w:val="none"/>
          <w:lang w:val="en-US" w:eastAsia="zh-CN"/>
        </w:rPr>
        <w:t>3英寸</w:t>
      </w:r>
      <w:r>
        <w:rPr>
          <w:rFonts w:hint="eastAsia" w:ascii="Times New Roman" w:cs="Times New Roman"/>
          <w:color w:val="auto"/>
          <w:sz w:val="24"/>
          <w:szCs w:val="22"/>
          <w:highlight w:val="none"/>
          <w:lang w:val="en-US" w:eastAsia="zh-CN"/>
        </w:rPr>
        <w:t>)</w:t>
      </w:r>
      <w:r>
        <w:rPr>
          <w:rFonts w:hint="default" w:ascii="Times New Roman" w:hAnsi="Times New Roman" w:cs="Times New Roman"/>
          <w:color w:val="auto"/>
          <w:sz w:val="24"/>
          <w:szCs w:val="22"/>
          <w:highlight w:val="none"/>
          <w:lang w:val="en-US" w:eastAsia="zh-CN"/>
        </w:rPr>
        <w:t>、100.0mm</w:t>
      </w:r>
      <w:r>
        <w:rPr>
          <w:rFonts w:hint="eastAsia" w:ascii="Times New Roman" w:cs="Times New Roman"/>
          <w:color w:val="auto"/>
          <w:sz w:val="24"/>
          <w:szCs w:val="22"/>
          <w:highlight w:val="none"/>
          <w:lang w:val="en-US" w:eastAsia="zh-CN"/>
        </w:rPr>
        <w:t>(</w:t>
      </w:r>
      <w:r>
        <w:rPr>
          <w:rFonts w:hint="default" w:ascii="Times New Roman" w:hAnsi="Times New Roman" w:cs="Times New Roman"/>
          <w:color w:val="auto"/>
          <w:sz w:val="24"/>
          <w:szCs w:val="22"/>
          <w:highlight w:val="none"/>
          <w:lang w:val="en-US" w:eastAsia="zh-CN"/>
        </w:rPr>
        <w:t>4英寸</w:t>
      </w:r>
      <w:r>
        <w:rPr>
          <w:rFonts w:hint="eastAsia" w:ascii="Times New Roman" w:cs="Times New Roman"/>
          <w:color w:val="auto"/>
          <w:sz w:val="24"/>
          <w:szCs w:val="22"/>
          <w:highlight w:val="none"/>
          <w:lang w:val="en-US" w:eastAsia="zh-CN"/>
        </w:rPr>
        <w:t>)</w:t>
      </w:r>
      <w:r>
        <w:rPr>
          <w:rFonts w:hint="default" w:ascii="Times New Roman" w:hAnsi="Times New Roman" w:cs="Times New Roman"/>
          <w:color w:val="auto"/>
          <w:sz w:val="24"/>
          <w:szCs w:val="22"/>
          <w:highlight w:val="none"/>
          <w:lang w:val="en-US" w:eastAsia="zh-CN"/>
        </w:rPr>
        <w:t>、150.0mm</w:t>
      </w:r>
      <w:r>
        <w:rPr>
          <w:rFonts w:hint="eastAsia" w:ascii="Times New Roman" w:cs="Times New Roman"/>
          <w:color w:val="auto"/>
          <w:sz w:val="24"/>
          <w:szCs w:val="22"/>
          <w:highlight w:val="none"/>
          <w:lang w:val="en-US" w:eastAsia="zh-CN"/>
        </w:rPr>
        <w:t>(</w:t>
      </w:r>
      <w:r>
        <w:rPr>
          <w:rFonts w:hint="default" w:ascii="Times New Roman" w:hAnsi="Times New Roman" w:cs="Times New Roman"/>
          <w:color w:val="auto"/>
          <w:sz w:val="24"/>
          <w:szCs w:val="22"/>
          <w:highlight w:val="none"/>
          <w:lang w:val="en-US" w:eastAsia="zh-CN"/>
        </w:rPr>
        <w:t>6英寸</w:t>
      </w:r>
      <w:r>
        <w:rPr>
          <w:rFonts w:hint="eastAsia" w:ascii="Times New Roman" w:cs="Times New Roman"/>
          <w:color w:val="auto"/>
          <w:sz w:val="24"/>
          <w:szCs w:val="22"/>
          <w:highlight w:val="none"/>
          <w:lang w:val="en-US" w:eastAsia="zh-CN"/>
        </w:rPr>
        <w:t>)</w:t>
      </w:r>
      <w:r>
        <w:rPr>
          <w:rFonts w:hint="default" w:ascii="Times New Roman" w:hAnsi="Times New Roman" w:cs="Times New Roman"/>
          <w:color w:val="auto"/>
          <w:sz w:val="24"/>
          <w:szCs w:val="22"/>
          <w:highlight w:val="none"/>
          <w:lang w:val="en-US" w:eastAsia="zh-CN"/>
        </w:rPr>
        <w:t>、</w:t>
      </w:r>
      <w:r>
        <w:rPr>
          <w:rFonts w:hint="default" w:ascii="Times New Roman" w:hAnsi="Times New Roman" w:cs="Times New Roman"/>
          <w:color w:val="auto"/>
          <w:sz w:val="24"/>
          <w:szCs w:val="22"/>
          <w:highlight w:val="none"/>
        </w:rPr>
        <w:t>200</w:t>
      </w:r>
      <w:r>
        <w:rPr>
          <w:rFonts w:hint="default" w:ascii="Times New Roman" w:hAnsi="Times New Roman" w:cs="Times New Roman"/>
          <w:color w:val="auto"/>
          <w:sz w:val="24"/>
          <w:szCs w:val="22"/>
          <w:highlight w:val="none"/>
          <w:lang w:val="en-US" w:eastAsia="zh-CN"/>
        </w:rPr>
        <w:t>.0</w:t>
      </w:r>
      <w:r>
        <w:rPr>
          <w:rFonts w:hint="default" w:ascii="Times New Roman" w:hAnsi="Times New Roman" w:cs="Times New Roman"/>
          <w:color w:val="auto"/>
          <w:sz w:val="24"/>
          <w:szCs w:val="22"/>
          <w:highlight w:val="none"/>
        </w:rPr>
        <w:t xml:space="preserve"> mm</w:t>
      </w:r>
      <w:r>
        <w:rPr>
          <w:rFonts w:hint="eastAsia" w:ascii="Times New Roman" w:cs="Times New Roman"/>
          <w:color w:val="auto"/>
          <w:sz w:val="24"/>
          <w:szCs w:val="22"/>
          <w:highlight w:val="none"/>
          <w:lang w:val="en-US" w:eastAsia="zh-CN"/>
        </w:rPr>
        <w:t>(</w:t>
      </w:r>
      <w:r>
        <w:rPr>
          <w:rFonts w:hint="default" w:ascii="Times New Roman" w:hAnsi="Times New Roman" w:cs="Times New Roman"/>
          <w:color w:val="auto"/>
          <w:sz w:val="24"/>
          <w:szCs w:val="22"/>
          <w:highlight w:val="none"/>
          <w:lang w:val="en-US" w:eastAsia="zh-CN"/>
        </w:rPr>
        <w:t>8英寸</w:t>
      </w:r>
      <w:r>
        <w:rPr>
          <w:rFonts w:hint="eastAsia" w:ascii="Times New Roman" w:cs="Times New Roman"/>
          <w:color w:val="auto"/>
          <w:sz w:val="24"/>
          <w:szCs w:val="22"/>
          <w:highlight w:val="none"/>
          <w:lang w:val="en-US" w:eastAsia="zh-CN"/>
        </w:rPr>
        <w:t>)</w:t>
      </w:r>
      <w:r>
        <w:rPr>
          <w:rFonts w:hint="default" w:ascii="Times New Roman" w:hAnsi="Times New Roman" w:cs="Times New Roman"/>
          <w:color w:val="auto"/>
          <w:sz w:val="24"/>
          <w:szCs w:val="22"/>
        </w:rPr>
        <w:t>；样品厚度范围</w:t>
      </w:r>
      <w:r>
        <w:rPr>
          <w:rFonts w:hint="default" w:ascii="Times New Roman" w:hAnsi="Times New Roman" w:cs="Times New Roman"/>
          <w:color w:val="auto"/>
          <w:sz w:val="24"/>
          <w:szCs w:val="22"/>
          <w:lang w:val="en-US" w:eastAsia="zh-CN"/>
        </w:rPr>
        <w:t>为</w:t>
      </w:r>
      <w:r>
        <w:rPr>
          <w:rFonts w:hint="default" w:ascii="Times New Roman" w:hAnsi="Times New Roman" w:cs="Times New Roman"/>
          <w:color w:val="auto"/>
          <w:sz w:val="24"/>
          <w:szCs w:val="22"/>
        </w:rPr>
        <w:t>2</w:t>
      </w:r>
      <w:r>
        <w:rPr>
          <w:rFonts w:hint="eastAsia" w:ascii="Times New Roman" w:cs="Times New Roman"/>
          <w:color w:val="auto"/>
          <w:sz w:val="24"/>
          <w:szCs w:val="22"/>
          <w:lang w:val="en-US" w:eastAsia="zh-CN"/>
        </w:rPr>
        <w:t>0</w:t>
      </w:r>
      <w:r>
        <w:rPr>
          <w:rFonts w:hint="default" w:ascii="Times New Roman" w:hAnsi="Times New Roman" w:cs="Times New Roman"/>
          <w:color w:val="auto"/>
          <w:sz w:val="24"/>
          <w:szCs w:val="22"/>
        </w:rPr>
        <w:t>0 μm</w:t>
      </w:r>
      <w:r>
        <w:rPr>
          <w:rFonts w:hint="default" w:ascii="Times New Roman" w:hAnsi="Times New Roman" w:cs="Times New Roman"/>
          <w:color w:val="auto"/>
          <w:sz w:val="24"/>
          <w:szCs w:val="22"/>
          <w:lang w:val="en-US" w:eastAsia="zh-CN"/>
        </w:rPr>
        <w:t>~</w:t>
      </w:r>
      <w:r>
        <w:rPr>
          <w:rFonts w:hint="eastAsia" w:ascii="Times New Roman" w:cs="Times New Roman"/>
          <w:color w:val="auto"/>
          <w:sz w:val="24"/>
          <w:szCs w:val="22"/>
          <w:lang w:val="en-US" w:eastAsia="zh-CN"/>
        </w:rPr>
        <w:t>5</w:t>
      </w:r>
      <w:r>
        <w:rPr>
          <w:rFonts w:hint="default" w:ascii="Times New Roman" w:hAnsi="Times New Roman" w:cs="Times New Roman"/>
          <w:color w:val="auto"/>
          <w:sz w:val="24"/>
          <w:szCs w:val="22"/>
        </w:rPr>
        <w:t>000 μm；</w:t>
      </w:r>
    </w:p>
    <w:p>
      <w:pPr>
        <w:pStyle w:val="14"/>
        <w:numPr>
          <w:ilvl w:val="-1"/>
          <w:numId w:val="0"/>
        </w:numPr>
        <w:spacing w:line="360" w:lineRule="auto"/>
        <w:ind w:firstLine="0" w:firstLineChars="0"/>
        <w:rPr>
          <w:rFonts w:hint="default" w:ascii="Times New Roman" w:hAnsi="Times New Roman" w:eastAsia="宋体" w:cs="Times New Roman"/>
          <w:color w:val="auto"/>
          <w:sz w:val="24"/>
          <w:szCs w:val="22"/>
          <w:lang w:val="en-US" w:eastAsia="zh-CN"/>
        </w:rPr>
      </w:pPr>
      <w:r>
        <w:rPr>
          <w:rFonts w:hint="eastAsia" w:ascii="Times New Roman" w:cs="Times New Roman"/>
          <w:color w:val="auto"/>
          <w:sz w:val="24"/>
          <w:szCs w:val="22"/>
          <w:lang w:val="en-US" w:eastAsia="zh-CN"/>
        </w:rPr>
        <w:t>由于样品电容C</w:t>
      </w:r>
      <w:r>
        <w:rPr>
          <w:rFonts w:hint="eastAsia" w:ascii="Times New Roman" w:cs="Times New Roman"/>
          <w:color w:val="auto"/>
          <w:sz w:val="24"/>
          <w:szCs w:val="22"/>
          <w:vertAlign w:val="subscript"/>
          <w:lang w:val="en-US" w:eastAsia="zh-CN"/>
        </w:rPr>
        <w:t>s</w:t>
      </w:r>
      <w:r>
        <w:rPr>
          <w:rFonts w:hint="eastAsia" w:ascii="Times New Roman" w:cs="Times New Roman"/>
          <w:color w:val="auto"/>
          <w:sz w:val="24"/>
          <w:szCs w:val="22"/>
          <w:vertAlign w:val="baseline"/>
          <w:lang w:val="en-US" w:eastAsia="zh-CN"/>
        </w:rPr>
        <w:t>与样品厚度呈反比关系</w:t>
      </w:r>
      <w:r>
        <w:rPr>
          <w:rFonts w:hint="default" w:ascii="Times New Roman" w:hAnsi="Times New Roman" w:cs="Times New Roman"/>
          <w:color w:val="auto"/>
          <w:sz w:val="24"/>
          <w:szCs w:val="22"/>
          <w:vertAlign w:val="baseline"/>
          <w:lang w:val="en-US" w:eastAsia="zh-CN"/>
        </w:rPr>
        <w:t>（C</w:t>
      </w:r>
      <w:r>
        <w:rPr>
          <w:rFonts w:hint="default" w:ascii="Times New Roman" w:hAnsi="Times New Roman" w:cs="Times New Roman"/>
          <w:color w:val="auto"/>
          <w:sz w:val="24"/>
          <w:szCs w:val="22"/>
          <w:vertAlign w:val="subscript"/>
          <w:lang w:val="en-US" w:eastAsia="zh-CN"/>
        </w:rPr>
        <w:t>s</w:t>
      </w:r>
      <w:r>
        <w:rPr>
          <w:rFonts w:hint="default" w:ascii="Times New Roman" w:hAnsi="Times New Roman" w:cs="Times New Roman"/>
          <w:color w:val="auto"/>
          <w:sz w:val="24"/>
          <w:szCs w:val="22"/>
          <w:vertAlign w:val="baseline"/>
          <w:lang w:val="en-US" w:eastAsia="zh-CN"/>
        </w:rPr>
        <w:t xml:space="preserve"> =εε</w:t>
      </w:r>
      <w:r>
        <w:rPr>
          <w:rFonts w:hint="default" w:ascii="Times New Roman" w:hAnsi="Times New Roman" w:cs="Times New Roman"/>
          <w:color w:val="auto"/>
          <w:sz w:val="24"/>
          <w:szCs w:val="22"/>
          <w:vertAlign w:val="subscript"/>
          <w:lang w:val="en-US" w:eastAsia="zh-CN"/>
        </w:rPr>
        <w:t>0</w:t>
      </w:r>
      <w:r>
        <w:rPr>
          <w:rFonts w:hint="eastAsia" w:ascii="Times New Roman" w:hAnsi="Times New Roman" w:cs="Times New Roman"/>
          <w:color w:val="auto"/>
          <w:sz w:val="24"/>
          <w:szCs w:val="22"/>
          <w:vertAlign w:val="baseline"/>
          <w:lang w:val="en-US" w:eastAsia="zh-CN"/>
        </w:rPr>
        <w:t>A</w:t>
      </w:r>
      <w:r>
        <w:rPr>
          <w:rFonts w:hint="default" w:ascii="Times New Roman" w:hAnsi="Times New Roman" w:cs="Times New Roman"/>
          <w:color w:val="auto"/>
          <w:sz w:val="24"/>
          <w:szCs w:val="22"/>
          <w:vertAlign w:val="baseline"/>
          <w:lang w:val="en-US" w:eastAsia="zh-CN"/>
        </w:rPr>
        <w:t>/d</w:t>
      </w:r>
      <w:r>
        <w:rPr>
          <w:rFonts w:hint="eastAsia" w:ascii="Times New Roman" w:hAnsi="Times New Roman" w:cs="Times New Roman"/>
          <w:color w:val="auto"/>
          <w:sz w:val="24"/>
          <w:szCs w:val="22"/>
          <w:vertAlign w:val="baseline"/>
          <w:lang w:val="en-US" w:eastAsia="zh-CN"/>
        </w:rPr>
        <w:t>），样品厚度越大，电阻率的测试精度会下降，因此定义样品厚度的测试范围为</w:t>
      </w:r>
      <w:r>
        <w:rPr>
          <w:rFonts w:hint="default" w:ascii="Times New Roman" w:hAnsi="Times New Roman" w:cs="Times New Roman"/>
          <w:color w:val="auto"/>
          <w:sz w:val="24"/>
          <w:szCs w:val="22"/>
        </w:rPr>
        <w:t>2</w:t>
      </w:r>
      <w:r>
        <w:rPr>
          <w:rFonts w:hint="eastAsia" w:ascii="Times New Roman" w:cs="Times New Roman"/>
          <w:color w:val="auto"/>
          <w:sz w:val="24"/>
          <w:szCs w:val="22"/>
          <w:lang w:val="en-US" w:eastAsia="zh-CN"/>
        </w:rPr>
        <w:t>0</w:t>
      </w:r>
      <w:r>
        <w:rPr>
          <w:rFonts w:hint="default" w:ascii="Times New Roman" w:hAnsi="Times New Roman" w:cs="Times New Roman"/>
          <w:color w:val="auto"/>
          <w:sz w:val="24"/>
          <w:szCs w:val="22"/>
        </w:rPr>
        <w:t>0 μm</w:t>
      </w:r>
      <w:r>
        <w:rPr>
          <w:rFonts w:hint="default" w:ascii="Times New Roman" w:hAnsi="Times New Roman" w:cs="Times New Roman"/>
          <w:color w:val="auto"/>
          <w:sz w:val="24"/>
          <w:szCs w:val="22"/>
          <w:lang w:val="en-US" w:eastAsia="zh-CN"/>
        </w:rPr>
        <w:t>~</w:t>
      </w:r>
      <w:r>
        <w:rPr>
          <w:rFonts w:hint="eastAsia" w:ascii="Times New Roman" w:cs="Times New Roman"/>
          <w:color w:val="auto"/>
          <w:sz w:val="24"/>
          <w:szCs w:val="22"/>
          <w:lang w:val="en-US" w:eastAsia="zh-CN"/>
        </w:rPr>
        <w:t>5</w:t>
      </w:r>
      <w:r>
        <w:rPr>
          <w:rFonts w:hint="default" w:ascii="Times New Roman" w:hAnsi="Times New Roman" w:cs="Times New Roman"/>
          <w:color w:val="auto"/>
          <w:sz w:val="24"/>
          <w:szCs w:val="22"/>
        </w:rPr>
        <w:t>000 μm</w:t>
      </w:r>
      <w:r>
        <w:rPr>
          <w:rFonts w:hint="eastAsia" w:ascii="Times New Roman" w:cs="Times New Roman"/>
          <w:color w:val="auto"/>
          <w:sz w:val="24"/>
          <w:szCs w:val="22"/>
          <w:lang w:eastAsia="zh-CN"/>
        </w:rPr>
        <w:t>，</w:t>
      </w:r>
      <w:r>
        <w:rPr>
          <w:rFonts w:hint="eastAsia" w:ascii="Times New Roman" w:cs="Times New Roman"/>
          <w:color w:val="auto"/>
          <w:sz w:val="24"/>
          <w:szCs w:val="22"/>
          <w:lang w:val="en-US" w:eastAsia="zh-CN"/>
        </w:rPr>
        <w:t>可以获得更加准确的测量结果；</w:t>
      </w:r>
    </w:p>
    <w:p>
      <w:pPr>
        <w:pStyle w:val="14"/>
        <w:numPr>
          <w:ilvl w:val="0"/>
          <w:numId w:val="8"/>
        </w:numPr>
        <w:spacing w:line="360" w:lineRule="auto"/>
        <w:ind w:firstLine="240" w:firstLineChars="100"/>
        <w:rPr>
          <w:rFonts w:hint="default" w:ascii="Times New Roman" w:hAnsi="Times New Roman" w:cs="Times New Roman"/>
          <w:color w:val="auto"/>
          <w:sz w:val="24"/>
          <w:szCs w:val="22"/>
        </w:rPr>
      </w:pPr>
      <w:r>
        <w:rPr>
          <w:rFonts w:hint="default" w:ascii="Times New Roman" w:hAnsi="Times New Roman" w:cs="Times New Roman"/>
          <w:color w:val="auto"/>
          <w:sz w:val="24"/>
          <w:szCs w:val="22"/>
        </w:rPr>
        <w:t>样品表面应无大面积可视缺陷，并确保</w:t>
      </w:r>
      <w:r>
        <w:rPr>
          <w:rFonts w:hint="default" w:ascii="Times New Roman" w:hAnsi="Times New Roman" w:cs="Times New Roman"/>
          <w:color w:val="auto"/>
          <w:sz w:val="24"/>
          <w:szCs w:val="22"/>
          <w:lang w:val="en-US" w:eastAsia="zh-CN"/>
        </w:rPr>
        <w:t>样品</w:t>
      </w:r>
      <w:r>
        <w:rPr>
          <w:rFonts w:hint="default" w:ascii="Times New Roman" w:hAnsi="Times New Roman" w:cs="Times New Roman"/>
          <w:color w:val="auto"/>
          <w:sz w:val="24"/>
          <w:szCs w:val="22"/>
        </w:rPr>
        <w:t>表面洁净</w:t>
      </w:r>
      <w:r>
        <w:rPr>
          <w:rFonts w:hint="default" w:ascii="Times New Roman" w:hAnsi="Times New Roman" w:cs="Times New Roman"/>
          <w:color w:val="auto"/>
          <w:sz w:val="24"/>
          <w:szCs w:val="22"/>
          <w:lang w:eastAsia="zh-CN"/>
        </w:rPr>
        <w:t>，</w:t>
      </w:r>
      <w:r>
        <w:rPr>
          <w:rFonts w:hint="default" w:ascii="Times New Roman" w:hAnsi="Times New Roman" w:cs="Times New Roman"/>
          <w:color w:val="auto"/>
          <w:sz w:val="24"/>
          <w:szCs w:val="22"/>
          <w:lang w:val="en-US" w:eastAsia="zh-CN"/>
        </w:rPr>
        <w:t>粗糙度(Ra)小于1</w:t>
      </w:r>
      <w:r>
        <w:rPr>
          <w:rFonts w:hint="eastAsia" w:ascii="Times New Roman" w:cs="Times New Roman"/>
          <w:color w:val="auto"/>
          <w:sz w:val="24"/>
          <w:szCs w:val="22"/>
          <w:lang w:val="en-US" w:eastAsia="zh-CN"/>
        </w:rPr>
        <w:t xml:space="preserve">0 </w:t>
      </w:r>
      <w:r>
        <w:rPr>
          <w:rFonts w:hint="default" w:ascii="Times New Roman" w:hAnsi="Times New Roman" w:cs="Times New Roman"/>
          <w:color w:val="auto"/>
          <w:sz w:val="24"/>
          <w:szCs w:val="22"/>
          <w:lang w:val="en-US" w:eastAsia="zh-CN"/>
        </w:rPr>
        <w:t>μm</w:t>
      </w:r>
      <w:r>
        <w:rPr>
          <w:rFonts w:hint="default" w:ascii="Times New Roman" w:hAnsi="Times New Roman" w:cs="Times New Roman"/>
          <w:color w:val="auto"/>
          <w:sz w:val="24"/>
          <w:szCs w:val="22"/>
        </w:rPr>
        <w:t>；</w:t>
      </w:r>
    </w:p>
    <w:p>
      <w:pPr>
        <w:pStyle w:val="14"/>
        <w:numPr>
          <w:ilvl w:val="-1"/>
          <w:numId w:val="0"/>
        </w:numPr>
        <w:spacing w:line="360" w:lineRule="auto"/>
        <w:ind w:firstLine="0" w:firstLineChars="0"/>
        <w:rPr>
          <w:rFonts w:hint="default" w:ascii="Times New Roman" w:hAnsi="Times New Roman" w:eastAsia="宋体" w:cs="Times New Roman"/>
          <w:color w:val="auto"/>
          <w:sz w:val="24"/>
          <w:szCs w:val="22"/>
          <w:lang w:val="en-US" w:eastAsia="zh-CN"/>
        </w:rPr>
      </w:pPr>
      <w:r>
        <w:rPr>
          <w:rFonts w:hint="default" w:ascii="Times New Roman" w:hAnsi="Times New Roman" w:cs="Times New Roman"/>
          <w:color w:val="auto"/>
          <w:sz w:val="24"/>
          <w:szCs w:val="22"/>
        </w:rPr>
        <w:t>表面粗糙</w:t>
      </w:r>
      <w:r>
        <w:rPr>
          <w:rFonts w:hint="eastAsia" w:ascii="Times New Roman" w:cs="Times New Roman"/>
          <w:color w:val="auto"/>
          <w:sz w:val="24"/>
          <w:szCs w:val="22"/>
          <w:lang w:val="en-US" w:eastAsia="zh-CN"/>
        </w:rPr>
        <w:t>度</w:t>
      </w:r>
      <w:r>
        <w:rPr>
          <w:rFonts w:hint="default" w:ascii="Times New Roman" w:hAnsi="Times New Roman" w:cs="Times New Roman"/>
          <w:color w:val="auto"/>
          <w:sz w:val="24"/>
          <w:szCs w:val="22"/>
        </w:rPr>
        <w:t>会导致电极不能平行排列，电极间不能形成直线的直流电场，使结果产生误差。</w:t>
      </w:r>
      <w:r>
        <w:rPr>
          <w:rFonts w:hint="eastAsia" w:ascii="Times New Roman" w:cs="Times New Roman"/>
          <w:color w:val="auto"/>
          <w:sz w:val="24"/>
          <w:szCs w:val="22"/>
          <w:lang w:val="en-US" w:eastAsia="zh-CN"/>
        </w:rPr>
        <w:t>因此样品表面粗糙度应小于</w:t>
      </w:r>
      <w:r>
        <w:rPr>
          <w:rFonts w:hint="default" w:ascii="Times New Roman" w:hAnsi="Times New Roman" w:cs="Times New Roman"/>
          <w:color w:val="auto"/>
          <w:sz w:val="24"/>
          <w:szCs w:val="22"/>
          <w:lang w:val="en-US" w:eastAsia="zh-CN"/>
        </w:rPr>
        <w:t>10μm；</w:t>
      </w:r>
    </w:p>
    <w:p>
      <w:pPr>
        <w:pStyle w:val="14"/>
        <w:spacing w:line="360" w:lineRule="auto"/>
        <w:ind w:firstLine="240" w:firstLineChars="100"/>
        <w:rPr>
          <w:rFonts w:hint="default" w:ascii="Times New Roman" w:hAnsi="Times New Roman" w:cs="Times New Roman"/>
          <w:color w:val="auto"/>
          <w:sz w:val="24"/>
          <w:szCs w:val="22"/>
        </w:rPr>
      </w:pPr>
      <w:r>
        <w:rPr>
          <w:rFonts w:hint="eastAsia" w:ascii="Times New Roman" w:hAnsi="Times New Roman" w:cs="Times New Roman"/>
          <w:color w:val="auto"/>
          <w:sz w:val="24"/>
          <w:szCs w:val="22"/>
          <w:lang w:eastAsia="zh-CN"/>
        </w:rPr>
        <w:t>（</w:t>
      </w:r>
      <w:r>
        <w:rPr>
          <w:rFonts w:hint="eastAsia" w:ascii="Times New Roman" w:hAnsi="Times New Roman" w:cs="Times New Roman"/>
          <w:color w:val="auto"/>
          <w:sz w:val="24"/>
          <w:szCs w:val="22"/>
          <w:lang w:val="en-US" w:eastAsia="zh-CN"/>
        </w:rPr>
        <w:t>3</w:t>
      </w:r>
      <w:r>
        <w:rPr>
          <w:rFonts w:hint="eastAsia" w:ascii="Times New Roman" w:hAnsi="Times New Roman" w:cs="Times New Roman"/>
          <w:color w:val="auto"/>
          <w:sz w:val="24"/>
          <w:szCs w:val="22"/>
          <w:lang w:eastAsia="zh-CN"/>
        </w:rPr>
        <w:t>）</w:t>
      </w:r>
      <w:r>
        <w:rPr>
          <w:rFonts w:hint="eastAsia" w:ascii="Times New Roman" w:hAnsi="Times New Roman" w:cs="Times New Roman"/>
          <w:color w:val="auto"/>
          <w:sz w:val="24"/>
          <w:szCs w:val="22"/>
          <w:lang w:val="en-US" w:eastAsia="zh-CN"/>
        </w:rPr>
        <w:t xml:space="preserve"> </w:t>
      </w:r>
      <w:r>
        <w:rPr>
          <w:rFonts w:hint="default" w:ascii="Times New Roman" w:hAnsi="Times New Roman" w:cs="Times New Roman"/>
          <w:color w:val="auto"/>
          <w:sz w:val="24"/>
          <w:szCs w:val="22"/>
        </w:rPr>
        <w:t>样品局部厚度偏差</w:t>
      </w:r>
      <w:r>
        <w:rPr>
          <w:rFonts w:hint="default" w:ascii="Times New Roman" w:hAnsi="Times New Roman" w:cs="Times New Roman"/>
          <w:color w:val="auto"/>
          <w:sz w:val="24"/>
          <w:szCs w:val="22"/>
          <w:lang w:val="en-US" w:eastAsia="zh-CN"/>
        </w:rPr>
        <w:t>不大于</w:t>
      </w:r>
      <w:r>
        <w:rPr>
          <w:rFonts w:hint="default" w:ascii="Times New Roman" w:hAnsi="Times New Roman" w:cs="Times New Roman"/>
          <w:color w:val="auto"/>
          <w:sz w:val="24"/>
          <w:szCs w:val="22"/>
        </w:rPr>
        <w:t>10 μm</w:t>
      </w:r>
      <w:r>
        <w:rPr>
          <w:rFonts w:hint="eastAsia" w:ascii="Times New Roman" w:cs="Times New Roman"/>
          <w:color w:val="auto"/>
          <w:sz w:val="24"/>
          <w:szCs w:val="22"/>
          <w:lang w:val="en-US" w:eastAsia="zh-CN"/>
        </w:rPr>
        <w:t>(测试区域</w:t>
      </w:r>
      <w:r>
        <w:rPr>
          <w:rFonts w:hint="eastAsia" w:ascii="Times New Roman" w:cs="Times New Roman"/>
          <w:color w:val="auto"/>
          <w:sz w:val="24"/>
          <w:szCs w:val="22"/>
          <w:lang w:eastAsia="zh-CN"/>
        </w:rPr>
        <w:t>：</w:t>
      </w:r>
      <w:r>
        <w:rPr>
          <w:rFonts w:hint="default" w:ascii="Times New Roman" w:hAnsi="Times New Roman" w:cs="Times New Roman"/>
          <w:color w:val="auto"/>
          <w:sz w:val="24"/>
          <w:szCs w:val="22"/>
          <w:lang w:val="en-US" w:eastAsia="zh-CN"/>
        </w:rPr>
        <w:t xml:space="preserve">10 </w:t>
      </w:r>
      <w:r>
        <w:rPr>
          <w:rFonts w:hint="eastAsia" w:ascii="Times New Roman" w:cs="Times New Roman"/>
          <w:color w:val="auto"/>
          <w:sz w:val="24"/>
          <w:szCs w:val="22"/>
          <w:lang w:val="en-US" w:eastAsia="zh-CN"/>
        </w:rPr>
        <w:t>mm</w:t>
      </w:r>
      <w:r>
        <w:rPr>
          <w:rFonts w:hint="default" w:ascii="Times New Roman" w:hAnsi="Times New Roman" w:cs="Times New Roman"/>
          <w:color w:val="auto"/>
          <w:sz w:val="24"/>
          <w:szCs w:val="22"/>
          <w:lang w:val="en-US" w:eastAsia="zh-CN"/>
        </w:rPr>
        <w:t xml:space="preserve">×10 </w:t>
      </w:r>
      <w:r>
        <w:rPr>
          <w:rFonts w:hint="eastAsia" w:ascii="Times New Roman" w:cs="Times New Roman"/>
          <w:color w:val="auto"/>
          <w:sz w:val="24"/>
          <w:szCs w:val="22"/>
          <w:lang w:val="en-US" w:eastAsia="zh-CN"/>
        </w:rPr>
        <w:t>mm)</w:t>
      </w:r>
      <w:r>
        <w:rPr>
          <w:rFonts w:hint="default" w:ascii="Times New Roman" w:hAnsi="Times New Roman" w:cs="Times New Roman"/>
          <w:color w:val="auto"/>
          <w:sz w:val="24"/>
          <w:szCs w:val="22"/>
        </w:rPr>
        <w:t>，全片</w:t>
      </w:r>
      <w:r>
        <w:rPr>
          <w:rFonts w:hint="eastAsia" w:ascii="Times New Roman" w:cs="Times New Roman"/>
          <w:color w:val="auto"/>
          <w:sz w:val="24"/>
          <w:szCs w:val="22"/>
          <w:lang w:val="en-US" w:eastAsia="zh-CN"/>
        </w:rPr>
        <w:t>总</w:t>
      </w:r>
      <w:r>
        <w:rPr>
          <w:rFonts w:hint="default" w:ascii="Times New Roman" w:hAnsi="Times New Roman" w:cs="Times New Roman"/>
          <w:color w:val="auto"/>
          <w:sz w:val="24"/>
          <w:szCs w:val="22"/>
        </w:rPr>
        <w:t>厚度偏差</w:t>
      </w:r>
      <w:r>
        <w:rPr>
          <w:rFonts w:hint="default" w:ascii="Times New Roman" w:hAnsi="Times New Roman" w:cs="Times New Roman"/>
          <w:color w:val="auto"/>
          <w:sz w:val="24"/>
          <w:szCs w:val="22"/>
          <w:lang w:val="en-US" w:eastAsia="zh-CN"/>
        </w:rPr>
        <w:t>不大于</w:t>
      </w:r>
      <w:r>
        <w:rPr>
          <w:rFonts w:hint="default" w:ascii="Times New Roman" w:hAnsi="Times New Roman" w:cs="Times New Roman"/>
          <w:color w:val="auto"/>
          <w:sz w:val="24"/>
          <w:szCs w:val="22"/>
        </w:rPr>
        <w:t>30 μm。</w:t>
      </w:r>
    </w:p>
    <w:p>
      <w:pPr>
        <w:pStyle w:val="7"/>
        <w:numPr>
          <w:ilvl w:val="0"/>
          <w:numId w:val="0"/>
        </w:numPr>
        <w:spacing w:before="0" w:beforeAutospacing="0" w:after="0" w:afterAutospacing="0" w:line="360" w:lineRule="auto"/>
        <w:ind w:leftChars="0"/>
        <w:rPr>
          <w:rFonts w:hint="default" w:ascii="Times New Roman" w:hAnsi="Times New Roman" w:cs="Times New Roman"/>
          <w:color w:val="auto"/>
          <w:sz w:val="24"/>
          <w:szCs w:val="22"/>
          <w:lang w:val="en-US" w:eastAsia="zh-CN"/>
        </w:rPr>
      </w:pPr>
      <w:r>
        <w:rPr>
          <w:rFonts w:hint="eastAsia" w:asciiTheme="minorEastAsia" w:hAnsiTheme="minorEastAsia" w:eastAsiaTheme="minorEastAsia" w:cstheme="minorEastAsia"/>
          <w:b/>
          <w:bCs/>
          <w:kern w:val="2"/>
          <w:lang w:val="en-US" w:eastAsia="zh-CN"/>
        </w:rPr>
        <w:t>3.9. 测试程序</w:t>
      </w:r>
    </w:p>
    <w:p>
      <w:pPr>
        <w:pStyle w:val="7"/>
        <w:numPr>
          <w:ilvl w:val="0"/>
          <w:numId w:val="0"/>
        </w:numPr>
        <w:spacing w:before="0" w:beforeAutospacing="0" w:after="0" w:afterAutospacing="0" w:line="360" w:lineRule="auto"/>
        <w:ind w:leftChars="0"/>
        <w:rPr>
          <w:rFonts w:hint="eastAsia" w:asciiTheme="minorEastAsia" w:hAnsiTheme="minorEastAsia" w:eastAsiaTheme="minorEastAsia" w:cstheme="minorEastAsia"/>
          <w:b/>
          <w:bCs/>
          <w:kern w:val="2"/>
          <w:lang w:val="en-US" w:eastAsia="zh-CN"/>
        </w:rPr>
      </w:pPr>
      <w:r>
        <w:rPr>
          <w:rFonts w:hint="eastAsia" w:asciiTheme="minorEastAsia" w:hAnsiTheme="minorEastAsia" w:eastAsiaTheme="minorEastAsia" w:cstheme="minorEastAsia"/>
          <w:b/>
          <w:bCs/>
          <w:kern w:val="2"/>
          <w:lang w:val="en-US" w:eastAsia="zh-CN"/>
        </w:rPr>
        <w:t>3.9.1 校准</w:t>
      </w:r>
    </w:p>
    <w:p>
      <w:pPr>
        <w:pStyle w:val="14"/>
        <w:spacing w:line="360" w:lineRule="auto"/>
        <w:ind w:firstLine="480" w:firstLineChars="200"/>
        <w:rPr>
          <w:rFonts w:hint="default" w:ascii="Times New Roman" w:hAnsi="Times New Roman" w:cs="Times New Roman"/>
          <w:color w:val="auto"/>
          <w:sz w:val="24"/>
          <w:szCs w:val="22"/>
          <w:lang w:val="en-US" w:eastAsia="zh-CN"/>
        </w:rPr>
      </w:pPr>
      <w:r>
        <w:rPr>
          <w:rFonts w:hint="default" w:ascii="Times New Roman" w:hAnsi="Times New Roman" w:cs="Times New Roman"/>
          <w:color w:val="auto"/>
          <w:sz w:val="24"/>
          <w:szCs w:val="22"/>
          <w:lang w:val="en-US" w:eastAsia="zh-CN"/>
        </w:rPr>
        <w:t>使用</w:t>
      </w:r>
      <w:r>
        <w:rPr>
          <w:rFonts w:hint="eastAsia" w:ascii="Times New Roman" w:cs="Times New Roman"/>
          <w:color w:val="auto"/>
          <w:sz w:val="24"/>
          <w:szCs w:val="22"/>
          <w:lang w:val="en-US" w:eastAsia="zh-CN"/>
        </w:rPr>
        <w:t>砷化镓</w:t>
      </w:r>
      <w:r>
        <w:rPr>
          <w:rFonts w:hint="default" w:ascii="Times New Roman" w:hAnsi="Times New Roman" w:cs="Times New Roman"/>
          <w:color w:val="auto"/>
          <w:sz w:val="24"/>
          <w:szCs w:val="22"/>
          <w:lang w:val="en-US" w:eastAsia="zh-CN"/>
        </w:rPr>
        <w:t>标准晶片进行设备校准，调整Z轴的最大行程、调整气体流量，使电容上的瞬时电量为0.75V（</w:t>
      </w:r>
      <w:r>
        <w:rPr>
          <w:rFonts w:hint="eastAsia" w:ascii="Times New Roman" w:cs="Times New Roman"/>
          <w:color w:val="auto"/>
          <w:sz w:val="24"/>
          <w:szCs w:val="22"/>
          <w:lang w:val="en-US" w:eastAsia="zh-CN"/>
        </w:rPr>
        <w:t>砷化镓</w:t>
      </w:r>
      <w:r>
        <w:rPr>
          <w:rFonts w:hint="default" w:ascii="Times New Roman" w:hAnsi="Times New Roman" w:cs="Times New Roman"/>
          <w:color w:val="auto"/>
          <w:sz w:val="24"/>
          <w:szCs w:val="22"/>
          <w:lang w:val="en-US" w:eastAsia="zh-CN"/>
        </w:rPr>
        <w:t>的活化能为0.75V），确定</w:t>
      </w:r>
      <w:r>
        <w:rPr>
          <w:rFonts w:hint="eastAsia" w:ascii="Times New Roman" w:cs="Times New Roman"/>
          <w:color w:val="auto"/>
          <w:sz w:val="24"/>
          <w:szCs w:val="22"/>
          <w:lang w:val="en-US" w:eastAsia="zh-CN"/>
        </w:rPr>
        <w:t>Z轴的最大行程、</w:t>
      </w:r>
      <w:r>
        <w:rPr>
          <w:rFonts w:hint="default" w:ascii="Times New Roman" w:hAnsi="Times New Roman" w:cs="Times New Roman"/>
          <w:color w:val="auto"/>
          <w:sz w:val="24"/>
          <w:szCs w:val="22"/>
          <w:lang w:val="en-US" w:eastAsia="zh-CN"/>
        </w:rPr>
        <w:t>气压设定</w:t>
      </w:r>
      <w:r>
        <w:rPr>
          <w:rFonts w:hint="eastAsia" w:ascii="Times New Roman" w:cs="Times New Roman"/>
          <w:color w:val="auto"/>
          <w:sz w:val="24"/>
          <w:szCs w:val="22"/>
          <w:lang w:val="en-US" w:eastAsia="zh-CN"/>
        </w:rPr>
        <w:t>设置</w:t>
      </w:r>
      <w:r>
        <w:rPr>
          <w:rFonts w:hint="default" w:ascii="Times New Roman" w:hAnsi="Times New Roman" w:cs="Times New Roman"/>
          <w:color w:val="auto"/>
          <w:sz w:val="24"/>
          <w:szCs w:val="22"/>
          <w:lang w:val="en-US" w:eastAsia="zh-CN"/>
        </w:rPr>
        <w:t>正确</w:t>
      </w:r>
      <w:r>
        <w:rPr>
          <w:rFonts w:hint="eastAsia" w:ascii="Times New Roman" w:cs="Times New Roman"/>
          <w:color w:val="auto"/>
          <w:sz w:val="24"/>
          <w:szCs w:val="22"/>
          <w:lang w:val="en-US" w:eastAsia="zh-CN"/>
        </w:rPr>
        <w:t>，所测得的标准晶片电阻率的值与标准值的差在标准误差范围。</w:t>
      </w:r>
    </w:p>
    <w:p>
      <w:pPr>
        <w:pStyle w:val="7"/>
        <w:numPr>
          <w:ilvl w:val="0"/>
          <w:numId w:val="0"/>
        </w:numPr>
        <w:spacing w:before="0" w:beforeAutospacing="0" w:after="0" w:afterAutospacing="0" w:line="360" w:lineRule="auto"/>
        <w:ind w:leftChars="0"/>
        <w:rPr>
          <w:rFonts w:hint="default" w:asciiTheme="minorEastAsia" w:hAnsiTheme="minorEastAsia" w:eastAsiaTheme="minorEastAsia" w:cstheme="minorEastAsia"/>
          <w:b/>
          <w:bCs/>
          <w:kern w:val="2"/>
          <w:lang w:val="en-US" w:eastAsia="zh-CN"/>
        </w:rPr>
      </w:pPr>
      <w:r>
        <w:rPr>
          <w:rFonts w:hint="eastAsia" w:asciiTheme="minorEastAsia" w:hAnsiTheme="minorEastAsia" w:eastAsiaTheme="minorEastAsia" w:cstheme="minorEastAsia"/>
          <w:b/>
          <w:bCs/>
          <w:kern w:val="2"/>
          <w:lang w:val="en-US" w:eastAsia="zh-CN"/>
        </w:rPr>
        <w:t>3.9.2 测量</w:t>
      </w:r>
    </w:p>
    <w:p>
      <w:pPr>
        <w:pStyle w:val="14"/>
        <w:spacing w:line="360" w:lineRule="auto"/>
        <w:ind w:firstLine="240" w:firstLineChars="100"/>
        <w:rPr>
          <w:rFonts w:hint="default" w:ascii="Times New Roman" w:hAnsi="Times New Roman" w:cs="Times New Roman"/>
          <w:color w:val="auto"/>
          <w:sz w:val="24"/>
          <w:szCs w:val="22"/>
          <w:lang w:val="en-US" w:eastAsia="zh-CN"/>
        </w:rPr>
      </w:pPr>
      <w:r>
        <w:rPr>
          <w:rFonts w:hint="eastAsia" w:ascii="Times New Roman" w:cs="Times New Roman"/>
          <w:color w:val="auto"/>
          <w:sz w:val="24"/>
          <w:szCs w:val="22"/>
          <w:lang w:val="en-US" w:eastAsia="zh-CN"/>
        </w:rPr>
        <w:t>（1）</w:t>
      </w:r>
      <w:r>
        <w:rPr>
          <w:rFonts w:hint="default" w:ascii="Times New Roman" w:hAnsi="Times New Roman" w:cs="Times New Roman"/>
          <w:color w:val="auto"/>
          <w:sz w:val="24"/>
          <w:szCs w:val="22"/>
          <w:lang w:val="en-US" w:eastAsia="zh-CN"/>
        </w:rPr>
        <w:t>将待测</w:t>
      </w:r>
      <w:r>
        <w:rPr>
          <w:rFonts w:hint="eastAsia" w:ascii="Times New Roman" w:cs="Times New Roman"/>
          <w:color w:val="auto"/>
          <w:sz w:val="24"/>
          <w:szCs w:val="22"/>
          <w:lang w:val="en-US" w:eastAsia="zh-CN"/>
        </w:rPr>
        <w:t>半绝缘碳化硅单</w:t>
      </w:r>
      <w:r>
        <w:rPr>
          <w:rFonts w:hint="default" w:ascii="Times New Roman" w:hAnsi="Times New Roman" w:cs="Times New Roman"/>
          <w:color w:val="auto"/>
          <w:sz w:val="24"/>
          <w:szCs w:val="22"/>
          <w:lang w:val="en-US" w:eastAsia="zh-CN"/>
        </w:rPr>
        <w:t>晶片放置在吸附载物台上，打开真空吸附泵并开启计算机软件；</w:t>
      </w:r>
    </w:p>
    <w:p>
      <w:pPr>
        <w:pStyle w:val="14"/>
        <w:spacing w:line="360" w:lineRule="auto"/>
        <w:ind w:firstLine="240" w:firstLineChars="100"/>
        <w:rPr>
          <w:rFonts w:hint="eastAsia" w:ascii="Times New Roman" w:hAnsi="Times New Roman" w:cs="Times New Roman"/>
          <w:color w:val="auto"/>
          <w:sz w:val="24"/>
          <w:szCs w:val="22"/>
          <w:lang w:val="en-US" w:eastAsia="zh-CN"/>
        </w:rPr>
      </w:pPr>
      <w:r>
        <w:rPr>
          <w:rFonts w:hint="eastAsia" w:ascii="Times New Roman" w:hAnsi="Times New Roman" w:cs="Times New Roman"/>
          <w:color w:val="auto"/>
          <w:sz w:val="24"/>
          <w:szCs w:val="22"/>
          <w:lang w:val="en-US" w:eastAsia="zh-CN"/>
        </w:rPr>
        <w:t>（</w:t>
      </w:r>
      <w:r>
        <w:rPr>
          <w:rFonts w:hint="eastAsia" w:ascii="Times New Roman" w:cs="Times New Roman"/>
          <w:color w:val="auto"/>
          <w:sz w:val="24"/>
          <w:szCs w:val="22"/>
          <w:lang w:val="en-US" w:eastAsia="zh-CN"/>
        </w:rPr>
        <w:t>2</w:t>
      </w:r>
      <w:r>
        <w:rPr>
          <w:rFonts w:hint="eastAsia" w:ascii="Times New Roman" w:hAnsi="Times New Roman" w:cs="Times New Roman"/>
          <w:color w:val="auto"/>
          <w:sz w:val="24"/>
          <w:szCs w:val="22"/>
          <w:lang w:val="en-US" w:eastAsia="zh-CN"/>
        </w:rPr>
        <w:t>）根据测试样品的尺寸选择对</w:t>
      </w:r>
      <w:r>
        <w:rPr>
          <w:rFonts w:hint="default" w:ascii="Times New Roman" w:hAnsi="Times New Roman" w:cs="Times New Roman"/>
          <w:color w:val="auto"/>
          <w:sz w:val="24"/>
          <w:szCs w:val="22"/>
          <w:lang w:val="en-US" w:eastAsia="zh-CN"/>
        </w:rPr>
        <w:t>应的程序文件，选择晶片材料类型为</w:t>
      </w:r>
      <w:r>
        <w:rPr>
          <w:rFonts w:hint="eastAsia" w:ascii="Times New Roman" w:cs="Times New Roman"/>
          <w:color w:val="auto"/>
          <w:sz w:val="24"/>
          <w:szCs w:val="22"/>
          <w:lang w:val="en-US" w:eastAsia="zh-CN"/>
        </w:rPr>
        <w:t>碳化硅</w:t>
      </w:r>
      <w:r>
        <w:rPr>
          <w:rFonts w:hint="default" w:ascii="Times New Roman" w:hAnsi="Times New Roman" w:cs="Times New Roman"/>
          <w:color w:val="auto"/>
          <w:sz w:val="24"/>
          <w:szCs w:val="22"/>
          <w:lang w:val="en-US" w:eastAsia="zh-CN"/>
        </w:rPr>
        <w:t>，输</w:t>
      </w:r>
      <w:r>
        <w:rPr>
          <w:rFonts w:hint="eastAsia" w:ascii="Times New Roman" w:hAnsi="Times New Roman" w:cs="Times New Roman"/>
          <w:color w:val="auto"/>
          <w:sz w:val="24"/>
          <w:szCs w:val="22"/>
          <w:lang w:val="en-US" w:eastAsia="zh-CN"/>
        </w:rPr>
        <w:t>入晶片编号和晶片厚度，</w:t>
      </w:r>
      <w:r>
        <w:rPr>
          <w:rFonts w:hint="eastAsia" w:ascii="Times New Roman" w:cs="Times New Roman"/>
          <w:color w:val="auto"/>
          <w:sz w:val="24"/>
          <w:szCs w:val="22"/>
          <w:lang w:val="en-US" w:eastAsia="zh-CN"/>
        </w:rPr>
        <w:t>测试点数，</w:t>
      </w:r>
      <w:r>
        <w:rPr>
          <w:rFonts w:hint="eastAsia" w:ascii="Times New Roman" w:hAnsi="Times New Roman" w:cs="Times New Roman"/>
          <w:color w:val="auto"/>
          <w:sz w:val="24"/>
          <w:szCs w:val="22"/>
          <w:lang w:val="en-US" w:eastAsia="zh-CN"/>
        </w:rPr>
        <w:t>点击开始测试，探头将在电机的控制下自动移动到待测位置；</w:t>
      </w:r>
    </w:p>
    <w:p>
      <w:pPr>
        <w:pStyle w:val="14"/>
        <w:spacing w:line="360" w:lineRule="auto"/>
        <w:ind w:firstLine="240" w:firstLineChars="100"/>
        <w:rPr>
          <w:rFonts w:hint="eastAsia" w:ascii="Times New Roman" w:hAnsi="Times New Roman" w:cs="Times New Roman"/>
          <w:color w:val="auto"/>
          <w:sz w:val="24"/>
          <w:szCs w:val="22"/>
          <w:lang w:val="en-US" w:eastAsia="zh-CN"/>
        </w:rPr>
      </w:pPr>
      <w:r>
        <w:rPr>
          <w:rFonts w:hint="eastAsia" w:ascii="Times New Roman" w:hAnsi="Times New Roman" w:cs="Times New Roman"/>
          <w:color w:val="auto"/>
          <w:sz w:val="24"/>
          <w:szCs w:val="22"/>
          <w:lang w:val="en-US" w:eastAsia="zh-CN"/>
        </w:rPr>
        <w:t>（</w:t>
      </w:r>
      <w:r>
        <w:rPr>
          <w:rFonts w:hint="eastAsia" w:ascii="Times New Roman" w:cs="Times New Roman"/>
          <w:color w:val="auto"/>
          <w:sz w:val="24"/>
          <w:szCs w:val="22"/>
          <w:lang w:val="en-US" w:eastAsia="zh-CN"/>
        </w:rPr>
        <w:t>3</w:t>
      </w:r>
      <w:r>
        <w:rPr>
          <w:rFonts w:hint="eastAsia" w:ascii="Times New Roman" w:hAnsi="Times New Roman" w:cs="Times New Roman"/>
          <w:color w:val="auto"/>
          <w:sz w:val="24"/>
          <w:szCs w:val="22"/>
          <w:lang w:val="en-US" w:eastAsia="zh-CN"/>
        </w:rPr>
        <w:t>）计算机根据用户需求将晶片表面划分成若干个等面积的测试区域，并控制仪器依次测试这些区域的</w:t>
      </w:r>
      <w:r>
        <w:rPr>
          <w:rFonts w:hint="eastAsia" w:ascii="Times New Roman" w:cs="Times New Roman"/>
          <w:color w:val="auto"/>
          <w:sz w:val="24"/>
          <w:szCs w:val="22"/>
          <w:lang w:val="en-US" w:eastAsia="zh-CN"/>
        </w:rPr>
        <w:t>单</w:t>
      </w:r>
      <w:r>
        <w:rPr>
          <w:rFonts w:hint="eastAsia" w:ascii="Times New Roman" w:hAnsi="Times New Roman" w:cs="Times New Roman"/>
          <w:color w:val="auto"/>
          <w:sz w:val="24"/>
          <w:szCs w:val="22"/>
          <w:lang w:val="en-US" w:eastAsia="zh-CN"/>
        </w:rPr>
        <w:t>晶片电阻率;</w:t>
      </w:r>
    </w:p>
    <w:p>
      <w:pPr>
        <w:pStyle w:val="14"/>
        <w:spacing w:line="360" w:lineRule="auto"/>
        <w:ind w:firstLine="240" w:firstLineChars="100"/>
        <w:rPr>
          <w:rFonts w:hint="eastAsia" w:ascii="Times New Roman" w:hAnsi="Times New Roman" w:cs="Times New Roman"/>
          <w:color w:val="auto"/>
          <w:sz w:val="24"/>
          <w:szCs w:val="22"/>
          <w:lang w:val="en-US" w:eastAsia="zh-CN"/>
        </w:rPr>
      </w:pPr>
      <w:r>
        <w:rPr>
          <w:rFonts w:hint="eastAsia" w:ascii="Times New Roman" w:hAnsi="Times New Roman" w:cs="Times New Roman"/>
          <w:color w:val="auto"/>
          <w:sz w:val="24"/>
          <w:szCs w:val="22"/>
          <w:lang w:val="en-US" w:eastAsia="zh-CN"/>
        </w:rPr>
        <w:t>（</w:t>
      </w:r>
      <w:r>
        <w:rPr>
          <w:rFonts w:hint="eastAsia" w:ascii="Times New Roman" w:cs="Times New Roman"/>
          <w:color w:val="auto"/>
          <w:sz w:val="24"/>
          <w:szCs w:val="22"/>
          <w:lang w:val="en-US" w:eastAsia="zh-CN"/>
        </w:rPr>
        <w:t>4</w:t>
      </w:r>
      <w:r>
        <w:rPr>
          <w:rFonts w:hint="eastAsia" w:ascii="Times New Roman" w:hAnsi="Times New Roman" w:cs="Times New Roman"/>
          <w:color w:val="auto"/>
          <w:sz w:val="24"/>
          <w:szCs w:val="22"/>
          <w:lang w:val="en-US" w:eastAsia="zh-CN"/>
        </w:rPr>
        <w:t>）测试完毕，取下</w:t>
      </w:r>
      <w:r>
        <w:rPr>
          <w:rFonts w:hint="eastAsia" w:ascii="Times New Roman" w:cs="Times New Roman"/>
          <w:color w:val="auto"/>
          <w:sz w:val="24"/>
          <w:szCs w:val="22"/>
          <w:lang w:val="en-US" w:eastAsia="zh-CN"/>
        </w:rPr>
        <w:t>单</w:t>
      </w:r>
      <w:r>
        <w:rPr>
          <w:rFonts w:hint="eastAsia" w:ascii="Times New Roman" w:hAnsi="Times New Roman" w:cs="Times New Roman"/>
          <w:color w:val="auto"/>
          <w:sz w:val="24"/>
          <w:szCs w:val="22"/>
          <w:lang w:val="en-US" w:eastAsia="zh-CN"/>
        </w:rPr>
        <w:t>晶片。填写测试报告。</w:t>
      </w:r>
    </w:p>
    <w:p>
      <w:pPr>
        <w:pStyle w:val="20"/>
        <w:numPr>
          <w:ilvl w:val="-1"/>
          <w:numId w:val="0"/>
        </w:numPr>
        <w:ind w:left="0" w:firstLine="0"/>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3.9.3 测试点分布</w:t>
      </w:r>
    </w:p>
    <w:p>
      <w:pPr>
        <w:pStyle w:val="14"/>
        <w:spacing w:line="360" w:lineRule="auto"/>
        <w:ind w:firstLine="480" w:firstLineChars="200"/>
        <w:rPr>
          <w:rFonts w:hint="eastAsia" w:ascii="Times New Roman" w:hAnsi="Times New Roman" w:cs="Times New Roman"/>
          <w:color w:val="auto"/>
          <w:sz w:val="24"/>
          <w:szCs w:val="22"/>
          <w:lang w:val="en-US" w:eastAsia="zh-CN"/>
        </w:rPr>
      </w:pPr>
      <w:r>
        <w:rPr>
          <w:rFonts w:hint="eastAsia" w:ascii="Times New Roman" w:hAnsi="Times New Roman" w:cs="Times New Roman"/>
          <w:color w:val="auto"/>
          <w:sz w:val="24"/>
          <w:szCs w:val="22"/>
          <w:lang w:val="en-US" w:eastAsia="zh-CN"/>
        </w:rPr>
        <w:t>测试点应去除2.5mm宽边缘区域，测试点分布如图2所示，圆内每个网格的中心为为测试点。具体分布为：</w:t>
      </w:r>
    </w:p>
    <w:p>
      <w:pPr>
        <w:pStyle w:val="14"/>
        <w:spacing w:line="360" w:lineRule="auto"/>
        <w:ind w:firstLine="480" w:firstLineChars="200"/>
        <w:rPr>
          <w:rFonts w:hint="default" w:ascii="Times New Roman" w:hAnsi="Times New Roman" w:cs="Times New Roman"/>
          <w:color w:val="auto"/>
          <w:sz w:val="24"/>
          <w:szCs w:val="22"/>
          <w:lang w:val="en-US" w:eastAsia="zh-CN"/>
        </w:rPr>
      </w:pPr>
      <w:r>
        <w:rPr>
          <w:rFonts w:hint="eastAsia" w:ascii="Times New Roman" w:hAnsi="Times New Roman" w:cs="Times New Roman"/>
          <w:color w:val="auto"/>
          <w:sz w:val="24"/>
          <w:szCs w:val="22"/>
          <w:lang w:val="en-US" w:eastAsia="zh-CN"/>
        </w:rPr>
        <w:t>2英寸晶片测量点不少于4</w:t>
      </w:r>
      <w:r>
        <w:rPr>
          <w:rFonts w:hint="default" w:ascii="Times New Roman" w:hAnsi="Times New Roman" w:cs="Times New Roman"/>
          <w:color w:val="auto"/>
          <w:sz w:val="24"/>
          <w:szCs w:val="22"/>
          <w:lang w:val="en-US" w:eastAsia="zh-CN"/>
        </w:rPr>
        <w:t>×</w:t>
      </w:r>
      <w:r>
        <w:rPr>
          <w:rFonts w:hint="eastAsia" w:ascii="Times New Roman" w:hAnsi="Times New Roman" w:cs="Times New Roman"/>
          <w:color w:val="auto"/>
          <w:sz w:val="24"/>
          <w:szCs w:val="22"/>
          <w:lang w:val="en-US" w:eastAsia="zh-CN"/>
        </w:rPr>
        <w:t>4个点，圆内每个网格大小不大于10mm</w:t>
      </w:r>
      <w:r>
        <w:rPr>
          <w:rFonts w:hint="eastAsia" w:ascii="Times New Roman" w:cs="Times New Roman"/>
          <w:color w:val="auto"/>
          <w:sz w:val="24"/>
          <w:szCs w:val="22"/>
          <w:lang w:val="en-US" w:eastAsia="zh-CN"/>
        </w:rPr>
        <w:t>*10mm</w:t>
      </w:r>
      <w:r>
        <w:rPr>
          <w:rFonts w:hint="eastAsia" w:ascii="Times New Roman" w:hAnsi="Times New Roman" w:cs="Times New Roman"/>
          <w:color w:val="auto"/>
          <w:sz w:val="24"/>
          <w:szCs w:val="22"/>
          <w:lang w:val="en-US" w:eastAsia="zh-CN"/>
        </w:rPr>
        <w:t>，圆内每一行网格的右侧为起始测试点；</w:t>
      </w:r>
    </w:p>
    <w:p>
      <w:pPr>
        <w:pStyle w:val="14"/>
        <w:spacing w:line="360" w:lineRule="auto"/>
        <w:ind w:firstLine="480" w:firstLineChars="200"/>
        <w:rPr>
          <w:rFonts w:hint="eastAsia" w:ascii="Times New Roman" w:hAnsi="Times New Roman" w:cs="Times New Roman"/>
          <w:color w:val="auto"/>
          <w:sz w:val="24"/>
          <w:szCs w:val="22"/>
          <w:lang w:val="en-US" w:eastAsia="zh-CN"/>
        </w:rPr>
      </w:pPr>
      <w:r>
        <w:rPr>
          <w:rFonts w:hint="eastAsia" w:ascii="Times New Roman" w:hAnsi="Times New Roman" w:cs="Times New Roman"/>
          <w:color w:val="auto"/>
          <w:sz w:val="24"/>
          <w:szCs w:val="22"/>
          <w:lang w:val="en-US" w:eastAsia="zh-CN"/>
        </w:rPr>
        <w:t>3英寸晶片测量点不少于6</w:t>
      </w:r>
      <w:r>
        <w:rPr>
          <w:rFonts w:hint="default" w:ascii="Times New Roman" w:hAnsi="Times New Roman" w:cs="Times New Roman"/>
          <w:color w:val="auto"/>
          <w:sz w:val="24"/>
          <w:szCs w:val="22"/>
          <w:lang w:val="en-US" w:eastAsia="zh-CN"/>
        </w:rPr>
        <w:t>×</w:t>
      </w:r>
      <w:r>
        <w:rPr>
          <w:rFonts w:hint="eastAsia" w:ascii="Times New Roman" w:hAnsi="Times New Roman" w:cs="Times New Roman"/>
          <w:color w:val="auto"/>
          <w:sz w:val="24"/>
          <w:szCs w:val="22"/>
          <w:lang w:val="en-US" w:eastAsia="zh-CN"/>
        </w:rPr>
        <w:t>6个点，圆内每个网格大小不大于10mm</w:t>
      </w:r>
      <w:r>
        <w:rPr>
          <w:rFonts w:hint="eastAsia" w:ascii="Times New Roman" w:cs="Times New Roman"/>
          <w:color w:val="auto"/>
          <w:sz w:val="24"/>
          <w:szCs w:val="22"/>
          <w:lang w:val="en-US" w:eastAsia="zh-CN"/>
        </w:rPr>
        <w:t>*10mm</w:t>
      </w:r>
      <w:r>
        <w:rPr>
          <w:rFonts w:hint="eastAsia" w:ascii="Times New Roman" w:hAnsi="Times New Roman" w:cs="Times New Roman"/>
          <w:color w:val="auto"/>
          <w:sz w:val="24"/>
          <w:szCs w:val="22"/>
          <w:lang w:val="en-US" w:eastAsia="zh-CN"/>
        </w:rPr>
        <w:t>，圆内每一行网格的右侧为起始测试点；</w:t>
      </w:r>
    </w:p>
    <w:p>
      <w:pPr>
        <w:pStyle w:val="14"/>
        <w:spacing w:line="360" w:lineRule="auto"/>
        <w:ind w:firstLine="480" w:firstLineChars="200"/>
        <w:rPr>
          <w:rFonts w:hint="eastAsia" w:ascii="Times New Roman" w:hAnsi="Times New Roman" w:cs="Times New Roman"/>
          <w:color w:val="auto"/>
          <w:sz w:val="24"/>
          <w:szCs w:val="22"/>
          <w:lang w:val="en-US" w:eastAsia="zh-CN"/>
        </w:rPr>
      </w:pPr>
      <w:r>
        <w:rPr>
          <w:rFonts w:hint="eastAsia" w:ascii="Times New Roman" w:hAnsi="Times New Roman" w:cs="Times New Roman"/>
          <w:color w:val="auto"/>
          <w:sz w:val="24"/>
          <w:szCs w:val="22"/>
          <w:lang w:val="en-US" w:eastAsia="zh-CN"/>
        </w:rPr>
        <w:t>4英寸晶片测量点不少于8</w:t>
      </w:r>
      <w:r>
        <w:rPr>
          <w:rFonts w:hint="default" w:ascii="Times New Roman" w:hAnsi="Times New Roman" w:cs="Times New Roman"/>
          <w:color w:val="auto"/>
          <w:sz w:val="24"/>
          <w:szCs w:val="22"/>
          <w:lang w:val="en-US" w:eastAsia="zh-CN"/>
        </w:rPr>
        <w:t>×</w:t>
      </w:r>
      <w:r>
        <w:rPr>
          <w:rFonts w:hint="eastAsia" w:ascii="Times New Roman" w:hAnsi="Times New Roman" w:cs="Times New Roman"/>
          <w:color w:val="auto"/>
          <w:sz w:val="24"/>
          <w:szCs w:val="22"/>
          <w:lang w:val="en-US" w:eastAsia="zh-CN"/>
        </w:rPr>
        <w:t>8个点，圆内每个网格大小不大于10mm</w:t>
      </w:r>
      <w:r>
        <w:rPr>
          <w:rFonts w:hint="eastAsia" w:ascii="Times New Roman" w:cs="Times New Roman"/>
          <w:color w:val="auto"/>
          <w:sz w:val="24"/>
          <w:szCs w:val="22"/>
          <w:lang w:val="en-US" w:eastAsia="zh-CN"/>
        </w:rPr>
        <w:t>*10mm</w:t>
      </w:r>
      <w:r>
        <w:rPr>
          <w:rFonts w:hint="eastAsia" w:ascii="Times New Roman" w:hAnsi="Times New Roman" w:cs="Times New Roman"/>
          <w:color w:val="auto"/>
          <w:sz w:val="24"/>
          <w:szCs w:val="22"/>
          <w:lang w:val="en-US" w:eastAsia="zh-CN"/>
        </w:rPr>
        <w:t>，圆内每一行网格的右侧为起始测试点；</w:t>
      </w:r>
    </w:p>
    <w:p>
      <w:pPr>
        <w:pStyle w:val="14"/>
        <w:spacing w:line="360" w:lineRule="auto"/>
        <w:ind w:firstLine="480" w:firstLineChars="200"/>
        <w:rPr>
          <w:rFonts w:hint="eastAsia" w:ascii="Times New Roman" w:hAnsi="Times New Roman" w:cs="Times New Roman"/>
          <w:color w:val="auto"/>
          <w:sz w:val="24"/>
          <w:szCs w:val="22"/>
          <w:lang w:val="en-US" w:eastAsia="zh-CN"/>
        </w:rPr>
      </w:pPr>
      <w:r>
        <w:rPr>
          <w:rFonts w:hint="eastAsia" w:ascii="Times New Roman" w:hAnsi="Times New Roman" w:cs="Times New Roman"/>
          <w:color w:val="auto"/>
          <w:sz w:val="24"/>
          <w:szCs w:val="22"/>
          <w:lang w:val="en-US" w:eastAsia="zh-CN"/>
        </w:rPr>
        <w:t>6英寸晶片测量点不少于12</w:t>
      </w:r>
      <w:r>
        <w:rPr>
          <w:rFonts w:hint="default" w:ascii="Times New Roman" w:hAnsi="Times New Roman" w:cs="Times New Roman"/>
          <w:color w:val="auto"/>
          <w:sz w:val="24"/>
          <w:szCs w:val="22"/>
          <w:lang w:val="en-US" w:eastAsia="zh-CN"/>
        </w:rPr>
        <w:t>×</w:t>
      </w:r>
      <w:r>
        <w:rPr>
          <w:rFonts w:hint="eastAsia" w:ascii="Times New Roman" w:hAnsi="Times New Roman" w:cs="Times New Roman"/>
          <w:color w:val="auto"/>
          <w:sz w:val="24"/>
          <w:szCs w:val="22"/>
          <w:lang w:val="en-US" w:eastAsia="zh-CN"/>
        </w:rPr>
        <w:t>12个点，圆内每个网格大小不大于10mm</w:t>
      </w:r>
      <w:r>
        <w:rPr>
          <w:rFonts w:hint="eastAsia" w:ascii="Times New Roman" w:cs="Times New Roman"/>
          <w:color w:val="auto"/>
          <w:sz w:val="24"/>
          <w:szCs w:val="22"/>
          <w:lang w:val="en-US" w:eastAsia="zh-CN"/>
        </w:rPr>
        <w:t>*10mm</w:t>
      </w:r>
      <w:r>
        <w:rPr>
          <w:rFonts w:hint="eastAsia" w:ascii="Times New Roman" w:hAnsi="Times New Roman" w:cs="Times New Roman"/>
          <w:color w:val="auto"/>
          <w:sz w:val="24"/>
          <w:szCs w:val="22"/>
          <w:lang w:val="en-US" w:eastAsia="zh-CN"/>
        </w:rPr>
        <w:t xml:space="preserve">，圆内每一行网格的右侧为起始测试点； </w:t>
      </w:r>
    </w:p>
    <w:p>
      <w:pPr>
        <w:pStyle w:val="14"/>
        <w:spacing w:line="360" w:lineRule="auto"/>
        <w:ind w:firstLine="480" w:firstLineChars="200"/>
        <w:rPr>
          <w:rFonts w:hint="eastAsia" w:ascii="Times New Roman" w:hAnsi="Times New Roman" w:cs="Times New Roman"/>
          <w:color w:val="auto"/>
          <w:sz w:val="24"/>
          <w:szCs w:val="22"/>
          <w:lang w:val="en-US" w:eastAsia="zh-CN"/>
        </w:rPr>
      </w:pPr>
      <w:r>
        <w:rPr>
          <w:rFonts w:hint="eastAsia" w:ascii="Times New Roman" w:hAnsi="Times New Roman" w:cs="Times New Roman"/>
          <w:color w:val="auto"/>
          <w:sz w:val="24"/>
          <w:szCs w:val="22"/>
          <w:lang w:val="en-US" w:eastAsia="zh-CN"/>
        </w:rPr>
        <w:t>8英寸晶片测量点不少于16</w:t>
      </w:r>
      <w:r>
        <w:rPr>
          <w:rFonts w:hint="default" w:ascii="Times New Roman" w:hAnsi="Times New Roman" w:cs="Times New Roman"/>
          <w:color w:val="auto"/>
          <w:sz w:val="24"/>
          <w:szCs w:val="22"/>
          <w:lang w:val="en-US" w:eastAsia="zh-CN"/>
        </w:rPr>
        <w:t>×</w:t>
      </w:r>
      <w:r>
        <w:rPr>
          <w:rFonts w:hint="eastAsia" w:ascii="Times New Roman" w:hAnsi="Times New Roman" w:cs="Times New Roman"/>
          <w:color w:val="auto"/>
          <w:sz w:val="24"/>
          <w:szCs w:val="22"/>
          <w:lang w:val="en-US" w:eastAsia="zh-CN"/>
        </w:rPr>
        <w:t>16个点，圆内每个网格大小不大于10mm</w:t>
      </w:r>
      <w:r>
        <w:rPr>
          <w:rFonts w:hint="eastAsia" w:ascii="Times New Roman" w:cs="Times New Roman"/>
          <w:color w:val="auto"/>
          <w:sz w:val="24"/>
          <w:szCs w:val="22"/>
          <w:lang w:val="en-US" w:eastAsia="zh-CN"/>
        </w:rPr>
        <w:t>*10mm</w:t>
      </w:r>
      <w:r>
        <w:rPr>
          <w:rFonts w:hint="eastAsia" w:ascii="Times New Roman" w:hAnsi="Times New Roman" w:cs="Times New Roman"/>
          <w:color w:val="auto"/>
          <w:sz w:val="24"/>
          <w:szCs w:val="22"/>
          <w:lang w:val="en-US" w:eastAsia="zh-CN"/>
        </w:rPr>
        <w:t xml:space="preserve">，圆内每一行网格的右侧为起始测试点； </w:t>
      </w:r>
    </w:p>
    <w:p>
      <w:pPr>
        <w:ind w:firstLine="0" w:firstLineChars="0"/>
        <w:jc w:val="center"/>
      </w:pPr>
      <w:r>
        <w:rPr>
          <w:sz w:val="21"/>
        </w:rPr>
        <mc:AlternateContent>
          <mc:Choice Requires="wpg">
            <w:drawing>
              <wp:anchor distT="0" distB="0" distL="114300" distR="114300" simplePos="0" relativeHeight="251659264" behindDoc="0" locked="0" layoutInCell="1" allowOverlap="1">
                <wp:simplePos x="0" y="0"/>
                <wp:positionH relativeFrom="column">
                  <wp:posOffset>158750</wp:posOffset>
                </wp:positionH>
                <wp:positionV relativeFrom="paragraph">
                  <wp:posOffset>1409065</wp:posOffset>
                </wp:positionV>
                <wp:extent cx="5365115" cy="2482215"/>
                <wp:effectExtent l="0" t="0" r="0" b="0"/>
                <wp:wrapNone/>
                <wp:docPr id="45" name="组合 45"/>
                <wp:cNvGraphicFramePr/>
                <a:graphic xmlns:a="http://schemas.openxmlformats.org/drawingml/2006/main">
                  <a:graphicData uri="http://schemas.microsoft.com/office/word/2010/wordprocessingGroup">
                    <wpg:wgp>
                      <wpg:cNvGrpSpPr/>
                      <wpg:grpSpPr>
                        <a:xfrm>
                          <a:off x="0" y="0"/>
                          <a:ext cx="5365362" cy="2481898"/>
                          <a:chOff x="2396" y="78692"/>
                          <a:chExt cx="8450" cy="3908"/>
                        </a:xfrm>
                      </wpg:grpSpPr>
                      <wpg:grpSp>
                        <wpg:cNvPr id="4" name="组合 4"/>
                        <wpg:cNvGrpSpPr/>
                        <wpg:grpSpPr>
                          <a:xfrm>
                            <a:off x="6544" y="78692"/>
                            <a:ext cx="4302" cy="3908"/>
                            <a:chOff x="6369" y="77193"/>
                            <a:chExt cx="5654" cy="5137"/>
                          </a:xfrm>
                        </wpg:grpSpPr>
                        <wps:wsp>
                          <wps:cNvPr id="15" name="文本框 15"/>
                          <wps:cNvSpPr txBox="1"/>
                          <wps:spPr>
                            <a:xfrm>
                              <a:off x="6369" y="81410"/>
                              <a:ext cx="1429" cy="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FFFFFF" w:themeColor="background1"/>
                                    <w14:textFill>
                                      <w14:solidFill>
                                        <w14:schemeClr w14:val="bg1"/>
                                      </w14:solidFill>
                                    </w14:textFill>
                                  </w:rPr>
                                </w:pPr>
                                <w:r>
                                  <w:rPr>
                                    <w:rFonts w:hint="eastAsia" w:ascii="宋体" w:hAnsi="宋体" w:eastAsia="宋体" w:cs="宋体"/>
                                    <w:color w:val="FFFFFF" w:themeColor="background1"/>
                                    <w:position w:val="-6"/>
                                    <w:sz w:val="15"/>
                                    <w:szCs w:val="15"/>
                                    <w:lang w:eastAsia="zh-CN"/>
                                    <w14:textFill>
                                      <w14:solidFill>
                                        <w14:schemeClr w14:val="bg1"/>
                                      </w14:solidFill>
                                    </w14:textFill>
                                  </w:rPr>
                                  <w:object>
                                    <v:shape id="_x0000_i1025" o:spt="75" type="#_x0000_t75" style="height:14.15pt;width:30.65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 name="文本框 22"/>
                          <wps:cNvSpPr txBox="1"/>
                          <wps:spPr>
                            <a:xfrm>
                              <a:off x="10672" y="77193"/>
                              <a:ext cx="1351" cy="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FFFFFF" w:themeColor="background1"/>
                                    <w14:textFill>
                                      <w14:solidFill>
                                        <w14:schemeClr w14:val="bg1"/>
                                      </w14:solidFill>
                                    </w14:textFill>
                                  </w:rPr>
                                </w:pPr>
                                <w:r>
                                  <w:rPr>
                                    <w:rFonts w:hint="eastAsia" w:ascii="宋体" w:hAnsi="宋体" w:eastAsia="宋体" w:cs="宋体"/>
                                    <w:color w:val="FFFFFF" w:themeColor="background1"/>
                                    <w:position w:val="-6"/>
                                    <w:sz w:val="15"/>
                                    <w:szCs w:val="15"/>
                                    <w:lang w:eastAsia="zh-CN"/>
                                    <w14:textFill>
                                      <w14:solidFill>
                                        <w14:schemeClr w14:val="bg1"/>
                                      </w14:solidFill>
                                    </w14:textFill>
                                  </w:rPr>
                                  <w:object>
                                    <v:shape id="_x0000_i1026" o:spt="75" type="#_x0000_t75" style="height:15pt;width:40pt;" o:ole="t" filled="f" o:preferrelative="t" stroked="f" coordsize="21600,21600">
                                      <v:path/>
                                      <v:fill on="f" focussize="0,0"/>
                                      <v:stroke on="f"/>
                                      <v:imagedata r:id="rId9" o:title=""/>
                                      <o:lock v:ext="edit" aspectratio="t"/>
                                      <w10:wrap type="none"/>
                                      <w10:anchorlock/>
                                    </v:shape>
                                    <o:OLEObject Type="Embed" ProgID="Equation.KSEE3" ShapeID="_x0000_i1026" DrawAspect="Content" ObjectID="_1468075726" r:id="rId8">
                                      <o:LockedField>false</o:LockedField>
                                    </o:OLEObject>
                                  </w:objec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44" name="组合 44"/>
                        <wpg:cNvGrpSpPr/>
                        <wpg:grpSpPr>
                          <a:xfrm>
                            <a:off x="2396" y="79105"/>
                            <a:ext cx="2230" cy="2440"/>
                            <a:chOff x="2396" y="79105"/>
                            <a:chExt cx="2230" cy="2440"/>
                          </a:xfrm>
                        </wpg:grpSpPr>
                        <wps:wsp>
                          <wps:cNvPr id="16" name="文本框 16"/>
                          <wps:cNvSpPr txBox="1"/>
                          <wps:spPr>
                            <a:xfrm>
                              <a:off x="2396" y="79105"/>
                              <a:ext cx="1850" cy="4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宋体" w:cs="Times New Roman"/>
                                    <w:color w:val="auto"/>
                                    <w:sz w:val="15"/>
                                    <w:szCs w:val="18"/>
                                    <w:lang w:val="en-US" w:eastAsia="zh-CN"/>
                                  </w:rPr>
                                </w:pPr>
                                <w:r>
                                  <w:rPr>
                                    <w:rFonts w:hint="eastAsia" w:ascii="宋体" w:hAnsi="宋体" w:eastAsia="宋体" w:cs="宋体"/>
                                    <w:color w:val="auto"/>
                                    <w:sz w:val="15"/>
                                    <w:szCs w:val="18"/>
                                    <w:lang w:val="en-US" w:eastAsia="zh-CN"/>
                                  </w:rPr>
                                  <w:t>2英寸</w:t>
                                </w:r>
                                <w:r>
                                  <w:rPr>
                                    <w:rFonts w:hint="eastAsia" w:ascii="宋体" w:hAnsi="宋体" w:cs="宋体"/>
                                    <w:color w:val="auto"/>
                                    <w:sz w:val="15"/>
                                    <w:szCs w:val="18"/>
                                    <w:lang w:val="en-US" w:eastAsia="zh-CN"/>
                                  </w:rPr>
                                  <w:t>：</w:t>
                                </w:r>
                                <w:r>
                                  <w:rPr>
                                    <w:rFonts w:hint="default" w:ascii="Times New Roman" w:hAnsi="Times New Roman" w:eastAsia="宋体" w:cs="Times New Roman"/>
                                    <w:color w:val="auto"/>
                                    <w:sz w:val="15"/>
                                    <w:szCs w:val="18"/>
                                    <w:lang w:val="en-US" w:eastAsia="zh-CN"/>
                                  </w:rPr>
                                  <w:t>不少于4×4个点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9" name="文本框 39"/>
                          <wps:cNvSpPr txBox="1"/>
                          <wps:spPr>
                            <a:xfrm>
                              <a:off x="2396" y="79581"/>
                              <a:ext cx="1850" cy="43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宋体" w:cs="Times New Roman"/>
                                    <w:color w:val="auto"/>
                                    <w:sz w:val="15"/>
                                    <w:szCs w:val="18"/>
                                    <w:lang w:val="en-US" w:eastAsia="zh-CN"/>
                                  </w:rPr>
                                </w:pPr>
                                <w:r>
                                  <w:rPr>
                                    <w:rFonts w:hint="eastAsia" w:ascii="宋体" w:hAnsi="宋体" w:cs="宋体"/>
                                    <w:color w:val="auto"/>
                                    <w:sz w:val="15"/>
                                    <w:szCs w:val="18"/>
                                    <w:lang w:val="en-US" w:eastAsia="zh-CN"/>
                                  </w:rPr>
                                  <w:t>3</w:t>
                                </w:r>
                                <w:r>
                                  <w:rPr>
                                    <w:rFonts w:hint="eastAsia" w:ascii="宋体" w:hAnsi="宋体" w:eastAsia="宋体" w:cs="宋体"/>
                                    <w:color w:val="auto"/>
                                    <w:sz w:val="15"/>
                                    <w:szCs w:val="18"/>
                                    <w:lang w:val="en-US" w:eastAsia="zh-CN"/>
                                  </w:rPr>
                                  <w:t>英寸</w:t>
                                </w:r>
                                <w:r>
                                  <w:rPr>
                                    <w:rFonts w:hint="eastAsia" w:ascii="宋体" w:hAnsi="宋体" w:cs="宋体"/>
                                    <w:color w:val="auto"/>
                                    <w:sz w:val="15"/>
                                    <w:szCs w:val="18"/>
                                    <w:lang w:val="en-US" w:eastAsia="zh-CN"/>
                                  </w:rPr>
                                  <w:t>：</w:t>
                                </w:r>
                                <w:r>
                                  <w:rPr>
                                    <w:rFonts w:hint="default" w:ascii="Times New Roman" w:hAnsi="Times New Roman" w:eastAsia="宋体" w:cs="Times New Roman"/>
                                    <w:color w:val="auto"/>
                                    <w:sz w:val="15"/>
                                    <w:szCs w:val="18"/>
                                    <w:lang w:val="en-US" w:eastAsia="zh-CN"/>
                                  </w:rPr>
                                  <w:t>不少于</w:t>
                                </w:r>
                                <w:r>
                                  <w:rPr>
                                    <w:rFonts w:hint="eastAsia" w:cs="Times New Roman"/>
                                    <w:color w:val="auto"/>
                                    <w:sz w:val="15"/>
                                    <w:szCs w:val="18"/>
                                    <w:lang w:val="en-US" w:eastAsia="zh-CN"/>
                                  </w:rPr>
                                  <w:t>6</w:t>
                                </w:r>
                                <w:r>
                                  <w:rPr>
                                    <w:rFonts w:hint="default" w:ascii="Times New Roman" w:hAnsi="Times New Roman" w:eastAsia="宋体" w:cs="Times New Roman"/>
                                    <w:color w:val="auto"/>
                                    <w:sz w:val="15"/>
                                    <w:szCs w:val="18"/>
                                    <w:lang w:val="en-US" w:eastAsia="zh-CN"/>
                                  </w:rPr>
                                  <w:t>×</w:t>
                                </w:r>
                                <w:r>
                                  <w:rPr>
                                    <w:rFonts w:hint="eastAsia" w:cs="Times New Roman"/>
                                    <w:color w:val="auto"/>
                                    <w:sz w:val="15"/>
                                    <w:szCs w:val="18"/>
                                    <w:lang w:val="en-US" w:eastAsia="zh-CN"/>
                                  </w:rPr>
                                  <w:t>6</w:t>
                                </w:r>
                                <w:r>
                                  <w:rPr>
                                    <w:rFonts w:hint="default" w:ascii="Times New Roman" w:hAnsi="Times New Roman" w:eastAsia="宋体" w:cs="Times New Roman"/>
                                    <w:color w:val="auto"/>
                                    <w:sz w:val="15"/>
                                    <w:szCs w:val="18"/>
                                    <w:lang w:val="en-US" w:eastAsia="zh-CN"/>
                                  </w:rPr>
                                  <w:t>个点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 name="文本框 40"/>
                          <wps:cNvSpPr txBox="1"/>
                          <wps:spPr>
                            <a:xfrm>
                              <a:off x="2396" y="80069"/>
                              <a:ext cx="1850" cy="43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宋体" w:cs="Times New Roman"/>
                                    <w:color w:val="auto"/>
                                    <w:sz w:val="15"/>
                                    <w:szCs w:val="18"/>
                                    <w:lang w:val="en-US" w:eastAsia="zh-CN"/>
                                  </w:rPr>
                                </w:pPr>
                                <w:r>
                                  <w:rPr>
                                    <w:rFonts w:hint="eastAsia" w:ascii="宋体" w:hAnsi="宋体" w:cs="宋体"/>
                                    <w:color w:val="auto"/>
                                    <w:sz w:val="15"/>
                                    <w:szCs w:val="18"/>
                                    <w:lang w:val="en-US" w:eastAsia="zh-CN"/>
                                  </w:rPr>
                                  <w:t>4</w:t>
                                </w:r>
                                <w:r>
                                  <w:rPr>
                                    <w:rFonts w:hint="eastAsia" w:ascii="宋体" w:hAnsi="宋体" w:eastAsia="宋体" w:cs="宋体"/>
                                    <w:color w:val="auto"/>
                                    <w:sz w:val="15"/>
                                    <w:szCs w:val="18"/>
                                    <w:lang w:val="en-US" w:eastAsia="zh-CN"/>
                                  </w:rPr>
                                  <w:t>英寸</w:t>
                                </w:r>
                                <w:r>
                                  <w:rPr>
                                    <w:rFonts w:hint="eastAsia" w:ascii="宋体" w:hAnsi="宋体" w:cs="宋体"/>
                                    <w:color w:val="auto"/>
                                    <w:sz w:val="15"/>
                                    <w:szCs w:val="18"/>
                                    <w:lang w:val="en-US" w:eastAsia="zh-CN"/>
                                  </w:rPr>
                                  <w:t>：</w:t>
                                </w:r>
                                <w:r>
                                  <w:rPr>
                                    <w:rFonts w:hint="default" w:ascii="Times New Roman" w:hAnsi="Times New Roman" w:eastAsia="宋体" w:cs="Times New Roman"/>
                                    <w:color w:val="auto"/>
                                    <w:sz w:val="15"/>
                                    <w:szCs w:val="18"/>
                                    <w:lang w:val="en-US" w:eastAsia="zh-CN"/>
                                  </w:rPr>
                                  <w:t>不少于</w:t>
                                </w:r>
                                <w:r>
                                  <w:rPr>
                                    <w:rFonts w:hint="eastAsia" w:cs="Times New Roman"/>
                                    <w:color w:val="auto"/>
                                    <w:sz w:val="15"/>
                                    <w:szCs w:val="18"/>
                                    <w:lang w:val="en-US" w:eastAsia="zh-CN"/>
                                  </w:rPr>
                                  <w:t>8</w:t>
                                </w:r>
                                <w:r>
                                  <w:rPr>
                                    <w:rFonts w:hint="default" w:ascii="Times New Roman" w:hAnsi="Times New Roman" w:eastAsia="宋体" w:cs="Times New Roman"/>
                                    <w:color w:val="auto"/>
                                    <w:sz w:val="15"/>
                                    <w:szCs w:val="18"/>
                                    <w:lang w:val="en-US" w:eastAsia="zh-CN"/>
                                  </w:rPr>
                                  <w:t>×</w:t>
                                </w:r>
                                <w:r>
                                  <w:rPr>
                                    <w:rFonts w:hint="eastAsia" w:cs="Times New Roman"/>
                                    <w:color w:val="auto"/>
                                    <w:sz w:val="15"/>
                                    <w:szCs w:val="18"/>
                                    <w:lang w:val="en-US" w:eastAsia="zh-CN"/>
                                  </w:rPr>
                                  <w:t>8</w:t>
                                </w:r>
                                <w:r>
                                  <w:rPr>
                                    <w:rFonts w:hint="default" w:ascii="Times New Roman" w:hAnsi="Times New Roman" w:eastAsia="宋体" w:cs="Times New Roman"/>
                                    <w:color w:val="auto"/>
                                    <w:sz w:val="15"/>
                                    <w:szCs w:val="18"/>
                                    <w:lang w:val="en-US" w:eastAsia="zh-CN"/>
                                  </w:rPr>
                                  <w:t>个点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 name="文本框 41"/>
                          <wps:cNvSpPr txBox="1"/>
                          <wps:spPr>
                            <a:xfrm>
                              <a:off x="2396" y="80591"/>
                              <a:ext cx="2230" cy="43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宋体" w:cs="Times New Roman"/>
                                    <w:color w:val="auto"/>
                                    <w:sz w:val="15"/>
                                    <w:szCs w:val="18"/>
                                    <w:lang w:val="en-US" w:eastAsia="zh-CN"/>
                                  </w:rPr>
                                </w:pPr>
                                <w:r>
                                  <w:rPr>
                                    <w:rFonts w:hint="eastAsia" w:ascii="宋体" w:hAnsi="宋体" w:cs="宋体"/>
                                    <w:color w:val="auto"/>
                                    <w:sz w:val="15"/>
                                    <w:szCs w:val="18"/>
                                    <w:lang w:val="en-US" w:eastAsia="zh-CN"/>
                                  </w:rPr>
                                  <w:t>6</w:t>
                                </w:r>
                                <w:r>
                                  <w:rPr>
                                    <w:rFonts w:hint="eastAsia" w:ascii="宋体" w:hAnsi="宋体" w:eastAsia="宋体" w:cs="宋体"/>
                                    <w:color w:val="auto"/>
                                    <w:sz w:val="15"/>
                                    <w:szCs w:val="18"/>
                                    <w:lang w:val="en-US" w:eastAsia="zh-CN"/>
                                  </w:rPr>
                                  <w:t>英寸</w:t>
                                </w:r>
                                <w:r>
                                  <w:rPr>
                                    <w:rFonts w:hint="eastAsia" w:ascii="宋体" w:hAnsi="宋体" w:cs="宋体"/>
                                    <w:color w:val="auto"/>
                                    <w:sz w:val="15"/>
                                    <w:szCs w:val="18"/>
                                    <w:lang w:val="en-US" w:eastAsia="zh-CN"/>
                                  </w:rPr>
                                  <w:t>：</w:t>
                                </w:r>
                                <w:r>
                                  <w:rPr>
                                    <w:rFonts w:hint="default" w:ascii="Times New Roman" w:hAnsi="Times New Roman" w:eastAsia="宋体" w:cs="Times New Roman"/>
                                    <w:color w:val="auto"/>
                                    <w:sz w:val="15"/>
                                    <w:szCs w:val="18"/>
                                    <w:lang w:val="en-US" w:eastAsia="zh-CN"/>
                                  </w:rPr>
                                  <w:t>不少于</w:t>
                                </w:r>
                                <w:r>
                                  <w:rPr>
                                    <w:rFonts w:hint="eastAsia" w:cs="Times New Roman"/>
                                    <w:color w:val="auto"/>
                                    <w:sz w:val="15"/>
                                    <w:szCs w:val="18"/>
                                    <w:lang w:val="en-US" w:eastAsia="zh-CN"/>
                                  </w:rPr>
                                  <w:t>12</w:t>
                                </w:r>
                                <w:r>
                                  <w:rPr>
                                    <w:rFonts w:hint="default" w:ascii="Times New Roman" w:hAnsi="Times New Roman" w:eastAsia="宋体" w:cs="Times New Roman"/>
                                    <w:color w:val="auto"/>
                                    <w:sz w:val="15"/>
                                    <w:szCs w:val="18"/>
                                    <w:lang w:val="en-US" w:eastAsia="zh-CN"/>
                                  </w:rPr>
                                  <w:t>×</w:t>
                                </w:r>
                                <w:r>
                                  <w:rPr>
                                    <w:rFonts w:hint="eastAsia" w:cs="Times New Roman"/>
                                    <w:color w:val="auto"/>
                                    <w:sz w:val="15"/>
                                    <w:szCs w:val="18"/>
                                    <w:lang w:val="en-US" w:eastAsia="zh-CN"/>
                                  </w:rPr>
                                  <w:t>12个点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2" name="文本框 42"/>
                          <wps:cNvSpPr txBox="1"/>
                          <wps:spPr>
                            <a:xfrm>
                              <a:off x="2396" y="81113"/>
                              <a:ext cx="2189" cy="43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宋体" w:cs="Times New Roman"/>
                                    <w:color w:val="auto"/>
                                    <w:sz w:val="15"/>
                                    <w:szCs w:val="18"/>
                                    <w:lang w:val="en-US" w:eastAsia="zh-CN"/>
                                  </w:rPr>
                                </w:pPr>
                                <w:r>
                                  <w:rPr>
                                    <w:rFonts w:hint="eastAsia" w:ascii="宋体" w:hAnsi="宋体" w:cs="宋体"/>
                                    <w:color w:val="auto"/>
                                    <w:sz w:val="15"/>
                                    <w:szCs w:val="18"/>
                                    <w:lang w:val="en-US" w:eastAsia="zh-CN"/>
                                  </w:rPr>
                                  <w:t>8</w:t>
                                </w:r>
                                <w:r>
                                  <w:rPr>
                                    <w:rFonts w:hint="eastAsia" w:ascii="宋体" w:hAnsi="宋体" w:eastAsia="宋体" w:cs="宋体"/>
                                    <w:color w:val="auto"/>
                                    <w:sz w:val="15"/>
                                    <w:szCs w:val="18"/>
                                    <w:lang w:val="en-US" w:eastAsia="zh-CN"/>
                                  </w:rPr>
                                  <w:t>英寸</w:t>
                                </w:r>
                                <w:r>
                                  <w:rPr>
                                    <w:rFonts w:hint="eastAsia" w:ascii="宋体" w:hAnsi="宋体" w:cs="宋体"/>
                                    <w:color w:val="auto"/>
                                    <w:sz w:val="15"/>
                                    <w:szCs w:val="18"/>
                                    <w:lang w:val="en-US" w:eastAsia="zh-CN"/>
                                  </w:rPr>
                                  <w:t>：</w:t>
                                </w:r>
                                <w:r>
                                  <w:rPr>
                                    <w:rFonts w:hint="default" w:ascii="Times New Roman" w:hAnsi="Times New Roman" w:eastAsia="宋体" w:cs="Times New Roman"/>
                                    <w:color w:val="auto"/>
                                    <w:sz w:val="15"/>
                                    <w:szCs w:val="18"/>
                                    <w:lang w:val="en-US" w:eastAsia="zh-CN"/>
                                  </w:rPr>
                                  <w:t>不少于</w:t>
                                </w:r>
                                <w:r>
                                  <w:rPr>
                                    <w:rFonts w:hint="eastAsia" w:cs="Times New Roman"/>
                                    <w:color w:val="auto"/>
                                    <w:sz w:val="15"/>
                                    <w:szCs w:val="18"/>
                                    <w:lang w:val="en-US" w:eastAsia="zh-CN"/>
                                  </w:rPr>
                                  <w:t>16</w:t>
                                </w:r>
                                <w:r>
                                  <w:rPr>
                                    <w:rFonts w:hint="default" w:ascii="Times New Roman" w:hAnsi="Times New Roman" w:eastAsia="宋体" w:cs="Times New Roman"/>
                                    <w:color w:val="auto"/>
                                    <w:sz w:val="15"/>
                                    <w:szCs w:val="18"/>
                                    <w:lang w:val="en-US" w:eastAsia="zh-CN"/>
                                  </w:rPr>
                                  <w:t>×</w:t>
                                </w:r>
                                <w:r>
                                  <w:rPr>
                                    <w:rFonts w:hint="eastAsia" w:cs="Times New Roman"/>
                                    <w:color w:val="auto"/>
                                    <w:sz w:val="15"/>
                                    <w:szCs w:val="18"/>
                                    <w:lang w:val="en-US" w:eastAsia="zh-CN"/>
                                  </w:rPr>
                                  <w:t>16</w:t>
                                </w:r>
                                <w:r>
                                  <w:rPr>
                                    <w:rFonts w:hint="default" w:ascii="Times New Roman" w:hAnsi="Times New Roman" w:eastAsia="宋体" w:cs="Times New Roman"/>
                                    <w:color w:val="auto"/>
                                    <w:sz w:val="15"/>
                                    <w:szCs w:val="18"/>
                                    <w:lang w:val="en-US" w:eastAsia="zh-CN"/>
                                  </w:rPr>
                                  <w:t>个点</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anchor>
            </w:drawing>
          </mc:Choice>
          <mc:Fallback>
            <w:pict>
              <v:group id="_x0000_s1026" o:spid="_x0000_s1026" o:spt="203" style="position:absolute;left:0pt;margin-left:12.5pt;margin-top:110.95pt;height:195.45pt;width:422.45pt;z-index:251659264;mso-width-relative:page;mso-height-relative:page;" coordorigin="2396,78692" coordsize="8450,3908" o:gfxdata="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">
                <o:lock v:ext="edit" aspectratio="f"/>
                <v:group id="_x0000_s1026" o:spid="_x0000_s1026" o:spt="203" style="position:absolute;left:6544;top:78692;height:3908;width:4302;" coordorigin="6369,77193" coordsize="5654,5137"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6369;top:81410;height:920;width:1429;" filled="f" stroked="f" coordsize="21600,21600" o:gfxdata="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U+oY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color w:val="FFFFFF" w:themeColor="background1"/>
                              <w14:textFill>
                                <w14:solidFill>
                                  <w14:schemeClr w14:val="bg1"/>
                                </w14:solidFill>
                              </w14:textFill>
                            </w:rPr>
                          </w:pPr>
                          <w:r>
                            <w:rPr>
                              <w:rFonts w:hint="eastAsia" w:ascii="宋体" w:hAnsi="宋体" w:eastAsia="宋体" w:cs="宋体"/>
                              <w:color w:val="FFFFFF" w:themeColor="background1"/>
                              <w:position w:val="-6"/>
                              <w:sz w:val="15"/>
                              <w:szCs w:val="15"/>
                              <w:lang w:eastAsia="zh-CN"/>
                              <w14:textFill>
                                <w14:solidFill>
                                  <w14:schemeClr w14:val="bg1"/>
                                </w14:solidFill>
                              </w14:textFill>
                            </w:rPr>
                            <w:object>
                              <v:shape id="_x0000_i1025" o:spt="75" type="#_x0000_t75" style="height:14.15pt;width:30.65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7" r:id="rId10">
                                <o:LockedField>false</o:LockedField>
                              </o:OLEObject>
                            </w:object>
                          </w:r>
                        </w:p>
                      </w:txbxContent>
                    </v:textbox>
                  </v:shape>
                  <v:shape id="_x0000_s1026" o:spid="_x0000_s1026" o:spt="202" type="#_x0000_t202" style="position:absolute;left:10672;top:77193;height:920;width:1351;" filled="f" stroked="f" coordsize="21600,21600" o:gfxdata="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WuNG/&#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color w:val="FFFFFF" w:themeColor="background1"/>
                              <w14:textFill>
                                <w14:solidFill>
                                  <w14:schemeClr w14:val="bg1"/>
                                </w14:solidFill>
                              </w14:textFill>
                            </w:rPr>
                          </w:pPr>
                          <w:r>
                            <w:rPr>
                              <w:rFonts w:hint="eastAsia" w:ascii="宋体" w:hAnsi="宋体" w:eastAsia="宋体" w:cs="宋体"/>
                              <w:color w:val="FFFFFF" w:themeColor="background1"/>
                              <w:position w:val="-6"/>
                              <w:sz w:val="15"/>
                              <w:szCs w:val="15"/>
                              <w:lang w:eastAsia="zh-CN"/>
                              <w14:textFill>
                                <w14:solidFill>
                                  <w14:schemeClr w14:val="bg1"/>
                                </w14:solidFill>
                              </w14:textFill>
                            </w:rPr>
                            <w:object>
                              <v:shape id="_x0000_i1026" o:spt="75" type="#_x0000_t75" style="height:15pt;width:40pt;" o:ole="t" filled="f" o:preferrelative="t" stroked="f" coordsize="21600,21600">
                                <v:path/>
                                <v:fill on="f" focussize="0,0"/>
                                <v:stroke on="f"/>
                                <v:imagedata r:id="rId9" o:title=""/>
                                <o:lock v:ext="edit" aspectratio="t"/>
                                <w10:wrap type="none"/>
                                <w10:anchorlock/>
                              </v:shape>
                              <o:OLEObject Type="Embed" ProgID="Equation.KSEE3" ShapeID="_x0000_i1026" DrawAspect="Content" ObjectID="_1468075728" r:id="rId11">
                                <o:LockedField>false</o:LockedField>
                              </o:OLEObject>
                            </w:object>
                          </w:r>
                        </w:p>
                      </w:txbxContent>
                    </v:textbox>
                  </v:shape>
                </v:group>
                <v:group id="_x0000_s1026" o:spid="_x0000_s1026" o:spt="203" style="position:absolute;left:2396;top:79105;height:2440;width:2230;" coordorigin="2396,79105" coordsize="2230,2440" o:gfxdata="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oa4C7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2396;top:79105;height:430;width:1850;" filled="f" stroked="f" coordsize="21600,21600" o:gfxdata="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4F0b7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rPr>
                              <w:rFonts w:hint="default" w:ascii="Times New Roman" w:hAnsi="Times New Roman" w:eastAsia="宋体" w:cs="Times New Roman"/>
                              <w:color w:val="auto"/>
                              <w:sz w:val="15"/>
                              <w:szCs w:val="18"/>
                              <w:lang w:val="en-US" w:eastAsia="zh-CN"/>
                            </w:rPr>
                          </w:pPr>
                          <w:r>
                            <w:rPr>
                              <w:rFonts w:hint="eastAsia" w:ascii="宋体" w:hAnsi="宋体" w:eastAsia="宋体" w:cs="宋体"/>
                              <w:color w:val="auto"/>
                              <w:sz w:val="15"/>
                              <w:szCs w:val="18"/>
                              <w:lang w:val="en-US" w:eastAsia="zh-CN"/>
                            </w:rPr>
                            <w:t>2英寸</w:t>
                          </w:r>
                          <w:r>
                            <w:rPr>
                              <w:rFonts w:hint="eastAsia" w:ascii="宋体" w:hAnsi="宋体" w:cs="宋体"/>
                              <w:color w:val="auto"/>
                              <w:sz w:val="15"/>
                              <w:szCs w:val="18"/>
                              <w:lang w:val="en-US" w:eastAsia="zh-CN"/>
                            </w:rPr>
                            <w:t>：</w:t>
                          </w:r>
                          <w:r>
                            <w:rPr>
                              <w:rFonts w:hint="default" w:ascii="Times New Roman" w:hAnsi="Times New Roman" w:eastAsia="宋体" w:cs="Times New Roman"/>
                              <w:color w:val="auto"/>
                              <w:sz w:val="15"/>
                              <w:szCs w:val="18"/>
                              <w:lang w:val="en-US" w:eastAsia="zh-CN"/>
                            </w:rPr>
                            <w:t>不少于4×4个点</w:t>
                          </w:r>
                        </w:p>
                      </w:txbxContent>
                    </v:textbox>
                  </v:shape>
                  <v:shape id="_x0000_s1026" o:spid="_x0000_s1026" o:spt="202" type="#_x0000_t202" style="position:absolute;left:2396;top:79581;height:436;width:1850;" filled="f" stroked="f" coordsize="21600,21600" o:gfxdata="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au8f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ascii="Times New Roman" w:hAnsi="Times New Roman" w:eastAsia="宋体" w:cs="Times New Roman"/>
                              <w:color w:val="auto"/>
                              <w:sz w:val="15"/>
                              <w:szCs w:val="18"/>
                              <w:lang w:val="en-US" w:eastAsia="zh-CN"/>
                            </w:rPr>
                          </w:pPr>
                          <w:r>
                            <w:rPr>
                              <w:rFonts w:hint="eastAsia" w:ascii="宋体" w:hAnsi="宋体" w:cs="宋体"/>
                              <w:color w:val="auto"/>
                              <w:sz w:val="15"/>
                              <w:szCs w:val="18"/>
                              <w:lang w:val="en-US" w:eastAsia="zh-CN"/>
                            </w:rPr>
                            <w:t>3</w:t>
                          </w:r>
                          <w:r>
                            <w:rPr>
                              <w:rFonts w:hint="eastAsia" w:ascii="宋体" w:hAnsi="宋体" w:eastAsia="宋体" w:cs="宋体"/>
                              <w:color w:val="auto"/>
                              <w:sz w:val="15"/>
                              <w:szCs w:val="18"/>
                              <w:lang w:val="en-US" w:eastAsia="zh-CN"/>
                            </w:rPr>
                            <w:t>英寸</w:t>
                          </w:r>
                          <w:r>
                            <w:rPr>
                              <w:rFonts w:hint="eastAsia" w:ascii="宋体" w:hAnsi="宋体" w:cs="宋体"/>
                              <w:color w:val="auto"/>
                              <w:sz w:val="15"/>
                              <w:szCs w:val="18"/>
                              <w:lang w:val="en-US" w:eastAsia="zh-CN"/>
                            </w:rPr>
                            <w:t>：</w:t>
                          </w:r>
                          <w:r>
                            <w:rPr>
                              <w:rFonts w:hint="default" w:ascii="Times New Roman" w:hAnsi="Times New Roman" w:eastAsia="宋体" w:cs="Times New Roman"/>
                              <w:color w:val="auto"/>
                              <w:sz w:val="15"/>
                              <w:szCs w:val="18"/>
                              <w:lang w:val="en-US" w:eastAsia="zh-CN"/>
                            </w:rPr>
                            <w:t>不少于</w:t>
                          </w:r>
                          <w:r>
                            <w:rPr>
                              <w:rFonts w:hint="eastAsia" w:cs="Times New Roman"/>
                              <w:color w:val="auto"/>
                              <w:sz w:val="15"/>
                              <w:szCs w:val="18"/>
                              <w:lang w:val="en-US" w:eastAsia="zh-CN"/>
                            </w:rPr>
                            <w:t>6</w:t>
                          </w:r>
                          <w:r>
                            <w:rPr>
                              <w:rFonts w:hint="default" w:ascii="Times New Roman" w:hAnsi="Times New Roman" w:eastAsia="宋体" w:cs="Times New Roman"/>
                              <w:color w:val="auto"/>
                              <w:sz w:val="15"/>
                              <w:szCs w:val="18"/>
                              <w:lang w:val="en-US" w:eastAsia="zh-CN"/>
                            </w:rPr>
                            <w:t>×</w:t>
                          </w:r>
                          <w:r>
                            <w:rPr>
                              <w:rFonts w:hint="eastAsia" w:cs="Times New Roman"/>
                              <w:color w:val="auto"/>
                              <w:sz w:val="15"/>
                              <w:szCs w:val="18"/>
                              <w:lang w:val="en-US" w:eastAsia="zh-CN"/>
                            </w:rPr>
                            <w:t>6</w:t>
                          </w:r>
                          <w:r>
                            <w:rPr>
                              <w:rFonts w:hint="default" w:ascii="Times New Roman" w:hAnsi="Times New Roman" w:eastAsia="宋体" w:cs="Times New Roman"/>
                              <w:color w:val="auto"/>
                              <w:sz w:val="15"/>
                              <w:szCs w:val="18"/>
                              <w:lang w:val="en-US" w:eastAsia="zh-CN"/>
                            </w:rPr>
                            <w:t>个点</w:t>
                          </w:r>
                        </w:p>
                      </w:txbxContent>
                    </v:textbox>
                  </v:shape>
                  <v:shape id="_x0000_s1026" o:spid="_x0000_s1026" o:spt="202" type="#_x0000_t202" style="position:absolute;left:2396;top:80069;height:432;width:1850;" filled="f" stroked="f" coordsize="21600,21600" o:gfxdata="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Jdmnb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rPr>
                              <w:rFonts w:hint="default" w:ascii="Times New Roman" w:hAnsi="Times New Roman" w:eastAsia="宋体" w:cs="Times New Roman"/>
                              <w:color w:val="auto"/>
                              <w:sz w:val="15"/>
                              <w:szCs w:val="18"/>
                              <w:lang w:val="en-US" w:eastAsia="zh-CN"/>
                            </w:rPr>
                          </w:pPr>
                          <w:r>
                            <w:rPr>
                              <w:rFonts w:hint="eastAsia" w:ascii="宋体" w:hAnsi="宋体" w:cs="宋体"/>
                              <w:color w:val="auto"/>
                              <w:sz w:val="15"/>
                              <w:szCs w:val="18"/>
                              <w:lang w:val="en-US" w:eastAsia="zh-CN"/>
                            </w:rPr>
                            <w:t>4</w:t>
                          </w:r>
                          <w:r>
                            <w:rPr>
                              <w:rFonts w:hint="eastAsia" w:ascii="宋体" w:hAnsi="宋体" w:eastAsia="宋体" w:cs="宋体"/>
                              <w:color w:val="auto"/>
                              <w:sz w:val="15"/>
                              <w:szCs w:val="18"/>
                              <w:lang w:val="en-US" w:eastAsia="zh-CN"/>
                            </w:rPr>
                            <w:t>英寸</w:t>
                          </w:r>
                          <w:r>
                            <w:rPr>
                              <w:rFonts w:hint="eastAsia" w:ascii="宋体" w:hAnsi="宋体" w:cs="宋体"/>
                              <w:color w:val="auto"/>
                              <w:sz w:val="15"/>
                              <w:szCs w:val="18"/>
                              <w:lang w:val="en-US" w:eastAsia="zh-CN"/>
                            </w:rPr>
                            <w:t>：</w:t>
                          </w:r>
                          <w:r>
                            <w:rPr>
                              <w:rFonts w:hint="default" w:ascii="Times New Roman" w:hAnsi="Times New Roman" w:eastAsia="宋体" w:cs="Times New Roman"/>
                              <w:color w:val="auto"/>
                              <w:sz w:val="15"/>
                              <w:szCs w:val="18"/>
                              <w:lang w:val="en-US" w:eastAsia="zh-CN"/>
                            </w:rPr>
                            <w:t>不少于</w:t>
                          </w:r>
                          <w:r>
                            <w:rPr>
                              <w:rFonts w:hint="eastAsia" w:cs="Times New Roman"/>
                              <w:color w:val="auto"/>
                              <w:sz w:val="15"/>
                              <w:szCs w:val="18"/>
                              <w:lang w:val="en-US" w:eastAsia="zh-CN"/>
                            </w:rPr>
                            <w:t>8</w:t>
                          </w:r>
                          <w:r>
                            <w:rPr>
                              <w:rFonts w:hint="default" w:ascii="Times New Roman" w:hAnsi="Times New Roman" w:eastAsia="宋体" w:cs="Times New Roman"/>
                              <w:color w:val="auto"/>
                              <w:sz w:val="15"/>
                              <w:szCs w:val="18"/>
                              <w:lang w:val="en-US" w:eastAsia="zh-CN"/>
                            </w:rPr>
                            <w:t>×</w:t>
                          </w:r>
                          <w:r>
                            <w:rPr>
                              <w:rFonts w:hint="eastAsia" w:cs="Times New Roman"/>
                              <w:color w:val="auto"/>
                              <w:sz w:val="15"/>
                              <w:szCs w:val="18"/>
                              <w:lang w:val="en-US" w:eastAsia="zh-CN"/>
                            </w:rPr>
                            <w:t>8</w:t>
                          </w:r>
                          <w:r>
                            <w:rPr>
                              <w:rFonts w:hint="default" w:ascii="Times New Roman" w:hAnsi="Times New Roman" w:eastAsia="宋体" w:cs="Times New Roman"/>
                              <w:color w:val="auto"/>
                              <w:sz w:val="15"/>
                              <w:szCs w:val="18"/>
                              <w:lang w:val="en-US" w:eastAsia="zh-CN"/>
                            </w:rPr>
                            <w:t>个点</w:t>
                          </w:r>
                        </w:p>
                      </w:txbxContent>
                    </v:textbox>
                  </v:shape>
                  <v:shape id="_x0000_s1026" o:spid="_x0000_s1026" o:spt="202" type="#_x0000_t202" style="position:absolute;left:2396;top:80591;height:433;width:2230;" filled="f" stroked="f" coordsize="21600,21600" o:gfxdata="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9vDB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ascii="Times New Roman" w:hAnsi="Times New Roman" w:eastAsia="宋体" w:cs="Times New Roman"/>
                              <w:color w:val="auto"/>
                              <w:sz w:val="15"/>
                              <w:szCs w:val="18"/>
                              <w:lang w:val="en-US" w:eastAsia="zh-CN"/>
                            </w:rPr>
                          </w:pPr>
                          <w:r>
                            <w:rPr>
                              <w:rFonts w:hint="eastAsia" w:ascii="宋体" w:hAnsi="宋体" w:cs="宋体"/>
                              <w:color w:val="auto"/>
                              <w:sz w:val="15"/>
                              <w:szCs w:val="18"/>
                              <w:lang w:val="en-US" w:eastAsia="zh-CN"/>
                            </w:rPr>
                            <w:t>6</w:t>
                          </w:r>
                          <w:r>
                            <w:rPr>
                              <w:rFonts w:hint="eastAsia" w:ascii="宋体" w:hAnsi="宋体" w:eastAsia="宋体" w:cs="宋体"/>
                              <w:color w:val="auto"/>
                              <w:sz w:val="15"/>
                              <w:szCs w:val="18"/>
                              <w:lang w:val="en-US" w:eastAsia="zh-CN"/>
                            </w:rPr>
                            <w:t>英寸</w:t>
                          </w:r>
                          <w:r>
                            <w:rPr>
                              <w:rFonts w:hint="eastAsia" w:ascii="宋体" w:hAnsi="宋体" w:cs="宋体"/>
                              <w:color w:val="auto"/>
                              <w:sz w:val="15"/>
                              <w:szCs w:val="18"/>
                              <w:lang w:val="en-US" w:eastAsia="zh-CN"/>
                            </w:rPr>
                            <w:t>：</w:t>
                          </w:r>
                          <w:r>
                            <w:rPr>
                              <w:rFonts w:hint="default" w:ascii="Times New Roman" w:hAnsi="Times New Roman" w:eastAsia="宋体" w:cs="Times New Roman"/>
                              <w:color w:val="auto"/>
                              <w:sz w:val="15"/>
                              <w:szCs w:val="18"/>
                              <w:lang w:val="en-US" w:eastAsia="zh-CN"/>
                            </w:rPr>
                            <w:t>不少于</w:t>
                          </w:r>
                          <w:r>
                            <w:rPr>
                              <w:rFonts w:hint="eastAsia" w:cs="Times New Roman"/>
                              <w:color w:val="auto"/>
                              <w:sz w:val="15"/>
                              <w:szCs w:val="18"/>
                              <w:lang w:val="en-US" w:eastAsia="zh-CN"/>
                            </w:rPr>
                            <w:t>12</w:t>
                          </w:r>
                          <w:r>
                            <w:rPr>
                              <w:rFonts w:hint="default" w:ascii="Times New Roman" w:hAnsi="Times New Roman" w:eastAsia="宋体" w:cs="Times New Roman"/>
                              <w:color w:val="auto"/>
                              <w:sz w:val="15"/>
                              <w:szCs w:val="18"/>
                              <w:lang w:val="en-US" w:eastAsia="zh-CN"/>
                            </w:rPr>
                            <w:t>×</w:t>
                          </w:r>
                          <w:r>
                            <w:rPr>
                              <w:rFonts w:hint="eastAsia" w:cs="Times New Roman"/>
                              <w:color w:val="auto"/>
                              <w:sz w:val="15"/>
                              <w:szCs w:val="18"/>
                              <w:lang w:val="en-US" w:eastAsia="zh-CN"/>
                            </w:rPr>
                            <w:t>12个点</w:t>
                          </w:r>
                        </w:p>
                      </w:txbxContent>
                    </v:textbox>
                  </v:shape>
                  <v:shape id="_x0000_s1026" o:spid="_x0000_s1026" o:spt="202" type="#_x0000_t202" style="position:absolute;left:2396;top:81113;height:432;width:2189;" filled="f" stroked="f" coordsize="21600,21600" o:gfxdata="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wldc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ascii="Times New Roman" w:hAnsi="Times New Roman" w:eastAsia="宋体" w:cs="Times New Roman"/>
                              <w:color w:val="auto"/>
                              <w:sz w:val="15"/>
                              <w:szCs w:val="18"/>
                              <w:lang w:val="en-US" w:eastAsia="zh-CN"/>
                            </w:rPr>
                          </w:pPr>
                          <w:r>
                            <w:rPr>
                              <w:rFonts w:hint="eastAsia" w:ascii="宋体" w:hAnsi="宋体" w:cs="宋体"/>
                              <w:color w:val="auto"/>
                              <w:sz w:val="15"/>
                              <w:szCs w:val="18"/>
                              <w:lang w:val="en-US" w:eastAsia="zh-CN"/>
                            </w:rPr>
                            <w:t>8</w:t>
                          </w:r>
                          <w:r>
                            <w:rPr>
                              <w:rFonts w:hint="eastAsia" w:ascii="宋体" w:hAnsi="宋体" w:eastAsia="宋体" w:cs="宋体"/>
                              <w:color w:val="auto"/>
                              <w:sz w:val="15"/>
                              <w:szCs w:val="18"/>
                              <w:lang w:val="en-US" w:eastAsia="zh-CN"/>
                            </w:rPr>
                            <w:t>英寸</w:t>
                          </w:r>
                          <w:r>
                            <w:rPr>
                              <w:rFonts w:hint="eastAsia" w:ascii="宋体" w:hAnsi="宋体" w:cs="宋体"/>
                              <w:color w:val="auto"/>
                              <w:sz w:val="15"/>
                              <w:szCs w:val="18"/>
                              <w:lang w:val="en-US" w:eastAsia="zh-CN"/>
                            </w:rPr>
                            <w:t>：</w:t>
                          </w:r>
                          <w:r>
                            <w:rPr>
                              <w:rFonts w:hint="default" w:ascii="Times New Roman" w:hAnsi="Times New Roman" w:eastAsia="宋体" w:cs="Times New Roman"/>
                              <w:color w:val="auto"/>
                              <w:sz w:val="15"/>
                              <w:szCs w:val="18"/>
                              <w:lang w:val="en-US" w:eastAsia="zh-CN"/>
                            </w:rPr>
                            <w:t>不少于</w:t>
                          </w:r>
                          <w:r>
                            <w:rPr>
                              <w:rFonts w:hint="eastAsia" w:cs="Times New Roman"/>
                              <w:color w:val="auto"/>
                              <w:sz w:val="15"/>
                              <w:szCs w:val="18"/>
                              <w:lang w:val="en-US" w:eastAsia="zh-CN"/>
                            </w:rPr>
                            <w:t>16</w:t>
                          </w:r>
                          <w:r>
                            <w:rPr>
                              <w:rFonts w:hint="default" w:ascii="Times New Roman" w:hAnsi="Times New Roman" w:eastAsia="宋体" w:cs="Times New Roman"/>
                              <w:color w:val="auto"/>
                              <w:sz w:val="15"/>
                              <w:szCs w:val="18"/>
                              <w:lang w:val="en-US" w:eastAsia="zh-CN"/>
                            </w:rPr>
                            <w:t>×</w:t>
                          </w:r>
                          <w:r>
                            <w:rPr>
                              <w:rFonts w:hint="eastAsia" w:cs="Times New Roman"/>
                              <w:color w:val="auto"/>
                              <w:sz w:val="15"/>
                              <w:szCs w:val="18"/>
                              <w:lang w:val="en-US" w:eastAsia="zh-CN"/>
                            </w:rPr>
                            <w:t>16</w:t>
                          </w:r>
                          <w:r>
                            <w:rPr>
                              <w:rFonts w:hint="default" w:ascii="Times New Roman" w:hAnsi="Times New Roman" w:eastAsia="宋体" w:cs="Times New Roman"/>
                              <w:color w:val="auto"/>
                              <w:sz w:val="15"/>
                              <w:szCs w:val="18"/>
                              <w:lang w:val="en-US" w:eastAsia="zh-CN"/>
                            </w:rPr>
                            <w:t>个点</w:t>
                          </w:r>
                        </w:p>
                      </w:txbxContent>
                    </v:textbox>
                  </v:shape>
                </v:group>
              </v:group>
            </w:pict>
          </mc:Fallback>
        </mc:AlternateContent>
      </w:r>
      <w:r>
        <w:rPr>
          <w:color w:val="FF0000"/>
          <w:sz w:val="21"/>
        </w:rPr>
        <w:drawing>
          <wp:inline distT="0" distB="0" distL="114300" distR="114300">
            <wp:extent cx="4241800" cy="3548380"/>
            <wp:effectExtent l="0" t="0" r="0" b="7620"/>
            <wp:docPr id="14" name="图片 14" descr="未标题-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未标题-2-01"/>
                    <pic:cNvPicPr>
                      <a:picLocks noChangeAspect="1"/>
                    </pic:cNvPicPr>
                  </pic:nvPicPr>
                  <pic:blipFill>
                    <a:blip r:embed="rId12"/>
                    <a:srcRect t="3669"/>
                    <a:stretch>
                      <a:fillRect/>
                    </a:stretch>
                  </pic:blipFill>
                  <pic:spPr>
                    <a:xfrm>
                      <a:off x="0" y="0"/>
                      <a:ext cx="4241800" cy="3548380"/>
                    </a:xfrm>
                    <a:prstGeom prst="rect">
                      <a:avLst/>
                    </a:prstGeom>
                  </pic:spPr>
                </pic:pic>
              </a:graphicData>
            </a:graphic>
          </wp:inline>
        </w:drawing>
      </w:r>
    </w:p>
    <w:p>
      <w:pPr>
        <w:pStyle w:val="21"/>
        <w:numPr>
          <w:ilvl w:val="0"/>
          <w:numId w:val="0"/>
        </w:numPr>
        <w:ind w:firstLine="0" w:firstLineChars="0"/>
        <w:jc w:val="center"/>
        <w:rPr>
          <w:rFonts w:hint="eastAsia"/>
          <w:sz w:val="21"/>
          <w:szCs w:val="21"/>
        </w:rPr>
      </w:pPr>
      <w:r>
        <w:rPr>
          <w:rFonts w:hint="eastAsia"/>
          <w:sz w:val="21"/>
          <w:szCs w:val="21"/>
          <w:lang w:val="en-US" w:eastAsia="zh-CN"/>
        </w:rPr>
        <w:t>图2 电阻率测试点分布</w:t>
      </w:r>
      <w:r>
        <w:rPr>
          <w:rFonts w:hint="eastAsia"/>
          <w:sz w:val="21"/>
          <w:szCs w:val="21"/>
        </w:rPr>
        <w:t>图</w:t>
      </w:r>
    </w:p>
    <w:p>
      <w:pPr>
        <w:pStyle w:val="20"/>
        <w:numPr>
          <w:ilvl w:val="-1"/>
          <w:numId w:val="0"/>
        </w:numPr>
        <w:ind w:left="0" w:firstLine="0"/>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3.10 结果计算</w:t>
      </w:r>
    </w:p>
    <w:p>
      <w:pPr>
        <w:pStyle w:val="14"/>
        <w:spacing w:line="360" w:lineRule="auto"/>
        <w:ind w:firstLine="480" w:firstLineChars="200"/>
        <w:rPr>
          <w:rFonts w:hint="default" w:ascii="Times New Roman" w:hAnsi="Times New Roman" w:cs="Times New Roman"/>
          <w:sz w:val="24"/>
          <w:szCs w:val="22"/>
          <w:lang w:val="en-US" w:eastAsia="zh-CN"/>
        </w:rPr>
      </w:pPr>
      <w:r>
        <w:rPr>
          <w:rFonts w:hint="default" w:ascii="Times New Roman" w:hAnsi="Times New Roman" w:cs="Times New Roman"/>
          <w:sz w:val="24"/>
          <w:szCs w:val="22"/>
          <w:lang w:val="en-US" w:eastAsia="zh-CN"/>
        </w:rPr>
        <w:t>非接触电阻率测试方法源自电容充放电的原理，等效的循环电路如图3所示，C</w:t>
      </w:r>
      <w:r>
        <w:rPr>
          <w:rFonts w:hint="default" w:ascii="Times New Roman" w:hAnsi="Times New Roman" w:cs="Times New Roman"/>
          <w:sz w:val="24"/>
          <w:szCs w:val="22"/>
          <w:vertAlign w:val="subscript"/>
          <w:lang w:val="en-US" w:eastAsia="zh-CN"/>
        </w:rPr>
        <w:t>a</w:t>
      </w:r>
      <w:r>
        <w:rPr>
          <w:rFonts w:hint="default" w:ascii="Times New Roman" w:hAnsi="Times New Roman" w:cs="Times New Roman"/>
          <w:sz w:val="24"/>
          <w:szCs w:val="22"/>
          <w:lang w:val="en-US" w:eastAsia="zh-CN"/>
        </w:rPr>
        <w:t>是探头与晶片之间空气层的电容，C</w:t>
      </w:r>
      <w:r>
        <w:rPr>
          <w:rFonts w:hint="default" w:ascii="Times New Roman" w:hAnsi="Times New Roman" w:cs="Times New Roman"/>
          <w:sz w:val="24"/>
          <w:szCs w:val="22"/>
          <w:vertAlign w:val="subscript"/>
          <w:lang w:val="en-US" w:eastAsia="zh-CN"/>
        </w:rPr>
        <w:t>s</w:t>
      </w:r>
      <w:r>
        <w:rPr>
          <w:rFonts w:hint="default" w:ascii="Times New Roman" w:hAnsi="Times New Roman" w:cs="Times New Roman"/>
          <w:sz w:val="24"/>
          <w:szCs w:val="22"/>
          <w:lang w:val="en-US" w:eastAsia="zh-CN"/>
        </w:rPr>
        <w:t>为晶片电容，R</w:t>
      </w:r>
      <w:r>
        <w:rPr>
          <w:rFonts w:hint="default" w:ascii="Times New Roman" w:hAnsi="Times New Roman" w:cs="Times New Roman"/>
          <w:sz w:val="24"/>
          <w:szCs w:val="22"/>
          <w:vertAlign w:val="subscript"/>
          <w:lang w:val="en-US" w:eastAsia="zh-CN"/>
        </w:rPr>
        <w:t>s</w:t>
      </w:r>
      <w:r>
        <w:rPr>
          <w:rFonts w:hint="default" w:ascii="Times New Roman" w:hAnsi="Times New Roman" w:cs="Times New Roman"/>
          <w:sz w:val="24"/>
          <w:szCs w:val="22"/>
          <w:lang w:val="en-US" w:eastAsia="zh-CN"/>
        </w:rPr>
        <w:t>为晶片电阻。总的电容C就是两个电容串联形成的电容值：</w:t>
      </w:r>
      <w:r>
        <w:rPr>
          <w:rFonts w:hint="eastAsia" w:ascii="Times New Roman" w:cs="Times New Roman"/>
          <w:sz w:val="24"/>
          <w:szCs w:val="22"/>
          <w:lang w:val="en-US" w:eastAsia="zh-CN"/>
        </w:rPr>
        <w:t>C=</w:t>
      </w:r>
      <m:oMath>
        <m:f>
          <m:fPr>
            <m:ctrlPr>
              <w:rPr>
                <w:rFonts w:hint="default" w:ascii="Cambria Math" w:hAnsi="Cambria Math" w:cs="Times New Roman"/>
                <w:sz w:val="24"/>
                <w:szCs w:val="22"/>
                <w:lang w:val="en-US" w:eastAsia="zh-CN"/>
              </w:rPr>
            </m:ctrlPr>
          </m:fPr>
          <m:num>
            <m:sSub>
              <m:sSubPr>
                <m:ctrlPr>
                  <w:rPr>
                    <w:rFonts w:hint="default" w:ascii="Cambria Math" w:hAnsi="Cambria Math" w:cs="Times New Roman"/>
                    <w:sz w:val="24"/>
                    <w:szCs w:val="22"/>
                    <w:lang w:val="en-US" w:eastAsia="zh-CN"/>
                  </w:rPr>
                </m:ctrlPr>
              </m:sSubPr>
              <m:e>
                <m:r>
                  <m:rPr>
                    <m:sty m:val="p"/>
                  </m:rPr>
                  <w:rPr>
                    <w:rFonts w:hint="default" w:ascii="Cambria Math" w:hAnsi="Cambria Math" w:cs="Times New Roman"/>
                    <w:sz w:val="24"/>
                    <w:szCs w:val="22"/>
                    <w:lang w:val="en-US" w:eastAsia="zh-CN"/>
                  </w:rPr>
                  <m:t>c</m:t>
                </m:r>
                <m:ctrlPr>
                  <w:rPr>
                    <w:rFonts w:hint="default" w:ascii="Cambria Math" w:hAnsi="Cambria Math" w:cs="Times New Roman"/>
                    <w:sz w:val="24"/>
                    <w:szCs w:val="22"/>
                    <w:lang w:val="en-US" w:eastAsia="zh-CN"/>
                  </w:rPr>
                </m:ctrlPr>
              </m:e>
              <m:sub>
                <m:r>
                  <m:rPr>
                    <m:sty m:val="p"/>
                  </m:rPr>
                  <w:rPr>
                    <w:rFonts w:hint="default" w:ascii="Cambria Math" w:hAnsi="Cambria Math" w:cs="Times New Roman"/>
                    <w:sz w:val="24"/>
                    <w:szCs w:val="22"/>
                    <w:lang w:val="en-US" w:eastAsia="zh-CN"/>
                  </w:rPr>
                  <m:t>a</m:t>
                </m:r>
                <m:ctrlPr>
                  <w:rPr>
                    <w:rFonts w:hint="default" w:ascii="Cambria Math" w:hAnsi="Cambria Math" w:cs="Times New Roman"/>
                    <w:sz w:val="24"/>
                    <w:szCs w:val="22"/>
                    <w:lang w:val="en-US" w:eastAsia="zh-CN"/>
                  </w:rPr>
                </m:ctrlPr>
              </m:sub>
            </m:sSub>
            <m:sSub>
              <m:sSubPr>
                <m:ctrlPr>
                  <w:rPr>
                    <w:rFonts w:hint="default" w:ascii="Cambria Math" w:hAnsi="Cambria Math" w:cs="Times New Roman"/>
                    <w:sz w:val="24"/>
                    <w:szCs w:val="22"/>
                    <w:lang w:val="en-US" w:eastAsia="zh-CN"/>
                  </w:rPr>
                </m:ctrlPr>
              </m:sSubPr>
              <m:e>
                <m:r>
                  <m:rPr>
                    <m:sty m:val="p"/>
                  </m:rPr>
                  <w:rPr>
                    <w:rFonts w:hint="default" w:ascii="Cambria Math" w:hAnsi="Cambria Math" w:cs="Times New Roman"/>
                    <w:sz w:val="24"/>
                    <w:szCs w:val="22"/>
                    <w:lang w:val="en-US" w:eastAsia="zh-CN"/>
                  </w:rPr>
                  <m:t>C</m:t>
                </m:r>
                <m:ctrlPr>
                  <w:rPr>
                    <w:rFonts w:hint="default" w:ascii="Cambria Math" w:hAnsi="Cambria Math" w:cs="Times New Roman"/>
                    <w:sz w:val="24"/>
                    <w:szCs w:val="22"/>
                    <w:lang w:val="en-US" w:eastAsia="zh-CN"/>
                  </w:rPr>
                </m:ctrlPr>
              </m:e>
              <m:sub>
                <m:r>
                  <m:rPr>
                    <m:sty m:val="p"/>
                  </m:rPr>
                  <w:rPr>
                    <w:rFonts w:hint="default" w:ascii="Cambria Math" w:hAnsi="Cambria Math" w:cs="Times New Roman"/>
                    <w:sz w:val="24"/>
                    <w:szCs w:val="22"/>
                    <w:lang w:val="en-US" w:eastAsia="zh-CN"/>
                  </w:rPr>
                  <m:t>s</m:t>
                </m:r>
                <m:ctrlPr>
                  <w:rPr>
                    <w:rFonts w:hint="default" w:ascii="Cambria Math" w:hAnsi="Cambria Math" w:cs="Times New Roman"/>
                    <w:sz w:val="24"/>
                    <w:szCs w:val="22"/>
                    <w:lang w:val="en-US" w:eastAsia="zh-CN"/>
                  </w:rPr>
                </m:ctrlPr>
              </m:sub>
            </m:sSub>
            <m:ctrlPr>
              <w:rPr>
                <w:rFonts w:hint="default" w:ascii="Cambria Math" w:hAnsi="Cambria Math" w:cs="Times New Roman"/>
                <w:sz w:val="24"/>
                <w:szCs w:val="22"/>
                <w:lang w:val="en-US" w:eastAsia="zh-CN"/>
              </w:rPr>
            </m:ctrlPr>
          </m:num>
          <m:den>
            <m:sSub>
              <m:sSubPr>
                <m:ctrlPr>
                  <w:rPr>
                    <w:rFonts w:hint="default" w:ascii="Cambria Math" w:hAnsi="Cambria Math" w:cs="Times New Roman"/>
                    <w:sz w:val="24"/>
                    <w:szCs w:val="22"/>
                    <w:lang w:val="en-US" w:eastAsia="zh-CN"/>
                  </w:rPr>
                </m:ctrlPr>
              </m:sSubPr>
              <m:e>
                <m:r>
                  <m:rPr>
                    <m:sty m:val="p"/>
                  </m:rPr>
                  <w:rPr>
                    <w:rFonts w:hint="default" w:ascii="Cambria Math" w:hAnsi="Cambria Math" w:cs="Times New Roman"/>
                    <w:sz w:val="24"/>
                    <w:szCs w:val="22"/>
                    <w:lang w:val="en-US" w:eastAsia="zh-CN"/>
                  </w:rPr>
                  <m:t>C</m:t>
                </m:r>
                <m:ctrlPr>
                  <w:rPr>
                    <w:rFonts w:hint="default" w:ascii="Cambria Math" w:hAnsi="Cambria Math" w:cs="Times New Roman"/>
                    <w:sz w:val="24"/>
                    <w:szCs w:val="22"/>
                    <w:lang w:val="en-US" w:eastAsia="zh-CN"/>
                  </w:rPr>
                </m:ctrlPr>
              </m:e>
              <m:sub>
                <m:r>
                  <m:rPr>
                    <m:sty m:val="p"/>
                  </m:rPr>
                  <w:rPr>
                    <w:rFonts w:hint="default" w:ascii="Cambria Math" w:hAnsi="Cambria Math" w:cs="Times New Roman"/>
                    <w:sz w:val="24"/>
                    <w:szCs w:val="22"/>
                    <w:lang w:val="en-US" w:eastAsia="zh-CN"/>
                  </w:rPr>
                  <m:t>a</m:t>
                </m:r>
                <m:ctrlPr>
                  <w:rPr>
                    <w:rFonts w:hint="default" w:ascii="Cambria Math" w:hAnsi="Cambria Math" w:cs="Times New Roman"/>
                    <w:sz w:val="24"/>
                    <w:szCs w:val="22"/>
                    <w:lang w:val="en-US" w:eastAsia="zh-CN"/>
                  </w:rPr>
                </m:ctrlPr>
              </m:sub>
            </m:sSub>
            <m:r>
              <m:rPr>
                <m:sty m:val="p"/>
              </m:rPr>
              <w:rPr>
                <w:rFonts w:hint="default" w:ascii="Cambria Math" w:hAnsi="Cambria Math" w:cs="Times New Roman"/>
                <w:sz w:val="24"/>
                <w:szCs w:val="22"/>
                <w:lang w:val="en-US" w:eastAsia="zh-CN"/>
              </w:rPr>
              <m:t>+</m:t>
            </m:r>
            <m:sSub>
              <m:sSubPr>
                <m:ctrlPr>
                  <w:rPr>
                    <w:rFonts w:hint="default" w:ascii="Cambria Math" w:hAnsi="Cambria Math" w:cs="Times New Roman"/>
                    <w:sz w:val="24"/>
                    <w:szCs w:val="22"/>
                    <w:lang w:val="en-US" w:eastAsia="zh-CN"/>
                  </w:rPr>
                </m:ctrlPr>
              </m:sSubPr>
              <m:e>
                <m:r>
                  <m:rPr>
                    <m:sty m:val="p"/>
                  </m:rPr>
                  <w:rPr>
                    <w:rFonts w:hint="default" w:ascii="Cambria Math" w:hAnsi="Cambria Math" w:cs="Times New Roman"/>
                    <w:sz w:val="24"/>
                    <w:szCs w:val="22"/>
                    <w:lang w:val="en-US" w:eastAsia="zh-CN"/>
                  </w:rPr>
                  <m:t>C</m:t>
                </m:r>
                <m:ctrlPr>
                  <w:rPr>
                    <w:rFonts w:hint="default" w:ascii="Cambria Math" w:hAnsi="Cambria Math" w:cs="Times New Roman"/>
                    <w:sz w:val="24"/>
                    <w:szCs w:val="22"/>
                    <w:lang w:val="en-US" w:eastAsia="zh-CN"/>
                  </w:rPr>
                </m:ctrlPr>
              </m:e>
              <m:sub>
                <m:r>
                  <m:rPr>
                    <m:sty m:val="p"/>
                  </m:rPr>
                  <w:rPr>
                    <w:rFonts w:hint="default" w:ascii="Cambria Math" w:hAnsi="Cambria Math" w:cs="Times New Roman"/>
                    <w:sz w:val="24"/>
                    <w:szCs w:val="22"/>
                    <w:lang w:val="en-US" w:eastAsia="zh-CN"/>
                  </w:rPr>
                  <m:t>s</m:t>
                </m:r>
                <m:ctrlPr>
                  <w:rPr>
                    <w:rFonts w:hint="default" w:ascii="Cambria Math" w:hAnsi="Cambria Math" w:cs="Times New Roman"/>
                    <w:sz w:val="24"/>
                    <w:szCs w:val="22"/>
                    <w:lang w:val="en-US" w:eastAsia="zh-CN"/>
                  </w:rPr>
                </m:ctrlPr>
              </m:sub>
            </m:sSub>
            <m:ctrlPr>
              <w:rPr>
                <w:rFonts w:hint="default" w:ascii="Cambria Math" w:hAnsi="Cambria Math" w:cs="Times New Roman"/>
                <w:sz w:val="24"/>
                <w:szCs w:val="22"/>
                <w:lang w:val="en-US" w:eastAsia="zh-CN"/>
              </w:rPr>
            </m:ctrlPr>
          </m:den>
        </m:f>
      </m:oMath>
      <w:r>
        <w:rPr>
          <w:rFonts w:hint="default" w:ascii="Times New Roman" w:hAnsi="Times New Roman" w:cs="Times New Roman"/>
          <w:sz w:val="24"/>
          <w:szCs w:val="22"/>
          <w:lang w:val="en-US" w:eastAsia="zh-CN"/>
        </w:rPr>
        <w:t>，在零时刻加入恒定的外加电压U，对电容进行瞬间充电，电量</w:t>
      </w:r>
      <m:oMath>
        <m:r>
          <m:rPr>
            <m:sty m:val="p"/>
          </m:rPr>
          <w:rPr>
            <w:rFonts w:hint="default" w:ascii="Cambria Math" w:hAnsi="Cambria Math" w:cs="Times New Roman"/>
            <w:sz w:val="24"/>
            <w:szCs w:val="22"/>
            <w:lang w:val="en-US" w:eastAsia="zh-CN"/>
          </w:rPr>
          <m:t>Q</m:t>
        </m:r>
        <m:d>
          <m:dPr>
            <m:ctrlPr>
              <w:rPr>
                <w:rFonts w:hint="default" w:ascii="Cambria Math" w:hAnsi="Cambria Math" w:cs="Times New Roman"/>
                <w:sz w:val="24"/>
                <w:szCs w:val="22"/>
                <w:lang w:val="en-US" w:eastAsia="zh-CN"/>
              </w:rPr>
            </m:ctrlPr>
          </m:dPr>
          <m:e>
            <m:r>
              <m:rPr>
                <m:sty m:val="p"/>
              </m:rPr>
              <w:rPr>
                <w:rFonts w:hint="default" w:ascii="Cambria Math" w:hAnsi="Cambria Math" w:cs="Times New Roman"/>
                <w:sz w:val="24"/>
                <w:szCs w:val="22"/>
                <w:lang w:val="en-US" w:eastAsia="zh-CN"/>
              </w:rPr>
              <m:t>0</m:t>
            </m:r>
            <m:ctrlPr>
              <w:rPr>
                <w:rFonts w:hint="default" w:ascii="Cambria Math" w:hAnsi="Cambria Math" w:cs="Times New Roman"/>
                <w:sz w:val="24"/>
                <w:szCs w:val="22"/>
                <w:lang w:val="en-US" w:eastAsia="zh-CN"/>
              </w:rPr>
            </m:ctrlPr>
          </m:e>
        </m:d>
        <m:r>
          <m:rPr>
            <m:sty m:val="p"/>
          </m:rPr>
          <w:rPr>
            <w:rFonts w:hint="default" w:ascii="Cambria Math" w:hAnsi="Cambria Math" w:cs="Times New Roman"/>
            <w:sz w:val="24"/>
            <w:szCs w:val="22"/>
            <w:lang w:val="en-US" w:eastAsia="zh-CN"/>
          </w:rPr>
          <m:t>=</m:t>
        </m:r>
        <m:f>
          <m:fPr>
            <m:ctrlPr>
              <w:rPr>
                <w:rFonts w:hint="default" w:ascii="Cambria Math" w:hAnsi="Cambria Math" w:cs="Times New Roman"/>
                <w:sz w:val="24"/>
                <w:szCs w:val="22"/>
                <w:lang w:val="en-US" w:eastAsia="zh-CN"/>
              </w:rPr>
            </m:ctrlPr>
          </m:fPr>
          <m:num>
            <m:sSub>
              <m:sSubPr>
                <m:ctrlPr>
                  <w:rPr>
                    <w:rFonts w:hint="default" w:ascii="Cambria Math" w:hAnsi="Cambria Math" w:cs="Times New Roman"/>
                    <w:sz w:val="24"/>
                    <w:szCs w:val="22"/>
                    <w:lang w:val="en-US" w:eastAsia="zh-CN"/>
                  </w:rPr>
                </m:ctrlPr>
              </m:sSubPr>
              <m:e>
                <m:r>
                  <m:rPr>
                    <m:sty m:val="p"/>
                  </m:rPr>
                  <w:rPr>
                    <w:rFonts w:hint="default" w:ascii="Cambria Math" w:hAnsi="Cambria Math" w:cs="Times New Roman"/>
                    <w:sz w:val="24"/>
                    <w:szCs w:val="22"/>
                    <w:lang w:val="en-US" w:eastAsia="zh-CN"/>
                  </w:rPr>
                  <m:t>c</m:t>
                </m:r>
                <m:ctrlPr>
                  <w:rPr>
                    <w:rFonts w:hint="default" w:ascii="Cambria Math" w:hAnsi="Cambria Math" w:cs="Times New Roman"/>
                    <w:sz w:val="24"/>
                    <w:szCs w:val="22"/>
                    <w:lang w:val="en-US" w:eastAsia="zh-CN"/>
                  </w:rPr>
                </m:ctrlPr>
              </m:e>
              <m:sub>
                <m:r>
                  <m:rPr>
                    <m:sty m:val="p"/>
                  </m:rPr>
                  <w:rPr>
                    <w:rFonts w:hint="default" w:ascii="Cambria Math" w:hAnsi="Cambria Math" w:cs="Times New Roman"/>
                    <w:sz w:val="24"/>
                    <w:szCs w:val="22"/>
                    <w:lang w:val="en-US" w:eastAsia="zh-CN"/>
                  </w:rPr>
                  <m:t>a</m:t>
                </m:r>
                <m:ctrlPr>
                  <w:rPr>
                    <w:rFonts w:hint="default" w:ascii="Cambria Math" w:hAnsi="Cambria Math" w:cs="Times New Roman"/>
                    <w:sz w:val="24"/>
                    <w:szCs w:val="22"/>
                    <w:lang w:val="en-US" w:eastAsia="zh-CN"/>
                  </w:rPr>
                </m:ctrlPr>
              </m:sub>
            </m:sSub>
            <m:sSub>
              <m:sSubPr>
                <m:ctrlPr>
                  <w:rPr>
                    <w:rFonts w:hint="default" w:ascii="Cambria Math" w:hAnsi="Cambria Math" w:cs="Times New Roman"/>
                    <w:sz w:val="24"/>
                    <w:szCs w:val="22"/>
                    <w:lang w:val="en-US" w:eastAsia="zh-CN"/>
                  </w:rPr>
                </m:ctrlPr>
              </m:sSubPr>
              <m:e>
                <m:r>
                  <m:rPr>
                    <m:sty m:val="p"/>
                  </m:rPr>
                  <w:rPr>
                    <w:rFonts w:hint="default" w:ascii="Cambria Math" w:hAnsi="Cambria Math" w:cs="Times New Roman"/>
                    <w:sz w:val="24"/>
                    <w:szCs w:val="22"/>
                    <w:lang w:val="en-US" w:eastAsia="zh-CN"/>
                  </w:rPr>
                  <m:t>C</m:t>
                </m:r>
                <m:ctrlPr>
                  <w:rPr>
                    <w:rFonts w:hint="default" w:ascii="Cambria Math" w:hAnsi="Cambria Math" w:cs="Times New Roman"/>
                    <w:sz w:val="24"/>
                    <w:szCs w:val="22"/>
                    <w:lang w:val="en-US" w:eastAsia="zh-CN"/>
                  </w:rPr>
                </m:ctrlPr>
              </m:e>
              <m:sub>
                <m:r>
                  <m:rPr>
                    <m:sty m:val="p"/>
                  </m:rPr>
                  <w:rPr>
                    <w:rFonts w:hint="default" w:ascii="Cambria Math" w:hAnsi="Cambria Math" w:cs="Times New Roman"/>
                    <w:sz w:val="24"/>
                    <w:szCs w:val="22"/>
                    <w:lang w:val="en-US" w:eastAsia="zh-CN"/>
                  </w:rPr>
                  <m:t>s</m:t>
                </m:r>
                <m:ctrlPr>
                  <w:rPr>
                    <w:rFonts w:hint="default" w:ascii="Cambria Math" w:hAnsi="Cambria Math" w:cs="Times New Roman"/>
                    <w:sz w:val="24"/>
                    <w:szCs w:val="22"/>
                    <w:lang w:val="en-US" w:eastAsia="zh-CN"/>
                  </w:rPr>
                </m:ctrlPr>
              </m:sub>
            </m:sSub>
            <m:ctrlPr>
              <w:rPr>
                <w:rFonts w:hint="default" w:ascii="Cambria Math" w:hAnsi="Cambria Math" w:cs="Times New Roman"/>
                <w:sz w:val="24"/>
                <w:szCs w:val="22"/>
                <w:lang w:val="en-US" w:eastAsia="zh-CN"/>
              </w:rPr>
            </m:ctrlPr>
          </m:num>
          <m:den>
            <m:sSub>
              <m:sSubPr>
                <m:ctrlPr>
                  <w:rPr>
                    <w:rFonts w:hint="default" w:ascii="Cambria Math" w:hAnsi="Cambria Math" w:cs="Times New Roman"/>
                    <w:sz w:val="24"/>
                    <w:szCs w:val="22"/>
                    <w:lang w:val="en-US" w:eastAsia="zh-CN"/>
                  </w:rPr>
                </m:ctrlPr>
              </m:sSubPr>
              <m:e>
                <m:r>
                  <m:rPr>
                    <m:sty m:val="p"/>
                  </m:rPr>
                  <w:rPr>
                    <w:rFonts w:hint="default" w:ascii="Cambria Math" w:hAnsi="Cambria Math" w:cs="Times New Roman"/>
                    <w:sz w:val="24"/>
                    <w:szCs w:val="22"/>
                    <w:lang w:val="en-US" w:eastAsia="zh-CN"/>
                  </w:rPr>
                  <m:t>C</m:t>
                </m:r>
                <m:ctrlPr>
                  <w:rPr>
                    <w:rFonts w:hint="default" w:ascii="Cambria Math" w:hAnsi="Cambria Math" w:cs="Times New Roman"/>
                    <w:sz w:val="24"/>
                    <w:szCs w:val="22"/>
                    <w:lang w:val="en-US" w:eastAsia="zh-CN"/>
                  </w:rPr>
                </m:ctrlPr>
              </m:e>
              <m:sub>
                <m:r>
                  <m:rPr>
                    <m:sty m:val="p"/>
                  </m:rPr>
                  <w:rPr>
                    <w:rFonts w:hint="default" w:ascii="Cambria Math" w:hAnsi="Cambria Math" w:cs="Times New Roman"/>
                    <w:sz w:val="24"/>
                    <w:szCs w:val="22"/>
                    <w:lang w:val="en-US" w:eastAsia="zh-CN"/>
                  </w:rPr>
                  <m:t>a</m:t>
                </m:r>
                <m:ctrlPr>
                  <w:rPr>
                    <w:rFonts w:hint="default" w:ascii="Cambria Math" w:hAnsi="Cambria Math" w:cs="Times New Roman"/>
                    <w:sz w:val="24"/>
                    <w:szCs w:val="22"/>
                    <w:lang w:val="en-US" w:eastAsia="zh-CN"/>
                  </w:rPr>
                </m:ctrlPr>
              </m:sub>
            </m:sSub>
            <m:r>
              <m:rPr>
                <m:sty m:val="p"/>
              </m:rPr>
              <w:rPr>
                <w:rFonts w:hint="default" w:ascii="Cambria Math" w:hAnsi="Cambria Math" w:cs="Times New Roman"/>
                <w:sz w:val="24"/>
                <w:szCs w:val="22"/>
                <w:lang w:val="en-US" w:eastAsia="zh-CN"/>
              </w:rPr>
              <m:t>+</m:t>
            </m:r>
            <m:sSub>
              <m:sSubPr>
                <m:ctrlPr>
                  <w:rPr>
                    <w:rFonts w:hint="default" w:ascii="Cambria Math" w:hAnsi="Cambria Math" w:cs="Times New Roman"/>
                    <w:sz w:val="24"/>
                    <w:szCs w:val="22"/>
                    <w:lang w:val="en-US" w:eastAsia="zh-CN"/>
                  </w:rPr>
                </m:ctrlPr>
              </m:sSubPr>
              <m:e>
                <m:r>
                  <m:rPr>
                    <m:sty m:val="p"/>
                  </m:rPr>
                  <w:rPr>
                    <w:rFonts w:hint="default" w:ascii="Cambria Math" w:hAnsi="Cambria Math" w:cs="Times New Roman"/>
                    <w:sz w:val="24"/>
                    <w:szCs w:val="22"/>
                    <w:lang w:val="en-US" w:eastAsia="zh-CN"/>
                  </w:rPr>
                  <m:t>C</m:t>
                </m:r>
                <m:ctrlPr>
                  <w:rPr>
                    <w:rFonts w:hint="default" w:ascii="Cambria Math" w:hAnsi="Cambria Math" w:cs="Times New Roman"/>
                    <w:sz w:val="24"/>
                    <w:szCs w:val="22"/>
                    <w:lang w:val="en-US" w:eastAsia="zh-CN"/>
                  </w:rPr>
                </m:ctrlPr>
              </m:e>
              <m:sub>
                <m:r>
                  <m:rPr>
                    <m:sty m:val="p"/>
                  </m:rPr>
                  <w:rPr>
                    <w:rFonts w:hint="default" w:ascii="Cambria Math" w:hAnsi="Cambria Math" w:cs="Times New Roman"/>
                    <w:sz w:val="24"/>
                    <w:szCs w:val="22"/>
                    <w:lang w:val="en-US" w:eastAsia="zh-CN"/>
                  </w:rPr>
                  <m:t>s</m:t>
                </m:r>
                <m:ctrlPr>
                  <w:rPr>
                    <w:rFonts w:hint="default" w:ascii="Cambria Math" w:hAnsi="Cambria Math" w:cs="Times New Roman"/>
                    <w:sz w:val="24"/>
                    <w:szCs w:val="22"/>
                    <w:lang w:val="en-US" w:eastAsia="zh-CN"/>
                  </w:rPr>
                </m:ctrlPr>
              </m:sub>
            </m:sSub>
            <m:ctrlPr>
              <w:rPr>
                <w:rFonts w:hint="default" w:ascii="Cambria Math" w:hAnsi="Cambria Math" w:cs="Times New Roman"/>
                <w:sz w:val="24"/>
                <w:szCs w:val="22"/>
                <w:lang w:val="en-US" w:eastAsia="zh-CN"/>
              </w:rPr>
            </m:ctrlPr>
          </m:den>
        </m:f>
      </m:oMath>
      <w:r>
        <w:rPr>
          <w:rFonts w:hint="default" w:ascii="Times New Roman" w:hAnsi="Times New Roman" w:cs="Times New Roman"/>
          <w:sz w:val="24"/>
          <w:szCs w:val="22"/>
          <w:lang w:val="en-US" w:eastAsia="zh-CN"/>
        </w:rPr>
        <w:t>U；</w:t>
      </w:r>
    </w:p>
    <w:p>
      <w:pPr>
        <w:pStyle w:val="14"/>
        <w:spacing w:line="360" w:lineRule="auto"/>
        <w:ind w:firstLine="420" w:firstLineChars="200"/>
        <w:jc w:val="center"/>
        <w:rPr>
          <w:rFonts w:hint="eastAsia"/>
          <w:color w:val="auto"/>
          <w:lang w:val="en-US" w:eastAsia="zh-CN"/>
        </w:rPr>
      </w:pPr>
      <w:r>
        <w:rPr>
          <w:rFonts w:hint="eastAsia"/>
          <w:color w:val="auto"/>
          <w:lang w:val="en-US" w:eastAsia="zh-CN"/>
        </w:rPr>
        <w:drawing>
          <wp:inline distT="0" distB="0" distL="114300" distR="114300">
            <wp:extent cx="2107565" cy="1330960"/>
            <wp:effectExtent l="0" t="0" r="635" b="254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3"/>
                    <a:stretch>
                      <a:fillRect/>
                    </a:stretch>
                  </pic:blipFill>
                  <pic:spPr>
                    <a:xfrm>
                      <a:off x="0" y="0"/>
                      <a:ext cx="2107565" cy="1330960"/>
                    </a:xfrm>
                    <a:prstGeom prst="rect">
                      <a:avLst/>
                    </a:prstGeom>
                  </pic:spPr>
                </pic:pic>
              </a:graphicData>
            </a:graphic>
          </wp:inline>
        </w:drawing>
      </w:r>
    </w:p>
    <w:p>
      <w:pPr>
        <w:pStyle w:val="14"/>
        <w:spacing w:line="240" w:lineRule="auto"/>
        <w:ind w:firstLine="0" w:firstLineChars="0"/>
        <w:jc w:val="center"/>
        <w:rPr>
          <w:rFonts w:hint="default"/>
          <w:color w:val="auto"/>
          <w:lang w:val="en-US" w:eastAsia="zh-CN"/>
        </w:rPr>
      </w:pPr>
      <w:r>
        <w:rPr>
          <w:rFonts w:hint="eastAsia" w:ascii="黑体" w:hAnsi="黑体" w:eastAsia="黑体" w:cs="黑体"/>
          <w:color w:val="auto"/>
          <w:lang w:val="en-US" w:eastAsia="zh-CN"/>
        </w:rPr>
        <w:t>图3 非接触电阻率方法等效电路图</w:t>
      </w:r>
    </w:p>
    <w:p>
      <w:pPr>
        <w:pStyle w:val="14"/>
        <w:spacing w:line="360" w:lineRule="auto"/>
        <w:ind w:firstLine="480" w:firstLineChars="200"/>
        <w:rPr>
          <w:rFonts w:hint="default" w:ascii="Times New Roman" w:hAnsi="Times New Roman" w:cs="Times New Roman"/>
          <w:sz w:val="24"/>
          <w:szCs w:val="22"/>
          <w:vertAlign w:val="baseline"/>
          <w:lang w:val="en-US" w:eastAsia="zh-CN"/>
        </w:rPr>
      </w:pPr>
      <w:r>
        <w:rPr>
          <w:rFonts w:hint="default" w:ascii="Times New Roman" w:hAnsi="Times New Roman" w:cs="Times New Roman"/>
          <w:sz w:val="24"/>
          <w:szCs w:val="22"/>
          <w:lang w:val="en-US" w:eastAsia="zh-CN"/>
        </w:rPr>
        <w:t>当t＞0时，由于C</w:t>
      </w:r>
      <w:r>
        <w:rPr>
          <w:rFonts w:hint="default" w:ascii="Times New Roman" w:hAnsi="Times New Roman" w:cs="Times New Roman"/>
          <w:sz w:val="24"/>
          <w:szCs w:val="22"/>
          <w:vertAlign w:val="subscript"/>
          <w:lang w:val="en-US" w:eastAsia="zh-CN"/>
        </w:rPr>
        <w:t>s</w:t>
      </w:r>
      <w:r>
        <w:rPr>
          <w:rFonts w:hint="default" w:ascii="Times New Roman" w:hAnsi="Times New Roman" w:cs="Times New Roman"/>
          <w:sz w:val="24"/>
          <w:szCs w:val="22"/>
          <w:vertAlign w:val="baseline"/>
          <w:lang w:val="en-US" w:eastAsia="zh-CN"/>
        </w:rPr>
        <w:t>两端有电压，所以可以通过R</w:t>
      </w:r>
      <w:r>
        <w:rPr>
          <w:rFonts w:hint="default" w:ascii="Times New Roman" w:hAnsi="Times New Roman" w:cs="Times New Roman"/>
          <w:sz w:val="24"/>
          <w:szCs w:val="22"/>
          <w:vertAlign w:val="subscript"/>
          <w:lang w:val="en-US" w:eastAsia="zh-CN"/>
        </w:rPr>
        <w:t>s</w:t>
      </w:r>
      <w:r>
        <w:rPr>
          <w:rFonts w:hint="default" w:ascii="Times New Roman" w:hAnsi="Times New Roman" w:cs="Times New Roman"/>
          <w:sz w:val="24"/>
          <w:szCs w:val="22"/>
          <w:vertAlign w:val="baseline"/>
          <w:lang w:val="en-US" w:eastAsia="zh-CN"/>
        </w:rPr>
        <w:t>放电，随着R</w:t>
      </w:r>
      <w:r>
        <w:rPr>
          <w:rFonts w:hint="default" w:ascii="Times New Roman" w:hAnsi="Times New Roman" w:cs="Times New Roman"/>
          <w:sz w:val="24"/>
          <w:szCs w:val="22"/>
          <w:vertAlign w:val="subscript"/>
          <w:lang w:val="en-US" w:eastAsia="zh-CN"/>
        </w:rPr>
        <w:t>s</w:t>
      </w:r>
      <w:r>
        <w:rPr>
          <w:rFonts w:hint="default" w:ascii="Times New Roman" w:hAnsi="Times New Roman" w:cs="Times New Roman"/>
          <w:sz w:val="24"/>
          <w:szCs w:val="22"/>
          <w:vertAlign w:val="baseline"/>
          <w:lang w:val="en-US" w:eastAsia="zh-CN"/>
        </w:rPr>
        <w:t>放电的进行，C</w:t>
      </w:r>
      <w:r>
        <w:rPr>
          <w:rFonts w:hint="default" w:ascii="Times New Roman" w:hAnsi="Times New Roman" w:cs="Times New Roman"/>
          <w:sz w:val="24"/>
          <w:szCs w:val="22"/>
          <w:vertAlign w:val="subscript"/>
          <w:lang w:val="en-US" w:eastAsia="zh-CN"/>
        </w:rPr>
        <w:t>s</w:t>
      </w:r>
      <w:r>
        <w:rPr>
          <w:rFonts w:hint="default" w:ascii="Times New Roman" w:hAnsi="Times New Roman" w:cs="Times New Roman"/>
          <w:sz w:val="24"/>
          <w:szCs w:val="22"/>
          <w:vertAlign w:val="baseline"/>
          <w:lang w:val="en-US" w:eastAsia="zh-CN"/>
        </w:rPr>
        <w:t>两端的电压降低，同时Ca两端的电压升高并进行充电。因为干燥N</w:t>
      </w:r>
      <w:r>
        <w:rPr>
          <w:rFonts w:hint="default" w:ascii="Times New Roman" w:hAnsi="Times New Roman" w:cs="Times New Roman"/>
          <w:sz w:val="24"/>
          <w:szCs w:val="22"/>
          <w:vertAlign w:val="subscript"/>
          <w:lang w:val="en-US" w:eastAsia="zh-CN"/>
        </w:rPr>
        <w:t>2</w:t>
      </w:r>
      <w:r>
        <w:rPr>
          <w:rFonts w:hint="default" w:ascii="Times New Roman" w:hAnsi="Times New Roman" w:cs="Times New Roman"/>
          <w:sz w:val="24"/>
          <w:szCs w:val="22"/>
          <w:vertAlign w:val="baseline"/>
          <w:lang w:val="en-US" w:eastAsia="zh-CN"/>
        </w:rPr>
        <w:t>层的电阻率相对于晶片电阻率是无穷大的，所以当t =∞时，C</w:t>
      </w:r>
      <w:r>
        <w:rPr>
          <w:rFonts w:hint="default" w:ascii="Times New Roman" w:hAnsi="Times New Roman" w:cs="Times New Roman"/>
          <w:sz w:val="24"/>
          <w:szCs w:val="22"/>
          <w:vertAlign w:val="subscript"/>
          <w:lang w:val="en-US" w:eastAsia="zh-CN"/>
        </w:rPr>
        <w:t>s</w:t>
      </w:r>
      <w:r>
        <w:rPr>
          <w:rFonts w:hint="default" w:ascii="Times New Roman" w:hAnsi="Times New Roman" w:cs="Times New Roman"/>
          <w:sz w:val="24"/>
          <w:szCs w:val="22"/>
          <w:vertAlign w:val="baseline"/>
          <w:lang w:val="en-US" w:eastAsia="zh-CN"/>
        </w:rPr>
        <w:t>两端的电压完全放净，而C</w:t>
      </w:r>
      <w:r>
        <w:rPr>
          <w:rFonts w:hint="default" w:ascii="Times New Roman" w:hAnsi="Times New Roman" w:cs="Times New Roman"/>
          <w:sz w:val="24"/>
          <w:szCs w:val="22"/>
          <w:vertAlign w:val="subscript"/>
          <w:lang w:val="en-US" w:eastAsia="zh-CN"/>
        </w:rPr>
        <w:t>a</w:t>
      </w:r>
      <w:r>
        <w:rPr>
          <w:rFonts w:hint="default" w:ascii="Times New Roman" w:hAnsi="Times New Roman" w:cs="Times New Roman"/>
          <w:sz w:val="24"/>
          <w:szCs w:val="22"/>
          <w:vertAlign w:val="baseline"/>
          <w:lang w:val="en-US" w:eastAsia="zh-CN"/>
        </w:rPr>
        <w:t>中的电量也是总电量为Q (∞) =C</w:t>
      </w:r>
      <w:r>
        <w:rPr>
          <w:rFonts w:hint="default" w:ascii="Times New Roman" w:hAnsi="Times New Roman" w:cs="Times New Roman"/>
          <w:sz w:val="24"/>
          <w:szCs w:val="22"/>
          <w:vertAlign w:val="subscript"/>
          <w:lang w:val="en-US" w:eastAsia="zh-CN"/>
        </w:rPr>
        <w:t>a</w:t>
      </w:r>
      <w:r>
        <w:rPr>
          <w:rFonts w:hint="default" w:ascii="Times New Roman" w:hAnsi="Times New Roman" w:cs="Times New Roman"/>
          <w:sz w:val="24"/>
          <w:szCs w:val="22"/>
          <w:vertAlign w:val="baseline"/>
          <w:lang w:val="en-US" w:eastAsia="zh-CN"/>
        </w:rPr>
        <w:t xml:space="preserve">U 。 </w:t>
      </w:r>
    </w:p>
    <w:p>
      <w:pPr>
        <w:pStyle w:val="14"/>
        <w:spacing w:line="360" w:lineRule="auto"/>
        <w:rPr>
          <w:rFonts w:hint="eastAsia" w:ascii="Times New Roman" w:hAnsi="Times New Roman" w:cs="Times New Roman"/>
          <w:color w:val="auto"/>
          <w:sz w:val="24"/>
          <w:szCs w:val="22"/>
          <w:lang w:val="en-US" w:eastAsia="zh-CN"/>
        </w:rPr>
      </w:pPr>
      <w:r>
        <w:rPr>
          <w:rFonts w:hint="default" w:ascii="Times New Roman" w:hAnsi="Times New Roman" w:cs="Times New Roman"/>
          <w:sz w:val="24"/>
          <w:szCs w:val="22"/>
          <w:lang w:val="en-US" w:eastAsia="zh-CN"/>
        </w:rPr>
        <w:t>当0 &lt;t &lt;∞时, 即时电量Q ( t)的公式为</w:t>
      </w:r>
      <w:r>
        <w:rPr>
          <w:rFonts w:hint="default" w:ascii="Times New Roman" w:hAnsi="Times New Roman" w:eastAsiaTheme="minorEastAsia"/>
          <w:b w:val="0"/>
          <w:i w:val="0"/>
          <w:lang w:val="en-US" w:eastAsia="zh-CN"/>
        </w:rPr>
        <w:t xml:space="preserve">  </w:t>
      </w:r>
      <m:oMath>
        <m:r>
          <m:rPr>
            <m:sty m:val="p"/>
          </m:rPr>
          <w:rPr>
            <w:rFonts w:ascii="Cambria Math" w:hAnsi="Cambria Math" w:eastAsiaTheme="minorEastAsia"/>
          </w:rPr>
          <m:t>Q</m:t>
        </m:r>
        <m:d>
          <m:dPr>
            <m:ctrlPr>
              <w:rPr>
                <w:rFonts w:ascii="Cambria Math" w:hAnsi="Cambria Math" w:eastAsiaTheme="minorEastAsia"/>
              </w:rPr>
            </m:ctrlPr>
          </m:dPr>
          <m:e>
            <m:r>
              <m:rPr>
                <m:sty m:val="p"/>
              </m:rPr>
              <w:rPr>
                <w:rFonts w:ascii="Cambria Math" w:hAnsi="Cambria Math" w:eastAsiaTheme="minorEastAsia"/>
              </w:rPr>
              <m:t>t</m:t>
            </m:r>
            <m:ctrlPr>
              <w:rPr>
                <w:rFonts w:ascii="Cambria Math" w:hAnsi="Cambria Math" w:eastAsiaTheme="minorEastAsia"/>
              </w:rPr>
            </m:ctrlPr>
          </m:e>
        </m:d>
        <m:r>
          <m:rPr>
            <m:sty m:val="p"/>
          </m:rPr>
          <w:rPr>
            <w:rFonts w:ascii="Cambria Math" w:hAnsi="Cambria Math" w:eastAsiaTheme="minorEastAsia"/>
          </w:rPr>
          <m:t>=</m:t>
        </m:r>
        <m:f>
          <m:fPr>
            <m:ctrlPr>
              <w:rPr>
                <w:rFonts w:ascii="Cambria Math" w:hAnsi="Cambria Math" w:eastAsiaTheme="minorEastAsia"/>
              </w:rPr>
            </m:ctrlPr>
          </m:fPr>
          <m:num>
            <m:sSup>
              <m:sSupPr>
                <m:ctrlPr>
                  <w:rPr>
                    <w:rFonts w:ascii="Cambria Math" w:hAnsi="Cambria Math" w:eastAsiaTheme="minorEastAsia"/>
                  </w:rPr>
                </m:ctrlPr>
              </m:sSupPr>
              <m:e>
                <m:sSub>
                  <m:sSubPr>
                    <m:ctrlPr>
                      <w:rPr>
                        <w:rFonts w:ascii="Cambria Math" w:hAnsi="Cambria Math" w:eastAsiaTheme="minorEastAsia"/>
                        <w:i/>
                      </w:rPr>
                    </m:ctrlPr>
                  </m:sSubPr>
                  <m:e>
                    <m:r>
                      <m:rPr/>
                      <w:rPr>
                        <w:rFonts w:ascii="Cambria Math" w:hAnsi="Cambria Math" w:eastAsiaTheme="minorEastAsia"/>
                      </w:rPr>
                      <m:t>C</m:t>
                    </m:r>
                    <m:ctrlPr>
                      <w:rPr>
                        <w:rFonts w:ascii="Cambria Math" w:hAnsi="Cambria Math" w:eastAsiaTheme="minorEastAsia"/>
                        <w:i/>
                      </w:rPr>
                    </m:ctrlPr>
                  </m:e>
                  <m:sub>
                    <m:r>
                      <m:rPr/>
                      <w:rPr>
                        <w:rFonts w:ascii="Cambria Math" w:hAnsi="Cambria Math" w:eastAsiaTheme="minorEastAsia"/>
                      </w:rPr>
                      <m:t>a</m:t>
                    </m:r>
                    <m:ctrlPr>
                      <w:rPr>
                        <w:rFonts w:ascii="Cambria Math" w:hAnsi="Cambria Math" w:eastAsiaTheme="minorEastAsia"/>
                        <w:i/>
                      </w:rPr>
                    </m:ctrlPr>
                  </m:sub>
                </m:sSub>
                <m:ctrlPr>
                  <w:rPr>
                    <w:rFonts w:ascii="Cambria Math" w:hAnsi="Cambria Math" w:eastAsiaTheme="minorEastAsia"/>
                  </w:rPr>
                </m:ctrlPr>
              </m:e>
              <m:sup>
                <m:r>
                  <m:rPr/>
                  <w:rPr>
                    <w:rFonts w:ascii="Cambria Math" w:hAnsi="Cambria Math" w:eastAsiaTheme="minorEastAsia"/>
                  </w:rPr>
                  <m:t>2</m:t>
                </m:r>
                <m:ctrlPr>
                  <w:rPr>
                    <w:rFonts w:ascii="Cambria Math" w:hAnsi="Cambria Math" w:eastAsiaTheme="minorEastAsia"/>
                  </w:rPr>
                </m:ctrlPr>
              </m:sup>
            </m:sSup>
            <m:ctrlPr>
              <w:rPr>
                <w:rFonts w:ascii="Cambria Math" w:hAnsi="Cambria Math" w:eastAsiaTheme="minorEastAsia"/>
              </w:rPr>
            </m:ctrlPr>
          </m:num>
          <m:den>
            <m:sSub>
              <m:sSubPr>
                <m:ctrlPr>
                  <w:rPr>
                    <w:rFonts w:ascii="Cambria Math" w:hAnsi="Cambria Math" w:eastAsiaTheme="minorEastAsia"/>
                    <w:i/>
                  </w:rPr>
                </m:ctrlPr>
              </m:sSubPr>
              <m:e>
                <m:r>
                  <m:rPr/>
                  <w:rPr>
                    <w:rFonts w:ascii="Cambria Math" w:hAnsi="Cambria Math" w:eastAsiaTheme="minorEastAsia"/>
                  </w:rPr>
                  <m:t>C</m:t>
                </m:r>
                <m:ctrlPr>
                  <w:rPr>
                    <w:rFonts w:ascii="Cambria Math" w:hAnsi="Cambria Math" w:eastAsiaTheme="minorEastAsia"/>
                    <w:i/>
                  </w:rPr>
                </m:ctrlPr>
              </m:e>
              <m:sub>
                <m:r>
                  <m:rPr/>
                  <w:rPr>
                    <w:rFonts w:ascii="Cambria Math" w:hAnsi="Cambria Math" w:eastAsiaTheme="minorEastAsia"/>
                  </w:rPr>
                  <m:t>a</m:t>
                </m:r>
                <m:ctrlPr>
                  <w:rPr>
                    <w:rFonts w:ascii="Cambria Math" w:hAnsi="Cambria Math" w:eastAsiaTheme="minorEastAsia"/>
                    <w:i/>
                  </w:rPr>
                </m:ctrlPr>
              </m:sub>
            </m:sSub>
            <m:r>
              <m:rPr/>
              <w:rPr>
                <w:rFonts w:ascii="Cambria Math" w:hAnsi="Cambria Math" w:eastAsiaTheme="minorEastAsia"/>
              </w:rPr>
              <m:t>+</m:t>
            </m:r>
            <m:sSub>
              <m:sSubPr>
                <m:ctrlPr>
                  <w:rPr>
                    <w:rFonts w:ascii="Cambria Math" w:hAnsi="Cambria Math" w:eastAsiaTheme="minorEastAsia"/>
                    <w:i/>
                  </w:rPr>
                </m:ctrlPr>
              </m:sSubPr>
              <m:e>
                <m:r>
                  <m:rPr/>
                  <w:rPr>
                    <w:rFonts w:ascii="Cambria Math" w:hAnsi="Cambria Math" w:eastAsiaTheme="minorEastAsia"/>
                  </w:rPr>
                  <m:t>C</m:t>
                </m:r>
                <m:ctrlPr>
                  <w:rPr>
                    <w:rFonts w:ascii="Cambria Math" w:hAnsi="Cambria Math" w:eastAsiaTheme="minorEastAsia"/>
                    <w:i/>
                  </w:rPr>
                </m:ctrlPr>
              </m:e>
              <m:sub>
                <m:r>
                  <m:rPr/>
                  <w:rPr>
                    <w:rFonts w:ascii="Cambria Math" w:hAnsi="Cambria Math" w:eastAsiaTheme="minorEastAsia"/>
                  </w:rPr>
                  <m:t>s</m:t>
                </m:r>
                <m:ctrlPr>
                  <w:rPr>
                    <w:rFonts w:ascii="Cambria Math" w:hAnsi="Cambria Math" w:eastAsiaTheme="minorEastAsia"/>
                    <w:i/>
                  </w:rPr>
                </m:ctrlPr>
              </m:sub>
            </m:sSub>
            <m:ctrlPr>
              <w:rPr>
                <w:rFonts w:ascii="Cambria Math" w:hAnsi="Cambria Math" w:eastAsiaTheme="minorEastAsia"/>
              </w:rPr>
            </m:ctrlPr>
          </m:den>
        </m:f>
        <m:r>
          <m:rPr/>
          <w:rPr>
            <w:rFonts w:ascii="Cambria Math" w:hAnsi="Cambria Math" w:eastAsiaTheme="minorEastAsia"/>
          </w:rPr>
          <m:t>U</m:t>
        </m:r>
        <m:d>
          <m:dPr>
            <m:ctrlPr>
              <w:rPr>
                <w:rFonts w:ascii="Cambria Math" w:hAnsi="Cambria Math" w:eastAsiaTheme="minorEastAsia"/>
                <w:i/>
              </w:rPr>
            </m:ctrlPr>
          </m:dPr>
          <m:e>
            <m:r>
              <m:rPr/>
              <w:rPr>
                <w:rFonts w:ascii="Cambria Math" w:hAnsi="Cambria Math" w:eastAsiaTheme="minorEastAsia"/>
              </w:rPr>
              <m:t>1−</m:t>
            </m:r>
            <m:sSup>
              <m:sSupPr>
                <m:ctrlPr>
                  <w:rPr>
                    <w:rFonts w:ascii="Cambria Math" w:hAnsi="Cambria Math" w:eastAsiaTheme="minorEastAsia"/>
                    <w:i/>
                  </w:rPr>
                </m:ctrlPr>
              </m:sSupPr>
              <m:e>
                <m:r>
                  <m:rPr/>
                  <w:rPr>
                    <w:rFonts w:ascii="Cambria Math" w:hAnsi="Cambria Math" w:eastAsiaTheme="minorEastAsia"/>
                  </w:rPr>
                  <m:t>e</m:t>
                </m:r>
                <m:ctrlPr>
                  <w:rPr>
                    <w:rFonts w:ascii="Cambria Math" w:hAnsi="Cambria Math" w:eastAsiaTheme="minorEastAsia"/>
                    <w:i/>
                  </w:rPr>
                </m:ctrlPr>
              </m:e>
              <m:sup>
                <m:r>
                  <m:rPr/>
                  <w:rPr>
                    <w:rFonts w:ascii="Cambria Math" w:hAnsi="Cambria Math" w:eastAsiaTheme="minorEastAsia"/>
                  </w:rPr>
                  <m:t>−t</m:t>
                </m:r>
                <m:r>
                  <m:rPr>
                    <m:sty m:val="p"/>
                  </m:rPr>
                  <w:rPr>
                    <w:rFonts w:ascii="Cambria Math" w:hAnsi="Cambria Math" w:eastAsiaTheme="minorEastAsia"/>
                  </w:rPr>
                  <m:t>/τ</m:t>
                </m:r>
                <m:ctrlPr>
                  <w:rPr>
                    <w:rFonts w:ascii="Cambria Math" w:hAnsi="Cambria Math" w:eastAsiaTheme="minorEastAsia"/>
                    <w:i/>
                  </w:rPr>
                </m:ctrlPr>
              </m:sup>
            </m:sSup>
            <m:ctrlPr>
              <w:rPr>
                <w:rFonts w:ascii="Cambria Math" w:hAnsi="Cambria Math" w:eastAsiaTheme="minorEastAsia"/>
                <w:i/>
              </w:rPr>
            </m:ctrlPr>
          </m:e>
        </m:d>
        <m:r>
          <m:rPr/>
          <w:rPr>
            <w:rFonts w:ascii="Cambria Math" w:hAnsi="Cambria Math" w:eastAsiaTheme="minorEastAsia"/>
          </w:rPr>
          <m:t>+Q</m:t>
        </m:r>
        <m:d>
          <m:dPr>
            <m:ctrlPr>
              <w:rPr>
                <w:rFonts w:ascii="Cambria Math" w:hAnsi="Cambria Math" w:eastAsiaTheme="minorEastAsia"/>
                <w:i/>
              </w:rPr>
            </m:ctrlPr>
          </m:dPr>
          <m:e>
            <m:r>
              <m:rPr/>
              <w:rPr>
                <w:rFonts w:ascii="Cambria Math" w:hAnsi="Cambria Math" w:eastAsiaTheme="minorEastAsia"/>
              </w:rPr>
              <m:t>0</m:t>
            </m:r>
            <m:ctrlPr>
              <w:rPr>
                <w:rFonts w:ascii="Cambria Math" w:hAnsi="Cambria Math" w:eastAsiaTheme="minorEastAsia"/>
                <w:i/>
              </w:rPr>
            </m:ctrlPr>
          </m:e>
        </m:d>
      </m:oMath>
      <w:r>
        <w:rPr>
          <w:rFonts w:hint="eastAsia" w:hAnsi="Cambria Math" w:eastAsiaTheme="minorEastAsia"/>
          <w:i w:val="0"/>
          <w:lang w:eastAsia="zh-CN"/>
        </w:rPr>
        <w:t>，</w:t>
      </w:r>
      <w:r>
        <w:rPr>
          <w:rFonts w:hint="default" w:ascii="Times New Roman" w:hAnsi="Times New Roman" w:cs="Times New Roman"/>
          <w:color w:val="auto"/>
          <w:sz w:val="24"/>
          <w:szCs w:val="22"/>
          <w:lang w:val="en-US" w:eastAsia="zh-CN"/>
        </w:rPr>
        <w:t>所对应的</w:t>
      </w:r>
      <w:r>
        <w:rPr>
          <w:rFonts w:hint="eastAsia" w:ascii="Times New Roman" w:hAnsi="Times New Roman" w:cs="Times New Roman"/>
          <w:color w:val="auto"/>
          <w:sz w:val="24"/>
          <w:szCs w:val="22"/>
          <w:lang w:val="en-US" w:eastAsia="zh-CN"/>
        </w:rPr>
        <w:t>即时</w:t>
      </w:r>
      <w:r>
        <w:rPr>
          <w:rFonts w:hint="default" w:ascii="Times New Roman" w:hAnsi="Times New Roman" w:cs="Times New Roman"/>
          <w:color w:val="auto"/>
          <w:sz w:val="24"/>
          <w:szCs w:val="22"/>
          <w:lang w:val="en-US" w:eastAsia="zh-CN"/>
        </w:rPr>
        <w:t>电量的驰豫曲线如图</w:t>
      </w:r>
      <w:r>
        <w:rPr>
          <w:rFonts w:hint="eastAsia" w:ascii="Times New Roman" w:hAnsi="Times New Roman" w:cs="Times New Roman"/>
          <w:color w:val="auto"/>
          <w:sz w:val="24"/>
          <w:szCs w:val="22"/>
          <w:lang w:val="en-US" w:eastAsia="zh-CN"/>
        </w:rPr>
        <w:t>4</w:t>
      </w:r>
      <w:r>
        <w:rPr>
          <w:rFonts w:hint="default" w:ascii="Times New Roman" w:hAnsi="Times New Roman" w:cs="Times New Roman"/>
          <w:color w:val="auto"/>
          <w:sz w:val="24"/>
          <w:szCs w:val="22"/>
          <w:lang w:val="en-US" w:eastAsia="zh-CN"/>
        </w:rPr>
        <w:t>所示</w:t>
      </w:r>
      <w:r>
        <w:rPr>
          <w:rFonts w:hint="eastAsia" w:ascii="Times New Roman" w:hAnsi="Times New Roman" w:cs="Times New Roman"/>
          <w:color w:val="auto"/>
          <w:sz w:val="24"/>
          <w:szCs w:val="22"/>
          <w:lang w:val="en-US" w:eastAsia="zh-CN"/>
        </w:rPr>
        <w:t>：</w:t>
      </w:r>
    </w:p>
    <w:p>
      <w:pPr>
        <w:pStyle w:val="14"/>
        <w:spacing w:line="360" w:lineRule="auto"/>
        <w:jc w:val="center"/>
      </w:pPr>
      <w:r>
        <w:drawing>
          <wp:inline distT="0" distB="0" distL="114300" distR="114300">
            <wp:extent cx="3424555" cy="2492375"/>
            <wp:effectExtent l="0" t="0" r="4445" b="9525"/>
            <wp:docPr id="25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12"/>
                    <pic:cNvPicPr>
                      <a:picLocks noChangeAspect="1"/>
                    </pic:cNvPicPr>
                  </pic:nvPicPr>
                  <pic:blipFill>
                    <a:blip r:embed="rId14"/>
                    <a:stretch>
                      <a:fillRect/>
                    </a:stretch>
                  </pic:blipFill>
                  <pic:spPr>
                    <a:xfrm>
                      <a:off x="0" y="0"/>
                      <a:ext cx="3424555" cy="2492375"/>
                    </a:xfrm>
                    <a:prstGeom prst="rect">
                      <a:avLst/>
                    </a:prstGeom>
                    <a:noFill/>
                    <a:ln>
                      <a:noFill/>
                    </a:ln>
                  </pic:spPr>
                </pic:pic>
              </a:graphicData>
            </a:graphic>
          </wp:inline>
        </w:drawing>
      </w:r>
    </w:p>
    <w:p>
      <w:pPr>
        <w:pStyle w:val="14"/>
        <w:jc w:val="center"/>
        <w:rPr>
          <w:rFonts w:hint="eastAsia" w:ascii="黑体" w:hAnsi="黑体" w:eastAsia="黑体" w:cs="黑体"/>
          <w:color w:val="auto"/>
          <w:lang w:val="en-US" w:eastAsia="zh-CN"/>
        </w:rPr>
      </w:pPr>
      <w:r>
        <w:rPr>
          <w:rFonts w:hint="eastAsia" w:ascii="黑体" w:hAnsi="黑体" w:eastAsia="黑体" w:cs="黑体"/>
          <w:color w:val="auto"/>
        </w:rPr>
        <w:t>图</w:t>
      </w:r>
      <w:r>
        <w:rPr>
          <w:rFonts w:hint="eastAsia" w:ascii="黑体" w:hAnsi="黑体" w:eastAsia="黑体" w:cs="黑体"/>
          <w:color w:val="auto"/>
          <w:lang w:val="en-US" w:eastAsia="zh-CN"/>
        </w:rPr>
        <w:t>4</w:t>
      </w:r>
      <w:r>
        <w:rPr>
          <w:rFonts w:hint="eastAsia" w:ascii="黑体" w:hAnsi="黑体" w:eastAsia="黑体" w:cs="黑体"/>
          <w:color w:val="auto"/>
        </w:rPr>
        <w:t xml:space="preserve"> </w:t>
      </w:r>
      <w:r>
        <w:rPr>
          <w:rFonts w:hint="eastAsia" w:ascii="黑体" w:hAnsi="黑体" w:eastAsia="黑体" w:cs="黑体"/>
          <w:color w:val="auto"/>
          <w:lang w:val="en-US" w:eastAsia="zh-CN"/>
        </w:rPr>
        <w:t>即时</w:t>
      </w:r>
      <w:r>
        <w:rPr>
          <w:rFonts w:hint="eastAsia" w:ascii="黑体" w:hAnsi="黑体" w:eastAsia="黑体" w:cs="黑体"/>
          <w:color w:val="auto"/>
        </w:rPr>
        <w:t>电量</w:t>
      </w:r>
      <w:r>
        <w:rPr>
          <w:rFonts w:hint="eastAsia" w:ascii="黑体" w:hAnsi="黑体" w:eastAsia="黑体" w:cs="黑体"/>
          <w:color w:val="auto"/>
          <w:lang w:val="en-US" w:eastAsia="zh-CN"/>
        </w:rPr>
        <w:t>的驰豫曲线图</w:t>
      </w:r>
    </w:p>
    <w:p>
      <w:pPr>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i w:val="0"/>
          <w:sz w:val="24"/>
          <w:szCs w:val="24"/>
          <w:lang w:eastAsia="zh-CN"/>
        </w:rPr>
        <w:t>驰豫时间τ</w:t>
      </w:r>
      <w:r>
        <w:rPr>
          <w:rFonts w:hint="default" w:ascii="Times New Roman" w:hAnsi="Times New Roman" w:eastAsia="宋体" w:cs="Times New Roman"/>
          <w:i w:val="0"/>
          <w:sz w:val="24"/>
          <w:szCs w:val="24"/>
          <w:lang w:val="en-US" w:eastAsia="zh-CN"/>
        </w:rPr>
        <w:t>=R</w:t>
      </w:r>
      <w:r>
        <w:rPr>
          <w:rFonts w:hint="default" w:ascii="Times New Roman" w:hAnsi="Times New Roman" w:eastAsia="宋体" w:cs="Times New Roman"/>
          <w:i w:val="0"/>
          <w:sz w:val="24"/>
          <w:szCs w:val="24"/>
          <w:vertAlign w:val="subscript"/>
          <w:lang w:val="en-US" w:eastAsia="zh-CN"/>
        </w:rPr>
        <w:t>s</w:t>
      </w:r>
      <w:r>
        <w:rPr>
          <w:rFonts w:hint="default" w:ascii="Times New Roman" w:hAnsi="Times New Roman" w:eastAsia="宋体" w:cs="Times New Roman"/>
          <w:i w:val="0"/>
          <w:sz w:val="24"/>
          <w:szCs w:val="24"/>
          <w:lang w:val="en-US" w:eastAsia="zh-CN"/>
        </w:rPr>
        <w:t>(C</w:t>
      </w:r>
      <w:r>
        <w:rPr>
          <w:rFonts w:hint="default" w:ascii="Times New Roman" w:hAnsi="Times New Roman" w:eastAsia="宋体" w:cs="Times New Roman"/>
          <w:i w:val="0"/>
          <w:sz w:val="24"/>
          <w:szCs w:val="24"/>
          <w:vertAlign w:val="subscript"/>
          <w:lang w:val="en-US" w:eastAsia="zh-CN"/>
        </w:rPr>
        <w:t>a</w:t>
      </w:r>
      <w:r>
        <w:rPr>
          <w:rFonts w:hint="default" w:ascii="Times New Roman" w:hAnsi="Times New Roman" w:eastAsia="宋体" w:cs="Times New Roman"/>
          <w:i w:val="0"/>
          <w:sz w:val="24"/>
          <w:szCs w:val="24"/>
          <w:lang w:val="en-US" w:eastAsia="zh-CN"/>
        </w:rPr>
        <w:t>+C</w:t>
      </w:r>
      <w:r>
        <w:rPr>
          <w:rFonts w:hint="default" w:ascii="Times New Roman" w:hAnsi="Times New Roman" w:eastAsia="宋体" w:cs="Times New Roman"/>
          <w:i w:val="0"/>
          <w:sz w:val="24"/>
          <w:szCs w:val="24"/>
          <w:vertAlign w:val="subscript"/>
          <w:lang w:val="en-US" w:eastAsia="zh-CN"/>
        </w:rPr>
        <w:t>s</w:t>
      </w:r>
      <w:r>
        <w:rPr>
          <w:rFonts w:hint="default" w:ascii="Times New Roman" w:hAnsi="Times New Roman" w:eastAsia="宋体" w:cs="Times New Roman"/>
          <w:i w:val="0"/>
          <w:sz w:val="24"/>
          <w:szCs w:val="24"/>
          <w:lang w:val="en-US" w:eastAsia="zh-CN"/>
        </w:rPr>
        <w:t>)，将Q(0)、Q(t)和τ代入R</w:t>
      </w:r>
      <w:r>
        <w:rPr>
          <w:rFonts w:hint="default" w:ascii="Times New Roman" w:hAnsi="Times New Roman" w:eastAsia="宋体" w:cs="Times New Roman"/>
          <w:i w:val="0"/>
          <w:sz w:val="24"/>
          <w:szCs w:val="24"/>
          <w:vertAlign w:val="subscript"/>
          <w:lang w:val="en-US" w:eastAsia="zh-CN"/>
        </w:rPr>
        <w:t>s</w:t>
      </w:r>
      <w:r>
        <w:rPr>
          <w:rFonts w:hint="default" w:ascii="Times New Roman" w:hAnsi="Times New Roman" w:eastAsia="宋体" w:cs="Times New Roman"/>
          <w:i w:val="0"/>
          <w:sz w:val="24"/>
          <w:szCs w:val="24"/>
          <w:lang w:val="en-US" w:eastAsia="zh-CN"/>
        </w:rPr>
        <w:t>C</w:t>
      </w:r>
      <w:r>
        <w:rPr>
          <w:rFonts w:hint="default" w:ascii="Times New Roman" w:hAnsi="Times New Roman" w:eastAsia="宋体" w:cs="Times New Roman"/>
          <w:i w:val="0"/>
          <w:sz w:val="24"/>
          <w:szCs w:val="24"/>
          <w:vertAlign w:val="subscript"/>
          <w:lang w:val="en-US" w:eastAsia="zh-CN"/>
        </w:rPr>
        <w:t>s</w:t>
      </w:r>
      <w:r>
        <w:rPr>
          <w:rFonts w:hint="default" w:ascii="Times New Roman" w:hAnsi="Times New Roman" w:eastAsia="宋体" w:cs="Times New Roman"/>
          <w:i w:val="0"/>
          <w:sz w:val="24"/>
          <w:szCs w:val="24"/>
          <w:lang w:val="en-US" w:eastAsia="zh-CN"/>
        </w:rPr>
        <w:t>=</w:t>
      </w:r>
      <w:r>
        <w:rPr>
          <w:rFonts w:hint="default" w:ascii="Times New Roman" w:hAnsi="Times New Roman" w:eastAsia="宋体" w:cs="Times New Roman"/>
          <w:color w:val="auto"/>
          <w:sz w:val="24"/>
          <w:szCs w:val="24"/>
          <w:vertAlign w:val="baseline"/>
          <w:lang w:val="en-US" w:eastAsia="zh-CN"/>
        </w:rPr>
        <w:t>εε</w:t>
      </w:r>
      <w:r>
        <w:rPr>
          <w:rFonts w:hint="default" w:ascii="Times New Roman" w:hAnsi="Times New Roman" w:eastAsia="宋体" w:cs="Times New Roman"/>
          <w:color w:val="auto"/>
          <w:sz w:val="24"/>
          <w:szCs w:val="24"/>
          <w:vertAlign w:val="subscript"/>
          <w:lang w:val="en-US" w:eastAsia="zh-CN"/>
        </w:rPr>
        <w:t>0</w:t>
      </w:r>
      <w:r>
        <w:rPr>
          <w:rFonts w:hint="default" w:ascii="Times New Roman" w:hAnsi="Times New Roman" w:eastAsia="宋体" w:cs="Times New Roman"/>
          <w:color w:val="auto"/>
          <w:sz w:val="24"/>
          <w:szCs w:val="24"/>
          <w:vertAlign w:val="baseline"/>
          <w:lang w:val="en-US" w:eastAsia="zh-CN"/>
        </w:rPr>
        <w:t>ρ</w:t>
      </w:r>
      <w:r>
        <w:rPr>
          <w:rFonts w:hint="default" w:ascii="Times New Roman" w:hAnsi="Times New Roman" w:eastAsia="宋体" w:cs="Times New Roman"/>
          <w:i w:val="0"/>
          <w:sz w:val="24"/>
          <w:szCs w:val="24"/>
          <w:lang w:val="en-US" w:eastAsia="zh-CN"/>
        </w:rPr>
        <w:t xml:space="preserve">可以得到 </w:t>
      </w:r>
      <m:oMath>
        <m:r>
          <m:rPr>
            <m:sty m:val="p"/>
          </m:rPr>
          <w:rPr>
            <w:rFonts w:hint="default" w:ascii="Cambria Math" w:hAnsi="Cambria Math" w:eastAsia="宋体" w:cs="Times New Roman"/>
            <w:sz w:val="24"/>
            <w:szCs w:val="24"/>
            <w:lang w:val="en-US" w:eastAsia="zh-CN"/>
          </w:rPr>
          <m:t>ρ=</m:t>
        </m:r>
        <m:f>
          <m:fPr>
            <m:ctrlPr>
              <w:rPr>
                <w:rFonts w:hint="default" w:ascii="Cambria Math" w:hAnsi="Cambria Math" w:eastAsia="宋体" w:cs="Times New Roman"/>
                <w:i w:val="0"/>
                <w:sz w:val="24"/>
                <w:szCs w:val="24"/>
                <w:lang w:val="en-US" w:eastAsia="zh-CN"/>
              </w:rPr>
            </m:ctrlPr>
          </m:fPr>
          <m:num>
            <m:r>
              <m:rPr>
                <m:sty m:val="p"/>
              </m:rPr>
              <w:rPr>
                <w:rFonts w:hint="default" w:ascii="Cambria Math" w:hAnsi="Cambria Math" w:eastAsia="宋体" w:cs="Times New Roman"/>
                <w:sz w:val="24"/>
                <w:szCs w:val="24"/>
                <w:lang w:val="en-US" w:eastAsia="zh-CN"/>
              </w:rPr>
              <m:t>Q</m:t>
            </m:r>
            <m:d>
              <m:dPr>
                <m:ctrlPr>
                  <w:rPr>
                    <w:rFonts w:hint="default" w:ascii="Cambria Math" w:hAnsi="Cambria Math" w:eastAsia="宋体" w:cs="Times New Roman"/>
                    <w:i w:val="0"/>
                    <w:sz w:val="24"/>
                    <w:szCs w:val="24"/>
                    <w:lang w:val="en-US" w:eastAsia="zh-CN"/>
                  </w:rPr>
                </m:ctrlPr>
              </m:dPr>
              <m:e>
                <m:r>
                  <m:rPr>
                    <m:sty m:val="p"/>
                  </m:rPr>
                  <w:rPr>
                    <w:rFonts w:hint="default" w:ascii="Cambria Math" w:hAnsi="Cambria Math" w:eastAsia="宋体" w:cs="Times New Roman"/>
                    <w:sz w:val="24"/>
                    <w:szCs w:val="24"/>
                    <w:lang w:val="en-US" w:eastAsia="zh-CN"/>
                  </w:rPr>
                  <m:t>0</m:t>
                </m:r>
                <m:ctrlPr>
                  <w:rPr>
                    <w:rFonts w:hint="default" w:ascii="Cambria Math" w:hAnsi="Cambria Math" w:eastAsia="宋体" w:cs="Times New Roman"/>
                    <w:i w:val="0"/>
                    <w:sz w:val="24"/>
                    <w:szCs w:val="24"/>
                    <w:lang w:val="en-US" w:eastAsia="zh-CN"/>
                  </w:rPr>
                </m:ctrlPr>
              </m:e>
            </m:d>
            <m:r>
              <m:rPr>
                <m:sty m:val="p"/>
              </m:rPr>
              <w:rPr>
                <w:rFonts w:hint="default" w:ascii="Cambria Math" w:hAnsi="Cambria Math" w:eastAsia="宋体" w:cs="Times New Roman"/>
                <w:sz w:val="24"/>
                <w:szCs w:val="24"/>
                <w:lang w:val="en-US" w:eastAsia="zh-CN"/>
              </w:rPr>
              <m:t>τ</m:t>
            </m:r>
            <m:ctrlPr>
              <w:rPr>
                <w:rFonts w:hint="default" w:ascii="Cambria Math" w:hAnsi="Cambria Math" w:eastAsia="宋体" w:cs="Times New Roman"/>
                <w:i w:val="0"/>
                <w:sz w:val="24"/>
                <w:szCs w:val="24"/>
                <w:lang w:val="en-US" w:eastAsia="zh-CN"/>
              </w:rPr>
            </m:ctrlPr>
          </m:num>
          <m:den>
            <m:r>
              <m:rPr>
                <m:sty m:val="p"/>
              </m:rPr>
              <w:rPr>
                <w:rFonts w:hint="default" w:ascii="Cambria Math" w:hAnsi="Cambria Math" w:eastAsia="宋体" w:cs="Times New Roman"/>
                <w:sz w:val="24"/>
                <w:szCs w:val="24"/>
                <w:lang w:val="en-US" w:eastAsia="zh-CN"/>
              </w:rPr>
              <m:t>Q</m:t>
            </m:r>
            <m:d>
              <m:dPr>
                <m:ctrlPr>
                  <w:rPr>
                    <w:rFonts w:hint="default" w:ascii="Cambria Math" w:hAnsi="Cambria Math" w:eastAsia="宋体" w:cs="Times New Roman"/>
                    <w:i w:val="0"/>
                    <w:sz w:val="24"/>
                    <w:szCs w:val="24"/>
                    <w:lang w:val="en-US" w:eastAsia="zh-CN"/>
                  </w:rPr>
                </m:ctrlPr>
              </m:dPr>
              <m:e>
                <m:r>
                  <m:rPr>
                    <m:sty m:val="p"/>
                  </m:rPr>
                  <w:rPr>
                    <w:rFonts w:hint="default" w:ascii="Cambria Math" w:hAnsi="Cambria Math" w:eastAsia="宋体" w:cs="Times New Roman"/>
                    <w:sz w:val="24"/>
                    <w:szCs w:val="24"/>
                    <w:lang w:val="en-US" w:eastAsia="zh-CN"/>
                  </w:rPr>
                  <m:t>∞</m:t>
                </m:r>
                <m:ctrlPr>
                  <w:rPr>
                    <w:rFonts w:hint="default" w:ascii="Cambria Math" w:hAnsi="Cambria Math" w:eastAsia="宋体" w:cs="Times New Roman"/>
                    <w:i w:val="0"/>
                    <w:sz w:val="24"/>
                    <w:szCs w:val="24"/>
                    <w:lang w:val="en-US" w:eastAsia="zh-CN"/>
                  </w:rPr>
                </m:ctrlPr>
              </m:e>
            </m:d>
            <m:r>
              <m:rPr>
                <m:sty m:val="p"/>
              </m:rPr>
              <w:rPr>
                <w:rFonts w:hint="default" w:ascii="Cambria Math" w:hAnsi="Cambria Math" w:eastAsia="宋体" w:cs="Times New Roman"/>
                <w:sz w:val="24"/>
                <w:szCs w:val="24"/>
                <w:lang w:val="en-US" w:eastAsia="zh-CN"/>
              </w:rPr>
              <m:t>ε</m:t>
            </m:r>
            <m:sSub>
              <m:sSubPr>
                <m:ctrlPr>
                  <w:rPr>
                    <w:rFonts w:hint="default" w:ascii="Cambria Math" w:hAnsi="Cambria Math" w:eastAsia="宋体" w:cs="Times New Roman"/>
                    <w:i w:val="0"/>
                    <w:sz w:val="24"/>
                    <w:szCs w:val="24"/>
                    <w:lang w:val="en-US" w:eastAsia="zh-CN"/>
                  </w:rPr>
                </m:ctrlPr>
              </m:sSubPr>
              <m:e>
                <m:r>
                  <m:rPr>
                    <m:sty m:val="p"/>
                  </m:rPr>
                  <w:rPr>
                    <w:rFonts w:hint="default" w:ascii="Cambria Math" w:hAnsi="Cambria Math" w:eastAsia="宋体" w:cs="Times New Roman"/>
                    <w:sz w:val="24"/>
                    <w:szCs w:val="24"/>
                    <w:lang w:val="en-US" w:eastAsia="zh-CN"/>
                  </w:rPr>
                  <m:t>ε</m:t>
                </m:r>
                <m:ctrlPr>
                  <w:rPr>
                    <w:rFonts w:hint="default" w:ascii="Cambria Math" w:hAnsi="Cambria Math" w:eastAsia="宋体" w:cs="Times New Roman"/>
                    <w:i w:val="0"/>
                    <w:sz w:val="24"/>
                    <w:szCs w:val="24"/>
                    <w:lang w:val="en-US" w:eastAsia="zh-CN"/>
                  </w:rPr>
                </m:ctrlPr>
              </m:e>
              <m:sub>
                <m:r>
                  <m:rPr>
                    <m:sty m:val="p"/>
                  </m:rPr>
                  <w:rPr>
                    <w:rFonts w:hint="default" w:ascii="Cambria Math" w:hAnsi="Cambria Math" w:eastAsia="宋体" w:cs="Times New Roman"/>
                    <w:sz w:val="24"/>
                    <w:szCs w:val="24"/>
                    <w:lang w:val="en-US" w:eastAsia="zh-CN"/>
                  </w:rPr>
                  <m:t>0</m:t>
                </m:r>
                <m:ctrlPr>
                  <w:rPr>
                    <w:rFonts w:hint="default" w:ascii="Cambria Math" w:hAnsi="Cambria Math" w:eastAsia="宋体" w:cs="Times New Roman"/>
                    <w:i w:val="0"/>
                    <w:sz w:val="24"/>
                    <w:szCs w:val="24"/>
                    <w:lang w:val="en-US" w:eastAsia="zh-CN"/>
                  </w:rPr>
                </m:ctrlPr>
              </m:sub>
            </m:sSub>
            <m:ctrlPr>
              <w:rPr>
                <w:rFonts w:hint="default" w:ascii="Cambria Math" w:hAnsi="Cambria Math" w:eastAsia="宋体" w:cs="Times New Roman"/>
                <w:i w:val="0"/>
                <w:sz w:val="24"/>
                <w:szCs w:val="24"/>
                <w:lang w:val="en-US" w:eastAsia="zh-CN"/>
              </w:rPr>
            </m:ctrlPr>
          </m:den>
        </m:f>
      </m:oMath>
      <w:r>
        <w:rPr>
          <w:rFonts w:hint="default" w:ascii="Times New Roman" w:hAnsi="Times New Roman" w:eastAsia="宋体" w:cs="Times New Roman"/>
          <w:i w:val="0"/>
          <w:sz w:val="24"/>
          <w:szCs w:val="24"/>
          <w:lang w:val="en-US" w:eastAsia="zh-CN"/>
        </w:rPr>
        <w:t>，</w:t>
      </w:r>
      <w:r>
        <w:rPr>
          <w:rFonts w:hint="default" w:ascii="Times New Roman" w:hAnsi="Times New Roman" w:eastAsia="宋体" w:cs="Times New Roman"/>
          <w:sz w:val="24"/>
          <w:szCs w:val="24"/>
        </w:rPr>
        <w:t>根据驰豫时间，以及电量变化可以计算出电阻率。</w:t>
      </w:r>
    </w:p>
    <w:p>
      <w:pPr>
        <w:ind w:firstLine="422" w:firstLineChars="200"/>
        <w:jc w:val="left"/>
        <w:rPr>
          <w:rFonts w:hint="default" w:asciiTheme="minorEastAsia" w:hAnsiTheme="minorEastAsia" w:eastAsiaTheme="minorEastAsia" w:cstheme="minorEastAsia"/>
          <w:b/>
          <w:bCs/>
          <w:kern w:val="2"/>
          <w:lang w:val="en-US" w:eastAsia="zh-CN"/>
        </w:rPr>
      </w:pPr>
      <w:r>
        <w:rPr>
          <w:rFonts w:hint="eastAsia" w:asciiTheme="minorEastAsia" w:hAnsiTheme="minorEastAsia" w:eastAsiaTheme="minorEastAsia" w:cstheme="minorEastAsia"/>
          <w:b/>
          <w:bCs/>
          <w:kern w:val="2"/>
          <w:lang w:val="en-US" w:eastAsia="zh-CN"/>
        </w:rPr>
        <w:t xml:space="preserve">                                                                                                                                                                                                         </w:t>
      </w:r>
    </w:p>
    <w:p>
      <w:pPr>
        <w:numPr>
          <w:ilvl w:val="0"/>
          <w:numId w:val="9"/>
        </w:numPr>
        <w:spacing w:line="360" w:lineRule="auto"/>
        <w:rPr>
          <w:rFonts w:asciiTheme="minorEastAsia" w:hAnsiTheme="minorEastAsia" w:cstheme="minorEastAsia"/>
          <w:b/>
          <w:bCs/>
          <w:sz w:val="24"/>
          <w:szCs w:val="24"/>
        </w:rPr>
      </w:pPr>
      <w:r>
        <w:rPr>
          <w:rFonts w:hint="eastAsia" w:asciiTheme="minorEastAsia" w:hAnsiTheme="minorEastAsia" w:cstheme="minorEastAsia"/>
          <w:b/>
          <w:bCs/>
          <w:sz w:val="24"/>
          <w:szCs w:val="24"/>
        </w:rPr>
        <w:t>精密度试验数据分析</w:t>
      </w:r>
    </w:p>
    <w:p>
      <w:pPr>
        <w:spacing w:line="360" w:lineRule="auto"/>
        <w:ind w:firstLine="480" w:firstLineChars="200"/>
        <w:rPr>
          <w:rFonts w:asciiTheme="minorEastAsia" w:hAnsiTheme="minorEastAsia" w:cstheme="minorEastAsia"/>
          <w:sz w:val="24"/>
          <w:szCs w:val="24"/>
        </w:rPr>
      </w:pPr>
      <w:r>
        <w:rPr>
          <w:rFonts w:hint="eastAsia"/>
          <w:sz w:val="24"/>
          <w:szCs w:val="24"/>
        </w:rPr>
        <w:t>本方法的精密度是由起草单位和验证单位在同样条件下，对</w:t>
      </w:r>
      <w:r>
        <w:rPr>
          <w:rFonts w:hint="eastAsia" w:asciiTheme="minorEastAsia" w:hAnsiTheme="minorEastAsia" w:cstheme="minorEastAsia"/>
          <w:sz w:val="24"/>
          <w:szCs w:val="24"/>
        </w:rPr>
        <w:t>半绝缘碳化硅单晶片</w:t>
      </w:r>
      <w:r>
        <w:rPr>
          <w:rFonts w:hint="eastAsia"/>
          <w:sz w:val="24"/>
          <w:szCs w:val="24"/>
        </w:rPr>
        <w:t>进行重复性验证，并根据标准偏差公式</w:t>
      </w:r>
      <w:r>
        <w:rPr>
          <w:position w:val="-14"/>
          <w:sz w:val="24"/>
          <w:szCs w:val="24"/>
        </w:rPr>
        <w:object>
          <v:shape id="_x0000_i1027" o:spt="75" type="#_x0000_t75" style="height:20.95pt;width:143.15pt;" o:ole="t" filled="f" o:preferrelative="t" stroked="f" coordsize="21600,21600">
            <v:path/>
            <v:fill on="f" focussize="0,0"/>
            <v:stroke on="f" joinstyle="miter"/>
            <v:imagedata r:id="rId16" o:title=""/>
            <o:lock v:ext="edit" aspectratio="t"/>
            <w10:wrap type="none"/>
            <w10:anchorlock/>
          </v:shape>
          <o:OLEObject Type="Embed" ProgID="Equation.3" ShapeID="_x0000_i1027" DrawAspect="Content" ObjectID="_1468075729" r:id="rId15">
            <o:LockedField>false</o:LockedField>
          </o:OLEObject>
        </w:object>
      </w:r>
      <w:r>
        <w:rPr>
          <w:rFonts w:hint="eastAsia"/>
          <w:sz w:val="24"/>
          <w:szCs w:val="24"/>
        </w:rPr>
        <w:t>和重复性试验数据计算得出重复性和再现性的精密度。</w:t>
      </w:r>
      <w:r>
        <w:rPr>
          <w:rFonts w:hint="eastAsia" w:ascii="Times New Roman" w:hAnsi="Times New Roman" w:eastAsia="宋体" w:cs="Times New Roman"/>
          <w:sz w:val="24"/>
          <w:szCs w:val="24"/>
          <w:lang w:val="en-US" w:eastAsia="zh-CN"/>
        </w:rPr>
        <w:t>标准起草过程中</w:t>
      </w:r>
      <w:r>
        <w:rPr>
          <w:rFonts w:hint="default" w:ascii="Times New Roman" w:hAnsi="Times New Roman" w:eastAsia="宋体" w:cs="Times New Roman"/>
          <w:sz w:val="24"/>
          <w:szCs w:val="24"/>
        </w:rPr>
        <w:t>，参加</w:t>
      </w:r>
      <w:r>
        <w:rPr>
          <w:rFonts w:hint="default" w:ascii="Times New Roman" w:hAnsi="Times New Roman" w:eastAsia="宋体" w:cs="Times New Roman"/>
          <w:sz w:val="24"/>
          <w:szCs w:val="24"/>
          <w:lang w:val="en-US" w:eastAsia="zh-CN"/>
        </w:rPr>
        <w:t>非接触式电阻率测试</w:t>
      </w:r>
      <w:r>
        <w:rPr>
          <w:rFonts w:hint="eastAsia" w:ascii="Times New Roman" w:hAnsi="Times New Roman" w:cs="Times New Roman"/>
          <w:bCs/>
          <w:sz w:val="24"/>
          <w:lang w:val="en-US" w:eastAsia="zh-CN"/>
        </w:rPr>
        <w:t>的</w:t>
      </w:r>
      <w:r>
        <w:rPr>
          <w:rFonts w:hint="default" w:ascii="Times New Roman" w:hAnsi="Times New Roman" w:cs="Times New Roman"/>
          <w:bCs/>
          <w:sz w:val="24"/>
        </w:rPr>
        <w:t>单位有北京天科合达半导体股份有限公司、</w:t>
      </w:r>
      <w:r>
        <w:rPr>
          <w:rFonts w:hint="default" w:ascii="Times New Roman" w:hAnsi="Times New Roman" w:cs="Times New Roman"/>
          <w:bCs/>
          <w:sz w:val="24"/>
        </w:rPr>
        <w:fldChar w:fldCharType="begin"/>
      </w:r>
      <w:r>
        <w:rPr>
          <w:rFonts w:hint="default" w:ascii="Times New Roman" w:hAnsi="Times New Roman" w:cs="Times New Roman"/>
          <w:bCs/>
          <w:sz w:val="24"/>
        </w:rPr>
        <w:instrText xml:space="preserve"> HYPERLINK "http://www.baidu.com/link?url=nVkAzOmwFclPKyknI-QpTxhqZL1aVZvITahj2lPe_F_cDj0UKlGk790jRAGSAMzHPf9VVt41aqTIkpgTVNfgfK" \t "https://www.baidu.com/_blank" </w:instrText>
      </w:r>
      <w:r>
        <w:rPr>
          <w:rFonts w:hint="default" w:ascii="Times New Roman" w:hAnsi="Times New Roman" w:cs="Times New Roman"/>
          <w:bCs/>
          <w:sz w:val="24"/>
        </w:rPr>
        <w:fldChar w:fldCharType="separate"/>
      </w:r>
      <w:r>
        <w:rPr>
          <w:rFonts w:hint="default" w:ascii="Times New Roman" w:hAnsi="Times New Roman" w:cs="Times New Roman"/>
          <w:bCs/>
          <w:sz w:val="24"/>
        </w:rPr>
        <w:t>北京世纪金光半导体有限公司</w:t>
      </w:r>
      <w:r>
        <w:rPr>
          <w:rFonts w:hint="default" w:ascii="Times New Roman" w:hAnsi="Times New Roman" w:cs="Times New Roman"/>
          <w:bCs/>
          <w:sz w:val="24"/>
        </w:rPr>
        <w:fldChar w:fldCharType="end"/>
      </w:r>
      <w:r>
        <w:rPr>
          <w:rFonts w:hint="eastAsia" w:ascii="Times New Roman" w:hAnsi="Times New Roman" w:cs="Times New Roman"/>
          <w:bCs/>
          <w:sz w:val="24"/>
          <w:lang w:eastAsia="zh-CN"/>
        </w:rPr>
        <w:t>、</w:t>
      </w:r>
      <w:r>
        <w:rPr>
          <w:rFonts w:hint="eastAsia" w:ascii="Times New Roman" w:hAnsi="Times New Roman" w:cs="Times New Roman"/>
          <w:bCs/>
          <w:sz w:val="24"/>
          <w:lang w:eastAsia="zh-CN"/>
        </w:rPr>
        <w:fldChar w:fldCharType="begin"/>
      </w:r>
      <w:r>
        <w:rPr>
          <w:rFonts w:hint="eastAsia" w:ascii="Times New Roman" w:hAnsi="Times New Roman" w:cs="Times New Roman"/>
          <w:bCs/>
          <w:sz w:val="24"/>
          <w:lang w:eastAsia="zh-CN"/>
        </w:rPr>
        <w:instrText xml:space="preserve"> HYPERLINK "http://www.baidu.com/link?url=-WyP1ooD26POuv1CNJ3eJNJrR6fZBch1uDRSHXEda1RWJNDwDtU7EUWT7aZHRxkaK7rgqpLE23gaiAzWZkhfZKRBZ1Y1nA8r6GLHX30FxXEpsXahogP0hhZZkRE81Cxp9kXudcNpFth6cK2PE2HTziURBpejm2mGDADDGt1sZOdKvwbGyfeBComdzUPSdX9_Co2jSsqJxWt5dqpegQ9acz2UzpBdwkO0rwUrrStcjFHySdYEc27jgT5-UiOwG_EaaJ7NFAGQp98bvgi9nhFS8ZMplxlY78uhWrQd2z81Uqi" \t "https://www.baidu.com/_blank" </w:instrText>
      </w:r>
      <w:r>
        <w:rPr>
          <w:rFonts w:hint="eastAsia" w:ascii="Times New Roman" w:hAnsi="Times New Roman" w:cs="Times New Roman"/>
          <w:bCs/>
          <w:sz w:val="24"/>
          <w:lang w:eastAsia="zh-CN"/>
        </w:rPr>
        <w:fldChar w:fldCharType="separate"/>
      </w:r>
      <w:r>
        <w:rPr>
          <w:rFonts w:hint="eastAsia" w:ascii="Times New Roman" w:hAnsi="Times New Roman" w:cs="Times New Roman"/>
          <w:bCs/>
          <w:sz w:val="24"/>
          <w:lang w:eastAsia="zh-CN"/>
        </w:rPr>
        <w:t>中国电子科技集团公司第四十六研究所</w:t>
      </w:r>
      <w:r>
        <w:rPr>
          <w:rFonts w:hint="eastAsia" w:ascii="Times New Roman" w:hAnsi="Times New Roman" w:cs="Times New Roman"/>
          <w:bCs/>
          <w:sz w:val="24"/>
          <w:lang w:eastAsia="zh-CN"/>
        </w:rPr>
        <w:fldChar w:fldCharType="end"/>
      </w:r>
      <w:r>
        <w:rPr>
          <w:rFonts w:hint="eastAsia" w:ascii="Times New Roman" w:hAnsi="Times New Roman" w:cs="Times New Roman"/>
          <w:bCs/>
          <w:sz w:val="24"/>
          <w:lang w:eastAsia="zh-CN"/>
        </w:rPr>
        <w:t>。</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4.1重复性</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根据</w:t>
      </w:r>
      <w:r>
        <w:rPr>
          <w:rFonts w:hint="default" w:ascii="Times New Roman" w:hAnsi="Times New Roman" w:cs="Times New Roman"/>
          <w:sz w:val="24"/>
          <w:szCs w:val="24"/>
          <w:lang w:val="en-US" w:eastAsia="zh-CN"/>
        </w:rPr>
        <w:t>半绝缘碳化硅单晶的电阻率非接触测试方法</w:t>
      </w:r>
      <w:r>
        <w:rPr>
          <w:rFonts w:hint="default" w:ascii="Times New Roman" w:hAnsi="Times New Roman" w:cs="Times New Roman"/>
          <w:sz w:val="24"/>
          <w:szCs w:val="24"/>
        </w:rPr>
        <w:t>的要求，编制组选取了</w:t>
      </w:r>
      <w:r>
        <w:rPr>
          <w:rFonts w:hint="eastAsia" w:ascii="Times New Roman" w:hAnsi="Times New Roman" w:cs="Times New Roman"/>
          <w:sz w:val="24"/>
          <w:szCs w:val="24"/>
          <w:lang w:val="en-US" w:eastAsia="zh-CN"/>
        </w:rPr>
        <w:t>直径</w:t>
      </w:r>
      <w:r>
        <w:rPr>
          <w:rFonts w:hint="default" w:ascii="Times New Roman" w:hAnsi="Times New Roman" w:cs="Times New Roman"/>
          <w:sz w:val="24"/>
          <w:szCs w:val="24"/>
        </w:rPr>
        <w:t>100mm</w:t>
      </w:r>
      <w:r>
        <w:rPr>
          <w:rFonts w:hint="eastAsia" w:ascii="Times New Roman" w:hAnsi="Times New Roman" w:cs="Times New Roman"/>
          <w:sz w:val="24"/>
          <w:szCs w:val="24"/>
          <w:lang w:val="en-US" w:eastAsia="zh-CN"/>
        </w:rPr>
        <w:t>的</w:t>
      </w:r>
      <w:r>
        <w:rPr>
          <w:rFonts w:hint="default" w:ascii="Times New Roman" w:hAnsi="Times New Roman" w:cs="Times New Roman"/>
          <w:sz w:val="24"/>
          <w:szCs w:val="24"/>
        </w:rPr>
        <w:t>碳化硅单晶</w:t>
      </w:r>
      <w:r>
        <w:rPr>
          <w:rFonts w:hint="eastAsia" w:ascii="Times New Roman" w:hAnsi="Times New Roman" w:cs="Times New Roman"/>
          <w:sz w:val="24"/>
          <w:szCs w:val="24"/>
          <w:lang w:val="en-US" w:eastAsia="zh-CN"/>
        </w:rPr>
        <w:t>3片，开展</w:t>
      </w:r>
      <w:r>
        <w:rPr>
          <w:rFonts w:hint="default" w:ascii="Times New Roman" w:hAnsi="Times New Roman" w:cs="Times New Roman"/>
          <w:sz w:val="24"/>
          <w:szCs w:val="24"/>
        </w:rPr>
        <w:t>巡回测试，要求每个测试单位</w:t>
      </w:r>
      <w:r>
        <w:rPr>
          <w:rFonts w:hint="eastAsia" w:ascii="Times New Roman" w:hAnsi="Times New Roman" w:cs="Times New Roman"/>
          <w:sz w:val="24"/>
          <w:szCs w:val="24"/>
          <w:lang w:val="en-US" w:eastAsia="zh-CN"/>
        </w:rPr>
        <w:t>对样品</w:t>
      </w:r>
      <w:r>
        <w:rPr>
          <w:rFonts w:hint="default" w:ascii="Times New Roman" w:hAnsi="Times New Roman" w:cs="Times New Roman"/>
          <w:sz w:val="24"/>
          <w:szCs w:val="24"/>
        </w:rPr>
        <w:t>重复测试</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rPr>
        <w:t>次，输出测试结果。各测试单位</w:t>
      </w:r>
      <w:r>
        <w:rPr>
          <w:rFonts w:hint="eastAsia" w:ascii="Times New Roman" w:hAnsi="Times New Roman" w:cs="Times New Roman"/>
          <w:sz w:val="24"/>
          <w:szCs w:val="24"/>
          <w:lang w:val="en-US" w:eastAsia="zh-CN"/>
        </w:rPr>
        <w:t>位错密度测试</w:t>
      </w:r>
      <w:r>
        <w:rPr>
          <w:rFonts w:hint="default" w:ascii="Times New Roman" w:hAnsi="Times New Roman" w:cs="Times New Roman"/>
          <w:sz w:val="24"/>
          <w:szCs w:val="24"/>
        </w:rPr>
        <w:t>数据</w:t>
      </w:r>
      <w:r>
        <w:rPr>
          <w:rFonts w:hint="eastAsia" w:ascii="Times New Roman" w:hAnsi="Times New Roman" w:cs="Times New Roman"/>
          <w:sz w:val="24"/>
          <w:szCs w:val="24"/>
          <w:lang w:val="en-US" w:eastAsia="zh-CN"/>
        </w:rPr>
        <w:t>的相对标准偏差</w:t>
      </w:r>
      <w:r>
        <w:rPr>
          <w:rFonts w:hint="default" w:ascii="Times New Roman" w:hAnsi="Times New Roman" w:cs="Times New Roman"/>
          <w:sz w:val="24"/>
          <w:szCs w:val="24"/>
        </w:rPr>
        <w:t>统计结果见表</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rPr>
        <w:t>。</w:t>
      </w:r>
    </w:p>
    <w:p>
      <w:pPr>
        <w:spacing w:line="360" w:lineRule="auto"/>
        <w:ind w:left="780" w:right="795"/>
        <w:jc w:val="center"/>
        <w:rPr>
          <w:rFonts w:ascii="Times New Roman" w:hAnsi="Times New Roman" w:eastAsia="黑体" w:cs="Times New Roman"/>
        </w:rPr>
      </w:pPr>
      <w:r>
        <w:rPr>
          <w:rFonts w:ascii="Times New Roman" w:hAnsi="Times New Roman" w:eastAsia="黑体" w:cs="Times New Roman"/>
        </w:rPr>
        <w:t xml:space="preserve">表 </w:t>
      </w:r>
      <w:r>
        <w:rPr>
          <w:rFonts w:hint="eastAsia" w:ascii="Times New Roman" w:hAnsi="Times New Roman" w:eastAsia="黑体" w:cs="Times New Roman"/>
          <w:lang w:val="en-US" w:eastAsia="zh-CN"/>
        </w:rPr>
        <w:t>2</w:t>
      </w:r>
      <w:r>
        <w:rPr>
          <w:rFonts w:ascii="Times New Roman" w:hAnsi="Times New Roman" w:eastAsia="黑体" w:cs="Times New Roman"/>
        </w:rPr>
        <w:t xml:space="preserve"> 半绝缘碳化硅单晶</w:t>
      </w:r>
      <w:r>
        <w:rPr>
          <w:rFonts w:hint="eastAsia" w:ascii="Times New Roman" w:hAnsi="Times New Roman" w:eastAsia="黑体" w:cs="Times New Roman"/>
          <w:lang w:val="en-US" w:eastAsia="zh-CN"/>
        </w:rPr>
        <w:t>的</w:t>
      </w:r>
      <w:r>
        <w:rPr>
          <w:rFonts w:ascii="Times New Roman" w:hAnsi="Times New Roman" w:eastAsia="黑体" w:cs="Times New Roman"/>
        </w:rPr>
        <w:t>电阻率重复性测试结果</w:t>
      </w:r>
    </w:p>
    <w:tbl>
      <w:tblPr>
        <w:tblStyle w:val="8"/>
        <w:tblW w:w="5253" w:type="pct"/>
        <w:tblInd w:w="-369" w:type="dxa"/>
        <w:tblLayout w:type="autofit"/>
        <w:tblCellMar>
          <w:top w:w="0" w:type="dxa"/>
          <w:left w:w="0" w:type="dxa"/>
          <w:bottom w:w="0" w:type="dxa"/>
          <w:right w:w="0" w:type="dxa"/>
        </w:tblCellMar>
      </w:tblPr>
      <w:tblGrid>
        <w:gridCol w:w="774"/>
        <w:gridCol w:w="978"/>
        <w:gridCol w:w="1053"/>
        <w:gridCol w:w="995"/>
        <w:gridCol w:w="955"/>
        <w:gridCol w:w="927"/>
        <w:gridCol w:w="1018"/>
        <w:gridCol w:w="1020"/>
        <w:gridCol w:w="879"/>
        <w:gridCol w:w="951"/>
      </w:tblGrid>
      <w:tr>
        <w:tblPrEx>
          <w:tblCellMar>
            <w:top w:w="0" w:type="dxa"/>
            <w:left w:w="0" w:type="dxa"/>
            <w:bottom w:w="0" w:type="dxa"/>
            <w:right w:w="0" w:type="dxa"/>
          </w:tblCellMar>
        </w:tblPrEx>
        <w:trPr>
          <w:trHeight w:val="368" w:hRule="atLeast"/>
        </w:trPr>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测试</w:t>
            </w:r>
          </w:p>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次数</w:t>
            </w:r>
          </w:p>
        </w:tc>
        <w:tc>
          <w:tcPr>
            <w:tcW w:w="1584"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样品编号：</w:t>
            </w:r>
            <w:r>
              <w:rPr>
                <w:rFonts w:hint="eastAsia" w:ascii="Times New Roman" w:hAnsi="Times New Roman" w:eastAsia="宋体" w:cs="Times New Roman"/>
                <w:color w:val="000000"/>
                <w:kern w:val="0"/>
                <w:sz w:val="18"/>
                <w:szCs w:val="18"/>
                <w:lang w:val="en-US" w:eastAsia="zh-CN" w:bidi="ar"/>
              </w:rPr>
              <w:t>1#</w:t>
            </w:r>
          </w:p>
        </w:tc>
        <w:tc>
          <w:tcPr>
            <w:tcW w:w="1518"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hint="default" w:ascii="Times New Roman" w:hAnsi="Times New Roman" w:eastAsia="宋体" w:cs="Times New Roman"/>
                <w:color w:val="000000"/>
                <w:sz w:val="18"/>
                <w:szCs w:val="18"/>
                <w:lang w:val="en-US" w:eastAsia="zh-CN"/>
              </w:rPr>
            </w:pPr>
            <w:r>
              <w:rPr>
                <w:rFonts w:ascii="Times New Roman" w:hAnsi="Times New Roman" w:eastAsia="宋体" w:cs="Times New Roman"/>
                <w:color w:val="000000"/>
                <w:kern w:val="0"/>
                <w:sz w:val="18"/>
                <w:szCs w:val="18"/>
                <w:lang w:bidi="ar"/>
              </w:rPr>
              <w:t>样品编号：</w:t>
            </w:r>
            <w:r>
              <w:rPr>
                <w:rFonts w:hint="eastAsia" w:ascii="Times New Roman" w:hAnsi="Times New Roman" w:eastAsia="宋体" w:cs="Times New Roman"/>
                <w:color w:val="000000"/>
                <w:kern w:val="0"/>
                <w:sz w:val="18"/>
                <w:szCs w:val="18"/>
                <w:lang w:val="en-US" w:eastAsia="zh-CN" w:bidi="ar"/>
              </w:rPr>
              <w:t>2#</w:t>
            </w:r>
          </w:p>
        </w:tc>
        <w:tc>
          <w:tcPr>
            <w:tcW w:w="1492"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hint="default" w:ascii="Times New Roman" w:hAnsi="Times New Roman" w:eastAsia="宋体" w:cs="Times New Roman"/>
                <w:color w:val="000000"/>
                <w:sz w:val="18"/>
                <w:szCs w:val="18"/>
                <w:lang w:val="en-US" w:eastAsia="zh-CN"/>
              </w:rPr>
            </w:pPr>
            <w:r>
              <w:rPr>
                <w:rFonts w:ascii="Times New Roman" w:hAnsi="Times New Roman" w:eastAsia="宋体" w:cs="Times New Roman"/>
                <w:color w:val="000000"/>
                <w:kern w:val="0"/>
                <w:sz w:val="18"/>
                <w:szCs w:val="18"/>
                <w:lang w:bidi="ar"/>
              </w:rPr>
              <w:t>样品编号：</w:t>
            </w:r>
            <w:r>
              <w:rPr>
                <w:rFonts w:hint="eastAsia" w:ascii="Times New Roman" w:hAnsi="Times New Roman" w:eastAsia="宋体" w:cs="Times New Roman"/>
                <w:color w:val="000000"/>
                <w:kern w:val="0"/>
                <w:sz w:val="18"/>
                <w:szCs w:val="18"/>
                <w:lang w:val="en-US" w:eastAsia="zh-CN" w:bidi="ar"/>
              </w:rPr>
              <w:t>3#</w:t>
            </w:r>
          </w:p>
        </w:tc>
      </w:tr>
      <w:tr>
        <w:tblPrEx>
          <w:tblCellMar>
            <w:top w:w="0" w:type="dxa"/>
            <w:left w:w="0" w:type="dxa"/>
            <w:bottom w:w="0" w:type="dxa"/>
            <w:right w:w="0" w:type="dxa"/>
          </w:tblCellMar>
        </w:tblPrEx>
        <w:trPr>
          <w:trHeight w:val="368" w:hRule="atLeast"/>
        </w:trPr>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Times New Roman" w:hAnsi="Times New Roman" w:eastAsia="宋体" w:cs="Times New Roman"/>
                <w:color w:val="000000"/>
                <w:sz w:val="18"/>
                <w:szCs w:val="18"/>
              </w:rPr>
            </w:pPr>
          </w:p>
        </w:tc>
        <w:tc>
          <w:tcPr>
            <w:tcW w:w="1584"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测试单位</w:t>
            </w:r>
          </w:p>
        </w:tc>
        <w:tc>
          <w:tcPr>
            <w:tcW w:w="1518"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测试单位</w:t>
            </w:r>
          </w:p>
        </w:tc>
        <w:tc>
          <w:tcPr>
            <w:tcW w:w="1492"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测试单位</w:t>
            </w:r>
          </w:p>
        </w:tc>
      </w:tr>
      <w:tr>
        <w:tblPrEx>
          <w:tblCellMar>
            <w:top w:w="0" w:type="dxa"/>
            <w:left w:w="0" w:type="dxa"/>
            <w:bottom w:w="0" w:type="dxa"/>
            <w:right w:w="0" w:type="dxa"/>
          </w:tblCellMar>
        </w:tblPrEx>
        <w:trPr>
          <w:trHeight w:val="709"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Times New Roman" w:hAnsi="Times New Roman" w:eastAsia="宋体" w:cs="Times New Roman"/>
                <w:color w:val="000000"/>
                <w:sz w:val="18"/>
                <w:szCs w:val="18"/>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天科合达</w:t>
            </w:r>
          </w:p>
        </w:tc>
        <w:tc>
          <w:tcPr>
            <w:tcW w:w="5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世纪</w:t>
            </w:r>
          </w:p>
          <w:p>
            <w:pPr>
              <w:widowControl/>
              <w:jc w:val="center"/>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金光</w:t>
            </w:r>
          </w:p>
        </w:tc>
        <w:tc>
          <w:tcPr>
            <w:tcW w:w="52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天津</w:t>
            </w:r>
          </w:p>
          <w:p>
            <w:pPr>
              <w:widowControl/>
              <w:jc w:val="center"/>
              <w:textAlignment w:val="top"/>
              <w:rPr>
                <w:rFonts w:hint="eastAsia" w:ascii="Times New Roman" w:hAnsi="Times New Roman" w:eastAsia="宋体" w:cs="Times New Roman"/>
                <w:color w:val="000000"/>
                <w:sz w:val="18"/>
                <w:szCs w:val="18"/>
                <w:lang w:val="en-US" w:eastAsia="zh-CN"/>
              </w:rPr>
            </w:pPr>
            <w:r>
              <w:rPr>
                <w:rFonts w:ascii="Times New Roman" w:hAnsi="Times New Roman" w:eastAsia="宋体" w:cs="Times New Roman"/>
                <w:color w:val="000000"/>
                <w:kern w:val="0"/>
                <w:sz w:val="18"/>
                <w:szCs w:val="18"/>
                <w:lang w:bidi="ar"/>
              </w:rPr>
              <w:t>四十六</w:t>
            </w:r>
            <w:r>
              <w:rPr>
                <w:rFonts w:hint="eastAsia" w:ascii="Times New Roman" w:hAnsi="Times New Roman" w:eastAsia="宋体" w:cs="Times New Roman"/>
                <w:color w:val="000000"/>
                <w:kern w:val="0"/>
                <w:sz w:val="18"/>
                <w:szCs w:val="18"/>
                <w:lang w:val="en-US" w:eastAsia="zh-CN" w:bidi="ar"/>
              </w:rPr>
              <w:t>所</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天科合达</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世纪</w:t>
            </w:r>
          </w:p>
          <w:p>
            <w:pPr>
              <w:widowControl/>
              <w:jc w:val="center"/>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金光</w:t>
            </w:r>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天津</w:t>
            </w:r>
          </w:p>
          <w:p>
            <w:pPr>
              <w:widowControl/>
              <w:jc w:val="center"/>
              <w:textAlignment w:val="top"/>
              <w:rPr>
                <w:rFonts w:hint="eastAsia" w:ascii="Times New Roman" w:hAnsi="Times New Roman" w:eastAsia="宋体" w:cs="Times New Roman"/>
                <w:color w:val="000000"/>
                <w:sz w:val="18"/>
                <w:szCs w:val="18"/>
                <w:lang w:val="en-US" w:eastAsia="zh-CN"/>
              </w:rPr>
            </w:pPr>
            <w:r>
              <w:rPr>
                <w:rFonts w:ascii="Times New Roman" w:hAnsi="Times New Roman" w:eastAsia="宋体" w:cs="Times New Roman"/>
                <w:color w:val="000000"/>
                <w:kern w:val="0"/>
                <w:sz w:val="18"/>
                <w:szCs w:val="18"/>
                <w:lang w:bidi="ar"/>
              </w:rPr>
              <w:t>四十六</w:t>
            </w:r>
            <w:r>
              <w:rPr>
                <w:rFonts w:hint="eastAsia" w:ascii="Times New Roman" w:hAnsi="Times New Roman" w:eastAsia="宋体" w:cs="Times New Roman"/>
                <w:color w:val="000000"/>
                <w:kern w:val="0"/>
                <w:sz w:val="18"/>
                <w:szCs w:val="18"/>
                <w:lang w:val="en-US" w:eastAsia="zh-CN" w:bidi="ar"/>
              </w:rPr>
              <w:t>所</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天科合达</w:t>
            </w:r>
          </w:p>
        </w:tc>
        <w:tc>
          <w:tcPr>
            <w:tcW w:w="46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世纪</w:t>
            </w:r>
          </w:p>
          <w:p>
            <w:pPr>
              <w:widowControl/>
              <w:jc w:val="center"/>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金光</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top"/>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天津</w:t>
            </w:r>
          </w:p>
          <w:p>
            <w:pPr>
              <w:widowControl/>
              <w:jc w:val="center"/>
              <w:textAlignment w:val="top"/>
              <w:rPr>
                <w:rFonts w:hint="eastAsia" w:ascii="Times New Roman" w:hAnsi="Times New Roman" w:eastAsia="宋体" w:cs="Times New Roman"/>
                <w:color w:val="000000"/>
                <w:sz w:val="18"/>
                <w:szCs w:val="18"/>
                <w:lang w:val="en-US" w:eastAsia="zh-CN"/>
              </w:rPr>
            </w:pPr>
            <w:r>
              <w:rPr>
                <w:rFonts w:ascii="Times New Roman" w:hAnsi="Times New Roman" w:eastAsia="宋体" w:cs="Times New Roman"/>
                <w:color w:val="000000"/>
                <w:kern w:val="0"/>
                <w:sz w:val="18"/>
                <w:szCs w:val="18"/>
                <w:lang w:bidi="ar"/>
              </w:rPr>
              <w:t>四十六</w:t>
            </w:r>
            <w:r>
              <w:rPr>
                <w:rFonts w:hint="eastAsia" w:ascii="Times New Roman" w:hAnsi="Times New Roman" w:eastAsia="宋体" w:cs="Times New Roman"/>
                <w:color w:val="000000"/>
                <w:kern w:val="0"/>
                <w:sz w:val="18"/>
                <w:szCs w:val="18"/>
                <w:lang w:val="en-US" w:eastAsia="zh-CN" w:bidi="ar"/>
              </w:rPr>
              <w:t>所</w:t>
            </w:r>
          </w:p>
        </w:tc>
      </w:tr>
      <w:tr>
        <w:tblPrEx>
          <w:tblCellMar>
            <w:top w:w="0" w:type="dxa"/>
            <w:left w:w="0" w:type="dxa"/>
            <w:bottom w:w="0" w:type="dxa"/>
            <w:right w:w="0" w:type="dxa"/>
          </w:tblCellMar>
        </w:tblPrEx>
        <w:trPr>
          <w:trHeight w:val="368"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9.88E+07</w:t>
            </w:r>
          </w:p>
        </w:tc>
        <w:tc>
          <w:tcPr>
            <w:tcW w:w="5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9.35E+07</w:t>
            </w:r>
          </w:p>
        </w:tc>
        <w:tc>
          <w:tcPr>
            <w:tcW w:w="52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1.28E+08</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1.09E+05</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1.07E+05</w:t>
            </w:r>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1.29E+05</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2.37E+08</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2.80E+08</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3.15E+08</w:t>
            </w:r>
          </w:p>
        </w:tc>
      </w:tr>
      <w:tr>
        <w:tblPrEx>
          <w:tblCellMar>
            <w:top w:w="0" w:type="dxa"/>
            <w:left w:w="0" w:type="dxa"/>
            <w:bottom w:w="0" w:type="dxa"/>
            <w:right w:w="0" w:type="dxa"/>
          </w:tblCellMar>
        </w:tblPrEx>
        <w:trPr>
          <w:trHeight w:val="368"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9.32E+07</w:t>
            </w:r>
          </w:p>
        </w:tc>
        <w:tc>
          <w:tcPr>
            <w:tcW w:w="5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9.23E+07</w:t>
            </w:r>
          </w:p>
        </w:tc>
        <w:tc>
          <w:tcPr>
            <w:tcW w:w="52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1.10E+08</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1.05E+05</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1.02E+05</w:t>
            </w:r>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1.45E+05</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2.63E+08</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3.02E+08</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3.19E+08</w:t>
            </w:r>
          </w:p>
        </w:tc>
      </w:tr>
      <w:tr>
        <w:tblPrEx>
          <w:tblCellMar>
            <w:top w:w="0" w:type="dxa"/>
            <w:left w:w="0" w:type="dxa"/>
            <w:bottom w:w="0" w:type="dxa"/>
            <w:right w:w="0" w:type="dxa"/>
          </w:tblCellMar>
        </w:tblPrEx>
        <w:trPr>
          <w:trHeight w:val="348"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8.77E+07</w:t>
            </w:r>
          </w:p>
        </w:tc>
        <w:tc>
          <w:tcPr>
            <w:tcW w:w="5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1.01E+08</w:t>
            </w:r>
          </w:p>
        </w:tc>
        <w:tc>
          <w:tcPr>
            <w:tcW w:w="52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1.27E+08</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1.01E+05</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1.23E+05</w:t>
            </w:r>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1.25E+05</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2.79E+08</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3.14E+08</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3.61E+08</w:t>
            </w:r>
          </w:p>
        </w:tc>
      </w:tr>
      <w:tr>
        <w:tblPrEx>
          <w:tblCellMar>
            <w:top w:w="0" w:type="dxa"/>
            <w:left w:w="0" w:type="dxa"/>
            <w:bottom w:w="0" w:type="dxa"/>
            <w:right w:w="0" w:type="dxa"/>
          </w:tblCellMar>
        </w:tblPrEx>
        <w:trPr>
          <w:trHeight w:val="365"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平均值</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9.32E+07</w:t>
            </w:r>
          </w:p>
        </w:tc>
        <w:tc>
          <w:tcPr>
            <w:tcW w:w="5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9.55E+07</w:t>
            </w:r>
          </w:p>
        </w:tc>
        <w:tc>
          <w:tcPr>
            <w:tcW w:w="52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1.22E+08</w:t>
            </w:r>
          </w:p>
        </w:tc>
        <w:tc>
          <w:tcPr>
            <w:tcW w:w="50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1.05E+05</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1.11E+05</w:t>
            </w:r>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1.33E+05</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2.60E+08</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2.99E+08</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3.32E+08</w:t>
            </w:r>
          </w:p>
        </w:tc>
      </w:tr>
      <w:tr>
        <w:tblPrEx>
          <w:tblCellMar>
            <w:top w:w="0" w:type="dxa"/>
            <w:left w:w="0" w:type="dxa"/>
            <w:bottom w:w="0" w:type="dxa"/>
            <w:right w:w="0" w:type="dxa"/>
          </w:tblCellMar>
        </w:tblPrEx>
        <w:trPr>
          <w:trHeight w:val="368"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标准差</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5.55E+06</w:t>
            </w:r>
          </w:p>
        </w:tc>
        <w:tc>
          <w:tcPr>
            <w:tcW w:w="5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4.52E+06</w:t>
            </w:r>
          </w:p>
        </w:tc>
        <w:tc>
          <w:tcPr>
            <w:tcW w:w="52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1.00E+07</w:t>
            </w:r>
          </w:p>
        </w:tc>
        <w:tc>
          <w:tcPr>
            <w:tcW w:w="50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3.95E+03</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1.09E+04</w:t>
            </w:r>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1.03E+04</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2.14E+07</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1.71E+07</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2.53E+07</w:t>
            </w:r>
          </w:p>
        </w:tc>
      </w:tr>
      <w:tr>
        <w:tblPrEx>
          <w:tblCellMar>
            <w:top w:w="0" w:type="dxa"/>
            <w:left w:w="0" w:type="dxa"/>
            <w:bottom w:w="0" w:type="dxa"/>
            <w:right w:w="0" w:type="dxa"/>
          </w:tblCellMar>
        </w:tblPrEx>
        <w:trPr>
          <w:trHeight w:val="35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相对偏差</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5.95%</w:t>
            </w:r>
          </w:p>
        </w:tc>
        <w:tc>
          <w:tcPr>
            <w:tcW w:w="5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4.73%</w:t>
            </w:r>
          </w:p>
        </w:tc>
        <w:tc>
          <w:tcPr>
            <w:tcW w:w="52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8.22%</w:t>
            </w:r>
          </w:p>
        </w:tc>
        <w:tc>
          <w:tcPr>
            <w:tcW w:w="50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3.78%</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9.85%</w:t>
            </w:r>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7.72%</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8.23%</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5.72%</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7.62%</w:t>
            </w:r>
          </w:p>
        </w:tc>
      </w:tr>
    </w:tbl>
    <w:p>
      <w:pPr>
        <w:spacing w:before="57" w:line="360" w:lineRule="auto"/>
        <w:ind w:right="264"/>
        <w:jc w:val="right"/>
        <w:rPr>
          <w:rFonts w:ascii="Times New Roman" w:hAnsi="Times New Roman" w:cs="Times New Roman"/>
          <w:sz w:val="18"/>
        </w:rPr>
      </w:pPr>
      <w:r>
        <w:rPr>
          <w:rFonts w:ascii="Times New Roman" w:hAnsi="Times New Roman" w:cs="Times New Roman"/>
          <w:sz w:val="18"/>
        </w:rPr>
        <w:t>单位：Ωcm</w:t>
      </w:r>
    </w:p>
    <w:p>
      <w:pPr>
        <w:spacing w:before="57" w:line="360" w:lineRule="auto"/>
        <w:ind w:right="264" w:firstLine="480" w:firstLineChars="200"/>
        <w:jc w:val="left"/>
        <w:rPr>
          <w:rFonts w:hint="eastAsia" w:ascii="Times New Roman" w:hAnsi="Times New Roman" w:cs="Times New Roman"/>
          <w:sz w:val="24"/>
          <w:szCs w:val="24"/>
        </w:rPr>
      </w:pPr>
      <w:r>
        <w:rPr>
          <w:rFonts w:hint="eastAsia" w:ascii="Times New Roman" w:hAnsi="Times New Roman" w:cs="Times New Roman"/>
          <w:sz w:val="24"/>
          <w:szCs w:val="24"/>
        </w:rPr>
        <w:t>从试验数据（表</w:t>
      </w:r>
      <w:r>
        <w:rPr>
          <w:rFonts w:hint="eastAsia" w:ascii="Times New Roman" w:hAnsi="Times New Roman" w:cs="Times New Roman"/>
          <w:sz w:val="24"/>
          <w:szCs w:val="24"/>
          <w:lang w:val="en-US" w:eastAsia="zh-CN"/>
        </w:rPr>
        <w:t>1</w:t>
      </w:r>
      <w:r>
        <w:rPr>
          <w:rFonts w:hint="eastAsia" w:ascii="Times New Roman" w:hAnsi="Times New Roman" w:cs="Times New Roman"/>
          <w:sz w:val="24"/>
          <w:szCs w:val="24"/>
        </w:rPr>
        <w:t>）看，单个相对标准偏差最大值为</w:t>
      </w:r>
      <w:r>
        <w:rPr>
          <w:rFonts w:hint="eastAsia" w:ascii="Times New Roman" w:hAnsi="Times New Roman" w:cs="Times New Roman"/>
          <w:sz w:val="24"/>
          <w:szCs w:val="24"/>
          <w:lang w:val="en-US" w:eastAsia="zh-CN"/>
        </w:rPr>
        <w:t>9.85</w:t>
      </w:r>
      <w:r>
        <w:rPr>
          <w:rFonts w:hint="eastAsia" w:ascii="Times New Roman" w:hAnsi="Times New Roman" w:cs="Times New Roman"/>
          <w:sz w:val="24"/>
          <w:szCs w:val="24"/>
        </w:rPr>
        <w:t>%，编制组确定单个</w:t>
      </w:r>
      <w:r>
        <w:rPr>
          <w:rFonts w:hint="eastAsia" w:ascii="Times New Roman" w:hAnsi="Times New Roman" w:cs="Times New Roman"/>
          <w:sz w:val="24"/>
          <w:szCs w:val="24"/>
          <w:lang w:val="en-US" w:eastAsia="zh-CN"/>
        </w:rPr>
        <w:t>测试单位</w:t>
      </w:r>
      <w:r>
        <w:rPr>
          <w:rFonts w:hint="eastAsia" w:ascii="Times New Roman" w:hAnsi="Times New Roman" w:cs="Times New Roman"/>
          <w:sz w:val="24"/>
          <w:szCs w:val="24"/>
        </w:rPr>
        <w:t>测试的测试重复性不大于</w:t>
      </w:r>
      <w:r>
        <w:rPr>
          <w:rFonts w:hint="eastAsia" w:ascii="Times New Roman" w:hAnsi="Times New Roman" w:cs="Times New Roman"/>
          <w:sz w:val="24"/>
          <w:szCs w:val="24"/>
          <w:lang w:val="en-US" w:eastAsia="zh-CN"/>
        </w:rPr>
        <w:t>10</w:t>
      </w:r>
      <w:r>
        <w:rPr>
          <w:rFonts w:ascii="Times New Roman" w:hAnsi="Times New Roman" w:cs="Times New Roman"/>
          <w:sz w:val="24"/>
          <w:szCs w:val="24"/>
        </w:rPr>
        <w:t>%</w:t>
      </w:r>
      <w:r>
        <w:rPr>
          <w:rFonts w:hint="eastAsia" w:ascii="Times New Roman" w:hAnsi="Times New Roman" w:cs="Times New Roman"/>
          <w:sz w:val="24"/>
          <w:szCs w:val="24"/>
        </w:rPr>
        <w:t>。</w:t>
      </w:r>
    </w:p>
    <w:p>
      <w:pPr>
        <w:pStyle w:val="3"/>
        <w:spacing w:line="360" w:lineRule="auto"/>
        <w:rPr>
          <w:rFonts w:ascii="Times New Roman" w:hAnsi="Times New Roman" w:cs="Times New Roman"/>
        </w:rPr>
      </w:pPr>
      <w:r>
        <w:rPr>
          <w:rFonts w:ascii="Times New Roman" w:hAnsi="Times New Roman" w:cs="Times New Roman" w:eastAsiaTheme="minorEastAsia"/>
        </w:rPr>
        <w:t>4.2</w:t>
      </w:r>
      <w:r>
        <w:rPr>
          <w:rFonts w:ascii="Times New Roman" w:hAnsi="Times New Roman" w:cs="Times New Roman"/>
        </w:rPr>
        <w:t>再现性</w:t>
      </w:r>
    </w:p>
    <w:p>
      <w:pPr>
        <w:pStyle w:val="3"/>
        <w:spacing w:line="360" w:lineRule="auto"/>
        <w:ind w:firstLine="480" w:firstLineChars="200"/>
        <w:rPr>
          <w:rFonts w:ascii="Times New Roman" w:hAnsi="Times New Roman" w:cs="Times New Roman"/>
          <w:sz w:val="17"/>
        </w:rPr>
      </w:pPr>
      <w:r>
        <w:rPr>
          <w:rFonts w:ascii="Times New Roman" w:hAnsi="Times New Roman" w:cs="Times New Roman"/>
        </w:rPr>
        <w:t>再现性的数据由北京天科合达半导体股份有限公司，北京世纪金光半导体有限公司，</w:t>
      </w:r>
      <w:r>
        <w:fldChar w:fldCharType="begin"/>
      </w:r>
      <w:r>
        <w:instrText xml:space="preserve"> HYPERLINK "http://www.baidu.com/link?url=7ER_RR-qinlCTKMLnKlbWlSoB9_7aQVAwPPxQ3-WyNPAvLJzPqQCV6sXC41crlRV" \t "https://www.baidu.com/_blank" </w:instrText>
      </w:r>
      <w:r>
        <w:fldChar w:fldCharType="separate"/>
      </w:r>
      <w:r>
        <w:rPr>
          <w:rFonts w:ascii="Times New Roman" w:hAnsi="Times New Roman" w:cs="Times New Roman"/>
        </w:rPr>
        <w:t>中国电子科技集团公司第四十六所</w:t>
      </w:r>
      <w:r>
        <w:rPr>
          <w:rFonts w:ascii="Times New Roman" w:hAnsi="Times New Roman" w:cs="Times New Roman"/>
        </w:rPr>
        <w:fldChar w:fldCharType="end"/>
      </w:r>
      <w:r>
        <w:rPr>
          <w:rFonts w:ascii="Times New Roman" w:hAnsi="Times New Roman" w:cs="Times New Roman"/>
        </w:rPr>
        <w:t>三家单位获得</w:t>
      </w:r>
      <w:r>
        <w:rPr>
          <w:rFonts w:hint="eastAsia" w:ascii="Times New Roman" w:hAnsi="Times New Roman" w:cs="Times New Roman"/>
          <w:lang w:eastAsia="zh-CN"/>
        </w:rPr>
        <w:t>，</w:t>
      </w:r>
      <w:r>
        <w:rPr>
          <w:rFonts w:hint="eastAsia" w:ascii="Times New Roman" w:hAnsi="Times New Roman" w:cs="Times New Roman"/>
          <w:lang w:val="en-US" w:eastAsia="zh-CN"/>
        </w:rPr>
        <w:t>结果见表3。</w:t>
      </w:r>
    </w:p>
    <w:p>
      <w:pPr>
        <w:spacing w:line="360" w:lineRule="auto"/>
        <w:ind w:left="780" w:right="795"/>
        <w:jc w:val="center"/>
        <w:rPr>
          <w:rFonts w:ascii="黑体" w:eastAsia="黑体"/>
        </w:rPr>
      </w:pPr>
      <w:r>
        <w:rPr>
          <w:rFonts w:ascii="Times New Roman" w:hAnsi="Times New Roman" w:eastAsia="黑体" w:cs="Times New Roman"/>
        </w:rPr>
        <w:t xml:space="preserve">表 </w:t>
      </w:r>
      <w:r>
        <w:rPr>
          <w:rFonts w:hint="eastAsia" w:ascii="Times New Roman" w:hAnsi="Times New Roman" w:eastAsia="黑体" w:cs="Times New Roman"/>
          <w:lang w:val="en-US" w:eastAsia="zh-CN"/>
        </w:rPr>
        <w:t>3</w:t>
      </w:r>
      <w:r>
        <w:rPr>
          <w:rFonts w:ascii="Times New Roman" w:hAnsi="Times New Roman" w:eastAsia="黑体" w:cs="Times New Roman"/>
        </w:rPr>
        <w:t xml:space="preserve"> 半绝缘碳化硅单晶</w:t>
      </w:r>
      <w:r>
        <w:rPr>
          <w:rFonts w:hint="eastAsia" w:ascii="Times New Roman" w:hAnsi="Times New Roman" w:eastAsia="黑体" w:cs="Times New Roman"/>
          <w:lang w:val="en-US" w:eastAsia="zh-CN"/>
        </w:rPr>
        <w:t>的</w:t>
      </w:r>
      <w:r>
        <w:rPr>
          <w:rFonts w:ascii="Times New Roman" w:hAnsi="Times New Roman" w:eastAsia="黑体" w:cs="Times New Roman"/>
        </w:rPr>
        <w:t>电阻率再现性测试结果</w:t>
      </w:r>
    </w:p>
    <w:tbl>
      <w:tblPr>
        <w:tblStyle w:val="8"/>
        <w:tblW w:w="5130" w:type="pct"/>
        <w:tblInd w:w="-249" w:type="dxa"/>
        <w:tblLayout w:type="fixed"/>
        <w:tblCellMar>
          <w:top w:w="0" w:type="dxa"/>
          <w:left w:w="0" w:type="dxa"/>
          <w:bottom w:w="0" w:type="dxa"/>
          <w:right w:w="0" w:type="dxa"/>
        </w:tblCellMar>
      </w:tblPr>
      <w:tblGrid>
        <w:gridCol w:w="820"/>
        <w:gridCol w:w="910"/>
        <w:gridCol w:w="1010"/>
        <w:gridCol w:w="1000"/>
        <w:gridCol w:w="880"/>
        <w:gridCol w:w="975"/>
        <w:gridCol w:w="897"/>
        <w:gridCol w:w="892"/>
        <w:gridCol w:w="966"/>
        <w:gridCol w:w="978"/>
      </w:tblGrid>
      <w:tr>
        <w:tblPrEx>
          <w:tblCellMar>
            <w:top w:w="0" w:type="dxa"/>
            <w:left w:w="0" w:type="dxa"/>
            <w:bottom w:w="0" w:type="dxa"/>
            <w:right w:w="0" w:type="dxa"/>
          </w:tblCellMar>
        </w:tblPrEx>
        <w:trPr>
          <w:trHeight w:val="478"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样品编号</w:t>
            </w:r>
          </w:p>
        </w:tc>
        <w:tc>
          <w:tcPr>
            <w:tcW w:w="1565"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kern w:val="0"/>
                <w:sz w:val="18"/>
                <w:szCs w:val="18"/>
                <w:lang w:val="en-US" w:eastAsia="zh-CN" w:bidi="ar"/>
              </w:rPr>
              <w:t>1#</w:t>
            </w:r>
          </w:p>
        </w:tc>
        <w:tc>
          <w:tcPr>
            <w:tcW w:w="1475"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kern w:val="0"/>
                <w:sz w:val="18"/>
                <w:szCs w:val="18"/>
                <w:lang w:val="en-US" w:eastAsia="zh-CN" w:bidi="ar"/>
              </w:rPr>
              <w:t>2#</w:t>
            </w:r>
          </w:p>
        </w:tc>
        <w:tc>
          <w:tcPr>
            <w:tcW w:w="1520"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kern w:val="0"/>
                <w:sz w:val="18"/>
                <w:szCs w:val="18"/>
                <w:lang w:val="en-US" w:eastAsia="zh-CN" w:bidi="ar"/>
              </w:rPr>
              <w:t>3#</w:t>
            </w:r>
          </w:p>
        </w:tc>
      </w:tr>
      <w:tr>
        <w:tblPrEx>
          <w:tblCellMar>
            <w:top w:w="0" w:type="dxa"/>
            <w:left w:w="0" w:type="dxa"/>
            <w:bottom w:w="0" w:type="dxa"/>
            <w:right w:w="0" w:type="dxa"/>
          </w:tblCellMar>
        </w:tblPrEx>
        <w:trPr>
          <w:trHeight w:val="878"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测试单位</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天科合达</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世纪</w:t>
            </w:r>
          </w:p>
          <w:p>
            <w:pPr>
              <w:widowControl/>
              <w:jc w:val="center"/>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金光</w:t>
            </w:r>
          </w:p>
        </w:tc>
        <w:tc>
          <w:tcPr>
            <w:tcW w:w="53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天津</w:t>
            </w:r>
          </w:p>
          <w:p>
            <w:pPr>
              <w:widowControl/>
              <w:jc w:val="center"/>
              <w:textAlignment w:val="top"/>
              <w:rPr>
                <w:rFonts w:hint="eastAsia" w:ascii="Times New Roman" w:hAnsi="Times New Roman" w:eastAsia="宋体" w:cs="Times New Roman"/>
                <w:color w:val="000000"/>
                <w:sz w:val="18"/>
                <w:szCs w:val="18"/>
                <w:lang w:val="en-US" w:eastAsia="zh-CN"/>
              </w:rPr>
            </w:pPr>
            <w:r>
              <w:rPr>
                <w:rFonts w:ascii="Times New Roman" w:hAnsi="Times New Roman" w:eastAsia="宋体" w:cs="Times New Roman"/>
                <w:color w:val="000000"/>
                <w:kern w:val="0"/>
                <w:sz w:val="18"/>
                <w:szCs w:val="18"/>
                <w:lang w:bidi="ar"/>
              </w:rPr>
              <w:t>四十六</w:t>
            </w:r>
            <w:r>
              <w:rPr>
                <w:rFonts w:hint="eastAsia" w:ascii="Times New Roman" w:hAnsi="Times New Roman" w:eastAsia="宋体" w:cs="Times New Roman"/>
                <w:color w:val="000000"/>
                <w:kern w:val="0"/>
                <w:sz w:val="18"/>
                <w:szCs w:val="18"/>
                <w:lang w:val="en-US" w:eastAsia="zh-CN" w:bidi="ar"/>
              </w:rPr>
              <w:t>所</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天科合达</w:t>
            </w:r>
          </w:p>
        </w:tc>
        <w:tc>
          <w:tcPr>
            <w:tcW w:w="52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世纪金光</w:t>
            </w:r>
          </w:p>
        </w:tc>
        <w:tc>
          <w:tcPr>
            <w:tcW w:w="4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天津</w:t>
            </w:r>
          </w:p>
          <w:p>
            <w:pPr>
              <w:widowControl/>
              <w:jc w:val="center"/>
              <w:textAlignment w:val="top"/>
              <w:rPr>
                <w:rFonts w:hint="eastAsia" w:ascii="Times New Roman" w:hAnsi="Times New Roman" w:eastAsia="宋体" w:cs="Times New Roman"/>
                <w:color w:val="000000"/>
                <w:sz w:val="18"/>
                <w:szCs w:val="18"/>
                <w:lang w:val="en-US" w:eastAsia="zh-CN"/>
              </w:rPr>
            </w:pPr>
            <w:r>
              <w:rPr>
                <w:rFonts w:ascii="Times New Roman" w:hAnsi="Times New Roman" w:eastAsia="宋体" w:cs="Times New Roman"/>
                <w:color w:val="000000"/>
                <w:kern w:val="0"/>
                <w:sz w:val="18"/>
                <w:szCs w:val="18"/>
                <w:lang w:bidi="ar"/>
              </w:rPr>
              <w:t>四十六</w:t>
            </w:r>
            <w:r>
              <w:rPr>
                <w:rFonts w:hint="eastAsia" w:ascii="Times New Roman" w:hAnsi="Times New Roman" w:eastAsia="宋体" w:cs="Times New Roman"/>
                <w:color w:val="000000"/>
                <w:kern w:val="0"/>
                <w:sz w:val="18"/>
                <w:szCs w:val="18"/>
                <w:lang w:val="en-US" w:eastAsia="zh-CN" w:bidi="ar"/>
              </w:rPr>
              <w:t>所</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天科合达</w:t>
            </w:r>
          </w:p>
        </w:tc>
        <w:tc>
          <w:tcPr>
            <w:tcW w:w="51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top"/>
              <w:rPr>
                <w:rFonts w:hint="eastAsia"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世纪</w:t>
            </w:r>
          </w:p>
          <w:p>
            <w:pPr>
              <w:widowControl/>
              <w:jc w:val="center"/>
              <w:textAlignment w:val="top"/>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金光</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天津</w:t>
            </w:r>
          </w:p>
          <w:p>
            <w:pPr>
              <w:widowControl/>
              <w:jc w:val="center"/>
              <w:textAlignment w:val="center"/>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kern w:val="0"/>
                <w:sz w:val="18"/>
                <w:szCs w:val="18"/>
                <w:lang w:bidi="ar"/>
              </w:rPr>
              <w:t>四十六</w:t>
            </w:r>
            <w:r>
              <w:rPr>
                <w:rFonts w:hint="eastAsia" w:ascii="Times New Roman" w:hAnsi="Times New Roman" w:eastAsia="宋体" w:cs="Times New Roman"/>
                <w:color w:val="000000"/>
                <w:kern w:val="0"/>
                <w:sz w:val="18"/>
                <w:szCs w:val="18"/>
                <w:lang w:val="en-US" w:eastAsia="zh-CN" w:bidi="ar"/>
              </w:rPr>
              <w:t>所</w:t>
            </w:r>
          </w:p>
        </w:tc>
      </w:tr>
      <w:tr>
        <w:tblPrEx>
          <w:tblCellMar>
            <w:top w:w="0" w:type="dxa"/>
            <w:left w:w="0" w:type="dxa"/>
            <w:bottom w:w="0" w:type="dxa"/>
            <w:right w:w="0" w:type="dxa"/>
          </w:tblCellMar>
        </w:tblPrEx>
        <w:trPr>
          <w:trHeight w:val="478"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测试结果</w:t>
            </w:r>
          </w:p>
        </w:tc>
        <w:tc>
          <w:tcPr>
            <w:tcW w:w="48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9.32E+07</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9.55E+07</w:t>
            </w:r>
          </w:p>
        </w:tc>
        <w:tc>
          <w:tcPr>
            <w:tcW w:w="53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1.22E+08</w:t>
            </w:r>
          </w:p>
        </w:tc>
        <w:tc>
          <w:tcPr>
            <w:tcW w:w="47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1.05E+05</w:t>
            </w:r>
          </w:p>
        </w:tc>
        <w:tc>
          <w:tcPr>
            <w:tcW w:w="52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1.11E+05</w:t>
            </w:r>
          </w:p>
        </w:tc>
        <w:tc>
          <w:tcPr>
            <w:tcW w:w="48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1.33E+05</w:t>
            </w:r>
          </w:p>
        </w:tc>
        <w:tc>
          <w:tcPr>
            <w:tcW w:w="47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2.60E+08</w:t>
            </w:r>
          </w:p>
        </w:tc>
        <w:tc>
          <w:tcPr>
            <w:tcW w:w="51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2.99E+08</w:t>
            </w:r>
          </w:p>
        </w:tc>
        <w:tc>
          <w:tcPr>
            <w:tcW w:w="52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3.32E+08</w:t>
            </w:r>
          </w:p>
        </w:tc>
      </w:tr>
      <w:tr>
        <w:tblPrEx>
          <w:tblCellMar>
            <w:top w:w="0" w:type="dxa"/>
            <w:left w:w="0" w:type="dxa"/>
            <w:bottom w:w="0" w:type="dxa"/>
            <w:right w:w="0" w:type="dxa"/>
          </w:tblCellMar>
        </w:tblPrEx>
        <w:trPr>
          <w:trHeight w:val="478"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平均值</w:t>
            </w:r>
          </w:p>
        </w:tc>
        <w:tc>
          <w:tcPr>
            <w:tcW w:w="1565"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1.03E+08</w:t>
            </w:r>
          </w:p>
        </w:tc>
        <w:tc>
          <w:tcPr>
            <w:tcW w:w="1475"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1.16E+05</w:t>
            </w:r>
          </w:p>
        </w:tc>
        <w:tc>
          <w:tcPr>
            <w:tcW w:w="1520"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2.97E+08</w:t>
            </w:r>
          </w:p>
        </w:tc>
      </w:tr>
      <w:tr>
        <w:tblPrEx>
          <w:tblCellMar>
            <w:top w:w="0" w:type="dxa"/>
            <w:left w:w="0" w:type="dxa"/>
            <w:bottom w:w="0" w:type="dxa"/>
            <w:right w:w="0" w:type="dxa"/>
          </w:tblCellMar>
        </w:tblPrEx>
        <w:trPr>
          <w:trHeight w:val="478"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标准差</w:t>
            </w:r>
          </w:p>
        </w:tc>
        <w:tc>
          <w:tcPr>
            <w:tcW w:w="1565"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1.58E+07</w:t>
            </w:r>
          </w:p>
        </w:tc>
        <w:tc>
          <w:tcPr>
            <w:tcW w:w="1475"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1.48E+04</w:t>
            </w:r>
          </w:p>
        </w:tc>
        <w:tc>
          <w:tcPr>
            <w:tcW w:w="1520"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3.60E+07</w:t>
            </w:r>
          </w:p>
        </w:tc>
      </w:tr>
      <w:tr>
        <w:tblPrEx>
          <w:tblCellMar>
            <w:top w:w="0" w:type="dxa"/>
            <w:left w:w="0" w:type="dxa"/>
            <w:bottom w:w="0" w:type="dxa"/>
            <w:right w:w="0" w:type="dxa"/>
          </w:tblCellMar>
        </w:tblPrEx>
        <w:trPr>
          <w:trHeight w:val="505"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cPr>
          <w:p>
            <w:pPr>
              <w:widowControl/>
              <w:jc w:val="center"/>
              <w:textAlignment w:val="top"/>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相对偏差</w:t>
            </w:r>
          </w:p>
        </w:tc>
        <w:tc>
          <w:tcPr>
            <w:tcW w:w="1565"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15.23%</w:t>
            </w:r>
          </w:p>
        </w:tc>
        <w:tc>
          <w:tcPr>
            <w:tcW w:w="1475"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12.76%</w:t>
            </w:r>
          </w:p>
        </w:tc>
        <w:tc>
          <w:tcPr>
            <w:tcW w:w="1520"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12.14%</w:t>
            </w:r>
          </w:p>
        </w:tc>
      </w:tr>
    </w:tbl>
    <w:p>
      <w:pPr>
        <w:spacing w:before="57" w:line="360" w:lineRule="auto"/>
        <w:ind w:right="264"/>
        <w:jc w:val="right"/>
        <w:rPr>
          <w:rFonts w:ascii="Times New Roman" w:hAnsi="Times New Roman" w:cs="Times New Roman"/>
          <w:sz w:val="9"/>
        </w:rPr>
      </w:pPr>
      <w:r>
        <w:rPr>
          <w:rFonts w:ascii="Times New Roman" w:hAnsi="Times New Roman" w:cs="Times New Roman"/>
          <w:sz w:val="18"/>
        </w:rPr>
        <w:t>单位：Ωcm</w:t>
      </w:r>
    </w:p>
    <w:p>
      <w:pPr>
        <w:pStyle w:val="3"/>
        <w:spacing w:line="360" w:lineRule="auto"/>
        <w:ind w:firstLine="480" w:firstLineChars="200"/>
        <w:rPr>
          <w:rFonts w:ascii="Times New Roman" w:hAnsi="Times New Roman" w:cs="Times New Roman"/>
        </w:rPr>
      </w:pPr>
      <w:r>
        <w:rPr>
          <w:rFonts w:hint="eastAsia" w:ascii="Times New Roman" w:hAnsi="Times New Roman" w:cs="Times New Roman"/>
          <w:sz w:val="24"/>
          <w:szCs w:val="24"/>
        </w:rPr>
        <w:t>从试验数据（表</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rPr>
        <w:t>）看</w:t>
      </w:r>
      <w:r>
        <w:rPr>
          <w:rFonts w:hint="eastAsia" w:ascii="Times New Roman" w:hAnsi="Times New Roman" w:cs="Times New Roman"/>
          <w:sz w:val="24"/>
          <w:szCs w:val="24"/>
          <w:lang w:eastAsia="zh-CN"/>
        </w:rPr>
        <w:t>，</w:t>
      </w:r>
      <w:r>
        <w:rPr>
          <w:rFonts w:ascii="Times New Roman" w:hAnsi="Times New Roman" w:cs="Times New Roman"/>
          <w:spacing w:val="-5"/>
        </w:rPr>
        <w:t>电阻率再现性测试结果的最大相对偏差为</w:t>
      </w:r>
      <w:r>
        <w:rPr>
          <w:rFonts w:hint="eastAsia" w:ascii="Times New Roman" w:hAnsi="Times New Roman" w:cs="Times New Roman" w:eastAsiaTheme="minorEastAsia"/>
          <w:spacing w:val="-5"/>
          <w:lang w:val="en-US" w:eastAsia="zh-CN"/>
        </w:rPr>
        <w:t>15.23</w:t>
      </w:r>
      <w:r>
        <w:rPr>
          <w:rFonts w:ascii="Times New Roman" w:hAnsi="Times New Roman" w:cs="Times New Roman" w:eastAsiaTheme="minorEastAsia"/>
        </w:rPr>
        <w:t>%</w:t>
      </w:r>
      <w:r>
        <w:rPr>
          <w:rFonts w:ascii="Times New Roman" w:hAnsi="Times New Roman" w:cs="Times New Roman"/>
        </w:rPr>
        <w:t xml:space="preserve">， </w:t>
      </w:r>
      <w:r>
        <w:rPr>
          <w:rFonts w:ascii="Times New Roman" w:hAnsi="Times New Roman" w:cs="Times New Roman"/>
          <w:spacing w:val="-3"/>
        </w:rPr>
        <w:t>因此分析得出，该检测方法的再现性相对偏差不大于</w:t>
      </w:r>
      <w:r>
        <w:rPr>
          <w:rFonts w:hint="eastAsia" w:ascii="Times New Roman" w:hAnsi="Times New Roman" w:cs="Times New Roman" w:eastAsiaTheme="minorEastAsia"/>
          <w:spacing w:val="-3"/>
          <w:lang w:val="en-US" w:eastAsia="zh-CN"/>
        </w:rPr>
        <w:t>20</w:t>
      </w:r>
      <w:r>
        <w:rPr>
          <w:rFonts w:ascii="Times New Roman" w:hAnsi="Times New Roman" w:eastAsia="Calibri" w:cs="Times New Roman"/>
        </w:rPr>
        <w:t>%</w:t>
      </w:r>
      <w:r>
        <w:rPr>
          <w:rFonts w:ascii="Times New Roman" w:hAnsi="Times New Roman" w:cs="Times New Roman"/>
        </w:rPr>
        <w:t>。</w:t>
      </w:r>
    </w:p>
    <w:p>
      <w:pPr>
        <w:numPr>
          <w:ilvl w:val="0"/>
          <w:numId w:val="10"/>
        </w:numPr>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标准水平分析</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目前国内尚没有关于半绝缘碳化硅单晶</w:t>
      </w:r>
      <w:r>
        <w:rPr>
          <w:rFonts w:hint="eastAsia" w:ascii="Times New Roman" w:hAnsi="Times New Roman" w:eastAsia="宋体" w:cs="Times New Roman"/>
          <w:sz w:val="24"/>
          <w:szCs w:val="24"/>
          <w:lang w:eastAsia="zh-CN"/>
        </w:rPr>
        <w:t>的</w:t>
      </w:r>
      <w:r>
        <w:rPr>
          <w:rFonts w:hint="eastAsia" w:ascii="Times New Roman" w:hAnsi="Times New Roman" w:eastAsia="宋体" w:cs="Times New Roman"/>
          <w:sz w:val="24"/>
          <w:szCs w:val="24"/>
        </w:rPr>
        <w:t>电阻率非接触测</w:t>
      </w:r>
      <w:r>
        <w:rPr>
          <w:rFonts w:hint="eastAsia" w:ascii="Times New Roman" w:hAnsi="Times New Roman" w:eastAsia="宋体" w:cs="Times New Roman"/>
          <w:sz w:val="24"/>
          <w:szCs w:val="24"/>
          <w:lang w:val="en-US" w:eastAsia="zh-CN"/>
        </w:rPr>
        <w:t>试</w:t>
      </w:r>
      <w:r>
        <w:rPr>
          <w:rFonts w:hint="eastAsia" w:ascii="Times New Roman" w:hAnsi="Times New Roman" w:eastAsia="宋体" w:cs="Times New Roman"/>
          <w:sz w:val="24"/>
          <w:szCs w:val="24"/>
        </w:rPr>
        <w:t>方法标准的同类标准，对考核该材料的质量造成困难。在开展SiC外延片</w:t>
      </w:r>
      <w:r>
        <w:rPr>
          <w:rFonts w:ascii="Times New Roman" w:hAnsi="Times New Roman" w:eastAsia="宋体" w:cs="Times New Roman"/>
          <w:sz w:val="24"/>
          <w:szCs w:val="24"/>
        </w:rPr>
        <w:t>制备</w:t>
      </w:r>
      <w:r>
        <w:rPr>
          <w:rFonts w:hint="eastAsia" w:ascii="Times New Roman" w:hAnsi="Times New Roman" w:eastAsia="宋体" w:cs="Times New Roman"/>
          <w:sz w:val="24"/>
          <w:szCs w:val="24"/>
        </w:rPr>
        <w:t>过程和产品质量检验技术研究的基础上制定该测试标准，为SiC材料的研制和应用提供技术支撑条件，更具可操作性。</w:t>
      </w:r>
    </w:p>
    <w:p>
      <w:pPr>
        <w:numPr>
          <w:ilvl w:val="0"/>
          <w:numId w:val="10"/>
        </w:numPr>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与我国有关的现行法律、法规和相关强制性标准的关系</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b/>
          <w:bCs/>
          <w:sz w:val="24"/>
          <w:szCs w:val="24"/>
        </w:rPr>
        <w:t xml:space="preserve">    </w:t>
      </w:r>
      <w:r>
        <w:rPr>
          <w:rFonts w:hint="eastAsia" w:ascii="Times New Roman" w:hAnsi="Times New Roman" w:eastAsia="宋体" w:cs="Times New Roman"/>
          <w:sz w:val="24"/>
          <w:szCs w:val="24"/>
        </w:rPr>
        <w:t>本标准与相关技术领域的国家现行法律、法规和政策保持一致。</w:t>
      </w:r>
    </w:p>
    <w:p>
      <w:pPr>
        <w:spacing w:line="360" w:lineRule="auto"/>
        <w:ind w:firstLine="480" w:firstLineChars="200"/>
        <w:rPr>
          <w:rFonts w:ascii="Times New Roman" w:hAnsi="Times New Roman" w:eastAsia="宋体" w:cs="Times New Roman"/>
          <w:b/>
          <w:bCs/>
          <w:sz w:val="24"/>
          <w:szCs w:val="24"/>
        </w:rPr>
      </w:pPr>
      <w:r>
        <w:rPr>
          <w:rFonts w:hint="eastAsia" w:ascii="Times New Roman" w:hAnsi="Times New Roman" w:eastAsia="宋体" w:cs="Times New Roman"/>
          <w:sz w:val="24"/>
          <w:szCs w:val="24"/>
        </w:rPr>
        <w:t>本标准制定过程中遵循了国家标准GB/T 1.1-2020《标准化工作导则 第1部分：标准的结构和编写》的要求。</w:t>
      </w:r>
    </w:p>
    <w:p>
      <w:pPr>
        <w:numPr>
          <w:ilvl w:val="0"/>
          <w:numId w:val="10"/>
        </w:numPr>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重大分歧意见的处理经过和依据</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无。</w:t>
      </w:r>
    </w:p>
    <w:p>
      <w:pPr>
        <w:pStyle w:val="17"/>
        <w:spacing w:line="360" w:lineRule="auto"/>
        <w:ind w:firstLine="0" w:firstLineChars="0"/>
        <w:rPr>
          <w:rFonts w:ascii="Times New Roman" w:hAnsi="Times New Roman" w:cs="Times New Roman"/>
          <w:b/>
          <w:bCs/>
          <w:sz w:val="24"/>
        </w:rPr>
      </w:pPr>
      <w:r>
        <w:rPr>
          <w:rFonts w:hint="eastAsia" w:ascii="Times New Roman" w:hAnsi="Times New Roman" w:eastAsia="宋体" w:cs="Times New Roman"/>
          <w:b/>
          <w:bCs/>
          <w:sz w:val="24"/>
          <w:szCs w:val="24"/>
        </w:rPr>
        <w:t>六、</w:t>
      </w:r>
      <w:r>
        <w:rPr>
          <w:rFonts w:hint="eastAsia" w:ascii="Times New Roman" w:hAnsi="Times New Roman" w:cs="Times New Roman"/>
          <w:b/>
          <w:bCs/>
          <w:sz w:val="24"/>
        </w:rPr>
        <w:t>国家标准作为强制性国家标准或推荐性国家标准的建议</w:t>
      </w:r>
    </w:p>
    <w:p>
      <w:pPr>
        <w:spacing w:line="360" w:lineRule="auto"/>
        <w:ind w:firstLine="480" w:firstLineChars="200"/>
        <w:rPr>
          <w:rFonts w:ascii="Times New Roman" w:hAnsi="Times New Roman" w:eastAsia="宋体" w:cs="Times New Roman"/>
          <w:b/>
          <w:bCs/>
          <w:sz w:val="24"/>
          <w:szCs w:val="24"/>
        </w:rPr>
      </w:pPr>
      <w:r>
        <w:rPr>
          <w:rFonts w:hint="eastAsia" w:ascii="Times New Roman" w:hAnsi="Times New Roman" w:cs="Times New Roman"/>
          <w:sz w:val="24"/>
        </w:rPr>
        <w:t>本标准建议作为推荐性标准发布实施，</w:t>
      </w:r>
      <w:r>
        <w:rPr>
          <w:rFonts w:hint="eastAsia"/>
          <w:sz w:val="24"/>
        </w:rPr>
        <w:t>若对结果有疑义，以供需双方商议的测试方法为准。</w:t>
      </w:r>
    </w:p>
    <w:p>
      <w:pPr>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七、代替或废止现行有关标准的意义</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无</w:t>
      </w:r>
      <w:r>
        <w:rPr>
          <w:rFonts w:hint="eastAsia" w:asciiTheme="minorEastAsia" w:hAnsiTheme="minorEastAsia" w:cstheme="minorEastAsia"/>
          <w:sz w:val="24"/>
          <w:szCs w:val="24"/>
        </w:rPr>
        <w:t>。</w:t>
      </w:r>
    </w:p>
    <w:p>
      <w:pPr>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八、其他需要说明的事项</w:t>
      </w:r>
    </w:p>
    <w:p>
      <w:pPr>
        <w:spacing w:line="360" w:lineRule="auto"/>
        <w:ind w:firstLine="480" w:firstLineChars="200"/>
        <w:rPr>
          <w:rFonts w:hint="eastAsia"/>
          <w:sz w:val="24"/>
          <w:szCs w:val="24"/>
        </w:rPr>
      </w:pPr>
      <w:r>
        <w:rPr>
          <w:rFonts w:hint="eastAsia"/>
          <w:sz w:val="24"/>
          <w:szCs w:val="24"/>
        </w:rPr>
        <w:t>无。</w:t>
      </w:r>
    </w:p>
    <w:p>
      <w:pPr>
        <w:spacing w:line="360" w:lineRule="auto"/>
        <w:ind w:firstLine="480" w:firstLineChars="200"/>
        <w:rPr>
          <w:rFonts w:hint="eastAsia"/>
          <w:sz w:val="24"/>
          <w:szCs w:val="24"/>
        </w:rPr>
      </w:pPr>
    </w:p>
    <w:p>
      <w:pPr>
        <w:jc w:val="right"/>
        <w:rPr>
          <w:rFonts w:hint="default" w:ascii="Times New Roman" w:hAnsi="Times New Roman" w:cs="Times New Roman"/>
          <w:sz w:val="24"/>
          <w:szCs w:val="24"/>
        </w:rPr>
      </w:pPr>
      <w:r>
        <w:rPr>
          <w:rFonts w:hint="default" w:ascii="Times New Roman" w:hAnsi="Times New Roman" w:cs="Times New Roman"/>
          <w:sz w:val="24"/>
          <w:szCs w:val="24"/>
        </w:rPr>
        <w:t>标准编制组</w:t>
      </w:r>
    </w:p>
    <w:p>
      <w:pPr>
        <w:jc w:val="right"/>
        <w:rPr>
          <w:rFonts w:hint="default" w:ascii="Times New Roman" w:hAnsi="Times New Roman" w:cs="Times New Roman"/>
          <w:sz w:val="24"/>
          <w:szCs w:val="24"/>
        </w:rPr>
      </w:pPr>
      <w:r>
        <w:rPr>
          <w:rFonts w:hint="default" w:ascii="Times New Roman" w:hAnsi="Times New Roman" w:cs="Times New Roman"/>
          <w:sz w:val="24"/>
          <w:szCs w:val="24"/>
        </w:rPr>
        <w:t xml:space="preserve">                                                             202</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rPr>
        <w:t>年</w:t>
      </w:r>
      <w:bookmarkStart w:id="0" w:name="_GoBack"/>
      <w:r>
        <w:rPr>
          <w:rFonts w:hint="eastAsia" w:ascii="Times New Roman" w:hAnsi="Times New Roman" w:cs="Times New Roman"/>
          <w:color w:val="auto"/>
          <w:sz w:val="24"/>
          <w:szCs w:val="24"/>
          <w:lang w:val="en-US" w:eastAsia="zh-CN"/>
        </w:rPr>
        <w:t>5</w:t>
      </w:r>
      <w:bookmarkEnd w:id="0"/>
      <w:r>
        <w:rPr>
          <w:rFonts w:hint="default" w:ascii="Times New Roman" w:hAnsi="Times New Roman" w:cs="Times New Roman"/>
          <w:sz w:val="24"/>
          <w:szCs w:val="24"/>
        </w:rPr>
        <w:t>月</w:t>
      </w:r>
    </w:p>
    <w:p>
      <w:pPr>
        <w:spacing w:line="360" w:lineRule="auto"/>
        <w:ind w:firstLine="480" w:firstLineChars="200"/>
        <w:rPr>
          <w:rFonts w:hint="eastAsia"/>
          <w:sz w:val="24"/>
          <w:szCs w:val="24"/>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016EAF"/>
    <w:multiLevelType w:val="singleLevel"/>
    <w:tmpl w:val="B1016EAF"/>
    <w:lvl w:ilvl="0" w:tentative="0">
      <w:start w:val="2"/>
      <w:numFmt w:val="decimal"/>
      <w:lvlText w:val="%1."/>
      <w:lvlJc w:val="left"/>
      <w:pPr>
        <w:tabs>
          <w:tab w:val="left" w:pos="312"/>
        </w:tabs>
      </w:pPr>
    </w:lvl>
  </w:abstractNum>
  <w:abstractNum w:abstractNumId="1">
    <w:nsid w:val="BD090451"/>
    <w:multiLevelType w:val="multilevel"/>
    <w:tmpl w:val="BD090451"/>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0" w:leftChars="0" w:firstLine="0" w:firstLineChars="0"/>
      </w:pPr>
      <w:rPr>
        <w:rFonts w:hint="default" w:ascii="Times New Roman" w:hAnsi="Times New Roman" w:cs="Times New Roman"/>
        <w:b/>
        <w:bCs/>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03802F73"/>
    <w:multiLevelType w:val="singleLevel"/>
    <w:tmpl w:val="03802F73"/>
    <w:lvl w:ilvl="0" w:tentative="0">
      <w:start w:val="3"/>
      <w:numFmt w:val="chineseCounting"/>
      <w:suff w:val="nothing"/>
      <w:lvlText w:val="%1、"/>
      <w:lvlJc w:val="left"/>
      <w:rPr>
        <w:rFonts w:hint="eastAsia"/>
      </w:rPr>
    </w:lvl>
  </w:abstractNum>
  <w:abstractNum w:abstractNumId="3">
    <w:nsid w:val="222050FF"/>
    <w:multiLevelType w:val="multilevel"/>
    <w:tmpl w:val="222050FF"/>
    <w:lvl w:ilvl="0" w:tentative="0">
      <w:start w:val="1"/>
      <w:numFmt w:val="decimal"/>
      <w:suff w:val="nothing"/>
      <w:lvlText w:val="%1　"/>
      <w:lvlJc w:val="left"/>
      <w:pPr>
        <w:ind w:left="84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1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3C1BF538"/>
    <w:multiLevelType w:val="singleLevel"/>
    <w:tmpl w:val="3C1BF538"/>
    <w:lvl w:ilvl="0" w:tentative="0">
      <w:start w:val="1"/>
      <w:numFmt w:val="decimal"/>
      <w:suff w:val="nothing"/>
      <w:lvlText w:val="（%1）"/>
      <w:lvlJc w:val="left"/>
    </w:lvl>
  </w:abstractNum>
  <w:abstractNum w:abstractNumId="5">
    <w:nsid w:val="484413B5"/>
    <w:multiLevelType w:val="multilevel"/>
    <w:tmpl w:val="484413B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46260FA"/>
    <w:multiLevelType w:val="multilevel"/>
    <w:tmpl w:val="646260FA"/>
    <w:lvl w:ilvl="0" w:tentative="0">
      <w:start w:val="1"/>
      <w:numFmt w:val="decimal"/>
      <w:pStyle w:val="2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7E6EDCD"/>
    <w:multiLevelType w:val="singleLevel"/>
    <w:tmpl w:val="67E6EDCD"/>
    <w:lvl w:ilvl="0" w:tentative="0">
      <w:start w:val="4"/>
      <w:numFmt w:val="decimal"/>
      <w:lvlText w:val="%1."/>
      <w:lvlJc w:val="left"/>
      <w:pPr>
        <w:tabs>
          <w:tab w:val="left" w:pos="312"/>
        </w:tabs>
      </w:pPr>
    </w:lvl>
  </w:abstractNum>
  <w:abstractNum w:abstractNumId="8">
    <w:nsid w:val="74D755A1"/>
    <w:multiLevelType w:val="singleLevel"/>
    <w:tmpl w:val="74D755A1"/>
    <w:lvl w:ilvl="0" w:tentative="0">
      <w:start w:val="2"/>
      <w:numFmt w:val="decimal"/>
      <w:suff w:val="nothing"/>
      <w:lvlText w:val="（%1）"/>
      <w:lvlJc w:val="left"/>
    </w:lvl>
  </w:abstractNum>
  <w:abstractNum w:abstractNumId="9">
    <w:nsid w:val="76DDFAE9"/>
    <w:multiLevelType w:val="singleLevel"/>
    <w:tmpl w:val="76DDFAE9"/>
    <w:lvl w:ilvl="0" w:tentative="0">
      <w:start w:val="1"/>
      <w:numFmt w:val="chineseCounting"/>
      <w:suff w:val="nothing"/>
      <w:lvlText w:val="%1、"/>
      <w:lvlJc w:val="left"/>
      <w:rPr>
        <w:rFonts w:hint="eastAsia"/>
      </w:rPr>
    </w:lvl>
  </w:abstractNum>
  <w:num w:numId="1">
    <w:abstractNumId w:val="3"/>
  </w:num>
  <w:num w:numId="2">
    <w:abstractNumId w:val="6"/>
  </w:num>
  <w:num w:numId="3">
    <w:abstractNumId w:val="9"/>
  </w:num>
  <w:num w:numId="4">
    <w:abstractNumId w:val="1"/>
  </w:num>
  <w:num w:numId="5">
    <w:abstractNumId w:val="5"/>
  </w:num>
  <w:num w:numId="6">
    <w:abstractNumId w:val="0"/>
  </w:num>
  <w:num w:numId="7">
    <w:abstractNumId w:val="8"/>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00624EE3"/>
    <w:rsid w:val="000E61B4"/>
    <w:rsid w:val="001E6AE9"/>
    <w:rsid w:val="00203621"/>
    <w:rsid w:val="00295AB9"/>
    <w:rsid w:val="00317D54"/>
    <w:rsid w:val="00323E00"/>
    <w:rsid w:val="00354632"/>
    <w:rsid w:val="003E7510"/>
    <w:rsid w:val="00472895"/>
    <w:rsid w:val="004742C7"/>
    <w:rsid w:val="0049054D"/>
    <w:rsid w:val="005175A0"/>
    <w:rsid w:val="00624EE3"/>
    <w:rsid w:val="00694526"/>
    <w:rsid w:val="006B4D97"/>
    <w:rsid w:val="006B5DCF"/>
    <w:rsid w:val="006D5DDC"/>
    <w:rsid w:val="006E0CA6"/>
    <w:rsid w:val="0076106B"/>
    <w:rsid w:val="00792FDB"/>
    <w:rsid w:val="007B3DBE"/>
    <w:rsid w:val="007C20C3"/>
    <w:rsid w:val="007D364E"/>
    <w:rsid w:val="0082645D"/>
    <w:rsid w:val="00840EF0"/>
    <w:rsid w:val="008459C1"/>
    <w:rsid w:val="008C7CEB"/>
    <w:rsid w:val="00976E21"/>
    <w:rsid w:val="009A5031"/>
    <w:rsid w:val="00A02517"/>
    <w:rsid w:val="00A07599"/>
    <w:rsid w:val="00A1743E"/>
    <w:rsid w:val="00A20D6F"/>
    <w:rsid w:val="00A702FD"/>
    <w:rsid w:val="00AD20B2"/>
    <w:rsid w:val="00B06A63"/>
    <w:rsid w:val="00B617F2"/>
    <w:rsid w:val="00BA078A"/>
    <w:rsid w:val="00BC35EC"/>
    <w:rsid w:val="00C21C43"/>
    <w:rsid w:val="00C2524F"/>
    <w:rsid w:val="00C61EF8"/>
    <w:rsid w:val="00CA1B27"/>
    <w:rsid w:val="00CD3D0C"/>
    <w:rsid w:val="00CE0524"/>
    <w:rsid w:val="00D21F9C"/>
    <w:rsid w:val="00D31B25"/>
    <w:rsid w:val="00D60299"/>
    <w:rsid w:val="00DD182B"/>
    <w:rsid w:val="00E314A0"/>
    <w:rsid w:val="00E578BC"/>
    <w:rsid w:val="00E76874"/>
    <w:rsid w:val="00F03654"/>
    <w:rsid w:val="00F11314"/>
    <w:rsid w:val="00F63734"/>
    <w:rsid w:val="00F66F31"/>
    <w:rsid w:val="00FD12E1"/>
    <w:rsid w:val="010C5E3C"/>
    <w:rsid w:val="01BB40AE"/>
    <w:rsid w:val="02104022"/>
    <w:rsid w:val="0218337C"/>
    <w:rsid w:val="02E64D83"/>
    <w:rsid w:val="04404AD3"/>
    <w:rsid w:val="04987F74"/>
    <w:rsid w:val="04D85198"/>
    <w:rsid w:val="04F11A6B"/>
    <w:rsid w:val="055D2E7B"/>
    <w:rsid w:val="06590484"/>
    <w:rsid w:val="066E37D7"/>
    <w:rsid w:val="069E0E6E"/>
    <w:rsid w:val="06AE3E0A"/>
    <w:rsid w:val="08880C34"/>
    <w:rsid w:val="0B8932A6"/>
    <w:rsid w:val="0C1E51E4"/>
    <w:rsid w:val="0D563635"/>
    <w:rsid w:val="0FDD6984"/>
    <w:rsid w:val="100E76C7"/>
    <w:rsid w:val="106F790B"/>
    <w:rsid w:val="122C2421"/>
    <w:rsid w:val="1469349A"/>
    <w:rsid w:val="1542759D"/>
    <w:rsid w:val="15916DD0"/>
    <w:rsid w:val="15AB0F46"/>
    <w:rsid w:val="162419F3"/>
    <w:rsid w:val="16FF5669"/>
    <w:rsid w:val="17E85638"/>
    <w:rsid w:val="17F25895"/>
    <w:rsid w:val="181C02A0"/>
    <w:rsid w:val="185430B8"/>
    <w:rsid w:val="188E0B8A"/>
    <w:rsid w:val="18A31734"/>
    <w:rsid w:val="190671A3"/>
    <w:rsid w:val="1BCC6D9D"/>
    <w:rsid w:val="1C203FBD"/>
    <w:rsid w:val="1C3654C0"/>
    <w:rsid w:val="1C38397F"/>
    <w:rsid w:val="1CBD50FF"/>
    <w:rsid w:val="1D031225"/>
    <w:rsid w:val="1D797EDA"/>
    <w:rsid w:val="1DE55F0B"/>
    <w:rsid w:val="1E875215"/>
    <w:rsid w:val="1EB117A7"/>
    <w:rsid w:val="1F57561F"/>
    <w:rsid w:val="1FF01908"/>
    <w:rsid w:val="211C3AA5"/>
    <w:rsid w:val="21B22C7A"/>
    <w:rsid w:val="228B7BB5"/>
    <w:rsid w:val="22EE56A8"/>
    <w:rsid w:val="24B024E3"/>
    <w:rsid w:val="24B6435B"/>
    <w:rsid w:val="24EE1B49"/>
    <w:rsid w:val="25387870"/>
    <w:rsid w:val="25453733"/>
    <w:rsid w:val="26F1076D"/>
    <w:rsid w:val="274E4B21"/>
    <w:rsid w:val="286218F3"/>
    <w:rsid w:val="28850BFD"/>
    <w:rsid w:val="29191512"/>
    <w:rsid w:val="291C0CD5"/>
    <w:rsid w:val="298D44D2"/>
    <w:rsid w:val="2A353D77"/>
    <w:rsid w:val="2BED316F"/>
    <w:rsid w:val="2C78492F"/>
    <w:rsid w:val="2CAD22EA"/>
    <w:rsid w:val="2CE10E4C"/>
    <w:rsid w:val="2E597004"/>
    <w:rsid w:val="2EAE3B9E"/>
    <w:rsid w:val="2F3102FD"/>
    <w:rsid w:val="2F923F5F"/>
    <w:rsid w:val="301B7830"/>
    <w:rsid w:val="318A0E4C"/>
    <w:rsid w:val="326C55EA"/>
    <w:rsid w:val="327273F5"/>
    <w:rsid w:val="32851613"/>
    <w:rsid w:val="332350B4"/>
    <w:rsid w:val="33B73D95"/>
    <w:rsid w:val="33FE167D"/>
    <w:rsid w:val="344C4197"/>
    <w:rsid w:val="363C3880"/>
    <w:rsid w:val="3692147D"/>
    <w:rsid w:val="36A51B28"/>
    <w:rsid w:val="37010807"/>
    <w:rsid w:val="37745DBE"/>
    <w:rsid w:val="38117C52"/>
    <w:rsid w:val="39A439C8"/>
    <w:rsid w:val="39A4433C"/>
    <w:rsid w:val="3A3C733D"/>
    <w:rsid w:val="3B316198"/>
    <w:rsid w:val="3B7806AE"/>
    <w:rsid w:val="3BCB78C2"/>
    <w:rsid w:val="3C8B7826"/>
    <w:rsid w:val="3D1C41D8"/>
    <w:rsid w:val="3D325AC9"/>
    <w:rsid w:val="3D5B0532"/>
    <w:rsid w:val="3DF84D53"/>
    <w:rsid w:val="3E394E4C"/>
    <w:rsid w:val="3E426893"/>
    <w:rsid w:val="3E612F34"/>
    <w:rsid w:val="3E722A1D"/>
    <w:rsid w:val="3F0D71F3"/>
    <w:rsid w:val="3F537864"/>
    <w:rsid w:val="3F6F1681"/>
    <w:rsid w:val="3FFD7480"/>
    <w:rsid w:val="409E3FCC"/>
    <w:rsid w:val="41CF4659"/>
    <w:rsid w:val="41F368D6"/>
    <w:rsid w:val="43D4201D"/>
    <w:rsid w:val="44D53D34"/>
    <w:rsid w:val="45843A44"/>
    <w:rsid w:val="45ED1D33"/>
    <w:rsid w:val="474A3EB9"/>
    <w:rsid w:val="47B06ABA"/>
    <w:rsid w:val="47C95B4C"/>
    <w:rsid w:val="485318DE"/>
    <w:rsid w:val="488241D3"/>
    <w:rsid w:val="489108BA"/>
    <w:rsid w:val="494F49F6"/>
    <w:rsid w:val="4B9D5385"/>
    <w:rsid w:val="4BEC3E1C"/>
    <w:rsid w:val="4C355DD4"/>
    <w:rsid w:val="4C4C6FD2"/>
    <w:rsid w:val="4D1513DA"/>
    <w:rsid w:val="4D2A610F"/>
    <w:rsid w:val="500A2EEA"/>
    <w:rsid w:val="500F4C67"/>
    <w:rsid w:val="50632B3C"/>
    <w:rsid w:val="507C38E2"/>
    <w:rsid w:val="509018FB"/>
    <w:rsid w:val="51646B6C"/>
    <w:rsid w:val="52652639"/>
    <w:rsid w:val="53130AF1"/>
    <w:rsid w:val="531D3476"/>
    <w:rsid w:val="539F20DD"/>
    <w:rsid w:val="53EB5F6F"/>
    <w:rsid w:val="577322C7"/>
    <w:rsid w:val="57BF46EB"/>
    <w:rsid w:val="58481706"/>
    <w:rsid w:val="58F03045"/>
    <w:rsid w:val="59ED7CE8"/>
    <w:rsid w:val="5B352FC2"/>
    <w:rsid w:val="5BE44C50"/>
    <w:rsid w:val="5D003196"/>
    <w:rsid w:val="5D09190A"/>
    <w:rsid w:val="5E5D4E8B"/>
    <w:rsid w:val="5EF57105"/>
    <w:rsid w:val="5F8D3732"/>
    <w:rsid w:val="6072440F"/>
    <w:rsid w:val="607F13F1"/>
    <w:rsid w:val="61BB5B11"/>
    <w:rsid w:val="61C86CA3"/>
    <w:rsid w:val="61CA0BD5"/>
    <w:rsid w:val="640E7BE8"/>
    <w:rsid w:val="642C630C"/>
    <w:rsid w:val="64AC465A"/>
    <w:rsid w:val="661F70AE"/>
    <w:rsid w:val="66372AA3"/>
    <w:rsid w:val="664272B9"/>
    <w:rsid w:val="665C3E5E"/>
    <w:rsid w:val="665F32F8"/>
    <w:rsid w:val="669C1FCC"/>
    <w:rsid w:val="66E0683D"/>
    <w:rsid w:val="678C4317"/>
    <w:rsid w:val="67915D89"/>
    <w:rsid w:val="68D67EF7"/>
    <w:rsid w:val="6A655D29"/>
    <w:rsid w:val="6A926934"/>
    <w:rsid w:val="6B5B2936"/>
    <w:rsid w:val="6C8879E5"/>
    <w:rsid w:val="6F3C2BEF"/>
    <w:rsid w:val="6FAE6F1F"/>
    <w:rsid w:val="703428F8"/>
    <w:rsid w:val="70F9497B"/>
    <w:rsid w:val="73E84F83"/>
    <w:rsid w:val="74C72DEA"/>
    <w:rsid w:val="755207D2"/>
    <w:rsid w:val="76830E6E"/>
    <w:rsid w:val="787B6C21"/>
    <w:rsid w:val="788B7A4C"/>
    <w:rsid w:val="78B2268F"/>
    <w:rsid w:val="794475D5"/>
    <w:rsid w:val="7B223EB4"/>
    <w:rsid w:val="7BC9068F"/>
    <w:rsid w:val="7BD227A0"/>
    <w:rsid w:val="7C0409B7"/>
    <w:rsid w:val="7C97199E"/>
    <w:rsid w:val="7EF02767"/>
    <w:rsid w:val="7F692189"/>
    <w:rsid w:val="7F70458D"/>
    <w:rsid w:val="7FBB4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spacing w:beforeLines="50" w:afterLines="50"/>
      <w:jc w:val="center"/>
      <w:outlineLvl w:val="2"/>
    </w:pPr>
    <w:rPr>
      <w:rFonts w:ascii="Times New Roman" w:hAnsi="Times New Roman" w:eastAsia="黑体" w:cs="Times New Roman"/>
      <w:bCs/>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rPr>
  </w:style>
  <w:style w:type="paragraph" w:styleId="4">
    <w:name w:val="Body Text Indent"/>
    <w:basedOn w:val="1"/>
    <w:semiHidden/>
    <w:unhideWhenUsed/>
    <w:qFormat/>
    <w:uiPriority w:val="99"/>
    <w:pPr>
      <w:spacing w:after="120"/>
      <w:ind w:left="420" w:leftChars="20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paragraph" w:customStyle="1" w:styleId="1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5">
    <w:name w:val="Table Paragraph"/>
    <w:basedOn w:val="1"/>
    <w:qFormat/>
    <w:uiPriority w:val="1"/>
    <w:pPr>
      <w:spacing w:before="26"/>
      <w:ind w:left="102"/>
      <w:jc w:val="center"/>
    </w:pPr>
    <w:rPr>
      <w:rFonts w:ascii="宋体" w:hAnsi="宋体" w:eastAsia="宋体" w:cs="宋体"/>
    </w:rPr>
  </w:style>
  <w:style w:type="paragraph" w:customStyle="1" w:styleId="16">
    <w:name w:val="列出段落1"/>
    <w:basedOn w:val="1"/>
    <w:qFormat/>
    <w:uiPriority w:val="1"/>
    <w:pPr>
      <w:ind w:left="580" w:hanging="540"/>
    </w:pPr>
    <w:rPr>
      <w:rFonts w:ascii="宋体" w:hAnsi="宋体" w:eastAsia="宋体" w:cs="宋体"/>
    </w:rPr>
  </w:style>
  <w:style w:type="paragraph" w:styleId="17">
    <w:name w:val="List Paragraph"/>
    <w:basedOn w:val="1"/>
    <w:qFormat/>
    <w:uiPriority w:val="34"/>
    <w:pPr>
      <w:ind w:firstLine="420" w:firstLineChars="200"/>
    </w:pPr>
  </w:style>
  <w:style w:type="paragraph" w:customStyle="1" w:styleId="18">
    <w:name w:val="二级无"/>
    <w:basedOn w:val="1"/>
    <w:qFormat/>
    <w:uiPriority w:val="0"/>
    <w:pPr>
      <w:widowControl/>
      <w:numPr>
        <w:ilvl w:val="2"/>
        <w:numId w:val="1"/>
      </w:numPr>
      <w:jc w:val="left"/>
      <w:outlineLvl w:val="3"/>
    </w:pPr>
    <w:rPr>
      <w:rFonts w:ascii="宋体"/>
      <w:kern w:val="0"/>
      <w:szCs w:val="21"/>
    </w:rPr>
  </w:style>
  <w:style w:type="paragraph" w:customStyle="1" w:styleId="19">
    <w:name w:val="章标题"/>
    <w:next w:val="14"/>
    <w:qFormat/>
    <w:uiPriority w:val="0"/>
    <w:pPr>
      <w:spacing w:before="312" w:beforeLines="100" w:after="312" w:afterLines="100"/>
      <w:ind w:left="840" w:hanging="408"/>
      <w:jc w:val="both"/>
      <w:outlineLvl w:val="1"/>
    </w:pPr>
    <w:rPr>
      <w:rFonts w:ascii="黑体" w:hAnsi="Times New Roman" w:eastAsia="黑体" w:cs="Times New Roman"/>
      <w:sz w:val="21"/>
      <w:lang w:val="en-US" w:eastAsia="zh-CN" w:bidi="ar-SA"/>
    </w:rPr>
  </w:style>
  <w:style w:type="paragraph" w:customStyle="1" w:styleId="20">
    <w:name w:val="一级条标题"/>
    <w:next w:val="14"/>
    <w:qFormat/>
    <w:uiPriority w:val="0"/>
    <w:pPr>
      <w:tabs>
        <w:tab w:val="left" w:pos="760"/>
      </w:tabs>
      <w:spacing w:before="156" w:beforeLines="50" w:after="156" w:afterLines="50"/>
      <w:ind w:left="1264" w:hanging="413"/>
      <w:outlineLvl w:val="2"/>
    </w:pPr>
    <w:rPr>
      <w:rFonts w:ascii="黑体" w:hAnsi="Times New Roman" w:eastAsia="黑体" w:cs="Times New Roman"/>
      <w:sz w:val="21"/>
      <w:szCs w:val="21"/>
      <w:lang w:val="en-US" w:eastAsia="zh-CN" w:bidi="ar-SA"/>
    </w:rPr>
  </w:style>
  <w:style w:type="paragraph" w:customStyle="1" w:styleId="21">
    <w:name w:val="正文图标题"/>
    <w:next w:val="14"/>
    <w:qFormat/>
    <w:uiPriority w:val="0"/>
    <w:pPr>
      <w:numPr>
        <w:ilvl w:val="0"/>
        <w:numId w:val="2"/>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22">
    <w:name w:val="【正文】"/>
    <w:basedOn w:val="1"/>
    <w:qFormat/>
    <w:uiPriority w:val="0"/>
    <w:pPr>
      <w:adjustRightInd w:val="0"/>
      <w:snapToGrid w:val="0"/>
      <w:spacing w:line="440" w:lineRule="exact"/>
      <w:ind w:firstLine="200" w:firstLineChars="200"/>
    </w:pPr>
    <w:rPr>
      <w:rFonts w:ascii="Times New Roman" w:hAnsi="Times New Roman" w:cs="宋体"/>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oleObject" Target="embeddings/oleObject2.bin"/><Relationship Id="rId7" Type="http://schemas.openxmlformats.org/officeDocument/2006/relationships/image" Target="media/image3.wmf"/><Relationship Id="rId6" Type="http://schemas.openxmlformats.org/officeDocument/2006/relationships/oleObject" Target="embeddings/oleObject1.bin"/><Relationship Id="rId5" Type="http://schemas.openxmlformats.org/officeDocument/2006/relationships/image" Target="media/image2.jpeg"/><Relationship Id="rId4" Type="http://schemas.openxmlformats.org/officeDocument/2006/relationships/image" Target="media/image1.bmp"/><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8.wmf"/><Relationship Id="rId15" Type="http://schemas.openxmlformats.org/officeDocument/2006/relationships/oleObject" Target="embeddings/oleObject5.bin"/><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oleObject" Target="embeddings/oleObject4.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6426</Words>
  <Characters>7460</Characters>
  <Lines>25</Lines>
  <Paragraphs>7</Paragraphs>
  <TotalTime>19</TotalTime>
  <ScaleCrop>false</ScaleCrop>
  <LinksUpToDate>false</LinksUpToDate>
  <CharactersWithSpaces>7842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2019-08-27T13:34:00Z</dcterms:created>
  <dc:creator>HXR</dc:creator>
  <cp:lastModifiedBy>素素</cp:lastModifiedBy>
  <cp:lastPrinted>2022-04-20T01:02:00Z</cp:lastPrinted>
  <dcterms:modified xsi:type="dcterms:W3CDTF">2022-05-17T06:35:59Z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5B514DCC3DDC41D08D9D29941796FE85</vt:lpwstr>
  </property>
  <property fmtid="{D5CDD505-2E9C-101B-9397-08002B2CF9AE}" pid="4" name="commondata">
    <vt:lpwstr>eyJoZGlkIjoiNzI4MDNjNDU0MTU5MWRmMTMxOGUyZjc0YTA4ZmEwYjUifQ==</vt:lpwstr>
  </property>
</Properties>
</file>