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Pr>
      <w:bookmarkStart w:id="0" w:name="SectionMark0"/>
      <w:r>
        <mc:AlternateContent>
          <mc:Choice Requires="wps">
            <w:drawing>
              <wp:anchor distT="0" distB="0" distL="114300" distR="114300" simplePos="0" relativeHeight="251667456" behindDoc="0" locked="0" layoutInCell="1" allowOverlap="1">
                <wp:simplePos x="0" y="0"/>
                <wp:positionH relativeFrom="column">
                  <wp:posOffset>1926590</wp:posOffset>
                </wp:positionH>
                <wp:positionV relativeFrom="paragraph">
                  <wp:posOffset>8861425</wp:posOffset>
                </wp:positionV>
                <wp:extent cx="19335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933575" cy="0"/>
                        </a:xfrm>
                        <a:prstGeom prst="line">
                          <a:avLst/>
                        </a:prstGeom>
                        <a:ln>
                          <a:noFill/>
                        </a:ln>
                      </wps:spPr>
                      <wps:bodyPr upright="1"/>
                    </wps:wsp>
                  </a:graphicData>
                </a:graphic>
              </wp:anchor>
            </w:drawing>
          </mc:Choice>
          <mc:Fallback>
            <w:pict>
              <v:line id="_x0000_s1026" o:spid="_x0000_s1026" o:spt="20" style="position:absolute;left:0pt;margin-left:151.7pt;margin-top:697.75pt;height:0pt;width:152.25pt;z-index:251667456;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uNc4O2QAAAA0BAAAPAAAA&#10;AAAAAAEAIAAAACIAAABkcnMvZG93bnJldi54bWxQSwECFAAUAAAACACHTuJABtff7qIBAAAvAwAA&#10;DgAAAAAAAAABACAAAAAoAQAAZHJzL2Uyb0RvYy54bWxQSwUGAAAAAAYABgBZAQAAPAUAAAAA&#10;">
                <v:fill on="f" focussize="0,0"/>
                <v:stroke on="f"/>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00pt;height:0pt;width:482pt;z-index:251666432;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GrA71AAAAAoBAAAPAAAAAAAAAAEAIAAAACIAAABkcnMvZG93bnJldi54bWxQSwECFAAU&#10;AAAACACHTuJAk3SjG/UBAADlAwAADgAAAAAAAAABACAAAAAjAQAAZHJzL2Uyb0RvYy54bWxQSwUG&#10;AAAAAAYABgBZAQAAig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9218295</wp:posOffset>
                </wp:positionV>
                <wp:extent cx="6120130" cy="363855"/>
                <wp:effectExtent l="0" t="0" r="13970" b="17145"/>
                <wp:wrapNone/>
                <wp:docPr id="8" name="文本框 8"/>
                <wp:cNvGraphicFramePr/>
                <a:graphic xmlns:a="http://schemas.openxmlformats.org/drawingml/2006/main">
                  <a:graphicData uri="http://schemas.microsoft.com/office/word/2010/wordprocessingShape">
                    <wps:wsp>
                      <wps:cNvSpPr txBox="1"/>
                      <wps:spPr>
                        <a:xfrm>
                          <a:off x="0" y="0"/>
                          <a:ext cx="6120130" cy="363855"/>
                        </a:xfrm>
                        <a:prstGeom prst="rect">
                          <a:avLst/>
                        </a:prstGeom>
                        <a:solidFill>
                          <a:srgbClr val="FFFFFF"/>
                        </a:solidFill>
                        <a:ln>
                          <a:noFill/>
                        </a:ln>
                      </wps:spPr>
                      <wps:txbx>
                        <w:txbxContent>
                          <w:tbl>
                            <w:tblPr>
                              <w:tblStyle w:val="9"/>
                              <w:tblW w:w="0" w:type="auto"/>
                              <w:tblInd w:w="617" w:type="dxa"/>
                              <w:tblLayout w:type="fixed"/>
                              <w:tblCellMar>
                                <w:top w:w="0" w:type="dxa"/>
                                <w:left w:w="108" w:type="dxa"/>
                                <w:bottom w:w="0" w:type="dxa"/>
                                <w:right w:w="108" w:type="dxa"/>
                              </w:tblCellMar>
                            </w:tblPr>
                            <w:tblGrid>
                              <w:gridCol w:w="6265"/>
                              <w:gridCol w:w="803"/>
                              <w:gridCol w:w="1277"/>
                            </w:tblGrid>
                            <w:tr>
                              <w:tblPrEx>
                                <w:tblCellMar>
                                  <w:top w:w="0" w:type="dxa"/>
                                  <w:left w:w="108" w:type="dxa"/>
                                  <w:bottom w:w="0" w:type="dxa"/>
                                  <w:right w:w="108" w:type="dxa"/>
                                </w:tblCellMar>
                              </w:tblPrEx>
                              <w:tc>
                                <w:tcPr>
                                  <w:tcW w:w="6265" w:type="dxa"/>
                                  <w:noWrap w:val="0"/>
                                  <w:vAlign w:val="center"/>
                                </w:tcPr>
                                <w:p>
                                  <w:pPr>
                                    <w:spacing w:line="320" w:lineRule="atLeast"/>
                                    <w:jc w:val="center"/>
                                    <w:rPr>
                                      <w:rFonts w:ascii="宋体"/>
                                      <w:w w:val="120"/>
                                      <w:sz w:val="36"/>
                                    </w:rPr>
                                  </w:pPr>
                                  <w:r>
                                    <w:rPr>
                                      <w:rStyle w:val="12"/>
                                      <w:rFonts w:hint="eastAsia"/>
                                      <w:sz w:val="36"/>
                                      <w:szCs w:val="21"/>
                                    </w:rPr>
                                    <w:t>中华人民共和国工业和信息化部</w:t>
                                  </w:r>
                                  <w:r>
                                    <w:rPr>
                                      <w:rStyle w:val="12"/>
                                      <w:sz w:val="36"/>
                                      <w:szCs w:val="21"/>
                                    </w:rPr>
                                    <w:t xml:space="preserve"> </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黑体"/>
                                      <w:sz w:val="36"/>
                                    </w:rPr>
                                  </w:pPr>
                                  <w:r>
                                    <w:rPr>
                                      <w:rFonts w:hint="eastAsia" w:ascii="黑体" w:hAnsi="黑体" w:eastAsia="黑体" w:cs="黑体"/>
                                      <w:sz w:val="24"/>
                                      <w:szCs w:val="20"/>
                                    </w:rPr>
                                    <w:t>发布</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sz w:val="24"/>
                                      <w:szCs w:val="20"/>
                                    </w:rPr>
                                  </w:pPr>
                                </w:p>
                              </w:tc>
                            </w:tr>
                          </w:tbl>
                          <w:p>
                            <w:pPr>
                              <w:pStyle w:val="28"/>
                            </w:pPr>
                          </w:p>
                        </w:txbxContent>
                      </wps:txbx>
                      <wps:bodyPr lIns="0" tIns="0" rIns="0" bIns="0" upright="1"/>
                    </wps:wsp>
                  </a:graphicData>
                </a:graphic>
              </wp:anchor>
            </w:drawing>
          </mc:Choice>
          <mc:Fallback>
            <w:pict>
              <v:shape id="_x0000_s1026" o:spid="_x0000_s1026" o:spt="202" type="#_x0000_t202" style="position:absolute;left:0pt;margin-left:0pt;margin-top:725.85pt;height:28.65pt;width:481.9pt;mso-position-horizontal-relative:margin;mso-position-vertical-relative:margin;z-index:251665408;mso-width-relative:page;mso-height-relative:page;" fillcolor="#FFFFFF" filled="t" stroked="f" coordsize="21600,21600" o:gfxdata="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ydM8dkAAAAKAQAADwAAAAAAAAABACAAAAAiAAAA&#10;ZHJzL2Rvd25yZXYueG1sUEsBAhQAFAAAAAgAh07iQDL/KVnNAQAAmwMAAA4AAAAAAAAAAQAgAAAA&#10;KAEAAGRycy9lMm9Eb2MueG1sUEsFBgAAAAAGAAYAWQEAAGcFAAAAAA==&#10;">
                <v:fill on="t" focussize="0,0"/>
                <v:stroke on="f"/>
                <v:imagedata o:title=""/>
                <o:lock v:ext="edit" aspectratio="f"/>
                <v:textbox inset="0mm,0mm,0mm,0mm">
                  <w:txbxContent>
                    <w:tbl>
                      <w:tblPr>
                        <w:tblStyle w:val="9"/>
                        <w:tblW w:w="0" w:type="auto"/>
                        <w:tblInd w:w="617" w:type="dxa"/>
                        <w:tblLayout w:type="fixed"/>
                        <w:tblCellMar>
                          <w:top w:w="0" w:type="dxa"/>
                          <w:left w:w="108" w:type="dxa"/>
                          <w:bottom w:w="0" w:type="dxa"/>
                          <w:right w:w="108" w:type="dxa"/>
                        </w:tblCellMar>
                      </w:tblPr>
                      <w:tblGrid>
                        <w:gridCol w:w="6265"/>
                        <w:gridCol w:w="803"/>
                        <w:gridCol w:w="1277"/>
                      </w:tblGrid>
                      <w:tr>
                        <w:tblPrEx>
                          <w:tblCellMar>
                            <w:top w:w="0" w:type="dxa"/>
                            <w:left w:w="108" w:type="dxa"/>
                            <w:bottom w:w="0" w:type="dxa"/>
                            <w:right w:w="108" w:type="dxa"/>
                          </w:tblCellMar>
                        </w:tblPrEx>
                        <w:tc>
                          <w:tcPr>
                            <w:tcW w:w="6265" w:type="dxa"/>
                            <w:noWrap w:val="0"/>
                            <w:vAlign w:val="center"/>
                          </w:tcPr>
                          <w:p>
                            <w:pPr>
                              <w:spacing w:line="320" w:lineRule="atLeast"/>
                              <w:jc w:val="center"/>
                              <w:rPr>
                                <w:rFonts w:ascii="宋体"/>
                                <w:w w:val="120"/>
                                <w:sz w:val="36"/>
                              </w:rPr>
                            </w:pPr>
                            <w:r>
                              <w:rPr>
                                <w:rStyle w:val="12"/>
                                <w:rFonts w:hint="eastAsia"/>
                                <w:sz w:val="36"/>
                                <w:szCs w:val="21"/>
                              </w:rPr>
                              <w:t>中华人民共和国工业和信息化部</w:t>
                            </w:r>
                            <w:r>
                              <w:rPr>
                                <w:rStyle w:val="12"/>
                                <w:sz w:val="36"/>
                                <w:szCs w:val="21"/>
                              </w:rPr>
                              <w:t xml:space="preserve"> </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黑体"/>
                                <w:sz w:val="36"/>
                              </w:rPr>
                            </w:pPr>
                            <w:r>
                              <w:rPr>
                                <w:rFonts w:hint="eastAsia" w:ascii="黑体" w:hAnsi="黑体" w:eastAsia="黑体" w:cs="黑体"/>
                                <w:sz w:val="24"/>
                                <w:szCs w:val="20"/>
                              </w:rPr>
                              <w:t>发布</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sz w:val="24"/>
                                <w:szCs w:val="20"/>
                              </w:rPr>
                            </w:pPr>
                          </w:p>
                        </w:tc>
                      </w:tr>
                    </w:tbl>
                    <w:p>
                      <w:pPr>
                        <w:pStyle w:val="28"/>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pPr>
                            <w:r>
                              <w:rPr>
                                <w:rFonts w:hint="eastAsia"/>
                              </w:rPr>
                              <w:t>20</w:t>
                            </w:r>
                            <w:r>
                              <w:t>2</w:t>
                            </w: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arX2gAAAA0BAAAPAAAAAAAAAAEAIAAAACIA&#10;AABkcnMvZG93bnJldi54bWxQSwECFAAUAAAACACHTuJADDiu6c4BAACbAwAADgAAAAAAAAABACAA&#10;AAApAQAAZHJzL2Uyb0RvYy54bWxQSwUGAAAAAAYABgBZAQAAaQUAAAAA&#10;">
                <v:fill on="t" focussize="0,0"/>
                <v:stroke on="f"/>
                <v:imagedata o:title=""/>
                <o:lock v:ext="edit" aspectratio="f"/>
                <v:textbox inset="0mm,0mm,0mm,0mm">
                  <w:txbxContent>
                    <w:p>
                      <w:pPr>
                        <w:pStyle w:val="29"/>
                      </w:pPr>
                      <w:r>
                        <w:rPr>
                          <w:rFonts w:hint="eastAsia"/>
                        </w:rPr>
                        <w:t>20</w:t>
                      </w:r>
                      <w:r>
                        <w:t>2</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10" name="文本框 10"/>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0"/>
                            </w:pPr>
                            <w:r>
                              <w:rPr>
                                <w:rFonts w:hint="eastAsia"/>
                              </w:rPr>
                              <w:t>20</w:t>
                            </w:r>
                            <w:r>
                              <w:t>2</w:t>
                            </w: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&#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zbKiNgAAAAKAQAADwAAAAAAAAABACAAAAAiAAAA&#10;ZHJzL2Rvd25yZXYueG1sUEsBAhQAFAAAAAgAh07iQLIpD+jOAQAAnQMAAA4AAAAAAAAAAQAgAAAA&#10;JwEAAGRycy9lMm9Eb2MueG1sUEsFBgAAAAAGAAYAWQEAAGcFAAAAAA==&#10;">
                <v:fill on="t" focussize="0,0"/>
                <v:stroke on="f"/>
                <v:imagedata o:title=""/>
                <o:lock v:ext="edit" aspectratio="f"/>
                <v:textbox inset="0mm,0mm,0mm,0mm">
                  <w:txbxContent>
                    <w:p>
                      <w:pPr>
                        <w:pStyle w:val="30"/>
                      </w:pPr>
                      <w:r>
                        <w:rPr>
                          <w:rFonts w:hint="eastAsia"/>
                        </w:rPr>
                        <w:t>20</w:t>
                      </w:r>
                      <w:r>
                        <w:t>2</w:t>
                      </w: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42545</wp:posOffset>
                </wp:positionH>
                <wp:positionV relativeFrom="margin">
                  <wp:posOffset>2675255</wp:posOffset>
                </wp:positionV>
                <wp:extent cx="5891530" cy="2747645"/>
                <wp:effectExtent l="0" t="0" r="13970" b="14605"/>
                <wp:wrapNone/>
                <wp:docPr id="7" name="文本框 7"/>
                <wp:cNvGraphicFramePr/>
                <a:graphic xmlns:a="http://schemas.openxmlformats.org/drawingml/2006/main">
                  <a:graphicData uri="http://schemas.microsoft.com/office/word/2010/wordprocessingShape">
                    <wps:wsp>
                      <wps:cNvSpPr txBox="1"/>
                      <wps:spPr>
                        <a:xfrm>
                          <a:off x="0" y="0"/>
                          <a:ext cx="5891530" cy="274764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52"/>
                                <w:szCs w:val="52"/>
                              </w:rPr>
                            </w:pPr>
                            <w:r>
                              <w:rPr>
                                <w:rFonts w:hint="eastAsia" w:ascii="黑体" w:hAnsi="黑体" w:eastAsia="黑体" w:cs="黑体"/>
                                <w:sz w:val="52"/>
                                <w:szCs w:val="52"/>
                              </w:rPr>
                              <w:t>镍钴锰酸锂电化学性能测试</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直流内阻</w:t>
                            </w:r>
                            <w:r>
                              <w:rPr>
                                <w:rFonts w:hint="eastAsia" w:ascii="黑体" w:hAnsi="黑体" w:eastAsia="黑体" w:cs="黑体"/>
                                <w:color w:val="auto"/>
                                <w:sz w:val="52"/>
                                <w:szCs w:val="52"/>
                              </w:rPr>
                              <w:t>测试方法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El</w:t>
                            </w:r>
                            <w:r>
                              <w:rPr>
                                <w:rFonts w:hint="eastAsia" w:ascii="黑体" w:hAnsi="黑体" w:eastAsia="黑体" w:cs="黑体"/>
                                <w:color w:val="auto"/>
                                <w:sz w:val="28"/>
                                <w:szCs w:val="28"/>
                                <w:lang w:val="en-US" w:eastAsia="zh-CN"/>
                              </w:rPr>
                              <w:t>ec</w:t>
                            </w:r>
                            <w:r>
                              <w:rPr>
                                <w:rFonts w:hint="eastAsia" w:ascii="黑体" w:hAnsi="黑体" w:eastAsia="黑体" w:cs="黑体"/>
                                <w:color w:val="auto"/>
                                <w:sz w:val="28"/>
                                <w:szCs w:val="28"/>
                              </w:rPr>
                              <w:t xml:space="preserve">trochemical </w:t>
                            </w:r>
                            <w:r>
                              <w:rPr>
                                <w:rFonts w:hint="eastAsia" w:ascii="黑体" w:hAnsi="黑体" w:eastAsia="黑体" w:cs="黑体"/>
                                <w:color w:val="auto"/>
                                <w:sz w:val="28"/>
                                <w:szCs w:val="28"/>
                                <w:lang w:val="en-US" w:eastAsia="zh-CN"/>
                              </w:rPr>
                              <w:t>p</w:t>
                            </w:r>
                            <w:r>
                              <w:rPr>
                                <w:rFonts w:hint="eastAsia" w:ascii="黑体" w:hAnsi="黑体" w:eastAsia="黑体" w:cs="黑体"/>
                                <w:color w:val="auto"/>
                                <w:sz w:val="28"/>
                                <w:szCs w:val="28"/>
                              </w:rPr>
                              <w:t>erformance test of</w:t>
                            </w:r>
                            <w:r>
                              <w:rPr>
                                <w:rFonts w:hint="eastAsia" w:ascii="黑体" w:hAnsi="黑体" w:eastAsia="黑体" w:cs="黑体"/>
                                <w:color w:val="auto"/>
                                <w:sz w:val="28"/>
                                <w:szCs w:val="28"/>
                                <w:lang w:val="en-US" w:eastAsia="zh-CN"/>
                              </w:rPr>
                              <w:t xml:space="preserve"> lithium nickel cobalt manganese oxide—DCIR test method</w:t>
                            </w:r>
                            <w:r>
                              <w:rPr>
                                <w:rFonts w:hint="eastAsia" w:ascii="黑体" w:hAnsi="黑体" w:eastAsia="黑体" w:cs="黑体"/>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讨论稿</w:t>
                            </w:r>
                            <w:r>
                              <w:rPr>
                                <w:rFonts w:hint="eastAsia" w:ascii="宋体" w:hAnsi="宋体" w:eastAsia="宋体" w:cs="宋体"/>
                                <w:sz w:val="28"/>
                                <w:szCs w:val="28"/>
                                <w:lang w:val="en-US" w:eastAsia="zh-CN"/>
                              </w:rPr>
                              <w:t>）</w:t>
                            </w:r>
                          </w:p>
                        </w:txbxContent>
                      </wps:txbx>
                      <wps:bodyPr lIns="0" tIns="0" rIns="0" bIns="0" upright="1"/>
                    </wps:wsp>
                  </a:graphicData>
                </a:graphic>
              </wp:anchor>
            </w:drawing>
          </mc:Choice>
          <mc:Fallback>
            <w:pict>
              <v:shape id="_x0000_s1026" o:spid="_x0000_s1026" o:spt="202" type="#_x0000_t202" style="position:absolute;left:0pt;margin-left:3.35pt;margin-top:210.65pt;height:216.35pt;width:463.9pt;mso-position-horizontal-relative:margin;mso-position-vertical-relative:margin;z-index:251662336;mso-width-relative:page;mso-height-relative:page;" fillcolor="#FFFFFF" filled="t" stroked="f" coordsize="21600,21600" o:gfxdata="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t47ldkAAAAJAQAADwAAAAAAAAABACAAAAAi&#10;AAAAZHJzL2Rvd25yZXYueG1sUEsBAhQAFAAAAAgAh07iQJJXkgLQAQAAnAMAAA4AAAAAAAAAAQAg&#10;AAAAKAEAAGRycy9lMm9Eb2MueG1sUEsFBgAAAAAGAAYAWQEAAGoF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52"/>
                          <w:szCs w:val="52"/>
                        </w:rPr>
                      </w:pPr>
                      <w:r>
                        <w:rPr>
                          <w:rFonts w:hint="eastAsia" w:ascii="黑体" w:hAnsi="黑体" w:eastAsia="黑体" w:cs="黑体"/>
                          <w:sz w:val="52"/>
                          <w:szCs w:val="52"/>
                        </w:rPr>
                        <w:t>镍钴锰酸锂电化学性能测试</w:t>
                      </w:r>
                      <w:r>
                        <w:rPr>
                          <w:rFonts w:hint="eastAsia" w:ascii="黑体" w:hAnsi="黑体" w:eastAsia="黑体" w:cs="黑体"/>
                          <w:sz w:val="52"/>
                          <w:szCs w:val="52"/>
                          <w:lang w:val="en-US" w:eastAsia="zh-CN"/>
                        </w:rPr>
                        <w:t xml:space="preserve">  </w:t>
                      </w:r>
                      <w:r>
                        <w:rPr>
                          <w:rFonts w:hint="eastAsia" w:ascii="黑体" w:hAnsi="黑体" w:eastAsia="黑体" w:cs="黑体"/>
                          <w:sz w:val="52"/>
                          <w:szCs w:val="52"/>
                        </w:rPr>
                        <w:t>直流内阻</w:t>
                      </w:r>
                      <w:r>
                        <w:rPr>
                          <w:rFonts w:hint="eastAsia" w:ascii="黑体" w:hAnsi="黑体" w:eastAsia="黑体" w:cs="黑体"/>
                          <w:color w:val="auto"/>
                          <w:sz w:val="52"/>
                          <w:szCs w:val="52"/>
                        </w:rPr>
                        <w:t>测试方法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El</w:t>
                      </w:r>
                      <w:r>
                        <w:rPr>
                          <w:rFonts w:hint="eastAsia" w:ascii="黑体" w:hAnsi="黑体" w:eastAsia="黑体" w:cs="黑体"/>
                          <w:color w:val="auto"/>
                          <w:sz w:val="28"/>
                          <w:szCs w:val="28"/>
                          <w:lang w:val="en-US" w:eastAsia="zh-CN"/>
                        </w:rPr>
                        <w:t>ec</w:t>
                      </w:r>
                      <w:r>
                        <w:rPr>
                          <w:rFonts w:hint="eastAsia" w:ascii="黑体" w:hAnsi="黑体" w:eastAsia="黑体" w:cs="黑体"/>
                          <w:color w:val="auto"/>
                          <w:sz w:val="28"/>
                          <w:szCs w:val="28"/>
                        </w:rPr>
                        <w:t xml:space="preserve">trochemical </w:t>
                      </w:r>
                      <w:r>
                        <w:rPr>
                          <w:rFonts w:hint="eastAsia" w:ascii="黑体" w:hAnsi="黑体" w:eastAsia="黑体" w:cs="黑体"/>
                          <w:color w:val="auto"/>
                          <w:sz w:val="28"/>
                          <w:szCs w:val="28"/>
                          <w:lang w:val="en-US" w:eastAsia="zh-CN"/>
                        </w:rPr>
                        <w:t>p</w:t>
                      </w:r>
                      <w:r>
                        <w:rPr>
                          <w:rFonts w:hint="eastAsia" w:ascii="黑体" w:hAnsi="黑体" w:eastAsia="黑体" w:cs="黑体"/>
                          <w:color w:val="auto"/>
                          <w:sz w:val="28"/>
                          <w:szCs w:val="28"/>
                        </w:rPr>
                        <w:t>erformance test of</w:t>
                      </w:r>
                      <w:r>
                        <w:rPr>
                          <w:rFonts w:hint="eastAsia" w:ascii="黑体" w:hAnsi="黑体" w:eastAsia="黑体" w:cs="黑体"/>
                          <w:color w:val="auto"/>
                          <w:sz w:val="28"/>
                          <w:szCs w:val="28"/>
                          <w:lang w:val="en-US" w:eastAsia="zh-CN"/>
                        </w:rPr>
                        <w:t xml:space="preserve"> lithium nickel cobalt manganese oxide—DCIR test method</w:t>
                      </w:r>
                      <w:r>
                        <w:rPr>
                          <w:rFonts w:hint="eastAsia" w:ascii="黑体" w:hAnsi="黑体" w:eastAsia="黑体" w:cs="黑体"/>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讨论稿</w:t>
                      </w:r>
                      <w:r>
                        <w:rPr>
                          <w:rFonts w:hint="eastAsia" w:ascii="宋体" w:hAnsi="宋体" w:eastAsia="宋体" w:cs="宋体"/>
                          <w:sz w:val="28"/>
                          <w:szCs w:val="28"/>
                          <w:lang w:val="en-US" w:eastAsia="zh-CN"/>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1774825</wp:posOffset>
                </wp:positionV>
                <wp:extent cx="5802630" cy="287020"/>
                <wp:effectExtent l="0" t="0" r="7620" b="17780"/>
                <wp:wrapNone/>
                <wp:docPr id="5" name="文本框 5"/>
                <wp:cNvGraphicFramePr/>
                <a:graphic xmlns:a="http://schemas.openxmlformats.org/drawingml/2006/main">
                  <a:graphicData uri="http://schemas.microsoft.com/office/word/2010/wordprocessingShape">
                    <wps:wsp>
                      <wps:cNvSpPr txBox="1"/>
                      <wps:spPr>
                        <a:xfrm>
                          <a:off x="0" y="0"/>
                          <a:ext cx="5802630" cy="287020"/>
                        </a:xfrm>
                        <a:prstGeom prst="rect">
                          <a:avLst/>
                        </a:prstGeom>
                        <a:solidFill>
                          <a:srgbClr val="FFFFFF"/>
                        </a:solidFill>
                        <a:ln>
                          <a:noFill/>
                        </a:ln>
                      </wps:spPr>
                      <wps:txbx>
                        <w:txbxContent>
                          <w:p>
                            <w:pPr>
                              <w:jc w:val="right"/>
                              <w:rPr>
                                <w:rFonts w:hint="eastAsia" w:ascii="黑体" w:eastAsia="黑体"/>
                                <w:bCs/>
                                <w:sz w:val="28"/>
                              </w:rPr>
                            </w:pPr>
                            <w:r>
                              <w:rPr>
                                <w:rFonts w:ascii="黑体" w:eastAsia="黑体"/>
                                <w:bCs/>
                                <w:sz w:val="28"/>
                              </w:rPr>
                              <w:t>YS/T XX</w:t>
                            </w:r>
                            <w:r>
                              <w:rPr>
                                <w:rFonts w:hint="eastAsia" w:ascii="黑体" w:eastAsia="黑体"/>
                                <w:bCs/>
                                <w:sz w:val="28"/>
                              </w:rPr>
                              <w:t>－</w:t>
                            </w:r>
                            <w:r>
                              <w:rPr>
                                <w:rFonts w:ascii="黑体" w:eastAsia="黑体"/>
                                <w:bCs/>
                                <w:sz w:val="28"/>
                              </w:rPr>
                              <w:t>XXXX</w:t>
                            </w:r>
                          </w:p>
                        </w:txbxContent>
                      </wps:txbx>
                      <wps:bodyPr lIns="0" tIns="0" rIns="0" bIns="0" upright="1"/>
                    </wps:wsp>
                  </a:graphicData>
                </a:graphic>
              </wp:anchor>
            </w:drawing>
          </mc:Choice>
          <mc:Fallback>
            <w:pict>
              <v:shape id="_x0000_s1026" o:spid="_x0000_s1026" o:spt="202" type="#_x0000_t202" style="position:absolute;left:0pt;margin-left:0pt;margin-top:139.75pt;height:22.6pt;width:456.9pt;mso-position-horizontal-relative:margin;mso-position-vertical-relative:margin;z-index:251661312;mso-width-relative:page;mso-height-relative:page;" fillcolor="#FFFFFF" filled="t" stroked="f" coordsize="21600,21600" o:gfxdata="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cKMp2AAAAAgBAAAPAAAAAAAAAAEAIAAAACIA&#10;AABkcnMvZG93bnJldi54bWxQSwECFAAUAAAACACHTuJA51+lH9ABAACbAwAADgAAAAAAAAABACAA&#10;AAAnAQAAZHJzL2Uyb0RvYy54bWxQSwUGAAAAAAYABgBZAQAAaQUAAAAA&#10;">
                <v:fill on="t" focussize="0,0"/>
                <v:stroke on="f"/>
                <v:imagedata o:title=""/>
                <o:lock v:ext="edit" aspectratio="f"/>
                <v:textbox inset="0mm,0mm,0mm,0mm">
                  <w:txbxContent>
                    <w:p>
                      <w:pPr>
                        <w:jc w:val="right"/>
                        <w:rPr>
                          <w:rFonts w:hint="eastAsia" w:ascii="黑体" w:eastAsia="黑体"/>
                          <w:bCs/>
                          <w:sz w:val="28"/>
                        </w:rPr>
                      </w:pPr>
                      <w:r>
                        <w:rPr>
                          <w:rFonts w:ascii="黑体" w:eastAsia="黑体"/>
                          <w:bCs/>
                          <w:sz w:val="28"/>
                        </w:rPr>
                        <w:t>YS/T XX</w:t>
                      </w:r>
                      <w:r>
                        <w:rPr>
                          <w:rFonts w:hint="eastAsia" w:ascii="黑体" w:eastAsia="黑体"/>
                          <w:bCs/>
                          <w:sz w:val="28"/>
                        </w:rPr>
                        <w:t>－</w:t>
                      </w:r>
                      <w:r>
                        <w:rPr>
                          <w:rFonts w:ascii="黑体" w:eastAsia="黑体"/>
                          <w:bCs/>
                          <w:sz w:val="28"/>
                        </w:rPr>
                        <w:t>XXXX</w:t>
                      </w:r>
                    </w:p>
                  </w:txbxContent>
                </v:textbox>
                <w10:anchorlock/>
              </v:shape>
            </w:pict>
          </mc:Fallback>
        </mc:AlternateContent>
      </w:r>
      <w:r>
        <w:t>YS</w:t>
      </w:r>
    </w:p>
    <w:p>
      <w:pPr>
        <w:pStyle w:val="27"/>
      </w:pP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2" name="文本框 1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1"/>
                            </w:pPr>
                            <w:r>
                              <w:rPr>
                                <w:rFonts w:hint="eastAsia"/>
                              </w:rPr>
                              <w:t>中华人民共和国有色金属行业标准</w:t>
                            </w:r>
                          </w:p>
                          <w:p>
                            <w:pPr>
                              <w:pStyle w:val="32"/>
                            </w:pPr>
                          </w:p>
                        </w:txbxContent>
                      </wps:txbx>
                      <wps:bodyPr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g5HBdcAAAAIAQAADwAAAAAAAAABACAAAAAiAAAA&#10;ZHJzL2Rvd25yZXYueG1sUEsBAhQAFAAAAAgAh07iQFBX9lTPAQAAnQMAAA4AAAAAAAAAAQAgAAAA&#10;JgEAAGRycy9lMm9Eb2MueG1sUEsFBgAAAAAGAAYAWQEAAGcFAAAAAA==&#10;">
                <v:fill on="t" focussize="0,0"/>
                <v:stroke on="f"/>
                <v:imagedata o:title=""/>
                <o:lock v:ext="edit" aspectratio="f"/>
                <v:textbox inset="0mm,0mm,0mm,0mm">
                  <w:txbxContent>
                    <w:p>
                      <w:pPr>
                        <w:pStyle w:val="31"/>
                      </w:pPr>
                      <w:r>
                        <w:rPr>
                          <w:rFonts w:hint="eastAsia"/>
                        </w:rPr>
                        <w:t>中华人民共和国有色金属行业标准</w:t>
                      </w:r>
                    </w:p>
                    <w:p>
                      <w:pPr>
                        <w:pStyle w:val="32"/>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文本框 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33"/>
                            </w:pPr>
                            <w:r>
                              <w:t>ICS</w:t>
                            </w:r>
                            <w:r>
                              <w:rPr>
                                <w:rFonts w:hint="eastAsia"/>
                              </w:rPr>
                              <w:t xml:space="preserve"> 77.160</w:t>
                            </w:r>
                          </w:p>
                          <w:p>
                            <w:pPr>
                              <w:pStyle w:val="33"/>
                              <w:rPr>
                                <w:rFonts w:hint="default" w:eastAsia="黑体"/>
                                <w:lang w:val="en-US" w:eastAsia="zh-CN"/>
                              </w:rPr>
                            </w:pPr>
                            <w:r>
                              <w:rPr>
                                <w:rFonts w:hint="eastAsia"/>
                              </w:rPr>
                              <w:t xml:space="preserve">H </w:t>
                            </w:r>
                            <w:r>
                              <w:rPr>
                                <w:rFonts w:hint="eastAsia"/>
                                <w:lang w:val="en-US" w:eastAsia="zh-CN"/>
                              </w:rPr>
                              <w:t>70</w:t>
                            </w:r>
                          </w:p>
                          <w:p>
                            <w:pPr>
                              <w:pStyle w:val="33"/>
                            </w:pPr>
                          </w:p>
                        </w:txbxContent>
                      </wps:txbx>
                      <wps:bodyPr lIns="0" tIns="0" rIns="0" bIns="0" upright="1"/>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sy+DTAAAABQEAAA8AAAAAAAAAAQAgAAAAIgAAAGRycy9k&#10;b3ducmV2LnhtbFBLAQIUABQAAAAIAIdO4kDDdp2LzgEAAJsDAAAOAAAAAAAAAAEAIAAAACIBAABk&#10;cnMvZTJvRG9jLnhtbFBLBQYAAAAABgAGAFkBAABiBQAAAAA=&#10;">
                <v:fill on="t" focussize="0,0"/>
                <v:stroke on="f"/>
                <v:imagedata o:title=""/>
                <o:lock v:ext="edit" aspectratio="f"/>
                <v:textbox inset="0mm,0mm,0mm,0mm">
                  <w:txbxContent>
                    <w:p>
                      <w:pPr>
                        <w:pStyle w:val="33"/>
                      </w:pPr>
                      <w:r>
                        <w:t>ICS</w:t>
                      </w:r>
                      <w:r>
                        <w:rPr>
                          <w:rFonts w:hint="eastAsia"/>
                        </w:rPr>
                        <w:t xml:space="preserve"> 77.160</w:t>
                      </w:r>
                    </w:p>
                    <w:p>
                      <w:pPr>
                        <w:pStyle w:val="33"/>
                        <w:rPr>
                          <w:rFonts w:hint="default" w:eastAsia="黑体"/>
                          <w:lang w:val="en-US" w:eastAsia="zh-CN"/>
                        </w:rPr>
                      </w:pPr>
                      <w:r>
                        <w:rPr>
                          <w:rFonts w:hint="eastAsia"/>
                        </w:rPr>
                        <w:t xml:space="preserve">H </w:t>
                      </w:r>
                      <w:r>
                        <w:rPr>
                          <w:rFonts w:hint="eastAsia"/>
                          <w:lang w:val="en-US" w:eastAsia="zh-CN"/>
                        </w:rPr>
                        <w:t>70</w:t>
                      </w:r>
                    </w:p>
                    <w:p>
                      <w:pPr>
                        <w:pStyle w:val="33"/>
                      </w:pPr>
                    </w:p>
                  </w:txbxContent>
                </v:textbox>
                <w10:anchorlock/>
              </v:shape>
            </w:pict>
          </mc:Fallback>
        </mc:AlternateContent>
      </w:r>
    </w:p>
    <w:p>
      <w:pPr>
        <w:pStyle w:val="27"/>
      </w:pPr>
    </w:p>
    <w:p>
      <w:pPr>
        <w:pStyle w:val="27"/>
      </w:pPr>
    </w:p>
    <w:p>
      <w:pPr>
        <w:pStyle w:val="27"/>
      </w:pPr>
    </w:p>
    <w:p>
      <w:pPr>
        <w:pStyle w:val="27"/>
        <w:ind w:right="400"/>
        <w:rPr>
          <w:rFonts w:hint="eastAsia"/>
        </w:rPr>
      </w:pPr>
    </w:p>
    <w:p>
      <w:pPr>
        <w:pStyle w:val="27"/>
        <w:ind w:right="400"/>
      </w:pPr>
      <w:r>
        <w:rPr>
          <w:rFonts w:hint="eastAsia"/>
        </w:rPr>
        <w:t xml:space="preserve">         </w:t>
      </w:r>
    </w:p>
    <w:p>
      <w:pPr>
        <w:pStyle w:val="27"/>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182880</wp:posOffset>
                </wp:positionV>
                <wp:extent cx="6121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4pt;height:0pt;width:482pt;z-index:251668480;mso-width-relative:page;mso-height-relative:page;" filled="f" stroked="t" coordsize="21600,21600" o:gfxdata="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WujLUAAAABgEAAA8AAAAAAAAAAQAgAAAAIgAAAGRycy9kb3ducmV2LnhtbFBLAQIUABQA&#10;AAAIAIdO4kDAblE39AEAAOUDAAAOAAAAAAAAAAEAIAAAACMBAABkcnMvZTJvRG9jLnhtbFBLBQYA&#10;AAAABgAGAFkBAACJBQAAAAA=&#10;">
                <v:fill on="f" focussize="0,0"/>
                <v:stroke weight="1pt" color="#000000 [3213]" joinstyle="round"/>
                <v:imagedata o:title=""/>
                <o:lock v:ext="edit" aspectratio="f"/>
              </v:line>
            </w:pict>
          </mc:Fallback>
        </mc:AlternateContent>
      </w:r>
    </w:p>
    <w:p>
      <w:pPr>
        <w:pStyle w:val="27"/>
      </w:pPr>
    </w:p>
    <w:p>
      <w:pPr>
        <w:pStyle w:val="27"/>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6802120</wp:posOffset>
                </wp:positionV>
                <wp:extent cx="6121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35.6pt;height:0pt;width:482pt;z-index:251669504;mso-width-relative:page;mso-height-relative:page;" filled="f" stroked="t" coordsize="21600,21600" o:gfxdata="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oIO41gAAAAoBAAAPAAAAAAAAAAEAIAAAACIAAABkcnMvZG93bnJldi54bWxQSwECFAAU&#10;AAAACACHTuJAWSqMXfMBAADlAwAADgAAAAAAAAABACAAAAAlAQAAZHJzL2Uyb0RvYy54bWxQSwUG&#10;AAAAAAYABgBZAQAAigUAAAAA&#10;">
                <v:fill on="f" focussize="0,0"/>
                <v:stroke weight="1pt" color="#000000 [3213]" joinstyle="round"/>
                <v:imagedata o:title=""/>
                <o:lock v:ext="edit" aspectratio="f"/>
              </v:line>
            </w:pict>
          </mc:Fallback>
        </mc:AlternateContent>
      </w:r>
    </w:p>
    <w:p/>
    <w:p/>
    <w:p/>
    <w:p/>
    <w:p/>
    <w:p/>
    <w:p/>
    <w:p/>
    <w:p/>
    <w:p/>
    <w:p/>
    <w:p/>
    <w:p>
      <w:pPr>
        <w:bidi w:val="0"/>
        <w:rPr>
          <w:rFonts w:hint="eastAsia"/>
        </w:rPr>
      </w:pPr>
    </w:p>
    <w:p>
      <w:pPr>
        <w:bidi w:val="0"/>
        <w:rPr>
          <w:rFonts w:hint="eastAsia"/>
        </w:rPr>
      </w:pPr>
    </w:p>
    <w:p>
      <w:pPr>
        <w:bidi w:val="0"/>
        <w:rPr>
          <w:rFonts w:hint="eastAsia"/>
        </w:rPr>
      </w:pPr>
      <w:bookmarkStart w:id="2" w:name="_GoBack"/>
      <w:bookmarkEnd w:id="2"/>
    </w:p>
    <w:p>
      <w:pPr>
        <w:bidi w:val="0"/>
        <w:rPr>
          <w:rFonts w:hint="eastAsia"/>
        </w:rPr>
      </w:pPr>
    </w:p>
    <w:p>
      <w:pPr>
        <w:bidi w:val="0"/>
        <w:rPr>
          <w:rFonts w:hint="eastAsia"/>
        </w:rPr>
      </w:pPr>
    </w:p>
    <w:p>
      <w:pPr>
        <w:bidi w:val="0"/>
        <w:rPr>
          <w:rFonts w:hint="eastAsia"/>
        </w:rPr>
      </w:pPr>
    </w:p>
    <w:p>
      <w:pPr>
        <w:tabs>
          <w:tab w:val="left" w:pos="6903"/>
        </w:tabs>
        <w:bidi w:val="0"/>
        <w:jc w:val="left"/>
        <w:rPr>
          <w:rFonts w:hint="eastAsia" w:eastAsiaTheme="minorEastAsia"/>
          <w:lang w:eastAsia="zh-CN"/>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titlePg/>
          <w:docGrid w:type="lines" w:linePitch="312" w:charSpace="0"/>
        </w:sectPr>
      </w:pPr>
      <w:r>
        <w:rPr>
          <w:rFonts w:hint="eastAsia"/>
          <w:lang w:eastAsia="zh-CN"/>
        </w:rPr>
        <w:tab/>
      </w:r>
      <w:r>
        <w:rPr>
          <w:rFonts w:hint="eastAsia"/>
          <w:lang w:eastAsia="zh-CN"/>
        </w:rPr>
        <w:t xml:space="preserve"> </w:t>
      </w:r>
    </w:p>
    <w:bookmarkEnd w:id="0"/>
    <w:p>
      <w:pPr>
        <w:pStyle w:val="20"/>
        <w:rPr>
          <w:rFonts w:hint="eastAsia" w:ascii="宋体" w:eastAsia="宋体"/>
          <w:sz w:val="21"/>
        </w:rPr>
      </w:pPr>
      <w:r>
        <w:rPr>
          <w:rFonts w:hint="eastAsia"/>
        </w:rPr>
        <w:t>前</w:t>
      </w:r>
      <w:bookmarkStart w:id="1" w:name="BKQY"/>
      <w:r>
        <w:t>  </w:t>
      </w:r>
      <w:r>
        <w:rPr>
          <w:rFonts w:hint="eastAsia"/>
        </w:rPr>
        <w:t>言</w:t>
      </w:r>
      <w:bookmarkEnd w:id="1"/>
    </w:p>
    <w:p>
      <w:pPr>
        <w:pStyle w:val="21"/>
        <w:rPr>
          <w:rFonts w:ascii="Times New Roman"/>
          <w:color w:val="auto"/>
        </w:rPr>
      </w:pPr>
      <w:r>
        <w:rPr>
          <w:rFonts w:ascii="Times New Roman"/>
          <w:color w:val="auto"/>
        </w:rPr>
        <w:t>本标准是按GB/T 1.1-2009给出的规定起草的。</w:t>
      </w:r>
    </w:p>
    <w:p>
      <w:pPr>
        <w:pStyle w:val="21"/>
        <w:rPr>
          <w:rFonts w:hint="default" w:ascii="Times New Roman" w:eastAsia="宋体"/>
          <w:color w:val="auto"/>
          <w:lang w:val="en-US" w:eastAsia="zh-CN"/>
        </w:rPr>
      </w:pPr>
      <w:r>
        <w:rPr>
          <w:rFonts w:hint="eastAsia" w:ascii="Times New Roman"/>
          <w:color w:val="auto"/>
          <w:lang w:val="en-US" w:eastAsia="zh-CN"/>
        </w:rPr>
        <w:t xml:space="preserve">本文件按照/T1.1-2020 《标准化工作导则 第1部份：标准化文件的结构和起草规则》的规定起草 </w:t>
      </w:r>
    </w:p>
    <w:p>
      <w:pPr>
        <w:pStyle w:val="21"/>
        <w:rPr>
          <w:rFonts w:ascii="Times New Roman"/>
          <w:spacing w:val="-2"/>
          <w:szCs w:val="21"/>
        </w:rPr>
      </w:pPr>
      <w:r>
        <w:rPr>
          <w:rFonts w:ascii="Times New Roman"/>
        </w:rPr>
        <w:t>本</w:t>
      </w:r>
      <w:r>
        <w:rPr>
          <w:rFonts w:hint="eastAsia" w:ascii="Times New Roman"/>
          <w:color w:val="auto"/>
          <w:lang w:val="en-US" w:eastAsia="zh-CN"/>
        </w:rPr>
        <w:t>文件</w:t>
      </w:r>
      <w:r>
        <w:rPr>
          <w:rFonts w:ascii="Times New Roman"/>
        </w:rPr>
        <w:t>由全国有色金属标准化技术委员会</w:t>
      </w:r>
      <w:r>
        <w:rPr>
          <w:rFonts w:ascii="Times New Roman"/>
          <w:szCs w:val="21"/>
        </w:rPr>
        <w:t>（SAC/TC 243）</w:t>
      </w:r>
      <w:r>
        <w:rPr>
          <w:rFonts w:hint="eastAsia" w:ascii="Times New Roman"/>
          <w:szCs w:val="21"/>
        </w:rPr>
        <w:t>提出并</w:t>
      </w:r>
      <w:r>
        <w:rPr>
          <w:rFonts w:ascii="Times New Roman"/>
          <w:spacing w:val="-2"/>
          <w:szCs w:val="21"/>
        </w:rPr>
        <w:t>归口。</w:t>
      </w:r>
    </w:p>
    <w:p>
      <w:pPr>
        <w:pStyle w:val="21"/>
        <w:rPr>
          <w:rFonts w:hint="eastAsia" w:hAnsi="宋体"/>
        </w:rPr>
      </w:pPr>
      <w:r>
        <w:rPr>
          <w:rFonts w:hint="eastAsia" w:hAnsi="宋体"/>
        </w:rPr>
        <w:t>本</w:t>
      </w:r>
      <w:r>
        <w:rPr>
          <w:rFonts w:hint="eastAsia" w:hAnsi="宋体"/>
          <w:lang w:val="en-US" w:eastAsia="zh-CN"/>
        </w:rPr>
        <w:t>文件</w:t>
      </w:r>
      <w:r>
        <w:rPr>
          <w:rFonts w:hint="eastAsia" w:hAnsi="宋体"/>
        </w:rPr>
        <w:t>负责起草单位：</w:t>
      </w:r>
      <w:r>
        <w:rPr>
          <w:rFonts w:hint="eastAsia" w:hAnsi="宋体"/>
          <w:lang w:val="en-US" w:eastAsia="zh-CN"/>
        </w:rPr>
        <w:t>中伟新材料有限公司</w:t>
      </w:r>
    </w:p>
    <w:p>
      <w:pPr>
        <w:pStyle w:val="21"/>
        <w:sectPr>
          <w:headerReference r:id="rId11" w:type="default"/>
          <w:footerReference r:id="rId12" w:type="default"/>
          <w:pgSz w:w="11906" w:h="16838"/>
          <w:pgMar w:top="567" w:right="1134" w:bottom="1134" w:left="1417" w:header="1418" w:footer="1134" w:gutter="0"/>
          <w:pgNumType w:fmt="upperRoman" w:start="1"/>
          <w:cols w:space="720" w:num="1"/>
          <w:formProt w:val="0"/>
          <w:docGrid w:type="lines" w:linePitch="312" w:charSpace="0"/>
        </w:sectPr>
      </w:pPr>
      <w:r>
        <w:rPr>
          <w:rFonts w:hint="eastAsia" w:hAnsi="宋体"/>
        </w:rPr>
        <w:t>本</w:t>
      </w:r>
      <w:r>
        <w:rPr>
          <w:rFonts w:hint="eastAsia" w:hAnsi="宋体"/>
          <w:lang w:val="en-US" w:eastAsia="zh-CN"/>
        </w:rPr>
        <w:t>文件</w:t>
      </w:r>
      <w:r>
        <w:rPr>
          <w:rFonts w:hint="eastAsia" w:hAnsi="宋体"/>
        </w:rPr>
        <w:t>主要起草人：</w:t>
      </w:r>
      <w:r>
        <w:rPr>
          <w:rFonts w:hint="eastAsia" w:hAnsi="宋体"/>
          <w:lang w:val="en-US" w:eastAsia="zh-CN"/>
        </w:rPr>
        <w:t>XX</w:t>
      </w:r>
      <w:r>
        <w:t xml:space="preserve"> </w:t>
      </w:r>
    </w:p>
    <w:p>
      <w:pPr>
        <w:pStyle w:val="4"/>
        <w:ind w:firstLine="0" w:firstLineChars="0"/>
        <w:jc w:val="center"/>
        <w:rPr>
          <w:rFonts w:ascii="Times New Roman" w:hAnsi="Times New Roman" w:cs="Times New Roman"/>
          <w:b w:val="0"/>
          <w:bCs/>
          <w:sz w:val="32"/>
          <w:szCs w:val="32"/>
        </w:rPr>
      </w:pPr>
      <w:r>
        <w:rPr>
          <w:rFonts w:ascii="Times New Roman" w:hAnsi="Times New Roman" w:cs="Times New Roman"/>
          <w:b w:val="0"/>
          <w:bCs/>
          <w:sz w:val="32"/>
          <w:szCs w:val="32"/>
        </w:rPr>
        <w:t>镍钴锰酸锂电化学性能测试</w:t>
      </w:r>
      <w:r>
        <w:rPr>
          <w:rFonts w:hint="eastAsia" w:ascii="Times New Roman" w:hAnsi="Times New Roman" w:cs="Times New Roman"/>
          <w:b w:val="0"/>
          <w:bCs/>
          <w:sz w:val="32"/>
          <w:szCs w:val="32"/>
          <w:lang w:val="en-US" w:eastAsia="zh-CN"/>
        </w:rPr>
        <w:t xml:space="preserve">  </w:t>
      </w:r>
      <w:r>
        <w:rPr>
          <w:rFonts w:hint="eastAsia" w:ascii="Times New Roman" w:hAnsi="Times New Roman" w:cs="Times New Roman"/>
          <w:b w:val="0"/>
          <w:bCs/>
          <w:sz w:val="32"/>
          <w:szCs w:val="32"/>
        </w:rPr>
        <w:t>直流内阻测试方法</w:t>
      </w:r>
    </w:p>
    <w:p>
      <w:pPr>
        <w:pStyle w:val="3"/>
        <w:bidi w:val="0"/>
        <w:rPr>
          <w:rFonts w:hint="eastAsia"/>
        </w:rPr>
      </w:pPr>
      <w:r>
        <w:rPr>
          <w:rFonts w:hint="eastAsia"/>
          <w:lang w:val="en-US" w:eastAsia="zh-CN"/>
        </w:rPr>
        <w:t xml:space="preserve">1  </w:t>
      </w:r>
      <w:r>
        <w:rPr>
          <w:rFonts w:hint="eastAsia"/>
        </w:rPr>
        <w:t>范围</w:t>
      </w:r>
    </w:p>
    <w:p>
      <w:pPr>
        <w:bidi w:val="0"/>
      </w:pPr>
      <w:r>
        <w:t>本</w:t>
      </w:r>
      <w:r>
        <w:rPr>
          <w:rFonts w:hint="eastAsia"/>
          <w:lang w:eastAsia="zh-CN"/>
        </w:rPr>
        <w:t>文件</w:t>
      </w:r>
      <w:r>
        <w:t>规定了锂离子电池正极活性物质镍钴锰酸锂的直流内阻(DCIR)测试方法。</w:t>
      </w:r>
    </w:p>
    <w:p>
      <w:pPr>
        <w:bidi w:val="0"/>
      </w:pPr>
      <w:r>
        <w:rPr>
          <w:rFonts w:hint="eastAsia"/>
        </w:rPr>
        <w:t>本</w:t>
      </w:r>
      <w:r>
        <w:rPr>
          <w:rFonts w:hint="eastAsia"/>
          <w:lang w:eastAsia="zh-CN"/>
        </w:rPr>
        <w:t>文件</w:t>
      </w:r>
      <w:r>
        <w:rPr>
          <w:rFonts w:hint="eastAsia"/>
        </w:rPr>
        <w:t>适用于锂离子电池用正极材料活性物质镍钴锰酸锂</w:t>
      </w:r>
      <w:r>
        <w:rPr>
          <w:rFonts w:hint="eastAsia"/>
          <w:lang w:val="en-US" w:eastAsia="zh-CN"/>
        </w:rPr>
        <w:t>直流内阻的测试</w:t>
      </w:r>
      <w:r>
        <w:rPr>
          <w:rFonts w:hint="eastAsia"/>
        </w:rPr>
        <w:t>。</w:t>
      </w:r>
    </w:p>
    <w:p>
      <w:pPr>
        <w:pStyle w:val="3"/>
        <w:bidi w:val="0"/>
        <w:rPr>
          <w:rFonts w:hint="eastAsia"/>
        </w:rPr>
      </w:pPr>
      <w:r>
        <w:rPr>
          <w:rFonts w:hint="eastAsia"/>
          <w:lang w:val="en-US" w:eastAsia="zh-CN"/>
        </w:rPr>
        <w:t xml:space="preserve">2  </w:t>
      </w:r>
      <w:r>
        <w:rPr>
          <w:rFonts w:hint="eastAsia"/>
        </w:rPr>
        <w:t>规范性引用文件</w:t>
      </w:r>
    </w:p>
    <w:p>
      <w:pPr>
        <w:bidi w:val="0"/>
        <w:rPr>
          <w:rFonts w:hint="default" w:cs="Times New Roman"/>
          <w:b w:val="0"/>
          <w:bCs w:val="0"/>
          <w:color w:val="FF0000"/>
          <w:sz w:val="24"/>
          <w:szCs w:val="32"/>
          <w:lang w:val="en-US" w:eastAsia="zh-CN"/>
        </w:rPr>
      </w:pPr>
      <w:r>
        <w:rPr>
          <w:rFonts w:hint="eastAsia"/>
          <w:lang w:eastAsia="zh-CN"/>
        </w:rPr>
        <w:t>本文件</w:t>
      </w:r>
      <w:r>
        <w:rPr>
          <w:rFonts w:hint="eastAsia"/>
          <w:lang w:val="en-US" w:eastAsia="zh-CN"/>
        </w:rPr>
        <w:t>没有</w:t>
      </w:r>
      <w:r>
        <w:rPr>
          <w:rFonts w:hint="eastAsia"/>
          <w:lang w:eastAsia="zh-CN"/>
        </w:rPr>
        <w:t>规范性引用文件。</w:t>
      </w:r>
      <w:r>
        <w:rPr>
          <w:rFonts w:hint="eastAsia" w:ascii="Times New Roman" w:hAnsi="Times New Roman" w:cs="Times New Roman"/>
          <w:b w:val="0"/>
          <w:bCs w:val="0"/>
          <w:color w:val="FF0000"/>
          <w:sz w:val="21"/>
          <w:szCs w:val="24"/>
          <w:lang w:val="en-US" w:eastAsia="zh-CN"/>
        </w:rPr>
        <w:t xml:space="preserve"> </w:t>
      </w:r>
    </w:p>
    <w:p>
      <w:pPr>
        <w:pStyle w:val="3"/>
        <w:bidi w:val="0"/>
        <w:rPr>
          <w:rFonts w:hint="eastAsia"/>
          <w:lang w:val="en-US" w:eastAsia="zh-CN"/>
        </w:rPr>
      </w:pPr>
      <w:r>
        <w:rPr>
          <w:rFonts w:hint="eastAsia"/>
          <w:lang w:val="en-US" w:eastAsia="zh-CN"/>
        </w:rPr>
        <w:t>3  术语和定义</w:t>
      </w:r>
    </w:p>
    <w:p>
      <w:pPr>
        <w:bidi w:val="0"/>
        <w:rPr>
          <w:rFonts w:hint="eastAsia"/>
          <w:lang w:val="en-US" w:eastAsia="zh-CN"/>
        </w:rPr>
      </w:pPr>
      <w:r>
        <w:rPr>
          <w:rFonts w:hint="eastAsia"/>
          <w:lang w:val="en-US" w:eastAsia="zh-CN"/>
        </w:rPr>
        <w:t>本文件没有需要界定的术语和定义。</w:t>
      </w:r>
    </w:p>
    <w:p>
      <w:pPr>
        <w:pStyle w:val="3"/>
        <w:bidi w:val="0"/>
        <w:rPr>
          <w:rFonts w:hint="eastAsia"/>
          <w:lang w:val="en-US" w:eastAsia="zh-CN"/>
        </w:rPr>
      </w:pPr>
      <w:r>
        <w:rPr>
          <w:rFonts w:hint="eastAsia"/>
          <w:lang w:val="en-US" w:eastAsia="zh-CN"/>
        </w:rPr>
        <w:t>4  原理</w:t>
      </w:r>
    </w:p>
    <w:p>
      <w:pPr>
        <w:bidi w:val="0"/>
        <w:rPr>
          <w:rFonts w:hint="eastAsia"/>
          <w:lang w:val="en-US" w:eastAsia="zh-CN"/>
        </w:rPr>
      </w:pPr>
      <w:r>
        <w:t xml:space="preserve">通过对电池或电池组施加较大的电流，持续较短的时间充放电，在电池内部还没有达到完全极化的情况下，根据施加的电流及电压差，计算电池的直流内阻。 </w:t>
      </w:r>
    </w:p>
    <w:p>
      <w:pPr>
        <w:pStyle w:val="3"/>
        <w:bidi w:val="0"/>
        <w:rPr>
          <w:rFonts w:hint="default"/>
          <w:lang w:val="en-US" w:eastAsia="zh-CN"/>
        </w:rPr>
      </w:pPr>
      <w:r>
        <w:rPr>
          <w:rFonts w:hint="eastAsia"/>
          <w:lang w:val="en-US" w:eastAsia="zh-CN"/>
        </w:rPr>
        <w:t>5  试验条件</w:t>
      </w:r>
    </w:p>
    <w:p>
      <w:pPr>
        <w:pStyle w:val="4"/>
        <w:bidi w:val="0"/>
        <w:rPr>
          <w:rFonts w:hint="eastAsia"/>
          <w:lang w:val="en-US" w:eastAsia="zh-CN"/>
        </w:rPr>
      </w:pPr>
      <w:r>
        <w:rPr>
          <w:rFonts w:hint="eastAsia"/>
          <w:lang w:val="en-US" w:eastAsia="zh-CN"/>
        </w:rPr>
        <w:t>5.1环境条件</w:t>
      </w:r>
    </w:p>
    <w:p>
      <w:pPr>
        <w:bidi w:val="0"/>
        <w:rPr>
          <w:rFonts w:hint="eastAsia"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kern w:val="2"/>
          <w:sz w:val="21"/>
          <w:szCs w:val="21"/>
          <w:lang w:val="en-US" w:eastAsia="zh-CN" w:bidi="ar-SA"/>
        </w:rPr>
        <w:t>本文件所规定的各项试验步骤，未作特别说明时，试验</w:t>
      </w:r>
      <w:r>
        <w:rPr>
          <w:rFonts w:hint="eastAsia" w:cs="Times New Roman"/>
          <w:bCs/>
          <w:color w:val="auto"/>
          <w:kern w:val="2"/>
          <w:sz w:val="21"/>
          <w:szCs w:val="21"/>
          <w:lang w:val="en-US" w:eastAsia="zh-CN" w:bidi="ar-SA"/>
        </w:rPr>
        <w:t>宜在</w:t>
      </w:r>
      <w:r>
        <w:rPr>
          <w:rFonts w:hint="eastAsia" w:ascii="Times New Roman" w:hAnsi="Times New Roman" w:cs="Times New Roman" w:eastAsiaTheme="minorEastAsia"/>
          <w:bCs/>
          <w:color w:val="auto"/>
          <w:kern w:val="2"/>
          <w:sz w:val="21"/>
          <w:szCs w:val="21"/>
          <w:lang w:val="en-US" w:eastAsia="zh-CN" w:bidi="ar-SA"/>
        </w:rPr>
        <w:t>环境温度为25±1℃、相对湿度≤70%</w:t>
      </w:r>
      <w:r>
        <w:rPr>
          <w:rFonts w:hint="eastAsia" w:cs="Times New Roman"/>
          <w:bCs/>
          <w:color w:val="auto"/>
          <w:kern w:val="2"/>
          <w:sz w:val="21"/>
          <w:szCs w:val="21"/>
          <w:lang w:val="en-US" w:eastAsia="zh-CN" w:bidi="ar-SA"/>
        </w:rPr>
        <w:t>的条件下进行</w:t>
      </w:r>
      <w:r>
        <w:rPr>
          <w:rFonts w:hint="eastAsia" w:ascii="Times New Roman" w:hAnsi="Times New Roman" w:cs="Times New Roman" w:eastAsiaTheme="minorEastAsia"/>
          <w:bCs/>
          <w:color w:val="auto"/>
          <w:kern w:val="2"/>
          <w:sz w:val="21"/>
          <w:szCs w:val="21"/>
          <w:lang w:val="en-US" w:eastAsia="zh-CN" w:bidi="ar-SA"/>
        </w:rPr>
        <w:t>。</w:t>
      </w:r>
    </w:p>
    <w:p>
      <w:pPr>
        <w:pStyle w:val="4"/>
        <w:bidi w:val="0"/>
        <w:rPr>
          <w:rFonts w:hint="eastAsia"/>
          <w:lang w:val="en-US" w:eastAsia="zh-CN"/>
        </w:rPr>
      </w:pPr>
      <w:r>
        <w:rPr>
          <w:rFonts w:hint="eastAsia"/>
          <w:lang w:val="en-US" w:eastAsia="zh-CN"/>
        </w:rPr>
        <w:t>5.2测量仪器、仪表</w:t>
      </w:r>
    </w:p>
    <w:p>
      <w:pPr>
        <w:bidi w:val="0"/>
        <w:rPr>
          <w:rFonts w:hint="eastAsia"/>
          <w:lang w:val="en-US" w:eastAsia="zh-CN"/>
        </w:rPr>
      </w:pPr>
      <w:r>
        <w:rPr>
          <w:rFonts w:hint="eastAsia"/>
          <w:lang w:val="en-US" w:eastAsia="zh-CN"/>
        </w:rPr>
        <w:t>本文件检验测试的所有仪表、设备（包括监控和监视试验参数的试验设备和仪器）应按国家有关计量检定规程或有关标准经检定或计量合格，并在有效期内。所有测试仪表、设备应具有足够的精度和稳定度，其精度应高于被测指标精度一个数量级或误差小于被测参数允许误差的三分之一。</w:t>
      </w:r>
    </w:p>
    <w:p>
      <w:pPr>
        <w:pStyle w:val="3"/>
        <w:bidi w:val="0"/>
        <w:rPr>
          <w:rFonts w:hint="eastAsia"/>
        </w:rPr>
      </w:pPr>
      <w:r>
        <w:rPr>
          <w:rFonts w:hint="eastAsia"/>
          <w:lang w:val="en-US" w:eastAsia="zh-CN"/>
        </w:rPr>
        <w:t xml:space="preserve">6  </w:t>
      </w:r>
      <w:r>
        <w:rPr>
          <w:rFonts w:hint="eastAsia"/>
        </w:rPr>
        <w:t>试剂和原料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sz w:val="21"/>
          <w:szCs w:val="21"/>
        </w:rPr>
      </w:pPr>
      <w:r>
        <w:rPr>
          <w:rFonts w:hint="eastAsia" w:ascii="黑体" w:hAnsi="黑体" w:eastAsia="黑体" w:cs="黑体"/>
          <w:sz w:val="21"/>
          <w:szCs w:val="21"/>
          <w:lang w:val="en-US" w:eastAsia="zh-CN"/>
        </w:rPr>
        <w:t>6.1</w:t>
      </w:r>
      <w:r>
        <w:rPr>
          <w:rFonts w:hint="eastAsia" w:cs="Times New Roman"/>
          <w:sz w:val="21"/>
          <w:szCs w:val="21"/>
          <w:lang w:val="en-US" w:eastAsia="zh-CN"/>
        </w:rPr>
        <w:t xml:space="preserve"> </w:t>
      </w:r>
      <w:r>
        <w:rPr>
          <w:rFonts w:cs="Times New Roman"/>
          <w:sz w:val="21"/>
          <w:szCs w:val="21"/>
        </w:rPr>
        <w:t>正极活性物质</w:t>
      </w:r>
      <w:r>
        <w:rPr>
          <w:rFonts w:hint="eastAsia" w:cs="Times New Roman"/>
          <w:sz w:val="21"/>
          <w:szCs w:val="21"/>
          <w:lang w:val="en-US" w:eastAsia="zh-CN"/>
        </w:rPr>
        <w:t>：</w:t>
      </w:r>
      <w:r>
        <w:rPr>
          <w:rFonts w:cs="Times New Roman"/>
          <w:sz w:val="21"/>
          <w:szCs w:val="21"/>
        </w:rPr>
        <w:t>镍钴锰酸锂Li(Ni</w:t>
      </w:r>
      <w:r>
        <w:rPr>
          <w:rFonts w:cs="Times New Roman"/>
          <w:sz w:val="21"/>
          <w:szCs w:val="21"/>
          <w:vertAlign w:val="subscript"/>
        </w:rPr>
        <w:t>x</w:t>
      </w:r>
      <w:r>
        <w:rPr>
          <w:rFonts w:cs="Times New Roman"/>
          <w:sz w:val="21"/>
          <w:szCs w:val="21"/>
        </w:rPr>
        <w:t>Co</w:t>
      </w:r>
      <w:r>
        <w:rPr>
          <w:rFonts w:cs="Times New Roman"/>
          <w:sz w:val="21"/>
          <w:szCs w:val="21"/>
          <w:vertAlign w:val="subscript"/>
        </w:rPr>
        <w:t>y</w:t>
      </w:r>
      <w:r>
        <w:rPr>
          <w:rFonts w:cs="Times New Roman"/>
          <w:sz w:val="21"/>
          <w:szCs w:val="21"/>
        </w:rPr>
        <w:t>Mn</w:t>
      </w:r>
      <w:r>
        <w:rPr>
          <w:rFonts w:cs="Times New Roman"/>
          <w:sz w:val="21"/>
          <w:szCs w:val="21"/>
          <w:vertAlign w:val="subscript"/>
        </w:rPr>
        <w:t>z</w:t>
      </w:r>
      <w:r>
        <w:rPr>
          <w:rFonts w:cs="Times New Roman"/>
          <w:sz w:val="21"/>
          <w:szCs w:val="21"/>
        </w:rPr>
        <w:t>)O</w:t>
      </w:r>
      <w:r>
        <w:rPr>
          <w:rFonts w:cs="Times New Roman"/>
          <w:sz w:val="21"/>
          <w:szCs w:val="21"/>
          <w:vertAlign w:val="subscript"/>
        </w:rPr>
        <w:t>2</w:t>
      </w:r>
      <w:r>
        <w:rPr>
          <w:rFonts w:hint="eastAsia" w:cs="Times New Roman"/>
          <w:sz w:val="21"/>
          <w:szCs w:val="21"/>
          <w:vertAlign w:val="baseline"/>
          <w:lang w:eastAsia="zh-CN"/>
        </w:rPr>
        <w:t>，</w:t>
      </w:r>
      <w:r>
        <w:rPr>
          <w:rFonts w:cs="Times New Roman"/>
          <w:sz w:val="21"/>
          <w:szCs w:val="21"/>
        </w:rPr>
        <w:t>其中x+y+z=1。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宋体" w:cs="Times New Roman"/>
          <w:sz w:val="21"/>
          <w:szCs w:val="21"/>
          <w:lang w:val="en-US" w:eastAsia="zh-CN"/>
        </w:rPr>
      </w:pPr>
      <w:r>
        <w:rPr>
          <w:rFonts w:hint="eastAsia" w:ascii="黑体" w:hAnsi="黑体" w:eastAsia="黑体" w:cs="黑体"/>
          <w:sz w:val="21"/>
          <w:szCs w:val="21"/>
          <w:lang w:val="en-US" w:eastAsia="zh-CN"/>
        </w:rPr>
        <w:t>6.2</w:t>
      </w:r>
      <w:r>
        <w:rPr>
          <w:rFonts w:hint="eastAsia" w:cs="Times New Roman"/>
          <w:sz w:val="21"/>
          <w:szCs w:val="21"/>
          <w:lang w:val="en-US" w:eastAsia="zh-CN"/>
        </w:rPr>
        <w:t xml:space="preserve"> 粘结剂：</w:t>
      </w:r>
      <w:r>
        <w:rPr>
          <w:rFonts w:cs="Times New Roman"/>
          <w:sz w:val="21"/>
          <w:szCs w:val="21"/>
        </w:rPr>
        <w:t>聚偏二氟乙烯</w:t>
      </w:r>
      <w:r>
        <w:rPr>
          <w:rFonts w:cs="Times New Roman"/>
          <w:color w:val="auto"/>
          <w:sz w:val="21"/>
          <w:szCs w:val="21"/>
        </w:rPr>
        <w:t>(HSV900)</w:t>
      </w:r>
      <w:r>
        <w:rPr>
          <w:rFonts w:hint="eastAsia" w:cs="Times New Roman"/>
          <w:color w:val="auto"/>
          <w:sz w:val="21"/>
          <w:szCs w:val="21"/>
          <w:lang w:eastAsia="zh-CN"/>
        </w:rPr>
        <w:t>，</w:t>
      </w:r>
      <w:r>
        <w:rPr>
          <w:rFonts w:hint="eastAsia" w:cs="Times New Roman"/>
          <w:color w:val="auto"/>
          <w:sz w:val="21"/>
          <w:szCs w:val="21"/>
          <w:lang w:val="en-US" w:eastAsia="zh-CN"/>
        </w:rPr>
        <w:t>简称</w:t>
      </w:r>
      <w:r>
        <w:rPr>
          <w:rFonts w:cs="Times New Roman"/>
          <w:color w:val="auto"/>
          <w:sz w:val="21"/>
          <w:szCs w:val="21"/>
        </w:rPr>
        <w:t xml:space="preserve"> </w:t>
      </w:r>
      <w:r>
        <w:rPr>
          <w:rFonts w:cs="Times New Roman"/>
          <w:sz w:val="21"/>
          <w:szCs w:val="21"/>
        </w:rPr>
        <w:t>PVDF</w:t>
      </w:r>
      <w:r>
        <w:rPr>
          <w:rFonts w:cs="Times New Roman"/>
          <w:color w:val="auto"/>
          <w:sz w:val="21"/>
          <w:szCs w:val="21"/>
        </w:rPr>
        <w:t xml:space="preserve"> </w:t>
      </w:r>
      <w:r>
        <w:rPr>
          <w:rFonts w:hint="eastAsia" w:cs="Times New Roman"/>
          <w:color w:val="auto"/>
          <w:sz w:val="21"/>
          <w:szCs w:val="21"/>
          <w:lang w:eastAsia="zh-CN"/>
        </w:rPr>
        <w:t>，</w:t>
      </w:r>
      <w:r>
        <w:rPr>
          <w:rFonts w:cs="Times New Roman"/>
          <w:sz w:val="21"/>
          <w:szCs w:val="21"/>
        </w:rPr>
        <w:t>电池级</w:t>
      </w:r>
      <w:r>
        <w:rPr>
          <w:rFonts w:hint="eastAsia" w:cs="Times New Roman"/>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sz w:val="21"/>
          <w:szCs w:val="21"/>
        </w:rPr>
      </w:pPr>
      <w:r>
        <w:rPr>
          <w:rFonts w:hint="eastAsia" w:ascii="黑体" w:hAnsi="黑体" w:eastAsia="黑体" w:cs="黑体"/>
          <w:sz w:val="21"/>
          <w:szCs w:val="21"/>
          <w:lang w:val="en-US" w:eastAsia="zh-CN"/>
        </w:rPr>
        <w:t xml:space="preserve">6.3 </w:t>
      </w:r>
      <w:r>
        <w:rPr>
          <w:rFonts w:hint="eastAsia" w:cs="Times New Roman"/>
          <w:sz w:val="21"/>
          <w:szCs w:val="21"/>
          <w:lang w:val="en-US" w:eastAsia="zh-CN"/>
        </w:rPr>
        <w:t>导电剂：</w:t>
      </w:r>
      <w:r>
        <w:rPr>
          <w:rFonts w:cs="Times New Roman"/>
          <w:sz w:val="21"/>
          <w:szCs w:val="21"/>
        </w:rPr>
        <w:t>导电炭黑(SP)，</w:t>
      </w:r>
      <w:r>
        <w:rPr>
          <w:rFonts w:cs="Times New Roman"/>
          <w:color w:val="auto"/>
          <w:sz w:val="21"/>
          <w:szCs w:val="21"/>
        </w:rPr>
        <w:t xml:space="preserve">导电石墨(KS-15) </w:t>
      </w:r>
      <w:r>
        <w:rPr>
          <w:rFonts w:cs="Times New Roman"/>
          <w:sz w:val="21"/>
          <w:szCs w:val="21"/>
        </w:rPr>
        <w:t xml:space="preserve"> (电池级)。</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黑体" w:hAnsi="黑体" w:eastAsia="黑体" w:cs="黑体"/>
          <w:kern w:val="2"/>
          <w:sz w:val="21"/>
          <w:szCs w:val="21"/>
          <w:lang w:val="en-US" w:eastAsia="zh-CN" w:bidi="ar-SA"/>
        </w:rPr>
        <w:t xml:space="preserve">6.4 </w:t>
      </w:r>
      <w:r>
        <w:rPr>
          <w:rFonts w:hint="eastAsia" w:ascii="宋体" w:hAnsi="宋体" w:eastAsia="宋体" w:cs="宋体"/>
          <w:kern w:val="2"/>
          <w:sz w:val="21"/>
          <w:szCs w:val="21"/>
          <w:lang w:val="en-US" w:eastAsia="zh-CN" w:bidi="ar-SA"/>
        </w:rPr>
        <w:t>溶剂：N-甲基吡咯烷酮 ，简称NMP，电池级。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sz w:val="21"/>
          <w:szCs w:val="21"/>
        </w:rPr>
      </w:pPr>
      <w:r>
        <w:rPr>
          <w:rFonts w:hint="eastAsia" w:ascii="黑体" w:hAnsi="黑体" w:eastAsia="黑体" w:cs="黑体"/>
          <w:kern w:val="2"/>
          <w:sz w:val="21"/>
          <w:szCs w:val="21"/>
          <w:lang w:val="en-US" w:eastAsia="zh-CN" w:bidi="ar-SA"/>
        </w:rPr>
        <w:t xml:space="preserve">6.5 </w:t>
      </w:r>
      <w:r>
        <w:rPr>
          <w:rFonts w:cs="Times New Roman"/>
          <w:sz w:val="21"/>
          <w:szCs w:val="21"/>
        </w:rPr>
        <w:t>铝箔：厚度为10μm～25μm。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color w:val="auto"/>
          <w:sz w:val="21"/>
          <w:szCs w:val="21"/>
        </w:rPr>
      </w:pPr>
      <w:r>
        <w:rPr>
          <w:rFonts w:hint="eastAsia" w:ascii="黑体" w:hAnsi="黑体" w:eastAsia="黑体" w:cs="黑体"/>
          <w:sz w:val="21"/>
          <w:szCs w:val="21"/>
          <w:lang w:val="en-US" w:eastAsia="zh-CN"/>
        </w:rPr>
        <w:t xml:space="preserve">6.6 </w:t>
      </w:r>
      <w:r>
        <w:rPr>
          <w:rFonts w:hint="eastAsia" w:cs="Times New Roman"/>
          <w:color w:val="auto"/>
          <w:sz w:val="21"/>
          <w:szCs w:val="21"/>
          <w:lang w:val="en-US" w:eastAsia="zh-CN"/>
        </w:rPr>
        <w:t>电池隔膜：</w:t>
      </w:r>
      <w:r>
        <w:rPr>
          <w:rFonts w:cs="Times New Roman"/>
          <w:color w:val="auto"/>
          <w:sz w:val="21"/>
          <w:szCs w:val="21"/>
        </w:rPr>
        <w:t>聚丙烯微孔薄膜 (电池级)。</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eastAsiaTheme="minorEastAsia"/>
          <w:kern w:val="2"/>
          <w:sz w:val="21"/>
          <w:szCs w:val="21"/>
          <w:lang w:val="en-US" w:eastAsia="zh-CN" w:bidi="ar-SA"/>
        </w:rPr>
      </w:pPr>
      <w:r>
        <w:rPr>
          <w:rFonts w:hint="eastAsia" w:ascii="黑体" w:hAnsi="黑体" w:eastAsia="黑体" w:cs="黑体"/>
          <w:sz w:val="21"/>
          <w:szCs w:val="21"/>
          <w:lang w:val="en-US" w:eastAsia="zh-CN"/>
        </w:rPr>
        <w:t>6.7</w:t>
      </w:r>
      <w:r>
        <w:rPr>
          <w:rFonts w:hint="eastAsia" w:cs="Times New Roman"/>
          <w:sz w:val="21"/>
          <w:szCs w:val="21"/>
          <w:lang w:val="en-US" w:eastAsia="zh-CN"/>
        </w:rPr>
        <w:t xml:space="preserve"> </w:t>
      </w:r>
      <w:r>
        <w:rPr>
          <w:rFonts w:hint="eastAsia" w:ascii="黑体" w:hAnsi="黑体" w:eastAsia="黑体" w:cs="黑体"/>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锂片</w:t>
      </w:r>
      <w:r>
        <w:rPr>
          <w:rFonts w:hint="eastAsia" w:cs="Times New Roman" w:eastAsiaTheme="minorEastAsia"/>
          <w:kern w:val="2"/>
          <w:sz w:val="21"/>
          <w:szCs w:val="21"/>
          <w:lang w:val="en-US" w:eastAsia="zh-CN" w:bidi="ar-SA"/>
        </w:rPr>
        <w:t>；直径</w:t>
      </w:r>
      <w:r>
        <w:rPr>
          <w:rFonts w:hint="eastAsia" w:ascii="Times New Roman" w:hAnsi="Times New Roman" w:cs="Times New Roman" w:eastAsiaTheme="minorEastAsia"/>
          <w:kern w:val="2"/>
          <w:sz w:val="21"/>
          <w:szCs w:val="21"/>
          <w:lang w:val="en-US" w:eastAsia="zh-CN" w:bidi="ar-SA"/>
        </w:rPr>
        <w:t>15.6*0.56㎜</w:t>
      </w:r>
    </w:p>
    <w:p>
      <w:pPr>
        <w:pStyle w:val="2"/>
        <w:ind w:left="0" w:leftChars="0" w:firstLine="0" w:firstLineChars="0"/>
        <w:rPr>
          <w:rFonts w:hint="default" w:eastAsia="宋体" w:cs="Times New Roman"/>
          <w:sz w:val="21"/>
          <w:szCs w:val="21"/>
          <w:lang w:val="en-US" w:eastAsia="zh-CN"/>
        </w:rPr>
      </w:pPr>
      <w:r>
        <w:rPr>
          <w:rFonts w:hint="eastAsia" w:ascii="黑体" w:hAnsi="黑体" w:eastAsia="黑体" w:cs="黑体"/>
          <w:sz w:val="21"/>
          <w:szCs w:val="21"/>
          <w:lang w:val="en-US" w:eastAsia="zh-CN"/>
        </w:rPr>
        <w:t xml:space="preserve">6.8  </w:t>
      </w:r>
      <w:r>
        <w:rPr>
          <w:rFonts w:hint="eastAsia" w:cs="Times New Roman"/>
          <w:sz w:val="21"/>
          <w:szCs w:val="21"/>
          <w:lang w:val="en-US" w:eastAsia="zh-CN"/>
        </w:rPr>
        <w:t>锂离子电池电解液：由</w:t>
      </w:r>
      <w:r>
        <w:rPr>
          <w:rFonts w:cs="Times New Roman"/>
          <w:sz w:val="21"/>
          <w:szCs w:val="21"/>
        </w:rPr>
        <w:t>六氟磷酸锂 (LiPF</w:t>
      </w:r>
      <w:r>
        <w:rPr>
          <w:rFonts w:cs="Times New Roman"/>
          <w:sz w:val="21"/>
          <w:szCs w:val="21"/>
          <w:vertAlign w:val="subscript"/>
        </w:rPr>
        <w:t>6</w:t>
      </w:r>
      <w:r>
        <w:rPr>
          <w:rFonts w:cs="Times New Roman"/>
          <w:sz w:val="21"/>
          <w:szCs w:val="21"/>
        </w:rPr>
        <w:t>)</w:t>
      </w:r>
      <w:r>
        <w:rPr>
          <w:rFonts w:hint="eastAsia" w:cs="Times New Roman"/>
          <w:sz w:val="21"/>
          <w:szCs w:val="21"/>
          <w:lang w:val="en-US" w:eastAsia="zh-CN"/>
        </w:rPr>
        <w:t>与混合碳酸脂基有机溶剂</w:t>
      </w:r>
      <w:r>
        <w:rPr>
          <w:rFonts w:cs="Times New Roman"/>
          <w:sz w:val="21"/>
          <w:szCs w:val="21"/>
        </w:rPr>
        <w:t>(碳酸乙烯酯 EC</w:t>
      </w:r>
      <w:r>
        <w:rPr>
          <w:rFonts w:hint="eastAsia" w:cs="Times New Roman"/>
          <w:sz w:val="21"/>
          <w:szCs w:val="21"/>
          <w:lang w:eastAsia="zh-CN"/>
        </w:rPr>
        <w:t>、</w:t>
      </w:r>
      <w:r>
        <w:rPr>
          <w:rFonts w:cs="Times New Roman"/>
          <w:sz w:val="21"/>
          <w:szCs w:val="21"/>
        </w:rPr>
        <w:t>碳酸二甲酯 DMC</w:t>
      </w:r>
      <w:r>
        <w:rPr>
          <w:rFonts w:hint="eastAsia" w:cs="Times New Roman"/>
          <w:sz w:val="21"/>
          <w:szCs w:val="21"/>
          <w:lang w:eastAsia="zh-CN"/>
        </w:rPr>
        <w:t>、</w:t>
      </w:r>
      <w:r>
        <w:rPr>
          <w:rFonts w:cs="Times New Roman"/>
          <w:sz w:val="21"/>
          <w:szCs w:val="21"/>
        </w:rPr>
        <w:t>碳酸甲乙酯 EMC</w:t>
      </w:r>
      <w:r>
        <w:rPr>
          <w:rFonts w:hint="eastAsia" w:cs="Times New Roman"/>
          <w:sz w:val="21"/>
          <w:szCs w:val="21"/>
          <w:lang w:val="en-US" w:eastAsia="zh-CN"/>
        </w:rPr>
        <w:t>体积比</w:t>
      </w:r>
      <w:r>
        <w:rPr>
          <w:rFonts w:hint="default" w:ascii="Times New Roman" w:hAnsi="Times New Roman" w:cs="Times New Roman"/>
          <w:sz w:val="21"/>
          <w:szCs w:val="21"/>
          <w:lang w:val="en-US" w:eastAsia="zh-CN"/>
        </w:rPr>
        <w:t>1：1：1</w:t>
      </w:r>
      <w:r>
        <w:rPr>
          <w:rFonts w:cs="Times New Roman"/>
          <w:sz w:val="21"/>
          <w:szCs w:val="21"/>
        </w:rPr>
        <w:t>)</w:t>
      </w:r>
      <w:r>
        <w:rPr>
          <w:rFonts w:hint="eastAsia" w:cs="Times New Roman"/>
          <w:sz w:val="21"/>
          <w:szCs w:val="21"/>
          <w:lang w:val="en-US" w:eastAsia="zh-CN"/>
        </w:rPr>
        <w:t>组成，水分≤0.002%，游离酸（HF）≤0.005%，导电率(25℃)≥7.0mS/cm。</w:t>
      </w:r>
    </w:p>
    <w:p>
      <w:pPr>
        <w:pStyle w:val="2"/>
        <w:ind w:left="0" w:leftChars="0" w:firstLine="0" w:firstLineChars="0"/>
        <w:rPr>
          <w:rFonts w:hint="default" w:eastAsia="宋体"/>
          <w:lang w:val="en-US" w:eastAsia="zh-CN"/>
        </w:rPr>
      </w:pPr>
      <w:r>
        <w:rPr>
          <w:rFonts w:hint="eastAsia" w:ascii="黑体" w:hAnsi="黑体" w:eastAsia="黑体" w:cs="黑体"/>
          <w:sz w:val="21"/>
          <w:szCs w:val="21"/>
          <w:lang w:val="en-US" w:eastAsia="zh-CN"/>
        </w:rPr>
        <w:t xml:space="preserve">6.9 </w:t>
      </w:r>
      <w:r>
        <w:rPr>
          <w:rFonts w:hint="eastAsia" w:cs="Times New Roman"/>
          <w:color w:val="auto"/>
          <w:sz w:val="21"/>
          <w:szCs w:val="21"/>
          <w:lang w:val="en-US" w:eastAsia="zh-CN"/>
        </w:rPr>
        <w:t>不锈钢电池壳CR2032。</w:t>
      </w:r>
      <w:r>
        <w:rPr>
          <w:rFonts w:hint="eastAsia"/>
          <w:lang w:val="en-US" w:eastAsia="zh-CN"/>
        </w:rPr>
        <w:t>CR2032电池组件:包含正极壳、负极壳、垫片（</w:t>
      </w:r>
      <w:r>
        <w:rPr>
          <w:rFonts w:cs="Times New Roman"/>
          <w:color w:val="auto"/>
          <w:sz w:val="21"/>
          <w:szCs w:val="21"/>
        </w:rPr>
        <w:t>直径</w:t>
      </w:r>
      <w:r>
        <w:rPr>
          <w:rFonts w:hint="eastAsia" w:cs="Times New Roman"/>
          <w:color w:val="auto"/>
          <w:sz w:val="21"/>
          <w:szCs w:val="21"/>
        </w:rPr>
        <w:t>15.8×0.8mm</w:t>
      </w:r>
      <w:r>
        <w:rPr>
          <w:rFonts w:hint="eastAsia"/>
          <w:lang w:val="en-US" w:eastAsia="zh-CN"/>
        </w:rPr>
        <w:t>）和弹片（</w:t>
      </w:r>
      <w:r>
        <w:rPr>
          <w:rFonts w:hint="eastAsia" w:cs="Times New Roman"/>
          <w:color w:val="auto"/>
          <w:sz w:val="21"/>
          <w:szCs w:val="21"/>
        </w:rPr>
        <w:t>直径15.4</w:t>
      </w:r>
      <w:r>
        <w:rPr>
          <w:rFonts w:hint="eastAsia" w:ascii="宋体" w:hAnsi="宋体" w:eastAsia="宋体" w:cs="Times New Roman"/>
          <w:color w:val="auto"/>
          <w:sz w:val="21"/>
          <w:szCs w:val="21"/>
        </w:rPr>
        <w:t>×</w:t>
      </w:r>
      <w:r>
        <w:rPr>
          <w:rFonts w:hint="eastAsia" w:cs="Times New Roman"/>
          <w:color w:val="auto"/>
          <w:sz w:val="21"/>
          <w:szCs w:val="21"/>
        </w:rPr>
        <w:t>1.2</w:t>
      </w:r>
      <w:r>
        <w:rPr>
          <w:rFonts w:hint="eastAsia" w:ascii="宋体" w:hAnsi="宋体" w:eastAsia="宋体" w:cs="Times New Roman"/>
          <w:color w:val="auto"/>
          <w:sz w:val="21"/>
          <w:szCs w:val="21"/>
        </w:rPr>
        <w:t>×</w:t>
      </w:r>
      <w:r>
        <w:rPr>
          <w:rFonts w:hint="eastAsia" w:cs="Times New Roman"/>
          <w:color w:val="auto"/>
          <w:sz w:val="21"/>
          <w:szCs w:val="21"/>
        </w:rPr>
        <w:t>0.3</w:t>
      </w:r>
      <w:r>
        <w:rPr>
          <w:rFonts w:cs="Times New Roman"/>
          <w:color w:val="auto"/>
          <w:sz w:val="21"/>
          <w:szCs w:val="21"/>
        </w:rPr>
        <w:t>mm</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color w:val="auto"/>
          <w:sz w:val="21"/>
          <w:szCs w:val="21"/>
        </w:rPr>
      </w:pPr>
      <w:r>
        <w:rPr>
          <w:rFonts w:hint="eastAsia" w:ascii="黑体" w:hAnsi="黑体" w:eastAsia="黑体" w:cs="黑体"/>
          <w:sz w:val="21"/>
          <w:szCs w:val="21"/>
          <w:lang w:val="en-US" w:eastAsia="zh-CN"/>
        </w:rPr>
        <w:t>6.10</w:t>
      </w:r>
      <w:r>
        <w:rPr>
          <w:rFonts w:hint="eastAsia" w:cs="Times New Roman"/>
          <w:sz w:val="21"/>
          <w:szCs w:val="21"/>
          <w:lang w:val="en-US" w:eastAsia="zh-CN"/>
        </w:rPr>
        <w:t xml:space="preserve">  </w:t>
      </w:r>
      <w:r>
        <w:rPr>
          <w:rFonts w:cs="Times New Roman"/>
          <w:sz w:val="21"/>
          <w:szCs w:val="21"/>
        </w:rPr>
        <w:t>无水乙醇(C</w:t>
      </w:r>
      <w:r>
        <w:rPr>
          <w:rFonts w:cs="Times New Roman"/>
          <w:sz w:val="21"/>
          <w:szCs w:val="21"/>
          <w:vertAlign w:val="subscript"/>
        </w:rPr>
        <w:t>2</w:t>
      </w:r>
      <w:r>
        <w:rPr>
          <w:rFonts w:cs="Times New Roman"/>
          <w:sz w:val="21"/>
          <w:szCs w:val="21"/>
        </w:rPr>
        <w:t>H</w:t>
      </w:r>
      <w:r>
        <w:rPr>
          <w:rFonts w:cs="Times New Roman"/>
          <w:sz w:val="21"/>
          <w:szCs w:val="21"/>
          <w:vertAlign w:val="subscript"/>
        </w:rPr>
        <w:t>5</w:t>
      </w:r>
      <w:r>
        <w:rPr>
          <w:rFonts w:cs="Times New Roman"/>
          <w:sz w:val="21"/>
          <w:szCs w:val="21"/>
        </w:rPr>
        <w:t>OH)。</w:t>
      </w:r>
    </w:p>
    <w:p>
      <w:pPr>
        <w:pStyle w:val="3"/>
        <w:bidi w:val="0"/>
        <w:rPr>
          <w:rFonts w:hint="eastAsia"/>
        </w:rPr>
      </w:pPr>
      <w:r>
        <w:rPr>
          <w:rFonts w:hint="eastAsia"/>
          <w:lang w:val="en-US" w:eastAsia="zh-CN"/>
        </w:rPr>
        <w:t xml:space="preserve">7  </w:t>
      </w:r>
      <w:r>
        <w:rPr>
          <w:rFonts w:hint="eastAsia"/>
        </w:rPr>
        <w:t>仪器设备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color w:val="FF0000"/>
          <w:sz w:val="21"/>
          <w:szCs w:val="21"/>
        </w:rPr>
      </w:pPr>
      <w:r>
        <w:rPr>
          <w:rFonts w:hint="eastAsia" w:ascii="黑体" w:hAnsi="黑体" w:eastAsia="黑体" w:cs="黑体"/>
          <w:sz w:val="21"/>
          <w:szCs w:val="21"/>
          <w:lang w:val="en-US" w:eastAsia="zh-CN"/>
        </w:rPr>
        <w:t>7.1</w:t>
      </w:r>
      <w:r>
        <w:rPr>
          <w:rFonts w:hint="eastAsia" w:cs="Times New Roman"/>
          <w:sz w:val="21"/>
          <w:szCs w:val="21"/>
          <w:lang w:val="en-US" w:eastAsia="zh-CN"/>
        </w:rPr>
        <w:t xml:space="preserve">  </w:t>
      </w:r>
      <w:r>
        <w:rPr>
          <w:rFonts w:cs="Times New Roman"/>
          <w:sz w:val="21"/>
          <w:szCs w:val="21"/>
        </w:rPr>
        <w:t>电</w:t>
      </w:r>
      <w:r>
        <w:rPr>
          <w:rFonts w:cs="Times New Roman"/>
          <w:color w:val="auto"/>
          <w:sz w:val="21"/>
          <w:szCs w:val="21"/>
        </w:rPr>
        <w:t>子天平</w:t>
      </w:r>
      <w:r>
        <w:rPr>
          <w:rFonts w:hint="eastAsia" w:cs="Times New Roman"/>
          <w:color w:val="auto"/>
          <w:sz w:val="21"/>
          <w:szCs w:val="21"/>
          <w:lang w:eastAsia="zh-CN"/>
        </w:rPr>
        <w:t>（</w:t>
      </w:r>
      <w:r>
        <w:rPr>
          <w:rFonts w:hint="eastAsia" w:cs="Times New Roman"/>
          <w:color w:val="auto"/>
          <w:sz w:val="21"/>
          <w:szCs w:val="21"/>
          <w:lang w:val="en-US" w:eastAsia="zh-CN"/>
        </w:rPr>
        <w:t>两种规格0.1mg与0.01mg）</w:t>
      </w:r>
      <w:r>
        <w:rPr>
          <w:rFonts w:cs="Times New Roman"/>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sz w:val="21"/>
          <w:szCs w:val="21"/>
        </w:rPr>
      </w:pPr>
      <w:r>
        <w:rPr>
          <w:rFonts w:hint="eastAsia" w:ascii="黑体" w:hAnsi="黑体" w:eastAsia="黑体" w:cs="黑体"/>
          <w:sz w:val="21"/>
          <w:szCs w:val="21"/>
          <w:lang w:val="en-US" w:eastAsia="zh-CN"/>
        </w:rPr>
        <w:t>7.2</w:t>
      </w:r>
      <w:r>
        <w:rPr>
          <w:rFonts w:hint="eastAsia" w:cs="Times New Roman"/>
          <w:sz w:val="21"/>
          <w:szCs w:val="21"/>
          <w:lang w:val="en-US" w:eastAsia="zh-CN"/>
        </w:rPr>
        <w:t xml:space="preserve">  </w:t>
      </w:r>
      <w:r>
        <w:rPr>
          <w:rFonts w:cs="Times New Roman"/>
          <w:sz w:val="21"/>
          <w:szCs w:val="21"/>
        </w:rPr>
        <w:t>匀浆机。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sz w:val="21"/>
          <w:szCs w:val="21"/>
        </w:rPr>
      </w:pPr>
      <w:r>
        <w:rPr>
          <w:rFonts w:hint="eastAsia" w:ascii="黑体" w:hAnsi="黑体" w:eastAsia="黑体" w:cs="黑体"/>
          <w:sz w:val="21"/>
          <w:szCs w:val="21"/>
          <w:lang w:val="en-US" w:eastAsia="zh-CN"/>
        </w:rPr>
        <w:t>7.3</w:t>
      </w:r>
      <w:r>
        <w:rPr>
          <w:rFonts w:hint="eastAsia" w:cs="Times New Roman"/>
          <w:sz w:val="21"/>
          <w:szCs w:val="21"/>
          <w:lang w:val="en-US" w:eastAsia="zh-CN"/>
        </w:rPr>
        <w:t xml:space="preserve">  </w:t>
      </w:r>
      <w:r>
        <w:rPr>
          <w:rFonts w:cs="Times New Roman"/>
          <w:sz w:val="21"/>
          <w:szCs w:val="21"/>
        </w:rPr>
        <w:t>实验涂布机。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color w:val="auto"/>
          <w:sz w:val="21"/>
          <w:szCs w:val="21"/>
          <w:highlight w:val="none"/>
        </w:rPr>
      </w:pPr>
      <w:r>
        <w:rPr>
          <w:rFonts w:hint="eastAsia" w:ascii="黑体" w:hAnsi="黑体" w:eastAsia="黑体" w:cs="黑体"/>
          <w:color w:val="auto"/>
          <w:sz w:val="21"/>
          <w:szCs w:val="21"/>
          <w:highlight w:val="none"/>
          <w:lang w:val="en-US" w:eastAsia="zh-CN"/>
        </w:rPr>
        <w:t>7.4</w:t>
      </w:r>
      <w:r>
        <w:rPr>
          <w:rFonts w:hint="eastAsia" w:cs="Times New Roman"/>
          <w:color w:val="auto"/>
          <w:sz w:val="21"/>
          <w:szCs w:val="21"/>
          <w:highlight w:val="none"/>
          <w:lang w:val="en-US" w:eastAsia="zh-CN"/>
        </w:rPr>
        <w:t xml:space="preserve">  </w:t>
      </w:r>
      <w:r>
        <w:rPr>
          <w:rFonts w:cs="Times New Roman"/>
          <w:color w:val="auto"/>
          <w:sz w:val="21"/>
          <w:szCs w:val="21"/>
          <w:highlight w:val="none"/>
        </w:rPr>
        <w:t>干燥箱。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cs="Times New Roman"/>
          <w:color w:val="auto"/>
          <w:sz w:val="21"/>
          <w:szCs w:val="21"/>
          <w:highlight w:val="none"/>
          <w:lang w:val="en-US" w:eastAsia="zh-CN"/>
        </w:rPr>
      </w:pPr>
      <w:r>
        <w:rPr>
          <w:rFonts w:hint="eastAsia" w:ascii="黑体" w:hAnsi="黑体" w:eastAsia="黑体" w:cs="黑体"/>
          <w:color w:val="auto"/>
          <w:sz w:val="21"/>
          <w:szCs w:val="21"/>
          <w:highlight w:val="none"/>
          <w:lang w:val="en-US" w:eastAsia="zh-CN"/>
        </w:rPr>
        <w:t>7.5</w:t>
      </w:r>
      <w:r>
        <w:rPr>
          <w:rFonts w:hint="eastAsia" w:cs="Times New Roman"/>
          <w:color w:val="auto"/>
          <w:sz w:val="21"/>
          <w:szCs w:val="21"/>
          <w:highlight w:val="none"/>
          <w:lang w:val="en-US" w:eastAsia="zh-CN"/>
        </w:rPr>
        <w:t xml:space="preserve">  对辊机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s="Times New Roman"/>
          <w:color w:val="auto"/>
          <w:sz w:val="21"/>
          <w:szCs w:val="21"/>
          <w:highlight w:val="none"/>
          <w:lang w:val="en-US" w:eastAsia="zh-CN"/>
        </w:rPr>
      </w:pPr>
      <w:r>
        <w:rPr>
          <w:rFonts w:hint="eastAsia" w:ascii="黑体" w:hAnsi="黑体" w:eastAsia="黑体" w:cs="黑体"/>
          <w:color w:val="auto"/>
          <w:sz w:val="21"/>
          <w:szCs w:val="21"/>
          <w:highlight w:val="none"/>
          <w:lang w:val="en-US" w:eastAsia="zh-CN"/>
        </w:rPr>
        <w:t xml:space="preserve">7.6  </w:t>
      </w:r>
      <w:r>
        <w:rPr>
          <w:rFonts w:hint="eastAsia" w:cs="Times New Roman"/>
          <w:color w:val="auto"/>
          <w:sz w:val="21"/>
          <w:szCs w:val="21"/>
          <w:highlight w:val="none"/>
          <w:lang w:val="en-US" w:eastAsia="zh-CN"/>
        </w:rPr>
        <w:t>冲片机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cs="Times New Roman"/>
          <w:sz w:val="21"/>
          <w:szCs w:val="21"/>
        </w:rPr>
      </w:pPr>
      <w:r>
        <w:rPr>
          <w:rFonts w:hint="eastAsia" w:ascii="黑体" w:hAnsi="黑体" w:eastAsia="黑体" w:cs="黑体"/>
          <w:color w:val="auto"/>
          <w:sz w:val="21"/>
          <w:szCs w:val="21"/>
          <w:highlight w:val="none"/>
          <w:lang w:val="en-US" w:eastAsia="zh-CN"/>
        </w:rPr>
        <w:t xml:space="preserve">7.7 </w:t>
      </w:r>
      <w:r>
        <w:rPr>
          <w:rFonts w:hint="eastAsia" w:cs="Times New Roman"/>
          <w:sz w:val="21"/>
          <w:szCs w:val="21"/>
          <w:lang w:val="en-US" w:eastAsia="zh-CN"/>
        </w:rPr>
        <w:t xml:space="preserve"> </w:t>
      </w:r>
      <w:r>
        <w:rPr>
          <w:rFonts w:cs="Times New Roman"/>
          <w:sz w:val="21"/>
          <w:szCs w:val="21"/>
        </w:rPr>
        <w:t>刮刀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cs="Times New Roman"/>
          <w:sz w:val="21"/>
          <w:szCs w:val="21"/>
          <w:lang w:val="en-US" w:eastAsia="zh-CN"/>
        </w:rPr>
      </w:pPr>
      <w:r>
        <w:rPr>
          <w:rFonts w:hint="eastAsia" w:ascii="黑体" w:hAnsi="黑体" w:eastAsia="黑体" w:cs="黑体"/>
          <w:color w:val="auto"/>
          <w:sz w:val="21"/>
          <w:szCs w:val="21"/>
          <w:highlight w:val="none"/>
          <w:lang w:val="en-US" w:eastAsia="zh-CN"/>
        </w:rPr>
        <w:t xml:space="preserve">7.8 </w:t>
      </w:r>
      <w:r>
        <w:rPr>
          <w:rFonts w:hint="eastAsia" w:cs="Times New Roman"/>
          <w:sz w:val="21"/>
          <w:szCs w:val="21"/>
          <w:lang w:val="en-US" w:eastAsia="zh-CN"/>
        </w:rPr>
        <w:t xml:space="preserve"> 封口机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s="Times New Roman"/>
          <w:sz w:val="21"/>
          <w:szCs w:val="21"/>
        </w:rPr>
      </w:pPr>
      <w:r>
        <w:rPr>
          <w:rFonts w:hint="eastAsia" w:ascii="黑体" w:hAnsi="黑体" w:eastAsia="黑体" w:cs="黑体"/>
          <w:sz w:val="21"/>
          <w:szCs w:val="21"/>
          <w:lang w:val="en-US" w:eastAsia="zh-CN"/>
        </w:rPr>
        <w:t>7.9</w:t>
      </w:r>
      <w:r>
        <w:rPr>
          <w:rFonts w:hint="eastAsia" w:cs="Times New Roman"/>
          <w:sz w:val="21"/>
          <w:szCs w:val="21"/>
          <w:lang w:val="en-US" w:eastAsia="zh-CN"/>
        </w:rPr>
        <w:t xml:space="preserve">  </w:t>
      </w:r>
      <w:r>
        <w:rPr>
          <w:rFonts w:hint="eastAsia" w:cs="Times New Roman"/>
          <w:sz w:val="21"/>
          <w:szCs w:val="21"/>
        </w:rPr>
        <w:t>惰性气体手套箱 (H</w:t>
      </w:r>
      <w:r>
        <w:rPr>
          <w:rFonts w:hint="eastAsia" w:cs="Times New Roman"/>
          <w:sz w:val="21"/>
          <w:szCs w:val="21"/>
          <w:vertAlign w:val="subscript"/>
        </w:rPr>
        <w:t>2</w:t>
      </w:r>
      <w:r>
        <w:rPr>
          <w:rFonts w:hint="eastAsia" w:cs="Times New Roman"/>
          <w:sz w:val="21"/>
          <w:szCs w:val="21"/>
        </w:rPr>
        <w:t>O、O</w:t>
      </w:r>
      <w:r>
        <w:rPr>
          <w:rFonts w:hint="eastAsia" w:cs="Times New Roman"/>
          <w:sz w:val="21"/>
          <w:szCs w:val="21"/>
          <w:vertAlign w:val="subscript"/>
        </w:rPr>
        <w:t>2</w:t>
      </w:r>
      <w:r>
        <w:rPr>
          <w:rFonts w:hint="eastAsia" w:cs="Times New Roman"/>
          <w:sz w:val="21"/>
          <w:szCs w:val="21"/>
        </w:rPr>
        <w:t xml:space="preserve">含量小于等于0.1ppm) </w:t>
      </w:r>
    </w:p>
    <w:p>
      <w:pPr>
        <w:pStyle w:val="2"/>
        <w:ind w:left="0" w:leftChars="0" w:firstLine="0" w:firstLineChars="0"/>
        <w:rPr>
          <w:rFonts w:hint="eastAsia" w:ascii="Times New Roman" w:hAnsi="Times New Roman" w:cs="Times New Roman" w:eastAsiaTheme="minorEastAsia"/>
          <w:kern w:val="2"/>
          <w:sz w:val="21"/>
          <w:szCs w:val="21"/>
          <w:lang w:val="en-US" w:eastAsia="zh-CN" w:bidi="ar-SA"/>
        </w:rPr>
      </w:pPr>
      <w:r>
        <w:rPr>
          <w:rFonts w:hint="eastAsia" w:cs="Times New Roman"/>
          <w:kern w:val="2"/>
          <w:sz w:val="21"/>
          <w:szCs w:val="21"/>
          <w:lang w:val="en-US" w:eastAsia="zh-CN" w:bidi="ar-SA"/>
        </w:rPr>
        <w:t>7</w:t>
      </w:r>
      <w:r>
        <w:rPr>
          <w:rFonts w:hint="eastAsia" w:ascii="Times New Roman" w:hAnsi="Times New Roman" w:cs="Times New Roman" w:eastAsiaTheme="minorEastAsia"/>
          <w:kern w:val="2"/>
          <w:sz w:val="21"/>
          <w:szCs w:val="21"/>
          <w:lang w:val="en-US" w:eastAsia="zh-CN" w:bidi="ar-SA"/>
        </w:rPr>
        <w:t>.10 蓝电测试柜（5V，5mA）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cs="Times New Roman"/>
          <w:sz w:val="21"/>
          <w:szCs w:val="21"/>
          <w:lang w:val="en-US" w:eastAsia="zh-CN"/>
        </w:rPr>
      </w:pPr>
      <w:r>
        <w:rPr>
          <w:rFonts w:hint="eastAsia" w:cs="Times New Roman"/>
          <w:sz w:val="21"/>
          <w:szCs w:val="21"/>
          <w:lang w:val="en-US" w:eastAsia="zh-CN"/>
        </w:rPr>
        <w:t>7.11 干燥器。</w:t>
      </w:r>
    </w:p>
    <w:p>
      <w:pPr>
        <w:pStyle w:val="3"/>
        <w:bidi w:val="0"/>
        <w:rPr>
          <w:rFonts w:hint="eastAsia"/>
        </w:rPr>
      </w:pPr>
      <w:r>
        <w:rPr>
          <w:rFonts w:hint="eastAsia"/>
          <w:lang w:val="en-US" w:eastAsia="zh-CN"/>
        </w:rPr>
        <w:t>8  试验</w:t>
      </w:r>
      <w:r>
        <w:rPr>
          <w:rFonts w:hint="eastAsia"/>
        </w:rPr>
        <w:t>步骤</w:t>
      </w:r>
    </w:p>
    <w:p>
      <w:pPr>
        <w:pStyle w:val="4"/>
        <w:bidi w:val="0"/>
        <w:rPr>
          <w:rFonts w:hint="eastAsia"/>
          <w:lang w:val="en-US" w:eastAsia="zh-CN"/>
        </w:rPr>
      </w:pPr>
      <w:r>
        <w:rPr>
          <w:rFonts w:hint="eastAsia"/>
          <w:lang w:val="en-US" w:eastAsia="zh-CN"/>
        </w:rPr>
        <w:t>8.1试剂和材料预处理</w:t>
      </w:r>
    </w:p>
    <w:p>
      <w:pPr>
        <w:pStyle w:val="2"/>
        <w:ind w:left="0" w:leftChars="0" w:firstLine="0" w:firstLineChars="0"/>
        <w:rPr>
          <w:rFonts w:hint="default"/>
          <w:lang w:val="en-US" w:eastAsia="zh-CN"/>
        </w:rPr>
      </w:pPr>
      <w:r>
        <w:rPr>
          <w:rStyle w:val="17"/>
          <w:rFonts w:hint="eastAsia" w:ascii="黑体" w:hAnsi="黑体" w:eastAsia="黑体" w:cs="黑体"/>
          <w:sz w:val="21"/>
          <w:szCs w:val="21"/>
          <w:lang w:val="en-US" w:eastAsia="zh-CN"/>
        </w:rPr>
        <w:t xml:space="preserve">8.1.1 </w:t>
      </w:r>
      <w:r>
        <w:rPr>
          <w:rFonts w:hint="eastAsia"/>
          <w:lang w:val="en-US" w:eastAsia="zh-CN"/>
        </w:rPr>
        <w:t>正极活性物质（6.1）、导电剂（6.3）：放入干燥箱（7.4）内，温度110℃烘烤6小时以上，冷却至室温后置入干燥器（7.11）中。</w:t>
      </w:r>
    </w:p>
    <w:p>
      <w:pPr>
        <w:pStyle w:val="2"/>
        <w:ind w:left="0" w:leftChars="0" w:firstLine="0" w:firstLineChars="0"/>
        <w:rPr>
          <w:rFonts w:hint="eastAsia"/>
          <w:lang w:val="en-US" w:eastAsia="zh-CN"/>
        </w:rPr>
      </w:pPr>
      <w:r>
        <w:rPr>
          <w:rFonts w:hint="eastAsia" w:ascii="黑体" w:hAnsi="黑体" w:eastAsia="黑体" w:cs="黑体"/>
          <w:lang w:val="en-US" w:eastAsia="zh-CN"/>
        </w:rPr>
        <w:t>8.1.2</w:t>
      </w:r>
      <w:r>
        <w:rPr>
          <w:rFonts w:hint="eastAsia"/>
          <w:lang w:val="en-US" w:eastAsia="zh-CN"/>
        </w:rPr>
        <w:t xml:space="preserve"> </w:t>
      </w:r>
      <w:r>
        <w:rPr>
          <w:rFonts w:hint="eastAsia" w:cs="Times New Roman"/>
          <w:sz w:val="21"/>
          <w:szCs w:val="21"/>
          <w:lang w:val="en-US" w:eastAsia="zh-CN"/>
        </w:rPr>
        <w:t>粘结剂（6.2）</w:t>
      </w:r>
      <w:r>
        <w:rPr>
          <w:rFonts w:hint="eastAsia"/>
          <w:lang w:val="en-US" w:eastAsia="zh-CN"/>
        </w:rPr>
        <w:t>：放入干燥箱(7.4)内，温度110℃烘烤1小时，冷却至室温后置入干燥器（7.11）中。</w:t>
      </w:r>
    </w:p>
    <w:p>
      <w:pPr>
        <w:pStyle w:val="2"/>
        <w:ind w:left="0" w:leftChars="0" w:firstLine="0" w:firstLineChars="0"/>
        <w:rPr>
          <w:rFonts w:hint="default"/>
          <w:lang w:val="en-US" w:eastAsia="zh-CN"/>
        </w:rPr>
      </w:pPr>
      <w:r>
        <w:rPr>
          <w:rFonts w:hint="eastAsia" w:ascii="黑体" w:hAnsi="黑体" w:eastAsia="黑体" w:cs="黑体"/>
          <w:lang w:val="en-US" w:eastAsia="zh-CN"/>
        </w:rPr>
        <w:t xml:space="preserve">8.1.3 </w:t>
      </w:r>
      <w:r>
        <w:rPr>
          <w:rFonts w:hint="eastAsia"/>
          <w:lang w:val="en-US" w:eastAsia="zh-CN"/>
        </w:rPr>
        <w:t>CR2032电池组件(6.9)：用无水乙醇（6.10）对CR2032电池组件进行超声清洗，超声1次，共10分钟，操作完毕后，取出电池组件放置于烘箱，在60℃条件下烘干12h，随后转移至手套箱(7.9)中存放。</w:t>
      </w:r>
    </w:p>
    <w:p>
      <w:pPr>
        <w:pStyle w:val="4"/>
        <w:bidi w:val="0"/>
        <w:rPr>
          <w:rFonts w:hint="eastAsia"/>
        </w:rPr>
      </w:pPr>
      <w:r>
        <w:rPr>
          <w:rFonts w:hint="eastAsia"/>
          <w:lang w:val="en-US" w:eastAsia="zh-CN"/>
        </w:rPr>
        <w:t xml:space="preserve">8.2 </w:t>
      </w:r>
      <w:r>
        <w:rPr>
          <w:rFonts w:hint="eastAsia"/>
        </w:rPr>
        <w:t xml:space="preserve"> 正极极片的制备</w:t>
      </w:r>
    </w:p>
    <w:p>
      <w:pPr>
        <w:pStyle w:val="5"/>
        <w:bidi w:val="0"/>
        <w:rPr>
          <w:rFonts w:hint="eastAsia"/>
          <w:lang w:val="en-US" w:eastAsia="zh-CN"/>
        </w:rPr>
      </w:pPr>
      <w:r>
        <w:rPr>
          <w:rFonts w:hint="eastAsia"/>
          <w:lang w:val="en-US" w:eastAsia="zh-CN"/>
        </w:rPr>
        <w:t>8.2.1称量</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sz w:val="21"/>
          <w:szCs w:val="21"/>
          <w:lang w:val="en-US" w:eastAsia="zh-CN"/>
        </w:rPr>
      </w:pPr>
      <w:r>
        <w:rPr>
          <w:rFonts w:cs="Times New Roman"/>
          <w:sz w:val="21"/>
          <w:szCs w:val="21"/>
        </w:rPr>
        <w:t>正极活性物质</w:t>
      </w:r>
      <w:r>
        <w:rPr>
          <w:rFonts w:hint="eastAsia" w:cs="Times New Roman"/>
          <w:sz w:val="21"/>
          <w:szCs w:val="21"/>
          <w:lang w:eastAsia="zh-CN"/>
        </w:rPr>
        <w:t>（</w:t>
      </w:r>
      <w:r>
        <w:rPr>
          <w:rFonts w:hint="eastAsia" w:cs="Times New Roman"/>
          <w:sz w:val="21"/>
          <w:szCs w:val="21"/>
          <w:lang w:val="en-US" w:eastAsia="zh-CN"/>
        </w:rPr>
        <w:t>6.1</w:t>
      </w:r>
      <w:r>
        <w:rPr>
          <w:rFonts w:hint="eastAsia" w:cs="Times New Roman"/>
          <w:sz w:val="21"/>
          <w:szCs w:val="21"/>
          <w:lang w:eastAsia="zh-CN"/>
        </w:rPr>
        <w:t>）</w:t>
      </w:r>
      <w:r>
        <w:rPr>
          <w:rFonts w:cs="Times New Roman"/>
          <w:sz w:val="21"/>
          <w:szCs w:val="21"/>
        </w:rPr>
        <w:t>、导电剂</w:t>
      </w:r>
      <w:r>
        <w:rPr>
          <w:rFonts w:hint="eastAsia" w:cs="Times New Roman"/>
          <w:sz w:val="21"/>
          <w:szCs w:val="21"/>
          <w:lang w:eastAsia="zh-CN"/>
        </w:rPr>
        <w:t>（</w:t>
      </w:r>
      <w:r>
        <w:rPr>
          <w:rFonts w:hint="eastAsia" w:cs="Times New Roman"/>
          <w:sz w:val="21"/>
          <w:szCs w:val="21"/>
          <w:lang w:val="en-US" w:eastAsia="zh-CN"/>
        </w:rPr>
        <w:t>6.3</w:t>
      </w:r>
      <w:r>
        <w:rPr>
          <w:rFonts w:hint="eastAsia" w:cs="Times New Roman"/>
          <w:sz w:val="21"/>
          <w:szCs w:val="21"/>
          <w:lang w:eastAsia="zh-CN"/>
        </w:rPr>
        <w:t>）</w:t>
      </w:r>
      <w:r>
        <w:rPr>
          <w:rFonts w:cs="Times New Roman"/>
          <w:sz w:val="21"/>
          <w:szCs w:val="21"/>
        </w:rPr>
        <w:t>和粘结剂</w:t>
      </w:r>
      <w:r>
        <w:rPr>
          <w:rFonts w:hint="eastAsia" w:cs="Times New Roman"/>
          <w:sz w:val="21"/>
          <w:szCs w:val="21"/>
          <w:lang w:eastAsia="zh-CN"/>
        </w:rPr>
        <w:t>（</w:t>
      </w:r>
      <w:r>
        <w:rPr>
          <w:rFonts w:hint="eastAsia" w:cs="Times New Roman"/>
          <w:sz w:val="21"/>
          <w:szCs w:val="21"/>
          <w:lang w:val="en-US" w:eastAsia="zh-CN"/>
        </w:rPr>
        <w:t>6.2</w:t>
      </w:r>
      <w:r>
        <w:rPr>
          <w:rFonts w:hint="eastAsia" w:cs="Times New Roman"/>
          <w:sz w:val="21"/>
          <w:szCs w:val="21"/>
          <w:lang w:eastAsia="zh-CN"/>
        </w:rPr>
        <w:t>）</w:t>
      </w:r>
      <w:r>
        <w:rPr>
          <w:rFonts w:hint="eastAsia" w:cs="Times New Roman"/>
          <w:sz w:val="21"/>
          <w:szCs w:val="21"/>
          <w:lang w:val="en-US" w:eastAsia="zh-CN"/>
        </w:rPr>
        <w:t>按其之间的质量分数</w:t>
      </w:r>
      <w:r>
        <w:rPr>
          <w:rFonts w:hint="eastAsia" w:cs="Times New Roman"/>
          <w:sz w:val="21"/>
          <w:szCs w:val="21"/>
          <w:highlight w:val="none"/>
          <w:lang w:val="en-US" w:eastAsia="zh-CN"/>
        </w:rPr>
        <w:t>80-97%：1-10%：2-10%</w:t>
      </w:r>
      <w:r>
        <w:rPr>
          <w:rFonts w:hint="eastAsia" w:cs="Times New Roman"/>
          <w:sz w:val="21"/>
          <w:szCs w:val="21"/>
          <w:lang w:val="en-US" w:eastAsia="zh-CN"/>
        </w:rPr>
        <w:t>计算，用电子天平（7.1）称量；</w:t>
      </w:r>
      <w:r>
        <w:rPr>
          <w:rFonts w:hint="eastAsia" w:ascii="Times New Roman" w:hAnsi="Times New Roman" w:cs="Times New Roman"/>
          <w:sz w:val="21"/>
          <w:szCs w:val="21"/>
          <w:highlight w:val="none"/>
          <w:lang w:val="en-US" w:eastAsia="zh-CN"/>
        </w:rPr>
        <w:t>溶剂NMP（</w:t>
      </w:r>
      <w:r>
        <w:rPr>
          <w:rFonts w:hint="eastAsia" w:cs="Times New Roman"/>
          <w:sz w:val="21"/>
          <w:szCs w:val="21"/>
          <w:highlight w:val="none"/>
          <w:lang w:val="en-US" w:eastAsia="zh-CN"/>
        </w:rPr>
        <w:t>6.4</w:t>
      </w:r>
      <w:r>
        <w:rPr>
          <w:rFonts w:hint="eastAsia" w:ascii="Times New Roman" w:hAnsi="Times New Roman" w:cs="Times New Roman"/>
          <w:sz w:val="21"/>
          <w:szCs w:val="21"/>
          <w:highlight w:val="none"/>
          <w:lang w:val="en-US" w:eastAsia="zh-CN"/>
        </w:rPr>
        <w:t>）的量按固含量25%-65%的设计要求计算</w:t>
      </w:r>
      <w:r>
        <w:rPr>
          <w:rFonts w:hint="eastAsia" w:ascii="Times New Roman" w:hAnsi="Times New Roman" w:cs="Times New Roman"/>
          <w:sz w:val="21"/>
          <w:szCs w:val="21"/>
          <w:lang w:val="en-US" w:eastAsia="zh-CN"/>
        </w:rPr>
        <w:t>，用电子天平（</w:t>
      </w:r>
      <w:r>
        <w:rPr>
          <w:rFonts w:hint="eastAsia" w:cs="Times New Roman"/>
          <w:sz w:val="21"/>
          <w:szCs w:val="21"/>
          <w:lang w:val="en-US" w:eastAsia="zh-CN"/>
        </w:rPr>
        <w:t>7.1</w:t>
      </w:r>
      <w:r>
        <w:rPr>
          <w:rFonts w:hint="eastAsia" w:ascii="Times New Roman" w:hAnsi="Times New Roman" w:cs="Times New Roman"/>
          <w:sz w:val="21"/>
          <w:szCs w:val="21"/>
          <w:lang w:val="en-US" w:eastAsia="zh-CN"/>
        </w:rPr>
        <w:t>）称量。</w:t>
      </w:r>
    </w:p>
    <w:p>
      <w:pPr>
        <w:pStyle w:val="5"/>
        <w:bidi w:val="0"/>
        <w:rPr>
          <w:rFonts w:hint="default"/>
          <w:lang w:val="en-US" w:eastAsia="zh-CN"/>
        </w:rPr>
      </w:pPr>
      <w:r>
        <w:rPr>
          <w:rFonts w:hint="eastAsia"/>
          <w:lang w:val="en-US" w:eastAsia="zh-CN"/>
        </w:rPr>
        <w:t>8.2.2匀浆</w:t>
      </w:r>
    </w:p>
    <w:p>
      <w:pPr>
        <w:pStyle w:val="2"/>
        <w:rPr>
          <w:rFonts w:hint="eastAsia"/>
          <w:color w:val="auto"/>
          <w:highlight w:val="none"/>
          <w:lang w:val="en-US" w:eastAsia="zh-CN"/>
        </w:rPr>
      </w:pPr>
      <w:r>
        <w:rPr>
          <w:rFonts w:hint="eastAsia"/>
          <w:lang w:val="en-US" w:eastAsia="zh-CN"/>
        </w:rPr>
        <w:t>将称量的NMP（6.4）和粘结剂（6.2）加入到</w:t>
      </w:r>
      <w:r>
        <w:rPr>
          <w:rFonts w:cs="Times New Roman"/>
          <w:sz w:val="21"/>
          <w:szCs w:val="21"/>
        </w:rPr>
        <w:t>匀浆机</w:t>
      </w:r>
      <w:r>
        <w:rPr>
          <w:rFonts w:hint="eastAsia" w:cs="Times New Roman"/>
          <w:sz w:val="21"/>
          <w:szCs w:val="21"/>
          <w:lang w:eastAsia="zh-CN"/>
        </w:rPr>
        <w:t>（</w:t>
      </w:r>
      <w:r>
        <w:rPr>
          <w:rFonts w:hint="eastAsia" w:cs="Times New Roman"/>
          <w:sz w:val="21"/>
          <w:szCs w:val="21"/>
          <w:lang w:val="en-US" w:eastAsia="zh-CN"/>
        </w:rPr>
        <w:t>7.2</w:t>
      </w:r>
      <w:r>
        <w:rPr>
          <w:rFonts w:hint="eastAsia" w:cs="Times New Roman"/>
          <w:sz w:val="21"/>
          <w:szCs w:val="21"/>
          <w:lang w:eastAsia="zh-CN"/>
        </w:rPr>
        <w:t>），</w:t>
      </w:r>
      <w:r>
        <w:rPr>
          <w:rFonts w:hint="eastAsia" w:cs="Times New Roman"/>
          <w:sz w:val="21"/>
          <w:szCs w:val="21"/>
          <w:lang w:val="en-US" w:eastAsia="zh-CN"/>
        </w:rPr>
        <w:t>搅拌直至完全溶解；取适量导电剂（6.3）加入到上述溶液中，搅拌均匀；再加入称量的</w:t>
      </w:r>
      <w:r>
        <w:rPr>
          <w:rFonts w:cs="Times New Roman"/>
          <w:sz w:val="21"/>
          <w:szCs w:val="21"/>
        </w:rPr>
        <w:t>正极活性物质</w:t>
      </w:r>
      <w:r>
        <w:rPr>
          <w:rFonts w:hint="eastAsia" w:cs="Times New Roman"/>
          <w:sz w:val="21"/>
          <w:szCs w:val="21"/>
          <w:lang w:eastAsia="zh-CN"/>
        </w:rPr>
        <w:t>（</w:t>
      </w:r>
      <w:r>
        <w:rPr>
          <w:rFonts w:hint="eastAsia" w:cs="Times New Roman"/>
          <w:sz w:val="21"/>
          <w:szCs w:val="21"/>
          <w:lang w:val="en-US" w:eastAsia="zh-CN"/>
        </w:rPr>
        <w:t>6.1</w:t>
      </w:r>
      <w:r>
        <w:rPr>
          <w:rFonts w:hint="eastAsia" w:cs="Times New Roman"/>
          <w:sz w:val="21"/>
          <w:szCs w:val="21"/>
          <w:lang w:eastAsia="zh-CN"/>
        </w:rPr>
        <w:t>），</w:t>
      </w:r>
      <w:r>
        <w:rPr>
          <w:rFonts w:hint="eastAsia" w:cs="Times New Roman"/>
          <w:sz w:val="21"/>
          <w:szCs w:val="21"/>
          <w:lang w:val="en-US" w:eastAsia="zh-CN"/>
        </w:rPr>
        <w:t>搅拌均匀；最后按设计的固含量补加</w:t>
      </w:r>
      <w:r>
        <w:rPr>
          <w:rFonts w:hint="eastAsia"/>
          <w:lang w:val="en-US" w:eastAsia="zh-CN"/>
        </w:rPr>
        <w:t>NMP（6.4），</w:t>
      </w:r>
      <w:r>
        <w:rPr>
          <w:rFonts w:hint="eastAsia"/>
          <w:color w:val="auto"/>
          <w:highlight w:val="none"/>
          <w:lang w:val="en-US" w:eastAsia="zh-CN"/>
        </w:rPr>
        <w:t>搅拌均匀，完成匀浆工序。</w:t>
      </w:r>
    </w:p>
    <w:p>
      <w:pPr>
        <w:pStyle w:val="2"/>
        <w:rPr>
          <w:rFonts w:hint="default"/>
          <w:color w:val="auto"/>
          <w:sz w:val="18"/>
          <w:szCs w:val="18"/>
          <w:highlight w:val="none"/>
          <w:lang w:val="en-US" w:eastAsia="zh-CN"/>
        </w:rPr>
      </w:pPr>
      <w:r>
        <w:rPr>
          <w:rFonts w:hint="eastAsia"/>
          <w:color w:val="auto"/>
          <w:sz w:val="18"/>
          <w:szCs w:val="18"/>
          <w:highlight w:val="none"/>
          <w:lang w:val="en-US" w:eastAsia="zh-CN"/>
        </w:rPr>
        <w:t>注：本文件中固含量为正极活性物质、导电剂、粘结剂质量之和与正极活性物质、导电剂、粘结剂、溶剂质量之和的比值。</w:t>
      </w:r>
    </w:p>
    <w:p>
      <w:pPr>
        <w:pStyle w:val="5"/>
        <w:bidi w:val="0"/>
      </w:pPr>
      <w:r>
        <w:rPr>
          <w:rFonts w:hint="eastAsia"/>
          <w:lang w:val="en-US" w:eastAsia="zh-CN"/>
        </w:rPr>
        <w:t>8.2.3</w:t>
      </w:r>
      <w:r>
        <w:t>涂布</w:t>
      </w:r>
    </w:p>
    <w:p>
      <w:pPr>
        <w:pStyle w:val="2"/>
        <w:rPr>
          <w:rFonts w:hint="eastAsia" w:cs="Times New Roman"/>
          <w:sz w:val="21"/>
          <w:szCs w:val="21"/>
          <w:lang w:val="en-US" w:eastAsia="zh-CN"/>
        </w:rPr>
      </w:pPr>
      <w:r>
        <w:rPr>
          <w:rFonts w:hint="eastAsia" w:cs="Times New Roman"/>
          <w:sz w:val="21"/>
          <w:szCs w:val="21"/>
          <w:lang w:val="en-US" w:eastAsia="zh-CN"/>
        </w:rPr>
        <w:t>用实验涂布机（7.3）将8.2.2中匀浆后的正极浆料均匀涂覆在铝箔（6.5）上，</w:t>
      </w:r>
      <w:r>
        <w:rPr>
          <w:rFonts w:cs="Times New Roman"/>
          <w:sz w:val="21"/>
          <w:szCs w:val="21"/>
        </w:rPr>
        <w:t>涂覆厚度为</w:t>
      </w:r>
      <w:r>
        <w:rPr>
          <w:rFonts w:hint="eastAsia" w:cs="Times New Roman"/>
          <w:sz w:val="21"/>
          <w:szCs w:val="21"/>
          <w:highlight w:val="none"/>
          <w:lang w:val="en-US" w:eastAsia="zh-CN"/>
        </w:rPr>
        <w:t>100μm-200μm，</w:t>
      </w:r>
      <w:r>
        <w:rPr>
          <w:rFonts w:hint="eastAsia" w:cs="Times New Roman"/>
          <w:sz w:val="21"/>
          <w:szCs w:val="21"/>
          <w:lang w:val="en-US" w:eastAsia="zh-CN"/>
        </w:rPr>
        <w:t>涂布完成后，将极片转移至</w:t>
      </w:r>
      <w:r>
        <w:rPr>
          <w:rFonts w:cs="Times New Roman"/>
          <w:sz w:val="21"/>
          <w:szCs w:val="21"/>
        </w:rPr>
        <w:t>干燥箱</w:t>
      </w:r>
      <w:r>
        <w:rPr>
          <w:rFonts w:hint="eastAsia" w:cs="Times New Roman"/>
          <w:sz w:val="21"/>
          <w:szCs w:val="21"/>
          <w:lang w:eastAsia="zh-CN"/>
        </w:rPr>
        <w:t>（</w:t>
      </w:r>
      <w:r>
        <w:rPr>
          <w:rFonts w:hint="eastAsia" w:cs="Times New Roman"/>
          <w:sz w:val="21"/>
          <w:szCs w:val="21"/>
          <w:lang w:val="en-US" w:eastAsia="zh-CN"/>
        </w:rPr>
        <w:t>7.4</w:t>
      </w:r>
      <w:r>
        <w:rPr>
          <w:rFonts w:hint="eastAsia" w:cs="Times New Roman"/>
          <w:sz w:val="21"/>
          <w:szCs w:val="21"/>
          <w:lang w:eastAsia="zh-CN"/>
        </w:rPr>
        <w:t>）</w:t>
      </w:r>
      <w:r>
        <w:rPr>
          <w:rFonts w:hint="eastAsia" w:cs="Times New Roman"/>
          <w:sz w:val="21"/>
          <w:szCs w:val="21"/>
          <w:lang w:val="en-US" w:eastAsia="zh-CN"/>
        </w:rPr>
        <w:t>中进行烘干处理，烘烤温度控制在</w:t>
      </w:r>
      <w:r>
        <w:rPr>
          <w:rFonts w:hint="eastAsia" w:cs="Times New Roman"/>
          <w:sz w:val="21"/>
          <w:szCs w:val="21"/>
          <w:highlight w:val="none"/>
          <w:lang w:val="en-US" w:eastAsia="zh-CN"/>
        </w:rPr>
        <w:t>90℃-150℃</w:t>
      </w:r>
      <w:r>
        <w:rPr>
          <w:rFonts w:hint="eastAsia" w:cs="Times New Roman"/>
          <w:sz w:val="21"/>
          <w:szCs w:val="21"/>
          <w:lang w:val="en-US" w:eastAsia="zh-CN"/>
        </w:rPr>
        <w:t>，烘烤时间为</w:t>
      </w:r>
      <w:r>
        <w:rPr>
          <w:rFonts w:hint="eastAsia" w:cs="Times New Roman"/>
          <w:sz w:val="21"/>
          <w:szCs w:val="21"/>
          <w:highlight w:val="none"/>
          <w:lang w:val="en-US" w:eastAsia="zh-CN"/>
        </w:rPr>
        <w:t>5h-10h</w:t>
      </w:r>
      <w:r>
        <w:rPr>
          <w:rFonts w:hint="eastAsia" w:cs="Times New Roman"/>
          <w:sz w:val="21"/>
          <w:szCs w:val="21"/>
          <w:lang w:val="en-US" w:eastAsia="zh-CN"/>
        </w:rPr>
        <w:t>。</w:t>
      </w:r>
    </w:p>
    <w:p>
      <w:pPr>
        <w:pStyle w:val="5"/>
        <w:bidi w:val="0"/>
        <w:rPr>
          <w:rFonts w:hint="default"/>
          <w:lang w:val="en-US" w:eastAsia="zh-CN"/>
        </w:rPr>
      </w:pPr>
      <w:r>
        <w:rPr>
          <w:rFonts w:hint="eastAsia"/>
          <w:lang w:val="en-US" w:eastAsia="zh-CN"/>
        </w:rPr>
        <w:t>8.2.4正极片制备</w:t>
      </w:r>
    </w:p>
    <w:p>
      <w:pPr>
        <w:pStyle w:val="2"/>
        <w:rPr>
          <w:rFonts w:hint="default" w:eastAsiaTheme="minorEastAsia"/>
          <w:lang w:val="en-US" w:eastAsia="zh-CN"/>
        </w:rPr>
      </w:pPr>
      <w:r>
        <w:rPr>
          <w:rFonts w:hint="eastAsia"/>
          <w:lang w:val="en-US" w:eastAsia="zh-CN"/>
        </w:rPr>
        <w:t>采用</w:t>
      </w:r>
      <w:r>
        <w:rPr>
          <w:rFonts w:hint="eastAsia" w:cs="Times New Roman"/>
          <w:color w:val="auto"/>
          <w:sz w:val="21"/>
          <w:szCs w:val="21"/>
          <w:highlight w:val="none"/>
          <w:lang w:val="en-US" w:eastAsia="zh-CN"/>
        </w:rPr>
        <w:t>对辊机（7.5）将8.2.3中烘烤后的极片辊压至目标厚度，确保极片涂层厚度为40μm-160μm。使用冲片机（7.6）</w:t>
      </w:r>
      <w:r>
        <w:rPr>
          <w:rFonts w:cs="Times New Roman"/>
          <w:sz w:val="21"/>
          <w:szCs w:val="21"/>
        </w:rPr>
        <w:t>裁成直径为12 mm的极片</w:t>
      </w:r>
      <w:r>
        <w:rPr>
          <w:rFonts w:hint="eastAsia" w:cs="Times New Roman"/>
          <w:sz w:val="21"/>
          <w:szCs w:val="21"/>
          <w:lang w:eastAsia="zh-CN"/>
        </w:rPr>
        <w:t>，</w:t>
      </w:r>
      <w:r>
        <w:rPr>
          <w:rFonts w:hint="eastAsia" w:cs="Times New Roman"/>
          <w:sz w:val="21"/>
          <w:szCs w:val="21"/>
          <w:lang w:val="en-US" w:eastAsia="zh-CN"/>
        </w:rPr>
        <w:t>采用电子天平（7.1）称量极片的重量，并编号记录。将极片转移至干燥箱，90℃-150℃烘干12h-16h，随后转移至惰性气体手套箱（7.9）中。</w:t>
      </w:r>
    </w:p>
    <w:p>
      <w:pPr>
        <w:pStyle w:val="4"/>
        <w:bidi w:val="0"/>
        <w:rPr>
          <w:rFonts w:hint="eastAsia"/>
        </w:rPr>
      </w:pPr>
      <w:r>
        <w:rPr>
          <w:rFonts w:hint="eastAsia"/>
          <w:lang w:val="en-US" w:eastAsia="zh-CN"/>
        </w:rPr>
        <w:t xml:space="preserve">8.3 </w:t>
      </w:r>
      <w:r>
        <w:rPr>
          <w:rFonts w:hint="eastAsia"/>
        </w:rPr>
        <w:t xml:space="preserve"> CR 2032电池组装</w:t>
      </w:r>
    </w:p>
    <w:p>
      <w:pPr>
        <w:bidi w:val="0"/>
        <w:rPr>
          <w:rFonts w:hint="eastAsia"/>
          <w:lang w:val="en-US" w:eastAsia="zh-CN"/>
        </w:rPr>
      </w:pPr>
      <w:r>
        <w:rPr>
          <w:rFonts w:hint="eastAsia"/>
          <w:lang w:val="en-US" w:eastAsia="zh-CN"/>
        </w:rPr>
        <w:t>电池组装在惰性气体手套箱（7.9）中实施。装配过程可按照负极壳、垫片、正极片、电解液、隔膜、电解液、隔膜、电解液、锂片、垫片、弹片、正极壳的顺序进行组装，最后利用封口机（7.8）对组装好的电池进行封口。</w:t>
      </w:r>
    </w:p>
    <w:p>
      <w:pPr>
        <w:pStyle w:val="4"/>
        <w:bidi w:val="0"/>
        <w:rPr>
          <w:rFonts w:hint="default" w:ascii="黑体" w:hAnsi="黑体" w:eastAsia="黑体" w:cs="黑体"/>
          <w:b w:val="0"/>
          <w:bCs w:val="0"/>
          <w:color w:val="FF0000"/>
          <w:sz w:val="21"/>
          <w:szCs w:val="21"/>
          <w:lang w:val="en-US" w:eastAsia="zh-CN"/>
        </w:rPr>
      </w:pPr>
      <w:r>
        <w:rPr>
          <w:rFonts w:hint="eastAsia" w:ascii="黑体" w:hAnsi="黑体" w:eastAsia="黑体" w:cs="黑体"/>
          <w:b w:val="0"/>
          <w:bCs w:val="0"/>
          <w:sz w:val="21"/>
          <w:szCs w:val="21"/>
          <w:lang w:val="en-US" w:eastAsia="zh-CN"/>
        </w:rPr>
        <w:t>8.</w:t>
      </w:r>
      <w:r>
        <w:rPr>
          <w:rFonts w:hint="eastAsia" w:ascii="黑体" w:hAnsi="黑体" w:cs="黑体"/>
          <w:b w:val="0"/>
          <w:bCs w:val="0"/>
          <w:sz w:val="21"/>
          <w:szCs w:val="21"/>
          <w:lang w:val="en-US" w:eastAsia="zh-CN"/>
        </w:rPr>
        <w:t>4</w:t>
      </w:r>
      <w:r>
        <w:rPr>
          <w:rFonts w:hint="eastAsia" w:ascii="黑体" w:hAnsi="黑体" w:eastAsia="黑体" w:cs="黑体"/>
          <w:b w:val="0"/>
          <w:bCs w:val="0"/>
          <w:sz w:val="21"/>
          <w:szCs w:val="21"/>
        </w:rPr>
        <w:t xml:space="preserve"> 直流内阻测试</w:t>
      </w:r>
    </w:p>
    <w:p>
      <w:pPr>
        <w:spacing w:line="240" w:lineRule="auto"/>
        <w:ind w:firstLine="420"/>
        <w:rPr>
          <w:rFonts w:hint="default" w:cs="Times New Roman" w:eastAsiaTheme="minorEastAsia"/>
          <w:sz w:val="21"/>
          <w:szCs w:val="21"/>
          <w:highlight w:val="yellow"/>
          <w:lang w:val="en-US" w:eastAsia="zh-CN"/>
        </w:rPr>
      </w:pPr>
      <w:r>
        <w:rPr>
          <w:rFonts w:cs="Times New Roman"/>
          <w:sz w:val="21"/>
          <w:szCs w:val="21"/>
          <w:highlight w:val="none"/>
        </w:rPr>
        <w:t>将组装的扣式半电池</w:t>
      </w:r>
      <w:r>
        <w:rPr>
          <w:rFonts w:hint="eastAsia" w:cs="Times New Roman"/>
          <w:sz w:val="21"/>
          <w:szCs w:val="21"/>
          <w:highlight w:val="none"/>
          <w:lang w:val="en-US" w:eastAsia="zh-CN"/>
        </w:rPr>
        <w:t>放入</w:t>
      </w:r>
      <w:r>
        <w:rPr>
          <w:rFonts w:hint="eastAsia" w:ascii="Times New Roman" w:hAnsi="Times New Roman" w:cs="Times New Roman" w:eastAsiaTheme="minorEastAsia"/>
          <w:kern w:val="2"/>
          <w:sz w:val="21"/>
          <w:szCs w:val="21"/>
          <w:highlight w:val="none"/>
          <w:lang w:val="en-US" w:eastAsia="zh-CN" w:bidi="ar-SA"/>
        </w:rPr>
        <w:t>蓝电测试柜</w:t>
      </w:r>
      <w:r>
        <w:rPr>
          <w:rFonts w:cs="Times New Roman"/>
          <w:sz w:val="21"/>
          <w:szCs w:val="21"/>
          <w:highlight w:val="none"/>
        </w:rPr>
        <w:t>进行上柜测试</w:t>
      </w:r>
      <w:r>
        <w:rPr>
          <w:rFonts w:cs="Times New Roman"/>
          <w:sz w:val="21"/>
          <w:szCs w:val="21"/>
        </w:rPr>
        <w:t>，</w:t>
      </w:r>
      <w:r>
        <w:rPr>
          <w:rFonts w:hint="eastAsia" w:cs="Times New Roman"/>
          <w:sz w:val="21"/>
          <w:szCs w:val="21"/>
          <w:lang w:val="en-US" w:eastAsia="zh-CN"/>
        </w:rPr>
        <w:t>温度控制在</w:t>
      </w:r>
      <w:r>
        <w:rPr>
          <w:rFonts w:hint="eastAsia" w:ascii="Times New Roman" w:hAnsi="Times New Roman" w:cs="Times New Roman" w:eastAsiaTheme="minorEastAsia"/>
          <w:bCs/>
          <w:color w:val="auto"/>
          <w:kern w:val="2"/>
          <w:sz w:val="21"/>
          <w:szCs w:val="21"/>
          <w:lang w:val="en-US" w:eastAsia="zh-CN" w:bidi="ar-SA"/>
        </w:rPr>
        <w:t>25±1℃、相对湿度≤70%，</w:t>
      </w:r>
      <w:r>
        <w:rPr>
          <w:rFonts w:cs="Times New Roman"/>
          <w:sz w:val="21"/>
          <w:szCs w:val="21"/>
        </w:rPr>
        <w:t xml:space="preserve">将电池循环2周活化，记录第2周放电时间t；将第3周的放电时间分为10等分进行放电，每等分先后在0.1 </w:t>
      </w:r>
      <w:r>
        <w:rPr>
          <w:rFonts w:hint="eastAsia" w:cs="Times New Roman"/>
          <w:sz w:val="21"/>
          <w:szCs w:val="21"/>
        </w:rPr>
        <w:t>C</w:t>
      </w:r>
      <w:r>
        <w:rPr>
          <w:rFonts w:cs="Times New Roman"/>
          <w:sz w:val="21"/>
          <w:szCs w:val="21"/>
        </w:rPr>
        <w:t xml:space="preserve">放电t/10和1 </w:t>
      </w:r>
      <w:r>
        <w:rPr>
          <w:rFonts w:hint="eastAsia" w:cs="Times New Roman"/>
          <w:sz w:val="21"/>
          <w:szCs w:val="21"/>
        </w:rPr>
        <w:t>C</w:t>
      </w:r>
      <w:r>
        <w:rPr>
          <w:rFonts w:cs="Times New Roman"/>
          <w:sz w:val="21"/>
          <w:szCs w:val="21"/>
        </w:rPr>
        <w:t>放电</w:t>
      </w:r>
      <w:r>
        <w:rPr>
          <w:rFonts w:hint="eastAsia" w:cs="Times New Roman"/>
          <w:sz w:val="21"/>
          <w:szCs w:val="21"/>
          <w:lang w:val="en-US" w:eastAsia="zh-CN"/>
        </w:rPr>
        <w:t>5</w:t>
      </w:r>
      <w:r>
        <w:rPr>
          <w:rFonts w:cs="Times New Roman"/>
          <w:sz w:val="21"/>
          <w:szCs w:val="21"/>
          <w:highlight w:val="none"/>
        </w:rPr>
        <w:t>s</w:t>
      </w:r>
      <w:r>
        <w:rPr>
          <w:rFonts w:hint="eastAsia" w:cs="Times New Roman"/>
          <w:sz w:val="21"/>
          <w:szCs w:val="21"/>
          <w:highlight w:val="none"/>
          <w:lang w:eastAsia="zh-CN"/>
        </w:rPr>
        <w:t>，</w:t>
      </w:r>
      <w:r>
        <w:rPr>
          <w:rFonts w:hint="eastAsia" w:cs="Times New Roman"/>
          <w:sz w:val="21"/>
          <w:szCs w:val="21"/>
          <w:highlight w:val="none"/>
          <w:lang w:val="en-US" w:eastAsia="zh-CN"/>
        </w:rPr>
        <w:t>放电结束后静置5min。</w:t>
      </w:r>
    </w:p>
    <w:p>
      <w:pPr>
        <w:spacing w:line="240" w:lineRule="auto"/>
        <w:ind w:firstLine="420"/>
        <w:rPr>
          <w:rFonts w:cs="Times New Roman"/>
          <w:sz w:val="21"/>
          <w:szCs w:val="21"/>
        </w:rPr>
      </w:pPr>
      <w:r>
        <w:rPr>
          <w:rFonts w:hint="eastAsia" w:cs="Times New Roman"/>
          <w:sz w:val="21"/>
          <w:szCs w:val="21"/>
          <w:lang w:val="en-US" w:eastAsia="zh-CN"/>
        </w:rPr>
        <w:t>步骤</w:t>
      </w:r>
      <w:r>
        <w:rPr>
          <w:rFonts w:cs="Times New Roman"/>
          <w:sz w:val="21"/>
          <w:szCs w:val="21"/>
        </w:rPr>
        <w:t>：</w:t>
      </w:r>
    </w:p>
    <w:p>
      <w:pPr>
        <w:spacing w:line="240" w:lineRule="auto"/>
        <w:ind w:firstLine="420"/>
        <w:rPr>
          <w:rFonts w:hint="default" w:cs="Times New Roman" w:eastAsiaTheme="minorEastAsia"/>
          <w:sz w:val="21"/>
          <w:szCs w:val="21"/>
          <w:lang w:val="en-US" w:eastAsia="zh-CN"/>
        </w:rPr>
      </w:pPr>
      <w:r>
        <w:rPr>
          <w:rFonts w:hint="eastAsia" w:cs="Times New Roman"/>
          <w:sz w:val="21"/>
          <w:szCs w:val="21"/>
          <w:lang w:val="en-US" w:eastAsia="zh-CN"/>
        </w:rPr>
        <w:t>a</w:t>
      </w:r>
      <w:r>
        <w:rPr>
          <w:rFonts w:cs="Times New Roman"/>
          <w:sz w:val="21"/>
          <w:szCs w:val="21"/>
        </w:rPr>
        <w:t xml:space="preserve">) </w:t>
      </w:r>
      <w:r>
        <w:rPr>
          <w:rFonts w:hint="eastAsia" w:cs="Times New Roman"/>
          <w:sz w:val="21"/>
          <w:szCs w:val="21"/>
          <w:lang w:val="en-US" w:eastAsia="zh-CN"/>
        </w:rPr>
        <w:t xml:space="preserve"> </w:t>
      </w:r>
      <w:r>
        <w:rPr>
          <w:rFonts w:cs="Times New Roman"/>
          <w:sz w:val="21"/>
          <w:szCs w:val="21"/>
        </w:rPr>
        <w:t xml:space="preserve">静置8小时，0.1 </w:t>
      </w:r>
      <w:r>
        <w:rPr>
          <w:rFonts w:hint="eastAsia" w:cs="Times New Roman"/>
          <w:sz w:val="21"/>
          <w:szCs w:val="21"/>
        </w:rPr>
        <w:t>C</w:t>
      </w:r>
      <w:r>
        <w:rPr>
          <w:rFonts w:cs="Times New Roman"/>
          <w:sz w:val="21"/>
          <w:szCs w:val="21"/>
        </w:rPr>
        <w:t>倍率充电</w:t>
      </w:r>
      <w:r>
        <w:rPr>
          <w:rFonts w:hint="eastAsia" w:cs="Times New Roman"/>
          <w:sz w:val="21"/>
          <w:szCs w:val="21"/>
          <w:lang w:eastAsia="zh-CN"/>
        </w:rPr>
        <w:t>，</w:t>
      </w:r>
      <w:r>
        <w:rPr>
          <w:rFonts w:hint="eastAsia" w:cs="Times New Roman"/>
          <w:sz w:val="21"/>
          <w:szCs w:val="21"/>
          <w:lang w:val="en-US" w:eastAsia="zh-CN"/>
        </w:rPr>
        <w:t>恒流恒压充电至</w:t>
      </w:r>
      <w:r>
        <w:rPr>
          <w:rFonts w:cs="Times New Roman"/>
          <w:sz w:val="21"/>
          <w:szCs w:val="21"/>
        </w:rPr>
        <w:t xml:space="preserve">4.3 </w:t>
      </w:r>
      <w:r>
        <w:rPr>
          <w:rFonts w:hint="eastAsia" w:cs="Times New Roman"/>
          <w:sz w:val="21"/>
          <w:szCs w:val="21"/>
        </w:rPr>
        <w:t>V</w:t>
      </w:r>
      <w:r>
        <w:rPr>
          <w:rFonts w:hint="eastAsia" w:cs="Times New Roman"/>
          <w:sz w:val="21"/>
          <w:szCs w:val="21"/>
          <w:lang w:eastAsia="zh-CN"/>
        </w:rPr>
        <w:t>，</w:t>
      </w:r>
      <w:r>
        <w:rPr>
          <w:rFonts w:hint="eastAsia" w:cs="Times New Roman"/>
          <w:sz w:val="21"/>
          <w:szCs w:val="21"/>
          <w:highlight w:val="none"/>
          <w:lang w:val="en-US" w:eastAsia="zh-CN"/>
        </w:rPr>
        <w:t>恒压充电至电流≤0.005</w:t>
      </w:r>
      <w:r>
        <w:rPr>
          <w:rFonts w:hint="eastAsia" w:cs="Times New Roman"/>
          <w:sz w:val="21"/>
          <w:szCs w:val="21"/>
          <w:highlight w:val="none"/>
        </w:rPr>
        <w:t>C</w:t>
      </w:r>
      <w:r>
        <w:rPr>
          <w:rFonts w:hint="eastAsia" w:cs="Times New Roman"/>
          <w:sz w:val="21"/>
          <w:szCs w:val="21"/>
          <w:highlight w:val="none"/>
          <w:lang w:eastAsia="zh-CN"/>
        </w:rPr>
        <w:t>；</w:t>
      </w:r>
      <w:r>
        <w:rPr>
          <w:rFonts w:cs="Times New Roman"/>
          <w:sz w:val="21"/>
          <w:szCs w:val="21"/>
        </w:rPr>
        <w:t xml:space="preserve">0.1 </w:t>
      </w:r>
      <w:r>
        <w:rPr>
          <w:rFonts w:hint="eastAsia" w:cs="Times New Roman"/>
          <w:sz w:val="21"/>
          <w:szCs w:val="21"/>
        </w:rPr>
        <w:t>C</w:t>
      </w:r>
      <w:r>
        <w:rPr>
          <w:rFonts w:cs="Times New Roman"/>
          <w:sz w:val="21"/>
          <w:szCs w:val="21"/>
        </w:rPr>
        <w:t>倍率放电，循环2周活化，记录第2周放电时间t；</w:t>
      </w:r>
      <w:r>
        <w:rPr>
          <w:rFonts w:hint="eastAsia" w:cs="Times New Roman"/>
          <w:color w:val="FF0000"/>
          <w:sz w:val="21"/>
          <w:szCs w:val="21"/>
          <w:lang w:val="en-US" w:eastAsia="zh-CN"/>
        </w:rPr>
        <w:t xml:space="preserve">   </w:t>
      </w:r>
    </w:p>
    <w:p>
      <w:pPr>
        <w:spacing w:line="240" w:lineRule="auto"/>
        <w:ind w:firstLine="420"/>
        <w:rPr>
          <w:rFonts w:hint="eastAsia" w:cs="Times New Roman"/>
          <w:sz w:val="21"/>
          <w:szCs w:val="21"/>
        </w:rPr>
      </w:pPr>
      <w:r>
        <w:rPr>
          <w:rFonts w:hint="eastAsia" w:cs="Times New Roman"/>
          <w:sz w:val="21"/>
          <w:szCs w:val="21"/>
          <w:lang w:val="en-US" w:eastAsia="zh-CN"/>
        </w:rPr>
        <w:t>b</w:t>
      </w:r>
      <w:r>
        <w:rPr>
          <w:rFonts w:cs="Times New Roman"/>
          <w:sz w:val="21"/>
          <w:szCs w:val="21"/>
        </w:rPr>
        <w:t>)</w:t>
      </w:r>
      <w:r>
        <w:rPr>
          <w:rFonts w:hint="eastAsia" w:cs="Times New Roman"/>
          <w:sz w:val="21"/>
          <w:szCs w:val="21"/>
          <w:lang w:val="en-US" w:eastAsia="zh-CN"/>
        </w:rPr>
        <w:t xml:space="preserve">  </w:t>
      </w:r>
      <w:r>
        <w:rPr>
          <w:rFonts w:hint="eastAsia" w:cs="Times New Roman"/>
          <w:sz w:val="21"/>
          <w:szCs w:val="21"/>
        </w:rPr>
        <w:t>静置6小时，在静置时间段内更改第三周0.1C倍率放电时间t/10；</w:t>
      </w:r>
    </w:p>
    <w:p>
      <w:pPr>
        <w:spacing w:line="240" w:lineRule="auto"/>
        <w:ind w:firstLine="420"/>
        <w:rPr>
          <w:rFonts w:cs="Times New Roman"/>
          <w:sz w:val="21"/>
          <w:szCs w:val="21"/>
        </w:rPr>
      </w:pPr>
      <w:r>
        <w:rPr>
          <w:rFonts w:hint="eastAsia" w:cs="Times New Roman"/>
          <w:sz w:val="21"/>
          <w:szCs w:val="21"/>
          <w:lang w:val="en-US" w:eastAsia="zh-CN"/>
        </w:rPr>
        <w:t>c</w:t>
      </w:r>
      <w:r>
        <w:rPr>
          <w:rFonts w:cs="Times New Roman"/>
          <w:sz w:val="21"/>
          <w:szCs w:val="21"/>
        </w:rPr>
        <w:t xml:space="preserve">) </w:t>
      </w:r>
      <w:r>
        <w:rPr>
          <w:rFonts w:hint="eastAsia" w:cs="Times New Roman"/>
          <w:sz w:val="21"/>
          <w:szCs w:val="21"/>
          <w:lang w:val="en-US" w:eastAsia="zh-CN"/>
        </w:rPr>
        <w:t xml:space="preserve"> </w:t>
      </w:r>
      <w:r>
        <w:rPr>
          <w:rFonts w:cs="Times New Roman"/>
          <w:sz w:val="21"/>
          <w:szCs w:val="21"/>
        </w:rPr>
        <w:t xml:space="preserve">0.1 </w:t>
      </w:r>
      <w:r>
        <w:rPr>
          <w:rFonts w:hint="eastAsia" w:cs="Times New Roman"/>
          <w:sz w:val="21"/>
          <w:szCs w:val="21"/>
        </w:rPr>
        <w:t>C</w:t>
      </w:r>
      <w:r>
        <w:rPr>
          <w:rFonts w:cs="Times New Roman"/>
          <w:sz w:val="21"/>
          <w:szCs w:val="21"/>
        </w:rPr>
        <w:t xml:space="preserve">倍率充电，4.3 </w:t>
      </w:r>
      <w:r>
        <w:rPr>
          <w:rFonts w:hint="eastAsia" w:cs="Times New Roman"/>
          <w:sz w:val="21"/>
          <w:szCs w:val="21"/>
        </w:rPr>
        <w:t>V</w:t>
      </w:r>
      <w:r>
        <w:rPr>
          <w:rFonts w:cs="Times New Roman"/>
          <w:sz w:val="21"/>
          <w:szCs w:val="21"/>
        </w:rPr>
        <w:t>恒压充电</w:t>
      </w:r>
      <w:r>
        <w:rPr>
          <w:rFonts w:hint="eastAsia" w:cs="Times New Roman"/>
          <w:sz w:val="21"/>
          <w:szCs w:val="21"/>
          <w:lang w:eastAsia="zh-CN"/>
        </w:rPr>
        <w:t>，</w:t>
      </w:r>
      <w:r>
        <w:rPr>
          <w:rFonts w:hint="eastAsia" w:cs="Times New Roman"/>
          <w:sz w:val="21"/>
          <w:szCs w:val="21"/>
          <w:highlight w:val="none"/>
          <w:lang w:val="en-US" w:eastAsia="zh-CN"/>
        </w:rPr>
        <w:t>恒压充电至电流≤0.005</w:t>
      </w:r>
      <w:r>
        <w:rPr>
          <w:rFonts w:hint="eastAsia" w:cs="Times New Roman"/>
          <w:sz w:val="21"/>
          <w:szCs w:val="21"/>
          <w:highlight w:val="none"/>
        </w:rPr>
        <w:t>C</w:t>
      </w:r>
      <w:r>
        <w:rPr>
          <w:rFonts w:cs="Times New Roman"/>
          <w:sz w:val="21"/>
          <w:szCs w:val="21"/>
        </w:rPr>
        <w:t xml:space="preserve">，然后0.1 </w:t>
      </w:r>
      <w:r>
        <w:rPr>
          <w:rFonts w:hint="eastAsia" w:cs="Times New Roman"/>
          <w:sz w:val="21"/>
          <w:szCs w:val="21"/>
        </w:rPr>
        <w:t>C</w:t>
      </w:r>
      <w:r>
        <w:rPr>
          <w:rFonts w:cs="Times New Roman"/>
          <w:sz w:val="21"/>
          <w:szCs w:val="21"/>
        </w:rPr>
        <w:t xml:space="preserve">倍率放电时间t/10、1 </w:t>
      </w:r>
      <w:r>
        <w:rPr>
          <w:rFonts w:hint="eastAsia" w:cs="Times New Roman"/>
          <w:sz w:val="21"/>
          <w:szCs w:val="21"/>
        </w:rPr>
        <w:t>C</w:t>
      </w:r>
      <w:r>
        <w:rPr>
          <w:rFonts w:cs="Times New Roman"/>
          <w:sz w:val="21"/>
          <w:szCs w:val="21"/>
        </w:rPr>
        <w:t>倍率放电</w:t>
      </w:r>
      <w:r>
        <w:rPr>
          <w:rFonts w:hint="eastAsia" w:cs="Times New Roman"/>
          <w:sz w:val="21"/>
          <w:szCs w:val="21"/>
          <w:lang w:val="en-US" w:eastAsia="zh-CN"/>
        </w:rPr>
        <w:t>5</w:t>
      </w:r>
      <w:r>
        <w:rPr>
          <w:rFonts w:cs="Times New Roman"/>
          <w:sz w:val="21"/>
          <w:szCs w:val="21"/>
          <w:highlight w:val="none"/>
        </w:rPr>
        <w:t xml:space="preserve"> s，</w:t>
      </w:r>
      <w:r>
        <w:rPr>
          <w:rFonts w:cs="Times New Roman"/>
          <w:sz w:val="21"/>
          <w:szCs w:val="21"/>
        </w:rPr>
        <w:t xml:space="preserve">循环9次，然后0.1 </w:t>
      </w:r>
      <w:r>
        <w:rPr>
          <w:rFonts w:hint="eastAsia" w:cs="Times New Roman"/>
          <w:sz w:val="21"/>
          <w:szCs w:val="21"/>
        </w:rPr>
        <w:t>C</w:t>
      </w:r>
      <w:r>
        <w:rPr>
          <w:rFonts w:cs="Times New Roman"/>
          <w:sz w:val="21"/>
          <w:szCs w:val="21"/>
        </w:rPr>
        <w:t>放电结束；</w:t>
      </w:r>
    </w:p>
    <w:p>
      <w:pPr>
        <w:spacing w:line="240" w:lineRule="auto"/>
        <w:ind w:firstLine="420"/>
        <w:rPr>
          <w:rFonts w:cs="Times New Roman"/>
          <w:sz w:val="21"/>
          <w:szCs w:val="21"/>
        </w:rPr>
      </w:pPr>
      <w:r>
        <w:rPr>
          <w:rFonts w:hint="eastAsia" w:cs="Times New Roman"/>
          <w:sz w:val="21"/>
          <w:szCs w:val="21"/>
          <w:lang w:val="en-US" w:eastAsia="zh-CN"/>
        </w:rPr>
        <w:t xml:space="preserve">d)  </w:t>
      </w:r>
      <w:r>
        <w:rPr>
          <w:rFonts w:cs="Times New Roman"/>
          <w:sz w:val="21"/>
          <w:szCs w:val="21"/>
        </w:rPr>
        <w:t xml:space="preserve">1 </w:t>
      </w:r>
      <w:r>
        <w:rPr>
          <w:rFonts w:hint="eastAsia" w:cs="Times New Roman"/>
          <w:sz w:val="21"/>
          <w:szCs w:val="21"/>
        </w:rPr>
        <w:t>C</w:t>
      </w:r>
      <w:r>
        <w:rPr>
          <w:rFonts w:cs="Times New Roman"/>
          <w:sz w:val="21"/>
          <w:szCs w:val="21"/>
        </w:rPr>
        <w:t>充放电结束；</w:t>
      </w:r>
    </w:p>
    <w:p>
      <w:pPr>
        <w:pStyle w:val="3"/>
        <w:bidi w:val="0"/>
        <w:rPr>
          <w:rFonts w:hint="eastAsia"/>
        </w:rPr>
      </w:pPr>
      <w:r>
        <w:rPr>
          <w:rFonts w:hint="eastAsia"/>
          <w:lang w:val="en-US" w:eastAsia="zh-CN"/>
        </w:rPr>
        <w:t xml:space="preserve">9 </w:t>
      </w:r>
      <w:r>
        <w:rPr>
          <w:rFonts w:hint="eastAsia"/>
        </w:rPr>
        <w:t xml:space="preserve"> </w:t>
      </w:r>
      <w:r>
        <w:rPr>
          <w:rFonts w:hint="eastAsia"/>
          <w:lang w:val="en-US" w:eastAsia="zh-CN"/>
        </w:rPr>
        <w:t>试验</w:t>
      </w:r>
      <w:r>
        <w:rPr>
          <w:rFonts w:hint="eastAsia"/>
        </w:rPr>
        <w:t>数据处理</w:t>
      </w:r>
    </w:p>
    <w:p>
      <w:pPr>
        <w:bidi w:val="0"/>
        <w:ind w:left="0" w:leftChars="0" w:firstLine="0" w:firstLineChars="0"/>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9.1直流内阻</w:t>
      </w:r>
    </w:p>
    <w:p>
      <w:pPr>
        <w:bidi w:val="0"/>
      </w:pPr>
      <w:r>
        <w:t>将试验电池按照直流内阻测试</w:t>
      </w:r>
      <w:r>
        <w:rPr>
          <w:rFonts w:hint="eastAsia"/>
          <w:lang w:val="en-US" w:eastAsia="zh-CN"/>
        </w:rPr>
        <w:t>步骤</w:t>
      </w:r>
      <w:r>
        <w:t>进行测试，测试结束后，记录电池第3周10次放电的相关过程参数和电流数值，按式(1)(2)(3)计算电池的直流内阻R。</w:t>
      </w:r>
    </w:p>
    <w:p>
      <w:pPr>
        <w:pStyle w:val="16"/>
        <w:spacing w:line="240" w:lineRule="auto"/>
        <w:ind w:left="420" w:firstLine="0" w:firstLineChars="0"/>
        <w:rPr>
          <w:rFonts w:cs="Times New Roman"/>
          <w:sz w:val="21"/>
          <w:szCs w:val="21"/>
        </w:rPr>
      </w:pPr>
      <w:r>
        <w:rPr>
          <w:rFonts w:cs="Times New Roman"/>
          <w:sz w:val="21"/>
          <w:szCs w:val="21"/>
        </w:rPr>
        <w:t xml:space="preserve">                          </w:t>
      </w:r>
      <m:oMath>
        <m:r>
          <m:rPr/>
          <w:rPr>
            <w:rFonts w:ascii="Cambria Math" w:hAnsi="Cambria Math" w:eastAsia="Cambria Math" w:cs="Times New Roman"/>
            <w:sz w:val="21"/>
            <w:szCs w:val="21"/>
          </w:rPr>
          <m:t>R</m:t>
        </m:r>
        <m:r>
          <m:rPr>
            <m:sty m:val="p"/>
          </m:rPr>
          <w:rPr>
            <w:rFonts w:ascii="Cambria Math" w:hAnsi="Cambria Math" w:eastAsia="Cambria Math" w:cs="Times New Roman"/>
            <w:sz w:val="21"/>
            <w:szCs w:val="21"/>
          </w:rPr>
          <m:t>=</m:t>
        </m:r>
        <m:f>
          <m:fPr>
            <m:ctrlPr>
              <w:rPr>
                <w:rFonts w:ascii="Cambria Math" w:hAnsi="Cambria Math" w:eastAsia="Cambria Math" w:cs="Times New Roman"/>
                <w:sz w:val="21"/>
                <w:szCs w:val="21"/>
              </w:rPr>
            </m:ctrlPr>
          </m:fPr>
          <m:num>
            <m:r>
              <m:rPr>
                <m:sty m:val="p"/>
              </m:rPr>
              <w:rPr>
                <w:rFonts w:ascii="Cambria Math" w:hAnsi="Cambria Math" w:eastAsia="Cambria Math" w:cs="Times New Roman"/>
                <w:sz w:val="21"/>
                <w:szCs w:val="21"/>
              </w:rPr>
              <m:t>∆</m:t>
            </m:r>
            <m:r>
              <m:rPr/>
              <w:rPr>
                <w:rFonts w:ascii="Cambria Math" w:hAnsi="Cambria Math" w:eastAsia="Cambria Math" w:cs="Times New Roman"/>
                <w:sz w:val="21"/>
                <w:szCs w:val="21"/>
              </w:rPr>
              <m:t>U</m:t>
            </m:r>
            <m:ctrlPr>
              <w:rPr>
                <w:rFonts w:ascii="Cambria Math" w:hAnsi="Cambria Math" w:eastAsia="Cambria Math" w:cs="Times New Roman"/>
                <w:sz w:val="21"/>
                <w:szCs w:val="21"/>
              </w:rPr>
            </m:ctrlPr>
          </m:num>
          <m:den>
            <m:r>
              <m:rPr>
                <m:sty m:val="p"/>
              </m:rPr>
              <w:rPr>
                <w:rFonts w:ascii="Cambria Math" w:hAnsi="Cambria Math" w:eastAsia="Cambria Math" w:cs="Times New Roman"/>
                <w:sz w:val="21"/>
                <w:szCs w:val="21"/>
              </w:rPr>
              <m:t>∆</m:t>
            </m:r>
            <m:r>
              <m:rPr/>
              <w:rPr>
                <w:rFonts w:ascii="Cambria Math" w:hAnsi="Cambria Math" w:eastAsia="Cambria Math" w:cs="Times New Roman"/>
                <w:sz w:val="21"/>
                <w:szCs w:val="21"/>
              </w:rPr>
              <m:t>I</m:t>
            </m:r>
            <m:ctrlPr>
              <w:rPr>
                <w:rFonts w:ascii="Cambria Math" w:hAnsi="Cambria Math" w:eastAsia="Cambria Math" w:cs="Times New Roman"/>
                <w:sz w:val="21"/>
                <w:szCs w:val="21"/>
              </w:rPr>
            </m:ctrlPr>
          </m:den>
        </m:f>
      </m:oMath>
      <w:r>
        <w:rPr>
          <w:rFonts w:cs="Times New Roman"/>
          <w:sz w:val="21"/>
          <w:szCs w:val="21"/>
        </w:rPr>
        <w:t xml:space="preserve">       </w:t>
      </w:r>
      <w:r>
        <w:rPr>
          <w:rFonts w:hint="eastAsia" w:cs="Times New Roman"/>
          <w:sz w:val="21"/>
          <w:szCs w:val="21"/>
        </w:rPr>
        <w:t xml:space="preserve"> </w:t>
      </w:r>
      <w:r>
        <w:rPr>
          <w:rFonts w:cs="Times New Roman"/>
          <w:sz w:val="21"/>
          <w:szCs w:val="21"/>
        </w:rPr>
        <w:t>…………………………(1)</w:t>
      </w:r>
    </w:p>
    <w:p>
      <w:pPr>
        <w:pStyle w:val="16"/>
        <w:spacing w:line="240" w:lineRule="auto"/>
        <w:ind w:left="420" w:firstLine="0" w:firstLineChars="0"/>
        <w:rPr>
          <w:rFonts w:cs="Times New Roman"/>
          <w:sz w:val="21"/>
          <w:szCs w:val="21"/>
        </w:rPr>
      </w:pPr>
      <w:r>
        <w:rPr>
          <w:rFonts w:cs="Times New Roman"/>
          <w:sz w:val="21"/>
          <w:szCs w:val="21"/>
        </w:rPr>
        <w:t xml:space="preserve">            </w:t>
      </w:r>
      <w:r>
        <w:rPr>
          <w:rFonts w:hint="eastAsia" w:cs="Times New Roman"/>
          <w:sz w:val="21"/>
          <w:szCs w:val="21"/>
        </w:rPr>
        <w:t xml:space="preserve">          </w:t>
      </w:r>
      <w:r>
        <w:rPr>
          <w:rFonts w:cs="Times New Roman"/>
          <w:sz w:val="21"/>
          <w:szCs w:val="21"/>
        </w:rPr>
        <w:t xml:space="preserve"> </w:t>
      </w:r>
      <m:oMath>
        <m:r>
          <m:rPr>
            <m:sty m:val="p"/>
          </m:rPr>
          <w:rPr>
            <w:rFonts w:ascii="Cambria Math" w:hAnsi="Cambria Math" w:cs="Times New Roman"/>
            <w:sz w:val="21"/>
            <w:szCs w:val="21"/>
          </w:rPr>
          <m:t xml:space="preserve">     </m:t>
        </m:r>
        <m:r>
          <m:rPr>
            <m:sty m:val="p"/>
          </m:rPr>
          <w:rPr>
            <w:rFonts w:ascii="Cambria Math" w:hAnsi="Cambria Math" w:eastAsia="Cambria Math" w:cs="Times New Roman"/>
            <w:sz w:val="21"/>
            <w:szCs w:val="21"/>
          </w:rPr>
          <m:t>∆</m:t>
        </m:r>
        <m:r>
          <m:rPr/>
          <w:rPr>
            <w:rFonts w:ascii="Cambria Math" w:hAnsi="Cambria Math" w:eastAsia="Cambria Math" w:cs="Times New Roman"/>
            <w:sz w:val="21"/>
            <w:szCs w:val="21"/>
          </w:rPr>
          <m:t>U</m:t>
        </m:r>
        <m:r>
          <m:rPr>
            <m:sty m:val="p"/>
          </m:rPr>
          <w:rPr>
            <w:rFonts w:ascii="Cambria Math" w:hAnsi="Cambria Math" w:eastAsia="Cambria Math" w:cs="Times New Roman"/>
            <w:sz w:val="21"/>
            <w:szCs w:val="21"/>
          </w:rPr>
          <m:t>=</m:t>
        </m:r>
        <m:sSub>
          <m:sSubPr>
            <m:ctrlPr>
              <w:rPr>
                <w:rFonts w:ascii="Cambria Math" w:hAnsi="Cambria Math" w:eastAsia="Cambria Math" w:cs="Times New Roman"/>
                <w:sz w:val="21"/>
                <w:szCs w:val="21"/>
              </w:rPr>
            </m:ctrlPr>
          </m:sSubPr>
          <m:e>
            <m:r>
              <m:rPr/>
              <w:rPr>
                <w:rFonts w:ascii="Cambria Math" w:hAnsi="Cambria Math" w:eastAsia="Cambria Math" w:cs="Times New Roman"/>
                <w:sz w:val="21"/>
                <w:szCs w:val="21"/>
              </w:rPr>
              <m:t>U</m:t>
            </m:r>
            <m:ctrlPr>
              <w:rPr>
                <w:rFonts w:ascii="Cambria Math" w:hAnsi="Cambria Math" w:eastAsia="Cambria Math" w:cs="Times New Roman"/>
                <w:sz w:val="21"/>
                <w:szCs w:val="21"/>
              </w:rPr>
            </m:ctrlPr>
          </m:e>
          <m:sub>
            <m:r>
              <m:rPr/>
              <w:rPr>
                <w:rFonts w:ascii="Cambria Math" w:hAnsi="Cambria Math" w:eastAsia="Cambria Math" w:cs="Times New Roman"/>
                <w:sz w:val="21"/>
                <w:szCs w:val="21"/>
              </w:rPr>
              <m:t>1</m:t>
            </m:r>
            <m:ctrlPr>
              <w:rPr>
                <w:rFonts w:ascii="Cambria Math" w:hAnsi="Cambria Math" w:eastAsia="Cambria Math" w:cs="Times New Roman"/>
                <w:sz w:val="21"/>
                <w:szCs w:val="21"/>
              </w:rPr>
            </m:ctrlPr>
          </m:sub>
        </m:sSub>
        <m:r>
          <m:rPr>
            <m:sty m:val="p"/>
          </m:rPr>
          <w:rPr>
            <w:rFonts w:ascii="Cambria Math" w:hAnsi="Cambria Math" w:eastAsia="Cambria Math" w:cs="Times New Roman"/>
            <w:sz w:val="21"/>
            <w:szCs w:val="21"/>
          </w:rPr>
          <m:t>−</m:t>
        </m:r>
        <m:sSub>
          <m:sSubPr>
            <m:ctrlPr>
              <w:rPr>
                <w:rFonts w:ascii="Cambria Math" w:hAnsi="Cambria Math" w:eastAsia="Cambria Math" w:cs="Times New Roman"/>
                <w:sz w:val="21"/>
                <w:szCs w:val="21"/>
              </w:rPr>
            </m:ctrlPr>
          </m:sSubPr>
          <m:e>
            <m:r>
              <m:rPr/>
              <w:rPr>
                <w:rFonts w:ascii="Cambria Math" w:hAnsi="Cambria Math" w:eastAsia="Cambria Math" w:cs="Times New Roman"/>
                <w:sz w:val="21"/>
                <w:szCs w:val="21"/>
              </w:rPr>
              <m:t>U</m:t>
            </m:r>
            <m:ctrlPr>
              <w:rPr>
                <w:rFonts w:ascii="Cambria Math" w:hAnsi="Cambria Math" w:eastAsia="Cambria Math" w:cs="Times New Roman"/>
                <w:sz w:val="21"/>
                <w:szCs w:val="21"/>
              </w:rPr>
            </m:ctrlPr>
          </m:e>
          <m:sub>
            <m:r>
              <m:rPr/>
              <w:rPr>
                <w:rFonts w:ascii="Cambria Math" w:hAnsi="Cambria Math" w:eastAsia="Cambria Math" w:cs="Times New Roman"/>
                <w:sz w:val="21"/>
                <w:szCs w:val="21"/>
              </w:rPr>
              <m:t>2</m:t>
            </m:r>
            <m:ctrlPr>
              <w:rPr>
                <w:rFonts w:ascii="Cambria Math" w:hAnsi="Cambria Math" w:eastAsia="Cambria Math" w:cs="Times New Roman"/>
                <w:sz w:val="21"/>
                <w:szCs w:val="21"/>
              </w:rPr>
            </m:ctrlPr>
          </m:sub>
        </m:sSub>
      </m:oMath>
      <w:r>
        <w:rPr>
          <w:rFonts w:cs="Times New Roman"/>
          <w:sz w:val="21"/>
          <w:szCs w:val="21"/>
        </w:rPr>
        <w:t xml:space="preserve">    …………………………(2)</w:t>
      </w:r>
    </w:p>
    <w:p>
      <w:pPr>
        <w:pStyle w:val="16"/>
        <w:spacing w:line="240" w:lineRule="auto"/>
        <w:ind w:left="420" w:firstLine="0" w:firstLineChars="0"/>
        <w:rPr>
          <w:rFonts w:cs="Times New Roman"/>
          <w:sz w:val="21"/>
          <w:szCs w:val="21"/>
        </w:rPr>
      </w:pPr>
      <w:r>
        <w:rPr>
          <w:rFonts w:cs="Times New Roman"/>
          <w:sz w:val="21"/>
          <w:szCs w:val="21"/>
        </w:rPr>
        <w:t xml:space="preserve">                        </w:t>
      </w:r>
      <w:r>
        <w:rPr>
          <w:rFonts w:hint="eastAsia" w:cs="Times New Roman"/>
          <w:sz w:val="21"/>
          <w:szCs w:val="21"/>
        </w:rPr>
        <w:t xml:space="preserve"> </w:t>
      </w:r>
      <w:r>
        <w:rPr>
          <w:rFonts w:cs="Times New Roman"/>
          <w:sz w:val="21"/>
          <w:szCs w:val="21"/>
        </w:rPr>
        <w:t xml:space="preserve"> </w:t>
      </w:r>
      <m:oMath>
        <m:r>
          <m:rPr>
            <m:sty m:val="p"/>
          </m:rPr>
          <w:rPr>
            <w:rFonts w:ascii="Cambria Math" w:hAnsi="Cambria Math" w:eastAsia="Cambria Math" w:cs="Times New Roman"/>
            <w:sz w:val="21"/>
            <w:szCs w:val="21"/>
          </w:rPr>
          <m:t>∆</m:t>
        </m:r>
        <m:r>
          <m:rPr/>
          <w:rPr>
            <w:rFonts w:ascii="Cambria Math" w:hAnsi="Cambria Math" w:eastAsia="Cambria Math" w:cs="Times New Roman"/>
            <w:sz w:val="21"/>
            <w:szCs w:val="21"/>
          </w:rPr>
          <m:t>I</m:t>
        </m:r>
        <m:r>
          <m:rPr>
            <m:sty m:val="p"/>
          </m:rPr>
          <w:rPr>
            <w:rFonts w:ascii="Cambria Math" w:hAnsi="Cambria Math" w:eastAsia="Cambria Math" w:cs="Times New Roman"/>
            <w:sz w:val="21"/>
            <w:szCs w:val="21"/>
          </w:rPr>
          <m:t>=</m:t>
        </m:r>
        <m:sSub>
          <m:sSubPr>
            <m:ctrlPr>
              <w:rPr>
                <w:rFonts w:ascii="Cambria Math" w:hAnsi="Cambria Math" w:eastAsia="Cambria Math" w:cs="Times New Roman"/>
                <w:sz w:val="21"/>
                <w:szCs w:val="21"/>
              </w:rPr>
            </m:ctrlPr>
          </m:sSubPr>
          <m:e>
            <m:r>
              <m:rPr/>
              <w:rPr>
                <w:rFonts w:ascii="Cambria Math" w:hAnsi="Cambria Math" w:eastAsia="Cambria Math" w:cs="Times New Roman"/>
                <w:sz w:val="21"/>
                <w:szCs w:val="21"/>
              </w:rPr>
              <m:t>I</m:t>
            </m:r>
            <m:ctrlPr>
              <w:rPr>
                <w:rFonts w:ascii="Cambria Math" w:hAnsi="Cambria Math" w:eastAsia="Cambria Math" w:cs="Times New Roman"/>
                <w:sz w:val="21"/>
                <w:szCs w:val="21"/>
              </w:rPr>
            </m:ctrlPr>
          </m:e>
          <m:sub>
            <m:r>
              <m:rPr/>
              <w:rPr>
                <w:rFonts w:ascii="Cambria Math" w:hAnsi="Cambria Math" w:eastAsia="Cambria Math" w:cs="Times New Roman"/>
                <w:sz w:val="21"/>
                <w:szCs w:val="21"/>
              </w:rPr>
              <m:t>1</m:t>
            </m:r>
            <m:ctrlPr>
              <w:rPr>
                <w:rFonts w:ascii="Cambria Math" w:hAnsi="Cambria Math" w:eastAsia="Cambria Math" w:cs="Times New Roman"/>
                <w:sz w:val="21"/>
                <w:szCs w:val="21"/>
              </w:rPr>
            </m:ctrlPr>
          </m:sub>
        </m:sSub>
        <m:r>
          <m:rPr>
            <m:sty m:val="p"/>
          </m:rPr>
          <w:rPr>
            <w:rFonts w:ascii="Cambria Math" w:hAnsi="Cambria Math" w:eastAsia="Cambria Math" w:cs="Times New Roman"/>
            <w:sz w:val="21"/>
            <w:szCs w:val="21"/>
          </w:rPr>
          <m:t>−</m:t>
        </m:r>
        <m:sSub>
          <m:sSubPr>
            <m:ctrlPr>
              <w:rPr>
                <w:rFonts w:ascii="Cambria Math" w:hAnsi="Cambria Math" w:eastAsia="Cambria Math" w:cs="Times New Roman"/>
                <w:sz w:val="21"/>
                <w:szCs w:val="21"/>
              </w:rPr>
            </m:ctrlPr>
          </m:sSubPr>
          <m:e>
            <m:r>
              <m:rPr/>
              <w:rPr>
                <w:rFonts w:ascii="Cambria Math" w:hAnsi="Cambria Math" w:eastAsia="Cambria Math" w:cs="Times New Roman"/>
                <w:sz w:val="21"/>
                <w:szCs w:val="21"/>
              </w:rPr>
              <m:t>I</m:t>
            </m:r>
            <m:ctrlPr>
              <w:rPr>
                <w:rFonts w:ascii="Cambria Math" w:hAnsi="Cambria Math" w:eastAsia="Cambria Math" w:cs="Times New Roman"/>
                <w:sz w:val="21"/>
                <w:szCs w:val="21"/>
              </w:rPr>
            </m:ctrlPr>
          </m:e>
          <m:sub>
            <m:r>
              <m:rPr/>
              <w:rPr>
                <w:rFonts w:ascii="Cambria Math" w:hAnsi="Cambria Math" w:eastAsia="Cambria Math" w:cs="Times New Roman"/>
                <w:sz w:val="21"/>
                <w:szCs w:val="21"/>
              </w:rPr>
              <m:t>2</m:t>
            </m:r>
            <m:ctrlPr>
              <w:rPr>
                <w:rFonts w:ascii="Cambria Math" w:hAnsi="Cambria Math" w:eastAsia="Cambria Math" w:cs="Times New Roman"/>
                <w:sz w:val="21"/>
                <w:szCs w:val="21"/>
              </w:rPr>
            </m:ctrlPr>
          </m:sub>
        </m:sSub>
      </m:oMath>
      <w:r>
        <w:rPr>
          <w:rFonts w:cs="Times New Roman"/>
          <w:sz w:val="21"/>
          <w:szCs w:val="21"/>
        </w:rPr>
        <w:t xml:space="preserve">    </w:t>
      </w:r>
      <w:r>
        <w:rPr>
          <w:rFonts w:hint="eastAsia" w:cs="Times New Roman"/>
          <w:sz w:val="21"/>
          <w:szCs w:val="21"/>
        </w:rPr>
        <w:t xml:space="preserve"> </w:t>
      </w:r>
      <w:r>
        <w:rPr>
          <w:rFonts w:cs="Times New Roman"/>
          <w:sz w:val="21"/>
          <w:szCs w:val="21"/>
        </w:rPr>
        <w:t>…………………………(3)</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w:r>
        <w:rPr>
          <w:rFonts w:cs="Times New Roman"/>
          <w:sz w:val="21"/>
          <w:szCs w:val="21"/>
        </w:rPr>
        <w:t>式中，</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w:r>
        <w:rPr>
          <w:rFonts w:cs="Times New Roman"/>
          <w:i/>
          <w:sz w:val="21"/>
          <w:szCs w:val="21"/>
        </w:rPr>
        <w:t>R</w:t>
      </w:r>
      <w:r>
        <w:rPr>
          <w:rFonts w:cs="Times New Roman"/>
          <w:sz w:val="21"/>
          <w:szCs w:val="21"/>
        </w:rPr>
        <w:t>——直流内阻，单位为欧姆(Ω)；</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m:oMath>
        <m:r>
          <m:rPr>
            <m:sty m:val="p"/>
          </m:rPr>
          <w:rPr>
            <w:rFonts w:ascii="Cambria Math" w:hAnsi="Cambria Math" w:eastAsia="Cambria Math" w:cs="Times New Roman"/>
            <w:sz w:val="21"/>
            <w:szCs w:val="21"/>
          </w:rPr>
          <m:t>∆</m:t>
        </m:r>
        <m:r>
          <m:rPr/>
          <w:rPr>
            <w:rFonts w:ascii="Cambria Math" w:hAnsi="Cambria Math" w:eastAsia="Cambria Math" w:cs="Times New Roman"/>
            <w:sz w:val="21"/>
            <w:szCs w:val="21"/>
          </w:rPr>
          <m:t>U</m:t>
        </m:r>
      </m:oMath>
      <w:r>
        <w:rPr>
          <w:rFonts w:cs="Times New Roman"/>
          <w:sz w:val="21"/>
          <w:szCs w:val="21"/>
        </w:rPr>
        <w:t>——第3周循环下，0.1 C与1 C放电的电压差值，单位为伏特(V)；</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m:oMath>
        <m:sSub>
          <m:sSubPr>
            <m:ctrlPr>
              <w:rPr>
                <w:rFonts w:ascii="Cambria Math" w:hAnsi="Cambria Math" w:cs="Times New Roman"/>
                <w:sz w:val="21"/>
                <w:szCs w:val="21"/>
              </w:rPr>
            </m:ctrlPr>
          </m:sSubPr>
          <m:e>
            <m:r>
              <m:rPr/>
              <w:rPr>
                <w:rFonts w:ascii="Cambria Math" w:hAnsi="Cambria Math" w:cs="Times New Roman"/>
                <w:sz w:val="21"/>
                <w:szCs w:val="21"/>
              </w:rPr>
              <m:t xml:space="preserve">   U</m:t>
            </m:r>
            <m:ctrlPr>
              <w:rPr>
                <w:rFonts w:ascii="Cambria Math" w:hAnsi="Cambria Math" w:cs="Times New Roman"/>
                <w:sz w:val="21"/>
                <w:szCs w:val="21"/>
              </w:rPr>
            </m:ctrlPr>
          </m:e>
          <m:sub>
            <m:r>
              <m:rPr/>
              <w:rPr>
                <w:rFonts w:ascii="Cambria Math" w:hAnsi="Cambria Math" w:cs="Times New Roman"/>
                <w:sz w:val="21"/>
                <w:szCs w:val="21"/>
              </w:rPr>
              <m:t>1</m:t>
            </m:r>
            <m:ctrlPr>
              <w:rPr>
                <w:rFonts w:ascii="Cambria Math" w:hAnsi="Cambria Math" w:cs="Times New Roman"/>
                <w:sz w:val="21"/>
                <w:szCs w:val="21"/>
              </w:rPr>
            </m:ctrlPr>
          </m:sub>
        </m:sSub>
      </m:oMath>
      <w:r>
        <w:rPr>
          <w:rFonts w:cs="Times New Roman"/>
          <w:sz w:val="21"/>
          <w:szCs w:val="21"/>
        </w:rPr>
        <w:t>——0.1 C放电结束的瞬时电压，单位为伏特(V)；</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cs="Times New Roman" w:eastAsiaTheme="minorEastAsia"/>
          <w:color w:val="FF0000"/>
          <w:sz w:val="21"/>
          <w:szCs w:val="21"/>
          <w:highlight w:val="none"/>
          <w:lang w:val="en-US" w:eastAsia="zh-CN"/>
        </w:rPr>
      </w:pPr>
      <m:oMath>
        <m:sSub>
          <m:sSubPr>
            <m:ctrlPr>
              <w:rPr>
                <w:rFonts w:ascii="Cambria Math" w:hAnsi="Cambria Math" w:cs="Times New Roman"/>
                <w:sz w:val="21"/>
                <w:szCs w:val="21"/>
              </w:rPr>
            </m:ctrlPr>
          </m:sSubPr>
          <m:e>
            <m:r>
              <m:rPr/>
              <w:rPr>
                <w:rFonts w:ascii="Cambria Math" w:hAnsi="Cambria Math" w:cs="Times New Roman"/>
                <w:sz w:val="21"/>
                <w:szCs w:val="21"/>
              </w:rPr>
              <m:t xml:space="preserve">   U</m:t>
            </m:r>
            <m:ctrlPr>
              <w:rPr>
                <w:rFonts w:ascii="Cambria Math" w:hAnsi="Cambria Math" w:cs="Times New Roman"/>
                <w:sz w:val="21"/>
                <w:szCs w:val="21"/>
              </w:rPr>
            </m:ctrlPr>
          </m:e>
          <m:sub>
            <m:r>
              <m:rPr/>
              <w:rPr>
                <w:rFonts w:ascii="Cambria Math" w:hAnsi="Cambria Math" w:cs="Times New Roman"/>
                <w:sz w:val="21"/>
                <w:szCs w:val="21"/>
              </w:rPr>
              <m:t>2</m:t>
            </m:r>
            <m:ctrlPr>
              <w:rPr>
                <w:rFonts w:ascii="Cambria Math" w:hAnsi="Cambria Math" w:cs="Times New Roman"/>
                <w:sz w:val="21"/>
                <w:szCs w:val="21"/>
              </w:rPr>
            </m:ctrlPr>
          </m:sub>
        </m:sSub>
      </m:oMath>
      <w:r>
        <w:rPr>
          <w:rFonts w:cs="Times New Roman"/>
          <w:sz w:val="21"/>
          <w:szCs w:val="21"/>
        </w:rPr>
        <w:t>——1 C开始放电时的瞬时电压，单位为伏特(V)；</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m:oMath>
        <m:r>
          <m:rPr>
            <m:sty m:val="p"/>
          </m:rPr>
          <w:rPr>
            <w:rFonts w:ascii="Cambria Math" w:hAnsi="Cambria Math" w:eastAsia="Cambria Math" w:cs="Times New Roman"/>
            <w:sz w:val="21"/>
            <w:szCs w:val="21"/>
          </w:rPr>
          <m:t xml:space="preserve"> ∆</m:t>
        </m:r>
        <m:r>
          <m:rPr/>
          <w:rPr>
            <w:rFonts w:ascii="Cambria Math" w:hAnsi="Cambria Math" w:eastAsia="Cambria Math" w:cs="Times New Roman"/>
            <w:sz w:val="21"/>
            <w:szCs w:val="21"/>
          </w:rPr>
          <m:t>I</m:t>
        </m:r>
      </m:oMath>
      <w:r>
        <w:rPr>
          <w:rFonts w:cs="Times New Roman"/>
          <w:sz w:val="21"/>
          <w:szCs w:val="21"/>
        </w:rPr>
        <w:t>——第3周0.1 C与1 C放电电流差值，单位为安(A)；</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m:oMath>
        <m:sSub>
          <m:sSubPr>
            <m:ctrlPr>
              <w:rPr>
                <w:rFonts w:ascii="Cambria Math" w:hAnsi="Cambria Math" w:cs="Times New Roman"/>
                <w:sz w:val="21"/>
                <w:szCs w:val="21"/>
              </w:rPr>
            </m:ctrlPr>
          </m:sSubPr>
          <m:e>
            <m:r>
              <m:rPr/>
              <w:rPr>
                <w:rFonts w:ascii="Cambria Math" w:hAnsi="Cambria Math" w:cs="Times New Roman"/>
                <w:sz w:val="21"/>
                <w:szCs w:val="21"/>
              </w:rPr>
              <m:t xml:space="preserve">   I</m:t>
            </m:r>
            <m:ctrlPr>
              <w:rPr>
                <w:rFonts w:ascii="Cambria Math" w:hAnsi="Cambria Math" w:cs="Times New Roman"/>
                <w:sz w:val="21"/>
                <w:szCs w:val="21"/>
              </w:rPr>
            </m:ctrlPr>
          </m:e>
          <m:sub>
            <m:r>
              <m:rPr/>
              <w:rPr>
                <w:rFonts w:ascii="Cambria Math" w:hAnsi="Cambria Math" w:cs="Times New Roman"/>
                <w:sz w:val="21"/>
                <w:szCs w:val="21"/>
              </w:rPr>
              <m:t>1</m:t>
            </m:r>
            <m:ctrlPr>
              <w:rPr>
                <w:rFonts w:ascii="Cambria Math" w:hAnsi="Cambria Math" w:cs="Times New Roman"/>
                <w:sz w:val="21"/>
                <w:szCs w:val="21"/>
              </w:rPr>
            </m:ctrlPr>
          </m:sub>
        </m:sSub>
      </m:oMath>
      <w:r>
        <w:rPr>
          <w:rFonts w:cs="Times New Roman"/>
          <w:sz w:val="21"/>
          <w:szCs w:val="21"/>
        </w:rPr>
        <w:t>——0.1 C放电电流，单位为安(A)；</w:t>
      </w:r>
    </w:p>
    <w:p>
      <w:pPr>
        <w:pStyle w:val="1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cs="Times New Roman"/>
          <w:sz w:val="21"/>
          <w:szCs w:val="21"/>
        </w:rPr>
      </w:pPr>
      <m:oMath>
        <m:sSub>
          <m:sSubPr>
            <m:ctrlPr>
              <w:rPr>
                <w:rFonts w:ascii="Cambria Math" w:hAnsi="Cambria Math" w:cs="Times New Roman"/>
                <w:sz w:val="21"/>
                <w:szCs w:val="21"/>
              </w:rPr>
            </m:ctrlPr>
          </m:sSubPr>
          <m:e>
            <m:r>
              <m:rPr/>
              <w:rPr>
                <w:rFonts w:ascii="Cambria Math" w:hAnsi="Cambria Math" w:cs="Times New Roman"/>
                <w:sz w:val="21"/>
                <w:szCs w:val="21"/>
              </w:rPr>
              <m:t xml:space="preserve">   I</m:t>
            </m:r>
            <m:ctrlPr>
              <w:rPr>
                <w:rFonts w:ascii="Cambria Math" w:hAnsi="Cambria Math" w:cs="Times New Roman"/>
                <w:sz w:val="21"/>
                <w:szCs w:val="21"/>
              </w:rPr>
            </m:ctrlPr>
          </m:e>
          <m:sub>
            <m:r>
              <m:rPr/>
              <w:rPr>
                <w:rFonts w:ascii="Cambria Math" w:hAnsi="Cambria Math" w:cs="Times New Roman"/>
                <w:sz w:val="21"/>
                <w:szCs w:val="21"/>
              </w:rPr>
              <m:t>2</m:t>
            </m:r>
            <m:ctrlPr>
              <w:rPr>
                <w:rFonts w:ascii="Cambria Math" w:hAnsi="Cambria Math" w:cs="Times New Roman"/>
                <w:sz w:val="21"/>
                <w:szCs w:val="21"/>
              </w:rPr>
            </m:ctrlPr>
          </m:sub>
        </m:sSub>
      </m:oMath>
      <w:r>
        <w:rPr>
          <w:rFonts w:cs="Times New Roman"/>
          <w:sz w:val="21"/>
          <w:szCs w:val="21"/>
        </w:rPr>
        <w:t>——1 C放电电流，单位为安(A)；</w:t>
      </w:r>
    </w:p>
    <w:p>
      <w:pPr>
        <w:bidi w:val="0"/>
        <w:ind w:left="0" w:leftChars="0" w:firstLine="0" w:firstLineChars="0"/>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9.2  曲线绘制</w:t>
      </w:r>
    </w:p>
    <w:p>
      <w:pPr>
        <w:pStyle w:val="16"/>
        <w:keepNext w:val="0"/>
        <w:keepLines w:val="0"/>
        <w:pageBreakBefore w:val="0"/>
        <w:widowControl w:val="0"/>
        <w:tabs>
          <w:tab w:val="left" w:pos="312"/>
        </w:tabs>
        <w:kinsoku/>
        <w:wordWrap/>
        <w:overflowPunct/>
        <w:topLinePunct w:val="0"/>
        <w:autoSpaceDE/>
        <w:autoSpaceDN/>
        <w:bidi w:val="0"/>
        <w:adjustRightInd/>
        <w:snapToGrid/>
        <w:spacing w:line="240" w:lineRule="auto"/>
        <w:ind w:left="0" w:firstLine="420" w:firstLineChars="200"/>
        <w:textAlignment w:val="auto"/>
        <w:rPr>
          <w:rFonts w:hint="eastAsia" w:cs="Times New Roman"/>
          <w:sz w:val="21"/>
          <w:szCs w:val="21"/>
        </w:rPr>
      </w:pPr>
      <w:r>
        <w:rPr>
          <w:rFonts w:cs="Times New Roman"/>
          <w:sz w:val="21"/>
          <w:szCs w:val="21"/>
        </w:rPr>
        <w:t>将试验电池在第三周充满电时，视为100%</w:t>
      </w:r>
      <w:r>
        <w:rPr>
          <w:rFonts w:hint="eastAsia" w:cs="Times New Roman"/>
          <w:sz w:val="21"/>
          <w:szCs w:val="21"/>
        </w:rPr>
        <w:t xml:space="preserve"> </w:t>
      </w:r>
      <w:r>
        <w:rPr>
          <w:rFonts w:cs="Times New Roman"/>
          <w:sz w:val="21"/>
          <w:szCs w:val="21"/>
        </w:rPr>
        <w:t>SOC状态，以SOC为横坐标，直流内阻DCIR为纵坐标，绘制SOC-DCIR关系图，得到直流内阻随放电程度加深而有规律变化的关系图</w:t>
      </w:r>
      <w:r>
        <w:rPr>
          <w:rFonts w:hint="eastAsia" w:cs="Times New Roman"/>
          <w:sz w:val="21"/>
          <w:szCs w:val="21"/>
        </w:rPr>
        <w:t>。</w:t>
      </w:r>
    </w:p>
    <w:p>
      <w:pPr>
        <w:pStyle w:val="16"/>
        <w:keepNext w:val="0"/>
        <w:keepLines w:val="0"/>
        <w:pageBreakBefore w:val="0"/>
        <w:widowControl w:val="0"/>
        <w:tabs>
          <w:tab w:val="left" w:pos="312"/>
        </w:tabs>
        <w:kinsoku/>
        <w:wordWrap/>
        <w:overflowPunct/>
        <w:topLinePunct w:val="0"/>
        <w:autoSpaceDE/>
        <w:autoSpaceDN/>
        <w:bidi w:val="0"/>
        <w:adjustRightInd/>
        <w:snapToGrid/>
        <w:spacing w:line="240" w:lineRule="auto"/>
        <w:ind w:left="0" w:firstLine="420" w:firstLineChars="200"/>
        <w:textAlignment w:val="auto"/>
        <w:rPr>
          <w:rFonts w:hint="eastAsia"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textAlignment w:val="auto"/>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10 试验报告</w:t>
      </w:r>
    </w:p>
    <w:p>
      <w:pPr>
        <w:tabs>
          <w:tab w:val="left" w:pos="312"/>
        </w:tabs>
        <w:spacing w:line="240" w:lineRule="auto"/>
        <w:ind w:firstLineChars="0"/>
        <w:rPr>
          <w:rFonts w:cs="Times New Roman"/>
          <w:sz w:val="21"/>
          <w:szCs w:val="21"/>
        </w:rPr>
      </w:pPr>
      <w:r>
        <w:rPr>
          <w:rFonts w:hint="eastAsia" w:cs="Times New Roman"/>
          <w:sz w:val="21"/>
          <w:szCs w:val="21"/>
        </w:rPr>
        <w:t>检测报告应包括以下内容：</w:t>
      </w:r>
    </w:p>
    <w:p>
      <w:pPr>
        <w:tabs>
          <w:tab w:val="left" w:pos="312"/>
        </w:tabs>
        <w:spacing w:line="240" w:lineRule="auto"/>
        <w:ind w:firstLineChars="0"/>
        <w:rPr>
          <w:rFonts w:cs="Times New Roman"/>
          <w:sz w:val="21"/>
          <w:szCs w:val="21"/>
        </w:rPr>
      </w:pPr>
      <w:r>
        <w:rPr>
          <w:rFonts w:hint="eastAsia" w:cs="Times New Roman" w:asciiTheme="minorEastAsia" w:hAnsiTheme="minorEastAsia"/>
          <w:sz w:val="21"/>
          <w:szCs w:val="21"/>
        </w:rPr>
        <w:t>a</w:t>
      </w:r>
      <w:r>
        <w:rPr>
          <w:rFonts w:hint="eastAsia" w:cs="Times New Roman"/>
          <w:sz w:val="21"/>
          <w:szCs w:val="21"/>
        </w:rPr>
        <w:t>) 样品名称及批次；</w:t>
      </w:r>
    </w:p>
    <w:p>
      <w:pPr>
        <w:tabs>
          <w:tab w:val="left" w:pos="312"/>
        </w:tabs>
        <w:spacing w:line="240" w:lineRule="auto"/>
        <w:ind w:firstLineChars="0"/>
        <w:rPr>
          <w:rFonts w:cs="Times New Roman"/>
          <w:sz w:val="21"/>
          <w:szCs w:val="21"/>
        </w:rPr>
      </w:pPr>
      <w:r>
        <w:rPr>
          <w:rFonts w:hint="eastAsia" w:cs="Times New Roman" w:asciiTheme="minorEastAsia" w:hAnsiTheme="minorEastAsia"/>
          <w:sz w:val="21"/>
          <w:szCs w:val="21"/>
        </w:rPr>
        <w:t>b</w:t>
      </w:r>
      <w:r>
        <w:rPr>
          <w:rFonts w:hint="eastAsia" w:cs="Times New Roman"/>
          <w:sz w:val="21"/>
          <w:szCs w:val="21"/>
        </w:rPr>
        <w:t>) 检测结果；</w:t>
      </w:r>
    </w:p>
    <w:p>
      <w:pPr>
        <w:tabs>
          <w:tab w:val="left" w:pos="312"/>
        </w:tabs>
        <w:spacing w:line="240" w:lineRule="auto"/>
        <w:ind w:firstLineChars="0"/>
        <w:rPr>
          <w:rFonts w:cs="Times New Roman"/>
          <w:sz w:val="21"/>
          <w:szCs w:val="21"/>
        </w:rPr>
      </w:pPr>
      <w:r>
        <w:rPr>
          <w:rFonts w:hint="eastAsia" w:cs="Times New Roman" w:asciiTheme="minorEastAsia" w:hAnsiTheme="minorEastAsia"/>
          <w:sz w:val="21"/>
          <w:szCs w:val="21"/>
        </w:rPr>
        <w:t>c</w:t>
      </w:r>
      <w:r>
        <w:rPr>
          <w:rFonts w:hint="eastAsia" w:cs="Times New Roman"/>
          <w:sz w:val="21"/>
          <w:szCs w:val="21"/>
        </w:rPr>
        <w:t>) 检测日期；</w:t>
      </w:r>
    </w:p>
    <w:p>
      <w:pPr>
        <w:tabs>
          <w:tab w:val="left" w:pos="312"/>
        </w:tabs>
        <w:spacing w:line="240" w:lineRule="auto"/>
        <w:ind w:firstLineChars="0"/>
        <w:rPr>
          <w:rFonts w:cs="Times New Roman"/>
          <w:sz w:val="21"/>
          <w:szCs w:val="21"/>
        </w:rPr>
      </w:pPr>
      <w:r>
        <w:rPr>
          <w:rFonts w:hint="eastAsia" w:cs="Times New Roman" w:asciiTheme="minorEastAsia" w:hAnsiTheme="minorEastAsia"/>
          <w:sz w:val="21"/>
          <w:szCs w:val="21"/>
        </w:rPr>
        <w:t>d</w:t>
      </w:r>
      <w:r>
        <w:rPr>
          <w:rFonts w:hint="eastAsia" w:cs="Times New Roman"/>
          <w:sz w:val="21"/>
          <w:szCs w:val="21"/>
        </w:rPr>
        <w:t>) 本标准没有规定的或认为可以自定的各种操作；</w:t>
      </w:r>
    </w:p>
    <w:p>
      <w:pPr>
        <w:tabs>
          <w:tab w:val="left" w:pos="312"/>
        </w:tabs>
        <w:spacing w:line="240" w:lineRule="auto"/>
        <w:ind w:firstLineChars="0"/>
        <w:rPr>
          <w:rFonts w:cs="Times New Roman"/>
          <w:sz w:val="21"/>
          <w:szCs w:val="21"/>
        </w:rPr>
      </w:pPr>
      <w:r>
        <w:rPr>
          <w:rFonts w:hint="eastAsia" w:cs="Times New Roman" w:asciiTheme="minorEastAsia" w:hAnsiTheme="minorEastAsia"/>
          <w:sz w:val="21"/>
          <w:szCs w:val="21"/>
        </w:rPr>
        <w:t>e</w:t>
      </w:r>
      <w:r>
        <w:rPr>
          <w:rFonts w:hint="eastAsia" w:cs="Times New Roman"/>
          <w:sz w:val="21"/>
          <w:szCs w:val="21"/>
        </w:rPr>
        <w:t>) 可能影响检测结果的情况；</w:t>
      </w:r>
    </w:p>
    <w:p>
      <w:pPr>
        <w:tabs>
          <w:tab w:val="left" w:pos="312"/>
        </w:tabs>
        <w:spacing w:line="240" w:lineRule="auto"/>
        <w:ind w:firstLineChars="0"/>
        <w:rPr>
          <w:rFonts w:cs="Times New Roman"/>
          <w:sz w:val="21"/>
          <w:szCs w:val="21"/>
        </w:rPr>
      </w:pPr>
      <w:r>
        <w:rPr>
          <w:rFonts w:hint="eastAsia" w:cs="Times New Roman" w:asciiTheme="minorEastAsia" w:hAnsiTheme="minorEastAsia"/>
          <w:sz w:val="21"/>
          <w:szCs w:val="21"/>
        </w:rPr>
        <w:t>f</w:t>
      </w:r>
      <w:r>
        <w:rPr>
          <w:rFonts w:hint="eastAsia" w:cs="Times New Roman"/>
          <w:sz w:val="21"/>
          <w:szCs w:val="21"/>
        </w:rPr>
        <w:t>) 本标准编号。</w:t>
      </w:r>
    </w:p>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13"/>
      </w:rPr>
    </w:pPr>
    <w:r>
      <w:fldChar w:fldCharType="begin"/>
    </w:r>
    <w:r>
      <w:rPr>
        <w:rStyle w:val="13"/>
      </w:rPr>
      <w:instrText xml:space="preserve">PAGE  </w:instrText>
    </w:r>
    <w:r>
      <w:fldChar w:fldCharType="separate"/>
    </w:r>
    <w:r>
      <w:rPr>
        <w:rStyle w:val="13"/>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3"/>
      </w:rPr>
    </w:pPr>
    <w:r>
      <w:fldChar w:fldCharType="begin"/>
    </w:r>
    <w:r>
      <w:rPr>
        <w:rStyle w:val="13"/>
      </w:rPr>
      <w:instrText xml:space="preserve">PAGE  </w:instrText>
    </w:r>
    <w:r>
      <w:fldChar w:fldCharType="separate"/>
    </w:r>
    <w:r>
      <w:rPr>
        <w:rStyle w:val="13"/>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953816"/>
      <w:docPartObj>
        <w:docPartGallery w:val="autotext"/>
      </w:docPartObj>
    </w:sdtPr>
    <w:sdtContent>
      <w:p>
        <w:pPr>
          <w:pStyle w:val="7"/>
          <w:ind w:firstLine="360"/>
          <w:jc w:val="right"/>
        </w:pPr>
        <w:r>
          <w:fldChar w:fldCharType="begin"/>
        </w:r>
        <w:r>
          <w:instrText xml:space="preserve">PAGE   \* MERGEFORMAT</w:instrText>
        </w:r>
        <w:r>
          <w:fldChar w:fldCharType="separate"/>
        </w:r>
        <w:r>
          <w:rPr>
            <w:lang w:val="zh-CN"/>
          </w:rPr>
          <w:t>1</w:t>
        </w:r>
        <w:r>
          <w:fldChar w:fldCharType="end"/>
        </w:r>
      </w:p>
    </w:sdtContent>
  </w:sdt>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GB 4135—××××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4"/>
        <w:tab w:val="clear" w:pos="8306"/>
      </w:tabs>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XX/T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pBdr>
      <w:ind w:firstLine="360"/>
      <w:rPr>
        <w:u w:val="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FA"/>
    <w:rsid w:val="00005270"/>
    <w:rsid w:val="000077A9"/>
    <w:rsid w:val="00022B52"/>
    <w:rsid w:val="0004686C"/>
    <w:rsid w:val="000545C8"/>
    <w:rsid w:val="000673B9"/>
    <w:rsid w:val="000741E4"/>
    <w:rsid w:val="000B1D68"/>
    <w:rsid w:val="000E73CF"/>
    <w:rsid w:val="000F75F3"/>
    <w:rsid w:val="00134021"/>
    <w:rsid w:val="001408B6"/>
    <w:rsid w:val="00142492"/>
    <w:rsid w:val="001457EC"/>
    <w:rsid w:val="00156056"/>
    <w:rsid w:val="00156239"/>
    <w:rsid w:val="001649D3"/>
    <w:rsid w:val="00180C76"/>
    <w:rsid w:val="001A323A"/>
    <w:rsid w:val="001B72A6"/>
    <w:rsid w:val="001E193D"/>
    <w:rsid w:val="001E30D7"/>
    <w:rsid w:val="001E7E3D"/>
    <w:rsid w:val="00214877"/>
    <w:rsid w:val="00247F17"/>
    <w:rsid w:val="002560FC"/>
    <w:rsid w:val="002879B4"/>
    <w:rsid w:val="002B4702"/>
    <w:rsid w:val="002C0494"/>
    <w:rsid w:val="002C78D2"/>
    <w:rsid w:val="002D7F06"/>
    <w:rsid w:val="002E1C74"/>
    <w:rsid w:val="002E573D"/>
    <w:rsid w:val="002F2BB9"/>
    <w:rsid w:val="002F71D1"/>
    <w:rsid w:val="002F7BA3"/>
    <w:rsid w:val="003344BA"/>
    <w:rsid w:val="003446A9"/>
    <w:rsid w:val="0035707A"/>
    <w:rsid w:val="003674F2"/>
    <w:rsid w:val="00380086"/>
    <w:rsid w:val="0038791C"/>
    <w:rsid w:val="00392A73"/>
    <w:rsid w:val="003B65D6"/>
    <w:rsid w:val="003B6EC9"/>
    <w:rsid w:val="003C65FC"/>
    <w:rsid w:val="003E13E9"/>
    <w:rsid w:val="00401246"/>
    <w:rsid w:val="0041508C"/>
    <w:rsid w:val="00416D69"/>
    <w:rsid w:val="00436EFE"/>
    <w:rsid w:val="0044642D"/>
    <w:rsid w:val="0046783A"/>
    <w:rsid w:val="004734EB"/>
    <w:rsid w:val="004776E9"/>
    <w:rsid w:val="0048645E"/>
    <w:rsid w:val="00492C61"/>
    <w:rsid w:val="00494FD7"/>
    <w:rsid w:val="004A0832"/>
    <w:rsid w:val="004A0FDC"/>
    <w:rsid w:val="004D4CBB"/>
    <w:rsid w:val="004D7BBB"/>
    <w:rsid w:val="004E60AB"/>
    <w:rsid w:val="004F4981"/>
    <w:rsid w:val="004F633C"/>
    <w:rsid w:val="005025E1"/>
    <w:rsid w:val="00524DDB"/>
    <w:rsid w:val="00532C82"/>
    <w:rsid w:val="005459ED"/>
    <w:rsid w:val="0056698E"/>
    <w:rsid w:val="00566A8B"/>
    <w:rsid w:val="005737FF"/>
    <w:rsid w:val="005A0242"/>
    <w:rsid w:val="005B0932"/>
    <w:rsid w:val="005F6A45"/>
    <w:rsid w:val="006014BF"/>
    <w:rsid w:val="00620EAF"/>
    <w:rsid w:val="006247DA"/>
    <w:rsid w:val="006326BB"/>
    <w:rsid w:val="0064265F"/>
    <w:rsid w:val="006433B8"/>
    <w:rsid w:val="006454F3"/>
    <w:rsid w:val="00651EDF"/>
    <w:rsid w:val="006600B7"/>
    <w:rsid w:val="006817D3"/>
    <w:rsid w:val="00695C2B"/>
    <w:rsid w:val="006A202D"/>
    <w:rsid w:val="006A5DEB"/>
    <w:rsid w:val="006A7E8D"/>
    <w:rsid w:val="006B0068"/>
    <w:rsid w:val="006B6150"/>
    <w:rsid w:val="006C0730"/>
    <w:rsid w:val="006C589D"/>
    <w:rsid w:val="006D700C"/>
    <w:rsid w:val="006E05C4"/>
    <w:rsid w:val="006E1976"/>
    <w:rsid w:val="006E47D8"/>
    <w:rsid w:val="006F2EFD"/>
    <w:rsid w:val="006F78EA"/>
    <w:rsid w:val="006F7B3D"/>
    <w:rsid w:val="00710BD8"/>
    <w:rsid w:val="00746D81"/>
    <w:rsid w:val="00762120"/>
    <w:rsid w:val="007623F5"/>
    <w:rsid w:val="007A5339"/>
    <w:rsid w:val="007A57D7"/>
    <w:rsid w:val="007A6AE1"/>
    <w:rsid w:val="007C16C0"/>
    <w:rsid w:val="0080119D"/>
    <w:rsid w:val="00815C20"/>
    <w:rsid w:val="008229EB"/>
    <w:rsid w:val="00842F3E"/>
    <w:rsid w:val="0084421C"/>
    <w:rsid w:val="008570FE"/>
    <w:rsid w:val="008712BC"/>
    <w:rsid w:val="00871348"/>
    <w:rsid w:val="008761A5"/>
    <w:rsid w:val="00881F3F"/>
    <w:rsid w:val="00893A3B"/>
    <w:rsid w:val="008976B6"/>
    <w:rsid w:val="008A12CC"/>
    <w:rsid w:val="008D3B4F"/>
    <w:rsid w:val="008D7EAE"/>
    <w:rsid w:val="008E2EFD"/>
    <w:rsid w:val="008E4EE7"/>
    <w:rsid w:val="008E6D69"/>
    <w:rsid w:val="008F572D"/>
    <w:rsid w:val="009027A4"/>
    <w:rsid w:val="0091483E"/>
    <w:rsid w:val="009259C4"/>
    <w:rsid w:val="00925F57"/>
    <w:rsid w:val="009331C7"/>
    <w:rsid w:val="00937918"/>
    <w:rsid w:val="00943966"/>
    <w:rsid w:val="009441B2"/>
    <w:rsid w:val="00946F6C"/>
    <w:rsid w:val="00950351"/>
    <w:rsid w:val="009507A8"/>
    <w:rsid w:val="009527E1"/>
    <w:rsid w:val="00955718"/>
    <w:rsid w:val="0099681F"/>
    <w:rsid w:val="009A0284"/>
    <w:rsid w:val="009A69CA"/>
    <w:rsid w:val="009C42AF"/>
    <w:rsid w:val="009D194B"/>
    <w:rsid w:val="009D41DB"/>
    <w:rsid w:val="00A10394"/>
    <w:rsid w:val="00A57637"/>
    <w:rsid w:val="00A6143F"/>
    <w:rsid w:val="00A6699F"/>
    <w:rsid w:val="00A67EDF"/>
    <w:rsid w:val="00A7327D"/>
    <w:rsid w:val="00A83235"/>
    <w:rsid w:val="00A9136A"/>
    <w:rsid w:val="00A9272A"/>
    <w:rsid w:val="00A94AD0"/>
    <w:rsid w:val="00A9597E"/>
    <w:rsid w:val="00AC11D7"/>
    <w:rsid w:val="00AC2BFF"/>
    <w:rsid w:val="00AD05F9"/>
    <w:rsid w:val="00AD0B4E"/>
    <w:rsid w:val="00AD25E1"/>
    <w:rsid w:val="00AD5306"/>
    <w:rsid w:val="00AD62AD"/>
    <w:rsid w:val="00AE3EA7"/>
    <w:rsid w:val="00AF05BB"/>
    <w:rsid w:val="00B06430"/>
    <w:rsid w:val="00B44C97"/>
    <w:rsid w:val="00B505E1"/>
    <w:rsid w:val="00B71040"/>
    <w:rsid w:val="00B91D49"/>
    <w:rsid w:val="00BB4F3E"/>
    <w:rsid w:val="00BD7E04"/>
    <w:rsid w:val="00BF1A6C"/>
    <w:rsid w:val="00C3217D"/>
    <w:rsid w:val="00C359AC"/>
    <w:rsid w:val="00C44852"/>
    <w:rsid w:val="00C537F7"/>
    <w:rsid w:val="00C6224A"/>
    <w:rsid w:val="00C651E6"/>
    <w:rsid w:val="00CB29D2"/>
    <w:rsid w:val="00CB394F"/>
    <w:rsid w:val="00CD05F6"/>
    <w:rsid w:val="00CD3374"/>
    <w:rsid w:val="00CE59B3"/>
    <w:rsid w:val="00CF0889"/>
    <w:rsid w:val="00CF716D"/>
    <w:rsid w:val="00CF73A9"/>
    <w:rsid w:val="00D22BAE"/>
    <w:rsid w:val="00D25E08"/>
    <w:rsid w:val="00D35587"/>
    <w:rsid w:val="00D4601B"/>
    <w:rsid w:val="00D47F9D"/>
    <w:rsid w:val="00D50F90"/>
    <w:rsid w:val="00D54835"/>
    <w:rsid w:val="00D55CAE"/>
    <w:rsid w:val="00D645AE"/>
    <w:rsid w:val="00D64CD4"/>
    <w:rsid w:val="00D714FE"/>
    <w:rsid w:val="00D775A7"/>
    <w:rsid w:val="00DB0544"/>
    <w:rsid w:val="00DB6E93"/>
    <w:rsid w:val="00DC468B"/>
    <w:rsid w:val="00DD6981"/>
    <w:rsid w:val="00DE51D2"/>
    <w:rsid w:val="00DF45EB"/>
    <w:rsid w:val="00E01E29"/>
    <w:rsid w:val="00E03A29"/>
    <w:rsid w:val="00E07DB3"/>
    <w:rsid w:val="00E12FE6"/>
    <w:rsid w:val="00E1427E"/>
    <w:rsid w:val="00E14698"/>
    <w:rsid w:val="00E27E2F"/>
    <w:rsid w:val="00E32547"/>
    <w:rsid w:val="00E41C1D"/>
    <w:rsid w:val="00E709F8"/>
    <w:rsid w:val="00E713C9"/>
    <w:rsid w:val="00E75164"/>
    <w:rsid w:val="00E841DC"/>
    <w:rsid w:val="00EA54FA"/>
    <w:rsid w:val="00EA60D1"/>
    <w:rsid w:val="00EA69E9"/>
    <w:rsid w:val="00EB4825"/>
    <w:rsid w:val="00EC7248"/>
    <w:rsid w:val="00ED60BF"/>
    <w:rsid w:val="00EE1D13"/>
    <w:rsid w:val="00EE1D7B"/>
    <w:rsid w:val="00EE24CA"/>
    <w:rsid w:val="00F143C4"/>
    <w:rsid w:val="00F47E89"/>
    <w:rsid w:val="00F53518"/>
    <w:rsid w:val="00F551BC"/>
    <w:rsid w:val="00F56FDC"/>
    <w:rsid w:val="00F65582"/>
    <w:rsid w:val="00F77B98"/>
    <w:rsid w:val="00F828FA"/>
    <w:rsid w:val="00F90C9C"/>
    <w:rsid w:val="00FA7B29"/>
    <w:rsid w:val="00FB45C8"/>
    <w:rsid w:val="00FB790E"/>
    <w:rsid w:val="00FC3A31"/>
    <w:rsid w:val="00FE04D9"/>
    <w:rsid w:val="00FE454E"/>
    <w:rsid w:val="00FE475D"/>
    <w:rsid w:val="00FF52BE"/>
    <w:rsid w:val="00FF7543"/>
    <w:rsid w:val="017C662A"/>
    <w:rsid w:val="04C60FF7"/>
    <w:rsid w:val="053B31F1"/>
    <w:rsid w:val="06512287"/>
    <w:rsid w:val="07C575E3"/>
    <w:rsid w:val="086A3C48"/>
    <w:rsid w:val="0A2538DD"/>
    <w:rsid w:val="0AD275AB"/>
    <w:rsid w:val="0C5A5D06"/>
    <w:rsid w:val="0CC14B66"/>
    <w:rsid w:val="0E69486E"/>
    <w:rsid w:val="0F8126F6"/>
    <w:rsid w:val="11102A60"/>
    <w:rsid w:val="11E47BFA"/>
    <w:rsid w:val="125755E6"/>
    <w:rsid w:val="147539C4"/>
    <w:rsid w:val="14DD50EC"/>
    <w:rsid w:val="18B64082"/>
    <w:rsid w:val="18F05404"/>
    <w:rsid w:val="18F547CB"/>
    <w:rsid w:val="1ADF7947"/>
    <w:rsid w:val="1B1E25C3"/>
    <w:rsid w:val="1E931085"/>
    <w:rsid w:val="1F970DF7"/>
    <w:rsid w:val="1FDB0777"/>
    <w:rsid w:val="23472D9F"/>
    <w:rsid w:val="257A22D3"/>
    <w:rsid w:val="25C41C59"/>
    <w:rsid w:val="29802413"/>
    <w:rsid w:val="2A367B52"/>
    <w:rsid w:val="2CBF09F8"/>
    <w:rsid w:val="2E270D5D"/>
    <w:rsid w:val="308201D7"/>
    <w:rsid w:val="338917B2"/>
    <w:rsid w:val="342F3D97"/>
    <w:rsid w:val="3BE93C08"/>
    <w:rsid w:val="3C8E74BD"/>
    <w:rsid w:val="415D3D4C"/>
    <w:rsid w:val="43793483"/>
    <w:rsid w:val="49F06E38"/>
    <w:rsid w:val="4C540CBC"/>
    <w:rsid w:val="4D440490"/>
    <w:rsid w:val="4D5F69EA"/>
    <w:rsid w:val="4EEB2DA9"/>
    <w:rsid w:val="4F390F12"/>
    <w:rsid w:val="529D7B08"/>
    <w:rsid w:val="52D24A0E"/>
    <w:rsid w:val="560A65CE"/>
    <w:rsid w:val="58F903CA"/>
    <w:rsid w:val="5C013682"/>
    <w:rsid w:val="5D78109C"/>
    <w:rsid w:val="5DD31ED9"/>
    <w:rsid w:val="5EFF5EF7"/>
    <w:rsid w:val="5FA55545"/>
    <w:rsid w:val="61290999"/>
    <w:rsid w:val="638F38DF"/>
    <w:rsid w:val="65426B79"/>
    <w:rsid w:val="65444D48"/>
    <w:rsid w:val="66334790"/>
    <w:rsid w:val="665742F4"/>
    <w:rsid w:val="6794733D"/>
    <w:rsid w:val="67E50EA9"/>
    <w:rsid w:val="681A644E"/>
    <w:rsid w:val="6A990FDD"/>
    <w:rsid w:val="6A995DBF"/>
    <w:rsid w:val="6B3D0307"/>
    <w:rsid w:val="6BB020F3"/>
    <w:rsid w:val="6F1E037C"/>
    <w:rsid w:val="6F2E1581"/>
    <w:rsid w:val="700D310B"/>
    <w:rsid w:val="72216AD2"/>
    <w:rsid w:val="725332E1"/>
    <w:rsid w:val="72E00FB9"/>
    <w:rsid w:val="741C7C11"/>
    <w:rsid w:val="75D46341"/>
    <w:rsid w:val="78002BE7"/>
    <w:rsid w:val="79AF58E0"/>
    <w:rsid w:val="7B7E6403"/>
    <w:rsid w:val="7C801445"/>
    <w:rsid w:val="7E1D0071"/>
    <w:rsid w:val="7FBA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spacing w:before="50" w:beforeLines="50" w:after="50" w:afterLines="50" w:line="360" w:lineRule="auto"/>
      <w:ind w:firstLine="0" w:firstLineChars="0"/>
      <w:outlineLvl w:val="0"/>
    </w:pPr>
    <w:rPr>
      <w:rFonts w:ascii="Times New Roman" w:hAnsi="Times New Roman" w:eastAsia="黑体"/>
      <w:kern w:val="44"/>
      <w:sz w:val="21"/>
    </w:rPr>
  </w:style>
  <w:style w:type="paragraph" w:styleId="4">
    <w:name w:val="heading 2"/>
    <w:basedOn w:val="1"/>
    <w:next w:val="1"/>
    <w:unhideWhenUsed/>
    <w:qFormat/>
    <w:uiPriority w:val="0"/>
    <w:pPr>
      <w:keepNext/>
      <w:keepLines/>
      <w:spacing w:after="50" w:afterLines="50" w:line="360" w:lineRule="auto"/>
      <w:ind w:firstLine="0" w:firstLineChars="0"/>
      <w:jc w:val="both"/>
      <w:outlineLvl w:val="1"/>
    </w:pPr>
    <w:rPr>
      <w:rFonts w:ascii="Arial" w:hAnsi="Arial" w:eastAsia="黑体"/>
    </w:rPr>
  </w:style>
  <w:style w:type="paragraph" w:styleId="5">
    <w:name w:val="heading 3"/>
    <w:basedOn w:val="1"/>
    <w:next w:val="1"/>
    <w:link w:val="17"/>
    <w:unhideWhenUsed/>
    <w:qFormat/>
    <w:uiPriority w:val="0"/>
    <w:pPr>
      <w:keepNext/>
      <w:keepLines/>
      <w:spacing w:line="360" w:lineRule="auto"/>
      <w:ind w:firstLine="0" w:firstLineChars="0"/>
      <w:outlineLvl w:val="2"/>
    </w:pPr>
    <w:rPr>
      <w:rFonts w:eastAsia="黑体"/>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Lines="0" w:afterAutospacing="0"/>
      <w:ind w:left="0" w:leftChars="0"/>
    </w:pPr>
    <w:rPr>
      <w:rFonts w:ascii="Times New Roman" w:hAnsi="Times New Roman"/>
    </w:rPr>
  </w:style>
  <w:style w:type="paragraph" w:styleId="6">
    <w:name w:val="Balloon Text"/>
    <w:basedOn w:val="1"/>
    <w:link w:val="14"/>
    <w:qFormat/>
    <w:uiPriority w:val="0"/>
    <w:pPr>
      <w:spacing w:line="240" w:lineRule="auto"/>
    </w:pPr>
    <w:rPr>
      <w:sz w:val="18"/>
      <w:szCs w:val="18"/>
    </w:rPr>
  </w:style>
  <w:style w:type="paragraph" w:styleId="7">
    <w:name w:val="footer"/>
    <w:basedOn w:val="1"/>
    <w:link w:val="19"/>
    <w:qFormat/>
    <w:uiPriority w:val="99"/>
    <w:pPr>
      <w:tabs>
        <w:tab w:val="center" w:pos="4153"/>
        <w:tab w:val="right" w:pos="8306"/>
      </w:tabs>
      <w:snapToGrid w:val="0"/>
      <w:spacing w:line="240" w:lineRule="atLeas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page number"/>
    <w:basedOn w:val="11"/>
    <w:qFormat/>
    <w:uiPriority w:val="0"/>
  </w:style>
  <w:style w:type="character" w:customStyle="1" w:styleId="14">
    <w:name w:val="批注框文本 字符"/>
    <w:basedOn w:val="11"/>
    <w:link w:val="6"/>
    <w:qFormat/>
    <w:uiPriority w:val="0"/>
    <w:rPr>
      <w:rFonts w:ascii="Times New Roman" w:hAnsi="Times New Roman"/>
      <w:kern w:val="2"/>
      <w:sz w:val="18"/>
      <w:szCs w:val="18"/>
    </w:rPr>
  </w:style>
  <w:style w:type="character" w:styleId="15">
    <w:name w:val="Placeholder Text"/>
    <w:basedOn w:val="11"/>
    <w:unhideWhenUsed/>
    <w:qFormat/>
    <w:uiPriority w:val="99"/>
    <w:rPr>
      <w:color w:val="808080"/>
    </w:rPr>
  </w:style>
  <w:style w:type="paragraph" w:styleId="16">
    <w:name w:val="List Paragraph"/>
    <w:basedOn w:val="1"/>
    <w:unhideWhenUsed/>
    <w:qFormat/>
    <w:uiPriority w:val="99"/>
    <w:pPr>
      <w:ind w:firstLine="420"/>
    </w:pPr>
  </w:style>
  <w:style w:type="character" w:customStyle="1" w:styleId="17">
    <w:name w:val="标题 3 字符"/>
    <w:basedOn w:val="11"/>
    <w:link w:val="5"/>
    <w:semiHidden/>
    <w:qFormat/>
    <w:uiPriority w:val="0"/>
    <w:rPr>
      <w:rFonts w:ascii="Times New Roman" w:hAnsi="Times New Roman" w:eastAsia="黑体"/>
      <w:bCs/>
      <w:kern w:val="2"/>
      <w:sz w:val="24"/>
      <w:szCs w:val="32"/>
    </w:rPr>
  </w:style>
  <w:style w:type="character" w:customStyle="1" w:styleId="18">
    <w:name w:val="页眉 字符"/>
    <w:basedOn w:val="11"/>
    <w:link w:val="8"/>
    <w:qFormat/>
    <w:uiPriority w:val="0"/>
    <w:rPr>
      <w:rFonts w:ascii="Times New Roman" w:hAnsi="Times New Roman"/>
      <w:kern w:val="2"/>
      <w:sz w:val="18"/>
      <w:szCs w:val="18"/>
    </w:rPr>
  </w:style>
  <w:style w:type="character" w:customStyle="1" w:styleId="19">
    <w:name w:val="页脚 字符"/>
    <w:basedOn w:val="11"/>
    <w:link w:val="7"/>
    <w:qFormat/>
    <w:uiPriority w:val="99"/>
    <w:rPr>
      <w:rFonts w:ascii="Times New Roman" w:hAnsi="Times New Roman"/>
      <w:kern w:val="2"/>
      <w:sz w:val="18"/>
      <w:szCs w:val="18"/>
    </w:rPr>
  </w:style>
  <w:style w:type="paragraph" w:customStyle="1" w:styleId="20">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标准书眉_偶数页"/>
    <w:basedOn w:val="23"/>
    <w:next w:val="1"/>
    <w:qFormat/>
    <w:uiPriority w:val="0"/>
    <w:pPr>
      <w:tabs>
        <w:tab w:val="center" w:pos="4154"/>
        <w:tab w:val="right" w:pos="8306"/>
      </w:tabs>
      <w:jc w:val="left"/>
    </w:pPr>
    <w:rPr>
      <w:rFonts w:ascii="黑体" w:eastAsia="黑体"/>
    </w:r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
    <w:name w:val="封面正文"/>
    <w:qFormat/>
    <w:uiPriority w:val="0"/>
    <w:pPr>
      <w:jc w:val="both"/>
    </w:pPr>
    <w:rPr>
      <w:rFonts w:ascii="Times New Roman" w:hAnsi="Times New Roman" w:eastAsia="宋体" w:cs="Times New Roman"/>
      <w:lang w:val="en-US" w:eastAsia="zh-CN" w:bidi="ar-SA"/>
    </w:rPr>
  </w:style>
  <w:style w:type="paragraph" w:customStyle="1" w:styleId="28">
    <w:name w:val="发布部门"/>
    <w:next w:val="21"/>
    <w:qFormat/>
    <w:uiPriority w:val="0"/>
    <w:pPr>
      <w:jc w:val="center"/>
    </w:pPr>
    <w:rPr>
      <w:rFonts w:ascii="宋体" w:hAnsi="Times New Roman" w:eastAsia="宋体" w:cs="Times New Roman"/>
      <w:b/>
      <w:spacing w:val="20"/>
      <w:w w:val="135"/>
      <w:sz w:val="36"/>
      <w:lang w:val="en-US" w:eastAsia="zh-CN" w:bidi="ar-SA"/>
    </w:rPr>
  </w:style>
  <w:style w:type="paragraph" w:customStyle="1" w:styleId="29">
    <w:name w:val="实施日期"/>
    <w:basedOn w:val="30"/>
    <w:qFormat/>
    <w:uiPriority w:val="0"/>
    <w:pPr>
      <w:jc w:val="right"/>
    </w:pPr>
  </w:style>
  <w:style w:type="paragraph" w:customStyle="1" w:styleId="30">
    <w:name w:val="发布日期"/>
    <w:qFormat/>
    <w:uiPriority w:val="0"/>
    <w:rPr>
      <w:rFonts w:ascii="Times New Roman" w:hAnsi="Times New Roman" w:eastAsia="黑体" w:cs="Times New Roman"/>
      <w:sz w:val="28"/>
      <w:lang w:val="en-US" w:eastAsia="zh-CN" w:bidi="ar-SA"/>
    </w:rPr>
  </w:style>
  <w:style w:type="paragraph" w:customStyle="1" w:styleId="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4">
    <w:name w:val="标准书眉一"/>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220F0-9C53-4DE8-ABA2-DB1DA3F89A5D}">
  <ds:schemaRefs/>
</ds:datastoreItem>
</file>

<file path=docProps/app.xml><?xml version="1.0" encoding="utf-8"?>
<Properties xmlns="http://schemas.openxmlformats.org/officeDocument/2006/extended-properties" xmlns:vt="http://schemas.openxmlformats.org/officeDocument/2006/docPropsVTypes">
  <Template>Normal</Template>
  <Pages>6</Pages>
  <Words>2299</Words>
  <Characters>2894</Characters>
  <Lines>15</Lines>
  <Paragraphs>4</Paragraphs>
  <TotalTime>169</TotalTime>
  <ScaleCrop>false</ScaleCrop>
  <LinksUpToDate>false</LinksUpToDate>
  <CharactersWithSpaces>3139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tian</cp:lastModifiedBy>
  <cp:lastPrinted>2021-12-22T09:28:00Z</cp:lastPrinted>
  <dcterms:modified xsi:type="dcterms:W3CDTF">2022-05-09T02:52:18Z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8103899FF5F94C05805CFAA3FD110858</vt:lpwstr>
  </property>
</Properties>
</file>