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B3" w:rsidRDefault="00A76EB3">
      <w:pPr>
        <w:spacing w:line="360" w:lineRule="auto"/>
        <w:jc w:val="center"/>
        <w:rPr>
          <w:rFonts w:ascii="宋体" w:hAnsi="宋体" w:hint="eastAsia"/>
          <w:b/>
          <w:sz w:val="44"/>
          <w:szCs w:val="44"/>
        </w:rPr>
      </w:pPr>
    </w:p>
    <w:p w:rsidR="00A76EB3" w:rsidRDefault="00A76EB3">
      <w:pPr>
        <w:spacing w:line="360" w:lineRule="auto"/>
        <w:jc w:val="center"/>
        <w:rPr>
          <w:rFonts w:ascii="宋体" w:hAnsi="宋体" w:hint="eastAsia"/>
          <w:b/>
          <w:sz w:val="44"/>
          <w:szCs w:val="44"/>
        </w:rPr>
      </w:pPr>
    </w:p>
    <w:p w:rsidR="00A76EB3" w:rsidRDefault="00A76EB3">
      <w:pPr>
        <w:spacing w:line="360" w:lineRule="auto"/>
        <w:jc w:val="center"/>
        <w:rPr>
          <w:rFonts w:ascii="宋体" w:hAnsi="宋体" w:hint="eastAsia"/>
          <w:b/>
          <w:sz w:val="44"/>
          <w:szCs w:val="44"/>
        </w:rPr>
      </w:pPr>
      <w:r>
        <w:rPr>
          <w:rFonts w:ascii="宋体" w:hAnsi="宋体" w:hint="eastAsia"/>
          <w:b/>
          <w:sz w:val="44"/>
          <w:szCs w:val="44"/>
        </w:rPr>
        <w:t>国家标准</w:t>
      </w:r>
    </w:p>
    <w:p w:rsidR="00A76EB3" w:rsidRDefault="00A76EB3">
      <w:pPr>
        <w:spacing w:line="360" w:lineRule="auto"/>
        <w:jc w:val="center"/>
        <w:rPr>
          <w:rFonts w:ascii="宋体" w:hAnsi="宋体" w:hint="eastAsia"/>
          <w:b/>
          <w:sz w:val="44"/>
          <w:szCs w:val="44"/>
        </w:rPr>
      </w:pPr>
    </w:p>
    <w:p w:rsidR="00CA230E" w:rsidRDefault="00CA230E">
      <w:pPr>
        <w:spacing w:line="360" w:lineRule="auto"/>
        <w:jc w:val="center"/>
        <w:rPr>
          <w:rFonts w:ascii="黑体" w:eastAsia="黑体" w:hint="eastAsia"/>
          <w:sz w:val="52"/>
          <w:szCs w:val="52"/>
        </w:rPr>
      </w:pPr>
      <w:r>
        <w:rPr>
          <w:rFonts w:ascii="黑体" w:eastAsia="黑体" w:hint="eastAsia"/>
          <w:sz w:val="52"/>
          <w:szCs w:val="52"/>
        </w:rPr>
        <w:t>烧结金属材料和硬质合金</w:t>
      </w:r>
    </w:p>
    <w:p w:rsidR="00A76EB3" w:rsidRDefault="00CA230E">
      <w:pPr>
        <w:spacing w:line="360" w:lineRule="auto"/>
        <w:jc w:val="center"/>
        <w:rPr>
          <w:rFonts w:ascii="宋体" w:hAnsi="宋体" w:hint="eastAsia"/>
          <w:b/>
          <w:sz w:val="24"/>
        </w:rPr>
      </w:pPr>
      <w:r>
        <w:rPr>
          <w:rFonts w:ascii="黑体" w:eastAsia="黑体" w:hint="eastAsia"/>
          <w:sz w:val="52"/>
          <w:szCs w:val="52"/>
        </w:rPr>
        <w:t>弹性模量测定</w:t>
      </w:r>
    </w:p>
    <w:p w:rsidR="00A76EB3" w:rsidRDefault="00A76EB3">
      <w:pPr>
        <w:spacing w:line="360" w:lineRule="auto"/>
        <w:jc w:val="center"/>
        <w:rPr>
          <w:rFonts w:ascii="宋体" w:hAnsi="宋体" w:hint="eastAsia"/>
          <w:b/>
          <w:sz w:val="24"/>
        </w:rPr>
      </w:pPr>
    </w:p>
    <w:p w:rsidR="00A76EB3" w:rsidRDefault="00A76EB3">
      <w:pPr>
        <w:spacing w:line="360" w:lineRule="auto"/>
        <w:jc w:val="center"/>
        <w:rPr>
          <w:rFonts w:ascii="宋体" w:hAnsi="宋体" w:hint="eastAsia"/>
          <w:b/>
          <w:sz w:val="24"/>
        </w:rPr>
      </w:pPr>
    </w:p>
    <w:p w:rsidR="00A76EB3" w:rsidRDefault="00A76EB3">
      <w:pPr>
        <w:spacing w:line="360" w:lineRule="auto"/>
        <w:jc w:val="center"/>
        <w:rPr>
          <w:rFonts w:ascii="宋体" w:hAnsi="宋体" w:hint="eastAsia"/>
          <w:b/>
          <w:sz w:val="44"/>
          <w:szCs w:val="44"/>
        </w:rPr>
      </w:pPr>
      <w:r>
        <w:rPr>
          <w:rFonts w:ascii="宋体" w:hAnsi="宋体" w:hint="eastAsia"/>
          <w:b/>
          <w:sz w:val="44"/>
          <w:szCs w:val="44"/>
        </w:rPr>
        <w:t>编制说明</w:t>
      </w:r>
    </w:p>
    <w:p w:rsidR="00A76EB3" w:rsidRDefault="00A76EB3">
      <w:pPr>
        <w:spacing w:line="360" w:lineRule="auto"/>
        <w:jc w:val="center"/>
        <w:rPr>
          <w:rFonts w:ascii="宋体" w:hAnsi="宋体" w:hint="eastAsia"/>
          <w:b/>
          <w:sz w:val="44"/>
          <w:szCs w:val="44"/>
        </w:rPr>
      </w:pPr>
    </w:p>
    <w:p w:rsidR="00A76EB3" w:rsidRDefault="00A76EB3">
      <w:pPr>
        <w:spacing w:line="360" w:lineRule="auto"/>
        <w:jc w:val="center"/>
        <w:rPr>
          <w:rFonts w:ascii="宋体" w:hAnsi="宋体" w:hint="eastAsia"/>
          <w:b/>
          <w:sz w:val="44"/>
          <w:szCs w:val="44"/>
        </w:rPr>
      </w:pPr>
    </w:p>
    <w:p w:rsidR="00A76EB3" w:rsidRDefault="00A76EB3">
      <w:pPr>
        <w:spacing w:line="360" w:lineRule="auto"/>
        <w:jc w:val="center"/>
        <w:rPr>
          <w:rFonts w:ascii="宋体" w:hAnsi="宋体" w:hint="eastAsia"/>
          <w:b/>
          <w:sz w:val="44"/>
          <w:szCs w:val="44"/>
        </w:rPr>
      </w:pPr>
    </w:p>
    <w:p w:rsidR="00A76EB3" w:rsidRDefault="00A76EB3">
      <w:pPr>
        <w:spacing w:line="360" w:lineRule="auto"/>
        <w:jc w:val="center"/>
        <w:rPr>
          <w:rFonts w:ascii="宋体" w:hAnsi="宋体" w:hint="eastAsia"/>
          <w:b/>
          <w:sz w:val="28"/>
          <w:szCs w:val="28"/>
        </w:rPr>
      </w:pPr>
      <w:r>
        <w:rPr>
          <w:rFonts w:ascii="宋体" w:hAnsi="宋体" w:hint="eastAsia"/>
          <w:b/>
          <w:sz w:val="28"/>
          <w:szCs w:val="28"/>
        </w:rPr>
        <w:t>（</w:t>
      </w:r>
      <w:r w:rsidR="00B665EC">
        <w:rPr>
          <w:rFonts w:ascii="宋体" w:hAnsi="宋体" w:hint="eastAsia"/>
          <w:b/>
          <w:sz w:val="28"/>
          <w:szCs w:val="28"/>
        </w:rPr>
        <w:t>征求意见</w:t>
      </w:r>
      <w:r>
        <w:rPr>
          <w:rFonts w:ascii="宋体" w:hAnsi="宋体" w:hint="eastAsia"/>
          <w:b/>
          <w:sz w:val="28"/>
          <w:szCs w:val="28"/>
        </w:rPr>
        <w:t>稿）</w:t>
      </w:r>
    </w:p>
    <w:p w:rsidR="00A76EB3" w:rsidRDefault="00A76EB3">
      <w:pPr>
        <w:spacing w:line="360" w:lineRule="auto"/>
        <w:jc w:val="center"/>
        <w:rPr>
          <w:rFonts w:ascii="宋体" w:hAnsi="宋体" w:hint="eastAsia"/>
          <w:b/>
          <w:sz w:val="28"/>
          <w:szCs w:val="28"/>
        </w:rPr>
      </w:pPr>
    </w:p>
    <w:p w:rsidR="00A76EB3" w:rsidRDefault="00A76EB3">
      <w:pPr>
        <w:spacing w:line="360" w:lineRule="auto"/>
        <w:jc w:val="center"/>
        <w:rPr>
          <w:rFonts w:ascii="宋体" w:hAnsi="宋体" w:hint="eastAsia"/>
          <w:b/>
          <w:sz w:val="28"/>
          <w:szCs w:val="28"/>
        </w:rPr>
      </w:pPr>
    </w:p>
    <w:p w:rsidR="00A76EB3" w:rsidRDefault="00A76EB3">
      <w:pPr>
        <w:spacing w:line="360" w:lineRule="auto"/>
        <w:jc w:val="center"/>
        <w:rPr>
          <w:rFonts w:ascii="宋体" w:hAnsi="宋体" w:hint="eastAsia"/>
          <w:b/>
          <w:sz w:val="28"/>
          <w:szCs w:val="28"/>
        </w:rPr>
      </w:pPr>
    </w:p>
    <w:p w:rsidR="00A76EB3" w:rsidRDefault="00A76EB3">
      <w:pPr>
        <w:spacing w:line="360" w:lineRule="auto"/>
        <w:jc w:val="center"/>
        <w:rPr>
          <w:rFonts w:ascii="宋体" w:hAnsi="宋体" w:hint="eastAsia"/>
          <w:b/>
          <w:sz w:val="28"/>
          <w:szCs w:val="28"/>
        </w:rPr>
      </w:pPr>
    </w:p>
    <w:p w:rsidR="00A76EB3" w:rsidRDefault="00A76EB3">
      <w:pPr>
        <w:spacing w:line="360" w:lineRule="auto"/>
        <w:jc w:val="center"/>
        <w:rPr>
          <w:rFonts w:ascii="宋体" w:hAnsi="宋体" w:hint="eastAsia"/>
          <w:b/>
          <w:sz w:val="28"/>
          <w:szCs w:val="28"/>
        </w:rPr>
      </w:pPr>
    </w:p>
    <w:p w:rsidR="00A76EB3" w:rsidRDefault="00A76EB3">
      <w:pPr>
        <w:spacing w:line="360" w:lineRule="auto"/>
        <w:jc w:val="center"/>
        <w:rPr>
          <w:rFonts w:ascii="宋体" w:hAnsi="宋体" w:hint="eastAsia"/>
          <w:b/>
          <w:sz w:val="28"/>
          <w:szCs w:val="28"/>
        </w:rPr>
      </w:pPr>
    </w:p>
    <w:p w:rsidR="00A76EB3" w:rsidRDefault="00A76EB3">
      <w:pPr>
        <w:spacing w:line="360" w:lineRule="auto"/>
        <w:jc w:val="center"/>
        <w:rPr>
          <w:rFonts w:ascii="宋体" w:hAnsi="宋体" w:hint="eastAsia"/>
          <w:b/>
          <w:sz w:val="28"/>
          <w:szCs w:val="28"/>
        </w:rPr>
      </w:pPr>
    </w:p>
    <w:p w:rsidR="00A76EB3" w:rsidRDefault="00A76EB3">
      <w:pPr>
        <w:spacing w:line="360" w:lineRule="auto"/>
        <w:jc w:val="center"/>
        <w:rPr>
          <w:rFonts w:ascii="宋体" w:hAnsi="宋体" w:hint="eastAsia"/>
          <w:b/>
          <w:sz w:val="24"/>
        </w:rPr>
      </w:pPr>
    </w:p>
    <w:p w:rsidR="00A76EB3" w:rsidRDefault="00A76EB3">
      <w:pPr>
        <w:rPr>
          <w:rFonts w:ascii="宋体" w:hAnsi="宋体" w:hint="eastAsia"/>
        </w:rPr>
      </w:pPr>
    </w:p>
    <w:p w:rsidR="00A76EB3" w:rsidRDefault="00A76EB3">
      <w:pPr>
        <w:pStyle w:val="af5"/>
        <w:jc w:val="both"/>
        <w:rPr>
          <w:rFonts w:ascii="宋体" w:hAnsi="宋体" w:hint="eastAsia"/>
          <w:b/>
          <w:sz w:val="30"/>
          <w:szCs w:val="30"/>
        </w:rPr>
        <w:sectPr w:rsidR="00A76EB3">
          <w:pgSz w:w="11906" w:h="16838"/>
          <w:pgMar w:top="1440" w:right="1800" w:bottom="1440" w:left="1800" w:header="851" w:footer="992" w:gutter="0"/>
          <w:cols w:space="720"/>
          <w:docGrid w:type="lines" w:linePitch="312"/>
        </w:sectPr>
      </w:pPr>
    </w:p>
    <w:p w:rsidR="00A76EB3" w:rsidRDefault="00A76EB3" w:rsidP="009E5A61">
      <w:pPr>
        <w:pStyle w:val="af5"/>
        <w:spacing w:before="0" w:line="240" w:lineRule="auto"/>
        <w:rPr>
          <w:rFonts w:ascii="宋体" w:hAnsi="宋体" w:hint="eastAsia"/>
          <w:b/>
          <w:sz w:val="30"/>
          <w:szCs w:val="30"/>
        </w:rPr>
      </w:pPr>
      <w:r>
        <w:rPr>
          <w:rFonts w:ascii="宋体" w:hAnsi="宋体" w:hint="eastAsia"/>
          <w:b/>
          <w:sz w:val="30"/>
          <w:szCs w:val="30"/>
        </w:rPr>
        <w:lastRenderedPageBreak/>
        <w:t>国家</w:t>
      </w:r>
      <w:r>
        <w:rPr>
          <w:rFonts w:ascii="宋体" w:hAnsi="宋体"/>
          <w:b/>
          <w:sz w:val="30"/>
          <w:szCs w:val="30"/>
        </w:rPr>
        <w:t>标准</w:t>
      </w:r>
    </w:p>
    <w:p w:rsidR="00A76EB3" w:rsidRPr="00CA230E" w:rsidRDefault="00A76EB3" w:rsidP="00CA230E">
      <w:pPr>
        <w:spacing w:line="360" w:lineRule="auto"/>
        <w:jc w:val="center"/>
        <w:rPr>
          <w:rFonts w:ascii="宋体" w:hAnsi="宋体" w:hint="eastAsia"/>
          <w:b/>
          <w:sz w:val="30"/>
          <w:szCs w:val="30"/>
        </w:rPr>
      </w:pPr>
      <w:r>
        <w:rPr>
          <w:rFonts w:ascii="宋体" w:hAnsi="宋体" w:hint="eastAsia"/>
          <w:b/>
          <w:sz w:val="30"/>
          <w:szCs w:val="30"/>
        </w:rPr>
        <w:t>《</w:t>
      </w:r>
      <w:r w:rsidR="00CA230E" w:rsidRPr="00CA230E">
        <w:rPr>
          <w:rFonts w:ascii="宋体" w:hAnsi="宋体" w:hint="eastAsia"/>
          <w:b/>
          <w:sz w:val="30"/>
          <w:szCs w:val="30"/>
        </w:rPr>
        <w:t>烧结金属材料和硬质合金弹性模量</w:t>
      </w:r>
      <w:r>
        <w:rPr>
          <w:rFonts w:ascii="宋体" w:hAnsi="宋体" w:hint="eastAsia"/>
          <w:b/>
          <w:sz w:val="30"/>
          <w:szCs w:val="30"/>
        </w:rPr>
        <w:t>测定》</w:t>
      </w:r>
    </w:p>
    <w:p w:rsidR="00A76EB3" w:rsidRDefault="00A76EB3" w:rsidP="009E5A61">
      <w:pPr>
        <w:pStyle w:val="af5"/>
        <w:spacing w:before="0" w:line="240" w:lineRule="auto"/>
        <w:rPr>
          <w:rFonts w:ascii="宋体" w:hAnsi="宋体"/>
          <w:b/>
          <w:sz w:val="30"/>
          <w:szCs w:val="30"/>
        </w:rPr>
      </w:pPr>
      <w:r>
        <w:rPr>
          <w:rFonts w:ascii="宋体" w:hAnsi="宋体"/>
          <w:b/>
          <w:sz w:val="30"/>
          <w:szCs w:val="30"/>
        </w:rPr>
        <w:t>编制说明</w:t>
      </w:r>
      <w:r>
        <w:rPr>
          <w:rFonts w:ascii="宋体" w:hAnsi="宋体" w:hint="eastAsia"/>
          <w:b/>
          <w:szCs w:val="28"/>
        </w:rPr>
        <w:t>（</w:t>
      </w:r>
      <w:r w:rsidR="00B665EC">
        <w:rPr>
          <w:rFonts w:ascii="宋体" w:hAnsi="宋体" w:hint="eastAsia"/>
          <w:b/>
          <w:szCs w:val="28"/>
        </w:rPr>
        <w:t>征求</w:t>
      </w:r>
      <w:r>
        <w:rPr>
          <w:rFonts w:ascii="宋体" w:hAnsi="宋体" w:hint="eastAsia"/>
          <w:b/>
          <w:szCs w:val="28"/>
        </w:rPr>
        <w:t>稿）</w:t>
      </w:r>
    </w:p>
    <w:p w:rsidR="00A76EB3" w:rsidRDefault="00A76EB3">
      <w:pPr>
        <w:jc w:val="center"/>
        <w:rPr>
          <w:rFonts w:ascii="宋体" w:hAnsi="宋体" w:hint="eastAsia"/>
          <w:sz w:val="24"/>
        </w:rPr>
      </w:pPr>
    </w:p>
    <w:p w:rsidR="00A76EB3" w:rsidRDefault="00A76EB3">
      <w:pPr>
        <w:spacing w:line="360" w:lineRule="auto"/>
        <w:rPr>
          <w:rFonts w:ascii="宋体" w:hAnsi="宋体" w:hint="eastAsia"/>
          <w:b/>
          <w:bCs/>
          <w:sz w:val="24"/>
        </w:rPr>
      </w:pPr>
      <w:r>
        <w:rPr>
          <w:rFonts w:ascii="宋体" w:hAnsi="宋体" w:hint="eastAsia"/>
          <w:b/>
          <w:bCs/>
          <w:sz w:val="24"/>
        </w:rPr>
        <w:t>一、工作简况</w:t>
      </w:r>
    </w:p>
    <w:p w:rsidR="00A76EB3" w:rsidRDefault="00A76EB3">
      <w:pPr>
        <w:spacing w:line="360" w:lineRule="auto"/>
        <w:rPr>
          <w:rFonts w:ascii="宋体" w:hAnsi="宋体" w:hint="eastAsia"/>
          <w:b/>
          <w:bCs/>
          <w:sz w:val="24"/>
        </w:rPr>
      </w:pPr>
      <w:r>
        <w:rPr>
          <w:rFonts w:ascii="宋体" w:hAnsi="宋体" w:hint="eastAsia"/>
          <w:b/>
          <w:bCs/>
          <w:sz w:val="24"/>
        </w:rPr>
        <w:t>1.1</w:t>
      </w:r>
      <w:r w:rsidR="009E5A61">
        <w:rPr>
          <w:rFonts w:ascii="宋体" w:hAnsi="宋体"/>
          <w:b/>
          <w:bCs/>
          <w:sz w:val="24"/>
        </w:rPr>
        <w:t xml:space="preserve"> </w:t>
      </w:r>
      <w:r>
        <w:rPr>
          <w:rFonts w:ascii="宋体" w:hAnsi="宋体" w:hint="eastAsia"/>
          <w:b/>
          <w:bCs/>
          <w:sz w:val="24"/>
        </w:rPr>
        <w:t>任务来源</w:t>
      </w:r>
    </w:p>
    <w:p w:rsidR="00A76EB3" w:rsidRDefault="00A76EB3">
      <w:pPr>
        <w:pStyle w:val="Default"/>
        <w:spacing w:line="360" w:lineRule="auto"/>
        <w:jc w:val="both"/>
        <w:rPr>
          <w:rFonts w:ascii="宋体" w:eastAsia="宋体" w:hAnsi="宋体" w:hint="eastAsia"/>
          <w:color w:val="auto"/>
        </w:rPr>
      </w:pPr>
      <w:r>
        <w:rPr>
          <w:rFonts w:ascii="宋体" w:hAnsi="宋体" w:hint="eastAsia"/>
          <w:color w:val="auto"/>
        </w:rPr>
        <w:t xml:space="preserve">     </w:t>
      </w:r>
      <w:r>
        <w:rPr>
          <w:rFonts w:ascii="宋体" w:eastAsia="宋体" w:hAnsi="宋体" w:hint="eastAsia"/>
          <w:color w:val="auto"/>
        </w:rPr>
        <w:t>根据《</w:t>
      </w:r>
      <w:r>
        <w:rPr>
          <w:rFonts w:ascii="宋体" w:eastAsia="宋体" w:hAnsi="宋体"/>
          <w:color w:val="auto"/>
        </w:rPr>
        <w:t>国家标准化管理委员会关于下达20</w:t>
      </w:r>
      <w:r>
        <w:rPr>
          <w:rFonts w:ascii="宋体" w:eastAsia="宋体" w:hAnsi="宋体" w:hint="eastAsia"/>
          <w:color w:val="auto"/>
        </w:rPr>
        <w:t>2</w:t>
      </w:r>
      <w:r w:rsidR="001C2BD7">
        <w:rPr>
          <w:rFonts w:ascii="宋体" w:eastAsia="宋体" w:hAnsi="宋体" w:hint="eastAsia"/>
          <w:color w:val="auto"/>
        </w:rPr>
        <w:t>1</w:t>
      </w:r>
      <w:r>
        <w:rPr>
          <w:rFonts w:ascii="宋体" w:eastAsia="宋体" w:hAnsi="宋体"/>
          <w:color w:val="auto"/>
        </w:rPr>
        <w:t>年推荐性国家标准计划（修订）的通知</w:t>
      </w:r>
      <w:r>
        <w:rPr>
          <w:rFonts w:ascii="宋体" w:eastAsia="宋体" w:hAnsi="宋体" w:hint="eastAsia"/>
          <w:color w:val="auto"/>
        </w:rPr>
        <w:t>》（国标委发函〔</w:t>
      </w:r>
      <w:r>
        <w:rPr>
          <w:rFonts w:ascii="宋体" w:eastAsia="宋体" w:hAnsi="宋体"/>
          <w:color w:val="auto"/>
        </w:rPr>
        <w:t>20</w:t>
      </w:r>
      <w:r>
        <w:rPr>
          <w:rFonts w:ascii="宋体" w:eastAsia="宋体" w:hAnsi="宋体" w:hint="eastAsia"/>
          <w:color w:val="auto"/>
        </w:rPr>
        <w:t>2</w:t>
      </w:r>
      <w:r w:rsidR="001C2BD7">
        <w:rPr>
          <w:rFonts w:ascii="宋体" w:eastAsia="宋体" w:hAnsi="宋体" w:hint="eastAsia"/>
          <w:color w:val="auto"/>
        </w:rPr>
        <w:t>1</w:t>
      </w:r>
      <w:r>
        <w:rPr>
          <w:rFonts w:ascii="宋体" w:eastAsia="宋体" w:hAnsi="宋体" w:hint="eastAsia"/>
          <w:color w:val="auto"/>
        </w:rPr>
        <w:t>〕1</w:t>
      </w:r>
      <w:r w:rsidR="001C2BD7">
        <w:rPr>
          <w:rFonts w:ascii="宋体" w:eastAsia="宋体" w:hAnsi="宋体" w:hint="eastAsia"/>
          <w:color w:val="auto"/>
        </w:rPr>
        <w:t>9</w:t>
      </w:r>
      <w:r>
        <w:rPr>
          <w:rFonts w:ascii="宋体" w:eastAsia="宋体" w:hAnsi="宋体" w:hint="eastAsia"/>
          <w:color w:val="auto"/>
        </w:rPr>
        <w:t>号）精神，由中南大学粉末冶金研究院负责编制国家标准《</w:t>
      </w:r>
      <w:r w:rsidR="001C2BD7" w:rsidRPr="001C2BD7">
        <w:rPr>
          <w:rFonts w:ascii="宋体" w:eastAsia="宋体" w:hAnsi="宋体" w:hint="eastAsia"/>
          <w:color w:val="auto"/>
        </w:rPr>
        <w:t>烧结金属材料和硬质合金弹性模量</w:t>
      </w:r>
      <w:r>
        <w:rPr>
          <w:rFonts w:ascii="宋体" w:eastAsia="宋体" w:hAnsi="宋体" w:hint="eastAsia"/>
          <w:color w:val="auto"/>
        </w:rPr>
        <w:t>测定》，项目计划编号为：</w:t>
      </w:r>
      <w:r>
        <w:rPr>
          <w:rFonts w:ascii="宋体" w:eastAsia="宋体" w:hAnsi="宋体"/>
          <w:color w:val="auto"/>
        </w:rPr>
        <w:t>20</w:t>
      </w:r>
      <w:r w:rsidR="001C2BD7">
        <w:rPr>
          <w:rFonts w:ascii="宋体" w:eastAsia="宋体" w:hAnsi="宋体" w:hint="eastAsia"/>
          <w:color w:val="auto"/>
        </w:rPr>
        <w:t>21921</w:t>
      </w:r>
      <w:r>
        <w:rPr>
          <w:rFonts w:ascii="宋体" w:eastAsia="宋体" w:hAnsi="宋体"/>
          <w:color w:val="auto"/>
        </w:rPr>
        <w:t>-T-610</w:t>
      </w:r>
      <w:r>
        <w:rPr>
          <w:rFonts w:ascii="宋体" w:eastAsia="宋体" w:hAnsi="宋体" w:hint="eastAsia"/>
          <w:color w:val="auto"/>
        </w:rPr>
        <w:t>。按计划要求，本标准应在202</w:t>
      </w:r>
      <w:r w:rsidR="001C2BD7">
        <w:rPr>
          <w:rFonts w:ascii="宋体" w:eastAsia="宋体" w:hAnsi="宋体" w:hint="eastAsia"/>
          <w:color w:val="auto"/>
        </w:rPr>
        <w:t>3</w:t>
      </w:r>
      <w:r>
        <w:rPr>
          <w:rFonts w:ascii="宋体" w:eastAsia="宋体" w:hAnsi="宋体" w:hint="eastAsia"/>
          <w:color w:val="auto"/>
        </w:rPr>
        <w:t>年完成。</w:t>
      </w:r>
    </w:p>
    <w:p w:rsidR="00A76EB3" w:rsidRDefault="00A76EB3">
      <w:pPr>
        <w:pStyle w:val="af0"/>
        <w:spacing w:line="360" w:lineRule="auto"/>
        <w:ind w:firstLineChars="0" w:firstLine="0"/>
        <w:rPr>
          <w:rFonts w:hAnsi="宋体" w:hint="eastAsia"/>
          <w:b/>
          <w:bCs/>
          <w:sz w:val="24"/>
          <w:szCs w:val="24"/>
        </w:rPr>
      </w:pPr>
      <w:r>
        <w:rPr>
          <w:rFonts w:hAnsi="宋体" w:hint="eastAsia"/>
          <w:b/>
          <w:bCs/>
          <w:sz w:val="24"/>
          <w:szCs w:val="24"/>
        </w:rPr>
        <w:t>1.2 项目概况</w:t>
      </w:r>
    </w:p>
    <w:p w:rsidR="0054615C" w:rsidRDefault="0054615C" w:rsidP="009E5A61">
      <w:pPr>
        <w:spacing w:line="360" w:lineRule="auto"/>
        <w:ind w:firstLineChars="200" w:firstLine="480"/>
        <w:rPr>
          <w:rFonts w:ascii="宋体" w:hAnsi="宋体" w:cs="微软雅黑" w:hint="eastAsia"/>
          <w:kern w:val="0"/>
          <w:sz w:val="24"/>
        </w:rPr>
      </w:pPr>
      <w:r>
        <w:rPr>
          <w:rFonts w:ascii="宋体" w:hAnsi="宋体" w:cs="微软雅黑" w:hint="eastAsia"/>
          <w:kern w:val="0"/>
          <w:sz w:val="24"/>
        </w:rPr>
        <w:t>弹性模量是指材料在外力作用下产生单位弹性变形所需要的应力，是反映材料抵抗弹性变形能力的指标。弹性模量</w:t>
      </w:r>
      <w:r w:rsidR="00A73446" w:rsidRPr="00A73446">
        <w:rPr>
          <w:rFonts w:ascii="宋体" w:hAnsi="宋体" w:cs="微软雅黑" w:hint="eastAsia"/>
          <w:kern w:val="0"/>
          <w:sz w:val="24"/>
        </w:rPr>
        <w:t>表征固体材料弹性性质的重要力学参数</w:t>
      </w:r>
      <w:r w:rsidR="00A73446">
        <w:rPr>
          <w:rFonts w:ascii="宋体" w:hAnsi="宋体" w:cs="微软雅黑" w:hint="eastAsia"/>
          <w:kern w:val="0"/>
          <w:sz w:val="24"/>
        </w:rPr>
        <w:t>，</w:t>
      </w:r>
      <w:r>
        <w:rPr>
          <w:rFonts w:ascii="宋体" w:hAnsi="宋体" w:cs="微软雅黑" w:hint="eastAsia"/>
          <w:kern w:val="0"/>
          <w:sz w:val="24"/>
        </w:rPr>
        <w:t>从宏观角度来说，弹性模量的衡量物体抵抗弹性变形能力大小的尺度，从微观角度则是原子、离子或分子之间键合强度的反映。弹性模量</w:t>
      </w:r>
      <w:r w:rsidR="00A73446" w:rsidRPr="00A73446">
        <w:rPr>
          <w:rFonts w:ascii="宋体" w:hAnsi="宋体" w:cs="微软雅黑" w:hint="eastAsia"/>
          <w:kern w:val="0"/>
          <w:sz w:val="24"/>
        </w:rPr>
        <w:t>数值的大小与材料的结</w:t>
      </w:r>
      <w:r w:rsidR="00A73446">
        <w:rPr>
          <w:rFonts w:ascii="宋体" w:hAnsi="宋体" w:cs="微软雅黑" w:hint="eastAsia"/>
          <w:kern w:val="0"/>
          <w:sz w:val="24"/>
        </w:rPr>
        <w:t>构、化学成分和加工制造方法等因素有关，</w:t>
      </w:r>
      <w:r>
        <w:rPr>
          <w:rFonts w:ascii="宋体" w:hAnsi="宋体" w:cs="微软雅黑" w:hint="eastAsia"/>
          <w:kern w:val="0"/>
          <w:sz w:val="24"/>
        </w:rPr>
        <w:t>其值越大，使材料发生一定弹性变形的应力也越大，即材料的刚度越大，亦即在一定应力作用下，发生弹性变形越小。</w:t>
      </w:r>
      <w:r w:rsidR="00A73446" w:rsidRPr="00A73446">
        <w:rPr>
          <w:rFonts w:ascii="宋体" w:hAnsi="宋体" w:cs="微软雅黑" w:hint="eastAsia"/>
          <w:kern w:val="0"/>
          <w:sz w:val="24"/>
        </w:rPr>
        <w:t>弹性模量也是进行热应力计算、防热与隔热层计算、选用机械构件材料的主要依据之一</w:t>
      </w:r>
      <w:r w:rsidR="00DD084F">
        <w:rPr>
          <w:rFonts w:ascii="宋体" w:hAnsi="宋体" w:cs="微软雅黑" w:hint="eastAsia"/>
          <w:kern w:val="0"/>
          <w:sz w:val="24"/>
        </w:rPr>
        <w:t>。因此，精确测量弹性模量对烧结金属材料和硬质合金的</w:t>
      </w:r>
      <w:r w:rsidR="00A73446">
        <w:rPr>
          <w:rFonts w:ascii="宋体" w:hAnsi="宋体" w:cs="微软雅黑" w:hint="eastAsia"/>
          <w:kern w:val="0"/>
          <w:sz w:val="24"/>
        </w:rPr>
        <w:t>理论研究、工程生产</w:t>
      </w:r>
      <w:r w:rsidR="00A73446" w:rsidRPr="00A73446">
        <w:rPr>
          <w:rFonts w:ascii="宋体" w:hAnsi="宋体" w:cs="微软雅黑" w:hint="eastAsia"/>
          <w:kern w:val="0"/>
          <w:sz w:val="24"/>
        </w:rPr>
        <w:t>都具有重要意义。</w:t>
      </w:r>
    </w:p>
    <w:p w:rsidR="00DD084F" w:rsidRDefault="00A73446" w:rsidP="009E5A61">
      <w:pPr>
        <w:spacing w:line="360" w:lineRule="auto"/>
        <w:ind w:firstLineChars="200" w:firstLine="480"/>
        <w:rPr>
          <w:rFonts w:ascii="宋体" w:hAnsi="宋体" w:cs="微软雅黑" w:hint="eastAsia"/>
          <w:kern w:val="0"/>
          <w:sz w:val="24"/>
        </w:rPr>
      </w:pPr>
      <w:r>
        <w:rPr>
          <w:rFonts w:ascii="宋体" w:hAnsi="宋体" w:cs="微软雅黑" w:hint="eastAsia"/>
          <w:kern w:val="0"/>
          <w:sz w:val="24"/>
        </w:rPr>
        <w:t>弹性</w:t>
      </w:r>
      <w:r w:rsidRPr="00A73446">
        <w:rPr>
          <w:rFonts w:ascii="宋体" w:hAnsi="宋体" w:cs="微软雅黑" w:hint="eastAsia"/>
          <w:kern w:val="0"/>
          <w:sz w:val="24"/>
        </w:rPr>
        <w:t>模量的测量是物理学的基本测量之一，属于力学的</w:t>
      </w:r>
      <w:r>
        <w:rPr>
          <w:rFonts w:ascii="宋体" w:hAnsi="宋体" w:cs="微软雅黑" w:hint="eastAsia"/>
          <w:kern w:val="0"/>
          <w:sz w:val="24"/>
        </w:rPr>
        <w:t>范畴</w:t>
      </w:r>
      <w:r w:rsidRPr="00A73446">
        <w:rPr>
          <w:rFonts w:ascii="宋体" w:hAnsi="宋体" w:cs="微软雅黑" w:hint="eastAsia"/>
          <w:kern w:val="0"/>
          <w:sz w:val="24"/>
        </w:rPr>
        <w:t>。测量</w:t>
      </w:r>
      <w:r>
        <w:rPr>
          <w:rFonts w:ascii="宋体" w:hAnsi="宋体" w:cs="微软雅黑" w:hint="eastAsia"/>
          <w:kern w:val="0"/>
          <w:sz w:val="24"/>
        </w:rPr>
        <w:t>弹性</w:t>
      </w:r>
      <w:r w:rsidRPr="00A73446">
        <w:rPr>
          <w:rFonts w:ascii="宋体" w:hAnsi="宋体" w:cs="微软雅黑" w:hint="eastAsia"/>
          <w:kern w:val="0"/>
          <w:sz w:val="24"/>
        </w:rPr>
        <w:t>模量有多种方法，可分</w:t>
      </w:r>
      <w:r w:rsidR="00DD084F">
        <w:rPr>
          <w:rFonts w:ascii="宋体" w:hAnsi="宋体" w:cs="微软雅黑" w:hint="eastAsia"/>
          <w:kern w:val="0"/>
          <w:sz w:val="24"/>
        </w:rPr>
        <w:t>为静态法、动态法二</w:t>
      </w:r>
      <w:r w:rsidRPr="00A73446">
        <w:rPr>
          <w:rFonts w:ascii="宋体" w:hAnsi="宋体" w:cs="微软雅黑" w:hint="eastAsia"/>
          <w:kern w:val="0"/>
          <w:sz w:val="24"/>
        </w:rPr>
        <w:t>类。静态法（包括拉伸法、扭转法和弯曲法）通常适用于在大形变</w:t>
      </w:r>
      <w:r>
        <w:rPr>
          <w:rFonts w:ascii="宋体" w:hAnsi="宋体" w:cs="微软雅黑" w:hint="eastAsia"/>
          <w:kern w:val="0"/>
          <w:sz w:val="24"/>
        </w:rPr>
        <w:t>及常温下测量金属</w:t>
      </w:r>
      <w:r w:rsidRPr="00A73446">
        <w:rPr>
          <w:rFonts w:ascii="宋体" w:hAnsi="宋体" w:cs="微软雅黑" w:hint="eastAsia"/>
          <w:kern w:val="0"/>
          <w:sz w:val="24"/>
        </w:rPr>
        <w:t>试样。静态法测量载荷大，加载速度慢并伴有</w:t>
      </w:r>
      <w:r>
        <w:rPr>
          <w:rFonts w:ascii="宋体" w:hAnsi="宋体" w:cs="微软雅黑" w:hint="eastAsia"/>
          <w:kern w:val="0"/>
          <w:sz w:val="24"/>
        </w:rPr>
        <w:t>驰豫</w:t>
      </w:r>
      <w:r w:rsidRPr="00A73446">
        <w:rPr>
          <w:rFonts w:ascii="宋体" w:hAnsi="宋体" w:cs="微软雅黑" w:hint="eastAsia"/>
          <w:kern w:val="0"/>
          <w:sz w:val="24"/>
        </w:rPr>
        <w:t>过程，对脆性材料（如石墨、玻璃、陶瓷等）不适用，也不能在高温状态下测量。</w:t>
      </w:r>
      <w:r w:rsidR="00DD084F">
        <w:rPr>
          <w:rFonts w:ascii="宋体" w:hAnsi="宋体" w:cs="微软雅黑" w:hint="eastAsia"/>
          <w:kern w:val="0"/>
          <w:sz w:val="24"/>
        </w:rPr>
        <w:t>动态法（包括连续波法、</w:t>
      </w:r>
      <w:r w:rsidRPr="00A73446">
        <w:rPr>
          <w:rFonts w:ascii="宋体" w:hAnsi="宋体" w:cs="微软雅黑" w:hint="eastAsia"/>
          <w:kern w:val="0"/>
          <w:sz w:val="24"/>
        </w:rPr>
        <w:t>脉冲波法</w:t>
      </w:r>
      <w:r w:rsidR="00DD084F">
        <w:rPr>
          <w:rFonts w:ascii="宋体" w:hAnsi="宋体" w:cs="微软雅黑" w:hint="eastAsia"/>
          <w:kern w:val="0"/>
          <w:sz w:val="24"/>
        </w:rPr>
        <w:t>、弯曲共振法和超声纵向共振法</w:t>
      </w:r>
      <w:r w:rsidRPr="00A73446">
        <w:rPr>
          <w:rFonts w:ascii="宋体" w:hAnsi="宋体" w:cs="微软雅黑" w:hint="eastAsia"/>
          <w:kern w:val="0"/>
          <w:sz w:val="24"/>
        </w:rPr>
        <w:t>〕所用设备</w:t>
      </w:r>
      <w:r w:rsidR="00DD084F">
        <w:rPr>
          <w:rFonts w:ascii="宋体" w:hAnsi="宋体" w:cs="微软雅黑" w:hint="eastAsia"/>
          <w:kern w:val="0"/>
          <w:sz w:val="24"/>
        </w:rPr>
        <w:t>精确易得，测定温度范围广，</w:t>
      </w:r>
      <w:r w:rsidR="00DD084F" w:rsidRPr="00A73446">
        <w:rPr>
          <w:rFonts w:ascii="宋体" w:hAnsi="宋体" w:cs="微软雅黑" w:hint="eastAsia"/>
          <w:kern w:val="0"/>
          <w:sz w:val="24"/>
        </w:rPr>
        <w:t>可从液氟温度至3000C</w:t>
      </w:r>
      <w:r w:rsidR="00DD084F">
        <w:rPr>
          <w:rFonts w:ascii="宋体" w:hAnsi="宋体" w:cs="微软雅黑" w:hint="eastAsia"/>
          <w:kern w:val="0"/>
          <w:sz w:val="24"/>
        </w:rPr>
        <w:t>左右。由于在测量上的优越性，动态法在实际应用中己经被广泛采用</w:t>
      </w:r>
      <w:r w:rsidR="00DD084F" w:rsidRPr="00A73446">
        <w:rPr>
          <w:rFonts w:ascii="宋体" w:hAnsi="宋体" w:cs="微软雅黑" w:hint="eastAsia"/>
          <w:kern w:val="0"/>
          <w:sz w:val="24"/>
        </w:rPr>
        <w:t>。</w:t>
      </w:r>
      <w:r w:rsidR="00DD084F">
        <w:rPr>
          <w:rFonts w:ascii="宋体" w:hAnsi="宋体" w:cs="微软雅黑" w:hint="eastAsia"/>
          <w:kern w:val="0"/>
          <w:sz w:val="24"/>
        </w:rPr>
        <w:t xml:space="preserve"> </w:t>
      </w:r>
    </w:p>
    <w:p w:rsidR="0055283D" w:rsidRPr="00C244ED" w:rsidRDefault="0055283D" w:rsidP="009E5A61">
      <w:pPr>
        <w:spacing w:line="360" w:lineRule="auto"/>
        <w:ind w:firstLineChars="200" w:firstLine="480"/>
        <w:rPr>
          <w:rFonts w:ascii="宋体" w:hAnsi="宋体" w:cs="微软雅黑" w:hint="eastAsia"/>
          <w:kern w:val="0"/>
          <w:sz w:val="24"/>
        </w:rPr>
      </w:pPr>
      <w:r>
        <w:rPr>
          <w:rFonts w:ascii="宋体" w:hAnsi="宋体" w:cs="微软雅黑" w:hint="eastAsia"/>
          <w:kern w:val="0"/>
          <w:sz w:val="24"/>
        </w:rPr>
        <w:t>本标准规定了</w:t>
      </w:r>
      <w:r w:rsidRPr="00C244ED">
        <w:rPr>
          <w:rFonts w:ascii="宋体" w:hAnsi="宋体" w:cs="微软雅黑" w:hint="eastAsia"/>
          <w:kern w:val="0"/>
          <w:sz w:val="24"/>
        </w:rPr>
        <w:t>烧结金属材料和硬质合金弹性模量测定方法，运用动态超声波纵向振发的原理测定烧结金属材料和硬质合金弹性模量。为科研、试验、生产、应用、贸易等方面提供弹性模量的技术标准依据。</w:t>
      </w:r>
    </w:p>
    <w:p w:rsidR="00A76EB3" w:rsidRDefault="0055283D" w:rsidP="0055283D">
      <w:pPr>
        <w:spacing w:line="360" w:lineRule="auto"/>
        <w:ind w:firstLineChars="200" w:firstLine="480"/>
        <w:rPr>
          <w:rFonts w:ascii="宋体" w:hAnsi="宋体" w:cs="微软雅黑"/>
          <w:kern w:val="0"/>
          <w:sz w:val="24"/>
        </w:rPr>
      </w:pPr>
      <w:r>
        <w:rPr>
          <w:rFonts w:ascii="宋体" w:hAnsi="宋体" w:cs="微软雅黑" w:hint="eastAsia"/>
          <w:kern w:val="0"/>
          <w:sz w:val="24"/>
        </w:rPr>
        <w:lastRenderedPageBreak/>
        <w:t>原标准修订于1998年，十几年内粉末冶金行业技术取得了长足的进步，相关试验设备、附件也有了很大的变化。该标准在规范上不再适应现代化生产测试要求，不能对科研、生产起到指导作用。基于实际需要，本单位提出对该标准进行修订，以更好的满足</w:t>
      </w:r>
      <w:r w:rsidR="001E437E">
        <w:rPr>
          <w:rFonts w:ascii="宋体" w:hAnsi="宋体" w:cs="微软雅黑" w:hint="eastAsia"/>
          <w:kern w:val="0"/>
          <w:sz w:val="24"/>
        </w:rPr>
        <w:t>粉末冶金</w:t>
      </w:r>
      <w:r>
        <w:rPr>
          <w:rFonts w:ascii="宋体" w:hAnsi="宋体" w:cs="微软雅黑" w:hint="eastAsia"/>
          <w:kern w:val="0"/>
          <w:sz w:val="24"/>
        </w:rPr>
        <w:t>行业的需要。</w:t>
      </w:r>
    </w:p>
    <w:p w:rsidR="00A76EB3" w:rsidRDefault="00A76EB3">
      <w:pPr>
        <w:spacing w:line="360" w:lineRule="auto"/>
        <w:rPr>
          <w:rFonts w:ascii="宋体" w:hAnsi="宋体" w:hint="eastAsia"/>
          <w:b/>
          <w:bCs/>
          <w:sz w:val="24"/>
        </w:rPr>
      </w:pPr>
      <w:r>
        <w:rPr>
          <w:rFonts w:ascii="宋体" w:hAnsi="宋体"/>
          <w:b/>
          <w:bCs/>
          <w:sz w:val="24"/>
        </w:rPr>
        <w:t>1.</w:t>
      </w:r>
      <w:r>
        <w:rPr>
          <w:rFonts w:ascii="宋体" w:hAnsi="宋体" w:hint="eastAsia"/>
          <w:b/>
          <w:bCs/>
          <w:sz w:val="24"/>
        </w:rPr>
        <w:t>3</w:t>
      </w:r>
      <w:r w:rsidR="009E5A61">
        <w:rPr>
          <w:rFonts w:ascii="宋体" w:hAnsi="宋体"/>
          <w:b/>
          <w:bCs/>
          <w:sz w:val="24"/>
        </w:rPr>
        <w:t xml:space="preserve"> </w:t>
      </w:r>
      <w:r>
        <w:rPr>
          <w:rFonts w:ascii="宋体" w:hAnsi="宋体" w:hint="eastAsia"/>
          <w:b/>
          <w:bCs/>
          <w:sz w:val="24"/>
        </w:rPr>
        <w:t>承担单位情况</w:t>
      </w:r>
    </w:p>
    <w:p w:rsidR="00A76EB3" w:rsidRDefault="00A76EB3">
      <w:pPr>
        <w:pStyle w:val="af4"/>
        <w:shd w:val="clear" w:color="auto" w:fill="FFFFFF"/>
        <w:spacing w:before="0" w:beforeAutospacing="0" w:after="0" w:afterAutospacing="0" w:line="360" w:lineRule="auto"/>
        <w:ind w:firstLine="482"/>
        <w:jc w:val="both"/>
        <w:rPr>
          <w:rFonts w:cs="微软雅黑" w:hint="eastAsia"/>
        </w:rPr>
      </w:pPr>
      <w:r>
        <w:rPr>
          <w:rFonts w:cs="微软雅黑" w:hint="eastAsia"/>
        </w:rPr>
        <w:t>中南大学粉末冶金研究院是集教学、科研和成果转化为一体的国家级新材料研究和高层次人才培养基地。依托研究院建有“粉末冶金国家重点实验室”、“粉末冶金国家工程研究中心”及“轻质高强结构材料国家级重点实验室”等3个国家级科研平台和中国有色金属工业粉末冶金产品质量监督检验中心。</w:t>
      </w:r>
    </w:p>
    <w:p w:rsidR="00A76EB3" w:rsidRDefault="00A76EB3">
      <w:pPr>
        <w:pStyle w:val="af4"/>
        <w:shd w:val="clear" w:color="auto" w:fill="FFFFFF"/>
        <w:spacing w:before="0" w:beforeAutospacing="0" w:after="0" w:afterAutospacing="0" w:line="360" w:lineRule="auto"/>
        <w:ind w:firstLine="482"/>
        <w:jc w:val="both"/>
        <w:rPr>
          <w:rFonts w:cs="微软雅黑" w:hint="eastAsia"/>
        </w:rPr>
      </w:pPr>
      <w:r>
        <w:rPr>
          <w:rFonts w:cs="微软雅黑" w:hint="eastAsia"/>
        </w:rPr>
        <w:t>研究院建设有“材料科学与工程”国家一流建设学科、一级学科博士点和硕士点、博士后科研流动站。设有15个研究所（教学系）和实验中心，现有教职工230余人，其中中国工程院院士1人、外籍院士1人，长江学者特聘教授4人，国家杰出青年基金获得者4人，享受国务院政府特殊津贴专家21人，博士生导师65人，教授（研究员）69人。在读本科生1043人，硕士生512人，博士生393人。</w:t>
      </w:r>
    </w:p>
    <w:p w:rsidR="00A76EB3" w:rsidRDefault="00A76EB3">
      <w:pPr>
        <w:pStyle w:val="af4"/>
        <w:shd w:val="clear" w:color="auto" w:fill="FFFFFF"/>
        <w:spacing w:before="0" w:beforeAutospacing="0" w:after="0" w:afterAutospacing="0" w:line="360" w:lineRule="auto"/>
        <w:ind w:firstLine="482"/>
        <w:jc w:val="both"/>
        <w:rPr>
          <w:rFonts w:cs="微软雅黑" w:hint="eastAsia"/>
        </w:rPr>
      </w:pPr>
      <w:r>
        <w:rPr>
          <w:rFonts w:cs="微软雅黑" w:hint="eastAsia"/>
        </w:rPr>
        <w:t>研究院主动对接国家重大需求，为我国材料领域战略新兴产业和自主创新突破了系列核心关键技术。从材料基础理论研究、应用基础研究、工程化研究到材料性能检测评价，建立了系统的材料研究体系，包含集成材料计算、难熔金属与硬质合金、摩擦减磨材料、粉末高温合金、特种陶瓷材料、轻质合金材料、电工电子材料和碳基复合材料等领域，研究的材料和系统广泛应用于航空、航天、兵器、船舶、电子、核工业等工业部门和相关国民经济建设部门。先后完成国家级科研项目500余项，获省部级以上科技奖励近100项，其中国家技术发明一等奖2项、国家科技进步一等奖3项，国家级教学成果二等奖2项，国家技术发明（科技进步）二等奖10余项，拥有发明专利1000余项。</w:t>
      </w:r>
    </w:p>
    <w:p w:rsidR="00A76EB3" w:rsidRDefault="00A76EB3">
      <w:pPr>
        <w:pStyle w:val="af4"/>
        <w:shd w:val="clear" w:color="auto" w:fill="FFFFFF"/>
        <w:spacing w:before="0" w:beforeAutospacing="0" w:after="0" w:afterAutospacing="0" w:line="360" w:lineRule="auto"/>
        <w:ind w:firstLine="482"/>
        <w:jc w:val="both"/>
        <w:rPr>
          <w:rFonts w:cs="微软雅黑" w:hint="eastAsia"/>
        </w:rPr>
      </w:pPr>
      <w:r>
        <w:rPr>
          <w:rFonts w:cs="微软雅黑" w:hint="eastAsia"/>
        </w:rPr>
        <w:t>研究院积极推动产学研协调发展，以粉末冶金国家工程研究中心为“孵化器”进行高新技术产业转化，先后发起组建多家学科性公司，包括2家上市公司—湖南博云新材料、湖南金博科技股份有限公司。</w:t>
      </w:r>
    </w:p>
    <w:p w:rsidR="00A76EB3" w:rsidRDefault="00A76EB3">
      <w:pPr>
        <w:pStyle w:val="af4"/>
        <w:shd w:val="clear" w:color="auto" w:fill="FFFFFF"/>
        <w:spacing w:before="0" w:beforeAutospacing="0" w:after="0" w:afterAutospacing="0" w:line="360" w:lineRule="auto"/>
        <w:ind w:firstLine="482"/>
        <w:jc w:val="both"/>
        <w:rPr>
          <w:rFonts w:cs="微软雅黑" w:hint="eastAsia"/>
        </w:rPr>
      </w:pPr>
      <w:r>
        <w:rPr>
          <w:rFonts w:cs="微软雅黑" w:hint="eastAsia"/>
        </w:rPr>
        <w:t>研究院是中国材料研究学会理事长、中国有色金属学会副理事长、中国粉末冶金联合会（筹）主席单位。在国际材料界影响日增，先后与美国、俄罗斯、英国、法国、德国、日本、澳大利亚等国家地区的高等学校和科研机构建立了深入的学术交流与合作关系。</w:t>
      </w:r>
    </w:p>
    <w:p w:rsidR="00A76EB3" w:rsidRDefault="00A76EB3">
      <w:pPr>
        <w:tabs>
          <w:tab w:val="left" w:pos="670"/>
        </w:tabs>
        <w:spacing w:line="360" w:lineRule="auto"/>
        <w:rPr>
          <w:rFonts w:ascii="宋体" w:hAnsi="宋体" w:cs="宋体" w:hint="eastAsia"/>
          <w:b/>
          <w:bCs/>
          <w:sz w:val="24"/>
        </w:rPr>
      </w:pPr>
      <w:r>
        <w:rPr>
          <w:rFonts w:ascii="宋体" w:hAnsi="宋体" w:cs="宋体" w:hint="eastAsia"/>
          <w:b/>
          <w:bCs/>
          <w:sz w:val="24"/>
        </w:rPr>
        <w:lastRenderedPageBreak/>
        <w:t>1.4</w:t>
      </w:r>
      <w:r w:rsidR="009E5A61">
        <w:rPr>
          <w:rFonts w:ascii="宋体" w:hAnsi="宋体" w:cs="宋体"/>
          <w:b/>
          <w:bCs/>
          <w:sz w:val="24"/>
        </w:rPr>
        <w:t xml:space="preserve"> </w:t>
      </w:r>
      <w:r>
        <w:rPr>
          <w:rFonts w:ascii="宋体" w:hAnsi="宋体" w:cs="宋体" w:hint="eastAsia"/>
          <w:b/>
          <w:bCs/>
          <w:sz w:val="24"/>
        </w:rPr>
        <w:t>参编单位及主要起草人工作情况</w:t>
      </w:r>
    </w:p>
    <w:p w:rsidR="00A76EB3" w:rsidRDefault="00A76EB3">
      <w:pPr>
        <w:tabs>
          <w:tab w:val="left" w:pos="670"/>
        </w:tabs>
        <w:spacing w:line="360" w:lineRule="auto"/>
        <w:ind w:firstLineChars="200" w:firstLine="480"/>
        <w:rPr>
          <w:rFonts w:ascii="宋体" w:hAnsi="宋体"/>
          <w:sz w:val="24"/>
        </w:rPr>
      </w:pPr>
      <w:r>
        <w:rPr>
          <w:rFonts w:ascii="宋体" w:hAnsi="宋体" w:hint="eastAsia"/>
          <w:sz w:val="24"/>
        </w:rPr>
        <w:t>标准起草过程中各参编单位给予了大力的支持帮助。</w:t>
      </w:r>
      <w:r w:rsidR="001E437E">
        <w:rPr>
          <w:rFonts w:ascii="宋体" w:hAnsi="宋体" w:hint="eastAsia"/>
          <w:sz w:val="24"/>
        </w:rPr>
        <w:t>广东省科学院分析检测中心、深圳注成科技股份有限公司、自贡硬质合金有限责任公司参与标准起草、校对及</w:t>
      </w:r>
      <w:r>
        <w:rPr>
          <w:rFonts w:ascii="宋体" w:hAnsi="宋体" w:hint="eastAsia"/>
          <w:sz w:val="24"/>
        </w:rPr>
        <w:t>数据验证；</w:t>
      </w:r>
      <w:r w:rsidR="001E437E">
        <w:rPr>
          <w:rFonts w:ascii="宋体" w:hAnsi="宋体"/>
          <w:sz w:val="24"/>
        </w:rPr>
        <w:t xml:space="preserve"> </w:t>
      </w:r>
    </w:p>
    <w:p w:rsidR="00A76EB3" w:rsidRDefault="00A76EB3">
      <w:pPr>
        <w:spacing w:line="360" w:lineRule="auto"/>
        <w:ind w:firstLine="570"/>
        <w:rPr>
          <w:rFonts w:ascii="宋体" w:hAnsi="宋体"/>
          <w:sz w:val="24"/>
        </w:rPr>
      </w:pPr>
      <w:r>
        <w:rPr>
          <w:rFonts w:ascii="宋体" w:hAnsi="宋体" w:hint="eastAsia"/>
          <w:sz w:val="24"/>
        </w:rPr>
        <w:t>标准主要起草人以及分工见下表。</w:t>
      </w:r>
    </w:p>
    <w:p w:rsidR="00A76EB3" w:rsidRDefault="00A76EB3">
      <w:pPr>
        <w:adjustRightInd w:val="0"/>
        <w:snapToGrid w:val="0"/>
        <w:spacing w:line="360" w:lineRule="auto"/>
        <w:ind w:firstLine="200"/>
        <w:jc w:val="center"/>
        <w:rPr>
          <w:rFonts w:ascii="黑体" w:eastAsia="黑体" w:hAnsi="黑体"/>
          <w:sz w:val="24"/>
        </w:rPr>
      </w:pPr>
      <w:r>
        <w:rPr>
          <w:rFonts w:ascii="黑体" w:eastAsia="黑体" w:hAnsi="黑体" w:hint="eastAsia"/>
          <w:sz w:val="24"/>
        </w:rPr>
        <w:t>标准主要起草人及分工</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814"/>
        <w:gridCol w:w="4253"/>
      </w:tblGrid>
      <w:tr w:rsidR="00A76EB3" w:rsidTr="009E5A61">
        <w:trPr>
          <w:jc w:val="center"/>
        </w:trPr>
        <w:tc>
          <w:tcPr>
            <w:tcW w:w="548" w:type="pct"/>
            <w:vAlign w:val="center"/>
          </w:tcPr>
          <w:p w:rsidR="00A76EB3" w:rsidRDefault="00A76EB3">
            <w:pPr>
              <w:adjustRightInd w:val="0"/>
              <w:snapToGrid w:val="0"/>
              <w:spacing w:line="360" w:lineRule="auto"/>
              <w:jc w:val="center"/>
              <w:rPr>
                <w:rFonts w:ascii="宋体" w:hAnsi="宋体"/>
                <w:szCs w:val="21"/>
              </w:rPr>
            </w:pPr>
            <w:bookmarkStart w:id="0" w:name="OLE_LINK4" w:colFirst="0" w:colLast="3"/>
            <w:bookmarkStart w:id="1" w:name="OLE_LINK3" w:colFirst="0" w:colLast="3"/>
            <w:bookmarkStart w:id="2" w:name="_Hlk517223113"/>
            <w:r>
              <w:rPr>
                <w:rFonts w:ascii="宋体" w:hAnsi="宋体" w:hint="eastAsia"/>
                <w:szCs w:val="21"/>
              </w:rPr>
              <w:t>姓名</w:t>
            </w:r>
          </w:p>
        </w:tc>
        <w:tc>
          <w:tcPr>
            <w:tcW w:w="2105" w:type="pct"/>
            <w:vAlign w:val="center"/>
          </w:tcPr>
          <w:p w:rsidR="00A76EB3" w:rsidRDefault="00A76EB3">
            <w:pPr>
              <w:adjustRightInd w:val="0"/>
              <w:snapToGrid w:val="0"/>
              <w:spacing w:line="360" w:lineRule="auto"/>
              <w:jc w:val="center"/>
              <w:rPr>
                <w:rFonts w:ascii="宋体" w:hAnsi="宋体"/>
                <w:szCs w:val="21"/>
              </w:rPr>
            </w:pPr>
            <w:r>
              <w:rPr>
                <w:rFonts w:ascii="宋体" w:hAnsi="宋体" w:hint="eastAsia"/>
                <w:szCs w:val="21"/>
              </w:rPr>
              <w:t>单位</w:t>
            </w:r>
          </w:p>
        </w:tc>
        <w:tc>
          <w:tcPr>
            <w:tcW w:w="2348" w:type="pct"/>
            <w:vAlign w:val="center"/>
          </w:tcPr>
          <w:p w:rsidR="00A76EB3" w:rsidRDefault="00A76EB3">
            <w:pPr>
              <w:adjustRightInd w:val="0"/>
              <w:snapToGrid w:val="0"/>
              <w:spacing w:line="360" w:lineRule="auto"/>
              <w:jc w:val="center"/>
              <w:rPr>
                <w:rFonts w:ascii="宋体" w:hAnsi="宋体"/>
                <w:szCs w:val="21"/>
              </w:rPr>
            </w:pPr>
            <w:r>
              <w:rPr>
                <w:rFonts w:ascii="宋体" w:hAnsi="宋体" w:hint="eastAsia"/>
                <w:szCs w:val="21"/>
              </w:rPr>
              <w:t>分工</w:t>
            </w:r>
          </w:p>
        </w:tc>
      </w:tr>
      <w:bookmarkEnd w:id="0"/>
      <w:bookmarkEnd w:id="1"/>
      <w:bookmarkEnd w:id="2"/>
      <w:tr w:rsidR="00A76EB3" w:rsidTr="00C46133">
        <w:trPr>
          <w:trHeight w:val="90"/>
          <w:jc w:val="center"/>
        </w:trPr>
        <w:tc>
          <w:tcPr>
            <w:tcW w:w="548" w:type="pct"/>
            <w:vAlign w:val="center"/>
          </w:tcPr>
          <w:p w:rsidR="00A76EB3" w:rsidRDefault="00A76EB3">
            <w:pPr>
              <w:adjustRightInd w:val="0"/>
              <w:snapToGrid w:val="0"/>
              <w:spacing w:line="360" w:lineRule="auto"/>
              <w:jc w:val="center"/>
              <w:rPr>
                <w:rFonts w:ascii="宋体" w:hAnsi="宋体" w:hint="eastAsia"/>
                <w:szCs w:val="21"/>
              </w:rPr>
            </w:pPr>
          </w:p>
        </w:tc>
        <w:tc>
          <w:tcPr>
            <w:tcW w:w="2105" w:type="pct"/>
            <w:vAlign w:val="center"/>
          </w:tcPr>
          <w:p w:rsidR="00A76EB3" w:rsidRDefault="00A76EB3" w:rsidP="00C46133">
            <w:pPr>
              <w:adjustRightInd w:val="0"/>
              <w:snapToGrid w:val="0"/>
              <w:spacing w:line="360" w:lineRule="auto"/>
              <w:jc w:val="center"/>
              <w:rPr>
                <w:rFonts w:ascii="宋体" w:hAnsi="宋体" w:hint="eastAsia"/>
                <w:szCs w:val="21"/>
              </w:rPr>
            </w:pPr>
            <w:r>
              <w:rPr>
                <w:rFonts w:ascii="宋体" w:hAnsi="宋体" w:hint="eastAsia"/>
                <w:szCs w:val="21"/>
              </w:rPr>
              <w:t>中南大学</w:t>
            </w:r>
          </w:p>
        </w:tc>
        <w:tc>
          <w:tcPr>
            <w:tcW w:w="2348" w:type="pct"/>
            <w:vAlign w:val="center"/>
          </w:tcPr>
          <w:p w:rsidR="00A76EB3" w:rsidRDefault="00A76EB3" w:rsidP="00C46133">
            <w:pPr>
              <w:adjustRightInd w:val="0"/>
              <w:snapToGrid w:val="0"/>
              <w:spacing w:line="360" w:lineRule="auto"/>
              <w:jc w:val="center"/>
              <w:rPr>
                <w:rFonts w:ascii="宋体" w:hAnsi="宋体"/>
                <w:szCs w:val="21"/>
              </w:rPr>
            </w:pPr>
            <w:r>
              <w:rPr>
                <w:rFonts w:ascii="宋体" w:hAnsi="宋体" w:hint="eastAsia"/>
                <w:szCs w:val="21"/>
              </w:rPr>
              <w:t>负责调研、验证、标准起草</w:t>
            </w:r>
          </w:p>
        </w:tc>
      </w:tr>
      <w:tr w:rsidR="00A76EB3" w:rsidTr="00C46133">
        <w:trPr>
          <w:jc w:val="center"/>
        </w:trPr>
        <w:tc>
          <w:tcPr>
            <w:tcW w:w="548" w:type="pct"/>
            <w:vAlign w:val="center"/>
          </w:tcPr>
          <w:p w:rsidR="00A76EB3" w:rsidRDefault="00A76EB3">
            <w:pPr>
              <w:adjustRightInd w:val="0"/>
              <w:snapToGrid w:val="0"/>
              <w:spacing w:line="360" w:lineRule="auto"/>
              <w:jc w:val="center"/>
              <w:rPr>
                <w:rFonts w:ascii="宋体" w:hAnsi="宋体"/>
                <w:szCs w:val="21"/>
              </w:rPr>
            </w:pPr>
          </w:p>
        </w:tc>
        <w:tc>
          <w:tcPr>
            <w:tcW w:w="2105" w:type="pct"/>
            <w:vAlign w:val="center"/>
          </w:tcPr>
          <w:p w:rsidR="00A76EB3" w:rsidRDefault="00A76EB3" w:rsidP="00C46133">
            <w:pPr>
              <w:adjustRightInd w:val="0"/>
              <w:snapToGrid w:val="0"/>
              <w:spacing w:line="360" w:lineRule="auto"/>
              <w:jc w:val="center"/>
              <w:rPr>
                <w:rFonts w:ascii="宋体" w:hAnsi="宋体"/>
                <w:szCs w:val="21"/>
              </w:rPr>
            </w:pPr>
            <w:r>
              <w:rPr>
                <w:rFonts w:ascii="宋体" w:hAnsi="宋体" w:hint="eastAsia"/>
                <w:szCs w:val="21"/>
              </w:rPr>
              <w:t>中南大学</w:t>
            </w:r>
          </w:p>
        </w:tc>
        <w:tc>
          <w:tcPr>
            <w:tcW w:w="2348" w:type="pct"/>
            <w:vAlign w:val="center"/>
          </w:tcPr>
          <w:p w:rsidR="00A76EB3" w:rsidRDefault="00A76EB3" w:rsidP="00C46133">
            <w:pPr>
              <w:adjustRightInd w:val="0"/>
              <w:snapToGrid w:val="0"/>
              <w:spacing w:line="360" w:lineRule="auto"/>
              <w:jc w:val="center"/>
              <w:rPr>
                <w:rFonts w:ascii="宋体" w:hAnsi="宋体"/>
                <w:szCs w:val="21"/>
              </w:rPr>
            </w:pPr>
            <w:r>
              <w:rPr>
                <w:rFonts w:ascii="宋体" w:hAnsi="宋体" w:hint="eastAsia"/>
                <w:szCs w:val="21"/>
              </w:rPr>
              <w:t>负责调研、验证、标准起草</w:t>
            </w:r>
          </w:p>
        </w:tc>
      </w:tr>
      <w:tr w:rsidR="00A76EB3" w:rsidTr="00C46133">
        <w:trPr>
          <w:jc w:val="center"/>
        </w:trPr>
        <w:tc>
          <w:tcPr>
            <w:tcW w:w="548" w:type="pct"/>
            <w:vAlign w:val="center"/>
          </w:tcPr>
          <w:p w:rsidR="00A76EB3" w:rsidRDefault="00A76EB3">
            <w:pPr>
              <w:adjustRightInd w:val="0"/>
              <w:snapToGrid w:val="0"/>
              <w:spacing w:line="360" w:lineRule="auto"/>
              <w:jc w:val="center"/>
              <w:rPr>
                <w:rFonts w:ascii="宋体" w:hAnsi="宋体"/>
                <w:szCs w:val="21"/>
              </w:rPr>
            </w:pPr>
          </w:p>
        </w:tc>
        <w:tc>
          <w:tcPr>
            <w:tcW w:w="2105" w:type="pct"/>
            <w:vAlign w:val="center"/>
          </w:tcPr>
          <w:p w:rsidR="00A76EB3" w:rsidRDefault="00A76EB3" w:rsidP="00C46133">
            <w:pPr>
              <w:adjustRightInd w:val="0"/>
              <w:snapToGrid w:val="0"/>
              <w:spacing w:line="360" w:lineRule="auto"/>
              <w:jc w:val="center"/>
              <w:rPr>
                <w:rFonts w:ascii="宋体" w:hAnsi="宋体"/>
                <w:szCs w:val="21"/>
              </w:rPr>
            </w:pPr>
            <w:r>
              <w:rPr>
                <w:rFonts w:ascii="宋体" w:hAnsi="宋体" w:hint="eastAsia"/>
                <w:szCs w:val="21"/>
              </w:rPr>
              <w:t>中南大学</w:t>
            </w:r>
          </w:p>
        </w:tc>
        <w:tc>
          <w:tcPr>
            <w:tcW w:w="2348" w:type="pct"/>
            <w:vAlign w:val="center"/>
          </w:tcPr>
          <w:p w:rsidR="00A76EB3" w:rsidRDefault="00A76EB3" w:rsidP="00C46133">
            <w:pPr>
              <w:adjustRightInd w:val="0"/>
              <w:snapToGrid w:val="0"/>
              <w:spacing w:line="360" w:lineRule="auto"/>
              <w:jc w:val="center"/>
              <w:rPr>
                <w:rFonts w:ascii="宋体" w:hAnsi="宋体"/>
                <w:szCs w:val="21"/>
              </w:rPr>
            </w:pPr>
            <w:r>
              <w:rPr>
                <w:rFonts w:ascii="宋体" w:hAnsi="宋体" w:hint="eastAsia"/>
                <w:szCs w:val="21"/>
              </w:rPr>
              <w:t>负责全过程的标准编制、协调工作</w:t>
            </w:r>
          </w:p>
        </w:tc>
      </w:tr>
      <w:tr w:rsidR="00A76EB3" w:rsidTr="00C46133">
        <w:trPr>
          <w:jc w:val="center"/>
        </w:trPr>
        <w:tc>
          <w:tcPr>
            <w:tcW w:w="548" w:type="pct"/>
            <w:vAlign w:val="center"/>
          </w:tcPr>
          <w:p w:rsidR="00A76EB3" w:rsidRDefault="00A76EB3">
            <w:pPr>
              <w:adjustRightInd w:val="0"/>
              <w:snapToGrid w:val="0"/>
              <w:spacing w:line="360" w:lineRule="auto"/>
              <w:jc w:val="center"/>
              <w:rPr>
                <w:rFonts w:ascii="宋体" w:hAnsi="宋体" w:hint="eastAsia"/>
                <w:szCs w:val="21"/>
              </w:rPr>
            </w:pPr>
          </w:p>
        </w:tc>
        <w:tc>
          <w:tcPr>
            <w:tcW w:w="2105" w:type="pct"/>
            <w:vAlign w:val="center"/>
          </w:tcPr>
          <w:p w:rsidR="00A76EB3" w:rsidRDefault="00A76EB3" w:rsidP="00C46133">
            <w:pPr>
              <w:adjustRightInd w:val="0"/>
              <w:snapToGrid w:val="0"/>
              <w:spacing w:line="360" w:lineRule="auto"/>
              <w:jc w:val="center"/>
              <w:rPr>
                <w:rFonts w:ascii="宋体" w:hAnsi="宋体"/>
                <w:szCs w:val="21"/>
              </w:rPr>
            </w:pPr>
            <w:r>
              <w:rPr>
                <w:rFonts w:ascii="宋体" w:hAnsi="宋体" w:hint="eastAsia"/>
                <w:szCs w:val="21"/>
              </w:rPr>
              <w:t>中南大学</w:t>
            </w:r>
          </w:p>
        </w:tc>
        <w:tc>
          <w:tcPr>
            <w:tcW w:w="2348" w:type="pct"/>
            <w:vAlign w:val="center"/>
          </w:tcPr>
          <w:p w:rsidR="00A76EB3" w:rsidRDefault="00A76EB3" w:rsidP="00C46133">
            <w:pPr>
              <w:adjustRightInd w:val="0"/>
              <w:snapToGrid w:val="0"/>
              <w:spacing w:line="360" w:lineRule="auto"/>
              <w:jc w:val="center"/>
              <w:rPr>
                <w:rFonts w:ascii="宋体" w:hAnsi="宋体"/>
                <w:szCs w:val="21"/>
              </w:rPr>
            </w:pPr>
            <w:r>
              <w:rPr>
                <w:rFonts w:ascii="宋体" w:hAnsi="宋体" w:hint="eastAsia"/>
                <w:szCs w:val="21"/>
              </w:rPr>
              <w:t>负责全过程的标准编制、协调工作</w:t>
            </w:r>
          </w:p>
        </w:tc>
      </w:tr>
      <w:tr w:rsidR="00A76EB3" w:rsidTr="00C46133">
        <w:trPr>
          <w:jc w:val="center"/>
        </w:trPr>
        <w:tc>
          <w:tcPr>
            <w:tcW w:w="548" w:type="pct"/>
            <w:vAlign w:val="center"/>
          </w:tcPr>
          <w:p w:rsidR="00A76EB3" w:rsidRDefault="00A76EB3">
            <w:pPr>
              <w:adjustRightInd w:val="0"/>
              <w:snapToGrid w:val="0"/>
              <w:spacing w:line="360" w:lineRule="auto"/>
              <w:jc w:val="center"/>
              <w:rPr>
                <w:rFonts w:ascii="宋体" w:hAnsi="宋体"/>
                <w:szCs w:val="21"/>
              </w:rPr>
            </w:pPr>
          </w:p>
        </w:tc>
        <w:tc>
          <w:tcPr>
            <w:tcW w:w="2105" w:type="pct"/>
            <w:vAlign w:val="center"/>
          </w:tcPr>
          <w:p w:rsidR="00A76EB3" w:rsidRDefault="001E437E" w:rsidP="00C46133">
            <w:pPr>
              <w:adjustRightInd w:val="0"/>
              <w:snapToGrid w:val="0"/>
              <w:spacing w:line="360" w:lineRule="auto"/>
              <w:jc w:val="center"/>
              <w:rPr>
                <w:rFonts w:ascii="宋体" w:hAnsi="宋体"/>
                <w:szCs w:val="21"/>
              </w:rPr>
            </w:pPr>
            <w:r w:rsidRPr="00C46133">
              <w:rPr>
                <w:rFonts w:ascii="宋体" w:hAnsi="宋体" w:hint="eastAsia"/>
                <w:szCs w:val="21"/>
              </w:rPr>
              <w:t>广东省科学院分析检测中心</w:t>
            </w:r>
          </w:p>
        </w:tc>
        <w:tc>
          <w:tcPr>
            <w:tcW w:w="2348" w:type="pct"/>
            <w:vAlign w:val="center"/>
          </w:tcPr>
          <w:p w:rsidR="00A76EB3" w:rsidRDefault="00A76EB3" w:rsidP="00C46133">
            <w:pPr>
              <w:adjustRightInd w:val="0"/>
              <w:snapToGrid w:val="0"/>
              <w:spacing w:line="360" w:lineRule="auto"/>
              <w:jc w:val="center"/>
              <w:rPr>
                <w:rFonts w:ascii="宋体" w:hAnsi="宋体"/>
                <w:szCs w:val="21"/>
              </w:rPr>
            </w:pPr>
            <w:r>
              <w:rPr>
                <w:rFonts w:ascii="宋体" w:hAnsi="宋体" w:hint="eastAsia"/>
                <w:szCs w:val="21"/>
              </w:rPr>
              <w:t>参与标准起草，资料收集，提供相关验证</w:t>
            </w:r>
          </w:p>
        </w:tc>
      </w:tr>
      <w:tr w:rsidR="00A76EB3" w:rsidTr="00C46133">
        <w:trPr>
          <w:jc w:val="center"/>
        </w:trPr>
        <w:tc>
          <w:tcPr>
            <w:tcW w:w="548" w:type="pct"/>
            <w:vAlign w:val="center"/>
          </w:tcPr>
          <w:p w:rsidR="00A76EB3" w:rsidRDefault="00A76EB3">
            <w:pPr>
              <w:adjustRightInd w:val="0"/>
              <w:snapToGrid w:val="0"/>
              <w:spacing w:line="360" w:lineRule="auto"/>
              <w:jc w:val="center"/>
              <w:rPr>
                <w:rFonts w:ascii="宋体" w:hAnsi="宋体" w:hint="eastAsia"/>
                <w:szCs w:val="21"/>
              </w:rPr>
            </w:pPr>
          </w:p>
        </w:tc>
        <w:tc>
          <w:tcPr>
            <w:tcW w:w="2105" w:type="pct"/>
            <w:vAlign w:val="center"/>
          </w:tcPr>
          <w:p w:rsidR="00A76EB3" w:rsidRDefault="001E437E" w:rsidP="00C46133">
            <w:pPr>
              <w:adjustRightInd w:val="0"/>
              <w:snapToGrid w:val="0"/>
              <w:spacing w:line="360" w:lineRule="auto"/>
              <w:jc w:val="center"/>
              <w:rPr>
                <w:rFonts w:ascii="宋体" w:hAnsi="宋体"/>
                <w:szCs w:val="21"/>
              </w:rPr>
            </w:pPr>
            <w:r w:rsidRPr="00C46133">
              <w:rPr>
                <w:rFonts w:ascii="宋体" w:hAnsi="宋体" w:hint="eastAsia"/>
                <w:szCs w:val="21"/>
              </w:rPr>
              <w:t>广东省科学院分析检测中心</w:t>
            </w:r>
          </w:p>
        </w:tc>
        <w:tc>
          <w:tcPr>
            <w:tcW w:w="2348" w:type="pct"/>
            <w:vAlign w:val="center"/>
          </w:tcPr>
          <w:p w:rsidR="00A76EB3" w:rsidRDefault="00A76EB3" w:rsidP="00C46133">
            <w:pPr>
              <w:adjustRightInd w:val="0"/>
              <w:snapToGrid w:val="0"/>
              <w:spacing w:line="360" w:lineRule="auto"/>
              <w:jc w:val="center"/>
              <w:rPr>
                <w:rFonts w:ascii="宋体" w:hAnsi="宋体"/>
                <w:szCs w:val="21"/>
              </w:rPr>
            </w:pPr>
            <w:r>
              <w:rPr>
                <w:rFonts w:ascii="宋体" w:hAnsi="宋体" w:hint="eastAsia"/>
                <w:szCs w:val="21"/>
              </w:rPr>
              <w:t>参与标准起草，资料收集，提供相关验证</w:t>
            </w:r>
          </w:p>
        </w:tc>
      </w:tr>
      <w:tr w:rsidR="00A76EB3" w:rsidTr="00C46133">
        <w:trPr>
          <w:jc w:val="center"/>
        </w:trPr>
        <w:tc>
          <w:tcPr>
            <w:tcW w:w="548" w:type="pct"/>
            <w:vAlign w:val="center"/>
          </w:tcPr>
          <w:p w:rsidR="00A76EB3" w:rsidRDefault="00A76EB3">
            <w:pPr>
              <w:adjustRightInd w:val="0"/>
              <w:snapToGrid w:val="0"/>
              <w:spacing w:line="360" w:lineRule="auto"/>
              <w:jc w:val="center"/>
              <w:rPr>
                <w:rFonts w:ascii="宋体" w:hAnsi="宋体"/>
                <w:szCs w:val="21"/>
              </w:rPr>
            </w:pPr>
          </w:p>
        </w:tc>
        <w:tc>
          <w:tcPr>
            <w:tcW w:w="2105" w:type="pct"/>
            <w:vAlign w:val="center"/>
          </w:tcPr>
          <w:p w:rsidR="00A76EB3" w:rsidRDefault="001E437E" w:rsidP="00C46133">
            <w:pPr>
              <w:adjustRightInd w:val="0"/>
              <w:snapToGrid w:val="0"/>
              <w:spacing w:line="360" w:lineRule="auto"/>
              <w:jc w:val="center"/>
              <w:rPr>
                <w:rFonts w:ascii="宋体" w:hAnsi="宋体"/>
                <w:szCs w:val="21"/>
              </w:rPr>
            </w:pPr>
            <w:r w:rsidRPr="00C46133">
              <w:rPr>
                <w:rFonts w:ascii="宋体" w:hAnsi="宋体" w:hint="eastAsia"/>
                <w:szCs w:val="21"/>
              </w:rPr>
              <w:t>深圳注成科技股份有限公司</w:t>
            </w:r>
          </w:p>
        </w:tc>
        <w:tc>
          <w:tcPr>
            <w:tcW w:w="2348" w:type="pct"/>
            <w:vAlign w:val="center"/>
          </w:tcPr>
          <w:p w:rsidR="00A76EB3" w:rsidRDefault="00A76EB3" w:rsidP="00C46133">
            <w:pPr>
              <w:adjustRightInd w:val="0"/>
              <w:snapToGrid w:val="0"/>
              <w:spacing w:line="360" w:lineRule="auto"/>
              <w:jc w:val="center"/>
              <w:rPr>
                <w:rFonts w:ascii="宋体" w:hAnsi="宋体"/>
                <w:szCs w:val="21"/>
              </w:rPr>
            </w:pPr>
            <w:r>
              <w:rPr>
                <w:rFonts w:ascii="宋体" w:hAnsi="宋体" w:hint="eastAsia"/>
                <w:szCs w:val="21"/>
              </w:rPr>
              <w:t>参与标准起草，资料收集，提供相关验证</w:t>
            </w:r>
          </w:p>
        </w:tc>
      </w:tr>
      <w:tr w:rsidR="00A76EB3" w:rsidTr="00C46133">
        <w:trPr>
          <w:jc w:val="center"/>
        </w:trPr>
        <w:tc>
          <w:tcPr>
            <w:tcW w:w="548" w:type="pct"/>
            <w:vAlign w:val="center"/>
          </w:tcPr>
          <w:p w:rsidR="00A76EB3" w:rsidRDefault="00A76EB3">
            <w:pPr>
              <w:adjustRightInd w:val="0"/>
              <w:snapToGrid w:val="0"/>
              <w:spacing w:line="360" w:lineRule="auto"/>
              <w:jc w:val="center"/>
              <w:rPr>
                <w:rFonts w:ascii="宋体" w:hAnsi="宋体"/>
                <w:szCs w:val="21"/>
              </w:rPr>
            </w:pPr>
          </w:p>
        </w:tc>
        <w:tc>
          <w:tcPr>
            <w:tcW w:w="2105" w:type="pct"/>
            <w:vAlign w:val="center"/>
          </w:tcPr>
          <w:p w:rsidR="00A76EB3" w:rsidRDefault="001E437E" w:rsidP="00C46133">
            <w:pPr>
              <w:adjustRightInd w:val="0"/>
              <w:snapToGrid w:val="0"/>
              <w:spacing w:line="360" w:lineRule="auto"/>
              <w:jc w:val="center"/>
              <w:rPr>
                <w:rFonts w:ascii="宋体" w:hAnsi="宋体"/>
                <w:szCs w:val="21"/>
              </w:rPr>
            </w:pPr>
            <w:r w:rsidRPr="00C46133">
              <w:rPr>
                <w:rFonts w:ascii="宋体" w:hAnsi="宋体" w:hint="eastAsia"/>
                <w:szCs w:val="21"/>
              </w:rPr>
              <w:t>深圳注成科技股份有限公司</w:t>
            </w:r>
          </w:p>
        </w:tc>
        <w:tc>
          <w:tcPr>
            <w:tcW w:w="2348" w:type="pct"/>
            <w:vAlign w:val="center"/>
          </w:tcPr>
          <w:p w:rsidR="00A76EB3" w:rsidRDefault="00A76EB3" w:rsidP="00C46133">
            <w:pPr>
              <w:adjustRightInd w:val="0"/>
              <w:snapToGrid w:val="0"/>
              <w:spacing w:line="360" w:lineRule="auto"/>
              <w:jc w:val="center"/>
              <w:rPr>
                <w:rFonts w:ascii="宋体" w:hAnsi="宋体"/>
                <w:szCs w:val="21"/>
              </w:rPr>
            </w:pPr>
            <w:r>
              <w:rPr>
                <w:rFonts w:ascii="宋体" w:hAnsi="宋体" w:hint="eastAsia"/>
                <w:szCs w:val="21"/>
              </w:rPr>
              <w:t>参与标准起草，资料收集，提供相关验证</w:t>
            </w:r>
          </w:p>
        </w:tc>
      </w:tr>
      <w:tr w:rsidR="00A76EB3" w:rsidTr="00C46133">
        <w:trPr>
          <w:jc w:val="center"/>
        </w:trPr>
        <w:tc>
          <w:tcPr>
            <w:tcW w:w="548" w:type="pct"/>
            <w:vAlign w:val="center"/>
          </w:tcPr>
          <w:p w:rsidR="00A76EB3" w:rsidRDefault="00A76EB3">
            <w:pPr>
              <w:adjustRightInd w:val="0"/>
              <w:snapToGrid w:val="0"/>
              <w:spacing w:line="360" w:lineRule="auto"/>
              <w:jc w:val="center"/>
              <w:rPr>
                <w:rFonts w:ascii="宋体" w:hAnsi="宋体" w:hint="eastAsia"/>
                <w:szCs w:val="21"/>
              </w:rPr>
            </w:pPr>
          </w:p>
        </w:tc>
        <w:tc>
          <w:tcPr>
            <w:tcW w:w="2105" w:type="pct"/>
            <w:vAlign w:val="center"/>
          </w:tcPr>
          <w:p w:rsidR="00A76EB3" w:rsidRDefault="001E437E" w:rsidP="00C46133">
            <w:pPr>
              <w:adjustRightInd w:val="0"/>
              <w:snapToGrid w:val="0"/>
              <w:spacing w:line="360" w:lineRule="auto"/>
              <w:jc w:val="center"/>
              <w:rPr>
                <w:rFonts w:ascii="宋体" w:hAnsi="宋体" w:hint="eastAsia"/>
                <w:szCs w:val="21"/>
              </w:rPr>
            </w:pPr>
            <w:r>
              <w:rPr>
                <w:rFonts w:ascii="宋体" w:hAnsi="宋体" w:hint="eastAsia"/>
                <w:szCs w:val="21"/>
              </w:rPr>
              <w:t>自贡硬质合金有限责任公司</w:t>
            </w:r>
          </w:p>
        </w:tc>
        <w:tc>
          <w:tcPr>
            <w:tcW w:w="2348" w:type="pct"/>
            <w:vAlign w:val="center"/>
          </w:tcPr>
          <w:p w:rsidR="00A76EB3" w:rsidRDefault="00A76EB3" w:rsidP="00C46133">
            <w:pPr>
              <w:adjustRightInd w:val="0"/>
              <w:snapToGrid w:val="0"/>
              <w:spacing w:line="360" w:lineRule="auto"/>
              <w:jc w:val="center"/>
              <w:rPr>
                <w:rFonts w:ascii="宋体" w:hAnsi="宋体" w:hint="eastAsia"/>
                <w:szCs w:val="21"/>
              </w:rPr>
            </w:pPr>
          </w:p>
        </w:tc>
      </w:tr>
      <w:tr w:rsidR="00A76EB3" w:rsidTr="00C46133">
        <w:trPr>
          <w:jc w:val="center"/>
        </w:trPr>
        <w:tc>
          <w:tcPr>
            <w:tcW w:w="548" w:type="pct"/>
            <w:vAlign w:val="center"/>
          </w:tcPr>
          <w:p w:rsidR="00A76EB3" w:rsidRDefault="00A76EB3">
            <w:pPr>
              <w:adjustRightInd w:val="0"/>
              <w:snapToGrid w:val="0"/>
              <w:spacing w:line="360" w:lineRule="auto"/>
              <w:jc w:val="center"/>
              <w:rPr>
                <w:rFonts w:ascii="宋体" w:hAnsi="宋体" w:hint="eastAsia"/>
                <w:szCs w:val="21"/>
              </w:rPr>
            </w:pPr>
          </w:p>
        </w:tc>
        <w:tc>
          <w:tcPr>
            <w:tcW w:w="2105" w:type="pct"/>
            <w:vAlign w:val="center"/>
          </w:tcPr>
          <w:p w:rsidR="00A76EB3" w:rsidRDefault="001E437E" w:rsidP="00C46133">
            <w:pPr>
              <w:adjustRightInd w:val="0"/>
              <w:snapToGrid w:val="0"/>
              <w:spacing w:line="360" w:lineRule="auto"/>
              <w:jc w:val="center"/>
              <w:rPr>
                <w:rFonts w:ascii="宋体" w:hAnsi="宋体" w:hint="eastAsia"/>
                <w:szCs w:val="21"/>
              </w:rPr>
            </w:pPr>
            <w:r>
              <w:rPr>
                <w:rFonts w:ascii="宋体" w:hAnsi="宋体" w:hint="eastAsia"/>
                <w:szCs w:val="21"/>
              </w:rPr>
              <w:t>自贡硬质合金有限责任公司</w:t>
            </w:r>
          </w:p>
        </w:tc>
        <w:tc>
          <w:tcPr>
            <w:tcW w:w="2348" w:type="pct"/>
            <w:vAlign w:val="center"/>
          </w:tcPr>
          <w:p w:rsidR="00A76EB3" w:rsidRDefault="00A76EB3" w:rsidP="00C46133">
            <w:pPr>
              <w:adjustRightInd w:val="0"/>
              <w:snapToGrid w:val="0"/>
              <w:spacing w:line="360" w:lineRule="auto"/>
              <w:jc w:val="center"/>
              <w:rPr>
                <w:rFonts w:ascii="宋体" w:hAnsi="宋体" w:hint="eastAsia"/>
                <w:szCs w:val="21"/>
              </w:rPr>
            </w:pPr>
          </w:p>
        </w:tc>
      </w:tr>
    </w:tbl>
    <w:p w:rsidR="00A76EB3" w:rsidRDefault="00A76EB3">
      <w:pPr>
        <w:spacing w:line="360" w:lineRule="auto"/>
        <w:rPr>
          <w:rFonts w:ascii="宋体" w:hAnsi="宋体" w:hint="eastAsia"/>
          <w:b/>
          <w:bCs/>
          <w:sz w:val="24"/>
        </w:rPr>
      </w:pPr>
      <w:r>
        <w:rPr>
          <w:rFonts w:ascii="宋体" w:hAnsi="宋体" w:hint="eastAsia"/>
          <w:b/>
          <w:bCs/>
          <w:sz w:val="24"/>
        </w:rPr>
        <w:t>1.5主要工作过程</w:t>
      </w:r>
    </w:p>
    <w:p w:rsidR="00A76EB3" w:rsidRDefault="00A76EB3">
      <w:pPr>
        <w:spacing w:line="360" w:lineRule="auto"/>
        <w:rPr>
          <w:rFonts w:ascii="宋体" w:hAnsi="宋体" w:hint="eastAsia"/>
          <w:sz w:val="24"/>
        </w:rPr>
      </w:pPr>
      <w:r>
        <w:rPr>
          <w:rFonts w:ascii="宋体" w:hAnsi="宋体" w:hint="eastAsia"/>
          <w:b/>
          <w:bCs/>
          <w:sz w:val="24"/>
        </w:rPr>
        <w:t>1.5.1 起草阶段</w:t>
      </w:r>
    </w:p>
    <w:p w:rsidR="00020C16" w:rsidRDefault="00A76EB3" w:rsidP="00020C16">
      <w:pPr>
        <w:spacing w:line="360" w:lineRule="auto"/>
        <w:ind w:firstLineChars="200" w:firstLine="480"/>
        <w:rPr>
          <w:rFonts w:ascii="宋体" w:hAnsi="宋体" w:hint="eastAsia"/>
          <w:sz w:val="24"/>
        </w:rPr>
      </w:pPr>
      <w:r>
        <w:rPr>
          <w:rFonts w:ascii="宋体" w:hAnsi="宋体" w:hint="eastAsia"/>
          <w:sz w:val="24"/>
        </w:rPr>
        <w:t>中南大学粉末冶金研究院接到《</w:t>
      </w:r>
      <w:r w:rsidR="001E437E" w:rsidRPr="00012D9B">
        <w:rPr>
          <w:rFonts w:ascii="宋体" w:hAnsi="宋体" w:hint="eastAsia"/>
          <w:sz w:val="24"/>
        </w:rPr>
        <w:t>烧结金属材料和硬质合金弹性模量测定</w:t>
      </w:r>
      <w:r w:rsidR="00DD084F">
        <w:rPr>
          <w:rFonts w:ascii="宋体" w:hAnsi="宋体" w:hint="eastAsia"/>
          <w:sz w:val="24"/>
        </w:rPr>
        <w:t>》的修订</w:t>
      </w:r>
      <w:r>
        <w:rPr>
          <w:rFonts w:ascii="宋体" w:hAnsi="宋体" w:hint="eastAsia"/>
          <w:sz w:val="24"/>
        </w:rPr>
        <w:t>任务后，立即组织相关工程技术人员成立了标准编制组，进行相关资料的查询与收集工作，制订工作计划和进度安排。</w:t>
      </w:r>
      <w:r w:rsidR="00020C16">
        <w:rPr>
          <w:rFonts w:ascii="宋体" w:hAnsi="宋体" w:hint="eastAsia"/>
          <w:sz w:val="24"/>
        </w:rPr>
        <w:t xml:space="preserve">对弹性模量试验国内外相关标准进行了调研。如GB/T22315 金属材料 弹性模量和泊松比试验方法、ASTM E494 </w:t>
      </w:r>
      <w:r w:rsidR="00020C16" w:rsidRPr="00020C16">
        <w:rPr>
          <w:rFonts w:ascii="宋体" w:hAnsi="宋体" w:hint="eastAsia"/>
          <w:sz w:val="24"/>
        </w:rPr>
        <w:t>Standard Practice for Measuring Ultrasonic Velocity in Materials by Comparative Pulse-Echo Method和ASTM E1875-2020a Standard Test Method for Dynamic Young's Modulus, Shear Modulus, and Poisson's Ratio by Sonic Resonance等。</w:t>
      </w:r>
      <w:r w:rsidR="00020C16">
        <w:rPr>
          <w:rFonts w:ascii="宋体" w:hAnsi="宋体" w:hint="eastAsia"/>
          <w:sz w:val="24"/>
        </w:rPr>
        <w:t>并</w:t>
      </w:r>
      <w:r>
        <w:rPr>
          <w:rFonts w:ascii="宋体" w:hAnsi="宋体" w:hint="eastAsia"/>
          <w:sz w:val="24"/>
        </w:rPr>
        <w:t>开展与标准制定相关的测试工作，</w:t>
      </w:r>
      <w:r w:rsidR="00020C16">
        <w:rPr>
          <w:rFonts w:ascii="宋体" w:hAnsi="宋体" w:hint="eastAsia"/>
          <w:sz w:val="24"/>
        </w:rPr>
        <w:t xml:space="preserve"> </w:t>
      </w:r>
    </w:p>
    <w:p w:rsidR="00012D9B" w:rsidRDefault="00A76EB3" w:rsidP="00C244ED">
      <w:pPr>
        <w:spacing w:line="360" w:lineRule="auto"/>
        <w:rPr>
          <w:rFonts w:ascii="宋体" w:hAnsi="宋体" w:hint="eastAsia"/>
          <w:sz w:val="24"/>
        </w:rPr>
      </w:pPr>
      <w:r>
        <w:rPr>
          <w:rFonts w:ascii="宋体" w:hAnsi="宋体" w:hint="eastAsia"/>
          <w:sz w:val="24"/>
        </w:rPr>
        <w:t>于202</w:t>
      </w:r>
      <w:r w:rsidR="001E437E">
        <w:rPr>
          <w:rFonts w:ascii="宋体" w:hAnsi="宋体" w:hint="eastAsia"/>
          <w:sz w:val="24"/>
        </w:rPr>
        <w:t>2</w:t>
      </w:r>
      <w:r>
        <w:rPr>
          <w:rFonts w:ascii="宋体" w:hAnsi="宋体" w:hint="eastAsia"/>
          <w:sz w:val="24"/>
        </w:rPr>
        <w:t>年</w:t>
      </w:r>
      <w:r w:rsidR="001E437E">
        <w:rPr>
          <w:rFonts w:ascii="宋体" w:hAnsi="宋体" w:hint="eastAsia"/>
          <w:sz w:val="24"/>
        </w:rPr>
        <w:t>4</w:t>
      </w:r>
      <w:r>
        <w:rPr>
          <w:rFonts w:ascii="宋体" w:hAnsi="宋体" w:hint="eastAsia"/>
          <w:sz w:val="24"/>
        </w:rPr>
        <w:t>月形成了标准的</w:t>
      </w:r>
      <w:r w:rsidR="001E437E">
        <w:rPr>
          <w:rFonts w:ascii="宋体" w:hAnsi="宋体" w:hint="eastAsia"/>
          <w:sz w:val="24"/>
        </w:rPr>
        <w:t>征求意见</w:t>
      </w:r>
      <w:r>
        <w:rPr>
          <w:rFonts w:ascii="宋体" w:hAnsi="宋体" w:hint="eastAsia"/>
          <w:sz w:val="24"/>
        </w:rPr>
        <w:t>稿和编制说明。</w:t>
      </w:r>
    </w:p>
    <w:p w:rsidR="00A76EB3" w:rsidRDefault="00A76EB3">
      <w:pPr>
        <w:spacing w:line="360" w:lineRule="auto"/>
        <w:rPr>
          <w:rFonts w:ascii="宋体" w:hAnsi="宋体" w:hint="eastAsia"/>
          <w:b/>
          <w:sz w:val="24"/>
        </w:rPr>
      </w:pPr>
      <w:r>
        <w:rPr>
          <w:rFonts w:ascii="宋体" w:hAnsi="宋体" w:hint="eastAsia"/>
          <w:b/>
          <w:sz w:val="24"/>
        </w:rPr>
        <w:t>1.5.2 征求意见阶段</w:t>
      </w:r>
    </w:p>
    <w:p w:rsidR="00A76EB3" w:rsidRDefault="00A76EB3">
      <w:pPr>
        <w:spacing w:line="360" w:lineRule="auto"/>
        <w:rPr>
          <w:rFonts w:ascii="宋体" w:hAnsi="宋体" w:hint="eastAsia"/>
          <w:sz w:val="24"/>
        </w:rPr>
      </w:pPr>
      <w:r w:rsidRPr="009E5A61">
        <w:rPr>
          <w:rFonts w:ascii="宋体" w:hAnsi="宋体" w:hint="eastAsia"/>
          <w:b/>
          <w:sz w:val="24"/>
        </w:rPr>
        <w:t>1.5.3 审查阶段</w:t>
      </w:r>
    </w:p>
    <w:p w:rsidR="00A76EB3" w:rsidRPr="009E5A61" w:rsidRDefault="00A76EB3">
      <w:pPr>
        <w:spacing w:line="360" w:lineRule="auto"/>
        <w:rPr>
          <w:rFonts w:ascii="宋体" w:hAnsi="宋体" w:hint="eastAsia"/>
          <w:b/>
          <w:sz w:val="24"/>
        </w:rPr>
      </w:pPr>
      <w:r w:rsidRPr="009E5A61">
        <w:rPr>
          <w:rFonts w:ascii="宋体" w:hAnsi="宋体" w:hint="eastAsia"/>
          <w:b/>
          <w:sz w:val="24"/>
        </w:rPr>
        <w:t>1.5.4 报批阶段</w:t>
      </w:r>
    </w:p>
    <w:p w:rsidR="00A76EB3" w:rsidRDefault="00A76EB3" w:rsidP="00012D9B">
      <w:pPr>
        <w:snapToGrid w:val="0"/>
        <w:spacing w:line="360" w:lineRule="auto"/>
        <w:rPr>
          <w:rFonts w:ascii="宋体" w:hAnsi="宋体" w:hint="eastAsia"/>
          <w:b/>
          <w:bCs/>
          <w:sz w:val="24"/>
        </w:rPr>
      </w:pPr>
      <w:r>
        <w:rPr>
          <w:rFonts w:ascii="宋体" w:hAnsi="宋体" w:hint="eastAsia"/>
          <w:b/>
          <w:bCs/>
          <w:sz w:val="24"/>
        </w:rPr>
        <w:t>二、标准的制订原则、主要内容与论据</w:t>
      </w:r>
    </w:p>
    <w:p w:rsidR="00A76EB3" w:rsidRDefault="00A76EB3">
      <w:pPr>
        <w:spacing w:line="360" w:lineRule="auto"/>
        <w:rPr>
          <w:rFonts w:ascii="宋体" w:hAnsi="宋体" w:hint="eastAsia"/>
          <w:b/>
          <w:bCs/>
          <w:sz w:val="24"/>
        </w:rPr>
      </w:pPr>
      <w:r>
        <w:rPr>
          <w:rFonts w:ascii="宋体" w:hAnsi="宋体" w:hint="eastAsia"/>
          <w:b/>
          <w:bCs/>
          <w:sz w:val="24"/>
        </w:rPr>
        <w:lastRenderedPageBreak/>
        <w:t>2.1</w:t>
      </w:r>
      <w:r w:rsidR="009E5A61">
        <w:rPr>
          <w:rFonts w:ascii="宋体" w:hAnsi="宋体"/>
          <w:b/>
          <w:bCs/>
          <w:sz w:val="24"/>
        </w:rPr>
        <w:t xml:space="preserve"> </w:t>
      </w:r>
      <w:r>
        <w:rPr>
          <w:rFonts w:ascii="宋体" w:hAnsi="宋体" w:hint="eastAsia"/>
          <w:b/>
          <w:bCs/>
          <w:sz w:val="24"/>
        </w:rPr>
        <w:t>标准编制的原则</w:t>
      </w:r>
    </w:p>
    <w:p w:rsidR="00A76EB3" w:rsidRDefault="00A76EB3">
      <w:pPr>
        <w:spacing w:line="360" w:lineRule="auto"/>
        <w:ind w:firstLineChars="200" w:firstLine="480"/>
        <w:rPr>
          <w:rFonts w:ascii="宋体" w:hAnsi="宋体" w:hint="eastAsia"/>
          <w:sz w:val="24"/>
        </w:rPr>
      </w:pPr>
      <w:r>
        <w:rPr>
          <w:rFonts w:ascii="宋体" w:hAnsi="宋体" w:hint="eastAsia"/>
          <w:sz w:val="24"/>
        </w:rPr>
        <w:t>该标准按照GB/T 1.1-2020《标准化工作导则 第1部分：标准的结构和编写》</w:t>
      </w:r>
      <w:r w:rsidR="00012D9B">
        <w:rPr>
          <w:rFonts w:ascii="宋体" w:hAnsi="宋体" w:hint="eastAsia"/>
          <w:sz w:val="24"/>
        </w:rPr>
        <w:t>的</w:t>
      </w:r>
      <w:r>
        <w:rPr>
          <w:rFonts w:ascii="宋体" w:hAnsi="宋体" w:hint="eastAsia"/>
          <w:sz w:val="24"/>
        </w:rPr>
        <w:t>要求编写。</w:t>
      </w:r>
      <w:r w:rsidR="00012D9B">
        <w:rPr>
          <w:rFonts w:ascii="宋体" w:hAnsi="宋体" w:hint="eastAsia"/>
          <w:sz w:val="24"/>
        </w:rPr>
        <w:t>保证标准的适用性；提高标准的统一性和协调性；结合我国国情积极借鉴国际标准和国外先进标准，加快和国际接轨的步伐，提高产品的竞争能力。</w:t>
      </w:r>
    </w:p>
    <w:p w:rsidR="00A76EB3" w:rsidRDefault="00A76EB3">
      <w:pPr>
        <w:spacing w:line="360" w:lineRule="auto"/>
        <w:rPr>
          <w:rFonts w:ascii="宋体" w:hAnsi="宋体" w:hint="eastAsia"/>
          <w:b/>
          <w:bCs/>
          <w:sz w:val="24"/>
        </w:rPr>
      </w:pPr>
      <w:r>
        <w:rPr>
          <w:rFonts w:ascii="宋体" w:hAnsi="宋体" w:hint="eastAsia"/>
          <w:b/>
          <w:bCs/>
          <w:sz w:val="24"/>
        </w:rPr>
        <w:t>2.2</w:t>
      </w:r>
      <w:r w:rsidR="009E5A61">
        <w:rPr>
          <w:rFonts w:ascii="宋体" w:hAnsi="宋体"/>
          <w:b/>
          <w:bCs/>
          <w:sz w:val="24"/>
        </w:rPr>
        <w:t xml:space="preserve"> </w:t>
      </w:r>
      <w:r w:rsidR="00020C16">
        <w:rPr>
          <w:rFonts w:ascii="宋体" w:hAnsi="宋体" w:hint="eastAsia"/>
          <w:b/>
          <w:bCs/>
          <w:sz w:val="24"/>
        </w:rPr>
        <w:t>修订</w:t>
      </w:r>
      <w:r>
        <w:rPr>
          <w:rFonts w:ascii="宋体" w:hAnsi="宋体" w:hint="eastAsia"/>
          <w:b/>
          <w:bCs/>
          <w:sz w:val="24"/>
        </w:rPr>
        <w:t>内容</w:t>
      </w:r>
      <w:r w:rsidR="00020C16">
        <w:rPr>
          <w:rFonts w:ascii="宋体" w:hAnsi="宋体" w:hint="eastAsia"/>
          <w:b/>
          <w:bCs/>
          <w:sz w:val="24"/>
        </w:rPr>
        <w:t>及确定方法</w:t>
      </w:r>
    </w:p>
    <w:p w:rsidR="00020C16" w:rsidRDefault="00020C16">
      <w:pPr>
        <w:spacing w:line="360" w:lineRule="auto"/>
        <w:ind w:firstLineChars="200" w:firstLine="480"/>
        <w:rPr>
          <w:rFonts w:ascii="宋体" w:hAnsi="宋体" w:hint="eastAsia"/>
          <w:sz w:val="24"/>
        </w:rPr>
      </w:pPr>
      <w:r>
        <w:rPr>
          <w:rFonts w:ascii="宋体" w:hAnsi="宋体" w:hint="eastAsia"/>
          <w:sz w:val="24"/>
        </w:rPr>
        <w:t>根据前期调研情况提出对以下内容进行修订。</w:t>
      </w:r>
    </w:p>
    <w:p w:rsidR="00020C16" w:rsidRDefault="00A1692F" w:rsidP="00020C16">
      <w:pPr>
        <w:spacing w:line="360" w:lineRule="auto"/>
        <w:rPr>
          <w:rFonts w:ascii="宋体" w:hAnsi="宋体" w:hint="eastAsia"/>
          <w:sz w:val="24"/>
        </w:rPr>
      </w:pPr>
      <w:r>
        <w:rPr>
          <w:rFonts w:ascii="宋体" w:hAnsi="宋体" w:hint="eastAsia"/>
          <w:sz w:val="24"/>
        </w:rPr>
        <w:t>2.1 增加规范性引用文件</w:t>
      </w:r>
    </w:p>
    <w:p w:rsidR="006329C4" w:rsidRPr="000D3435" w:rsidRDefault="00A1692F" w:rsidP="004B5D98">
      <w:pPr>
        <w:spacing w:line="320" w:lineRule="exact"/>
        <w:ind w:firstLineChars="200" w:firstLine="480"/>
        <w:rPr>
          <w:rFonts w:ascii="宋体" w:hAnsi="宋体" w:hint="eastAsia"/>
          <w:sz w:val="24"/>
        </w:rPr>
      </w:pPr>
      <w:r>
        <w:rPr>
          <w:rFonts w:ascii="宋体" w:hAnsi="宋体" w:hint="eastAsia"/>
          <w:sz w:val="24"/>
        </w:rPr>
        <w:t>增加</w:t>
      </w:r>
      <w:r w:rsidR="001812B5">
        <w:rPr>
          <w:rFonts w:ascii="宋体" w:hAnsi="宋体" w:hint="eastAsia"/>
          <w:sz w:val="24"/>
        </w:rPr>
        <w:t xml:space="preserve"> </w:t>
      </w:r>
      <w:r w:rsidR="006329C4" w:rsidRPr="000D3435">
        <w:rPr>
          <w:rFonts w:ascii="宋体" w:hAnsi="宋体"/>
          <w:sz w:val="24"/>
        </w:rPr>
        <w:t>GB/T 5163</w:t>
      </w:r>
      <w:r w:rsidR="006329C4" w:rsidRPr="000D3435">
        <w:rPr>
          <w:rFonts w:ascii="宋体" w:hAnsi="宋体" w:hint="eastAsia"/>
          <w:sz w:val="24"/>
        </w:rPr>
        <w:t>和</w:t>
      </w:r>
      <w:r w:rsidR="006329C4" w:rsidRPr="00DA7816">
        <w:rPr>
          <w:rFonts w:ascii="宋体" w:hAnsi="宋体" w:hint="eastAsia"/>
          <w:sz w:val="24"/>
        </w:rPr>
        <w:t xml:space="preserve">GB/T </w:t>
      </w:r>
      <w:r w:rsidR="00341C97">
        <w:rPr>
          <w:rFonts w:ascii="宋体" w:hAnsi="宋体" w:hint="eastAsia"/>
          <w:sz w:val="24"/>
        </w:rPr>
        <w:t>6062</w:t>
      </w:r>
      <w:r w:rsidR="006329C4" w:rsidRPr="000D3435">
        <w:rPr>
          <w:rFonts w:ascii="宋体" w:hAnsi="宋体" w:hint="eastAsia"/>
          <w:sz w:val="24"/>
        </w:rPr>
        <w:t>两个规范性引用文件，包括：</w:t>
      </w:r>
    </w:p>
    <w:p w:rsidR="004B5D98" w:rsidRPr="000D3435" w:rsidRDefault="004B5D98" w:rsidP="000D3435">
      <w:pPr>
        <w:spacing w:line="320" w:lineRule="exact"/>
        <w:ind w:firstLineChars="200" w:firstLine="480"/>
        <w:rPr>
          <w:rFonts w:ascii="宋体" w:hAnsi="宋体" w:hint="eastAsia"/>
          <w:sz w:val="24"/>
        </w:rPr>
      </w:pPr>
      <w:r w:rsidRPr="000D3435">
        <w:rPr>
          <w:rFonts w:ascii="宋体" w:hAnsi="宋体"/>
          <w:sz w:val="24"/>
        </w:rPr>
        <w:t>GB/T 5163</w:t>
      </w:r>
      <w:r w:rsidRPr="000D3435">
        <w:rPr>
          <w:rFonts w:ascii="宋体" w:hAnsi="宋体" w:hint="eastAsia"/>
          <w:sz w:val="24"/>
        </w:rPr>
        <w:t xml:space="preserve"> </w:t>
      </w:r>
      <w:r w:rsidRPr="000D3435">
        <w:rPr>
          <w:rFonts w:ascii="宋体" w:hAnsi="宋体"/>
          <w:sz w:val="24"/>
        </w:rPr>
        <w:t>烧结金属材料(不包括硬质合金) 可渗性烧结金属材料 密度、含油率和开孔率的测定</w:t>
      </w:r>
    </w:p>
    <w:p w:rsidR="00341C97" w:rsidRPr="00341C97" w:rsidRDefault="00341C97" w:rsidP="00341C97">
      <w:pPr>
        <w:spacing w:line="320" w:lineRule="exact"/>
        <w:ind w:firstLineChars="200" w:firstLine="480"/>
        <w:rPr>
          <w:rFonts w:ascii="宋体" w:hAnsi="宋体"/>
          <w:sz w:val="24"/>
        </w:rPr>
      </w:pPr>
      <w:r w:rsidRPr="00341C97">
        <w:rPr>
          <w:rFonts w:ascii="宋体" w:hAnsi="宋体" w:hint="eastAsia"/>
          <w:sz w:val="24"/>
        </w:rPr>
        <w:t>GBT/T 6062 产品几何技术规范(GPS) 表面结构 轮廓法 接触(触针)式仪器的标称特性</w:t>
      </w:r>
    </w:p>
    <w:p w:rsidR="00A1692F" w:rsidRDefault="006329C4" w:rsidP="00341C97">
      <w:pPr>
        <w:spacing w:line="320" w:lineRule="exact"/>
        <w:ind w:firstLineChars="200" w:firstLine="480"/>
        <w:rPr>
          <w:rFonts w:ascii="宋体" w:hAnsi="宋体" w:hint="eastAsia"/>
          <w:sz w:val="24"/>
        </w:rPr>
      </w:pPr>
      <w:r>
        <w:rPr>
          <w:rFonts w:ascii="宋体" w:hAnsi="宋体" w:hint="eastAsia"/>
          <w:sz w:val="24"/>
        </w:rPr>
        <w:t>烧结金属材料因制备工艺和需求不同，有致密和非致密材料之分，故增加非致密烧结金属材料的密度测试方法。弹性模量的测定对样品粗糙度有规范要求，故增加粗糙度测试方法。</w:t>
      </w:r>
    </w:p>
    <w:p w:rsidR="00341C97" w:rsidRDefault="00341C97" w:rsidP="00341C97">
      <w:pPr>
        <w:spacing w:line="360" w:lineRule="auto"/>
        <w:rPr>
          <w:rFonts w:ascii="宋体" w:hAnsi="宋体" w:hint="eastAsia"/>
          <w:sz w:val="24"/>
        </w:rPr>
      </w:pPr>
      <w:r>
        <w:rPr>
          <w:rFonts w:ascii="宋体" w:hAnsi="宋体" w:hint="eastAsia"/>
          <w:sz w:val="24"/>
        </w:rPr>
        <w:t>2.2 增加了术语和定义</w:t>
      </w:r>
    </w:p>
    <w:p w:rsidR="00341C97" w:rsidRPr="00341C97" w:rsidRDefault="00341C97" w:rsidP="00341C97">
      <w:pPr>
        <w:spacing w:line="320" w:lineRule="exact"/>
        <w:ind w:firstLineChars="200" w:firstLine="480"/>
        <w:rPr>
          <w:rFonts w:ascii="宋体" w:hAnsi="宋体" w:hint="eastAsia"/>
          <w:sz w:val="24"/>
        </w:rPr>
      </w:pPr>
      <w:r>
        <w:rPr>
          <w:rFonts w:ascii="宋体" w:hAnsi="宋体" w:hint="eastAsia"/>
          <w:sz w:val="24"/>
        </w:rPr>
        <w:t>增加了</w:t>
      </w:r>
      <w:r w:rsidRPr="00341C97">
        <w:rPr>
          <w:rFonts w:ascii="宋体" w:hAnsi="宋体" w:hint="eastAsia"/>
          <w:sz w:val="24"/>
        </w:rPr>
        <w:t xml:space="preserve">两个术语和定义 </w:t>
      </w:r>
    </w:p>
    <w:p w:rsidR="00341C97" w:rsidRPr="00341C97" w:rsidRDefault="00341C97" w:rsidP="00341C97">
      <w:pPr>
        <w:spacing w:line="320" w:lineRule="exact"/>
        <w:ind w:firstLineChars="200" w:firstLine="480"/>
        <w:rPr>
          <w:rFonts w:ascii="宋体" w:hAnsi="宋体" w:hint="eastAsia"/>
          <w:sz w:val="24"/>
        </w:rPr>
      </w:pPr>
      <w:r w:rsidRPr="00341C97">
        <w:rPr>
          <w:rFonts w:ascii="宋体" w:hAnsi="宋体" w:hint="eastAsia"/>
          <w:sz w:val="24"/>
        </w:rPr>
        <w:t>共振频率 resonance frequency</w:t>
      </w:r>
    </w:p>
    <w:p w:rsidR="00341C97" w:rsidRPr="00341C97" w:rsidRDefault="00341C97" w:rsidP="00341C97">
      <w:pPr>
        <w:spacing w:line="320" w:lineRule="exact"/>
        <w:ind w:firstLineChars="200" w:firstLine="480"/>
        <w:rPr>
          <w:rFonts w:ascii="宋体" w:hAnsi="宋体" w:hint="eastAsia"/>
          <w:sz w:val="24"/>
        </w:rPr>
      </w:pPr>
      <w:r w:rsidRPr="00341C97">
        <w:rPr>
          <w:rFonts w:ascii="宋体" w:hAnsi="宋体" w:hint="eastAsia"/>
          <w:sz w:val="24"/>
        </w:rPr>
        <w:t>引致试样产生共振的外加强迫力的振动频率。</w:t>
      </w:r>
    </w:p>
    <w:p w:rsidR="00341C97" w:rsidRPr="00341C97" w:rsidRDefault="00341C97" w:rsidP="00341C97">
      <w:pPr>
        <w:spacing w:line="320" w:lineRule="exact"/>
        <w:ind w:firstLineChars="200" w:firstLine="480"/>
        <w:rPr>
          <w:rFonts w:ascii="宋体" w:hAnsi="宋体" w:hint="eastAsia"/>
          <w:sz w:val="24"/>
        </w:rPr>
      </w:pPr>
    </w:p>
    <w:p w:rsidR="00341C97" w:rsidRPr="00341C97" w:rsidRDefault="00341C97" w:rsidP="00341C97">
      <w:pPr>
        <w:spacing w:line="320" w:lineRule="exact"/>
        <w:ind w:firstLineChars="200" w:firstLine="480"/>
        <w:rPr>
          <w:rFonts w:ascii="宋体" w:hAnsi="宋体" w:hint="eastAsia"/>
          <w:sz w:val="24"/>
        </w:rPr>
      </w:pPr>
      <w:r w:rsidRPr="00341C97">
        <w:rPr>
          <w:rFonts w:ascii="宋体" w:hAnsi="宋体" w:hint="eastAsia"/>
          <w:sz w:val="24"/>
        </w:rPr>
        <w:t>动态弹性模量 dynamic Y</w:t>
      </w:r>
      <w:r w:rsidRPr="00341C97">
        <w:rPr>
          <w:rFonts w:ascii="宋体" w:hAnsi="宋体"/>
          <w:sz w:val="24"/>
        </w:rPr>
        <w:t>o</w:t>
      </w:r>
      <w:r w:rsidRPr="00341C97">
        <w:rPr>
          <w:rFonts w:ascii="宋体" w:hAnsi="宋体" w:hint="eastAsia"/>
          <w:sz w:val="24"/>
        </w:rPr>
        <w:t>u</w:t>
      </w:r>
      <w:r w:rsidRPr="00341C97">
        <w:rPr>
          <w:rFonts w:ascii="宋体" w:hAnsi="宋体"/>
          <w:sz w:val="24"/>
        </w:rPr>
        <w:t>ng</w:t>
      </w:r>
      <w:r w:rsidRPr="00341C97">
        <w:rPr>
          <w:rFonts w:ascii="宋体" w:hAnsi="宋体" w:hint="eastAsia"/>
          <w:sz w:val="24"/>
        </w:rPr>
        <w:t>’s modulus</w:t>
      </w:r>
    </w:p>
    <w:p w:rsidR="00341C97" w:rsidRPr="00591E19" w:rsidRDefault="00341C97" w:rsidP="00341C97">
      <w:pPr>
        <w:spacing w:line="320" w:lineRule="exact"/>
        <w:ind w:firstLineChars="200" w:firstLine="480"/>
        <w:rPr>
          <w:rFonts w:ascii="宋体" w:hAnsi="宋体"/>
          <w:sz w:val="24"/>
        </w:rPr>
      </w:pPr>
      <w:r w:rsidRPr="00341C97">
        <w:rPr>
          <w:rFonts w:ascii="宋体" w:hAnsi="宋体" w:hint="eastAsia"/>
          <w:sz w:val="24"/>
        </w:rPr>
        <w:t>弹性变形范围内测定的正应力和正应变的比值</w:t>
      </w:r>
      <w:r w:rsidRPr="00591E19">
        <w:rPr>
          <w:rFonts w:ascii="宋体" w:hAnsi="宋体" w:hint="eastAsia"/>
          <w:sz w:val="24"/>
        </w:rPr>
        <w:t>。</w:t>
      </w:r>
    </w:p>
    <w:p w:rsidR="00591E19" w:rsidRPr="00591E19" w:rsidRDefault="00591E19" w:rsidP="00591E19">
      <w:pPr>
        <w:spacing w:line="320" w:lineRule="exact"/>
        <w:rPr>
          <w:rFonts w:ascii="宋体" w:hAnsi="宋体"/>
          <w:sz w:val="24"/>
        </w:rPr>
      </w:pPr>
      <w:r w:rsidRPr="00591E19">
        <w:rPr>
          <w:rFonts w:ascii="宋体" w:hAnsi="宋体" w:hint="eastAsia"/>
          <w:sz w:val="24"/>
        </w:rPr>
        <w:t>2</w:t>
      </w:r>
      <w:r w:rsidRPr="00591E19">
        <w:rPr>
          <w:rFonts w:ascii="宋体" w:hAnsi="宋体"/>
          <w:sz w:val="24"/>
        </w:rPr>
        <w:t xml:space="preserve">.3 </w:t>
      </w:r>
      <w:r w:rsidRPr="00591E19">
        <w:rPr>
          <w:rFonts w:ascii="宋体" w:hAnsi="宋体" w:hint="eastAsia"/>
          <w:sz w:val="24"/>
        </w:rPr>
        <w:t>增加了试样尺寸图</w:t>
      </w:r>
    </w:p>
    <w:p w:rsidR="00591E19" w:rsidRPr="00591E19" w:rsidRDefault="00591E19" w:rsidP="00591E19">
      <w:pPr>
        <w:spacing w:line="320" w:lineRule="exact"/>
        <w:rPr>
          <w:rFonts w:ascii="宋体" w:hAnsi="宋体" w:hint="eastAsia"/>
          <w:sz w:val="24"/>
        </w:rPr>
      </w:pPr>
      <w:r w:rsidRPr="00591E19">
        <w:rPr>
          <w:rFonts w:ascii="宋体" w:hAnsi="宋体" w:hint="eastAsia"/>
          <w:sz w:val="24"/>
        </w:rPr>
        <w:t xml:space="preserve"> </w:t>
      </w:r>
      <w:r w:rsidRPr="00591E19">
        <w:rPr>
          <w:rFonts w:ascii="宋体" w:hAnsi="宋体"/>
          <w:sz w:val="24"/>
        </w:rPr>
        <w:t xml:space="preserve">   </w:t>
      </w:r>
      <w:r w:rsidRPr="00591E19">
        <w:rPr>
          <w:rFonts w:ascii="宋体" w:hAnsi="宋体" w:hint="eastAsia"/>
          <w:sz w:val="24"/>
        </w:rPr>
        <w:t>增加了试样圆形和矩形示意图。</w:t>
      </w:r>
    </w:p>
    <w:p w:rsidR="00825959" w:rsidRDefault="00825959" w:rsidP="00825959">
      <w:pPr>
        <w:spacing w:line="360" w:lineRule="auto"/>
        <w:rPr>
          <w:rFonts w:ascii="宋体" w:hAnsi="宋体" w:hint="eastAsia"/>
          <w:sz w:val="24"/>
        </w:rPr>
      </w:pPr>
      <w:r>
        <w:rPr>
          <w:rFonts w:ascii="宋体" w:hAnsi="宋体" w:hint="eastAsia"/>
          <w:sz w:val="24"/>
        </w:rPr>
        <w:t>2.</w:t>
      </w:r>
      <w:r w:rsidR="00591E19">
        <w:rPr>
          <w:rFonts w:ascii="宋体" w:hAnsi="宋体"/>
          <w:sz w:val="24"/>
        </w:rPr>
        <w:t>4</w:t>
      </w:r>
      <w:r>
        <w:rPr>
          <w:rFonts w:ascii="宋体" w:hAnsi="宋体" w:hint="eastAsia"/>
          <w:sz w:val="24"/>
        </w:rPr>
        <w:t xml:space="preserve"> 实验步骤修改</w:t>
      </w:r>
    </w:p>
    <w:p w:rsidR="00825959" w:rsidRDefault="00825959" w:rsidP="002329E9">
      <w:pPr>
        <w:spacing w:line="360" w:lineRule="auto"/>
        <w:ind w:firstLine="480"/>
        <w:rPr>
          <w:rFonts w:ascii="宋体" w:hAnsi="宋体" w:hint="eastAsia"/>
          <w:sz w:val="24"/>
        </w:rPr>
      </w:pPr>
      <w:r>
        <w:rPr>
          <w:rFonts w:ascii="宋体" w:hAnsi="宋体" w:hint="eastAsia"/>
          <w:sz w:val="24"/>
        </w:rPr>
        <w:t>将7.1“</w:t>
      </w:r>
      <w:r w:rsidRPr="002329E9">
        <w:rPr>
          <w:rFonts w:ascii="宋体" w:hAnsi="宋体" w:hint="eastAsia"/>
          <w:sz w:val="24"/>
        </w:rPr>
        <w:t>按GB/T 3850测定试样的密度，精确到0.01g/cm</w:t>
      </w:r>
      <w:r>
        <w:rPr>
          <w:rFonts w:ascii="宋体" w:hAnsi="宋体" w:hint="eastAsia"/>
          <w:sz w:val="24"/>
        </w:rPr>
        <w:t>”</w:t>
      </w:r>
      <w:r w:rsidR="00591E19" w:rsidRPr="00591E19">
        <w:rPr>
          <w:rFonts w:ascii="宋体" w:hAnsi="宋体" w:hint="eastAsia"/>
          <w:sz w:val="24"/>
        </w:rPr>
        <w:t xml:space="preserve"> 修改为“</w:t>
      </w:r>
      <w:r w:rsidR="00591E19" w:rsidRPr="00591E19">
        <w:rPr>
          <w:rFonts w:ascii="宋体" w:hAnsi="宋体" w:hint="eastAsia"/>
          <w:sz w:val="24"/>
        </w:rPr>
        <w:t>试样密度应依据材料类型选择GB/T 3850或</w:t>
      </w:r>
      <w:r w:rsidR="00591E19" w:rsidRPr="00591E19">
        <w:rPr>
          <w:rFonts w:ascii="宋体" w:hAnsi="宋体"/>
          <w:sz w:val="24"/>
        </w:rPr>
        <w:t>GB/T 5163</w:t>
      </w:r>
      <w:r w:rsidR="00591E19" w:rsidRPr="00591E19">
        <w:rPr>
          <w:rFonts w:ascii="宋体" w:hAnsi="宋体" w:hint="eastAsia"/>
          <w:sz w:val="24"/>
        </w:rPr>
        <w:t>进行密度测定，精确到0.01g/cm</w:t>
      </w:r>
      <w:r w:rsidR="00591E19" w:rsidRPr="00591E19">
        <w:rPr>
          <w:rFonts w:ascii="宋体" w:hAnsi="宋体" w:hint="eastAsia"/>
          <w:sz w:val="24"/>
        </w:rPr>
        <w:t>”，</w:t>
      </w:r>
      <w:r>
        <w:rPr>
          <w:rFonts w:ascii="宋体" w:hAnsi="宋体" w:hint="eastAsia"/>
          <w:sz w:val="24"/>
        </w:rPr>
        <w:t>增加了“</w:t>
      </w:r>
      <w:r w:rsidRPr="002329E9">
        <w:rPr>
          <w:rFonts w:ascii="宋体" w:hAnsi="宋体"/>
          <w:sz w:val="24"/>
        </w:rPr>
        <w:t>GB/T 5163</w:t>
      </w:r>
      <w:r>
        <w:rPr>
          <w:rFonts w:ascii="宋体" w:hAnsi="宋体" w:hint="eastAsia"/>
          <w:sz w:val="24"/>
        </w:rPr>
        <w:t>”</w:t>
      </w:r>
      <w:r w:rsidR="00591E19">
        <w:rPr>
          <w:rFonts w:ascii="宋体" w:hAnsi="宋体" w:hint="eastAsia"/>
          <w:sz w:val="24"/>
        </w:rPr>
        <w:t>密度测试</w:t>
      </w:r>
      <w:r>
        <w:rPr>
          <w:rFonts w:ascii="宋体" w:hAnsi="宋体" w:hint="eastAsia"/>
          <w:sz w:val="24"/>
        </w:rPr>
        <w:t>国家标准。</w:t>
      </w:r>
    </w:p>
    <w:p w:rsidR="002329E9" w:rsidRDefault="002329E9" w:rsidP="002329E9">
      <w:pPr>
        <w:spacing w:line="360" w:lineRule="auto"/>
        <w:rPr>
          <w:rFonts w:ascii="宋体" w:hAnsi="宋体" w:hint="eastAsia"/>
          <w:sz w:val="24"/>
        </w:rPr>
      </w:pPr>
      <w:r>
        <w:rPr>
          <w:rFonts w:ascii="宋体" w:hAnsi="宋体" w:hint="eastAsia"/>
          <w:sz w:val="24"/>
        </w:rPr>
        <w:t>2.</w:t>
      </w:r>
      <w:r w:rsidR="00591E19">
        <w:rPr>
          <w:rFonts w:ascii="宋体" w:hAnsi="宋体"/>
          <w:sz w:val="24"/>
        </w:rPr>
        <w:t>5</w:t>
      </w:r>
      <w:r>
        <w:rPr>
          <w:rFonts w:ascii="宋体" w:hAnsi="宋体" w:hint="eastAsia"/>
          <w:sz w:val="24"/>
        </w:rPr>
        <w:t xml:space="preserve"> 试验报告修改</w:t>
      </w:r>
    </w:p>
    <w:p w:rsidR="002329E9" w:rsidRDefault="002329E9" w:rsidP="002329E9">
      <w:pPr>
        <w:spacing w:line="360" w:lineRule="auto"/>
        <w:ind w:firstLine="480"/>
        <w:rPr>
          <w:rFonts w:ascii="宋体" w:hAnsi="宋体" w:hint="eastAsia"/>
          <w:sz w:val="24"/>
        </w:rPr>
      </w:pPr>
      <w:r>
        <w:rPr>
          <w:rFonts w:ascii="宋体" w:hAnsi="宋体" w:hint="eastAsia"/>
          <w:sz w:val="24"/>
        </w:rPr>
        <w:t>将“b)鉴别试样的必要说明”修改为“b)被测试样的材料”</w:t>
      </w:r>
      <w:r w:rsidR="000B5FFF">
        <w:rPr>
          <w:rFonts w:ascii="宋体" w:hAnsi="宋体" w:hint="eastAsia"/>
          <w:sz w:val="24"/>
        </w:rPr>
        <w:t>。</w:t>
      </w:r>
    </w:p>
    <w:p w:rsidR="002329E9" w:rsidRPr="002329E9" w:rsidRDefault="002329E9" w:rsidP="002329E9">
      <w:pPr>
        <w:spacing w:line="360" w:lineRule="auto"/>
        <w:ind w:firstLine="480"/>
        <w:rPr>
          <w:rFonts w:ascii="宋体" w:hAnsi="宋体" w:hint="eastAsia"/>
          <w:sz w:val="24"/>
        </w:rPr>
      </w:pPr>
      <w:r>
        <w:rPr>
          <w:rFonts w:ascii="宋体" w:hAnsi="宋体" w:hint="eastAsia"/>
          <w:sz w:val="24"/>
        </w:rPr>
        <w:t>增加</w:t>
      </w:r>
      <w:r w:rsidR="000D3435">
        <w:rPr>
          <w:rFonts w:ascii="宋体" w:hAnsi="宋体" w:hint="eastAsia"/>
          <w:sz w:val="24"/>
        </w:rPr>
        <w:t>“c）试样的形状和尺寸”</w:t>
      </w:r>
      <w:r>
        <w:rPr>
          <w:rFonts w:ascii="宋体" w:hAnsi="宋体" w:hint="eastAsia"/>
          <w:sz w:val="24"/>
        </w:rPr>
        <w:t>。</w:t>
      </w:r>
    </w:p>
    <w:p w:rsidR="00A76EB3" w:rsidRDefault="00A76EB3">
      <w:pPr>
        <w:spacing w:line="360" w:lineRule="auto"/>
        <w:rPr>
          <w:rFonts w:ascii="宋体" w:hAnsi="宋体" w:hint="eastAsia"/>
          <w:b/>
          <w:sz w:val="24"/>
        </w:rPr>
      </w:pPr>
      <w:r>
        <w:rPr>
          <w:rFonts w:ascii="宋体" w:hAnsi="宋体" w:hint="eastAsia"/>
          <w:b/>
          <w:sz w:val="24"/>
        </w:rPr>
        <w:t>2.3 主要试验验证情况</w:t>
      </w:r>
    </w:p>
    <w:p w:rsidR="006601F4" w:rsidRDefault="006601F4" w:rsidP="006601F4">
      <w:pPr>
        <w:spacing w:line="360" w:lineRule="auto"/>
        <w:ind w:firstLineChars="250" w:firstLine="600"/>
        <w:rPr>
          <w:rFonts w:ascii="宋体" w:hAnsi="宋体" w:hint="eastAsia"/>
          <w:sz w:val="24"/>
        </w:rPr>
      </w:pPr>
      <w:r>
        <w:rPr>
          <w:rFonts w:ascii="宋体" w:hAnsi="宋体" w:hint="eastAsia"/>
          <w:sz w:val="24"/>
        </w:rPr>
        <w:t>选取了钨合金材料</w:t>
      </w:r>
      <w:r w:rsidR="00341C97">
        <w:rPr>
          <w:rFonts w:ascii="宋体" w:hAnsi="宋体" w:hint="eastAsia"/>
          <w:sz w:val="24"/>
        </w:rPr>
        <w:t>圆棒和矩形条按照标准要求的尺寸加工，分别进行测试。</w:t>
      </w:r>
    </w:p>
    <w:p w:rsidR="00A76EB3" w:rsidRDefault="00341C97">
      <w:pPr>
        <w:spacing w:line="360" w:lineRule="auto"/>
        <w:ind w:firstLine="480"/>
        <w:rPr>
          <w:rFonts w:ascii="宋体" w:hAnsi="宋体" w:hint="eastAsia"/>
          <w:sz w:val="24"/>
        </w:rPr>
      </w:pPr>
      <w:r>
        <w:rPr>
          <w:rFonts w:ascii="宋体" w:hAnsi="宋体" w:hint="eastAsia"/>
          <w:sz w:val="24"/>
        </w:rPr>
        <w:t>（数据待补充）</w:t>
      </w:r>
    </w:p>
    <w:p w:rsidR="00A76EB3" w:rsidRPr="006601F4" w:rsidRDefault="00A76EB3" w:rsidP="006601F4">
      <w:pPr>
        <w:spacing w:line="360" w:lineRule="auto"/>
        <w:rPr>
          <w:rFonts w:ascii="宋体" w:hAnsi="宋体"/>
          <w:sz w:val="24"/>
        </w:rPr>
      </w:pPr>
      <w:r>
        <w:rPr>
          <w:rFonts w:ascii="宋体" w:hAnsi="宋体" w:hint="eastAsia"/>
          <w:sz w:val="24"/>
        </w:rPr>
        <w:t xml:space="preserve">    </w:t>
      </w:r>
    </w:p>
    <w:p w:rsidR="00A76EB3" w:rsidRDefault="00A76EB3">
      <w:pPr>
        <w:jc w:val="center"/>
      </w:pPr>
    </w:p>
    <w:p w:rsidR="00A76EB3" w:rsidRDefault="00A76EB3">
      <w:pPr>
        <w:spacing w:line="360" w:lineRule="auto"/>
        <w:rPr>
          <w:rFonts w:ascii="宋体" w:hAnsi="宋体" w:hint="eastAsia"/>
          <w:b/>
          <w:bCs/>
          <w:sz w:val="24"/>
        </w:rPr>
      </w:pPr>
      <w:r>
        <w:rPr>
          <w:rFonts w:ascii="宋体" w:hAnsi="宋体" w:hint="eastAsia"/>
          <w:b/>
          <w:bCs/>
          <w:sz w:val="24"/>
        </w:rPr>
        <w:t>三、标准水平</w:t>
      </w:r>
    </w:p>
    <w:p w:rsidR="00A76EB3" w:rsidRDefault="00A76EB3">
      <w:pPr>
        <w:spacing w:line="360" w:lineRule="auto"/>
        <w:rPr>
          <w:rFonts w:ascii="宋体" w:hAnsi="宋体" w:hint="eastAsia"/>
          <w:b/>
          <w:bCs/>
          <w:sz w:val="24"/>
        </w:rPr>
      </w:pPr>
      <w:r>
        <w:rPr>
          <w:rFonts w:ascii="宋体" w:hAnsi="宋体"/>
          <w:b/>
          <w:bCs/>
          <w:sz w:val="24"/>
        </w:rPr>
        <w:t>3.1</w:t>
      </w:r>
      <w:r>
        <w:rPr>
          <w:rFonts w:ascii="宋体" w:hAnsi="宋体" w:hint="eastAsia"/>
          <w:b/>
          <w:bCs/>
          <w:sz w:val="24"/>
        </w:rPr>
        <w:t xml:space="preserve"> 采用国际标准及国外先进标准的程度</w:t>
      </w:r>
      <w:r w:rsidR="000D3435">
        <w:rPr>
          <w:rFonts w:ascii="宋体" w:hAnsi="宋体" w:hint="eastAsia"/>
          <w:b/>
          <w:bCs/>
          <w:sz w:val="24"/>
        </w:rPr>
        <w:t>，与国际标准及国外同类标准水平的对比</w:t>
      </w:r>
    </w:p>
    <w:p w:rsidR="00A76EB3" w:rsidRDefault="00866FDE" w:rsidP="00971CB5">
      <w:pPr>
        <w:spacing w:line="360" w:lineRule="auto"/>
        <w:ind w:firstLineChars="200" w:firstLine="480"/>
        <w:rPr>
          <w:rFonts w:ascii="宋体" w:hAnsi="宋体" w:hint="eastAsia"/>
          <w:sz w:val="24"/>
        </w:rPr>
      </w:pPr>
      <w:r>
        <w:rPr>
          <w:rFonts w:ascii="宋体" w:hAnsi="宋体" w:hint="eastAsia"/>
          <w:sz w:val="24"/>
        </w:rPr>
        <w:t>本标准是根据国内外标准</w:t>
      </w:r>
      <w:r w:rsidR="000D3435">
        <w:rPr>
          <w:rFonts w:ascii="宋体" w:hAnsi="宋体" w:hint="eastAsia"/>
          <w:sz w:val="24"/>
        </w:rPr>
        <w:t>变化、行业技术发展和各单位产品试验需求而修订，与原标准相比，本标准部分技术指标进行了修改，适用范围更广，因此本标准达到国内先进水平。</w:t>
      </w:r>
    </w:p>
    <w:p w:rsidR="00A76EB3" w:rsidRDefault="00A76EB3">
      <w:pPr>
        <w:spacing w:line="360" w:lineRule="auto"/>
        <w:rPr>
          <w:rFonts w:ascii="宋体" w:hAnsi="宋体" w:hint="eastAsia"/>
          <w:b/>
          <w:bCs/>
          <w:sz w:val="24"/>
        </w:rPr>
      </w:pPr>
      <w:r>
        <w:rPr>
          <w:rFonts w:ascii="宋体" w:hAnsi="宋体" w:hint="eastAsia"/>
          <w:b/>
          <w:bCs/>
          <w:sz w:val="24"/>
        </w:rPr>
        <w:t>3.</w:t>
      </w:r>
      <w:r w:rsidR="000D3435">
        <w:rPr>
          <w:rFonts w:ascii="宋体" w:hAnsi="宋体" w:hint="eastAsia"/>
          <w:b/>
          <w:bCs/>
          <w:sz w:val="24"/>
        </w:rPr>
        <w:t>2</w:t>
      </w:r>
      <w:r>
        <w:rPr>
          <w:rFonts w:ascii="宋体" w:hAnsi="宋体" w:hint="eastAsia"/>
          <w:b/>
          <w:bCs/>
          <w:sz w:val="24"/>
        </w:rPr>
        <w:t xml:space="preserve">  与现有标准及</w:t>
      </w:r>
      <w:r w:rsidR="00BF1223">
        <w:rPr>
          <w:rFonts w:ascii="宋体" w:hAnsi="宋体" w:hint="eastAsia"/>
          <w:b/>
          <w:bCs/>
          <w:sz w:val="24"/>
        </w:rPr>
        <w:t>制定</w:t>
      </w:r>
      <w:r>
        <w:rPr>
          <w:rFonts w:ascii="宋体" w:hAnsi="宋体" w:hint="eastAsia"/>
          <w:b/>
          <w:bCs/>
          <w:sz w:val="24"/>
        </w:rPr>
        <w:t>中的标准协调配套情况</w:t>
      </w:r>
    </w:p>
    <w:p w:rsidR="00A76EB3" w:rsidRDefault="00A76EB3">
      <w:pPr>
        <w:spacing w:line="360" w:lineRule="auto"/>
        <w:ind w:firstLine="480"/>
        <w:rPr>
          <w:rFonts w:ascii="宋体" w:hAnsi="宋体" w:hint="eastAsia"/>
          <w:sz w:val="24"/>
        </w:rPr>
      </w:pPr>
      <w:r>
        <w:rPr>
          <w:rFonts w:ascii="宋体" w:hAnsi="宋体" w:hint="eastAsia"/>
          <w:sz w:val="24"/>
        </w:rPr>
        <w:t>本标准与现有标准及</w:t>
      </w:r>
      <w:r w:rsidR="00BF1223" w:rsidRPr="00BF1223">
        <w:rPr>
          <w:rFonts w:ascii="宋体" w:hAnsi="宋体" w:hint="eastAsia"/>
          <w:sz w:val="24"/>
        </w:rPr>
        <w:t>制定</w:t>
      </w:r>
      <w:r>
        <w:rPr>
          <w:rFonts w:ascii="宋体" w:hAnsi="宋体" w:hint="eastAsia"/>
          <w:sz w:val="24"/>
        </w:rPr>
        <w:t>中的标准协调配套。</w:t>
      </w:r>
    </w:p>
    <w:p w:rsidR="00A76EB3" w:rsidRDefault="00A76EB3">
      <w:pPr>
        <w:spacing w:line="360" w:lineRule="auto"/>
        <w:rPr>
          <w:rFonts w:ascii="宋体" w:hAnsi="宋体" w:hint="eastAsia"/>
          <w:b/>
          <w:bCs/>
          <w:sz w:val="24"/>
        </w:rPr>
      </w:pPr>
      <w:r>
        <w:rPr>
          <w:rFonts w:ascii="宋体" w:hAnsi="宋体" w:hint="eastAsia"/>
          <w:b/>
          <w:bCs/>
          <w:sz w:val="24"/>
        </w:rPr>
        <w:t>3.</w:t>
      </w:r>
      <w:r w:rsidR="000D3435">
        <w:rPr>
          <w:rFonts w:ascii="宋体" w:hAnsi="宋体" w:hint="eastAsia"/>
          <w:b/>
          <w:bCs/>
          <w:sz w:val="24"/>
        </w:rPr>
        <w:t>3</w:t>
      </w:r>
      <w:r>
        <w:rPr>
          <w:rFonts w:ascii="宋体" w:hAnsi="宋体" w:hint="eastAsia"/>
          <w:b/>
          <w:bCs/>
          <w:sz w:val="24"/>
        </w:rPr>
        <w:t xml:space="preserve">  涉及国内外专利及处置情况</w:t>
      </w:r>
    </w:p>
    <w:p w:rsidR="00A76EB3" w:rsidRDefault="00A76EB3">
      <w:pPr>
        <w:spacing w:line="360" w:lineRule="auto"/>
        <w:rPr>
          <w:rFonts w:ascii="宋体" w:hAnsi="宋体" w:hint="eastAsia"/>
          <w:sz w:val="24"/>
        </w:rPr>
      </w:pPr>
      <w:r>
        <w:rPr>
          <w:rFonts w:ascii="宋体" w:hAnsi="宋体" w:hint="eastAsia"/>
          <w:b/>
          <w:sz w:val="24"/>
        </w:rPr>
        <w:t xml:space="preserve">     </w:t>
      </w:r>
      <w:r>
        <w:rPr>
          <w:rFonts w:ascii="宋体" w:hAnsi="宋体" w:hint="eastAsia"/>
          <w:sz w:val="24"/>
        </w:rPr>
        <w:t>经查，本标准没有涉及国内外专利。</w:t>
      </w:r>
    </w:p>
    <w:p w:rsidR="00A76EB3" w:rsidRDefault="00A76EB3">
      <w:pPr>
        <w:spacing w:line="360" w:lineRule="auto"/>
        <w:rPr>
          <w:rFonts w:ascii="宋体" w:hAnsi="宋体" w:hint="eastAsia"/>
          <w:b/>
          <w:bCs/>
          <w:sz w:val="24"/>
        </w:rPr>
      </w:pPr>
      <w:r>
        <w:rPr>
          <w:rFonts w:ascii="宋体" w:hAnsi="宋体" w:hint="eastAsia"/>
          <w:b/>
          <w:bCs/>
          <w:sz w:val="24"/>
        </w:rPr>
        <w:t>四、与有关的现行法律、法规和强制性国家标准的关系</w:t>
      </w:r>
    </w:p>
    <w:p w:rsidR="00A76EB3" w:rsidRDefault="00A76EB3">
      <w:pPr>
        <w:spacing w:line="360" w:lineRule="auto"/>
        <w:ind w:firstLine="540"/>
        <w:rPr>
          <w:rFonts w:ascii="宋体" w:hAnsi="宋体" w:hint="eastAsia"/>
          <w:sz w:val="24"/>
        </w:rPr>
      </w:pPr>
      <w:r>
        <w:rPr>
          <w:rFonts w:ascii="宋体" w:hAnsi="宋体" w:hint="eastAsia"/>
          <w:sz w:val="24"/>
        </w:rPr>
        <w:t>本标准与有关现行法律、法规和强制性国家标准具有一致性，无冲突之处。</w:t>
      </w:r>
    </w:p>
    <w:p w:rsidR="00A76EB3" w:rsidRDefault="00A76EB3">
      <w:pPr>
        <w:spacing w:line="360" w:lineRule="auto"/>
        <w:rPr>
          <w:rFonts w:ascii="宋体" w:hAnsi="宋体" w:hint="eastAsia"/>
          <w:b/>
          <w:bCs/>
          <w:sz w:val="24"/>
        </w:rPr>
      </w:pPr>
      <w:r>
        <w:rPr>
          <w:rFonts w:ascii="宋体" w:hAnsi="宋体" w:hint="eastAsia"/>
          <w:b/>
          <w:bCs/>
          <w:sz w:val="24"/>
        </w:rPr>
        <w:t>五、重大分歧意见的处理经过和依据</w:t>
      </w:r>
    </w:p>
    <w:p w:rsidR="00A76EB3" w:rsidRDefault="00A76EB3">
      <w:pPr>
        <w:spacing w:line="360" w:lineRule="auto"/>
        <w:ind w:firstLineChars="200" w:firstLine="480"/>
        <w:rPr>
          <w:rFonts w:ascii="宋体" w:hAnsi="宋体" w:hint="eastAsia"/>
          <w:sz w:val="24"/>
        </w:rPr>
      </w:pPr>
      <w:r>
        <w:rPr>
          <w:rFonts w:ascii="宋体" w:hAnsi="宋体" w:hint="eastAsia"/>
          <w:sz w:val="24"/>
        </w:rPr>
        <w:t>无。</w:t>
      </w:r>
    </w:p>
    <w:p w:rsidR="00A76EB3" w:rsidRDefault="00A76EB3">
      <w:pPr>
        <w:spacing w:line="360" w:lineRule="auto"/>
        <w:rPr>
          <w:rFonts w:ascii="宋体" w:hAnsi="宋体" w:hint="eastAsia"/>
          <w:b/>
          <w:bCs/>
          <w:sz w:val="24"/>
        </w:rPr>
      </w:pPr>
      <w:r>
        <w:rPr>
          <w:rFonts w:ascii="宋体" w:hAnsi="宋体" w:hint="eastAsia"/>
          <w:b/>
          <w:bCs/>
          <w:sz w:val="24"/>
        </w:rPr>
        <w:t>六、标准作为强制性或推荐性国家（或行业）标准的建议</w:t>
      </w:r>
    </w:p>
    <w:p w:rsidR="00A76EB3" w:rsidRDefault="00A76EB3">
      <w:pPr>
        <w:spacing w:line="360" w:lineRule="auto"/>
        <w:rPr>
          <w:rFonts w:ascii="宋体" w:hAnsi="宋体"/>
          <w:sz w:val="24"/>
        </w:rPr>
      </w:pPr>
      <w:r>
        <w:rPr>
          <w:rFonts w:ascii="宋体" w:hAnsi="宋体" w:hint="eastAsia"/>
          <w:sz w:val="24"/>
        </w:rPr>
        <w:t xml:space="preserve">    本标准建议作为推荐性国家标准。</w:t>
      </w:r>
    </w:p>
    <w:p w:rsidR="00A76EB3" w:rsidRDefault="00A76EB3">
      <w:pPr>
        <w:spacing w:line="360" w:lineRule="auto"/>
        <w:rPr>
          <w:rFonts w:ascii="宋体" w:hAnsi="宋体" w:hint="eastAsia"/>
          <w:b/>
          <w:bCs/>
          <w:sz w:val="24"/>
        </w:rPr>
      </w:pPr>
      <w:r>
        <w:rPr>
          <w:rFonts w:ascii="宋体" w:hAnsi="宋体" w:hint="eastAsia"/>
          <w:b/>
          <w:bCs/>
          <w:sz w:val="24"/>
        </w:rPr>
        <w:t>七、贯彻标准的要求和措施建议</w:t>
      </w:r>
    </w:p>
    <w:p w:rsidR="00A76EB3" w:rsidRDefault="00BF1223">
      <w:pPr>
        <w:spacing w:line="360" w:lineRule="auto"/>
        <w:ind w:firstLineChars="200" w:firstLine="480"/>
        <w:rPr>
          <w:rFonts w:ascii="宋体" w:hAnsi="宋体" w:hint="eastAsia"/>
          <w:sz w:val="24"/>
        </w:rPr>
      </w:pPr>
      <w:r>
        <w:rPr>
          <w:rFonts w:ascii="宋体" w:hAnsi="宋体" w:hint="eastAsia"/>
          <w:sz w:val="24"/>
        </w:rPr>
        <w:t>本标准建议发布后6个月实施</w:t>
      </w:r>
      <w:r w:rsidR="00A76EB3">
        <w:rPr>
          <w:rFonts w:ascii="宋体" w:hAnsi="宋体" w:hint="eastAsia"/>
          <w:sz w:val="24"/>
        </w:rPr>
        <w:t>。</w:t>
      </w:r>
    </w:p>
    <w:p w:rsidR="00A76EB3" w:rsidRDefault="00A76EB3">
      <w:pPr>
        <w:spacing w:line="360" w:lineRule="auto"/>
        <w:rPr>
          <w:rFonts w:ascii="宋体" w:hAnsi="宋体" w:hint="eastAsia"/>
          <w:b/>
          <w:bCs/>
          <w:sz w:val="24"/>
        </w:rPr>
      </w:pPr>
      <w:r>
        <w:rPr>
          <w:rFonts w:ascii="宋体" w:hAnsi="宋体" w:hint="eastAsia"/>
          <w:b/>
          <w:bCs/>
          <w:sz w:val="24"/>
        </w:rPr>
        <w:t>八、废止现行有关标准的建议</w:t>
      </w:r>
    </w:p>
    <w:p w:rsidR="00A76EB3" w:rsidRDefault="00A76EB3">
      <w:pPr>
        <w:spacing w:line="360" w:lineRule="auto"/>
        <w:rPr>
          <w:rFonts w:ascii="宋体" w:hAnsi="宋体" w:hint="eastAsia"/>
          <w:sz w:val="24"/>
        </w:rPr>
      </w:pPr>
      <w:r>
        <w:rPr>
          <w:rFonts w:ascii="宋体" w:hAnsi="宋体" w:hint="eastAsia"/>
          <w:b/>
          <w:sz w:val="24"/>
        </w:rPr>
        <w:t xml:space="preserve">    </w:t>
      </w:r>
      <w:r>
        <w:rPr>
          <w:rFonts w:ascii="宋体" w:hAnsi="宋体" w:hint="eastAsia"/>
          <w:sz w:val="24"/>
        </w:rPr>
        <w:t>无</w:t>
      </w:r>
    </w:p>
    <w:p w:rsidR="00A76EB3" w:rsidRDefault="00A76EB3">
      <w:pPr>
        <w:spacing w:line="360" w:lineRule="auto"/>
        <w:rPr>
          <w:rFonts w:ascii="宋体" w:hAnsi="宋体"/>
          <w:b/>
          <w:bCs/>
          <w:sz w:val="24"/>
        </w:rPr>
      </w:pPr>
      <w:r>
        <w:rPr>
          <w:rFonts w:ascii="宋体" w:hAnsi="宋体" w:hint="eastAsia"/>
          <w:b/>
          <w:bCs/>
          <w:sz w:val="24"/>
        </w:rPr>
        <w:t>九、其他应予以说明的事项</w:t>
      </w:r>
    </w:p>
    <w:p w:rsidR="00A76EB3" w:rsidRDefault="00A76EB3" w:rsidP="00BF1223">
      <w:pPr>
        <w:tabs>
          <w:tab w:val="left" w:pos="560"/>
        </w:tabs>
        <w:spacing w:line="360" w:lineRule="auto"/>
        <w:rPr>
          <w:rFonts w:ascii="宋体" w:hAnsi="宋体" w:hint="eastAsia"/>
          <w:sz w:val="24"/>
        </w:rPr>
      </w:pPr>
      <w:r>
        <w:rPr>
          <w:rFonts w:ascii="宋体" w:hAnsi="宋体"/>
          <w:sz w:val="24"/>
        </w:rPr>
        <w:tab/>
      </w:r>
      <w:r>
        <w:rPr>
          <w:rFonts w:ascii="宋体" w:hAnsi="宋体" w:hint="eastAsia"/>
          <w:sz w:val="24"/>
        </w:rPr>
        <w:t>无。</w:t>
      </w:r>
    </w:p>
    <w:p w:rsidR="00A76EB3" w:rsidRDefault="00A76EB3">
      <w:pPr>
        <w:spacing w:line="360" w:lineRule="auto"/>
        <w:rPr>
          <w:rFonts w:ascii="宋体" w:hAnsi="宋体" w:hint="eastAsia"/>
          <w:b/>
          <w:bCs/>
          <w:sz w:val="24"/>
        </w:rPr>
      </w:pPr>
      <w:r>
        <w:rPr>
          <w:rFonts w:ascii="宋体" w:hAnsi="宋体" w:hint="eastAsia"/>
          <w:b/>
          <w:bCs/>
          <w:sz w:val="24"/>
        </w:rPr>
        <w:t>十、预期效果</w:t>
      </w:r>
    </w:p>
    <w:p w:rsidR="00A76EB3" w:rsidRDefault="000D3435">
      <w:pPr>
        <w:tabs>
          <w:tab w:val="left" w:pos="670"/>
        </w:tabs>
        <w:spacing w:line="360" w:lineRule="auto"/>
        <w:ind w:firstLineChars="200" w:firstLine="480"/>
        <w:rPr>
          <w:rFonts w:ascii="宋体" w:hAnsi="宋体" w:hint="eastAsia"/>
          <w:sz w:val="24"/>
        </w:rPr>
      </w:pPr>
      <w:r>
        <w:rPr>
          <w:rFonts w:ascii="宋体" w:hAnsi="宋体" w:hint="eastAsia"/>
          <w:sz w:val="24"/>
        </w:rPr>
        <w:t>烧结金属材料和硬质合金弹性模量的测定国家标准的修订，使标准更加满足各单位的要求，将为科研、试验、生产、应用、贸易等方面提供最基本的技术标准依据，在该标准的基础之上促使试验、产品与国家接轨，</w:t>
      </w:r>
      <w:r w:rsidR="00A76EB3">
        <w:rPr>
          <w:rFonts w:ascii="宋体" w:hAnsi="宋体" w:hint="eastAsia"/>
          <w:sz w:val="24"/>
        </w:rPr>
        <w:t>有利于我国粉末冶金行业制造工艺水平的提升。</w:t>
      </w:r>
    </w:p>
    <w:p w:rsidR="00A76EB3" w:rsidRDefault="00A76EB3">
      <w:pPr>
        <w:tabs>
          <w:tab w:val="left" w:pos="670"/>
        </w:tabs>
        <w:spacing w:line="360" w:lineRule="auto"/>
        <w:ind w:firstLineChars="147" w:firstLine="354"/>
        <w:jc w:val="center"/>
        <w:rPr>
          <w:rFonts w:ascii="宋体" w:hAnsi="宋体" w:hint="eastAsia"/>
          <w:b/>
          <w:sz w:val="24"/>
        </w:rPr>
      </w:pPr>
      <w:r>
        <w:rPr>
          <w:rFonts w:ascii="宋体" w:hAnsi="宋体" w:cs="宋体" w:hint="eastAsia"/>
          <w:b/>
          <w:sz w:val="24"/>
        </w:rPr>
        <w:t xml:space="preserve">                         《</w:t>
      </w:r>
      <w:r w:rsidR="000D3435">
        <w:rPr>
          <w:rFonts w:ascii="宋体" w:hAnsi="宋体" w:cs="宋体" w:hint="eastAsia"/>
          <w:b/>
          <w:sz w:val="24"/>
        </w:rPr>
        <w:t>烧结</w:t>
      </w:r>
      <w:r>
        <w:rPr>
          <w:rFonts w:ascii="宋体" w:hAnsi="宋体" w:cs="宋体" w:hint="eastAsia"/>
          <w:b/>
          <w:sz w:val="24"/>
        </w:rPr>
        <w:t>金属</w:t>
      </w:r>
      <w:r w:rsidR="000D3435">
        <w:rPr>
          <w:rFonts w:ascii="宋体" w:hAnsi="宋体" w:cs="宋体" w:hint="eastAsia"/>
          <w:b/>
          <w:sz w:val="24"/>
        </w:rPr>
        <w:t>材料和硬质合金弹性模量测定</w:t>
      </w:r>
      <w:r>
        <w:rPr>
          <w:rFonts w:ascii="宋体" w:hAnsi="宋体" w:hint="eastAsia"/>
          <w:b/>
          <w:sz w:val="24"/>
        </w:rPr>
        <w:t>》</w:t>
      </w:r>
    </w:p>
    <w:p w:rsidR="00A76EB3" w:rsidRDefault="00A76EB3">
      <w:pPr>
        <w:tabs>
          <w:tab w:val="left" w:pos="670"/>
        </w:tabs>
        <w:spacing w:line="360" w:lineRule="auto"/>
        <w:ind w:firstLineChars="147" w:firstLine="354"/>
        <w:jc w:val="center"/>
        <w:rPr>
          <w:rFonts w:ascii="宋体" w:hAnsi="宋体" w:hint="eastAsia"/>
          <w:b/>
          <w:sz w:val="24"/>
        </w:rPr>
      </w:pPr>
      <w:r>
        <w:rPr>
          <w:rFonts w:ascii="宋体" w:hAnsi="宋体" w:hint="eastAsia"/>
          <w:b/>
          <w:sz w:val="24"/>
        </w:rPr>
        <w:t xml:space="preserve">                   标准编制组</w:t>
      </w:r>
    </w:p>
    <w:p w:rsidR="00A76EB3" w:rsidRPr="000B5FFF" w:rsidRDefault="00A76EB3" w:rsidP="000B5FFF">
      <w:pPr>
        <w:tabs>
          <w:tab w:val="left" w:pos="670"/>
        </w:tabs>
        <w:spacing w:line="360" w:lineRule="auto"/>
        <w:ind w:firstLineChars="1715" w:firstLine="4132"/>
        <w:rPr>
          <w:rFonts w:ascii="宋体" w:hAnsi="宋体" w:hint="eastAsia"/>
          <w:b/>
          <w:sz w:val="30"/>
          <w:szCs w:val="30"/>
        </w:rPr>
      </w:pPr>
      <w:r>
        <w:rPr>
          <w:rFonts w:ascii="宋体" w:hAnsi="宋体" w:hint="eastAsia"/>
          <w:b/>
          <w:sz w:val="24"/>
        </w:rPr>
        <w:t xml:space="preserve">    </w:t>
      </w:r>
      <w:r w:rsidR="00952932">
        <w:rPr>
          <w:rFonts w:ascii="宋体" w:hAnsi="宋体" w:hint="eastAsia"/>
          <w:b/>
          <w:sz w:val="24"/>
        </w:rPr>
        <w:t xml:space="preserve">     </w:t>
      </w:r>
      <w:r>
        <w:rPr>
          <w:rFonts w:ascii="宋体" w:hAnsi="宋体" w:hint="eastAsia"/>
          <w:b/>
          <w:sz w:val="24"/>
        </w:rPr>
        <w:t>202</w:t>
      </w:r>
      <w:r w:rsidR="000D3435">
        <w:rPr>
          <w:rFonts w:ascii="宋体" w:hAnsi="宋体" w:hint="eastAsia"/>
          <w:b/>
          <w:sz w:val="24"/>
        </w:rPr>
        <w:t>2</w:t>
      </w:r>
      <w:r>
        <w:rPr>
          <w:rFonts w:ascii="宋体" w:hAnsi="宋体" w:hint="eastAsia"/>
          <w:b/>
          <w:sz w:val="24"/>
        </w:rPr>
        <w:t>年</w:t>
      </w:r>
      <w:r w:rsidR="000D3435">
        <w:rPr>
          <w:rFonts w:ascii="宋体" w:hAnsi="宋体" w:hint="eastAsia"/>
          <w:b/>
          <w:sz w:val="24"/>
        </w:rPr>
        <w:t>05</w:t>
      </w:r>
      <w:r>
        <w:rPr>
          <w:rFonts w:ascii="宋体" w:hAnsi="宋体" w:hint="eastAsia"/>
          <w:b/>
          <w:sz w:val="24"/>
        </w:rPr>
        <w:t>月</w:t>
      </w:r>
      <w:r w:rsidR="000D3435">
        <w:rPr>
          <w:rFonts w:ascii="宋体" w:hAnsi="宋体" w:hint="eastAsia"/>
          <w:b/>
          <w:sz w:val="24"/>
        </w:rPr>
        <w:t>02</w:t>
      </w:r>
      <w:r>
        <w:rPr>
          <w:rFonts w:ascii="宋体" w:hAnsi="宋体" w:hint="eastAsia"/>
          <w:b/>
          <w:sz w:val="24"/>
        </w:rPr>
        <w:t>日</w:t>
      </w:r>
      <w:bookmarkStart w:id="3" w:name="_GoBack"/>
      <w:bookmarkEnd w:id="3"/>
    </w:p>
    <w:sectPr w:rsidR="00A76EB3" w:rsidRPr="000B5FFF" w:rsidSect="00BF1223">
      <w:footerReference w:type="default" r:id="rId7"/>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151" w:rsidRDefault="00BD0151">
      <w:r>
        <w:separator/>
      </w:r>
    </w:p>
  </w:endnote>
  <w:endnote w:type="continuationSeparator" w:id="0">
    <w:p w:rsidR="00BD0151" w:rsidRDefault="00BD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35" w:rsidRDefault="004C2D33">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435" w:rsidRDefault="000D343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B5FFF" w:rsidRPr="000B5FFF">
                            <w:rPr>
                              <w:noProof/>
                              <w:sz w:val="18"/>
                              <w:lang w:val="en-US" w:eastAsia="zh-CN"/>
                            </w:rPr>
                            <w:t>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ztw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L/oG87cCAACmBQAADgAA&#10;AAAAAAAAAAAAAAAuAgAAZHJzL2Uyb0RvYy54bWxQSwECLQAUAAYACAAAACEA8tH9U9cAAAACAQAA&#10;DwAAAAAAAAAAAAAAAAARBQAAZHJzL2Rvd25yZXYueG1sUEsFBgAAAAAEAAQA8wAAABUGAAAAAA==&#10;" filled="f" stroked="f">
              <v:textbox style="mso-fit-shape-to-text:t" inset="0,0,0,0">
                <w:txbxContent>
                  <w:p w:rsidR="000D3435" w:rsidRDefault="000D343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B5FFF" w:rsidRPr="000B5FFF">
                      <w:rPr>
                        <w:noProof/>
                        <w:sz w:val="18"/>
                        <w:lang w:val="en-US" w:eastAsia="zh-CN"/>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151" w:rsidRDefault="00BD0151">
      <w:r>
        <w:separator/>
      </w:r>
    </w:p>
  </w:footnote>
  <w:footnote w:type="continuationSeparator" w:id="0">
    <w:p w:rsidR="00BD0151" w:rsidRDefault="00BD0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672"/>
    <w:multiLevelType w:val="hybridMultilevel"/>
    <w:tmpl w:val="6A6C0B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0D0DCF"/>
    <w:multiLevelType w:val="multilevel"/>
    <w:tmpl w:val="1A0D0DCF"/>
    <w:lvl w:ilvl="0">
      <w:start w:val="1"/>
      <w:numFmt w:val="decimal"/>
      <w:lvlText w:val="%1."/>
      <w:lvlJc w:val="left"/>
      <w:pPr>
        <w:tabs>
          <w:tab w:val="num" w:pos="425"/>
        </w:tabs>
        <w:ind w:left="425" w:hanging="4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8BD121"/>
    <w:multiLevelType w:val="singleLevel"/>
    <w:tmpl w:val="CD2A4FCC"/>
    <w:lvl w:ilvl="0">
      <w:start w:val="1"/>
      <w:numFmt w:val="decimal"/>
      <w:suff w:val="nothing"/>
      <w:lvlText w:val="%1、"/>
      <w:lvlJc w:val="left"/>
      <w:rPr>
        <w:color w:val="auto"/>
      </w:rPr>
    </w:lvl>
  </w:abstractNum>
  <w:abstractNum w:abstractNumId="3" w15:restartNumberingAfterBreak="0">
    <w:nsid w:val="608BE3EC"/>
    <w:multiLevelType w:val="singleLevel"/>
    <w:tmpl w:val="608BE3EC"/>
    <w:lvl w:ilvl="0">
      <w:start w:val="1"/>
      <w:numFmt w:val="decimal"/>
      <w:lvlText w:val="%1."/>
      <w:lvlJc w:val="left"/>
      <w:pPr>
        <w:tabs>
          <w:tab w:val="num" w:pos="425"/>
        </w:tabs>
        <w:ind w:left="425" w:hanging="425"/>
      </w:pPr>
      <w:rPr>
        <w:rFonts w:hint="default"/>
      </w:rPr>
    </w:lvl>
  </w:abstractNum>
  <w:abstractNum w:abstractNumId="4" w15:restartNumberingAfterBreak="0">
    <w:nsid w:val="60CB05D5"/>
    <w:multiLevelType w:val="singleLevel"/>
    <w:tmpl w:val="60CB05D5"/>
    <w:lvl w:ilvl="0">
      <w:start w:val="1"/>
      <w:numFmt w:val="decimal"/>
      <w:lvlText w:val="%1."/>
      <w:lvlJc w:val="left"/>
      <w:pPr>
        <w:tabs>
          <w:tab w:val="num" w:pos="425"/>
        </w:tabs>
        <w:ind w:left="425" w:hanging="425"/>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2B8"/>
    <w:rsid w:val="00006A7F"/>
    <w:rsid w:val="00007CA1"/>
    <w:rsid w:val="0001137A"/>
    <w:rsid w:val="00012D9B"/>
    <w:rsid w:val="00014245"/>
    <w:rsid w:val="00020C16"/>
    <w:rsid w:val="00020DA0"/>
    <w:rsid w:val="00025943"/>
    <w:rsid w:val="000333A2"/>
    <w:rsid w:val="0003735A"/>
    <w:rsid w:val="00037CEA"/>
    <w:rsid w:val="000404CB"/>
    <w:rsid w:val="00042C4C"/>
    <w:rsid w:val="000440A1"/>
    <w:rsid w:val="000520D6"/>
    <w:rsid w:val="00053B66"/>
    <w:rsid w:val="0005461E"/>
    <w:rsid w:val="000546FE"/>
    <w:rsid w:val="00056DAA"/>
    <w:rsid w:val="00066043"/>
    <w:rsid w:val="000670CD"/>
    <w:rsid w:val="0007164A"/>
    <w:rsid w:val="00074162"/>
    <w:rsid w:val="000747EB"/>
    <w:rsid w:val="00075666"/>
    <w:rsid w:val="00086D01"/>
    <w:rsid w:val="000918E7"/>
    <w:rsid w:val="00094B91"/>
    <w:rsid w:val="000976AD"/>
    <w:rsid w:val="00097AA5"/>
    <w:rsid w:val="000A35A6"/>
    <w:rsid w:val="000A5109"/>
    <w:rsid w:val="000A6359"/>
    <w:rsid w:val="000A64E2"/>
    <w:rsid w:val="000B269C"/>
    <w:rsid w:val="000B29BC"/>
    <w:rsid w:val="000B4CDE"/>
    <w:rsid w:val="000B5FFF"/>
    <w:rsid w:val="000C4507"/>
    <w:rsid w:val="000C765D"/>
    <w:rsid w:val="000C7D9E"/>
    <w:rsid w:val="000D2466"/>
    <w:rsid w:val="000D2624"/>
    <w:rsid w:val="000D3435"/>
    <w:rsid w:val="000D37BD"/>
    <w:rsid w:val="000D4D5A"/>
    <w:rsid w:val="000D6440"/>
    <w:rsid w:val="000D7805"/>
    <w:rsid w:val="000D7EF2"/>
    <w:rsid w:val="000E5C65"/>
    <w:rsid w:val="000F23DB"/>
    <w:rsid w:val="000F2733"/>
    <w:rsid w:val="000F3C8C"/>
    <w:rsid w:val="000F652E"/>
    <w:rsid w:val="000F6CD5"/>
    <w:rsid w:val="0010071C"/>
    <w:rsid w:val="0010239D"/>
    <w:rsid w:val="00103BD4"/>
    <w:rsid w:val="0010519A"/>
    <w:rsid w:val="00105AA0"/>
    <w:rsid w:val="00110ECA"/>
    <w:rsid w:val="001149B3"/>
    <w:rsid w:val="0012056B"/>
    <w:rsid w:val="00123334"/>
    <w:rsid w:val="00123D6E"/>
    <w:rsid w:val="001243DF"/>
    <w:rsid w:val="00124781"/>
    <w:rsid w:val="00127B9A"/>
    <w:rsid w:val="00133488"/>
    <w:rsid w:val="00140961"/>
    <w:rsid w:val="00141ED0"/>
    <w:rsid w:val="00142E5B"/>
    <w:rsid w:val="001452FF"/>
    <w:rsid w:val="001462AB"/>
    <w:rsid w:val="00161613"/>
    <w:rsid w:val="0017574B"/>
    <w:rsid w:val="001772E2"/>
    <w:rsid w:val="001812B5"/>
    <w:rsid w:val="00185653"/>
    <w:rsid w:val="0018673C"/>
    <w:rsid w:val="00186838"/>
    <w:rsid w:val="00191FE7"/>
    <w:rsid w:val="00192D18"/>
    <w:rsid w:val="00195335"/>
    <w:rsid w:val="00195396"/>
    <w:rsid w:val="0019651E"/>
    <w:rsid w:val="001A326C"/>
    <w:rsid w:val="001B0AF7"/>
    <w:rsid w:val="001B0D87"/>
    <w:rsid w:val="001B21CF"/>
    <w:rsid w:val="001B2603"/>
    <w:rsid w:val="001B2F9F"/>
    <w:rsid w:val="001B3790"/>
    <w:rsid w:val="001B406D"/>
    <w:rsid w:val="001C2BD7"/>
    <w:rsid w:val="001D2C31"/>
    <w:rsid w:val="001D46C3"/>
    <w:rsid w:val="001D7CD1"/>
    <w:rsid w:val="001E0785"/>
    <w:rsid w:val="001E24BD"/>
    <w:rsid w:val="001E437E"/>
    <w:rsid w:val="001F346B"/>
    <w:rsid w:val="001F3B1D"/>
    <w:rsid w:val="001F5BE1"/>
    <w:rsid w:val="001F5F99"/>
    <w:rsid w:val="001F7976"/>
    <w:rsid w:val="002117BF"/>
    <w:rsid w:val="00216F1C"/>
    <w:rsid w:val="00221DD7"/>
    <w:rsid w:val="00222FA6"/>
    <w:rsid w:val="0022519D"/>
    <w:rsid w:val="00225E5F"/>
    <w:rsid w:val="002329E9"/>
    <w:rsid w:val="00235DA6"/>
    <w:rsid w:val="00236A02"/>
    <w:rsid w:val="00241B95"/>
    <w:rsid w:val="00242617"/>
    <w:rsid w:val="00243718"/>
    <w:rsid w:val="002448B4"/>
    <w:rsid w:val="002479FE"/>
    <w:rsid w:val="00250234"/>
    <w:rsid w:val="002616D1"/>
    <w:rsid w:val="00262422"/>
    <w:rsid w:val="00263B1F"/>
    <w:rsid w:val="00272715"/>
    <w:rsid w:val="00275C60"/>
    <w:rsid w:val="00282891"/>
    <w:rsid w:val="002866F2"/>
    <w:rsid w:val="00290E1F"/>
    <w:rsid w:val="002910D8"/>
    <w:rsid w:val="00292F19"/>
    <w:rsid w:val="002956D9"/>
    <w:rsid w:val="002B25A1"/>
    <w:rsid w:val="002B2F69"/>
    <w:rsid w:val="002B4318"/>
    <w:rsid w:val="002B4EDC"/>
    <w:rsid w:val="002B57E5"/>
    <w:rsid w:val="002C0521"/>
    <w:rsid w:val="002C5A25"/>
    <w:rsid w:val="002C744B"/>
    <w:rsid w:val="002D550B"/>
    <w:rsid w:val="002D7E2E"/>
    <w:rsid w:val="002E0052"/>
    <w:rsid w:val="002E4549"/>
    <w:rsid w:val="002F17AC"/>
    <w:rsid w:val="002F2B73"/>
    <w:rsid w:val="00304D42"/>
    <w:rsid w:val="0030584C"/>
    <w:rsid w:val="0031189F"/>
    <w:rsid w:val="00312093"/>
    <w:rsid w:val="0031345B"/>
    <w:rsid w:val="00313870"/>
    <w:rsid w:val="00315036"/>
    <w:rsid w:val="00322A71"/>
    <w:rsid w:val="00324B49"/>
    <w:rsid w:val="00325CBC"/>
    <w:rsid w:val="00334ECD"/>
    <w:rsid w:val="00335411"/>
    <w:rsid w:val="00336748"/>
    <w:rsid w:val="00341C97"/>
    <w:rsid w:val="003452E0"/>
    <w:rsid w:val="003506B9"/>
    <w:rsid w:val="003636C7"/>
    <w:rsid w:val="00363C6B"/>
    <w:rsid w:val="00365D28"/>
    <w:rsid w:val="003763E2"/>
    <w:rsid w:val="00377509"/>
    <w:rsid w:val="003846B6"/>
    <w:rsid w:val="00384A22"/>
    <w:rsid w:val="003854ED"/>
    <w:rsid w:val="00397278"/>
    <w:rsid w:val="003A73E9"/>
    <w:rsid w:val="003B03DB"/>
    <w:rsid w:val="003B33A0"/>
    <w:rsid w:val="003B7036"/>
    <w:rsid w:val="003B75AC"/>
    <w:rsid w:val="003C6F50"/>
    <w:rsid w:val="003D1F92"/>
    <w:rsid w:val="003D361A"/>
    <w:rsid w:val="003D7166"/>
    <w:rsid w:val="003F0F43"/>
    <w:rsid w:val="003F775A"/>
    <w:rsid w:val="00402505"/>
    <w:rsid w:val="0040568D"/>
    <w:rsid w:val="00405BC6"/>
    <w:rsid w:val="00406C91"/>
    <w:rsid w:val="00412464"/>
    <w:rsid w:val="00416B0C"/>
    <w:rsid w:val="0041731F"/>
    <w:rsid w:val="004208EE"/>
    <w:rsid w:val="0042227A"/>
    <w:rsid w:val="0042552C"/>
    <w:rsid w:val="00425713"/>
    <w:rsid w:val="0042613A"/>
    <w:rsid w:val="00434822"/>
    <w:rsid w:val="00436224"/>
    <w:rsid w:val="004405DC"/>
    <w:rsid w:val="004603AE"/>
    <w:rsid w:val="00462813"/>
    <w:rsid w:val="00466A82"/>
    <w:rsid w:val="00470869"/>
    <w:rsid w:val="00471486"/>
    <w:rsid w:val="00471BCC"/>
    <w:rsid w:val="00473D49"/>
    <w:rsid w:val="00473FD6"/>
    <w:rsid w:val="00474616"/>
    <w:rsid w:val="00474FD5"/>
    <w:rsid w:val="00480A9C"/>
    <w:rsid w:val="00487EC6"/>
    <w:rsid w:val="004901E7"/>
    <w:rsid w:val="004921A8"/>
    <w:rsid w:val="00493513"/>
    <w:rsid w:val="00494ABF"/>
    <w:rsid w:val="004A252A"/>
    <w:rsid w:val="004A3CB9"/>
    <w:rsid w:val="004A459A"/>
    <w:rsid w:val="004A57BD"/>
    <w:rsid w:val="004A5A77"/>
    <w:rsid w:val="004B097C"/>
    <w:rsid w:val="004B2907"/>
    <w:rsid w:val="004B5D98"/>
    <w:rsid w:val="004B7812"/>
    <w:rsid w:val="004C2D33"/>
    <w:rsid w:val="004C3158"/>
    <w:rsid w:val="004C49D5"/>
    <w:rsid w:val="004D0B10"/>
    <w:rsid w:val="004D6232"/>
    <w:rsid w:val="004D6DA3"/>
    <w:rsid w:val="004D7535"/>
    <w:rsid w:val="004E1BE1"/>
    <w:rsid w:val="004E652B"/>
    <w:rsid w:val="004E699F"/>
    <w:rsid w:val="004E764E"/>
    <w:rsid w:val="004F0DC9"/>
    <w:rsid w:val="004F24F9"/>
    <w:rsid w:val="004F7F0D"/>
    <w:rsid w:val="00502762"/>
    <w:rsid w:val="005066E2"/>
    <w:rsid w:val="005068C6"/>
    <w:rsid w:val="00511347"/>
    <w:rsid w:val="00513324"/>
    <w:rsid w:val="00514372"/>
    <w:rsid w:val="00514F2F"/>
    <w:rsid w:val="005159EE"/>
    <w:rsid w:val="00521AE2"/>
    <w:rsid w:val="00527B92"/>
    <w:rsid w:val="00532E32"/>
    <w:rsid w:val="005412BE"/>
    <w:rsid w:val="0054144E"/>
    <w:rsid w:val="00542EC5"/>
    <w:rsid w:val="00544967"/>
    <w:rsid w:val="0054615C"/>
    <w:rsid w:val="00551B91"/>
    <w:rsid w:val="0055283D"/>
    <w:rsid w:val="00552D56"/>
    <w:rsid w:val="0056061E"/>
    <w:rsid w:val="00564D06"/>
    <w:rsid w:val="0057163F"/>
    <w:rsid w:val="00575172"/>
    <w:rsid w:val="005773A3"/>
    <w:rsid w:val="00581C45"/>
    <w:rsid w:val="00584BD4"/>
    <w:rsid w:val="00587B14"/>
    <w:rsid w:val="00590D17"/>
    <w:rsid w:val="00591E19"/>
    <w:rsid w:val="00594155"/>
    <w:rsid w:val="00595AC8"/>
    <w:rsid w:val="00595D55"/>
    <w:rsid w:val="005A6BD3"/>
    <w:rsid w:val="005B1B0A"/>
    <w:rsid w:val="005B5FED"/>
    <w:rsid w:val="005B664F"/>
    <w:rsid w:val="005B79F4"/>
    <w:rsid w:val="005C039F"/>
    <w:rsid w:val="005C3705"/>
    <w:rsid w:val="005D6251"/>
    <w:rsid w:val="005E5123"/>
    <w:rsid w:val="005F55D8"/>
    <w:rsid w:val="005F6611"/>
    <w:rsid w:val="005F6697"/>
    <w:rsid w:val="00602FE0"/>
    <w:rsid w:val="00606232"/>
    <w:rsid w:val="00607ADA"/>
    <w:rsid w:val="00610AB7"/>
    <w:rsid w:val="0061249E"/>
    <w:rsid w:val="0061506C"/>
    <w:rsid w:val="0061706F"/>
    <w:rsid w:val="0061783D"/>
    <w:rsid w:val="006228BA"/>
    <w:rsid w:val="006231AE"/>
    <w:rsid w:val="00623F80"/>
    <w:rsid w:val="00626FD1"/>
    <w:rsid w:val="00627B91"/>
    <w:rsid w:val="006329C4"/>
    <w:rsid w:val="00634111"/>
    <w:rsid w:val="0063475F"/>
    <w:rsid w:val="0063687C"/>
    <w:rsid w:val="00641696"/>
    <w:rsid w:val="006438DF"/>
    <w:rsid w:val="00644514"/>
    <w:rsid w:val="00645406"/>
    <w:rsid w:val="00645669"/>
    <w:rsid w:val="00645758"/>
    <w:rsid w:val="00646043"/>
    <w:rsid w:val="00651BBF"/>
    <w:rsid w:val="00654F08"/>
    <w:rsid w:val="00655F8A"/>
    <w:rsid w:val="006578DF"/>
    <w:rsid w:val="006601F4"/>
    <w:rsid w:val="00664CDF"/>
    <w:rsid w:val="0066799D"/>
    <w:rsid w:val="00671C37"/>
    <w:rsid w:val="006720D9"/>
    <w:rsid w:val="00681249"/>
    <w:rsid w:val="0068181F"/>
    <w:rsid w:val="00684E94"/>
    <w:rsid w:val="00690B86"/>
    <w:rsid w:val="00692F8C"/>
    <w:rsid w:val="00697684"/>
    <w:rsid w:val="006A17BB"/>
    <w:rsid w:val="006A4520"/>
    <w:rsid w:val="006B1A94"/>
    <w:rsid w:val="006B43C7"/>
    <w:rsid w:val="006B485A"/>
    <w:rsid w:val="006C4FDE"/>
    <w:rsid w:val="006C78A0"/>
    <w:rsid w:val="006D4695"/>
    <w:rsid w:val="006D55F3"/>
    <w:rsid w:val="006D68C8"/>
    <w:rsid w:val="006E58A0"/>
    <w:rsid w:val="006E5B1A"/>
    <w:rsid w:val="006E5D63"/>
    <w:rsid w:val="006E6A66"/>
    <w:rsid w:val="006E6CD7"/>
    <w:rsid w:val="006F1E14"/>
    <w:rsid w:val="006F26ED"/>
    <w:rsid w:val="006F3574"/>
    <w:rsid w:val="00710FAC"/>
    <w:rsid w:val="00714DA7"/>
    <w:rsid w:val="0072023D"/>
    <w:rsid w:val="007212EA"/>
    <w:rsid w:val="00725347"/>
    <w:rsid w:val="00726BCC"/>
    <w:rsid w:val="00734FCB"/>
    <w:rsid w:val="007372F8"/>
    <w:rsid w:val="00751AE5"/>
    <w:rsid w:val="007530FD"/>
    <w:rsid w:val="00754917"/>
    <w:rsid w:val="00761059"/>
    <w:rsid w:val="00767B89"/>
    <w:rsid w:val="00772B99"/>
    <w:rsid w:val="007754FA"/>
    <w:rsid w:val="00776EB0"/>
    <w:rsid w:val="00781DF2"/>
    <w:rsid w:val="00782946"/>
    <w:rsid w:val="007837F6"/>
    <w:rsid w:val="00787D9C"/>
    <w:rsid w:val="0079300E"/>
    <w:rsid w:val="0079666D"/>
    <w:rsid w:val="007A2BAF"/>
    <w:rsid w:val="007A3753"/>
    <w:rsid w:val="007A7BCA"/>
    <w:rsid w:val="007B1A12"/>
    <w:rsid w:val="007B569A"/>
    <w:rsid w:val="007B7D2A"/>
    <w:rsid w:val="007C19DD"/>
    <w:rsid w:val="007C24A0"/>
    <w:rsid w:val="007D2E3B"/>
    <w:rsid w:val="007E1420"/>
    <w:rsid w:val="007F24F3"/>
    <w:rsid w:val="007F38AF"/>
    <w:rsid w:val="008067E6"/>
    <w:rsid w:val="00812738"/>
    <w:rsid w:val="008139EB"/>
    <w:rsid w:val="00814210"/>
    <w:rsid w:val="00814AA2"/>
    <w:rsid w:val="00820050"/>
    <w:rsid w:val="00822B79"/>
    <w:rsid w:val="00825959"/>
    <w:rsid w:val="008260A9"/>
    <w:rsid w:val="008275BF"/>
    <w:rsid w:val="008328BA"/>
    <w:rsid w:val="00834891"/>
    <w:rsid w:val="00835A68"/>
    <w:rsid w:val="00843279"/>
    <w:rsid w:val="00844324"/>
    <w:rsid w:val="008546DC"/>
    <w:rsid w:val="00854901"/>
    <w:rsid w:val="00866FDE"/>
    <w:rsid w:val="00871F59"/>
    <w:rsid w:val="0087463F"/>
    <w:rsid w:val="0087713E"/>
    <w:rsid w:val="00880681"/>
    <w:rsid w:val="00884938"/>
    <w:rsid w:val="0088496D"/>
    <w:rsid w:val="00890E2B"/>
    <w:rsid w:val="008928F2"/>
    <w:rsid w:val="00892DE2"/>
    <w:rsid w:val="008941F6"/>
    <w:rsid w:val="0089676B"/>
    <w:rsid w:val="008969F1"/>
    <w:rsid w:val="0089736B"/>
    <w:rsid w:val="008A3867"/>
    <w:rsid w:val="008B1432"/>
    <w:rsid w:val="008B288C"/>
    <w:rsid w:val="008B2FA6"/>
    <w:rsid w:val="008B6EA9"/>
    <w:rsid w:val="008C3BF6"/>
    <w:rsid w:val="008C6071"/>
    <w:rsid w:val="008C720D"/>
    <w:rsid w:val="008C7869"/>
    <w:rsid w:val="008D5FDA"/>
    <w:rsid w:val="008D6406"/>
    <w:rsid w:val="008E2512"/>
    <w:rsid w:val="008E258F"/>
    <w:rsid w:val="008E6333"/>
    <w:rsid w:val="008E7C5A"/>
    <w:rsid w:val="008F1DB1"/>
    <w:rsid w:val="008F1FA7"/>
    <w:rsid w:val="008F2326"/>
    <w:rsid w:val="008F5680"/>
    <w:rsid w:val="009006E6"/>
    <w:rsid w:val="009112C0"/>
    <w:rsid w:val="009116C3"/>
    <w:rsid w:val="00912588"/>
    <w:rsid w:val="00915C3B"/>
    <w:rsid w:val="00915C44"/>
    <w:rsid w:val="00916DAD"/>
    <w:rsid w:val="009253DC"/>
    <w:rsid w:val="00925FFB"/>
    <w:rsid w:val="00927446"/>
    <w:rsid w:val="00933B1E"/>
    <w:rsid w:val="00937CA7"/>
    <w:rsid w:val="009408BF"/>
    <w:rsid w:val="00942A04"/>
    <w:rsid w:val="00944319"/>
    <w:rsid w:val="00945369"/>
    <w:rsid w:val="00947A26"/>
    <w:rsid w:val="00951883"/>
    <w:rsid w:val="00951B27"/>
    <w:rsid w:val="00952932"/>
    <w:rsid w:val="00954BE7"/>
    <w:rsid w:val="009557CF"/>
    <w:rsid w:val="009572A4"/>
    <w:rsid w:val="00960F48"/>
    <w:rsid w:val="0096164D"/>
    <w:rsid w:val="009638B9"/>
    <w:rsid w:val="009668BC"/>
    <w:rsid w:val="0096797F"/>
    <w:rsid w:val="00971CB5"/>
    <w:rsid w:val="0097564B"/>
    <w:rsid w:val="0097720A"/>
    <w:rsid w:val="009809BB"/>
    <w:rsid w:val="00986277"/>
    <w:rsid w:val="00987FE2"/>
    <w:rsid w:val="009904C1"/>
    <w:rsid w:val="0099072B"/>
    <w:rsid w:val="00990CA3"/>
    <w:rsid w:val="00992201"/>
    <w:rsid w:val="009A0199"/>
    <w:rsid w:val="009A6A32"/>
    <w:rsid w:val="009A7AA1"/>
    <w:rsid w:val="009B0866"/>
    <w:rsid w:val="009B37C7"/>
    <w:rsid w:val="009B5AE8"/>
    <w:rsid w:val="009C2DAE"/>
    <w:rsid w:val="009C66F2"/>
    <w:rsid w:val="009E5A61"/>
    <w:rsid w:val="009F101B"/>
    <w:rsid w:val="009F174B"/>
    <w:rsid w:val="009F3361"/>
    <w:rsid w:val="009F66ED"/>
    <w:rsid w:val="009F7A3A"/>
    <w:rsid w:val="00A04EBF"/>
    <w:rsid w:val="00A06D36"/>
    <w:rsid w:val="00A070C3"/>
    <w:rsid w:val="00A11919"/>
    <w:rsid w:val="00A14F6F"/>
    <w:rsid w:val="00A1692F"/>
    <w:rsid w:val="00A25FE3"/>
    <w:rsid w:val="00A277BD"/>
    <w:rsid w:val="00A349C2"/>
    <w:rsid w:val="00A3546D"/>
    <w:rsid w:val="00A405E6"/>
    <w:rsid w:val="00A41E7F"/>
    <w:rsid w:val="00A44E0F"/>
    <w:rsid w:val="00A536DE"/>
    <w:rsid w:val="00A616BB"/>
    <w:rsid w:val="00A61DA6"/>
    <w:rsid w:val="00A73446"/>
    <w:rsid w:val="00A74CD4"/>
    <w:rsid w:val="00A75366"/>
    <w:rsid w:val="00A76EB3"/>
    <w:rsid w:val="00A805F6"/>
    <w:rsid w:val="00A8750D"/>
    <w:rsid w:val="00A9138E"/>
    <w:rsid w:val="00A91F08"/>
    <w:rsid w:val="00A92305"/>
    <w:rsid w:val="00A95096"/>
    <w:rsid w:val="00AA1B04"/>
    <w:rsid w:val="00AA1E25"/>
    <w:rsid w:val="00AA1E53"/>
    <w:rsid w:val="00AA2654"/>
    <w:rsid w:val="00AA3293"/>
    <w:rsid w:val="00AA66D9"/>
    <w:rsid w:val="00AB0884"/>
    <w:rsid w:val="00AB0AE9"/>
    <w:rsid w:val="00AB43CF"/>
    <w:rsid w:val="00AB5838"/>
    <w:rsid w:val="00AB680C"/>
    <w:rsid w:val="00AC1FE6"/>
    <w:rsid w:val="00AE17BC"/>
    <w:rsid w:val="00AE1AF1"/>
    <w:rsid w:val="00AE2709"/>
    <w:rsid w:val="00AE3EA1"/>
    <w:rsid w:val="00AF1C8D"/>
    <w:rsid w:val="00AF6131"/>
    <w:rsid w:val="00AF6573"/>
    <w:rsid w:val="00AF7D3A"/>
    <w:rsid w:val="00B00B4C"/>
    <w:rsid w:val="00B01DEB"/>
    <w:rsid w:val="00B04739"/>
    <w:rsid w:val="00B07376"/>
    <w:rsid w:val="00B111D1"/>
    <w:rsid w:val="00B16D75"/>
    <w:rsid w:val="00B17333"/>
    <w:rsid w:val="00B2214E"/>
    <w:rsid w:val="00B25A5D"/>
    <w:rsid w:val="00B3243E"/>
    <w:rsid w:val="00B34165"/>
    <w:rsid w:val="00B359FE"/>
    <w:rsid w:val="00B4592B"/>
    <w:rsid w:val="00B47A72"/>
    <w:rsid w:val="00B50CEA"/>
    <w:rsid w:val="00B55B16"/>
    <w:rsid w:val="00B55FB1"/>
    <w:rsid w:val="00B607B2"/>
    <w:rsid w:val="00B60E60"/>
    <w:rsid w:val="00B614F2"/>
    <w:rsid w:val="00B61E70"/>
    <w:rsid w:val="00B6251A"/>
    <w:rsid w:val="00B64E1C"/>
    <w:rsid w:val="00B6621D"/>
    <w:rsid w:val="00B665EC"/>
    <w:rsid w:val="00B67411"/>
    <w:rsid w:val="00B67F35"/>
    <w:rsid w:val="00B704B8"/>
    <w:rsid w:val="00B74EB2"/>
    <w:rsid w:val="00B764B5"/>
    <w:rsid w:val="00B76820"/>
    <w:rsid w:val="00B76BEE"/>
    <w:rsid w:val="00B83C15"/>
    <w:rsid w:val="00B902A8"/>
    <w:rsid w:val="00B939B3"/>
    <w:rsid w:val="00BA6E25"/>
    <w:rsid w:val="00BB00EE"/>
    <w:rsid w:val="00BB2C7F"/>
    <w:rsid w:val="00BB2D23"/>
    <w:rsid w:val="00BB35AD"/>
    <w:rsid w:val="00BB369F"/>
    <w:rsid w:val="00BB5C1B"/>
    <w:rsid w:val="00BC0340"/>
    <w:rsid w:val="00BC0DDA"/>
    <w:rsid w:val="00BC273C"/>
    <w:rsid w:val="00BC36E5"/>
    <w:rsid w:val="00BC611B"/>
    <w:rsid w:val="00BC65C5"/>
    <w:rsid w:val="00BD0151"/>
    <w:rsid w:val="00BD6B12"/>
    <w:rsid w:val="00BE0C32"/>
    <w:rsid w:val="00BE69E1"/>
    <w:rsid w:val="00BF0A0F"/>
    <w:rsid w:val="00BF1223"/>
    <w:rsid w:val="00BF4C5F"/>
    <w:rsid w:val="00BF55A6"/>
    <w:rsid w:val="00C01CF1"/>
    <w:rsid w:val="00C02529"/>
    <w:rsid w:val="00C047E5"/>
    <w:rsid w:val="00C04C1C"/>
    <w:rsid w:val="00C04FE7"/>
    <w:rsid w:val="00C168D9"/>
    <w:rsid w:val="00C239F1"/>
    <w:rsid w:val="00C244ED"/>
    <w:rsid w:val="00C24946"/>
    <w:rsid w:val="00C24FC3"/>
    <w:rsid w:val="00C27AC0"/>
    <w:rsid w:val="00C3116C"/>
    <w:rsid w:val="00C42C25"/>
    <w:rsid w:val="00C46133"/>
    <w:rsid w:val="00C463EA"/>
    <w:rsid w:val="00C549F6"/>
    <w:rsid w:val="00C63D70"/>
    <w:rsid w:val="00C64BF8"/>
    <w:rsid w:val="00C67BEF"/>
    <w:rsid w:val="00C720CA"/>
    <w:rsid w:val="00C74F65"/>
    <w:rsid w:val="00C80A0C"/>
    <w:rsid w:val="00C834D6"/>
    <w:rsid w:val="00C8403D"/>
    <w:rsid w:val="00C8790B"/>
    <w:rsid w:val="00C90834"/>
    <w:rsid w:val="00C9302E"/>
    <w:rsid w:val="00C930D3"/>
    <w:rsid w:val="00C945D2"/>
    <w:rsid w:val="00C95C5D"/>
    <w:rsid w:val="00CA07EB"/>
    <w:rsid w:val="00CA230E"/>
    <w:rsid w:val="00CA3C37"/>
    <w:rsid w:val="00CB11BD"/>
    <w:rsid w:val="00CB5C9A"/>
    <w:rsid w:val="00CB76CE"/>
    <w:rsid w:val="00CC2C5A"/>
    <w:rsid w:val="00CC7209"/>
    <w:rsid w:val="00CD48C1"/>
    <w:rsid w:val="00CE1C2B"/>
    <w:rsid w:val="00CE5606"/>
    <w:rsid w:val="00CF37DB"/>
    <w:rsid w:val="00CF4E30"/>
    <w:rsid w:val="00CF6CB6"/>
    <w:rsid w:val="00D007B4"/>
    <w:rsid w:val="00D00F66"/>
    <w:rsid w:val="00D064A4"/>
    <w:rsid w:val="00D14D27"/>
    <w:rsid w:val="00D21897"/>
    <w:rsid w:val="00D21C6D"/>
    <w:rsid w:val="00D21E43"/>
    <w:rsid w:val="00D3270A"/>
    <w:rsid w:val="00D372C7"/>
    <w:rsid w:val="00D43A96"/>
    <w:rsid w:val="00D45C0F"/>
    <w:rsid w:val="00D6499A"/>
    <w:rsid w:val="00D664AC"/>
    <w:rsid w:val="00D70BE1"/>
    <w:rsid w:val="00D80199"/>
    <w:rsid w:val="00D81AF7"/>
    <w:rsid w:val="00D8420A"/>
    <w:rsid w:val="00D913AE"/>
    <w:rsid w:val="00D93CA7"/>
    <w:rsid w:val="00D9513E"/>
    <w:rsid w:val="00DA3241"/>
    <w:rsid w:val="00DC093B"/>
    <w:rsid w:val="00DC0E64"/>
    <w:rsid w:val="00DC1BF3"/>
    <w:rsid w:val="00DC2A51"/>
    <w:rsid w:val="00DC59DE"/>
    <w:rsid w:val="00DC6AEE"/>
    <w:rsid w:val="00DC7B7D"/>
    <w:rsid w:val="00DD084F"/>
    <w:rsid w:val="00DD20BF"/>
    <w:rsid w:val="00DE0835"/>
    <w:rsid w:val="00DE1B0B"/>
    <w:rsid w:val="00DF0A09"/>
    <w:rsid w:val="00DF1339"/>
    <w:rsid w:val="00DF1905"/>
    <w:rsid w:val="00DF3B2B"/>
    <w:rsid w:val="00DF64F6"/>
    <w:rsid w:val="00E03946"/>
    <w:rsid w:val="00E0462F"/>
    <w:rsid w:val="00E05204"/>
    <w:rsid w:val="00E1514B"/>
    <w:rsid w:val="00E1647E"/>
    <w:rsid w:val="00E1656C"/>
    <w:rsid w:val="00E21984"/>
    <w:rsid w:val="00E22D73"/>
    <w:rsid w:val="00E25CF5"/>
    <w:rsid w:val="00E37C7A"/>
    <w:rsid w:val="00E42943"/>
    <w:rsid w:val="00E42DAB"/>
    <w:rsid w:val="00E46484"/>
    <w:rsid w:val="00E46AE0"/>
    <w:rsid w:val="00E47979"/>
    <w:rsid w:val="00E5014A"/>
    <w:rsid w:val="00E52EDB"/>
    <w:rsid w:val="00E53459"/>
    <w:rsid w:val="00E55D11"/>
    <w:rsid w:val="00E5734D"/>
    <w:rsid w:val="00E65867"/>
    <w:rsid w:val="00E74067"/>
    <w:rsid w:val="00E74213"/>
    <w:rsid w:val="00E77FF1"/>
    <w:rsid w:val="00E849CB"/>
    <w:rsid w:val="00E92B80"/>
    <w:rsid w:val="00E932C5"/>
    <w:rsid w:val="00E93554"/>
    <w:rsid w:val="00E93945"/>
    <w:rsid w:val="00EA488B"/>
    <w:rsid w:val="00EA524F"/>
    <w:rsid w:val="00EB3893"/>
    <w:rsid w:val="00EB395C"/>
    <w:rsid w:val="00EB447E"/>
    <w:rsid w:val="00EB4947"/>
    <w:rsid w:val="00EB6E65"/>
    <w:rsid w:val="00EC462F"/>
    <w:rsid w:val="00ED00B4"/>
    <w:rsid w:val="00ED2A7F"/>
    <w:rsid w:val="00ED4C5C"/>
    <w:rsid w:val="00EE266A"/>
    <w:rsid w:val="00EE31BA"/>
    <w:rsid w:val="00EE5411"/>
    <w:rsid w:val="00EF08B8"/>
    <w:rsid w:val="00EF1F55"/>
    <w:rsid w:val="00EF24DA"/>
    <w:rsid w:val="00EF3B07"/>
    <w:rsid w:val="00EF413C"/>
    <w:rsid w:val="00F03623"/>
    <w:rsid w:val="00F0516A"/>
    <w:rsid w:val="00F053C0"/>
    <w:rsid w:val="00F058F3"/>
    <w:rsid w:val="00F0680F"/>
    <w:rsid w:val="00F10550"/>
    <w:rsid w:val="00F1440E"/>
    <w:rsid w:val="00F20963"/>
    <w:rsid w:val="00F236BF"/>
    <w:rsid w:val="00F242DB"/>
    <w:rsid w:val="00F31F5B"/>
    <w:rsid w:val="00F3655C"/>
    <w:rsid w:val="00F4282C"/>
    <w:rsid w:val="00F44BD8"/>
    <w:rsid w:val="00F4640D"/>
    <w:rsid w:val="00F537EA"/>
    <w:rsid w:val="00F54B91"/>
    <w:rsid w:val="00F66226"/>
    <w:rsid w:val="00F73F5A"/>
    <w:rsid w:val="00F8067C"/>
    <w:rsid w:val="00F81A08"/>
    <w:rsid w:val="00F82113"/>
    <w:rsid w:val="00F83C9F"/>
    <w:rsid w:val="00F87007"/>
    <w:rsid w:val="00F90E90"/>
    <w:rsid w:val="00F9269C"/>
    <w:rsid w:val="00FA1A50"/>
    <w:rsid w:val="00FA1F85"/>
    <w:rsid w:val="00FA3297"/>
    <w:rsid w:val="00FA39B8"/>
    <w:rsid w:val="00FA6E00"/>
    <w:rsid w:val="00FA7DF3"/>
    <w:rsid w:val="00FB0D98"/>
    <w:rsid w:val="00FB415D"/>
    <w:rsid w:val="00FB5E20"/>
    <w:rsid w:val="00FB7117"/>
    <w:rsid w:val="00FC004E"/>
    <w:rsid w:val="00FC35F5"/>
    <w:rsid w:val="00FC7408"/>
    <w:rsid w:val="00FD3B75"/>
    <w:rsid w:val="00FE0666"/>
    <w:rsid w:val="00FE3A53"/>
    <w:rsid w:val="00FE797E"/>
    <w:rsid w:val="00FE7AEE"/>
    <w:rsid w:val="00FF19CF"/>
    <w:rsid w:val="01130ABA"/>
    <w:rsid w:val="01A35753"/>
    <w:rsid w:val="01E33055"/>
    <w:rsid w:val="024C1F5A"/>
    <w:rsid w:val="02BA3E0E"/>
    <w:rsid w:val="02E87F58"/>
    <w:rsid w:val="02F0229E"/>
    <w:rsid w:val="03CF5A06"/>
    <w:rsid w:val="040C49D3"/>
    <w:rsid w:val="041A02E1"/>
    <w:rsid w:val="041F17E5"/>
    <w:rsid w:val="04C952CB"/>
    <w:rsid w:val="04D1656F"/>
    <w:rsid w:val="05353E7D"/>
    <w:rsid w:val="05847872"/>
    <w:rsid w:val="05B73A02"/>
    <w:rsid w:val="06673B7B"/>
    <w:rsid w:val="06A9242D"/>
    <w:rsid w:val="06D87750"/>
    <w:rsid w:val="07022353"/>
    <w:rsid w:val="07382D36"/>
    <w:rsid w:val="07C7356D"/>
    <w:rsid w:val="080E48C5"/>
    <w:rsid w:val="083E66FE"/>
    <w:rsid w:val="09431837"/>
    <w:rsid w:val="09D9690A"/>
    <w:rsid w:val="0A172A2F"/>
    <w:rsid w:val="0A3F3620"/>
    <w:rsid w:val="0A69296F"/>
    <w:rsid w:val="0AF33383"/>
    <w:rsid w:val="0B7C020F"/>
    <w:rsid w:val="0BC22757"/>
    <w:rsid w:val="0C342131"/>
    <w:rsid w:val="0C9D1043"/>
    <w:rsid w:val="0EB07501"/>
    <w:rsid w:val="0F5E41F6"/>
    <w:rsid w:val="100E4228"/>
    <w:rsid w:val="10446079"/>
    <w:rsid w:val="105E6369"/>
    <w:rsid w:val="10C76C08"/>
    <w:rsid w:val="111369E7"/>
    <w:rsid w:val="111C5E50"/>
    <w:rsid w:val="11367DC2"/>
    <w:rsid w:val="11C6101A"/>
    <w:rsid w:val="12363932"/>
    <w:rsid w:val="12843CDD"/>
    <w:rsid w:val="129F1B3B"/>
    <w:rsid w:val="13415B0C"/>
    <w:rsid w:val="135026BD"/>
    <w:rsid w:val="14B02B3A"/>
    <w:rsid w:val="162A743E"/>
    <w:rsid w:val="162F27A9"/>
    <w:rsid w:val="1642094A"/>
    <w:rsid w:val="169E35CC"/>
    <w:rsid w:val="16AC1AF1"/>
    <w:rsid w:val="16C669BB"/>
    <w:rsid w:val="16F634C5"/>
    <w:rsid w:val="170A06FC"/>
    <w:rsid w:val="170E0512"/>
    <w:rsid w:val="178C3A89"/>
    <w:rsid w:val="1955708A"/>
    <w:rsid w:val="196F3634"/>
    <w:rsid w:val="19955DA2"/>
    <w:rsid w:val="19DB281D"/>
    <w:rsid w:val="19E21103"/>
    <w:rsid w:val="1A7057E1"/>
    <w:rsid w:val="1B835535"/>
    <w:rsid w:val="1BDC4523"/>
    <w:rsid w:val="1C6A0BF8"/>
    <w:rsid w:val="1C8629F4"/>
    <w:rsid w:val="1DDC4121"/>
    <w:rsid w:val="1EA23C85"/>
    <w:rsid w:val="1FCA33E8"/>
    <w:rsid w:val="1FCC04D3"/>
    <w:rsid w:val="20296CDC"/>
    <w:rsid w:val="20664BA4"/>
    <w:rsid w:val="207D4916"/>
    <w:rsid w:val="20E62773"/>
    <w:rsid w:val="20EC63CE"/>
    <w:rsid w:val="219643A9"/>
    <w:rsid w:val="21CC0CBB"/>
    <w:rsid w:val="22122542"/>
    <w:rsid w:val="22864509"/>
    <w:rsid w:val="2346748E"/>
    <w:rsid w:val="237557CA"/>
    <w:rsid w:val="237E46CE"/>
    <w:rsid w:val="245259CA"/>
    <w:rsid w:val="246F78F7"/>
    <w:rsid w:val="24D2650E"/>
    <w:rsid w:val="24E348FE"/>
    <w:rsid w:val="2500252F"/>
    <w:rsid w:val="25324D23"/>
    <w:rsid w:val="25440BEA"/>
    <w:rsid w:val="256B102F"/>
    <w:rsid w:val="2579053E"/>
    <w:rsid w:val="26517CBB"/>
    <w:rsid w:val="266C6E79"/>
    <w:rsid w:val="26753457"/>
    <w:rsid w:val="27097054"/>
    <w:rsid w:val="28487AA8"/>
    <w:rsid w:val="286C508E"/>
    <w:rsid w:val="28834F3E"/>
    <w:rsid w:val="28B95799"/>
    <w:rsid w:val="28C51A84"/>
    <w:rsid w:val="291065CE"/>
    <w:rsid w:val="298B4248"/>
    <w:rsid w:val="2A0606EF"/>
    <w:rsid w:val="2A7E240C"/>
    <w:rsid w:val="2AD06082"/>
    <w:rsid w:val="2AED66F5"/>
    <w:rsid w:val="2AF8721F"/>
    <w:rsid w:val="2B407ECA"/>
    <w:rsid w:val="2BBC68C5"/>
    <w:rsid w:val="2BD65CB4"/>
    <w:rsid w:val="2C164B74"/>
    <w:rsid w:val="2C792E42"/>
    <w:rsid w:val="2CFA7090"/>
    <w:rsid w:val="2D131B24"/>
    <w:rsid w:val="2D1C5182"/>
    <w:rsid w:val="2D25115F"/>
    <w:rsid w:val="2D8463D8"/>
    <w:rsid w:val="2DAE78F1"/>
    <w:rsid w:val="2E060195"/>
    <w:rsid w:val="2F8B218C"/>
    <w:rsid w:val="2F8E1049"/>
    <w:rsid w:val="2F946CA4"/>
    <w:rsid w:val="2FFA4747"/>
    <w:rsid w:val="30376CBA"/>
    <w:rsid w:val="3094392C"/>
    <w:rsid w:val="30AF6453"/>
    <w:rsid w:val="30B34A77"/>
    <w:rsid w:val="319205BB"/>
    <w:rsid w:val="31A93F82"/>
    <w:rsid w:val="320601E6"/>
    <w:rsid w:val="324700FE"/>
    <w:rsid w:val="33DB4D0F"/>
    <w:rsid w:val="341A2DD1"/>
    <w:rsid w:val="34903960"/>
    <w:rsid w:val="34CF3862"/>
    <w:rsid w:val="34FC728C"/>
    <w:rsid w:val="35077635"/>
    <w:rsid w:val="350A27CC"/>
    <w:rsid w:val="351D75AC"/>
    <w:rsid w:val="352E7DA5"/>
    <w:rsid w:val="35806CE0"/>
    <w:rsid w:val="361241E6"/>
    <w:rsid w:val="36292C88"/>
    <w:rsid w:val="373E1116"/>
    <w:rsid w:val="37557C8A"/>
    <w:rsid w:val="377E6110"/>
    <w:rsid w:val="37C05B87"/>
    <w:rsid w:val="37DB019D"/>
    <w:rsid w:val="388E01EA"/>
    <w:rsid w:val="38A207B3"/>
    <w:rsid w:val="39CB52C3"/>
    <w:rsid w:val="3A0540A7"/>
    <w:rsid w:val="3A4A4CE9"/>
    <w:rsid w:val="3B2D013D"/>
    <w:rsid w:val="3B4B5C89"/>
    <w:rsid w:val="3BAF6CB7"/>
    <w:rsid w:val="3BE26444"/>
    <w:rsid w:val="3BF71D38"/>
    <w:rsid w:val="3C341FDB"/>
    <w:rsid w:val="3C3A7CB4"/>
    <w:rsid w:val="3C9A1060"/>
    <w:rsid w:val="3CB66923"/>
    <w:rsid w:val="3CE971B7"/>
    <w:rsid w:val="3CF04BB4"/>
    <w:rsid w:val="3D272A7D"/>
    <w:rsid w:val="3D2F16EE"/>
    <w:rsid w:val="3D426A09"/>
    <w:rsid w:val="3D576419"/>
    <w:rsid w:val="3D5C4F59"/>
    <w:rsid w:val="3DB30B78"/>
    <w:rsid w:val="3DD27CEE"/>
    <w:rsid w:val="3DE07500"/>
    <w:rsid w:val="3E417762"/>
    <w:rsid w:val="3E985EE8"/>
    <w:rsid w:val="3EAF49A9"/>
    <w:rsid w:val="3EF72790"/>
    <w:rsid w:val="3F177B99"/>
    <w:rsid w:val="3F2959F8"/>
    <w:rsid w:val="3F2E3540"/>
    <w:rsid w:val="3F3512BD"/>
    <w:rsid w:val="3F586C24"/>
    <w:rsid w:val="3FF72A9B"/>
    <w:rsid w:val="402F39EE"/>
    <w:rsid w:val="40386D70"/>
    <w:rsid w:val="40EC3F98"/>
    <w:rsid w:val="4142074A"/>
    <w:rsid w:val="4170601B"/>
    <w:rsid w:val="4257647A"/>
    <w:rsid w:val="42833849"/>
    <w:rsid w:val="42B029ED"/>
    <w:rsid w:val="43960CDE"/>
    <w:rsid w:val="43BB34A1"/>
    <w:rsid w:val="43E32031"/>
    <w:rsid w:val="43EF5C31"/>
    <w:rsid w:val="44046082"/>
    <w:rsid w:val="44BF3917"/>
    <w:rsid w:val="44F928FE"/>
    <w:rsid w:val="45463217"/>
    <w:rsid w:val="456B5508"/>
    <w:rsid w:val="457C0D04"/>
    <w:rsid w:val="45977CA5"/>
    <w:rsid w:val="45E24B29"/>
    <w:rsid w:val="478B22D1"/>
    <w:rsid w:val="48116E95"/>
    <w:rsid w:val="49177C78"/>
    <w:rsid w:val="49753D48"/>
    <w:rsid w:val="4B4D6351"/>
    <w:rsid w:val="4C3F3B4F"/>
    <w:rsid w:val="4D754B96"/>
    <w:rsid w:val="4D8B1270"/>
    <w:rsid w:val="4E6B278A"/>
    <w:rsid w:val="4E7313FD"/>
    <w:rsid w:val="4ED13BB5"/>
    <w:rsid w:val="4EE6110F"/>
    <w:rsid w:val="4F16015B"/>
    <w:rsid w:val="4F25236D"/>
    <w:rsid w:val="4F38231E"/>
    <w:rsid w:val="4F537AB2"/>
    <w:rsid w:val="505B789B"/>
    <w:rsid w:val="51427657"/>
    <w:rsid w:val="51B05E38"/>
    <w:rsid w:val="51B21FDD"/>
    <w:rsid w:val="52155CFF"/>
    <w:rsid w:val="52441C20"/>
    <w:rsid w:val="5342646D"/>
    <w:rsid w:val="53FB4323"/>
    <w:rsid w:val="540B6B16"/>
    <w:rsid w:val="54383BC0"/>
    <w:rsid w:val="54696479"/>
    <w:rsid w:val="54A82E23"/>
    <w:rsid w:val="54CF7AEC"/>
    <w:rsid w:val="54E9421A"/>
    <w:rsid w:val="55C862B6"/>
    <w:rsid w:val="5625544E"/>
    <w:rsid w:val="56C913A4"/>
    <w:rsid w:val="56CD7655"/>
    <w:rsid w:val="56E40FB1"/>
    <w:rsid w:val="57760CC4"/>
    <w:rsid w:val="58731EBB"/>
    <w:rsid w:val="589C7A88"/>
    <w:rsid w:val="590C0945"/>
    <w:rsid w:val="5997577B"/>
    <w:rsid w:val="59A60CD6"/>
    <w:rsid w:val="59BE2033"/>
    <w:rsid w:val="59E12D28"/>
    <w:rsid w:val="5A176AEB"/>
    <w:rsid w:val="5A450573"/>
    <w:rsid w:val="5A484179"/>
    <w:rsid w:val="5AE72EDB"/>
    <w:rsid w:val="5B352140"/>
    <w:rsid w:val="5B486E79"/>
    <w:rsid w:val="5CFB5D01"/>
    <w:rsid w:val="5D1E02B5"/>
    <w:rsid w:val="5D530BB0"/>
    <w:rsid w:val="5D5460F4"/>
    <w:rsid w:val="5D9B08D4"/>
    <w:rsid w:val="5DC72A63"/>
    <w:rsid w:val="5DE1096C"/>
    <w:rsid w:val="5DEF5B33"/>
    <w:rsid w:val="5DFE2B68"/>
    <w:rsid w:val="5FAE6377"/>
    <w:rsid w:val="5FD45D0D"/>
    <w:rsid w:val="607B2135"/>
    <w:rsid w:val="618B1550"/>
    <w:rsid w:val="61FB07F4"/>
    <w:rsid w:val="62784051"/>
    <w:rsid w:val="632F46C6"/>
    <w:rsid w:val="637C1833"/>
    <w:rsid w:val="63B26F5D"/>
    <w:rsid w:val="63D841FA"/>
    <w:rsid w:val="652F7942"/>
    <w:rsid w:val="65737564"/>
    <w:rsid w:val="65BC618B"/>
    <w:rsid w:val="664D4A9E"/>
    <w:rsid w:val="666B5137"/>
    <w:rsid w:val="667110E1"/>
    <w:rsid w:val="66E66527"/>
    <w:rsid w:val="67046D27"/>
    <w:rsid w:val="671E51DA"/>
    <w:rsid w:val="67271FD1"/>
    <w:rsid w:val="672F4DF0"/>
    <w:rsid w:val="674126D0"/>
    <w:rsid w:val="67444ACA"/>
    <w:rsid w:val="675608DD"/>
    <w:rsid w:val="679D760A"/>
    <w:rsid w:val="67FB619F"/>
    <w:rsid w:val="68715D53"/>
    <w:rsid w:val="69371503"/>
    <w:rsid w:val="6951266F"/>
    <w:rsid w:val="695B1C45"/>
    <w:rsid w:val="69833D37"/>
    <w:rsid w:val="69AD626E"/>
    <w:rsid w:val="6B305F89"/>
    <w:rsid w:val="6B664AC9"/>
    <w:rsid w:val="6B9A451F"/>
    <w:rsid w:val="6BB7774F"/>
    <w:rsid w:val="6BD21815"/>
    <w:rsid w:val="6C1C7580"/>
    <w:rsid w:val="6CF57F6D"/>
    <w:rsid w:val="6D0D7411"/>
    <w:rsid w:val="6D787D6A"/>
    <w:rsid w:val="6D980E22"/>
    <w:rsid w:val="6DCA02AD"/>
    <w:rsid w:val="6E1D3FCC"/>
    <w:rsid w:val="6E6551C1"/>
    <w:rsid w:val="6EBF3F1B"/>
    <w:rsid w:val="6F015CE4"/>
    <w:rsid w:val="6F271B2D"/>
    <w:rsid w:val="6F2B3395"/>
    <w:rsid w:val="6F71082D"/>
    <w:rsid w:val="6F8B57E2"/>
    <w:rsid w:val="6FF63437"/>
    <w:rsid w:val="70020C41"/>
    <w:rsid w:val="700B5568"/>
    <w:rsid w:val="705E2763"/>
    <w:rsid w:val="706C1DDE"/>
    <w:rsid w:val="71183BE3"/>
    <w:rsid w:val="714D2E4E"/>
    <w:rsid w:val="715A4C1C"/>
    <w:rsid w:val="71CE23B0"/>
    <w:rsid w:val="723A6D67"/>
    <w:rsid w:val="72ED5800"/>
    <w:rsid w:val="72FA63CF"/>
    <w:rsid w:val="73596485"/>
    <w:rsid w:val="73A3536D"/>
    <w:rsid w:val="73B310A9"/>
    <w:rsid w:val="743A4890"/>
    <w:rsid w:val="744C37A3"/>
    <w:rsid w:val="74881307"/>
    <w:rsid w:val="74AC4C3D"/>
    <w:rsid w:val="75B72DF0"/>
    <w:rsid w:val="764F6DBE"/>
    <w:rsid w:val="7671644E"/>
    <w:rsid w:val="76CB5188"/>
    <w:rsid w:val="770D1DFD"/>
    <w:rsid w:val="77536E2E"/>
    <w:rsid w:val="779E5AD8"/>
    <w:rsid w:val="77A1504F"/>
    <w:rsid w:val="77BC5608"/>
    <w:rsid w:val="77E078B1"/>
    <w:rsid w:val="77F26003"/>
    <w:rsid w:val="781D0C9A"/>
    <w:rsid w:val="786E6559"/>
    <w:rsid w:val="789559A4"/>
    <w:rsid w:val="78FA0611"/>
    <w:rsid w:val="792653C9"/>
    <w:rsid w:val="795028AB"/>
    <w:rsid w:val="79BF12EB"/>
    <w:rsid w:val="79F22107"/>
    <w:rsid w:val="7A463482"/>
    <w:rsid w:val="7A610762"/>
    <w:rsid w:val="7A9219BB"/>
    <w:rsid w:val="7AB820B9"/>
    <w:rsid w:val="7B041766"/>
    <w:rsid w:val="7B587362"/>
    <w:rsid w:val="7B7D40A6"/>
    <w:rsid w:val="7DD668FD"/>
    <w:rsid w:val="7E0D7024"/>
    <w:rsid w:val="7E2D2B7E"/>
    <w:rsid w:val="7E305883"/>
    <w:rsid w:val="7E5A32F6"/>
    <w:rsid w:val="7E873369"/>
    <w:rsid w:val="7EA1038A"/>
    <w:rsid w:val="7F261CEA"/>
    <w:rsid w:val="7FBA5A85"/>
    <w:rsid w:val="7FD9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7BE9B72"/>
  <w15:chartTrackingRefBased/>
  <w15:docId w15:val="{1699BD2D-533C-46A3-8E07-E7DF0A8D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rPr>
      <w:rFonts w:ascii="Calibri" w:hAnsi="Calibri" w:cs="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semiHidden/>
    <w:rPr>
      <w:rFonts w:ascii="Times New Roman" w:hAnsi="Times New Roman"/>
      <w:kern w:val="2"/>
      <w:sz w:val="18"/>
      <w:szCs w:val="18"/>
    </w:rPr>
  </w:style>
  <w:style w:type="character" w:styleId="a5">
    <w:name w:val="Strong"/>
    <w:uiPriority w:val="22"/>
    <w:qFormat/>
    <w:rPr>
      <w:b/>
      <w:bCs/>
    </w:rPr>
  </w:style>
  <w:style w:type="character" w:customStyle="1" w:styleId="a6">
    <w:name w:val="批注框文本 字符"/>
    <w:link w:val="a7"/>
    <w:uiPriority w:val="99"/>
    <w:semiHidden/>
    <w:rPr>
      <w:kern w:val="2"/>
      <w:sz w:val="18"/>
      <w:szCs w:val="18"/>
    </w:rPr>
  </w:style>
  <w:style w:type="character" w:customStyle="1" w:styleId="a8">
    <w:name w:val="批注主题 字符"/>
    <w:link w:val="a9"/>
    <w:uiPriority w:val="99"/>
    <w:semiHidden/>
    <w:rPr>
      <w:b/>
      <w:bCs/>
      <w:kern w:val="2"/>
      <w:sz w:val="21"/>
      <w:szCs w:val="24"/>
    </w:rPr>
  </w:style>
  <w:style w:type="character" w:customStyle="1" w:styleId="aa">
    <w:name w:val="页眉 字符"/>
    <w:link w:val="ab"/>
    <w:uiPriority w:val="99"/>
    <w:semiHidden/>
    <w:rPr>
      <w:rFonts w:ascii="Times New Roman" w:hAnsi="Times New Roman"/>
      <w:kern w:val="2"/>
      <w:sz w:val="18"/>
      <w:szCs w:val="18"/>
    </w:rPr>
  </w:style>
  <w:style w:type="character" w:styleId="ac">
    <w:name w:val="annotation reference"/>
    <w:uiPriority w:val="99"/>
    <w:unhideWhenUsed/>
    <w:rPr>
      <w:sz w:val="21"/>
      <w:szCs w:val="21"/>
    </w:rPr>
  </w:style>
  <w:style w:type="character" w:styleId="ad">
    <w:name w:val="page number"/>
    <w:uiPriority w:val="99"/>
    <w:unhideWhenUsed/>
    <w:rPr>
      <w:rFonts w:ascii="Times New Roman" w:eastAsia="宋体" w:hAnsi="Times New Roman"/>
      <w:sz w:val="18"/>
    </w:rPr>
  </w:style>
  <w:style w:type="character" w:styleId="ae">
    <w:name w:val="Emphasis"/>
    <w:uiPriority w:val="20"/>
    <w:qFormat/>
    <w:rPr>
      <w:i/>
      <w:iCs/>
    </w:rPr>
  </w:style>
  <w:style w:type="character" w:styleId="af">
    <w:name w:val="Hyperlink"/>
    <w:uiPriority w:val="99"/>
    <w:unhideWhenUsed/>
    <w:rPr>
      <w:color w:val="0000FF"/>
      <w:u w:val="single"/>
    </w:rPr>
  </w:style>
  <w:style w:type="character" w:customStyle="1" w:styleId="Char">
    <w:name w:val="段 Char"/>
    <w:link w:val="af0"/>
    <w:qFormat/>
    <w:rPr>
      <w:rFonts w:ascii="宋体"/>
      <w:kern w:val="2"/>
      <w:sz w:val="21"/>
      <w:szCs w:val="22"/>
      <w:lang w:val="en-US" w:eastAsia="zh-CN" w:bidi="ar-SA"/>
    </w:rPr>
  </w:style>
  <w:style w:type="character" w:customStyle="1" w:styleId="af1">
    <w:name w:val="批注文字 字符"/>
    <w:link w:val="af2"/>
    <w:uiPriority w:val="99"/>
    <w:semiHidden/>
    <w:rPr>
      <w:kern w:val="2"/>
      <w:sz w:val="21"/>
      <w:szCs w:val="24"/>
    </w:rPr>
  </w:style>
  <w:style w:type="paragraph" w:styleId="af3">
    <w:name w:val="Body Text"/>
    <w:basedOn w:val="a"/>
    <w:rPr>
      <w:b/>
      <w:bCs/>
      <w:kern w:val="0"/>
      <w:sz w:val="28"/>
    </w:rPr>
  </w:style>
  <w:style w:type="paragraph" w:styleId="a4">
    <w:name w:val="footer"/>
    <w:basedOn w:val="a"/>
    <w:link w:val="a3"/>
    <w:uiPriority w:val="99"/>
    <w:unhideWhenUsed/>
    <w:pPr>
      <w:tabs>
        <w:tab w:val="center" w:pos="4153"/>
        <w:tab w:val="right" w:pos="8306"/>
      </w:tabs>
      <w:snapToGrid w:val="0"/>
      <w:jc w:val="left"/>
    </w:pPr>
    <w:rPr>
      <w:sz w:val="18"/>
      <w:szCs w:val="18"/>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a6"/>
    <w:uiPriority w:val="99"/>
    <w:unhideWhenUsed/>
    <w:rPr>
      <w:sz w:val="18"/>
      <w:szCs w:val="18"/>
    </w:rPr>
  </w:style>
  <w:style w:type="paragraph" w:styleId="a9">
    <w:name w:val="annotation subject"/>
    <w:basedOn w:val="af2"/>
    <w:next w:val="af2"/>
    <w:link w:val="a8"/>
    <w:uiPriority w:val="99"/>
    <w:unhideWhenUsed/>
    <w:rPr>
      <w:b/>
      <w:bCs/>
    </w:rPr>
  </w:style>
  <w:style w:type="paragraph" w:styleId="af2">
    <w:name w:val="annotation text"/>
    <w:basedOn w:val="a"/>
    <w:link w:val="af1"/>
    <w:uiPriority w:val="99"/>
    <w:unhideWhenUsed/>
    <w:pPr>
      <w:jc w:val="left"/>
    </w:pPr>
  </w:style>
  <w:style w:type="paragraph" w:customStyle="1" w:styleId="2">
    <w:name w:val="封面标准号2"/>
    <w:basedOn w:val="a"/>
    <w:pPr>
      <w:kinsoku w:val="0"/>
      <w:overflowPunct w:val="0"/>
      <w:autoSpaceDE w:val="0"/>
      <w:autoSpaceDN w:val="0"/>
      <w:adjustRightInd w:val="0"/>
      <w:spacing w:before="357" w:line="280" w:lineRule="exact"/>
      <w:jc w:val="right"/>
      <w:textAlignment w:val="center"/>
    </w:pPr>
    <w:rPr>
      <w:kern w:val="0"/>
      <w:sz w:val="28"/>
      <w:szCs w:val="20"/>
    </w:rPr>
  </w:style>
  <w:style w:type="paragraph" w:styleId="af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af5">
    <w:name w:val="封面标准英文名称"/>
    <w:pPr>
      <w:widowControl w:val="0"/>
      <w:spacing w:before="370" w:line="400" w:lineRule="exact"/>
      <w:jc w:val="center"/>
    </w:pPr>
    <w:rPr>
      <w:sz w:val="28"/>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1">
    <w:name w:val="列出段落1"/>
    <w:basedOn w:val="a"/>
    <w:uiPriority w:val="34"/>
    <w:qFormat/>
    <w:pPr>
      <w:ind w:left="357" w:firstLineChars="200" w:firstLine="420"/>
    </w:pPr>
    <w:rPr>
      <w:rFonts w:ascii="Calibri" w:hAnsi="Calibri"/>
      <w:szCs w:val="22"/>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table" w:styleId="af6">
    <w:name w:val="Table Grid"/>
    <w:basedOn w:val="a1"/>
    <w:uiPriority w:val="99"/>
    <w:pPr>
      <w:widowControl w:val="0"/>
      <w:jc w:val="both"/>
    </w:pPr>
    <w:rPr>
      <w:rFonts w:eastAsia="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段 Char Char"/>
    <w:locked/>
    <w:rsid w:val="00341C97"/>
    <w:rPr>
      <w:rFonts w:ascii="宋体"/>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1482">
      <w:bodyDiv w:val="1"/>
      <w:marLeft w:val="0"/>
      <w:marRight w:val="0"/>
      <w:marTop w:val="0"/>
      <w:marBottom w:val="0"/>
      <w:divBdr>
        <w:top w:val="none" w:sz="0" w:space="0" w:color="auto"/>
        <w:left w:val="none" w:sz="0" w:space="0" w:color="auto"/>
        <w:bottom w:val="none" w:sz="0" w:space="0" w:color="auto"/>
        <w:right w:val="none" w:sz="0" w:space="0" w:color="auto"/>
      </w:divBdr>
    </w:div>
    <w:div w:id="1578202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615</Words>
  <Characters>3509</Characters>
  <Application>Microsoft Office Word</Application>
  <DocSecurity>0</DocSecurity>
  <PresentationFormat/>
  <Lines>29</Lines>
  <Paragraphs>8</Paragraphs>
  <Slides>0</Slides>
  <Notes>0</Notes>
  <HiddenSlides>0</HiddenSlides>
  <MMClips>0</MMClips>
  <ScaleCrop>false</ScaleCrop>
  <Company>admin</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谈萍</dc:creator>
  <cp:keywords/>
  <cp:lastModifiedBy>PMLAB</cp:lastModifiedBy>
  <cp:revision>5</cp:revision>
  <dcterms:created xsi:type="dcterms:W3CDTF">2022-05-06T00:52:00Z</dcterms:created>
  <dcterms:modified xsi:type="dcterms:W3CDTF">2022-05-06T02:37:00Z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y fmtid="{D5CDD505-2E9C-101B-9397-08002B2CF9AE}" pid="3" name="ICV">
    <vt:lpwstr>DB0457DD9EA548E7906E6C54DD1CE3D9</vt:lpwstr>
  </property>
</Properties>
</file>