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3D26" w14:textId="72762240" w:rsidR="00C20CC3" w:rsidRPr="00C33BD2" w:rsidRDefault="00521B2D" w:rsidP="004F484B">
      <w:pPr>
        <w:pStyle w:val="af"/>
        <w:spacing w:line="0" w:lineRule="atLeast"/>
        <w:rPr>
          <w:rFonts w:ascii="黑体" w:hAnsi="黑体"/>
        </w:rPr>
      </w:pPr>
      <w:r>
        <w:rPr>
          <w:rFonts w:ascii="Franklin Gothic Demi" w:hAnsi="Franklin Gothic Demi"/>
          <w:noProof/>
          <w:sz w:val="144"/>
          <w:szCs w:val="144"/>
        </w:rPr>
        <mc:AlternateContent>
          <mc:Choice Requires="wps">
            <w:drawing>
              <wp:anchor distT="0" distB="0" distL="114300" distR="114300" simplePos="0" relativeHeight="251674624" behindDoc="0" locked="0" layoutInCell="1" allowOverlap="1" wp14:anchorId="6C43DB13" wp14:editId="13F914D1">
                <wp:simplePos x="0" y="0"/>
                <wp:positionH relativeFrom="column">
                  <wp:posOffset>3392773</wp:posOffset>
                </wp:positionH>
                <wp:positionV relativeFrom="paragraph">
                  <wp:posOffset>90629</wp:posOffset>
                </wp:positionV>
                <wp:extent cx="1757045" cy="866775"/>
                <wp:effectExtent l="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51887C" w14:textId="77777777" w:rsidR="00521B2D" w:rsidRPr="000279A4" w:rsidRDefault="00521B2D" w:rsidP="00521B2D">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3DB13" id="_x0000_t202" coordsize="21600,21600" o:spt="202" path="m,l,21600r21600,l21600,xe">
                <v:stroke joinstyle="miter"/>
                <v:path gradientshapeok="t" o:connecttype="rect"/>
              </v:shapetype>
              <v:shape id="文本框 1" o:spid="_x0000_s1026" type="#_x0000_t202" style="position:absolute;margin-left:267.15pt;margin-top:7.15pt;width:138.3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" filled="f" stroked="f">
                <v:textbox>
                  <w:txbxContent>
                    <w:p w14:paraId="3B51887C" w14:textId="77777777" w:rsidR="00521B2D" w:rsidRPr="000279A4" w:rsidRDefault="00521B2D" w:rsidP="00521B2D">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v:textbox>
              </v:shape>
            </w:pict>
          </mc:Fallback>
        </mc:AlternateContent>
      </w:r>
      <w:r w:rsidR="008F090A" w:rsidRPr="00C33BD2">
        <w:rPr>
          <w:rFonts w:ascii="黑体" w:hAnsi="黑体"/>
        </w:rPr>
        <w:t>ICS 77.120.99</w:t>
      </w:r>
    </w:p>
    <w:p w14:paraId="28C5B88B" w14:textId="07D5FDAB" w:rsidR="00C20CC3" w:rsidRPr="00C33BD2" w:rsidRDefault="008F090A" w:rsidP="004F484B">
      <w:pPr>
        <w:pStyle w:val="af"/>
        <w:spacing w:line="0" w:lineRule="atLeast"/>
        <w:rPr>
          <w:rFonts w:ascii="黑体" w:hAnsi="黑体"/>
        </w:rPr>
      </w:pPr>
      <w:r w:rsidRPr="00C33BD2">
        <w:rPr>
          <w:rFonts w:ascii="黑体" w:hAnsi="黑体"/>
        </w:rPr>
        <w:t>H 65</w:t>
      </w:r>
    </w:p>
    <w:p w14:paraId="444568E3" w14:textId="2D0712C1" w:rsidR="004A09A4" w:rsidRPr="00C33BD2" w:rsidRDefault="00CA18FC" w:rsidP="004A09A4">
      <w:pPr>
        <w:pStyle w:val="aff1"/>
        <w:framePr w:w="0" w:hRule="auto" w:wrap="auto" w:hAnchor="text" w:xAlign="left" w:yAlign="inline"/>
        <w:ind w:right="628"/>
        <w:rPr>
          <w:b w:val="0"/>
          <w:w w:val="135"/>
        </w:rPr>
      </w:pPr>
      <w:r>
        <w:rPr>
          <w:rFonts w:ascii="Franklin Gothic Demi" w:eastAsia="黑体" w:hAnsi="Franklin Gothic Demi"/>
          <w:noProof/>
          <w:w w:val="120"/>
          <w:sz w:val="144"/>
          <w:szCs w:val="144"/>
        </w:rPr>
        <mc:AlternateContent>
          <mc:Choice Requires="wps">
            <w:drawing>
              <wp:anchor distT="0" distB="0" distL="114300" distR="114300" simplePos="0" relativeHeight="251664384" behindDoc="0" locked="1" layoutInCell="1" allowOverlap="1" wp14:anchorId="205382E7" wp14:editId="3C9F6ECB">
                <wp:simplePos x="0" y="0"/>
                <wp:positionH relativeFrom="margin">
                  <wp:posOffset>0</wp:posOffset>
                </wp:positionH>
                <wp:positionV relativeFrom="margin">
                  <wp:posOffset>0</wp:posOffset>
                </wp:positionV>
                <wp:extent cx="2540000" cy="657860"/>
                <wp:effectExtent l="0" t="0" r="0" b="3175"/>
                <wp:wrapNone/>
                <wp:docPr id="1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994A8" w14:textId="77777777" w:rsidR="004A09A4" w:rsidRPr="004A09A4" w:rsidRDefault="004A09A4" w:rsidP="004A09A4">
                            <w:pPr>
                              <w:pStyle w:val="af"/>
                              <w:rPr>
                                <w:rFonts w:ascii="黑体" w:hAnsi="黑体"/>
                              </w:rPr>
                            </w:pPr>
                            <w:r w:rsidRPr="004A09A4">
                              <w:rPr>
                                <w:rFonts w:ascii="黑体" w:hAnsi="黑体" w:hint="eastAsia"/>
                              </w:rPr>
                              <w:t>ICS 77.120.99</w:t>
                            </w:r>
                          </w:p>
                          <w:p w14:paraId="2C68DDC1" w14:textId="2CD427D6" w:rsidR="004A09A4" w:rsidRPr="004A09A4" w:rsidRDefault="00521B2D" w:rsidP="004A09A4">
                            <w:pPr>
                              <w:pStyle w:val="af"/>
                              <w:rPr>
                                <w:rFonts w:ascii="黑体" w:hAnsi="黑体"/>
                              </w:rPr>
                            </w:pPr>
                            <w:r>
                              <w:rPr>
                                <w:rFonts w:ascii="黑体" w:hAnsi="黑体"/>
                              </w:rPr>
                              <w:t xml:space="preserve">CCS </w:t>
                            </w:r>
                            <w:r w:rsidR="004A09A4" w:rsidRPr="004A09A4">
                              <w:rPr>
                                <w:rFonts w:ascii="黑体" w:hAnsi="黑体" w:hint="eastAsia"/>
                              </w:rPr>
                              <w:t>H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82E7" id="fmFrame1" o:spid="_x0000_s1027" type="#_x0000_t202" style="position:absolute;left:0;text-align:left;margin-left:0;margin-top:0;width:200pt;height:5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" stroked="f">
                <v:textbox inset="0,0,0,0">
                  <w:txbxContent>
                    <w:p w14:paraId="6C1994A8" w14:textId="77777777" w:rsidR="004A09A4" w:rsidRPr="004A09A4" w:rsidRDefault="004A09A4" w:rsidP="004A09A4">
                      <w:pPr>
                        <w:pStyle w:val="af"/>
                        <w:rPr>
                          <w:rFonts w:ascii="黑体" w:hAnsi="黑体"/>
                        </w:rPr>
                      </w:pPr>
                      <w:r w:rsidRPr="004A09A4">
                        <w:rPr>
                          <w:rFonts w:ascii="黑体" w:hAnsi="黑体" w:hint="eastAsia"/>
                        </w:rPr>
                        <w:t>ICS 77.120.99</w:t>
                      </w:r>
                    </w:p>
                    <w:p w14:paraId="2C68DDC1" w14:textId="2CD427D6" w:rsidR="004A09A4" w:rsidRPr="004A09A4" w:rsidRDefault="00521B2D" w:rsidP="004A09A4">
                      <w:pPr>
                        <w:pStyle w:val="af"/>
                        <w:rPr>
                          <w:rFonts w:ascii="黑体" w:hAnsi="黑体"/>
                        </w:rPr>
                      </w:pPr>
                      <w:r>
                        <w:rPr>
                          <w:rFonts w:ascii="黑体" w:hAnsi="黑体"/>
                        </w:rPr>
                        <w:t xml:space="preserve">CCS </w:t>
                      </w:r>
                      <w:r w:rsidR="004A09A4" w:rsidRPr="004A09A4">
                        <w:rPr>
                          <w:rFonts w:ascii="黑体" w:hAnsi="黑体" w:hint="eastAsia"/>
                        </w:rPr>
                        <w:t>H 65</w:t>
                      </w:r>
                    </w:p>
                  </w:txbxContent>
                </v:textbox>
                <w10:wrap anchorx="margin" anchory="margin"/>
                <w10:anchorlock/>
              </v:shape>
            </w:pict>
          </mc:Fallback>
        </mc:AlternateContent>
      </w:r>
      <w:r w:rsidR="004A09A4" w:rsidRPr="00C33BD2">
        <w:rPr>
          <w:rFonts w:ascii="Franklin Gothic Demi" w:eastAsia="黑体" w:hAnsi="Franklin Gothic Demi" w:hint="eastAsia"/>
          <w:w w:val="120"/>
          <w:sz w:val="144"/>
          <w:szCs w:val="144"/>
        </w:rPr>
        <w:t xml:space="preserve">     </w:t>
      </w:r>
      <w:r>
        <w:rPr>
          <w:b w:val="0"/>
          <w:noProof/>
          <w:spacing w:val="71"/>
        </w:rPr>
        <mc:AlternateContent>
          <mc:Choice Requires="wps">
            <w:drawing>
              <wp:anchor distT="0" distB="0" distL="114300" distR="114300" simplePos="0" relativeHeight="251662336" behindDoc="0" locked="1" layoutInCell="1" allowOverlap="1" wp14:anchorId="3ED189E5" wp14:editId="4E600140">
                <wp:simplePos x="0" y="0"/>
                <wp:positionH relativeFrom="margin">
                  <wp:posOffset>-154940</wp:posOffset>
                </wp:positionH>
                <wp:positionV relativeFrom="margin">
                  <wp:posOffset>1451610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69548" w14:textId="77777777" w:rsidR="004A09A4" w:rsidRPr="004A09A4" w:rsidRDefault="004A09A4" w:rsidP="004A09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89E5" id="fmFrame2" o:spid="_x0000_s1028" type="#_x0000_t202" style="position:absolute;left:0;text-align:left;margin-left:-12.2pt;margin-top:114.3pt;width:481.9pt;height:3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" stroked="f">
                <v:textbox inset="0,0,0,0">
                  <w:txbxContent>
                    <w:p w14:paraId="56969548" w14:textId="77777777" w:rsidR="004A09A4" w:rsidRPr="004A09A4" w:rsidRDefault="004A09A4" w:rsidP="004A09A4"/>
                  </w:txbxContent>
                </v:textbox>
                <w10:wrap anchorx="margin" anchory="margin"/>
                <w10:anchorlock/>
              </v:shape>
            </w:pict>
          </mc:Fallback>
        </mc:AlternateContent>
      </w:r>
    </w:p>
    <w:p w14:paraId="35D5B5BD" w14:textId="77777777" w:rsidR="00C20CC3" w:rsidRPr="00C33BD2" w:rsidRDefault="00C20CC3" w:rsidP="002702DE">
      <w:pPr>
        <w:adjustRightInd w:val="0"/>
        <w:snapToGrid w:val="0"/>
        <w:ind w:leftChars="-257" w:left="-540"/>
        <w:jc w:val="center"/>
        <w:rPr>
          <w:sz w:val="44"/>
        </w:rPr>
      </w:pPr>
    </w:p>
    <w:p w14:paraId="62A9F55D" w14:textId="77777777" w:rsidR="00C20CC3" w:rsidRPr="003569A4" w:rsidRDefault="00C20CC3" w:rsidP="00072825">
      <w:pPr>
        <w:adjustRightInd w:val="0"/>
        <w:snapToGrid w:val="0"/>
        <w:jc w:val="center"/>
        <w:rPr>
          <w:sz w:val="44"/>
        </w:rPr>
      </w:pPr>
    </w:p>
    <w:p w14:paraId="2D36EB98" w14:textId="0010014C" w:rsidR="00C20CC3" w:rsidRPr="00C33BD2" w:rsidRDefault="00C20CC3" w:rsidP="00072825">
      <w:pPr>
        <w:adjustRightInd w:val="0"/>
        <w:snapToGrid w:val="0"/>
        <w:jc w:val="center"/>
        <w:rPr>
          <w:sz w:val="44"/>
        </w:rPr>
      </w:pPr>
    </w:p>
    <w:p w14:paraId="2EF8F4E5" w14:textId="010E7763" w:rsidR="00C20CC3" w:rsidRPr="00C33BD2" w:rsidRDefault="00521B2D">
      <w:pPr>
        <w:adjustRightInd w:val="0"/>
        <w:snapToGrid w:val="0"/>
        <w:jc w:val="center"/>
        <w:rPr>
          <w:sz w:val="44"/>
        </w:rPr>
      </w:pPr>
      <w:r>
        <w:rPr>
          <w:rFonts w:ascii="Franklin Gothic Demi" w:eastAsia="黑体" w:hAnsi="Franklin Gothic Demi"/>
          <w:noProof/>
          <w:w w:val="120"/>
          <w:sz w:val="144"/>
          <w:szCs w:val="144"/>
        </w:rPr>
        <mc:AlternateContent>
          <mc:Choice Requires="wps">
            <w:drawing>
              <wp:anchor distT="0" distB="0" distL="114300" distR="114300" simplePos="0" relativeHeight="251670528" behindDoc="0" locked="0" layoutInCell="1" allowOverlap="1" wp14:anchorId="07A3F5F4" wp14:editId="04BB2DC7">
                <wp:simplePos x="0" y="0"/>
                <wp:positionH relativeFrom="column">
                  <wp:posOffset>-518160</wp:posOffset>
                </wp:positionH>
                <wp:positionV relativeFrom="paragraph">
                  <wp:posOffset>115733</wp:posOffset>
                </wp:positionV>
                <wp:extent cx="6121400"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D2D1" id="Line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9.1pt" to="441.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" strokeweight="1pt"/>
            </w:pict>
          </mc:Fallback>
        </mc:AlternateContent>
      </w:r>
      <w:r>
        <w:rPr>
          <w:noProof/>
          <w:sz w:val="44"/>
        </w:rPr>
        <mc:AlternateContent>
          <mc:Choice Requires="wps">
            <w:drawing>
              <wp:anchor distT="0" distB="0" distL="114300" distR="114300" simplePos="0" relativeHeight="251676672" behindDoc="0" locked="1" layoutInCell="1" allowOverlap="1" wp14:anchorId="6AA5E77B" wp14:editId="62969105">
                <wp:simplePos x="0" y="0"/>
                <wp:positionH relativeFrom="margin">
                  <wp:posOffset>-335915</wp:posOffset>
                </wp:positionH>
                <wp:positionV relativeFrom="margin">
                  <wp:posOffset>1581150</wp:posOffset>
                </wp:positionV>
                <wp:extent cx="5802630" cy="405130"/>
                <wp:effectExtent l="0" t="0" r="762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A5741" w14:textId="671BE231" w:rsidR="00521B2D" w:rsidRDefault="00521B2D" w:rsidP="00521B2D">
                            <w:pPr>
                              <w:pStyle w:val="22"/>
                              <w:spacing w:before="180" w:line="320" w:lineRule="exact"/>
                              <w:rPr>
                                <w:rFonts w:ascii="黑体" w:eastAsia="黑体" w:hAnsi="黑体"/>
                                <w:szCs w:val="28"/>
                              </w:rPr>
                            </w:pPr>
                            <w:r>
                              <w:rPr>
                                <w:rFonts w:ascii="黑体" w:eastAsia="黑体" w:hAnsi="黑体" w:hint="eastAsia"/>
                                <w:szCs w:val="28"/>
                              </w:rPr>
                              <w:t>X</w:t>
                            </w:r>
                            <w:r>
                              <w:rPr>
                                <w:rFonts w:ascii="黑体" w:eastAsia="黑体" w:hAnsi="黑体"/>
                                <w:szCs w:val="28"/>
                              </w:rPr>
                              <w:t>B/T XXX-20</w:t>
                            </w:r>
                            <w:r>
                              <w:rPr>
                                <w:rFonts w:ascii="黑体" w:eastAsia="黑体" w:hAnsi="黑体" w:hint="eastAsia"/>
                                <w:szCs w:val="28"/>
                              </w:rPr>
                              <w:t>2</w:t>
                            </w:r>
                            <w:r w:rsidR="001107FE">
                              <w:rPr>
                                <w:rFonts w:ascii="黑体" w:eastAsia="黑体" w:hAnsi="黑体"/>
                                <w:szCs w:val="28"/>
                              </w:rPr>
                              <w:t>X</w:t>
                            </w:r>
                          </w:p>
                          <w:p w14:paraId="26821828" w14:textId="77777777" w:rsidR="00521B2D" w:rsidRPr="00AA239C" w:rsidRDefault="00521B2D" w:rsidP="00450BBA">
                            <w:pPr>
                              <w:pStyle w:val="af9"/>
                              <w:spacing w:line="230" w:lineRule="exact"/>
                              <w:ind w:right="315"/>
                              <w:rPr>
                                <w:rFonts w:ascii="黑体" w:eastAsia="黑体" w:hAnsi="黑体"/>
                                <w:szCs w:val="21"/>
                              </w:rPr>
                            </w:pPr>
                            <w:r w:rsidRPr="00AA239C">
                              <w:rPr>
                                <w:rFonts w:ascii="黑体" w:eastAsia="黑体" w:hAnsi="黑体" w:hint="eastAsia"/>
                                <w:szCs w:val="21"/>
                              </w:rPr>
                              <w:t xml:space="preserve"> </w:t>
                            </w:r>
                            <w:r w:rsidRPr="00AA239C">
                              <w:rPr>
                                <w:rFonts w:ascii="黑体" w:eastAsia="黑体" w:hAnsi="黑体"/>
                                <w:szCs w:val="21"/>
                              </w:rPr>
                              <w:t xml:space="preserve">                                </w:t>
                            </w:r>
                            <w:r w:rsidRPr="00AA239C">
                              <w:rPr>
                                <w:rFonts w:ascii="黑体" w:eastAsia="黑体" w:hAnsi="黑体" w:hint="eastAsia"/>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5E77B" id="文本框 3" o:spid="_x0000_s1029" type="#_x0000_t202" style="position:absolute;left:0;text-align:left;margin-left:-26.45pt;margin-top:124.5pt;width:456.9pt;height:3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" stroked="f">
                <v:textbox inset="0,0,0,0">
                  <w:txbxContent>
                    <w:p w14:paraId="0DCA5741" w14:textId="671BE231" w:rsidR="00521B2D" w:rsidRDefault="00521B2D" w:rsidP="00521B2D">
                      <w:pPr>
                        <w:pStyle w:val="22"/>
                        <w:spacing w:before="180" w:line="320" w:lineRule="exact"/>
                        <w:rPr>
                          <w:rFonts w:ascii="黑体" w:eastAsia="黑体" w:hAnsi="黑体"/>
                          <w:szCs w:val="28"/>
                        </w:rPr>
                      </w:pPr>
                      <w:r>
                        <w:rPr>
                          <w:rFonts w:ascii="黑体" w:eastAsia="黑体" w:hAnsi="黑体" w:hint="eastAsia"/>
                          <w:szCs w:val="28"/>
                        </w:rPr>
                        <w:t>X</w:t>
                      </w:r>
                      <w:r>
                        <w:rPr>
                          <w:rFonts w:ascii="黑体" w:eastAsia="黑体" w:hAnsi="黑体"/>
                          <w:szCs w:val="28"/>
                        </w:rPr>
                        <w:t>B/T XXX-20</w:t>
                      </w:r>
                      <w:r>
                        <w:rPr>
                          <w:rFonts w:ascii="黑体" w:eastAsia="黑体" w:hAnsi="黑体" w:hint="eastAsia"/>
                          <w:szCs w:val="28"/>
                        </w:rPr>
                        <w:t>2</w:t>
                      </w:r>
                      <w:r w:rsidR="001107FE">
                        <w:rPr>
                          <w:rFonts w:ascii="黑体" w:eastAsia="黑体" w:hAnsi="黑体"/>
                          <w:szCs w:val="28"/>
                        </w:rPr>
                        <w:t>X</w:t>
                      </w:r>
                    </w:p>
                    <w:p w14:paraId="26821828" w14:textId="77777777" w:rsidR="00521B2D" w:rsidRPr="00AA239C" w:rsidRDefault="00521B2D" w:rsidP="00450BBA">
                      <w:pPr>
                        <w:pStyle w:val="af9"/>
                        <w:spacing w:line="230" w:lineRule="exact"/>
                        <w:ind w:right="315"/>
                        <w:rPr>
                          <w:rFonts w:ascii="黑体" w:eastAsia="黑体" w:hAnsi="黑体"/>
                          <w:szCs w:val="21"/>
                        </w:rPr>
                      </w:pPr>
                      <w:r w:rsidRPr="00AA239C">
                        <w:rPr>
                          <w:rFonts w:ascii="黑体" w:eastAsia="黑体" w:hAnsi="黑体" w:hint="eastAsia"/>
                          <w:szCs w:val="21"/>
                        </w:rPr>
                        <w:t xml:space="preserve"> </w:t>
                      </w:r>
                      <w:r w:rsidRPr="00AA239C">
                        <w:rPr>
                          <w:rFonts w:ascii="黑体" w:eastAsia="黑体" w:hAnsi="黑体"/>
                          <w:szCs w:val="21"/>
                        </w:rPr>
                        <w:t xml:space="preserve">                                </w:t>
                      </w:r>
                      <w:r w:rsidRPr="00AA239C">
                        <w:rPr>
                          <w:rFonts w:ascii="黑体" w:eastAsia="黑体" w:hAnsi="黑体" w:hint="eastAsia"/>
                          <w:szCs w:val="21"/>
                        </w:rPr>
                        <w:t xml:space="preserve">       </w:t>
                      </w:r>
                    </w:p>
                  </w:txbxContent>
                </v:textbox>
                <w10:wrap anchorx="margin" anchory="margin"/>
                <w10:anchorlock/>
              </v:shape>
            </w:pict>
          </mc:Fallback>
        </mc:AlternateContent>
      </w:r>
    </w:p>
    <w:p w14:paraId="1FD7C465" w14:textId="4CC669A0" w:rsidR="00C20CC3" w:rsidRPr="00C33BD2" w:rsidRDefault="00521B2D">
      <w:pPr>
        <w:adjustRightInd w:val="0"/>
        <w:snapToGrid w:val="0"/>
        <w:jc w:val="center"/>
        <w:rPr>
          <w:sz w:val="44"/>
        </w:rPr>
      </w:pPr>
      <w:r>
        <w:rPr>
          <w:rFonts w:ascii="Franklin Gothic Demi" w:eastAsia="黑体" w:hAnsi="Franklin Gothic Demi"/>
          <w:noProof/>
          <w:sz w:val="144"/>
          <w:szCs w:val="144"/>
        </w:rPr>
        <mc:AlternateContent>
          <mc:Choice Requires="wps">
            <w:drawing>
              <wp:anchor distT="0" distB="0" distL="114300" distR="114300" simplePos="0" relativeHeight="251675648" behindDoc="0" locked="1" layoutInCell="1" allowOverlap="1" wp14:anchorId="79AE5C95" wp14:editId="203C195B">
                <wp:simplePos x="0" y="0"/>
                <wp:positionH relativeFrom="margin">
                  <wp:posOffset>-505460</wp:posOffset>
                </wp:positionH>
                <wp:positionV relativeFrom="margin">
                  <wp:posOffset>1184910</wp:posOffset>
                </wp:positionV>
                <wp:extent cx="6120130" cy="391160"/>
                <wp:effectExtent l="0" t="0" r="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0EAD0" w14:textId="77777777" w:rsidR="00521B2D" w:rsidRDefault="00521B2D" w:rsidP="00521B2D">
                            <w:pPr>
                              <w:pStyle w:val="af8"/>
                              <w:rPr>
                                <w:rFonts w:ascii="黑体" w:eastAsia="黑体" w:hAnsi="黑体" w:cs="黑体"/>
                                <w:sz w:val="44"/>
                                <w:szCs w:val="44"/>
                              </w:rPr>
                            </w:pPr>
                            <w:r>
                              <w:rPr>
                                <w:rFonts w:ascii="黑体" w:eastAsia="黑体" w:hAnsi="黑体" w:cs="黑体" w:hint="eastAsia"/>
                                <w:sz w:val="44"/>
                                <w:szCs w:val="44"/>
                              </w:rPr>
                              <w:t>中华人民共和国稀土行业标准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5C95" id="文本框 2" o:spid="_x0000_s1030" type="#_x0000_t202" style="position:absolute;left:0;text-align:left;margin-left:-39.8pt;margin-top:93.3pt;width:481.9pt;height:3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Y7AEAAMEDAAAOAAAAZHJzL2Uyb0RvYy54bWysU1Fv0zAQfkfiP1h+p2k2VE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" stroked="f">
                <v:textbox inset="0,0,0,0">
                  <w:txbxContent>
                    <w:p w14:paraId="4200EAD0" w14:textId="77777777" w:rsidR="00521B2D" w:rsidRDefault="00521B2D" w:rsidP="00521B2D">
                      <w:pPr>
                        <w:pStyle w:val="af8"/>
                        <w:rPr>
                          <w:rFonts w:ascii="黑体" w:eastAsia="黑体" w:hAnsi="黑体" w:cs="黑体"/>
                          <w:sz w:val="44"/>
                          <w:szCs w:val="44"/>
                        </w:rPr>
                      </w:pPr>
                      <w:r>
                        <w:rPr>
                          <w:rFonts w:ascii="黑体" w:eastAsia="黑体" w:hAnsi="黑体" w:cs="黑体" w:hint="eastAsia"/>
                          <w:sz w:val="44"/>
                          <w:szCs w:val="44"/>
                        </w:rPr>
                        <w:t>中华人民共和国稀土行业标准</w:t>
                      </w:r>
                    </w:p>
                  </w:txbxContent>
                </v:textbox>
                <w10:wrap anchorx="margin" anchory="margin"/>
                <w10:anchorlock/>
              </v:shape>
            </w:pict>
          </mc:Fallback>
        </mc:AlternateContent>
      </w:r>
    </w:p>
    <w:p w14:paraId="339609F2" w14:textId="4FFB96B7" w:rsidR="004A09A4" w:rsidRPr="00C33BD2" w:rsidRDefault="00CA18FC" w:rsidP="004A09A4">
      <w:pPr>
        <w:adjustRightInd w:val="0"/>
        <w:snapToGrid w:val="0"/>
        <w:jc w:val="center"/>
        <w:rPr>
          <w:rFonts w:eastAsia="黑体"/>
          <w:bCs/>
          <w:sz w:val="52"/>
          <w:szCs w:val="52"/>
        </w:rPr>
      </w:pPr>
      <w:r>
        <w:rPr>
          <w:rFonts w:eastAsia="黑体"/>
          <w:bCs/>
          <w:noProof/>
          <w:sz w:val="52"/>
          <w:szCs w:val="52"/>
        </w:rPr>
        <mc:AlternateContent>
          <mc:Choice Requires="wps">
            <w:drawing>
              <wp:anchor distT="0" distB="0" distL="114300" distR="114300" simplePos="0" relativeHeight="251672576" behindDoc="0" locked="1" layoutInCell="1" allowOverlap="1" wp14:anchorId="381F4A5D" wp14:editId="20E126CF">
                <wp:simplePos x="0" y="0"/>
                <wp:positionH relativeFrom="margin">
                  <wp:posOffset>-306705</wp:posOffset>
                </wp:positionH>
                <wp:positionV relativeFrom="margin">
                  <wp:posOffset>3334385</wp:posOffset>
                </wp:positionV>
                <wp:extent cx="6057900" cy="3238500"/>
                <wp:effectExtent l="0" t="0" r="0" b="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3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83D3F" w14:textId="20CA71EB" w:rsidR="004A09A4" w:rsidRDefault="00356FE0" w:rsidP="004A09A4">
                            <w:pPr>
                              <w:ind w:leftChars="-6" w:left="23" w:hangingChars="7" w:hanging="36"/>
                              <w:jc w:val="center"/>
                              <w:rPr>
                                <w:rFonts w:eastAsia="黑体"/>
                                <w:bCs/>
                                <w:color w:val="000000"/>
                                <w:sz w:val="52"/>
                                <w:szCs w:val="52"/>
                              </w:rPr>
                            </w:pPr>
                            <w:r>
                              <w:rPr>
                                <w:rFonts w:eastAsia="黑体" w:hint="eastAsia"/>
                                <w:bCs/>
                                <w:color w:val="000000"/>
                                <w:sz w:val="52"/>
                                <w:szCs w:val="52"/>
                              </w:rPr>
                              <w:t>稀土</w:t>
                            </w:r>
                            <w:r w:rsidR="0054685C" w:rsidRPr="0054685C">
                              <w:rPr>
                                <w:rFonts w:eastAsia="黑体" w:hint="eastAsia"/>
                                <w:bCs/>
                                <w:color w:val="000000"/>
                                <w:sz w:val="52"/>
                                <w:szCs w:val="52"/>
                              </w:rPr>
                              <w:t>靶材回收料</w:t>
                            </w:r>
                          </w:p>
                          <w:p w14:paraId="162764A6" w14:textId="0AC25D46" w:rsidR="004A09A4" w:rsidRPr="004A09A4" w:rsidRDefault="0054685C" w:rsidP="004A09A4">
                            <w:pPr>
                              <w:adjustRightInd w:val="0"/>
                              <w:snapToGrid w:val="0"/>
                              <w:jc w:val="center"/>
                              <w:rPr>
                                <w:rFonts w:ascii="黑体" w:eastAsia="黑体" w:hAnsi="黑体"/>
                                <w:color w:val="000000"/>
                                <w:sz w:val="28"/>
                                <w:szCs w:val="28"/>
                              </w:rPr>
                            </w:pPr>
                            <w:r w:rsidRPr="0054685C">
                              <w:rPr>
                                <w:rFonts w:ascii="黑体" w:eastAsia="黑体" w:hAnsi="黑体"/>
                                <w:color w:val="000000"/>
                                <w:sz w:val="28"/>
                                <w:szCs w:val="28"/>
                              </w:rPr>
                              <w:t xml:space="preserve">Recyclable Scraps of </w:t>
                            </w:r>
                            <w:r w:rsidR="00356FE0">
                              <w:rPr>
                                <w:rFonts w:ascii="黑体" w:eastAsia="黑体" w:hAnsi="黑体"/>
                                <w:color w:val="000000"/>
                                <w:sz w:val="28"/>
                                <w:szCs w:val="28"/>
                              </w:rPr>
                              <w:t>rare earth</w:t>
                            </w:r>
                            <w:r w:rsidRPr="0054685C">
                              <w:rPr>
                                <w:rFonts w:ascii="黑体" w:eastAsia="黑体" w:hAnsi="黑体"/>
                                <w:color w:val="000000"/>
                                <w:sz w:val="28"/>
                                <w:szCs w:val="28"/>
                              </w:rPr>
                              <w:t xml:space="preserve"> targets</w:t>
                            </w:r>
                          </w:p>
                          <w:p w14:paraId="004CF92B" w14:textId="08DF40A7" w:rsidR="004A09A4" w:rsidRPr="00450BBA" w:rsidRDefault="004A09A4" w:rsidP="004A09A4">
                            <w:pPr>
                              <w:pStyle w:val="aff0"/>
                              <w:tabs>
                                <w:tab w:val="left" w:pos="7155"/>
                              </w:tabs>
                              <w:spacing w:line="240" w:lineRule="auto"/>
                              <w:rPr>
                                <w:rFonts w:ascii="黑体" w:eastAsia="黑体" w:hAnsi="黑体"/>
                                <w:sz w:val="24"/>
                                <w:szCs w:val="24"/>
                              </w:rPr>
                            </w:pPr>
                            <w:r w:rsidRPr="00450BBA">
                              <w:rPr>
                                <w:rFonts w:ascii="黑体" w:eastAsia="黑体" w:hAnsi="黑体" w:hint="eastAsia"/>
                                <w:szCs w:val="28"/>
                              </w:rPr>
                              <w:t>（</w:t>
                            </w:r>
                            <w:r w:rsidR="00383994">
                              <w:rPr>
                                <w:rFonts w:ascii="黑体" w:eastAsia="黑体" w:hAnsi="黑体" w:hint="eastAsia"/>
                                <w:szCs w:val="28"/>
                              </w:rPr>
                              <w:t>送</w:t>
                            </w:r>
                            <w:r w:rsidR="00C07158">
                              <w:rPr>
                                <w:rFonts w:ascii="黑体" w:eastAsia="黑体" w:hAnsi="黑体" w:hint="eastAsia"/>
                                <w:szCs w:val="28"/>
                              </w:rPr>
                              <w:t>审</w:t>
                            </w:r>
                            <w:r w:rsidRPr="00450BBA">
                              <w:rPr>
                                <w:rFonts w:ascii="黑体" w:eastAsia="黑体" w:hAnsi="黑体" w:hint="eastAsia"/>
                                <w:szCs w:val="28"/>
                              </w:rPr>
                              <w:t>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F4A5D" id="_x0000_t202" coordsize="21600,21600" o:spt="202" path="m,l,21600r21600,l21600,xe">
                <v:stroke joinstyle="miter"/>
                <v:path gradientshapeok="t" o:connecttype="rect"/>
              </v:shapetype>
              <v:shape id="fmFrame4" o:spid="_x0000_s1031" type="#_x0000_t202" style="position:absolute;left:0;text-align:left;margin-left:-24.15pt;margin-top:262.55pt;width:477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" stroked="f">
                <v:textbox inset="0,0,0,0">
                  <w:txbxContent>
                    <w:p w14:paraId="3D383D3F" w14:textId="20CA71EB" w:rsidR="004A09A4" w:rsidRDefault="00356FE0" w:rsidP="004A09A4">
                      <w:pPr>
                        <w:ind w:leftChars="-6" w:left="23" w:hangingChars="7" w:hanging="36"/>
                        <w:jc w:val="center"/>
                        <w:rPr>
                          <w:rFonts w:eastAsia="黑体"/>
                          <w:bCs/>
                          <w:color w:val="000000"/>
                          <w:sz w:val="52"/>
                          <w:szCs w:val="52"/>
                        </w:rPr>
                      </w:pPr>
                      <w:r>
                        <w:rPr>
                          <w:rFonts w:eastAsia="黑体" w:hint="eastAsia"/>
                          <w:bCs/>
                          <w:color w:val="000000"/>
                          <w:sz w:val="52"/>
                          <w:szCs w:val="52"/>
                        </w:rPr>
                        <w:t>稀土</w:t>
                      </w:r>
                      <w:r w:rsidR="0054685C" w:rsidRPr="0054685C">
                        <w:rPr>
                          <w:rFonts w:eastAsia="黑体" w:hint="eastAsia"/>
                          <w:bCs/>
                          <w:color w:val="000000"/>
                          <w:sz w:val="52"/>
                          <w:szCs w:val="52"/>
                        </w:rPr>
                        <w:t>靶材回收料</w:t>
                      </w:r>
                    </w:p>
                    <w:p w14:paraId="162764A6" w14:textId="0AC25D46" w:rsidR="004A09A4" w:rsidRPr="004A09A4" w:rsidRDefault="0054685C" w:rsidP="004A09A4">
                      <w:pPr>
                        <w:adjustRightInd w:val="0"/>
                        <w:snapToGrid w:val="0"/>
                        <w:jc w:val="center"/>
                        <w:rPr>
                          <w:rFonts w:ascii="黑体" w:eastAsia="黑体" w:hAnsi="黑体"/>
                          <w:color w:val="000000"/>
                          <w:sz w:val="28"/>
                          <w:szCs w:val="28"/>
                        </w:rPr>
                      </w:pPr>
                      <w:r w:rsidRPr="0054685C">
                        <w:rPr>
                          <w:rFonts w:ascii="黑体" w:eastAsia="黑体" w:hAnsi="黑体"/>
                          <w:color w:val="000000"/>
                          <w:sz w:val="28"/>
                          <w:szCs w:val="28"/>
                        </w:rPr>
                        <w:t xml:space="preserve">Recyclable Scraps of </w:t>
                      </w:r>
                      <w:r w:rsidR="00356FE0">
                        <w:rPr>
                          <w:rFonts w:ascii="黑体" w:eastAsia="黑体" w:hAnsi="黑体"/>
                          <w:color w:val="000000"/>
                          <w:sz w:val="28"/>
                          <w:szCs w:val="28"/>
                        </w:rPr>
                        <w:t>rare earth</w:t>
                      </w:r>
                      <w:r w:rsidRPr="0054685C">
                        <w:rPr>
                          <w:rFonts w:ascii="黑体" w:eastAsia="黑体" w:hAnsi="黑体"/>
                          <w:color w:val="000000"/>
                          <w:sz w:val="28"/>
                          <w:szCs w:val="28"/>
                        </w:rPr>
                        <w:t xml:space="preserve"> targets</w:t>
                      </w:r>
                    </w:p>
                    <w:p w14:paraId="004CF92B" w14:textId="08DF40A7" w:rsidR="004A09A4" w:rsidRPr="00450BBA" w:rsidRDefault="004A09A4" w:rsidP="004A09A4">
                      <w:pPr>
                        <w:pStyle w:val="aff0"/>
                        <w:tabs>
                          <w:tab w:val="left" w:pos="7155"/>
                        </w:tabs>
                        <w:spacing w:line="240" w:lineRule="auto"/>
                        <w:rPr>
                          <w:rFonts w:ascii="黑体" w:eastAsia="黑体" w:hAnsi="黑体"/>
                          <w:sz w:val="24"/>
                          <w:szCs w:val="24"/>
                        </w:rPr>
                      </w:pPr>
                      <w:r w:rsidRPr="00450BBA">
                        <w:rPr>
                          <w:rFonts w:ascii="黑体" w:eastAsia="黑体" w:hAnsi="黑体" w:hint="eastAsia"/>
                          <w:szCs w:val="28"/>
                        </w:rPr>
                        <w:t>（</w:t>
                      </w:r>
                      <w:r w:rsidR="00383994">
                        <w:rPr>
                          <w:rFonts w:ascii="黑体" w:eastAsia="黑体" w:hAnsi="黑体" w:hint="eastAsia"/>
                          <w:szCs w:val="28"/>
                        </w:rPr>
                        <w:t>送</w:t>
                      </w:r>
                      <w:r w:rsidR="00C07158">
                        <w:rPr>
                          <w:rFonts w:ascii="黑体" w:eastAsia="黑体" w:hAnsi="黑体" w:hint="eastAsia"/>
                          <w:szCs w:val="28"/>
                        </w:rPr>
                        <w:t>审</w:t>
                      </w:r>
                      <w:r w:rsidRPr="00450BBA">
                        <w:rPr>
                          <w:rFonts w:ascii="黑体" w:eastAsia="黑体" w:hAnsi="黑体" w:hint="eastAsia"/>
                          <w:szCs w:val="28"/>
                        </w:rPr>
                        <w:t>稿）</w:t>
                      </w:r>
                    </w:p>
                  </w:txbxContent>
                </v:textbox>
                <w10:wrap anchorx="margin" anchory="margin"/>
                <w10:anchorlock/>
              </v:shape>
            </w:pict>
          </mc:Fallback>
        </mc:AlternateContent>
      </w:r>
    </w:p>
    <w:p w14:paraId="1E0845AF" w14:textId="77777777" w:rsidR="004A09A4" w:rsidRPr="00C33BD2" w:rsidRDefault="004A09A4" w:rsidP="004A09A4">
      <w:pPr>
        <w:adjustRightInd w:val="0"/>
        <w:snapToGrid w:val="0"/>
        <w:jc w:val="center"/>
        <w:rPr>
          <w:rFonts w:eastAsia="黑体"/>
          <w:bCs/>
          <w:sz w:val="52"/>
          <w:szCs w:val="52"/>
        </w:rPr>
      </w:pPr>
    </w:p>
    <w:p w14:paraId="3E6609F7" w14:textId="77777777" w:rsidR="004A09A4" w:rsidRPr="00C33BD2" w:rsidRDefault="004A09A4" w:rsidP="004A09A4">
      <w:pPr>
        <w:adjustRightInd w:val="0"/>
        <w:snapToGrid w:val="0"/>
        <w:jc w:val="center"/>
        <w:rPr>
          <w:rFonts w:eastAsia="黑体"/>
          <w:bCs/>
          <w:sz w:val="52"/>
          <w:szCs w:val="52"/>
        </w:rPr>
      </w:pPr>
    </w:p>
    <w:p w14:paraId="6B9915D4" w14:textId="77777777" w:rsidR="004A09A4" w:rsidRPr="00C33BD2" w:rsidRDefault="004A09A4" w:rsidP="004A09A4">
      <w:pPr>
        <w:adjustRightInd w:val="0"/>
        <w:snapToGrid w:val="0"/>
        <w:jc w:val="center"/>
        <w:rPr>
          <w:rFonts w:eastAsia="黑体"/>
          <w:bCs/>
          <w:sz w:val="52"/>
          <w:szCs w:val="52"/>
        </w:rPr>
      </w:pPr>
    </w:p>
    <w:p w14:paraId="6AE762B2" w14:textId="77777777" w:rsidR="004A09A4" w:rsidRPr="00C33BD2" w:rsidRDefault="004A09A4" w:rsidP="004A09A4">
      <w:pPr>
        <w:adjustRightInd w:val="0"/>
        <w:snapToGrid w:val="0"/>
        <w:jc w:val="center"/>
        <w:rPr>
          <w:rFonts w:eastAsia="黑体"/>
          <w:bCs/>
          <w:sz w:val="52"/>
          <w:szCs w:val="52"/>
        </w:rPr>
      </w:pPr>
    </w:p>
    <w:p w14:paraId="49C22A18" w14:textId="77777777" w:rsidR="004A09A4" w:rsidRPr="00C33BD2" w:rsidRDefault="004A09A4" w:rsidP="004A09A4">
      <w:pPr>
        <w:adjustRightInd w:val="0"/>
        <w:snapToGrid w:val="0"/>
        <w:jc w:val="center"/>
        <w:rPr>
          <w:rFonts w:eastAsia="黑体"/>
          <w:bCs/>
          <w:sz w:val="52"/>
          <w:szCs w:val="52"/>
        </w:rPr>
      </w:pPr>
    </w:p>
    <w:p w14:paraId="38D5B60F" w14:textId="77777777" w:rsidR="004A09A4" w:rsidRPr="00C33BD2" w:rsidRDefault="004A09A4" w:rsidP="004A09A4">
      <w:pPr>
        <w:adjustRightInd w:val="0"/>
        <w:snapToGrid w:val="0"/>
        <w:jc w:val="center"/>
        <w:rPr>
          <w:rFonts w:eastAsia="黑体"/>
          <w:bCs/>
          <w:sz w:val="52"/>
          <w:szCs w:val="52"/>
        </w:rPr>
      </w:pPr>
    </w:p>
    <w:p w14:paraId="79B62108" w14:textId="77777777" w:rsidR="004A09A4" w:rsidRPr="00C33BD2" w:rsidRDefault="004A09A4" w:rsidP="004A09A4">
      <w:pPr>
        <w:adjustRightInd w:val="0"/>
        <w:snapToGrid w:val="0"/>
        <w:jc w:val="center"/>
        <w:rPr>
          <w:rFonts w:eastAsia="黑体"/>
          <w:bCs/>
          <w:sz w:val="52"/>
          <w:szCs w:val="52"/>
        </w:rPr>
      </w:pPr>
    </w:p>
    <w:p w14:paraId="5B1E29F7" w14:textId="77777777" w:rsidR="00C20CC3" w:rsidRPr="00C33BD2" w:rsidRDefault="00C20CC3">
      <w:pPr>
        <w:adjustRightInd w:val="0"/>
        <w:snapToGrid w:val="0"/>
        <w:jc w:val="center"/>
        <w:rPr>
          <w:sz w:val="30"/>
        </w:rPr>
      </w:pPr>
    </w:p>
    <w:p w14:paraId="2F3CBE86" w14:textId="77777777" w:rsidR="00075A89" w:rsidRPr="00C33BD2" w:rsidRDefault="00075A89">
      <w:pPr>
        <w:adjustRightInd w:val="0"/>
        <w:snapToGrid w:val="0"/>
        <w:jc w:val="center"/>
        <w:rPr>
          <w:sz w:val="30"/>
        </w:rPr>
      </w:pPr>
    </w:p>
    <w:p w14:paraId="4865F3B2" w14:textId="77777777" w:rsidR="008F6366" w:rsidRPr="00C33BD2" w:rsidRDefault="008F6366">
      <w:pPr>
        <w:adjustRightInd w:val="0"/>
        <w:snapToGrid w:val="0"/>
        <w:jc w:val="center"/>
        <w:rPr>
          <w:sz w:val="30"/>
        </w:rPr>
      </w:pPr>
    </w:p>
    <w:p w14:paraId="0A42C56A" w14:textId="77777777" w:rsidR="008F6366" w:rsidRPr="00C33BD2" w:rsidRDefault="008F6366">
      <w:pPr>
        <w:adjustRightInd w:val="0"/>
        <w:snapToGrid w:val="0"/>
        <w:jc w:val="center"/>
        <w:rPr>
          <w:sz w:val="30"/>
        </w:rPr>
      </w:pPr>
    </w:p>
    <w:p w14:paraId="3E9C2D81" w14:textId="77777777" w:rsidR="008F6366" w:rsidRPr="00C33BD2" w:rsidRDefault="008F6366">
      <w:pPr>
        <w:adjustRightInd w:val="0"/>
        <w:snapToGrid w:val="0"/>
        <w:jc w:val="center"/>
        <w:rPr>
          <w:sz w:val="30"/>
        </w:rPr>
      </w:pPr>
    </w:p>
    <w:p w14:paraId="088A77F9" w14:textId="3942B09A" w:rsidR="008F6366" w:rsidRPr="00C33BD2" w:rsidRDefault="00F20C51">
      <w:pPr>
        <w:adjustRightInd w:val="0"/>
        <w:snapToGrid w:val="0"/>
        <w:jc w:val="center"/>
        <w:rPr>
          <w:sz w:val="30"/>
        </w:rPr>
      </w:pPr>
      <w:r>
        <w:rPr>
          <w:noProof/>
          <w:sz w:val="30"/>
        </w:rPr>
        <mc:AlternateContent>
          <mc:Choice Requires="wps">
            <w:drawing>
              <wp:anchor distT="0" distB="0" distL="114300" distR="114300" simplePos="0" relativeHeight="251678720" behindDoc="0" locked="1" layoutInCell="1" allowOverlap="1" wp14:anchorId="591D304E" wp14:editId="386EC144">
                <wp:simplePos x="0" y="0"/>
                <wp:positionH relativeFrom="margin">
                  <wp:posOffset>3729990</wp:posOffset>
                </wp:positionH>
                <wp:positionV relativeFrom="margin">
                  <wp:posOffset>7491730</wp:posOffset>
                </wp:positionV>
                <wp:extent cx="2019300" cy="396240"/>
                <wp:effectExtent l="0" t="0" r="0" b="38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09B32" w14:textId="77777777" w:rsidR="00F20C51" w:rsidRDefault="00F20C51" w:rsidP="00F20C51">
                            <w:pPr>
                              <w:pStyle w:val="afc"/>
                              <w:rPr>
                                <w:rFonts w:ascii="黑体" w:hAnsi="黑体"/>
                              </w:rPr>
                            </w:pPr>
                            <w:bookmarkStart w:id="0" w:name="_Hlk98438194"/>
                            <w:bookmarkStart w:id="1" w:name="_Hlk98438195"/>
                            <w:r>
                              <w:rPr>
                                <w:rFonts w:ascii="黑体" w:hAnsi="黑体" w:hint="eastAsia"/>
                              </w:rPr>
                              <w:t>××××-××-××实施</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304E" id="文本框 6" o:spid="_x0000_s1032" type="#_x0000_t202" style="position:absolute;left:0;text-align:left;margin-left:293.7pt;margin-top:589.9pt;width:159pt;height:31.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" stroked="f">
                <v:textbox inset="0,0,0,0">
                  <w:txbxContent>
                    <w:p w14:paraId="1CD09B32" w14:textId="77777777" w:rsidR="00F20C51" w:rsidRDefault="00F20C51" w:rsidP="00F20C51">
                      <w:pPr>
                        <w:pStyle w:val="afc"/>
                        <w:rPr>
                          <w:rFonts w:ascii="黑体" w:hAnsi="黑体"/>
                        </w:rPr>
                      </w:pPr>
                      <w:bookmarkStart w:id="2" w:name="_Hlk98438194"/>
                      <w:bookmarkStart w:id="3" w:name="_Hlk98438195"/>
                      <w:r>
                        <w:rPr>
                          <w:rFonts w:ascii="黑体" w:hAnsi="黑体" w:hint="eastAsia"/>
                        </w:rPr>
                        <w:t>××××-××-××实施</w:t>
                      </w:r>
                      <w:bookmarkEnd w:id="2"/>
                      <w:bookmarkEnd w:id="3"/>
                    </w:p>
                  </w:txbxContent>
                </v:textbox>
                <w10:wrap anchorx="margin" anchory="margin"/>
                <w10:anchorlock/>
              </v:shape>
            </w:pict>
          </mc:Fallback>
        </mc:AlternateContent>
      </w:r>
      <w:r w:rsidR="00521B2D">
        <w:rPr>
          <w:noProof/>
          <w:sz w:val="30"/>
        </w:rPr>
        <mc:AlternateContent>
          <mc:Choice Requires="wps">
            <w:drawing>
              <wp:anchor distT="0" distB="0" distL="114300" distR="114300" simplePos="0" relativeHeight="251677696" behindDoc="0" locked="1" layoutInCell="1" allowOverlap="1" wp14:anchorId="4FD31406" wp14:editId="5F4BFDA9">
                <wp:simplePos x="0" y="0"/>
                <wp:positionH relativeFrom="margin">
                  <wp:posOffset>-306070</wp:posOffset>
                </wp:positionH>
                <wp:positionV relativeFrom="margin">
                  <wp:posOffset>7493635</wp:posOffset>
                </wp:positionV>
                <wp:extent cx="2019300" cy="356235"/>
                <wp:effectExtent l="0" t="0" r="0" b="571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B0380" w14:textId="77777777" w:rsidR="00521B2D" w:rsidRDefault="00521B2D" w:rsidP="00521B2D">
                            <w:pPr>
                              <w:pStyle w:val="afd"/>
                              <w:rPr>
                                <w:rFonts w:ascii="黑体" w:hAnsi="黑体"/>
                              </w:rPr>
                            </w:pPr>
                            <w:bookmarkStart w:id="2" w:name="_Hlk98438189"/>
                            <w:bookmarkStart w:id="3" w:name="_Hlk98438190"/>
                            <w:r>
                              <w:rPr>
                                <w:rFonts w:ascii="黑体" w:hAnsi="黑体" w:hint="eastAsia"/>
                              </w:rPr>
                              <w:t>××××-××-××发布</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1406" id="文本框 4" o:spid="_x0000_s1033" type="#_x0000_t202" style="position:absolute;left:0;text-align:left;margin-left:-24.1pt;margin-top:590.05pt;width:159pt;height:28.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" stroked="f">
                <v:textbox inset="0,0,0,0">
                  <w:txbxContent>
                    <w:p w14:paraId="3EFB0380" w14:textId="77777777" w:rsidR="00521B2D" w:rsidRDefault="00521B2D" w:rsidP="00521B2D">
                      <w:pPr>
                        <w:pStyle w:val="afd"/>
                        <w:rPr>
                          <w:rFonts w:ascii="黑体" w:hAnsi="黑体"/>
                        </w:rPr>
                      </w:pPr>
                      <w:bookmarkStart w:id="6" w:name="_Hlk98438189"/>
                      <w:bookmarkStart w:id="7" w:name="_Hlk98438190"/>
                      <w:r>
                        <w:rPr>
                          <w:rFonts w:ascii="黑体" w:hAnsi="黑体" w:hint="eastAsia"/>
                        </w:rPr>
                        <w:t>××××-××-××发布</w:t>
                      </w:r>
                      <w:bookmarkEnd w:id="6"/>
                      <w:bookmarkEnd w:id="7"/>
                    </w:p>
                  </w:txbxContent>
                </v:textbox>
                <w10:wrap anchorx="margin" anchory="margin"/>
                <w10:anchorlock/>
              </v:shape>
            </w:pict>
          </mc:Fallback>
        </mc:AlternateContent>
      </w:r>
    </w:p>
    <w:p w14:paraId="43293139" w14:textId="77777777" w:rsidR="008F6366" w:rsidRPr="00C33BD2" w:rsidRDefault="008F6366">
      <w:pPr>
        <w:adjustRightInd w:val="0"/>
        <w:snapToGrid w:val="0"/>
        <w:jc w:val="center"/>
        <w:rPr>
          <w:sz w:val="30"/>
        </w:rPr>
      </w:pPr>
    </w:p>
    <w:p w14:paraId="1E52202A" w14:textId="77777777" w:rsidR="008F6366" w:rsidRPr="00C33BD2" w:rsidRDefault="008F6366">
      <w:pPr>
        <w:adjustRightInd w:val="0"/>
        <w:snapToGrid w:val="0"/>
        <w:ind w:right="105"/>
        <w:jc w:val="right"/>
        <w:rPr>
          <w:rFonts w:eastAsia="黑体"/>
        </w:rPr>
      </w:pPr>
    </w:p>
    <w:p w14:paraId="4FA8B789" w14:textId="77777777" w:rsidR="008F6366" w:rsidRPr="00C33BD2" w:rsidRDefault="008F6366">
      <w:pPr>
        <w:adjustRightInd w:val="0"/>
        <w:snapToGrid w:val="0"/>
        <w:ind w:right="105"/>
        <w:jc w:val="right"/>
        <w:rPr>
          <w:rFonts w:eastAsia="黑体"/>
        </w:rPr>
      </w:pPr>
    </w:p>
    <w:p w14:paraId="1695D92A" w14:textId="77777777" w:rsidR="008F6366" w:rsidRPr="00C33BD2" w:rsidRDefault="008F6366">
      <w:pPr>
        <w:adjustRightInd w:val="0"/>
        <w:snapToGrid w:val="0"/>
        <w:ind w:right="105"/>
        <w:jc w:val="right"/>
        <w:rPr>
          <w:rFonts w:eastAsia="黑体"/>
        </w:rPr>
      </w:pPr>
    </w:p>
    <w:p w14:paraId="0DB8E44C" w14:textId="2AA01C8D" w:rsidR="008F6366" w:rsidRPr="00C33BD2" w:rsidRDefault="008F6366">
      <w:pPr>
        <w:adjustRightInd w:val="0"/>
        <w:snapToGrid w:val="0"/>
        <w:ind w:right="105"/>
        <w:jc w:val="right"/>
        <w:rPr>
          <w:rFonts w:eastAsia="黑体"/>
        </w:rPr>
      </w:pPr>
    </w:p>
    <w:p w14:paraId="091AE864" w14:textId="5B74081D" w:rsidR="008F6366" w:rsidRPr="00C33BD2" w:rsidRDefault="00F20C51" w:rsidP="00F44E5A">
      <w:pPr>
        <w:adjustRightInd w:val="0"/>
        <w:snapToGrid w:val="0"/>
        <w:spacing w:beforeLines="100" w:before="312" w:afterLines="100" w:after="312"/>
        <w:jc w:val="center"/>
        <w:rPr>
          <w:rFonts w:ascii="黑体" w:eastAsia="黑体" w:hAnsi="黑体"/>
          <w:sz w:val="32"/>
        </w:rPr>
      </w:pPr>
      <w:r>
        <w:rPr>
          <w:rFonts w:ascii="Franklin Gothic Demi" w:eastAsia="黑体" w:hAnsi="Franklin Gothic Demi"/>
          <w:noProof/>
          <w:sz w:val="144"/>
          <w:szCs w:val="144"/>
        </w:rPr>
        <mc:AlternateContent>
          <mc:Choice Requires="wps">
            <w:drawing>
              <wp:anchor distT="0" distB="0" distL="114300" distR="114300" simplePos="0" relativeHeight="251673600" behindDoc="0" locked="0" layoutInCell="1" allowOverlap="1" wp14:anchorId="23749885" wp14:editId="70DA1B09">
                <wp:simplePos x="0" y="0"/>
                <wp:positionH relativeFrom="column">
                  <wp:posOffset>-307975</wp:posOffset>
                </wp:positionH>
                <wp:positionV relativeFrom="paragraph">
                  <wp:posOffset>142240</wp:posOffset>
                </wp:positionV>
                <wp:extent cx="61214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7A82D" id="Line 2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11.2pt" to="45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" strokeweight="1pt"/>
            </w:pict>
          </mc:Fallback>
        </mc:AlternateContent>
      </w:r>
    </w:p>
    <w:p w14:paraId="29A9D558" w14:textId="4D9E937A" w:rsidR="00521B2D" w:rsidRDefault="006C32FE" w:rsidP="006C32FE">
      <w:pPr>
        <w:tabs>
          <w:tab w:val="center" w:pos="4156"/>
          <w:tab w:val="left" w:pos="5460"/>
        </w:tabs>
        <w:adjustRightInd w:val="0"/>
        <w:snapToGrid w:val="0"/>
        <w:spacing w:beforeLines="100" w:before="312" w:after="680" w:line="360" w:lineRule="exact"/>
        <w:jc w:val="left"/>
        <w:rPr>
          <w:rFonts w:ascii="黑体" w:eastAsia="黑体" w:hAnsi="黑体"/>
          <w:sz w:val="32"/>
        </w:rPr>
      </w:pPr>
      <w:r>
        <w:rPr>
          <w:rFonts w:ascii="黑体" w:eastAsia="黑体" w:hAnsi="黑体"/>
          <w:sz w:val="32"/>
        </w:rPr>
        <w:tab/>
      </w:r>
      <w:r w:rsidR="00F20C51">
        <w:rPr>
          <w:rFonts w:ascii="黑体" w:eastAsia="黑体" w:hAnsi="黑体"/>
          <w:noProof/>
          <w:sz w:val="32"/>
        </w:rPr>
        <mc:AlternateContent>
          <mc:Choice Requires="wps">
            <w:drawing>
              <wp:anchor distT="0" distB="0" distL="114300" distR="114300" simplePos="0" relativeHeight="251679744" behindDoc="0" locked="1" layoutInCell="1" allowOverlap="1" wp14:anchorId="44F3D41D" wp14:editId="5A02145A">
                <wp:simplePos x="0" y="0"/>
                <wp:positionH relativeFrom="margin">
                  <wp:posOffset>-365125</wp:posOffset>
                </wp:positionH>
                <wp:positionV relativeFrom="margin">
                  <wp:posOffset>8195310</wp:posOffset>
                </wp:positionV>
                <wp:extent cx="6120130" cy="655320"/>
                <wp:effectExtent l="3175" t="0" r="1270" b="381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05926" w14:textId="77777777" w:rsidR="00F20C51" w:rsidRDefault="00F20C51" w:rsidP="00F20C51">
                            <w:pPr>
                              <w:spacing w:line="0" w:lineRule="atLeast"/>
                              <w:rPr>
                                <w:bCs/>
                                <w:spacing w:val="10"/>
                                <w:sz w:val="32"/>
                              </w:rPr>
                            </w:pPr>
                            <w:r>
                              <w:rPr>
                                <w:rFonts w:hint="eastAsia"/>
                                <w:bCs/>
                                <w:spacing w:val="10"/>
                                <w:sz w:val="32"/>
                              </w:rPr>
                              <w:t xml:space="preserve">   </w:t>
                            </w:r>
                          </w:p>
                          <w:p w14:paraId="2468D615" w14:textId="77777777" w:rsidR="00F20C51" w:rsidRDefault="00F20C51" w:rsidP="00F20C51">
                            <w:pPr>
                              <w:spacing w:line="0" w:lineRule="atLeast"/>
                              <w:jc w:val="center"/>
                              <w:rPr>
                                <w:sz w:val="24"/>
                              </w:rPr>
                            </w:pPr>
                            <w:bookmarkStart w:id="4" w:name="_Hlk98438259"/>
                            <w:r>
                              <w:rPr>
                                <w:rFonts w:hint="eastAsia"/>
                                <w:b/>
                                <w:spacing w:val="10"/>
                                <w:w w:val="135"/>
                                <w:sz w:val="36"/>
                                <w:szCs w:val="36"/>
                              </w:rPr>
                              <w:t>中华人民共和国工业和信息化部</w:t>
                            </w:r>
                            <w:r>
                              <w:rPr>
                                <w:rFonts w:hint="eastAsia"/>
                                <w:b/>
                                <w:spacing w:val="10"/>
                                <w:w w:val="135"/>
                                <w:sz w:val="36"/>
                                <w:szCs w:val="36"/>
                              </w:rPr>
                              <w:t xml:space="preserve">  </w:t>
                            </w:r>
                            <w:r>
                              <w:rPr>
                                <w:rFonts w:ascii="黑体" w:eastAsia="黑体" w:hAnsi="黑体" w:hint="eastAsia"/>
                                <w:sz w:val="28"/>
                                <w:szCs w:val="28"/>
                              </w:rPr>
                              <w:t>发 布</w:t>
                            </w:r>
                          </w:p>
                          <w:bookmarkEnd w:id="4"/>
                          <w:p w14:paraId="64E99DD9" w14:textId="77777777" w:rsidR="00F20C51" w:rsidRDefault="00F20C51" w:rsidP="00F20C51">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D41D" id="文本框 16" o:spid="_x0000_s1034" type="#_x0000_t202" style="position:absolute;margin-left:-28.75pt;margin-top:645.3pt;width:481.9pt;height:5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" stroked="f">
                <v:textbox inset="0,0,0,0">
                  <w:txbxContent>
                    <w:p w14:paraId="2C005926" w14:textId="77777777" w:rsidR="00F20C51" w:rsidRDefault="00F20C51" w:rsidP="00F20C51">
                      <w:pPr>
                        <w:spacing w:line="0" w:lineRule="atLeast"/>
                        <w:rPr>
                          <w:bCs/>
                          <w:spacing w:val="10"/>
                          <w:sz w:val="32"/>
                        </w:rPr>
                      </w:pPr>
                      <w:r>
                        <w:rPr>
                          <w:rFonts w:hint="eastAsia"/>
                          <w:bCs/>
                          <w:spacing w:val="10"/>
                          <w:sz w:val="32"/>
                        </w:rPr>
                        <w:t xml:space="preserve">   </w:t>
                      </w:r>
                    </w:p>
                    <w:p w14:paraId="2468D615" w14:textId="77777777" w:rsidR="00F20C51" w:rsidRDefault="00F20C51" w:rsidP="00F20C51">
                      <w:pPr>
                        <w:spacing w:line="0" w:lineRule="atLeast"/>
                        <w:jc w:val="center"/>
                        <w:rPr>
                          <w:sz w:val="24"/>
                        </w:rPr>
                      </w:pPr>
                      <w:bookmarkStart w:id="9" w:name="_Hlk98438259"/>
                      <w:r>
                        <w:rPr>
                          <w:rFonts w:hint="eastAsia"/>
                          <w:b/>
                          <w:spacing w:val="10"/>
                          <w:w w:val="135"/>
                          <w:sz w:val="36"/>
                          <w:szCs w:val="36"/>
                        </w:rPr>
                        <w:t>中华人民共和国工业和信息化部</w:t>
                      </w:r>
                      <w:r>
                        <w:rPr>
                          <w:rFonts w:hint="eastAsia"/>
                          <w:b/>
                          <w:spacing w:val="10"/>
                          <w:w w:val="135"/>
                          <w:sz w:val="36"/>
                          <w:szCs w:val="36"/>
                        </w:rPr>
                        <w:t xml:space="preserve">  </w:t>
                      </w:r>
                      <w:r>
                        <w:rPr>
                          <w:rFonts w:ascii="黑体" w:eastAsia="黑体" w:hAnsi="黑体" w:hint="eastAsia"/>
                          <w:sz w:val="28"/>
                          <w:szCs w:val="28"/>
                        </w:rPr>
                        <w:t>发 布</w:t>
                      </w:r>
                    </w:p>
                    <w:bookmarkEnd w:id="9"/>
                    <w:p w14:paraId="64E99DD9" w14:textId="77777777" w:rsidR="00F20C51" w:rsidRDefault="00F20C51" w:rsidP="00F20C51">
                      <w:pPr>
                        <w:rPr>
                          <w:sz w:val="24"/>
                        </w:rPr>
                      </w:pPr>
                    </w:p>
                  </w:txbxContent>
                </v:textbox>
                <w10:wrap anchorx="margin" anchory="margin"/>
                <w10:anchorlock/>
              </v:shape>
            </w:pict>
          </mc:Fallback>
        </mc:AlternateContent>
      </w:r>
      <w:r>
        <w:rPr>
          <w:rFonts w:ascii="黑体" w:eastAsia="黑体" w:hAnsi="黑体"/>
          <w:sz w:val="32"/>
        </w:rPr>
        <w:tab/>
      </w:r>
    </w:p>
    <w:p w14:paraId="68520151" w14:textId="7726E19A" w:rsidR="00C20CC3" w:rsidRPr="00C33BD2" w:rsidRDefault="009077D4" w:rsidP="00F44E5A">
      <w:pPr>
        <w:adjustRightInd w:val="0"/>
        <w:snapToGrid w:val="0"/>
        <w:spacing w:beforeLines="100" w:before="312" w:after="680" w:line="360" w:lineRule="exact"/>
        <w:jc w:val="center"/>
        <w:rPr>
          <w:rFonts w:ascii="黑体" w:eastAsia="黑体" w:hAnsi="黑体"/>
          <w:sz w:val="32"/>
        </w:rPr>
      </w:pPr>
      <w:r w:rsidRPr="00C33BD2">
        <w:rPr>
          <w:rFonts w:ascii="黑体" w:eastAsia="黑体" w:hAnsi="黑体" w:hint="eastAsia"/>
          <w:sz w:val="32"/>
        </w:rPr>
        <w:lastRenderedPageBreak/>
        <w:t>前</w:t>
      </w:r>
      <w:r w:rsidR="008F6366" w:rsidRPr="00C33BD2">
        <w:rPr>
          <w:rFonts w:ascii="黑体" w:eastAsia="黑体" w:hAnsi="黑体"/>
          <w:sz w:val="32"/>
        </w:rPr>
        <w:t xml:space="preserve"> </w:t>
      </w:r>
      <w:r w:rsidRPr="00C33BD2">
        <w:rPr>
          <w:rFonts w:ascii="黑体" w:eastAsia="黑体" w:hAnsi="黑体" w:hint="eastAsia"/>
          <w:sz w:val="32"/>
        </w:rPr>
        <w:t>言</w:t>
      </w:r>
    </w:p>
    <w:p w14:paraId="5FC3BBBB" w14:textId="63EBC01F" w:rsidR="006A4A85" w:rsidRPr="00450BBA" w:rsidRDefault="00E018E4" w:rsidP="00462B74">
      <w:pPr>
        <w:adjustRightInd w:val="0"/>
        <w:snapToGrid w:val="0"/>
        <w:spacing w:line="360" w:lineRule="exact"/>
        <w:ind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按照</w:t>
      </w:r>
      <w:r w:rsidR="00C03685" w:rsidRPr="00450BBA">
        <w:rPr>
          <w:rFonts w:asciiTheme="minorEastAsia" w:eastAsiaTheme="minorEastAsia" w:hAnsiTheme="minorEastAsia"/>
          <w:szCs w:val="21"/>
        </w:rPr>
        <w:t>GB/T 1.1-2020</w:t>
      </w:r>
      <w:r w:rsidR="008F6366" w:rsidRPr="00450BBA">
        <w:rPr>
          <w:rFonts w:asciiTheme="minorEastAsia" w:eastAsiaTheme="minorEastAsia" w:hAnsiTheme="minorEastAsia" w:hint="eastAsia"/>
          <w:szCs w:val="21"/>
        </w:rPr>
        <w:t xml:space="preserve"> </w:t>
      </w:r>
      <w:r w:rsidR="00C03685" w:rsidRPr="00450BBA">
        <w:rPr>
          <w:rFonts w:asciiTheme="minorEastAsia" w:eastAsiaTheme="minorEastAsia" w:hAnsiTheme="minorEastAsia" w:hint="eastAsia"/>
          <w:szCs w:val="21"/>
        </w:rPr>
        <w:t>《标准化工作导则</w:t>
      </w:r>
      <w:r w:rsidR="00C03685" w:rsidRPr="00450BBA">
        <w:rPr>
          <w:rFonts w:asciiTheme="minorEastAsia" w:eastAsiaTheme="minorEastAsia" w:hAnsiTheme="minorEastAsia"/>
          <w:szCs w:val="21"/>
        </w:rPr>
        <w:t xml:space="preserve"> </w:t>
      </w:r>
      <w:r w:rsidR="00C03685" w:rsidRPr="00450BBA">
        <w:rPr>
          <w:rFonts w:asciiTheme="minorEastAsia" w:eastAsiaTheme="minorEastAsia" w:hAnsiTheme="minorEastAsia" w:hint="eastAsia"/>
          <w:szCs w:val="21"/>
        </w:rPr>
        <w:t>第</w:t>
      </w:r>
      <w:r w:rsidR="00C03685" w:rsidRPr="00450BBA">
        <w:rPr>
          <w:rFonts w:asciiTheme="minorEastAsia" w:eastAsiaTheme="minorEastAsia" w:hAnsiTheme="minorEastAsia"/>
          <w:szCs w:val="21"/>
        </w:rPr>
        <w:t>1</w:t>
      </w:r>
      <w:r w:rsidR="00C03685" w:rsidRPr="00450BBA">
        <w:rPr>
          <w:rFonts w:asciiTheme="minorEastAsia" w:eastAsiaTheme="minorEastAsia" w:hAnsiTheme="minorEastAsia" w:hint="eastAsia"/>
          <w:szCs w:val="21"/>
        </w:rPr>
        <w:t>部分：标准化文件的结构和起草规则》</w:t>
      </w:r>
      <w:r w:rsidRPr="00450BBA">
        <w:rPr>
          <w:rFonts w:asciiTheme="minorEastAsia" w:eastAsiaTheme="minorEastAsia" w:hAnsiTheme="minorEastAsia" w:hint="eastAsia"/>
        </w:rPr>
        <w:t>的</w:t>
      </w:r>
      <w:r w:rsidR="00462B74" w:rsidRPr="00450BBA">
        <w:rPr>
          <w:rFonts w:asciiTheme="minorEastAsia" w:eastAsiaTheme="minorEastAsia" w:hAnsiTheme="minorEastAsia" w:hint="eastAsia"/>
        </w:rPr>
        <w:t>规定</w:t>
      </w:r>
      <w:r w:rsidRPr="00450BBA">
        <w:rPr>
          <w:rFonts w:asciiTheme="minorEastAsia" w:eastAsiaTheme="minorEastAsia" w:hAnsiTheme="minorEastAsia" w:hint="eastAsia"/>
        </w:rPr>
        <w:t>起草。</w:t>
      </w:r>
    </w:p>
    <w:p w14:paraId="407E57BE" w14:textId="77777777" w:rsidR="00C20CC3" w:rsidRPr="00450BBA" w:rsidRDefault="008F090A" w:rsidP="008F6366">
      <w:pPr>
        <w:adjustRightInd w:val="0"/>
        <w:snapToGrid w:val="0"/>
        <w:spacing w:line="360" w:lineRule="exact"/>
        <w:ind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由全国稀土标准化技术委员会</w:t>
      </w:r>
      <w:r w:rsidRPr="00450BBA">
        <w:rPr>
          <w:rFonts w:asciiTheme="minorEastAsia" w:eastAsiaTheme="minorEastAsia" w:hAnsiTheme="minorEastAsia"/>
        </w:rPr>
        <w:t>(SAC/TC 229)</w:t>
      </w:r>
      <w:r w:rsidR="00B46B59" w:rsidRPr="00450BBA">
        <w:rPr>
          <w:rFonts w:asciiTheme="minorEastAsia" w:eastAsiaTheme="minorEastAsia" w:hAnsiTheme="minorEastAsia" w:hint="eastAsia"/>
        </w:rPr>
        <w:t>提出并</w:t>
      </w:r>
      <w:r w:rsidRPr="00450BBA">
        <w:rPr>
          <w:rFonts w:asciiTheme="minorEastAsia" w:eastAsiaTheme="minorEastAsia" w:hAnsiTheme="minorEastAsia" w:hint="eastAsia"/>
        </w:rPr>
        <w:t>归口。</w:t>
      </w:r>
    </w:p>
    <w:p w14:paraId="49F8D7FC" w14:textId="599E7D40" w:rsidR="004114D6" w:rsidRPr="00450BBA" w:rsidRDefault="008F090A" w:rsidP="004114D6">
      <w:pPr>
        <w:adjustRightInd w:val="0"/>
        <w:snapToGrid w:val="0"/>
        <w:spacing w:line="360" w:lineRule="exact"/>
        <w:ind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起草单位：</w:t>
      </w:r>
      <w:r w:rsidR="00522EDB" w:rsidRPr="00450BBA">
        <w:rPr>
          <w:rFonts w:asciiTheme="minorEastAsia" w:eastAsiaTheme="minorEastAsia" w:hAnsiTheme="minorEastAsia" w:hint="eastAsia"/>
        </w:rPr>
        <w:t>有研稀土新材料股份有限公司</w:t>
      </w:r>
      <w:r w:rsidR="00C07158">
        <w:rPr>
          <w:rFonts w:asciiTheme="minorEastAsia" w:eastAsiaTheme="minorEastAsia" w:hAnsiTheme="minorEastAsia" w:hint="eastAsia"/>
        </w:rPr>
        <w:t>、</w:t>
      </w:r>
      <w:r w:rsidR="004114D6" w:rsidRPr="00450BBA">
        <w:rPr>
          <w:rFonts w:asciiTheme="minorEastAsia" w:eastAsiaTheme="minorEastAsia" w:hAnsiTheme="minorEastAsia" w:hint="eastAsia"/>
        </w:rPr>
        <w:t>……</w:t>
      </w:r>
    </w:p>
    <w:p w14:paraId="6A82AEB8" w14:textId="3E7662AC" w:rsidR="00992D41" w:rsidRDefault="008F090A">
      <w:pPr>
        <w:adjustRightInd w:val="0"/>
        <w:snapToGrid w:val="0"/>
        <w:spacing w:line="360" w:lineRule="exact"/>
        <w:ind w:right="-34"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主要起草人：</w:t>
      </w:r>
    </w:p>
    <w:p w14:paraId="056A380E" w14:textId="77777777" w:rsidR="007C317D" w:rsidRDefault="007C317D" w:rsidP="00C77342">
      <w:pPr>
        <w:adjustRightInd w:val="0"/>
        <w:snapToGrid w:val="0"/>
        <w:spacing w:line="360" w:lineRule="exact"/>
        <w:ind w:right="-34"/>
        <w:rPr>
          <w:rFonts w:asciiTheme="minorEastAsia" w:eastAsiaTheme="minorEastAsia" w:hAnsiTheme="minorEastAsia"/>
        </w:rPr>
        <w:sectPr w:rsidR="007C317D" w:rsidSect="00C77E86">
          <w:headerReference w:type="default" r:id="rId9"/>
          <w:footerReference w:type="even" r:id="rId10"/>
          <w:headerReference w:type="first" r:id="rId11"/>
          <w:pgSz w:w="11906" w:h="16838"/>
          <w:pgMar w:top="1134" w:right="1797" w:bottom="1440" w:left="1797" w:header="851" w:footer="992" w:gutter="0"/>
          <w:pgNumType w:start="1"/>
          <w:cols w:space="425"/>
          <w:docGrid w:type="linesAndChars" w:linePitch="312"/>
        </w:sectPr>
      </w:pPr>
    </w:p>
    <w:p w14:paraId="173A6891" w14:textId="73F0FACA" w:rsidR="007C317D" w:rsidRDefault="007C317D" w:rsidP="00FA27DB">
      <w:pPr>
        <w:tabs>
          <w:tab w:val="left" w:pos="3360"/>
        </w:tabs>
      </w:pPr>
    </w:p>
    <w:p w14:paraId="728BA5E0" w14:textId="50A78CF9" w:rsidR="00C20CC3" w:rsidRPr="00FA27DB" w:rsidRDefault="00356FE0" w:rsidP="00FA27DB">
      <w:pPr>
        <w:adjustRightInd w:val="0"/>
        <w:snapToGrid w:val="0"/>
        <w:spacing w:beforeLines="100" w:before="312" w:afterLines="70" w:after="218" w:line="360" w:lineRule="auto"/>
        <w:jc w:val="center"/>
        <w:outlineLvl w:val="0"/>
        <w:rPr>
          <w:rFonts w:ascii="黑体" w:eastAsia="黑体" w:hAnsi="黑体"/>
          <w:b/>
          <w:bCs/>
          <w:sz w:val="32"/>
        </w:rPr>
      </w:pPr>
      <w:r w:rsidRPr="00FA27DB">
        <w:rPr>
          <w:rFonts w:ascii="黑体" w:eastAsia="黑体" w:hAnsi="黑体" w:hint="eastAsia"/>
          <w:b/>
          <w:bCs/>
          <w:sz w:val="32"/>
        </w:rPr>
        <w:t>稀土</w:t>
      </w:r>
      <w:r w:rsidR="0054685C" w:rsidRPr="00FA27DB">
        <w:rPr>
          <w:rFonts w:ascii="黑体" w:eastAsia="黑体" w:hAnsi="黑体" w:hint="eastAsia"/>
          <w:b/>
          <w:bCs/>
          <w:sz w:val="32"/>
        </w:rPr>
        <w:t>靶材回收料</w:t>
      </w:r>
    </w:p>
    <w:p w14:paraId="726765BA" w14:textId="77777777" w:rsidR="00C20CC3" w:rsidRPr="00F20C51" w:rsidRDefault="009077D4" w:rsidP="00260545">
      <w:pPr>
        <w:adjustRightInd w:val="0"/>
        <w:snapToGrid w:val="0"/>
        <w:spacing w:afterLines="100" w:after="312" w:line="360" w:lineRule="exact"/>
        <w:rPr>
          <w:rFonts w:ascii="黑体" w:eastAsia="黑体" w:hAnsi="黑体"/>
          <w:bCs/>
        </w:rPr>
      </w:pPr>
      <w:r w:rsidRPr="00450BBA">
        <w:rPr>
          <w:rFonts w:ascii="黑体" w:eastAsia="黑体" w:hAnsi="黑体"/>
          <w:bCs/>
        </w:rPr>
        <w:t>1</w:t>
      </w:r>
      <w:r w:rsidRPr="00F20C51">
        <w:rPr>
          <w:rFonts w:ascii="黑体" w:eastAsia="黑体" w:hAnsi="黑体"/>
          <w:bCs/>
        </w:rPr>
        <w:t xml:space="preserve"> </w:t>
      </w:r>
      <w:r w:rsidR="004114D6" w:rsidRPr="00F20C51">
        <w:rPr>
          <w:rFonts w:ascii="黑体" w:eastAsia="黑体" w:hAnsi="黑体" w:hint="eastAsia"/>
          <w:bCs/>
        </w:rPr>
        <w:t xml:space="preserve"> </w:t>
      </w:r>
      <w:r w:rsidRPr="00F20C51">
        <w:rPr>
          <w:rFonts w:ascii="黑体" w:eastAsia="黑体" w:hAnsi="黑体" w:hint="eastAsia"/>
          <w:bCs/>
        </w:rPr>
        <w:t>范围</w:t>
      </w:r>
    </w:p>
    <w:p w14:paraId="03B68B62" w14:textId="4C09A622" w:rsidR="00075A89" w:rsidRPr="00C33BD2" w:rsidRDefault="002F1937" w:rsidP="00EC1A7B">
      <w:pPr>
        <w:pStyle w:val="af5"/>
        <w:tabs>
          <w:tab w:val="center" w:pos="4201"/>
          <w:tab w:val="right" w:leader="dot" w:pos="9298"/>
        </w:tabs>
        <w:spacing w:line="360" w:lineRule="exact"/>
        <w:ind w:firstLine="420"/>
      </w:pPr>
      <w:r w:rsidRPr="00C33BD2">
        <w:rPr>
          <w:rFonts w:hint="eastAsia"/>
        </w:rPr>
        <w:t>本</w:t>
      </w:r>
      <w:r w:rsidR="00065668" w:rsidRPr="00C33BD2">
        <w:rPr>
          <w:rFonts w:hint="eastAsia"/>
        </w:rPr>
        <w:t>文件</w:t>
      </w:r>
      <w:r w:rsidRPr="00C33BD2">
        <w:rPr>
          <w:rFonts w:hint="eastAsia"/>
        </w:rPr>
        <w:t>规定了</w:t>
      </w:r>
      <w:r w:rsidR="00356FE0">
        <w:rPr>
          <w:rFonts w:asciiTheme="minorEastAsia" w:hAnsiTheme="minorEastAsia" w:hint="eastAsia"/>
          <w:szCs w:val="21"/>
        </w:rPr>
        <w:t>稀土</w:t>
      </w:r>
      <w:r w:rsidR="0054685C">
        <w:rPr>
          <w:rFonts w:hint="eastAsia"/>
          <w:szCs w:val="21"/>
        </w:rPr>
        <w:t>靶材</w:t>
      </w:r>
      <w:r w:rsidR="0054685C">
        <w:rPr>
          <w:rFonts w:asciiTheme="minorEastAsia" w:hAnsiTheme="minorEastAsia" w:hint="eastAsia"/>
          <w:szCs w:val="21"/>
        </w:rPr>
        <w:t>回收料的分类、试验方法、检验规则与包装、标志、运输、贮存及</w:t>
      </w:r>
      <w:r w:rsidR="00717602">
        <w:rPr>
          <w:rFonts w:hint="eastAsia"/>
        </w:rPr>
        <w:t>随行文件</w:t>
      </w:r>
      <w:r w:rsidR="00065668" w:rsidRPr="00C33BD2">
        <w:rPr>
          <w:rFonts w:hint="eastAsia"/>
        </w:rPr>
        <w:t>。</w:t>
      </w:r>
    </w:p>
    <w:p w14:paraId="09EE1A5C" w14:textId="2F4B0086" w:rsidR="0054685C" w:rsidRPr="00356FE0" w:rsidRDefault="0054685C" w:rsidP="00EC1A7B">
      <w:pPr>
        <w:pStyle w:val="af5"/>
        <w:tabs>
          <w:tab w:val="center" w:pos="4201"/>
          <w:tab w:val="right" w:leader="dot" w:pos="9298"/>
        </w:tabs>
        <w:spacing w:line="360" w:lineRule="exact"/>
        <w:ind w:firstLine="420"/>
      </w:pPr>
      <w:r w:rsidRPr="00356FE0">
        <w:rPr>
          <w:rFonts w:hint="eastAsia"/>
        </w:rPr>
        <w:t>本文件适用于</w:t>
      </w:r>
      <w:r w:rsidR="00356FE0" w:rsidRPr="00356FE0">
        <w:rPr>
          <w:rFonts w:hint="eastAsia"/>
        </w:rPr>
        <w:t>稀土</w:t>
      </w:r>
      <w:r w:rsidRPr="00356FE0">
        <w:rPr>
          <w:rFonts w:hint="eastAsia"/>
        </w:rPr>
        <w:t>靶材生产、加工、使用过程中产生的各类可回收物料（以下简称回收料）的回收、加工与贸易。</w:t>
      </w:r>
    </w:p>
    <w:p w14:paraId="66FD7E13" w14:textId="77777777" w:rsidR="00C20CC3" w:rsidRPr="00A321B3" w:rsidRDefault="009077D4" w:rsidP="00A321B3">
      <w:pPr>
        <w:adjustRightInd w:val="0"/>
        <w:snapToGrid w:val="0"/>
        <w:spacing w:beforeLines="100" w:before="312" w:afterLines="100" w:after="312" w:line="360" w:lineRule="exact"/>
        <w:rPr>
          <w:rFonts w:eastAsia="黑体"/>
          <w:bCs/>
        </w:rPr>
      </w:pPr>
      <w:r w:rsidRPr="00450BBA">
        <w:rPr>
          <w:rFonts w:ascii="黑体" w:eastAsia="黑体" w:hAnsi="黑体"/>
          <w:bCs/>
        </w:rPr>
        <w:t xml:space="preserve">2 </w:t>
      </w:r>
      <w:r w:rsidR="003B5558" w:rsidRPr="00A321B3">
        <w:rPr>
          <w:rFonts w:eastAsia="黑体" w:hint="eastAsia"/>
          <w:bCs/>
        </w:rPr>
        <w:t xml:space="preserve"> </w:t>
      </w:r>
      <w:r w:rsidRPr="00A321B3">
        <w:rPr>
          <w:rFonts w:eastAsia="黑体" w:hint="eastAsia"/>
          <w:bCs/>
        </w:rPr>
        <w:t>规范性引用文件</w:t>
      </w:r>
    </w:p>
    <w:p w14:paraId="25DA9AC3" w14:textId="77777777" w:rsidR="00065668" w:rsidRPr="00C33BD2" w:rsidRDefault="00065668" w:rsidP="004114D6">
      <w:pPr>
        <w:pStyle w:val="af5"/>
        <w:tabs>
          <w:tab w:val="center" w:pos="4201"/>
          <w:tab w:val="right" w:leader="dot" w:pos="9298"/>
        </w:tabs>
        <w:spacing w:line="360" w:lineRule="exact"/>
        <w:ind w:firstLine="420"/>
        <w:rPr>
          <w:rFonts w:ascii="Times New Roman"/>
        </w:rPr>
      </w:pPr>
      <w:r w:rsidRPr="00C33BD2">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FF562C9" w14:textId="29375180" w:rsidR="00153DAE" w:rsidRPr="00450BBA" w:rsidRDefault="008F090A" w:rsidP="00153DAE">
      <w:pPr>
        <w:pStyle w:val="af5"/>
        <w:tabs>
          <w:tab w:val="center" w:pos="4201"/>
          <w:tab w:val="right" w:leader="dot" w:pos="9298"/>
        </w:tabs>
        <w:spacing w:line="360" w:lineRule="exact"/>
        <w:ind w:firstLine="420"/>
        <w:rPr>
          <w:rFonts w:hAnsi="宋体"/>
        </w:rPr>
      </w:pPr>
      <w:r w:rsidRPr="00450BBA">
        <w:rPr>
          <w:rFonts w:hAnsi="宋体"/>
        </w:rPr>
        <w:t>GB/T 8170</w:t>
      </w:r>
      <w:r w:rsidR="00065668" w:rsidRPr="00450BBA">
        <w:rPr>
          <w:rFonts w:hAnsi="宋体" w:hint="eastAsia"/>
        </w:rPr>
        <w:t xml:space="preserve">  </w:t>
      </w:r>
      <w:r w:rsidRPr="00450BBA">
        <w:rPr>
          <w:rFonts w:hAnsi="宋体" w:hint="eastAsia"/>
        </w:rPr>
        <w:t>数值修约规则与极限数值的表示和判定</w:t>
      </w:r>
    </w:p>
    <w:p w14:paraId="5ACE77F7" w14:textId="77777777" w:rsidR="00224826" w:rsidRPr="00450BBA" w:rsidRDefault="00224826" w:rsidP="00224826">
      <w:pPr>
        <w:pStyle w:val="af5"/>
        <w:tabs>
          <w:tab w:val="center" w:pos="4201"/>
          <w:tab w:val="right" w:leader="dot" w:pos="9298"/>
        </w:tabs>
        <w:spacing w:line="360" w:lineRule="exact"/>
        <w:ind w:firstLine="420"/>
        <w:rPr>
          <w:rFonts w:hAnsi="宋体"/>
        </w:rPr>
      </w:pPr>
      <w:r w:rsidRPr="00450BBA">
        <w:rPr>
          <w:rFonts w:hAnsi="宋体" w:hint="eastAsia"/>
        </w:rPr>
        <w:t>GB/T 12690</w:t>
      </w:r>
      <w:r w:rsidRPr="00450BBA">
        <w:rPr>
          <w:rFonts w:hAnsi="宋体"/>
        </w:rPr>
        <w:t xml:space="preserve"> </w:t>
      </w:r>
      <w:r w:rsidRPr="00450BBA">
        <w:rPr>
          <w:rFonts w:hAnsi="宋体" w:hint="eastAsia"/>
        </w:rPr>
        <w:t xml:space="preserve"> 稀土金属及其氧化物中非稀土杂质化学分析方法</w:t>
      </w:r>
    </w:p>
    <w:p w14:paraId="07B6435F" w14:textId="2A265590" w:rsidR="00A80987" w:rsidRPr="00450BBA" w:rsidRDefault="00A80987" w:rsidP="004114D6">
      <w:pPr>
        <w:pStyle w:val="af5"/>
        <w:tabs>
          <w:tab w:val="center" w:pos="4201"/>
          <w:tab w:val="right" w:leader="dot" w:pos="9298"/>
        </w:tabs>
        <w:spacing w:line="360" w:lineRule="exact"/>
        <w:ind w:firstLine="420"/>
        <w:rPr>
          <w:rFonts w:hAnsi="宋体"/>
        </w:rPr>
      </w:pPr>
      <w:r w:rsidRPr="00450BBA">
        <w:rPr>
          <w:rFonts w:hAnsi="宋体"/>
        </w:rPr>
        <w:t>GB/T 14635</w:t>
      </w:r>
      <w:r w:rsidR="00065668" w:rsidRPr="00450BBA">
        <w:rPr>
          <w:rFonts w:hAnsi="宋体" w:hint="eastAsia"/>
        </w:rPr>
        <w:t xml:space="preserve">  </w:t>
      </w:r>
      <w:r w:rsidRPr="00450BBA">
        <w:rPr>
          <w:rFonts w:hAnsi="宋体" w:hint="eastAsia"/>
        </w:rPr>
        <w:t>稀土金属及其化合物化学分析方法</w:t>
      </w:r>
      <w:r w:rsidRPr="00450BBA">
        <w:rPr>
          <w:rFonts w:hAnsi="宋体"/>
        </w:rPr>
        <w:t xml:space="preserve">  </w:t>
      </w:r>
      <w:r w:rsidRPr="00450BBA">
        <w:rPr>
          <w:rFonts w:hAnsi="宋体" w:hint="eastAsia"/>
        </w:rPr>
        <w:t>稀土总量的测定</w:t>
      </w:r>
    </w:p>
    <w:p w14:paraId="0E1C42BB" w14:textId="77777777" w:rsidR="00153DAE" w:rsidRDefault="00153DAE" w:rsidP="00153DAE">
      <w:pPr>
        <w:pStyle w:val="af5"/>
        <w:tabs>
          <w:tab w:val="center" w:pos="4201"/>
          <w:tab w:val="right" w:leader="dot" w:pos="9298"/>
        </w:tabs>
        <w:spacing w:line="360" w:lineRule="exact"/>
        <w:ind w:firstLine="420"/>
        <w:rPr>
          <w:rFonts w:hAnsi="宋体"/>
        </w:rPr>
      </w:pPr>
      <w:r w:rsidRPr="00153DAE">
        <w:rPr>
          <w:rFonts w:hAnsi="宋体"/>
        </w:rPr>
        <w:t>GB/T 17417</w:t>
      </w:r>
      <w:r>
        <w:rPr>
          <w:rFonts w:hAnsi="宋体"/>
        </w:rPr>
        <w:t xml:space="preserve">  </w:t>
      </w:r>
      <w:r>
        <w:rPr>
          <w:rFonts w:hAnsi="宋体" w:hint="eastAsia"/>
        </w:rPr>
        <w:t>稀土矿石化学分析方法</w:t>
      </w:r>
    </w:p>
    <w:p w14:paraId="13A49619" w14:textId="77777777" w:rsidR="00153DAE" w:rsidRPr="00450BBA" w:rsidRDefault="00153DAE" w:rsidP="00153DAE">
      <w:pPr>
        <w:pStyle w:val="af5"/>
        <w:tabs>
          <w:tab w:val="center" w:pos="4201"/>
          <w:tab w:val="right" w:leader="dot" w:pos="9298"/>
        </w:tabs>
        <w:spacing w:line="360" w:lineRule="exact"/>
        <w:ind w:firstLine="420"/>
        <w:rPr>
          <w:rFonts w:hAnsi="宋体"/>
        </w:rPr>
      </w:pPr>
      <w:r w:rsidRPr="00153DAE">
        <w:rPr>
          <w:rFonts w:hAnsi="宋体"/>
        </w:rPr>
        <w:t>GB/T 18114</w:t>
      </w:r>
      <w:r>
        <w:rPr>
          <w:rFonts w:hAnsi="宋体"/>
        </w:rPr>
        <w:t xml:space="preserve"> </w:t>
      </w:r>
      <w:r>
        <w:rPr>
          <w:rFonts w:hAnsi="宋体" w:hint="eastAsia"/>
        </w:rPr>
        <w:t xml:space="preserve"> 稀土精矿化学分析方法</w:t>
      </w:r>
    </w:p>
    <w:p w14:paraId="1BAD2EA3" w14:textId="3035603C" w:rsidR="00FB5D0A" w:rsidRPr="00450BBA" w:rsidRDefault="00FB5D0A" w:rsidP="00FB5D0A">
      <w:pPr>
        <w:pStyle w:val="af5"/>
        <w:tabs>
          <w:tab w:val="center" w:pos="4201"/>
          <w:tab w:val="right" w:leader="dot" w:pos="9298"/>
        </w:tabs>
        <w:spacing w:line="360" w:lineRule="exact"/>
        <w:ind w:firstLine="420"/>
        <w:jc w:val="left"/>
        <w:rPr>
          <w:rFonts w:hAnsi="宋体"/>
        </w:rPr>
      </w:pPr>
      <w:r w:rsidRPr="00450BBA">
        <w:rPr>
          <w:rFonts w:hAnsi="宋体"/>
        </w:rPr>
        <w:t xml:space="preserve">GB/T 18115  </w:t>
      </w:r>
      <w:r w:rsidRPr="00450BBA">
        <w:rPr>
          <w:rFonts w:hAnsi="宋体" w:hint="eastAsia"/>
        </w:rPr>
        <w:t>稀土金属及其氧化物中稀土杂质化学分析方法</w:t>
      </w:r>
    </w:p>
    <w:p w14:paraId="4BBB038E" w14:textId="06863C97" w:rsidR="00332C58" w:rsidRDefault="00332C58" w:rsidP="00A321B3">
      <w:pPr>
        <w:pStyle w:val="a"/>
        <w:numPr>
          <w:ilvl w:val="0"/>
          <w:numId w:val="0"/>
        </w:numPr>
        <w:spacing w:before="312" w:after="312" w:line="360" w:lineRule="exact"/>
        <w:outlineLvl w:val="9"/>
      </w:pPr>
      <w:r w:rsidRPr="00450BBA">
        <w:rPr>
          <w:rFonts w:hAnsi="黑体"/>
        </w:rPr>
        <w:t>3</w:t>
      </w:r>
      <w:r w:rsidR="003B5558" w:rsidRPr="00450BBA">
        <w:rPr>
          <w:rFonts w:hAnsi="黑体" w:hint="eastAsia"/>
        </w:rPr>
        <w:t xml:space="preserve"> </w:t>
      </w:r>
      <w:r w:rsidR="003B5558" w:rsidRPr="00C33BD2">
        <w:rPr>
          <w:rFonts w:hint="eastAsia"/>
        </w:rPr>
        <w:t xml:space="preserve"> </w:t>
      </w:r>
      <w:r w:rsidRPr="00C33BD2">
        <w:rPr>
          <w:rFonts w:hint="eastAsia"/>
        </w:rPr>
        <w:t>术语和定义</w:t>
      </w:r>
    </w:p>
    <w:p w14:paraId="66CF2D71" w14:textId="1D5BD529" w:rsidR="0054685C" w:rsidRPr="0054685C" w:rsidRDefault="0054685C" w:rsidP="0054685C">
      <w:pPr>
        <w:spacing w:line="360" w:lineRule="auto"/>
        <w:ind w:firstLineChars="200" w:firstLine="420"/>
        <w:rPr>
          <w:rFonts w:ascii="宋体" w:hAnsi="宋体"/>
        </w:rPr>
      </w:pPr>
      <w:r>
        <w:rPr>
          <w:rFonts w:ascii="宋体" w:hAnsi="宋体" w:hint="eastAsia"/>
        </w:rPr>
        <w:t>下列术语和定义适用于本文件。</w:t>
      </w:r>
    </w:p>
    <w:p w14:paraId="1E322120" w14:textId="77777777" w:rsidR="00D86C40" w:rsidRPr="00450BBA" w:rsidRDefault="00D86C40" w:rsidP="0054685C">
      <w:pPr>
        <w:spacing w:line="360" w:lineRule="auto"/>
        <w:rPr>
          <w:rFonts w:ascii="黑体" w:eastAsia="黑体" w:hAnsi="黑体"/>
          <w:szCs w:val="21"/>
        </w:rPr>
      </w:pPr>
      <w:r w:rsidRPr="00450BBA">
        <w:rPr>
          <w:rFonts w:ascii="黑体" w:eastAsia="黑体" w:hAnsi="黑体"/>
          <w:szCs w:val="21"/>
        </w:rPr>
        <w:t>3.1</w:t>
      </w:r>
    </w:p>
    <w:p w14:paraId="6844FCC5" w14:textId="0F272480" w:rsidR="00D86C40" w:rsidRDefault="00D86C40" w:rsidP="00D86C40">
      <w:pPr>
        <w:spacing w:line="360" w:lineRule="auto"/>
        <w:ind w:firstLineChars="200" w:firstLine="420"/>
        <w:rPr>
          <w:rFonts w:ascii="黑体" w:eastAsia="黑体" w:hAnsi="黑体"/>
          <w:szCs w:val="21"/>
          <w:lang w:val="en"/>
        </w:rPr>
      </w:pPr>
      <w:r>
        <w:rPr>
          <w:rFonts w:ascii="黑体" w:eastAsia="黑体" w:hAnsi="黑体" w:hint="eastAsia"/>
          <w:szCs w:val="21"/>
        </w:rPr>
        <w:t>稀土靶材  rare</w:t>
      </w:r>
      <w:r>
        <w:rPr>
          <w:rFonts w:ascii="黑体" w:eastAsia="黑体" w:hAnsi="黑体"/>
          <w:szCs w:val="21"/>
        </w:rPr>
        <w:t xml:space="preserve"> earth </w:t>
      </w:r>
      <w:r w:rsidRPr="00FA59A5">
        <w:rPr>
          <w:rFonts w:ascii="黑体" w:eastAsia="黑体" w:hAnsi="黑体"/>
          <w:szCs w:val="21"/>
        </w:rPr>
        <w:t>targets</w:t>
      </w:r>
      <w:r>
        <w:rPr>
          <w:rFonts w:ascii="黑体" w:eastAsia="黑体" w:hAnsi="黑体" w:hint="eastAsia"/>
          <w:szCs w:val="21"/>
          <w:lang w:val="en"/>
        </w:rPr>
        <w:t xml:space="preserve"> </w:t>
      </w:r>
    </w:p>
    <w:p w14:paraId="39A1F9A4" w14:textId="6F6BB408" w:rsidR="00D86C40" w:rsidRDefault="00107BCC" w:rsidP="00D86C40">
      <w:pPr>
        <w:spacing w:line="360" w:lineRule="exact"/>
        <w:ind w:firstLineChars="200" w:firstLine="420"/>
        <w:rPr>
          <w:rFonts w:ascii="宋体" w:hAnsi="宋体"/>
          <w:szCs w:val="21"/>
        </w:rPr>
      </w:pPr>
      <w:r w:rsidRPr="00107BCC">
        <w:rPr>
          <w:rFonts w:asciiTheme="minorEastAsia" w:hAnsiTheme="minorEastAsia" w:hint="eastAsia"/>
          <w:szCs w:val="21"/>
        </w:rPr>
        <w:t>通过磁控溅射、多弧离子镀或其他类型的镀膜系统在适当工艺条件下溅射在基板上形成各种</w:t>
      </w:r>
      <w:r>
        <w:rPr>
          <w:rFonts w:asciiTheme="minorEastAsia" w:hAnsiTheme="minorEastAsia" w:hint="eastAsia"/>
          <w:szCs w:val="21"/>
        </w:rPr>
        <w:t>稀土</w:t>
      </w:r>
      <w:r w:rsidRPr="00107BCC">
        <w:rPr>
          <w:rFonts w:asciiTheme="minorEastAsia" w:hAnsiTheme="minorEastAsia" w:hint="eastAsia"/>
          <w:szCs w:val="21"/>
        </w:rPr>
        <w:t>功能薄膜的溅射源</w:t>
      </w:r>
      <w:r>
        <w:rPr>
          <w:rFonts w:asciiTheme="minorEastAsia" w:hAnsiTheme="minorEastAsia" w:hint="eastAsia"/>
          <w:szCs w:val="21"/>
        </w:rPr>
        <w:t>，</w:t>
      </w:r>
      <w:r w:rsidR="00993C30">
        <w:rPr>
          <w:rFonts w:asciiTheme="minorEastAsia" w:hAnsiTheme="minorEastAsia" w:hint="eastAsia"/>
          <w:szCs w:val="21"/>
        </w:rPr>
        <w:t>可以</w:t>
      </w:r>
      <w:r w:rsidR="008859B3">
        <w:rPr>
          <w:rFonts w:asciiTheme="minorEastAsia" w:hAnsiTheme="minorEastAsia" w:hint="eastAsia"/>
          <w:szCs w:val="21"/>
        </w:rPr>
        <w:t>分为稀土金属靶材、稀土合金靶材、稀土化合物靶材</w:t>
      </w:r>
      <w:r w:rsidR="00993C30">
        <w:rPr>
          <w:rFonts w:asciiTheme="minorEastAsia" w:hAnsiTheme="minorEastAsia" w:hint="eastAsia"/>
          <w:szCs w:val="21"/>
        </w:rPr>
        <w:t>。</w:t>
      </w:r>
      <w:r w:rsidR="008859B3">
        <w:rPr>
          <w:rFonts w:asciiTheme="minorEastAsia" w:hAnsiTheme="minorEastAsia" w:hint="eastAsia"/>
          <w:szCs w:val="21"/>
        </w:rPr>
        <w:t>稀土金属靶材包括</w:t>
      </w:r>
      <w:r w:rsidR="00993C30">
        <w:rPr>
          <w:rFonts w:asciiTheme="minorEastAsia" w:hAnsiTheme="minorEastAsia" w:hint="eastAsia"/>
          <w:szCs w:val="21"/>
        </w:rPr>
        <w:t>铽金属靶材、</w:t>
      </w:r>
      <w:r w:rsidR="008859B3">
        <w:rPr>
          <w:rFonts w:asciiTheme="minorEastAsia" w:hAnsiTheme="minorEastAsia" w:hint="eastAsia"/>
          <w:szCs w:val="21"/>
        </w:rPr>
        <w:t>镝金属靶材</w:t>
      </w:r>
      <w:r>
        <w:rPr>
          <w:rFonts w:asciiTheme="minorEastAsia" w:hAnsiTheme="minorEastAsia" w:hint="eastAsia"/>
          <w:szCs w:val="21"/>
        </w:rPr>
        <w:t>、镱金属靶材</w:t>
      </w:r>
      <w:r w:rsidR="008859B3">
        <w:rPr>
          <w:rFonts w:asciiTheme="minorEastAsia" w:hAnsiTheme="minorEastAsia" w:hint="eastAsia"/>
          <w:szCs w:val="21"/>
        </w:rPr>
        <w:t>等；稀土合金靶材包括</w:t>
      </w:r>
      <w:r w:rsidR="00C07158">
        <w:rPr>
          <w:rFonts w:asciiTheme="minorEastAsia" w:hAnsiTheme="minorEastAsia" w:hint="eastAsia"/>
          <w:szCs w:val="21"/>
        </w:rPr>
        <w:t>钪</w:t>
      </w:r>
      <w:r w:rsidR="008859B3">
        <w:rPr>
          <w:rFonts w:asciiTheme="minorEastAsia" w:hAnsiTheme="minorEastAsia" w:hint="eastAsia"/>
          <w:szCs w:val="21"/>
        </w:rPr>
        <w:t>铝合金靶材等；稀土化合物靶材包括稀土氧化物靶材、稀土氟化物靶材</w:t>
      </w:r>
      <w:r w:rsidR="00CB25EE">
        <w:rPr>
          <w:rFonts w:asciiTheme="minorEastAsia" w:hAnsiTheme="minorEastAsia" w:hint="eastAsia"/>
          <w:szCs w:val="21"/>
        </w:rPr>
        <w:t>、稀土硼化物靶材</w:t>
      </w:r>
      <w:r w:rsidR="008859B3">
        <w:rPr>
          <w:rFonts w:asciiTheme="minorEastAsia" w:hAnsiTheme="minorEastAsia" w:hint="eastAsia"/>
          <w:szCs w:val="21"/>
        </w:rPr>
        <w:t>等。</w:t>
      </w:r>
    </w:p>
    <w:p w14:paraId="5C9790D4" w14:textId="7CAA6193" w:rsidR="0054685C" w:rsidRPr="00450BBA" w:rsidRDefault="0054685C" w:rsidP="0054685C">
      <w:pPr>
        <w:spacing w:line="360" w:lineRule="auto"/>
        <w:rPr>
          <w:rFonts w:ascii="黑体" w:eastAsia="黑体" w:hAnsi="黑体"/>
          <w:szCs w:val="21"/>
        </w:rPr>
      </w:pPr>
      <w:r w:rsidRPr="00450BBA">
        <w:rPr>
          <w:rFonts w:ascii="黑体" w:eastAsia="黑体" w:hAnsi="黑体"/>
          <w:szCs w:val="21"/>
        </w:rPr>
        <w:t>3.</w:t>
      </w:r>
      <w:r w:rsidR="00D86C40" w:rsidRPr="00450BBA">
        <w:rPr>
          <w:rFonts w:ascii="黑体" w:eastAsia="黑体" w:hAnsi="黑体"/>
          <w:szCs w:val="21"/>
        </w:rPr>
        <w:t xml:space="preserve">2 </w:t>
      </w:r>
    </w:p>
    <w:p w14:paraId="41710275" w14:textId="3650A4C5" w:rsidR="0054685C" w:rsidRDefault="00356FE0" w:rsidP="0054685C">
      <w:pPr>
        <w:spacing w:line="360" w:lineRule="auto"/>
        <w:ind w:firstLineChars="200" w:firstLine="420"/>
        <w:rPr>
          <w:rFonts w:ascii="黑体" w:eastAsia="黑体" w:hAnsi="黑体"/>
          <w:szCs w:val="21"/>
          <w:lang w:val="en"/>
        </w:rPr>
      </w:pPr>
      <w:bookmarkStart w:id="5" w:name="_Toc62117443"/>
      <w:bookmarkStart w:id="6" w:name="_Toc62128571"/>
      <w:bookmarkEnd w:id="5"/>
      <w:bookmarkEnd w:id="6"/>
      <w:r>
        <w:rPr>
          <w:rFonts w:ascii="黑体" w:eastAsia="黑体" w:hAnsi="黑体" w:hint="eastAsia"/>
          <w:szCs w:val="21"/>
        </w:rPr>
        <w:t>稀土</w:t>
      </w:r>
      <w:r w:rsidR="0054685C">
        <w:rPr>
          <w:rFonts w:ascii="黑体" w:eastAsia="黑体" w:hAnsi="黑体" w:hint="eastAsia"/>
          <w:szCs w:val="21"/>
        </w:rPr>
        <w:t xml:space="preserve">靶材回收料  </w:t>
      </w:r>
      <w:r w:rsidR="0054685C">
        <w:rPr>
          <w:rFonts w:ascii="黑体" w:eastAsia="黑体" w:hAnsi="黑体"/>
          <w:szCs w:val="21"/>
        </w:rPr>
        <w:t>r</w:t>
      </w:r>
      <w:r w:rsidR="0054685C" w:rsidRPr="00FA59A5">
        <w:rPr>
          <w:rFonts w:ascii="黑体" w:eastAsia="黑体" w:hAnsi="黑体"/>
          <w:szCs w:val="21"/>
        </w:rPr>
        <w:t xml:space="preserve">ecyclable </w:t>
      </w:r>
      <w:r w:rsidR="0054685C">
        <w:rPr>
          <w:rFonts w:ascii="黑体" w:eastAsia="黑体" w:hAnsi="黑体"/>
          <w:szCs w:val="21"/>
        </w:rPr>
        <w:t>s</w:t>
      </w:r>
      <w:r w:rsidR="0054685C" w:rsidRPr="00FA59A5">
        <w:rPr>
          <w:rFonts w:ascii="黑体" w:eastAsia="黑体" w:hAnsi="黑体"/>
          <w:szCs w:val="21"/>
        </w:rPr>
        <w:t xml:space="preserve">craps of </w:t>
      </w:r>
      <w:r>
        <w:rPr>
          <w:rFonts w:ascii="黑体" w:eastAsia="黑体" w:hAnsi="黑体" w:hint="eastAsia"/>
          <w:szCs w:val="21"/>
        </w:rPr>
        <w:t>rare</w:t>
      </w:r>
      <w:r>
        <w:rPr>
          <w:rFonts w:ascii="黑体" w:eastAsia="黑体" w:hAnsi="黑体"/>
          <w:szCs w:val="21"/>
        </w:rPr>
        <w:t xml:space="preserve"> earth </w:t>
      </w:r>
      <w:r w:rsidR="0054685C" w:rsidRPr="00FA59A5">
        <w:rPr>
          <w:rFonts w:ascii="黑体" w:eastAsia="黑体" w:hAnsi="黑体"/>
          <w:szCs w:val="21"/>
        </w:rPr>
        <w:t>targets</w:t>
      </w:r>
      <w:r w:rsidR="0054685C">
        <w:rPr>
          <w:rFonts w:ascii="黑体" w:eastAsia="黑体" w:hAnsi="黑体" w:hint="eastAsia"/>
          <w:szCs w:val="21"/>
          <w:lang w:val="en"/>
        </w:rPr>
        <w:t xml:space="preserve"> </w:t>
      </w:r>
    </w:p>
    <w:p w14:paraId="2778270F" w14:textId="73E76315" w:rsidR="0054685C" w:rsidRDefault="00356FE0" w:rsidP="00EC1A7B">
      <w:pPr>
        <w:spacing w:line="360" w:lineRule="exact"/>
        <w:ind w:firstLineChars="200" w:firstLine="420"/>
        <w:rPr>
          <w:rFonts w:ascii="宋体" w:hAnsi="宋体"/>
          <w:szCs w:val="21"/>
        </w:rPr>
      </w:pPr>
      <w:r>
        <w:rPr>
          <w:rFonts w:asciiTheme="minorEastAsia" w:hAnsiTheme="minorEastAsia" w:hint="eastAsia"/>
          <w:szCs w:val="21"/>
        </w:rPr>
        <w:t>稀土</w:t>
      </w:r>
      <w:r w:rsidR="0054685C">
        <w:rPr>
          <w:rFonts w:hint="eastAsia"/>
          <w:szCs w:val="21"/>
        </w:rPr>
        <w:t>靶材</w:t>
      </w:r>
      <w:r w:rsidR="0054685C">
        <w:rPr>
          <w:rFonts w:ascii="宋体" w:hAnsi="宋体" w:hint="eastAsia"/>
          <w:szCs w:val="21"/>
        </w:rPr>
        <w:t>生产、加工、使用过程中产生的</w:t>
      </w:r>
      <w:r w:rsidR="00347BE2">
        <w:rPr>
          <w:rFonts w:ascii="宋体" w:hAnsi="宋体" w:hint="eastAsia"/>
          <w:szCs w:val="21"/>
        </w:rPr>
        <w:t>油泥、</w:t>
      </w:r>
      <w:r w:rsidR="0054685C">
        <w:rPr>
          <w:rFonts w:ascii="宋体" w:hAnsi="宋体" w:hint="eastAsia"/>
          <w:szCs w:val="21"/>
        </w:rPr>
        <w:t>切削料、</w:t>
      </w:r>
      <w:r w:rsidR="00347BE2" w:rsidRPr="00347BE2">
        <w:rPr>
          <w:rFonts w:ascii="宋体" w:hAnsi="宋体" w:hint="eastAsia"/>
          <w:szCs w:val="21"/>
        </w:rPr>
        <w:t>刨削料</w:t>
      </w:r>
      <w:r w:rsidR="00347BE2">
        <w:rPr>
          <w:rFonts w:ascii="宋体" w:hAnsi="宋体" w:hint="eastAsia"/>
          <w:szCs w:val="21"/>
        </w:rPr>
        <w:t>、</w:t>
      </w:r>
      <w:r w:rsidR="00D86C40" w:rsidRPr="00E85DC8">
        <w:rPr>
          <w:rFonts w:ascii="宋体" w:hAnsi="宋体" w:hint="eastAsia"/>
          <w:szCs w:val="21"/>
        </w:rPr>
        <w:t>边角料、</w:t>
      </w:r>
      <w:r w:rsidR="00347BE2" w:rsidRPr="00E85DC8">
        <w:rPr>
          <w:rFonts w:ascii="宋体" w:hAnsi="宋体" w:hint="eastAsia"/>
          <w:szCs w:val="21"/>
        </w:rPr>
        <w:t>残余</w:t>
      </w:r>
      <w:r w:rsidR="0054685C">
        <w:rPr>
          <w:rFonts w:ascii="宋体" w:hAnsi="宋体" w:hint="eastAsia"/>
          <w:szCs w:val="21"/>
        </w:rPr>
        <w:t>靶</w:t>
      </w:r>
      <w:r w:rsidR="00347BE2">
        <w:rPr>
          <w:rFonts w:ascii="宋体" w:hAnsi="宋体" w:hint="eastAsia"/>
          <w:szCs w:val="21"/>
        </w:rPr>
        <w:t>、报废品</w:t>
      </w:r>
      <w:r w:rsidR="0054685C">
        <w:rPr>
          <w:rFonts w:ascii="宋体" w:hAnsi="宋体" w:hint="eastAsia"/>
          <w:szCs w:val="21"/>
        </w:rPr>
        <w:t>等可回收物料。该物料</w:t>
      </w:r>
      <w:r w:rsidR="000D124D">
        <w:rPr>
          <w:rFonts w:ascii="宋体" w:hAnsi="宋体" w:hint="eastAsia"/>
          <w:szCs w:val="21"/>
        </w:rPr>
        <w:t>可直接或者</w:t>
      </w:r>
      <w:r w:rsidR="0054685C">
        <w:rPr>
          <w:rFonts w:ascii="宋体" w:hAnsi="宋体" w:hint="eastAsia"/>
          <w:szCs w:val="21"/>
        </w:rPr>
        <w:t>经除杂加工后用于再次提取稀土等有价元素。</w:t>
      </w:r>
    </w:p>
    <w:p w14:paraId="082ACF7A" w14:textId="77C8BDC5" w:rsidR="002B4420" w:rsidRDefault="00A321B3" w:rsidP="00FA27DB">
      <w:pPr>
        <w:tabs>
          <w:tab w:val="left" w:pos="7560"/>
        </w:tabs>
        <w:spacing w:beforeLines="100" w:before="312" w:afterLines="100" w:after="312" w:line="360" w:lineRule="exact"/>
        <w:rPr>
          <w:rFonts w:ascii="黑体" w:eastAsia="黑体" w:hAnsi="黑体"/>
        </w:rPr>
      </w:pPr>
      <w:r w:rsidRPr="00450BBA">
        <w:rPr>
          <w:rFonts w:ascii="黑体" w:eastAsia="黑体" w:hAnsi="黑体"/>
        </w:rPr>
        <w:t>4</w:t>
      </w:r>
      <w:r w:rsidR="005E6BAE" w:rsidRPr="00F20C51">
        <w:rPr>
          <w:rFonts w:ascii="黑体" w:eastAsia="黑体" w:hAnsi="黑体" w:hint="eastAsia"/>
        </w:rPr>
        <w:t xml:space="preserve"> </w:t>
      </w:r>
      <w:r w:rsidR="003B5558" w:rsidRPr="00C33BD2">
        <w:rPr>
          <w:rFonts w:ascii="黑体" w:eastAsia="黑体" w:hAnsi="黑体" w:hint="eastAsia"/>
        </w:rPr>
        <w:t xml:space="preserve"> </w:t>
      </w:r>
      <w:r w:rsidR="00733A4D" w:rsidRPr="00C33BD2">
        <w:rPr>
          <w:rFonts w:ascii="黑体" w:eastAsia="黑体" w:hAnsi="黑体" w:hint="eastAsia"/>
        </w:rPr>
        <w:t>技术要求</w:t>
      </w:r>
    </w:p>
    <w:p w14:paraId="1D6DD944" w14:textId="22BFC5BC"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4.1 </w:t>
      </w:r>
      <w:r w:rsidRPr="00A321B3">
        <w:rPr>
          <w:rFonts w:eastAsia="黑体"/>
          <w:bCs/>
          <w:szCs w:val="20"/>
        </w:rPr>
        <w:t>产品分类</w:t>
      </w:r>
    </w:p>
    <w:p w14:paraId="1A34C745" w14:textId="577EA5FF" w:rsidR="00A321B3" w:rsidRDefault="00A321B3" w:rsidP="00EC1A7B">
      <w:pPr>
        <w:spacing w:line="360" w:lineRule="exact"/>
        <w:ind w:firstLineChars="200" w:firstLine="420"/>
        <w:jc w:val="left"/>
        <w:rPr>
          <w:rFonts w:ascii="黑体" w:eastAsia="黑体" w:hAnsi="黑体"/>
        </w:rPr>
      </w:pPr>
      <w:r>
        <w:rPr>
          <w:rFonts w:ascii="宋体" w:hAnsi="宋体" w:hint="eastAsia"/>
        </w:rPr>
        <w:t>回收料</w:t>
      </w:r>
      <w:r w:rsidR="00346C62">
        <w:rPr>
          <w:rFonts w:ascii="宋体" w:hAnsi="宋体" w:hint="eastAsia"/>
        </w:rPr>
        <w:t>分类见表1</w:t>
      </w:r>
      <w:r w:rsidR="00E40511">
        <w:rPr>
          <w:rFonts w:ascii="宋体" w:hAnsi="宋体" w:hint="eastAsia"/>
        </w:rPr>
        <w:t>。</w:t>
      </w:r>
      <w:r w:rsidR="008E5352" w:rsidRPr="00F73DDA">
        <w:rPr>
          <w:rFonts w:hint="eastAsia"/>
        </w:rPr>
        <w:t>如需方有特殊要求，由供需双方协商确定</w:t>
      </w:r>
      <w:r w:rsidR="008E5352">
        <w:rPr>
          <w:rFonts w:hint="eastAsia"/>
        </w:rPr>
        <w:t>；</w:t>
      </w:r>
      <w:r w:rsidR="00E40511">
        <w:rPr>
          <w:rFonts w:ascii="宋体" w:hAnsi="宋体" w:hint="eastAsia"/>
        </w:rPr>
        <w:t>经供需双方商定，可供应表中未列出的其他稀土靶材回收料。</w:t>
      </w:r>
    </w:p>
    <w:p w14:paraId="34752189" w14:textId="06364F0A" w:rsidR="00936053" w:rsidRDefault="00A321B3" w:rsidP="00346C62">
      <w:pPr>
        <w:spacing w:line="360" w:lineRule="auto"/>
        <w:jc w:val="center"/>
        <w:rPr>
          <w:rFonts w:ascii="黑体" w:eastAsia="黑体" w:hAnsi="黑体"/>
        </w:rPr>
      </w:pPr>
      <w:r w:rsidRPr="00A321B3">
        <w:rPr>
          <w:rFonts w:eastAsia="黑体"/>
        </w:rPr>
        <w:t>表</w:t>
      </w:r>
      <w:r w:rsidRPr="00A321B3">
        <w:rPr>
          <w:rFonts w:eastAsia="黑体"/>
        </w:rPr>
        <w:t xml:space="preserve">1 </w:t>
      </w:r>
      <w:r w:rsidRPr="00A321B3">
        <w:rPr>
          <w:rFonts w:eastAsia="黑体"/>
        </w:rPr>
        <w:t>回收</w:t>
      </w:r>
      <w:r>
        <w:rPr>
          <w:rFonts w:ascii="黑体" w:eastAsia="黑体" w:hAnsi="黑体" w:hint="eastAsia"/>
        </w:rPr>
        <w:t>料的分类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417"/>
        <w:gridCol w:w="1701"/>
        <w:gridCol w:w="1560"/>
        <w:gridCol w:w="2201"/>
      </w:tblGrid>
      <w:tr w:rsidR="00795266" w14:paraId="2A78343A" w14:textId="77777777" w:rsidTr="00B25ED5">
        <w:trPr>
          <w:trHeight w:val="569"/>
          <w:jc w:val="center"/>
        </w:trPr>
        <w:tc>
          <w:tcPr>
            <w:tcW w:w="1403" w:type="dxa"/>
            <w:tcBorders>
              <w:top w:val="single" w:sz="12" w:space="0" w:color="auto"/>
              <w:left w:val="single" w:sz="12" w:space="0" w:color="auto"/>
              <w:bottom w:val="single" w:sz="12" w:space="0" w:color="auto"/>
              <w:right w:val="single" w:sz="6" w:space="0" w:color="auto"/>
            </w:tcBorders>
            <w:vAlign w:val="center"/>
          </w:tcPr>
          <w:p w14:paraId="12045077" w14:textId="7031E4DF" w:rsidR="00795266" w:rsidRDefault="00795266" w:rsidP="00822EEE">
            <w:pPr>
              <w:adjustRightInd w:val="0"/>
              <w:snapToGrid w:val="0"/>
              <w:spacing w:line="276" w:lineRule="auto"/>
              <w:jc w:val="center"/>
              <w:rPr>
                <w:rFonts w:ascii="宋体" w:hAnsi="宋体"/>
                <w:sz w:val="18"/>
                <w:szCs w:val="18"/>
              </w:rPr>
            </w:pPr>
            <w:bookmarkStart w:id="7" w:name="_Hlk71238122"/>
            <w:r>
              <w:rPr>
                <w:rFonts w:ascii="宋体" w:hAnsi="宋体" w:hint="eastAsia"/>
                <w:sz w:val="18"/>
                <w:szCs w:val="18"/>
              </w:rPr>
              <w:t>回收料</w:t>
            </w:r>
            <w:r>
              <w:rPr>
                <w:rFonts w:ascii="宋体" w:hAnsi="宋体"/>
                <w:sz w:val="18"/>
                <w:szCs w:val="18"/>
              </w:rPr>
              <w:t>分类</w:t>
            </w:r>
          </w:p>
        </w:tc>
        <w:tc>
          <w:tcPr>
            <w:tcW w:w="1417" w:type="dxa"/>
            <w:tcBorders>
              <w:top w:val="single" w:sz="12" w:space="0" w:color="auto"/>
              <w:left w:val="single" w:sz="6" w:space="0" w:color="auto"/>
              <w:bottom w:val="single" w:sz="12" w:space="0" w:color="auto"/>
              <w:right w:val="single" w:sz="6" w:space="0" w:color="auto"/>
            </w:tcBorders>
            <w:vAlign w:val="center"/>
          </w:tcPr>
          <w:p w14:paraId="1884DB08" w14:textId="6F1C0E9A" w:rsidR="00795266" w:rsidRDefault="00795266" w:rsidP="00822EEE">
            <w:pPr>
              <w:adjustRightInd w:val="0"/>
              <w:snapToGrid w:val="0"/>
              <w:spacing w:line="276" w:lineRule="auto"/>
              <w:jc w:val="center"/>
              <w:rPr>
                <w:rFonts w:ascii="宋体" w:hAnsi="宋体"/>
                <w:sz w:val="18"/>
                <w:szCs w:val="18"/>
              </w:rPr>
            </w:pPr>
            <w:r>
              <w:rPr>
                <w:rFonts w:ascii="宋体" w:hAnsi="宋体" w:hint="eastAsia"/>
                <w:sz w:val="18"/>
                <w:szCs w:val="18"/>
              </w:rPr>
              <w:t>品名</w:t>
            </w:r>
          </w:p>
        </w:tc>
        <w:tc>
          <w:tcPr>
            <w:tcW w:w="1701" w:type="dxa"/>
            <w:tcBorders>
              <w:top w:val="single" w:sz="12" w:space="0" w:color="auto"/>
              <w:left w:val="single" w:sz="6" w:space="0" w:color="auto"/>
              <w:bottom w:val="single" w:sz="12" w:space="0" w:color="auto"/>
              <w:right w:val="single" w:sz="6" w:space="0" w:color="auto"/>
            </w:tcBorders>
            <w:vAlign w:val="center"/>
          </w:tcPr>
          <w:p w14:paraId="4A8FA080" w14:textId="65A42C18" w:rsidR="00795266" w:rsidRPr="009D0CD8" w:rsidRDefault="00795266" w:rsidP="00F73DDA">
            <w:pPr>
              <w:adjustRightInd w:val="0"/>
              <w:snapToGrid w:val="0"/>
              <w:spacing w:line="276" w:lineRule="auto"/>
              <w:jc w:val="center"/>
              <w:rPr>
                <w:rFonts w:ascii="宋体" w:hAnsi="宋体"/>
                <w:sz w:val="18"/>
                <w:szCs w:val="18"/>
              </w:rPr>
            </w:pPr>
            <w:r w:rsidRPr="009D0CD8">
              <w:rPr>
                <w:rFonts w:ascii="宋体" w:hAnsi="宋体" w:hint="eastAsia"/>
                <w:sz w:val="18"/>
                <w:szCs w:val="18"/>
              </w:rPr>
              <w:t>来源</w:t>
            </w:r>
          </w:p>
        </w:tc>
        <w:tc>
          <w:tcPr>
            <w:tcW w:w="1560" w:type="dxa"/>
            <w:tcBorders>
              <w:top w:val="single" w:sz="12" w:space="0" w:color="auto"/>
              <w:left w:val="single" w:sz="6" w:space="0" w:color="auto"/>
              <w:bottom w:val="single" w:sz="12" w:space="0" w:color="auto"/>
              <w:right w:val="single" w:sz="4" w:space="0" w:color="auto"/>
            </w:tcBorders>
            <w:vAlign w:val="center"/>
          </w:tcPr>
          <w:p w14:paraId="030D1BFB" w14:textId="63B1A26A" w:rsidR="00795266" w:rsidRPr="009D0CD8" w:rsidRDefault="00795266" w:rsidP="00822EEE">
            <w:pPr>
              <w:adjustRightInd w:val="0"/>
              <w:snapToGrid w:val="0"/>
              <w:spacing w:line="276" w:lineRule="auto"/>
              <w:jc w:val="center"/>
              <w:rPr>
                <w:rFonts w:ascii="宋体" w:hAnsi="宋体"/>
                <w:sz w:val="18"/>
                <w:szCs w:val="18"/>
              </w:rPr>
            </w:pPr>
            <w:r w:rsidRPr="009D0CD8">
              <w:rPr>
                <w:rFonts w:ascii="宋体" w:hAnsi="宋体" w:hint="eastAsia"/>
                <w:sz w:val="18"/>
                <w:szCs w:val="18"/>
              </w:rPr>
              <w:t>特点</w:t>
            </w:r>
            <w:r w:rsidR="00ED26CB">
              <w:rPr>
                <w:rFonts w:ascii="宋体" w:hAnsi="宋体" w:hint="eastAsia"/>
                <w:sz w:val="18"/>
                <w:szCs w:val="18"/>
              </w:rPr>
              <w:t>及要求</w:t>
            </w:r>
          </w:p>
        </w:tc>
        <w:tc>
          <w:tcPr>
            <w:tcW w:w="2201" w:type="dxa"/>
            <w:tcBorders>
              <w:top w:val="single" w:sz="12" w:space="0" w:color="auto"/>
              <w:left w:val="single" w:sz="4" w:space="0" w:color="auto"/>
              <w:bottom w:val="single" w:sz="12" w:space="0" w:color="auto"/>
              <w:right w:val="single" w:sz="12" w:space="0" w:color="auto"/>
            </w:tcBorders>
            <w:vAlign w:val="center"/>
          </w:tcPr>
          <w:p w14:paraId="28F7189E" w14:textId="30B09CB8" w:rsidR="00795266" w:rsidRPr="009D0CD8" w:rsidRDefault="00795266" w:rsidP="00822EEE">
            <w:pPr>
              <w:adjustRightInd w:val="0"/>
              <w:snapToGrid w:val="0"/>
              <w:spacing w:line="276" w:lineRule="auto"/>
              <w:jc w:val="center"/>
              <w:rPr>
                <w:rFonts w:ascii="宋体" w:hAnsi="宋体"/>
                <w:sz w:val="18"/>
                <w:szCs w:val="18"/>
              </w:rPr>
            </w:pPr>
            <w:r w:rsidRPr="009D0CD8">
              <w:rPr>
                <w:rFonts w:ascii="宋体" w:hAnsi="宋体" w:hint="eastAsia"/>
                <w:sz w:val="18"/>
                <w:szCs w:val="18"/>
              </w:rPr>
              <w:t>化学成分</w:t>
            </w:r>
          </w:p>
        </w:tc>
      </w:tr>
      <w:tr w:rsidR="001223D8" w14:paraId="55BF2796" w14:textId="77777777" w:rsidTr="00F846DD">
        <w:trPr>
          <w:trHeight w:val="1102"/>
          <w:jc w:val="center"/>
        </w:trPr>
        <w:tc>
          <w:tcPr>
            <w:tcW w:w="1403" w:type="dxa"/>
            <w:vMerge w:val="restart"/>
            <w:tcBorders>
              <w:top w:val="single" w:sz="12" w:space="0" w:color="auto"/>
              <w:left w:val="single" w:sz="12" w:space="0" w:color="auto"/>
              <w:right w:val="single" w:sz="6" w:space="0" w:color="auto"/>
            </w:tcBorders>
            <w:vAlign w:val="center"/>
          </w:tcPr>
          <w:p w14:paraId="607862D8" w14:textId="0278FB04" w:rsidR="001223D8" w:rsidRDefault="001223D8" w:rsidP="00822EEE">
            <w:pPr>
              <w:adjustRightInd w:val="0"/>
              <w:snapToGrid w:val="0"/>
              <w:spacing w:line="276" w:lineRule="auto"/>
              <w:jc w:val="center"/>
              <w:rPr>
                <w:rFonts w:ascii="宋体" w:hAnsi="宋体"/>
                <w:sz w:val="18"/>
                <w:szCs w:val="18"/>
              </w:rPr>
            </w:pPr>
            <w:r>
              <w:rPr>
                <w:rFonts w:ascii="宋体" w:hAnsi="宋体" w:hint="eastAsia"/>
                <w:sz w:val="18"/>
                <w:szCs w:val="18"/>
              </w:rPr>
              <w:t>稀土金属靶材回收料</w:t>
            </w:r>
          </w:p>
        </w:tc>
        <w:tc>
          <w:tcPr>
            <w:tcW w:w="1417" w:type="dxa"/>
            <w:tcBorders>
              <w:top w:val="single" w:sz="12" w:space="0" w:color="auto"/>
              <w:left w:val="single" w:sz="6" w:space="0" w:color="auto"/>
              <w:bottom w:val="single" w:sz="4" w:space="0" w:color="auto"/>
              <w:right w:val="single" w:sz="6" w:space="0" w:color="auto"/>
            </w:tcBorders>
            <w:vAlign w:val="center"/>
          </w:tcPr>
          <w:p w14:paraId="3B987346" w14:textId="5A388090" w:rsidR="001223D8" w:rsidRPr="00D128E1" w:rsidRDefault="001223D8" w:rsidP="00822EEE">
            <w:pPr>
              <w:adjustRightInd w:val="0"/>
              <w:snapToGrid w:val="0"/>
              <w:spacing w:line="276" w:lineRule="auto"/>
              <w:jc w:val="center"/>
              <w:rPr>
                <w:rFonts w:ascii="宋体" w:hAnsi="宋体"/>
                <w:sz w:val="18"/>
                <w:szCs w:val="18"/>
              </w:rPr>
            </w:pPr>
            <w:r>
              <w:rPr>
                <w:rFonts w:ascii="宋体" w:hAnsi="宋体" w:hint="eastAsia"/>
                <w:sz w:val="18"/>
                <w:szCs w:val="18"/>
              </w:rPr>
              <w:t>油泥、磨泥、锯泥、倒角泥</w:t>
            </w:r>
          </w:p>
        </w:tc>
        <w:tc>
          <w:tcPr>
            <w:tcW w:w="1701" w:type="dxa"/>
            <w:tcBorders>
              <w:top w:val="single" w:sz="12" w:space="0" w:color="auto"/>
              <w:left w:val="single" w:sz="6" w:space="0" w:color="auto"/>
              <w:bottom w:val="single" w:sz="4" w:space="0" w:color="auto"/>
              <w:right w:val="single" w:sz="6" w:space="0" w:color="auto"/>
            </w:tcBorders>
            <w:vAlign w:val="center"/>
          </w:tcPr>
          <w:p w14:paraId="0574E724" w14:textId="5B944B28" w:rsidR="001223D8" w:rsidRPr="00F73DDA" w:rsidRDefault="001223D8" w:rsidP="00F73DDA">
            <w:pPr>
              <w:adjustRightInd w:val="0"/>
              <w:snapToGrid w:val="0"/>
              <w:spacing w:line="276" w:lineRule="auto"/>
              <w:jc w:val="center"/>
              <w:rPr>
                <w:rFonts w:ascii="宋体" w:hAnsi="宋体"/>
                <w:sz w:val="18"/>
                <w:szCs w:val="18"/>
              </w:rPr>
            </w:pPr>
            <w:r w:rsidRPr="009D0CD8">
              <w:rPr>
                <w:rFonts w:ascii="宋体" w:hAnsi="宋体"/>
                <w:sz w:val="18"/>
                <w:szCs w:val="18"/>
              </w:rPr>
              <w:t xml:space="preserve"> </w:t>
            </w:r>
            <w:r w:rsidRPr="00F73DDA">
              <w:rPr>
                <w:rFonts w:ascii="宋体" w:hAnsi="宋体" w:hint="eastAsia"/>
                <w:sz w:val="18"/>
                <w:szCs w:val="18"/>
              </w:rPr>
              <w:t>稀土</w:t>
            </w:r>
            <w:r>
              <w:rPr>
                <w:rFonts w:ascii="宋体" w:hAnsi="宋体" w:hint="eastAsia"/>
                <w:sz w:val="18"/>
                <w:szCs w:val="18"/>
              </w:rPr>
              <w:t>金属</w:t>
            </w:r>
            <w:r w:rsidRPr="00F73DDA">
              <w:rPr>
                <w:rFonts w:ascii="宋体" w:hAnsi="宋体" w:hint="eastAsia"/>
                <w:sz w:val="18"/>
                <w:szCs w:val="18"/>
              </w:rPr>
              <w:t>靶材</w:t>
            </w:r>
            <w:r>
              <w:rPr>
                <w:rFonts w:ascii="宋体" w:hAnsi="宋体" w:hint="eastAsia"/>
                <w:sz w:val="18"/>
                <w:szCs w:val="18"/>
              </w:rPr>
              <w:t>的</w:t>
            </w:r>
            <w:r w:rsidRPr="009D0CD8">
              <w:rPr>
                <w:rFonts w:ascii="宋体" w:hAnsi="宋体" w:hint="eastAsia"/>
                <w:sz w:val="18"/>
                <w:szCs w:val="18"/>
              </w:rPr>
              <w:t>靶坯机加工</w:t>
            </w:r>
            <w:r>
              <w:rPr>
                <w:rFonts w:ascii="宋体" w:hAnsi="宋体" w:hint="eastAsia"/>
                <w:sz w:val="18"/>
                <w:szCs w:val="18"/>
              </w:rPr>
              <w:t>过程</w:t>
            </w:r>
          </w:p>
        </w:tc>
        <w:tc>
          <w:tcPr>
            <w:tcW w:w="1560" w:type="dxa"/>
            <w:tcBorders>
              <w:top w:val="single" w:sz="12" w:space="0" w:color="auto"/>
              <w:left w:val="single" w:sz="6" w:space="0" w:color="auto"/>
              <w:bottom w:val="single" w:sz="4" w:space="0" w:color="auto"/>
              <w:right w:val="single" w:sz="4" w:space="0" w:color="auto"/>
            </w:tcBorders>
            <w:vAlign w:val="center"/>
          </w:tcPr>
          <w:p w14:paraId="70D40E6A" w14:textId="76427675" w:rsidR="001223D8" w:rsidRPr="00D26889" w:rsidRDefault="001223D8" w:rsidP="00822EEE">
            <w:pPr>
              <w:adjustRightInd w:val="0"/>
              <w:snapToGrid w:val="0"/>
              <w:spacing w:line="276" w:lineRule="auto"/>
              <w:jc w:val="center"/>
              <w:rPr>
                <w:rFonts w:ascii="宋体" w:hAnsi="宋体"/>
                <w:sz w:val="18"/>
                <w:szCs w:val="18"/>
              </w:rPr>
            </w:pPr>
            <w:r w:rsidRPr="00D26889">
              <w:rPr>
                <w:rFonts w:ascii="宋体" w:hAnsi="宋体" w:hint="eastAsia"/>
                <w:sz w:val="18"/>
                <w:szCs w:val="18"/>
              </w:rPr>
              <w:t>泥状，</w:t>
            </w:r>
            <w:r>
              <w:rPr>
                <w:rFonts w:ascii="宋体" w:hAnsi="宋体" w:hint="eastAsia"/>
                <w:sz w:val="18"/>
                <w:szCs w:val="18"/>
              </w:rPr>
              <w:t>含油、水，无目视可见固液分离</w:t>
            </w:r>
          </w:p>
        </w:tc>
        <w:tc>
          <w:tcPr>
            <w:tcW w:w="2201" w:type="dxa"/>
            <w:tcBorders>
              <w:top w:val="single" w:sz="12" w:space="0" w:color="auto"/>
              <w:left w:val="single" w:sz="4" w:space="0" w:color="auto"/>
              <w:bottom w:val="single" w:sz="4" w:space="0" w:color="auto"/>
              <w:right w:val="single" w:sz="12" w:space="0" w:color="auto"/>
            </w:tcBorders>
            <w:vAlign w:val="center"/>
          </w:tcPr>
          <w:p w14:paraId="10810DEC" w14:textId="6EC75493" w:rsidR="001223D8" w:rsidRDefault="001223D8" w:rsidP="00DC0DDA">
            <w:pPr>
              <w:adjustRightInd w:val="0"/>
              <w:snapToGrid w:val="0"/>
              <w:spacing w:line="276" w:lineRule="auto"/>
              <w:jc w:val="center"/>
              <w:rPr>
                <w:sz w:val="18"/>
                <w:szCs w:val="18"/>
              </w:rPr>
            </w:pPr>
            <w:r>
              <w:rPr>
                <w:rFonts w:ascii="宋体" w:hAnsi="宋体" w:hint="eastAsia"/>
                <w:sz w:val="18"/>
                <w:szCs w:val="18"/>
              </w:rPr>
              <w:t>主要稀土元素：</w:t>
            </w:r>
            <w:r w:rsidRPr="000769DA">
              <w:rPr>
                <w:rFonts w:hint="eastAsia"/>
                <w:sz w:val="18"/>
                <w:szCs w:val="18"/>
              </w:rPr>
              <w:t>铽、镝</w:t>
            </w:r>
            <w:r>
              <w:rPr>
                <w:rFonts w:hint="eastAsia"/>
                <w:sz w:val="18"/>
                <w:szCs w:val="18"/>
              </w:rPr>
              <w:t>、镱等；</w:t>
            </w:r>
          </w:p>
          <w:p w14:paraId="4D1247E0" w14:textId="700475B9" w:rsidR="001223D8" w:rsidRPr="00B25ED5" w:rsidRDefault="001223D8" w:rsidP="00CC56DE">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B25ED5">
              <w:rPr>
                <w:rFonts w:asciiTheme="minorEastAsia" w:eastAsiaTheme="minorEastAsia" w:hAnsiTheme="minorEastAsia"/>
                <w:sz w:val="18"/>
                <w:szCs w:val="18"/>
              </w:rPr>
              <w:t>RE</w:t>
            </w:r>
            <w:r>
              <w:rPr>
                <w:rFonts w:hint="eastAsia"/>
                <w:sz w:val="18"/>
                <w:szCs w:val="18"/>
              </w:rPr>
              <w:t>）</w:t>
            </w:r>
            <w:r w:rsidRPr="00B25ED5">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B25ED5">
              <w:rPr>
                <w:rFonts w:asciiTheme="minorEastAsia" w:eastAsiaTheme="minorEastAsia" w:hAnsiTheme="minorEastAsia"/>
                <w:sz w:val="18"/>
                <w:szCs w:val="18"/>
              </w:rPr>
              <w:t>0%，</w:t>
            </w:r>
          </w:p>
          <w:p w14:paraId="1239FD82" w14:textId="569410D4" w:rsidR="001223D8" w:rsidRPr="009D0CD8" w:rsidRDefault="001223D8" w:rsidP="008E5352">
            <w:pPr>
              <w:adjustRightInd w:val="0"/>
              <w:snapToGrid w:val="0"/>
              <w:spacing w:line="276" w:lineRule="auto"/>
              <w:jc w:val="center"/>
              <w:rPr>
                <w:rFonts w:ascii="宋体" w:hAnsi="宋体"/>
                <w:sz w:val="18"/>
                <w:szCs w:val="18"/>
              </w:rPr>
            </w:pPr>
            <w:r w:rsidRPr="00B25ED5">
              <w:rPr>
                <w:rFonts w:asciiTheme="minorEastAsia" w:eastAsiaTheme="minorEastAsia" w:hAnsiTheme="minorEastAsia" w:hint="eastAsia"/>
                <w:sz w:val="18"/>
                <w:szCs w:val="18"/>
              </w:rPr>
              <w:t>非稀土金属总量≤</w:t>
            </w:r>
            <w:r w:rsidR="00A63D53">
              <w:rPr>
                <w:rFonts w:asciiTheme="minorEastAsia" w:eastAsiaTheme="minorEastAsia" w:hAnsiTheme="minorEastAsia"/>
                <w:sz w:val="18"/>
                <w:szCs w:val="18"/>
              </w:rPr>
              <w:t>1</w:t>
            </w:r>
            <w:r>
              <w:rPr>
                <w:rFonts w:ascii="宋体" w:hAnsi="宋体" w:hint="eastAsia"/>
                <w:sz w:val="18"/>
                <w:szCs w:val="18"/>
              </w:rPr>
              <w:t>%</w:t>
            </w:r>
          </w:p>
        </w:tc>
      </w:tr>
      <w:tr w:rsidR="001223D8" w14:paraId="141C5634" w14:textId="77777777" w:rsidTr="00F846DD">
        <w:trPr>
          <w:trHeight w:val="1102"/>
          <w:jc w:val="center"/>
        </w:trPr>
        <w:tc>
          <w:tcPr>
            <w:tcW w:w="1403" w:type="dxa"/>
            <w:vMerge/>
            <w:tcBorders>
              <w:left w:val="single" w:sz="12" w:space="0" w:color="auto"/>
              <w:right w:val="single" w:sz="6" w:space="0" w:color="auto"/>
            </w:tcBorders>
            <w:vAlign w:val="center"/>
          </w:tcPr>
          <w:p w14:paraId="24316A5B" w14:textId="77777777" w:rsidR="001223D8" w:rsidRDefault="001223D8" w:rsidP="00CC56DE">
            <w:pPr>
              <w:adjustRightInd w:val="0"/>
              <w:snapToGrid w:val="0"/>
              <w:spacing w:line="276" w:lineRule="auto"/>
              <w:jc w:val="center"/>
              <w:rPr>
                <w:rFonts w:ascii="宋体" w:hAnsi="宋体"/>
                <w:sz w:val="18"/>
                <w:szCs w:val="18"/>
              </w:rPr>
            </w:pPr>
          </w:p>
        </w:tc>
        <w:tc>
          <w:tcPr>
            <w:tcW w:w="1417" w:type="dxa"/>
            <w:tcBorders>
              <w:top w:val="single" w:sz="4" w:space="0" w:color="auto"/>
              <w:left w:val="single" w:sz="6" w:space="0" w:color="auto"/>
              <w:bottom w:val="single" w:sz="4" w:space="0" w:color="auto"/>
              <w:right w:val="single" w:sz="6" w:space="0" w:color="auto"/>
            </w:tcBorders>
            <w:vAlign w:val="center"/>
          </w:tcPr>
          <w:p w14:paraId="16C9DB4F" w14:textId="5793A4B8" w:rsidR="001223D8" w:rsidRDefault="001223D8" w:rsidP="00CC56DE">
            <w:pPr>
              <w:adjustRightInd w:val="0"/>
              <w:snapToGrid w:val="0"/>
              <w:spacing w:line="276" w:lineRule="auto"/>
              <w:jc w:val="center"/>
              <w:rPr>
                <w:rFonts w:ascii="宋体" w:hAnsi="宋体"/>
                <w:sz w:val="18"/>
                <w:szCs w:val="18"/>
              </w:rPr>
            </w:pPr>
            <w:r w:rsidRPr="00933D4F">
              <w:rPr>
                <w:rFonts w:ascii="宋体" w:hAnsi="宋体" w:hint="eastAsia"/>
                <w:sz w:val="18"/>
                <w:szCs w:val="18"/>
              </w:rPr>
              <w:t>车、铣、刨削料</w:t>
            </w:r>
            <w:r>
              <w:rPr>
                <w:rFonts w:ascii="宋体" w:hAnsi="宋体" w:hint="eastAsia"/>
                <w:sz w:val="18"/>
                <w:szCs w:val="18"/>
              </w:rPr>
              <w:t>、沉积料</w:t>
            </w:r>
          </w:p>
        </w:tc>
        <w:tc>
          <w:tcPr>
            <w:tcW w:w="1701" w:type="dxa"/>
            <w:tcBorders>
              <w:top w:val="single" w:sz="4" w:space="0" w:color="auto"/>
              <w:left w:val="single" w:sz="6" w:space="0" w:color="auto"/>
              <w:bottom w:val="single" w:sz="4" w:space="0" w:color="auto"/>
              <w:right w:val="single" w:sz="6" w:space="0" w:color="auto"/>
            </w:tcBorders>
            <w:vAlign w:val="center"/>
          </w:tcPr>
          <w:p w14:paraId="58EF2CA8" w14:textId="75CE468C" w:rsidR="001223D8" w:rsidRPr="009D0CD8" w:rsidRDefault="001223D8" w:rsidP="00CC56DE">
            <w:pPr>
              <w:adjustRightInd w:val="0"/>
              <w:snapToGrid w:val="0"/>
              <w:spacing w:line="276" w:lineRule="auto"/>
              <w:jc w:val="center"/>
              <w:rPr>
                <w:rFonts w:ascii="宋体" w:hAnsi="宋体"/>
                <w:sz w:val="18"/>
                <w:szCs w:val="18"/>
              </w:rPr>
            </w:pPr>
            <w:r w:rsidRPr="009D0CD8">
              <w:rPr>
                <w:rFonts w:ascii="宋体" w:hAnsi="宋体" w:hint="eastAsia"/>
                <w:sz w:val="18"/>
                <w:szCs w:val="18"/>
              </w:rPr>
              <w:t>稀土金属靶材</w:t>
            </w:r>
            <w:r>
              <w:rPr>
                <w:rFonts w:ascii="宋体" w:hAnsi="宋体" w:hint="eastAsia"/>
                <w:sz w:val="18"/>
                <w:szCs w:val="18"/>
              </w:rPr>
              <w:t>的后</w:t>
            </w:r>
            <w:r w:rsidRPr="009D0CD8">
              <w:rPr>
                <w:rFonts w:ascii="宋体" w:hAnsi="宋体" w:hint="eastAsia"/>
                <w:sz w:val="18"/>
                <w:szCs w:val="18"/>
              </w:rPr>
              <w:t>处理</w:t>
            </w:r>
            <w:r>
              <w:rPr>
                <w:rFonts w:ascii="宋体" w:hAnsi="宋体" w:hint="eastAsia"/>
                <w:sz w:val="18"/>
                <w:szCs w:val="18"/>
              </w:rPr>
              <w:t>、使</w:t>
            </w:r>
            <w:r w:rsidRPr="00F73DDA">
              <w:rPr>
                <w:rFonts w:ascii="宋体" w:hAnsi="宋体" w:hint="eastAsia"/>
                <w:sz w:val="18"/>
                <w:szCs w:val="18"/>
              </w:rPr>
              <w:t>用</w:t>
            </w:r>
            <w:r>
              <w:rPr>
                <w:rFonts w:ascii="宋体" w:hAnsi="宋体" w:hint="eastAsia"/>
                <w:sz w:val="18"/>
                <w:szCs w:val="18"/>
              </w:rPr>
              <w:t>过程</w:t>
            </w:r>
          </w:p>
        </w:tc>
        <w:tc>
          <w:tcPr>
            <w:tcW w:w="1560" w:type="dxa"/>
            <w:tcBorders>
              <w:top w:val="single" w:sz="4" w:space="0" w:color="auto"/>
              <w:left w:val="single" w:sz="6" w:space="0" w:color="auto"/>
              <w:bottom w:val="single" w:sz="4" w:space="0" w:color="auto"/>
              <w:right w:val="single" w:sz="4" w:space="0" w:color="auto"/>
            </w:tcBorders>
            <w:vAlign w:val="center"/>
          </w:tcPr>
          <w:p w14:paraId="6A910364" w14:textId="1A013B5C" w:rsidR="001223D8" w:rsidRPr="00D26889" w:rsidRDefault="001223D8" w:rsidP="00CC56DE">
            <w:pPr>
              <w:adjustRightInd w:val="0"/>
              <w:snapToGrid w:val="0"/>
              <w:spacing w:line="276" w:lineRule="auto"/>
              <w:jc w:val="center"/>
              <w:rPr>
                <w:rFonts w:ascii="宋体" w:hAnsi="宋体"/>
                <w:sz w:val="18"/>
                <w:szCs w:val="18"/>
              </w:rPr>
            </w:pPr>
            <w:r w:rsidRPr="00D26889">
              <w:rPr>
                <w:rFonts w:ascii="宋体" w:hAnsi="宋体" w:hint="eastAsia"/>
                <w:sz w:val="18"/>
                <w:szCs w:val="18"/>
              </w:rPr>
              <w:t>丝（屑）状，无目视可见夹杂物</w:t>
            </w:r>
          </w:p>
        </w:tc>
        <w:tc>
          <w:tcPr>
            <w:tcW w:w="2201" w:type="dxa"/>
            <w:tcBorders>
              <w:top w:val="single" w:sz="4" w:space="0" w:color="auto"/>
              <w:left w:val="single" w:sz="4" w:space="0" w:color="auto"/>
              <w:bottom w:val="single" w:sz="4" w:space="0" w:color="auto"/>
              <w:right w:val="single" w:sz="12" w:space="0" w:color="auto"/>
            </w:tcBorders>
            <w:vAlign w:val="center"/>
          </w:tcPr>
          <w:p w14:paraId="7E05F759" w14:textId="729AEF69" w:rsidR="001223D8" w:rsidRDefault="001223D8" w:rsidP="00CC56DE">
            <w:pPr>
              <w:adjustRightInd w:val="0"/>
              <w:snapToGrid w:val="0"/>
              <w:spacing w:line="276" w:lineRule="auto"/>
              <w:jc w:val="center"/>
              <w:rPr>
                <w:rFonts w:ascii="宋体" w:hAnsi="宋体"/>
                <w:sz w:val="18"/>
                <w:szCs w:val="18"/>
              </w:rPr>
            </w:pPr>
            <w:r w:rsidRPr="00B25ED5">
              <w:rPr>
                <w:rFonts w:ascii="宋体" w:hAnsi="宋体" w:hint="eastAsia"/>
                <w:sz w:val="18"/>
                <w:szCs w:val="18"/>
              </w:rPr>
              <w:t>主要稀土元素：</w:t>
            </w:r>
            <w:r w:rsidRPr="000769DA">
              <w:rPr>
                <w:rFonts w:hint="eastAsia"/>
                <w:sz w:val="18"/>
                <w:szCs w:val="18"/>
              </w:rPr>
              <w:t>铽、镝</w:t>
            </w:r>
            <w:r>
              <w:rPr>
                <w:rFonts w:hint="eastAsia"/>
                <w:sz w:val="18"/>
                <w:szCs w:val="18"/>
              </w:rPr>
              <w:t>、镱</w:t>
            </w:r>
            <w:r w:rsidRPr="00B25ED5">
              <w:rPr>
                <w:rFonts w:ascii="宋体" w:hAnsi="宋体" w:hint="eastAsia"/>
                <w:sz w:val="18"/>
                <w:szCs w:val="18"/>
              </w:rPr>
              <w:t>等；</w:t>
            </w:r>
          </w:p>
          <w:p w14:paraId="265CEA2B" w14:textId="048DA5F3" w:rsidR="001223D8" w:rsidRPr="00554B8C" w:rsidRDefault="001223D8" w:rsidP="00AF5319">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Pr>
                <w:rFonts w:hint="eastAsia"/>
                <w:sz w:val="18"/>
                <w:szCs w:val="18"/>
              </w:rPr>
              <w:t>）</w:t>
            </w:r>
            <w:r w:rsidRPr="00554B8C">
              <w:rPr>
                <w:rFonts w:asciiTheme="minorEastAsia" w:eastAsiaTheme="minorEastAsia" w:hAnsiTheme="minorEastAsia"/>
                <w:sz w:val="18"/>
                <w:szCs w:val="18"/>
              </w:rPr>
              <w:t>≥</w:t>
            </w:r>
            <w:r>
              <w:rPr>
                <w:rFonts w:asciiTheme="minorEastAsia" w:eastAsiaTheme="minorEastAsia" w:hAnsiTheme="minorEastAsia"/>
                <w:sz w:val="18"/>
                <w:szCs w:val="18"/>
              </w:rPr>
              <w:t>95</w:t>
            </w:r>
            <w:r w:rsidRPr="00554B8C">
              <w:rPr>
                <w:rFonts w:asciiTheme="minorEastAsia" w:eastAsiaTheme="minorEastAsia" w:hAnsiTheme="minorEastAsia" w:hint="eastAsia"/>
                <w:sz w:val="18"/>
                <w:szCs w:val="18"/>
              </w:rPr>
              <w:t>%，</w:t>
            </w:r>
          </w:p>
          <w:p w14:paraId="583C15C7" w14:textId="08598826" w:rsidR="001223D8" w:rsidRDefault="001223D8" w:rsidP="00AF5319">
            <w:pPr>
              <w:adjustRightInd w:val="0"/>
              <w:snapToGrid w:val="0"/>
              <w:spacing w:line="276" w:lineRule="auto"/>
              <w:jc w:val="center"/>
              <w:rPr>
                <w:rFonts w:ascii="宋体" w:hAnsi="宋体"/>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Pr>
                <w:rFonts w:asciiTheme="minorEastAsia" w:eastAsiaTheme="minorEastAsia" w:hAnsiTheme="minorEastAsia"/>
                <w:sz w:val="18"/>
                <w:szCs w:val="18"/>
              </w:rPr>
              <w:t>5</w:t>
            </w:r>
            <w:r>
              <w:rPr>
                <w:rFonts w:ascii="宋体" w:hAnsi="宋体" w:hint="eastAsia"/>
                <w:sz w:val="18"/>
                <w:szCs w:val="18"/>
              </w:rPr>
              <w:t xml:space="preserve">% </w:t>
            </w:r>
          </w:p>
        </w:tc>
      </w:tr>
      <w:tr w:rsidR="001223D8" w:rsidRPr="00AF5319" w14:paraId="19DB2C60" w14:textId="77777777" w:rsidTr="00F846DD">
        <w:trPr>
          <w:trHeight w:val="1102"/>
          <w:jc w:val="center"/>
        </w:trPr>
        <w:tc>
          <w:tcPr>
            <w:tcW w:w="1403" w:type="dxa"/>
            <w:vMerge/>
            <w:tcBorders>
              <w:left w:val="single" w:sz="12" w:space="0" w:color="auto"/>
              <w:bottom w:val="single" w:sz="4" w:space="0" w:color="auto"/>
              <w:right w:val="single" w:sz="6" w:space="0" w:color="auto"/>
            </w:tcBorders>
            <w:vAlign w:val="center"/>
          </w:tcPr>
          <w:p w14:paraId="2FBAE4F3" w14:textId="77777777" w:rsidR="001223D8" w:rsidRDefault="001223D8" w:rsidP="00AF5319">
            <w:pPr>
              <w:adjustRightInd w:val="0"/>
              <w:snapToGrid w:val="0"/>
              <w:spacing w:line="276" w:lineRule="auto"/>
              <w:jc w:val="center"/>
              <w:rPr>
                <w:rFonts w:ascii="宋体" w:hAnsi="宋体"/>
                <w:sz w:val="18"/>
                <w:szCs w:val="18"/>
              </w:rPr>
            </w:pPr>
          </w:p>
        </w:tc>
        <w:tc>
          <w:tcPr>
            <w:tcW w:w="1417" w:type="dxa"/>
            <w:tcBorders>
              <w:top w:val="single" w:sz="4" w:space="0" w:color="auto"/>
              <w:left w:val="single" w:sz="6" w:space="0" w:color="auto"/>
              <w:bottom w:val="single" w:sz="4" w:space="0" w:color="auto"/>
              <w:right w:val="single" w:sz="6" w:space="0" w:color="auto"/>
            </w:tcBorders>
            <w:vAlign w:val="center"/>
          </w:tcPr>
          <w:p w14:paraId="2FEDFFFE" w14:textId="586224EC" w:rsidR="001223D8" w:rsidRPr="00933D4F" w:rsidRDefault="001223D8" w:rsidP="00AF5319">
            <w:pPr>
              <w:adjustRightInd w:val="0"/>
              <w:snapToGrid w:val="0"/>
              <w:spacing w:line="276" w:lineRule="auto"/>
              <w:jc w:val="center"/>
              <w:rPr>
                <w:rFonts w:ascii="宋体" w:hAnsi="宋体"/>
                <w:sz w:val="18"/>
                <w:szCs w:val="18"/>
              </w:rPr>
            </w:pPr>
            <w:r w:rsidRPr="0040374D">
              <w:rPr>
                <w:rFonts w:ascii="宋体" w:hAnsi="宋体" w:hint="eastAsia"/>
                <w:sz w:val="18"/>
                <w:szCs w:val="18"/>
              </w:rPr>
              <w:t>切割后边角料、残余靶、报废品</w:t>
            </w:r>
          </w:p>
        </w:tc>
        <w:tc>
          <w:tcPr>
            <w:tcW w:w="1701" w:type="dxa"/>
            <w:tcBorders>
              <w:top w:val="single" w:sz="4" w:space="0" w:color="auto"/>
              <w:left w:val="single" w:sz="6" w:space="0" w:color="auto"/>
              <w:bottom w:val="single" w:sz="4" w:space="0" w:color="auto"/>
              <w:right w:val="single" w:sz="6" w:space="0" w:color="auto"/>
            </w:tcBorders>
            <w:vAlign w:val="center"/>
          </w:tcPr>
          <w:p w14:paraId="482F6161" w14:textId="6D82D1AA" w:rsidR="001223D8" w:rsidRPr="00F73DDA" w:rsidRDefault="001223D8" w:rsidP="00AF5319">
            <w:pPr>
              <w:adjustRightInd w:val="0"/>
              <w:snapToGrid w:val="0"/>
              <w:spacing w:line="276" w:lineRule="auto"/>
              <w:jc w:val="center"/>
              <w:rPr>
                <w:rFonts w:ascii="宋体" w:hAnsi="宋体"/>
                <w:sz w:val="18"/>
                <w:szCs w:val="18"/>
              </w:rPr>
            </w:pPr>
            <w:r w:rsidRPr="009D0CD8">
              <w:rPr>
                <w:rFonts w:ascii="宋体" w:hAnsi="宋体" w:hint="eastAsia"/>
                <w:sz w:val="18"/>
                <w:szCs w:val="18"/>
              </w:rPr>
              <w:t>稀土</w:t>
            </w:r>
            <w:r>
              <w:rPr>
                <w:rFonts w:ascii="宋体" w:hAnsi="宋体" w:hint="eastAsia"/>
                <w:sz w:val="18"/>
                <w:szCs w:val="18"/>
              </w:rPr>
              <w:t>金属</w:t>
            </w:r>
            <w:r w:rsidRPr="009D0CD8">
              <w:rPr>
                <w:rFonts w:ascii="宋体" w:hAnsi="宋体" w:hint="eastAsia"/>
                <w:sz w:val="18"/>
                <w:szCs w:val="18"/>
              </w:rPr>
              <w:t>靶材</w:t>
            </w:r>
            <w:r>
              <w:rPr>
                <w:rFonts w:ascii="宋体" w:hAnsi="宋体" w:hint="eastAsia"/>
                <w:sz w:val="18"/>
                <w:szCs w:val="18"/>
              </w:rPr>
              <w:t>的</w:t>
            </w:r>
          </w:p>
          <w:p w14:paraId="58827236" w14:textId="5CB79270" w:rsidR="001223D8" w:rsidRPr="009D0CD8" w:rsidRDefault="001223D8" w:rsidP="00AF5319">
            <w:pPr>
              <w:adjustRightInd w:val="0"/>
              <w:snapToGrid w:val="0"/>
              <w:spacing w:line="276" w:lineRule="auto"/>
              <w:jc w:val="center"/>
              <w:rPr>
                <w:rFonts w:ascii="宋体" w:hAnsi="宋体"/>
                <w:sz w:val="18"/>
                <w:szCs w:val="18"/>
              </w:rPr>
            </w:pPr>
            <w:r>
              <w:rPr>
                <w:rFonts w:ascii="宋体" w:hAnsi="宋体" w:hint="eastAsia"/>
                <w:sz w:val="18"/>
                <w:szCs w:val="18"/>
              </w:rPr>
              <w:t>后</w:t>
            </w:r>
            <w:r w:rsidRPr="009D0CD8">
              <w:rPr>
                <w:rFonts w:ascii="宋体" w:hAnsi="宋体" w:hint="eastAsia"/>
                <w:sz w:val="18"/>
                <w:szCs w:val="18"/>
              </w:rPr>
              <w:t>处理</w:t>
            </w:r>
            <w:r>
              <w:rPr>
                <w:rFonts w:ascii="宋体" w:hAnsi="宋体" w:hint="eastAsia"/>
                <w:sz w:val="18"/>
                <w:szCs w:val="18"/>
              </w:rPr>
              <w:t>、使</w:t>
            </w:r>
            <w:r w:rsidRPr="009D0CD8">
              <w:rPr>
                <w:rFonts w:ascii="宋体" w:hAnsi="宋体" w:hint="eastAsia"/>
                <w:sz w:val="18"/>
                <w:szCs w:val="18"/>
              </w:rPr>
              <w:t>用</w:t>
            </w:r>
            <w:r>
              <w:rPr>
                <w:rFonts w:ascii="宋体" w:hAnsi="宋体" w:hint="eastAsia"/>
                <w:sz w:val="18"/>
                <w:szCs w:val="18"/>
              </w:rPr>
              <w:t>过程</w:t>
            </w:r>
          </w:p>
        </w:tc>
        <w:tc>
          <w:tcPr>
            <w:tcW w:w="1560" w:type="dxa"/>
            <w:tcBorders>
              <w:top w:val="single" w:sz="4" w:space="0" w:color="auto"/>
              <w:left w:val="single" w:sz="6" w:space="0" w:color="auto"/>
              <w:bottom w:val="single" w:sz="4" w:space="0" w:color="auto"/>
              <w:right w:val="single" w:sz="4" w:space="0" w:color="auto"/>
            </w:tcBorders>
            <w:vAlign w:val="center"/>
          </w:tcPr>
          <w:p w14:paraId="1F6471A3" w14:textId="22FEADCA" w:rsidR="001223D8" w:rsidRPr="00D26889" w:rsidRDefault="001223D8" w:rsidP="00AF5319">
            <w:pPr>
              <w:adjustRightInd w:val="0"/>
              <w:snapToGrid w:val="0"/>
              <w:spacing w:line="276" w:lineRule="auto"/>
              <w:jc w:val="center"/>
              <w:rPr>
                <w:rFonts w:ascii="宋体" w:hAnsi="宋体"/>
                <w:sz w:val="18"/>
                <w:szCs w:val="18"/>
              </w:rPr>
            </w:pPr>
            <w:r w:rsidRPr="00D26889">
              <w:rPr>
                <w:rFonts w:ascii="宋体" w:hAnsi="宋体" w:hint="eastAsia"/>
                <w:sz w:val="18"/>
                <w:szCs w:val="18"/>
              </w:rPr>
              <w:t>圆形、矩形和异形块状等</w:t>
            </w:r>
            <w:r>
              <w:rPr>
                <w:rFonts w:ascii="宋体" w:hAnsi="宋体" w:hint="eastAsia"/>
                <w:sz w:val="18"/>
                <w:szCs w:val="18"/>
              </w:rPr>
              <w:t>，</w:t>
            </w:r>
            <w:r w:rsidRPr="00D26889">
              <w:rPr>
                <w:rFonts w:ascii="宋体" w:hAnsi="宋体" w:hint="eastAsia"/>
                <w:sz w:val="18"/>
                <w:szCs w:val="18"/>
              </w:rPr>
              <w:t>无目视可见夹杂物</w:t>
            </w:r>
          </w:p>
        </w:tc>
        <w:tc>
          <w:tcPr>
            <w:tcW w:w="2201" w:type="dxa"/>
            <w:tcBorders>
              <w:top w:val="single" w:sz="4" w:space="0" w:color="auto"/>
              <w:left w:val="single" w:sz="4" w:space="0" w:color="auto"/>
              <w:bottom w:val="single" w:sz="4" w:space="0" w:color="auto"/>
              <w:right w:val="single" w:sz="12" w:space="0" w:color="auto"/>
            </w:tcBorders>
            <w:vAlign w:val="center"/>
          </w:tcPr>
          <w:p w14:paraId="45452B02" w14:textId="42E3E4DE" w:rsidR="001223D8" w:rsidRDefault="001223D8" w:rsidP="00AF5319">
            <w:pPr>
              <w:adjustRightInd w:val="0"/>
              <w:snapToGrid w:val="0"/>
              <w:spacing w:line="276" w:lineRule="auto"/>
              <w:jc w:val="center"/>
              <w:rPr>
                <w:rFonts w:ascii="宋体" w:hAnsi="宋体"/>
                <w:sz w:val="18"/>
                <w:szCs w:val="18"/>
              </w:rPr>
            </w:pPr>
            <w:r w:rsidRPr="00554B8C">
              <w:rPr>
                <w:rFonts w:ascii="宋体" w:hAnsi="宋体" w:hint="eastAsia"/>
                <w:sz w:val="18"/>
                <w:szCs w:val="18"/>
              </w:rPr>
              <w:t>主要稀土元素：</w:t>
            </w:r>
            <w:r w:rsidRPr="000769DA">
              <w:rPr>
                <w:rFonts w:hint="eastAsia"/>
                <w:sz w:val="18"/>
                <w:szCs w:val="18"/>
              </w:rPr>
              <w:t>铽、镝</w:t>
            </w:r>
            <w:r>
              <w:rPr>
                <w:rFonts w:hint="eastAsia"/>
                <w:sz w:val="18"/>
                <w:szCs w:val="18"/>
              </w:rPr>
              <w:t>、镱</w:t>
            </w:r>
            <w:r w:rsidRPr="00554B8C">
              <w:rPr>
                <w:rFonts w:ascii="宋体" w:hAnsi="宋体" w:hint="eastAsia"/>
                <w:sz w:val="18"/>
                <w:szCs w:val="18"/>
              </w:rPr>
              <w:t>等；</w:t>
            </w:r>
          </w:p>
          <w:p w14:paraId="098FC6B1" w14:textId="77777777" w:rsidR="001223D8" w:rsidRPr="00554B8C" w:rsidRDefault="001223D8" w:rsidP="00AF5319">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Pr>
                <w:rFonts w:hint="eastAsia"/>
                <w:sz w:val="18"/>
                <w:szCs w:val="18"/>
              </w:rPr>
              <w:t>）</w:t>
            </w:r>
            <w:r w:rsidRPr="00554B8C">
              <w:rPr>
                <w:rFonts w:asciiTheme="minorEastAsia" w:eastAsiaTheme="minorEastAsia" w:hAnsiTheme="minorEastAsia"/>
                <w:sz w:val="18"/>
                <w:szCs w:val="18"/>
              </w:rPr>
              <w:t>≥</w:t>
            </w:r>
            <w:r>
              <w:rPr>
                <w:rFonts w:asciiTheme="minorEastAsia" w:eastAsiaTheme="minorEastAsia" w:hAnsiTheme="minorEastAsia"/>
                <w:sz w:val="18"/>
                <w:szCs w:val="18"/>
              </w:rPr>
              <w:t>95</w:t>
            </w:r>
            <w:r w:rsidRPr="00554B8C">
              <w:rPr>
                <w:rFonts w:asciiTheme="minorEastAsia" w:eastAsiaTheme="minorEastAsia" w:hAnsiTheme="minorEastAsia" w:hint="eastAsia"/>
                <w:sz w:val="18"/>
                <w:szCs w:val="18"/>
              </w:rPr>
              <w:t>%，</w:t>
            </w:r>
          </w:p>
          <w:p w14:paraId="6B6842E5" w14:textId="6BC63B68" w:rsidR="001223D8" w:rsidRPr="008E5352" w:rsidRDefault="001223D8" w:rsidP="00AF5319">
            <w:pPr>
              <w:adjustRightInd w:val="0"/>
              <w:snapToGrid w:val="0"/>
              <w:spacing w:line="276" w:lineRule="auto"/>
              <w:jc w:val="center"/>
              <w:rPr>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Pr>
                <w:rFonts w:asciiTheme="minorEastAsia" w:eastAsiaTheme="minorEastAsia" w:hAnsiTheme="minorEastAsia"/>
                <w:sz w:val="18"/>
                <w:szCs w:val="18"/>
              </w:rPr>
              <w:t>5</w:t>
            </w:r>
            <w:r>
              <w:rPr>
                <w:rFonts w:ascii="宋体" w:hAnsi="宋体" w:hint="eastAsia"/>
                <w:sz w:val="18"/>
                <w:szCs w:val="18"/>
              </w:rPr>
              <w:t>%</w:t>
            </w:r>
          </w:p>
        </w:tc>
      </w:tr>
      <w:tr w:rsidR="001223D8" w:rsidRPr="00A17458" w14:paraId="696B9C4D" w14:textId="77777777" w:rsidTr="00A17993">
        <w:trPr>
          <w:trHeight w:val="1102"/>
          <w:jc w:val="center"/>
        </w:trPr>
        <w:tc>
          <w:tcPr>
            <w:tcW w:w="1403" w:type="dxa"/>
            <w:vMerge w:val="restart"/>
            <w:tcBorders>
              <w:left w:val="single" w:sz="12" w:space="0" w:color="auto"/>
              <w:right w:val="single" w:sz="6" w:space="0" w:color="auto"/>
            </w:tcBorders>
            <w:vAlign w:val="center"/>
          </w:tcPr>
          <w:p w14:paraId="7E9066FB" w14:textId="70B33C16" w:rsidR="001223D8" w:rsidRDefault="001223D8" w:rsidP="001223D8">
            <w:pPr>
              <w:adjustRightInd w:val="0"/>
              <w:snapToGrid w:val="0"/>
              <w:spacing w:line="276" w:lineRule="auto"/>
              <w:jc w:val="center"/>
              <w:rPr>
                <w:rFonts w:ascii="宋体" w:hAnsi="宋体"/>
                <w:sz w:val="18"/>
                <w:szCs w:val="18"/>
              </w:rPr>
            </w:pPr>
            <w:r>
              <w:rPr>
                <w:rFonts w:ascii="宋体" w:hAnsi="宋体" w:hint="eastAsia"/>
                <w:sz w:val="18"/>
                <w:szCs w:val="18"/>
              </w:rPr>
              <w:t>稀土合金靶材回收料</w:t>
            </w:r>
          </w:p>
        </w:tc>
        <w:tc>
          <w:tcPr>
            <w:tcW w:w="1417" w:type="dxa"/>
            <w:tcBorders>
              <w:top w:val="single" w:sz="4" w:space="0" w:color="auto"/>
              <w:left w:val="single" w:sz="6" w:space="0" w:color="auto"/>
              <w:bottom w:val="single" w:sz="4" w:space="0" w:color="auto"/>
              <w:right w:val="single" w:sz="6" w:space="0" w:color="auto"/>
            </w:tcBorders>
            <w:vAlign w:val="center"/>
          </w:tcPr>
          <w:p w14:paraId="04CBA432" w14:textId="7FC0515A" w:rsidR="001223D8" w:rsidRPr="0040374D" w:rsidRDefault="001223D8" w:rsidP="001223D8">
            <w:pPr>
              <w:adjustRightInd w:val="0"/>
              <w:snapToGrid w:val="0"/>
              <w:spacing w:line="276" w:lineRule="auto"/>
              <w:jc w:val="center"/>
              <w:rPr>
                <w:rFonts w:ascii="宋体" w:hAnsi="宋体"/>
                <w:sz w:val="18"/>
                <w:szCs w:val="18"/>
              </w:rPr>
            </w:pPr>
            <w:r>
              <w:rPr>
                <w:rFonts w:ascii="宋体" w:hAnsi="宋体" w:hint="eastAsia"/>
                <w:sz w:val="18"/>
                <w:szCs w:val="18"/>
              </w:rPr>
              <w:t>油泥、磨泥、锯泥、倒角泥</w:t>
            </w:r>
          </w:p>
        </w:tc>
        <w:tc>
          <w:tcPr>
            <w:tcW w:w="1701" w:type="dxa"/>
            <w:tcBorders>
              <w:top w:val="single" w:sz="4" w:space="0" w:color="auto"/>
              <w:left w:val="single" w:sz="6" w:space="0" w:color="auto"/>
              <w:bottom w:val="single" w:sz="4" w:space="0" w:color="auto"/>
              <w:right w:val="single" w:sz="6" w:space="0" w:color="auto"/>
            </w:tcBorders>
            <w:vAlign w:val="center"/>
          </w:tcPr>
          <w:p w14:paraId="1366D321" w14:textId="22616B88" w:rsidR="001223D8" w:rsidRPr="009D0CD8" w:rsidRDefault="001223D8" w:rsidP="001223D8">
            <w:pPr>
              <w:adjustRightInd w:val="0"/>
              <w:snapToGrid w:val="0"/>
              <w:spacing w:line="276" w:lineRule="auto"/>
              <w:jc w:val="center"/>
              <w:rPr>
                <w:rFonts w:ascii="宋体" w:hAnsi="宋体"/>
                <w:sz w:val="18"/>
                <w:szCs w:val="18"/>
              </w:rPr>
            </w:pPr>
            <w:r w:rsidRPr="009D0CD8">
              <w:rPr>
                <w:rFonts w:ascii="宋体" w:hAnsi="宋体"/>
                <w:sz w:val="18"/>
                <w:szCs w:val="18"/>
              </w:rPr>
              <w:t xml:space="preserve"> </w:t>
            </w:r>
            <w:r w:rsidRPr="00F73DDA">
              <w:rPr>
                <w:rFonts w:ascii="宋体" w:hAnsi="宋体" w:hint="eastAsia"/>
                <w:sz w:val="18"/>
                <w:szCs w:val="18"/>
              </w:rPr>
              <w:t>稀土</w:t>
            </w:r>
            <w:r>
              <w:rPr>
                <w:rFonts w:ascii="宋体" w:hAnsi="宋体" w:hint="eastAsia"/>
                <w:sz w:val="18"/>
                <w:szCs w:val="18"/>
              </w:rPr>
              <w:t>合金</w:t>
            </w:r>
            <w:r w:rsidRPr="00F73DDA">
              <w:rPr>
                <w:rFonts w:ascii="宋体" w:hAnsi="宋体" w:hint="eastAsia"/>
                <w:sz w:val="18"/>
                <w:szCs w:val="18"/>
              </w:rPr>
              <w:t>靶材</w:t>
            </w:r>
            <w:r>
              <w:rPr>
                <w:rFonts w:ascii="宋体" w:hAnsi="宋体" w:hint="eastAsia"/>
                <w:sz w:val="18"/>
                <w:szCs w:val="18"/>
              </w:rPr>
              <w:t>的</w:t>
            </w:r>
            <w:r w:rsidRPr="009D0CD8">
              <w:rPr>
                <w:rFonts w:ascii="宋体" w:hAnsi="宋体" w:hint="eastAsia"/>
                <w:sz w:val="18"/>
                <w:szCs w:val="18"/>
              </w:rPr>
              <w:t>靶坯机加工</w:t>
            </w:r>
            <w:r>
              <w:rPr>
                <w:rFonts w:ascii="宋体" w:hAnsi="宋体" w:hint="eastAsia"/>
                <w:sz w:val="18"/>
                <w:szCs w:val="18"/>
              </w:rPr>
              <w:t>过程</w:t>
            </w:r>
          </w:p>
        </w:tc>
        <w:tc>
          <w:tcPr>
            <w:tcW w:w="1560" w:type="dxa"/>
            <w:tcBorders>
              <w:top w:val="single" w:sz="4" w:space="0" w:color="auto"/>
              <w:left w:val="single" w:sz="6" w:space="0" w:color="auto"/>
              <w:bottom w:val="single" w:sz="4" w:space="0" w:color="auto"/>
              <w:right w:val="single" w:sz="4" w:space="0" w:color="auto"/>
            </w:tcBorders>
            <w:vAlign w:val="center"/>
          </w:tcPr>
          <w:p w14:paraId="6ABE5EF8" w14:textId="1D47942E" w:rsidR="001223D8" w:rsidRPr="00D26889" w:rsidRDefault="001223D8" w:rsidP="001223D8">
            <w:pPr>
              <w:adjustRightInd w:val="0"/>
              <w:snapToGrid w:val="0"/>
              <w:spacing w:line="276" w:lineRule="auto"/>
              <w:jc w:val="center"/>
              <w:rPr>
                <w:rFonts w:ascii="宋体" w:hAnsi="宋体"/>
                <w:sz w:val="18"/>
                <w:szCs w:val="18"/>
              </w:rPr>
            </w:pPr>
            <w:r w:rsidRPr="00D26889">
              <w:rPr>
                <w:rFonts w:ascii="宋体" w:hAnsi="宋体" w:hint="eastAsia"/>
                <w:sz w:val="18"/>
                <w:szCs w:val="18"/>
              </w:rPr>
              <w:t>泥状，</w:t>
            </w:r>
            <w:r>
              <w:rPr>
                <w:rFonts w:ascii="宋体" w:hAnsi="宋体" w:hint="eastAsia"/>
                <w:sz w:val="18"/>
                <w:szCs w:val="18"/>
              </w:rPr>
              <w:t>含油、水，无目视可见固液分离</w:t>
            </w:r>
          </w:p>
        </w:tc>
        <w:tc>
          <w:tcPr>
            <w:tcW w:w="2201" w:type="dxa"/>
            <w:tcBorders>
              <w:top w:val="single" w:sz="4" w:space="0" w:color="auto"/>
              <w:left w:val="single" w:sz="4" w:space="0" w:color="auto"/>
              <w:bottom w:val="single" w:sz="4" w:space="0" w:color="auto"/>
              <w:right w:val="single" w:sz="12" w:space="0" w:color="auto"/>
            </w:tcBorders>
            <w:vAlign w:val="center"/>
          </w:tcPr>
          <w:p w14:paraId="5E0C6E3E" w14:textId="2BC9F62F" w:rsidR="001223D8" w:rsidRDefault="001223D8" w:rsidP="001223D8">
            <w:pPr>
              <w:adjustRightInd w:val="0"/>
              <w:snapToGrid w:val="0"/>
              <w:spacing w:line="276" w:lineRule="auto"/>
              <w:jc w:val="center"/>
              <w:rPr>
                <w:sz w:val="18"/>
                <w:szCs w:val="18"/>
              </w:rPr>
            </w:pPr>
            <w:r>
              <w:rPr>
                <w:rFonts w:ascii="宋体" w:hAnsi="宋体" w:hint="eastAsia"/>
                <w:sz w:val="18"/>
                <w:szCs w:val="18"/>
              </w:rPr>
              <w:t>主要稀土元素：</w:t>
            </w:r>
            <w:r>
              <w:rPr>
                <w:rFonts w:hint="eastAsia"/>
                <w:sz w:val="18"/>
                <w:szCs w:val="18"/>
              </w:rPr>
              <w:t>钪等；</w:t>
            </w:r>
          </w:p>
          <w:p w14:paraId="1DEE2FF2" w14:textId="3E79F149" w:rsidR="001223D8" w:rsidRPr="00554B8C" w:rsidRDefault="001223D8" w:rsidP="001223D8">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Pr>
                <w:rFonts w:hint="eastAsia"/>
                <w:sz w:val="18"/>
                <w:szCs w:val="18"/>
              </w:rPr>
              <w:t>）</w:t>
            </w:r>
            <w:r w:rsidRPr="00554B8C">
              <w:rPr>
                <w:rFonts w:asciiTheme="minorEastAsia" w:eastAsiaTheme="minorEastAsia" w:hAnsiTheme="minorEastAsia"/>
                <w:sz w:val="18"/>
                <w:szCs w:val="18"/>
              </w:rPr>
              <w:t>≥</w:t>
            </w:r>
            <w:r w:rsidR="00A17458">
              <w:rPr>
                <w:rFonts w:asciiTheme="minorEastAsia" w:eastAsiaTheme="minorEastAsia" w:hAnsiTheme="minorEastAsia"/>
                <w:sz w:val="18"/>
                <w:szCs w:val="18"/>
              </w:rPr>
              <w:t>5</w:t>
            </w:r>
            <w:r w:rsidRPr="00554B8C">
              <w:rPr>
                <w:rFonts w:asciiTheme="minorEastAsia" w:eastAsiaTheme="minorEastAsia" w:hAnsiTheme="minorEastAsia" w:hint="eastAsia"/>
                <w:sz w:val="18"/>
                <w:szCs w:val="18"/>
              </w:rPr>
              <w:t>%，</w:t>
            </w:r>
          </w:p>
          <w:p w14:paraId="244E42F6" w14:textId="4B309A90" w:rsidR="001223D8" w:rsidRPr="00554B8C" w:rsidRDefault="001223D8" w:rsidP="001223D8">
            <w:pPr>
              <w:adjustRightInd w:val="0"/>
              <w:snapToGrid w:val="0"/>
              <w:spacing w:line="276" w:lineRule="auto"/>
              <w:jc w:val="center"/>
              <w:rPr>
                <w:rFonts w:ascii="宋体" w:hAnsi="宋体"/>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sidR="00A17458">
              <w:rPr>
                <w:rFonts w:asciiTheme="minorEastAsia" w:eastAsiaTheme="minorEastAsia" w:hAnsiTheme="minorEastAsia"/>
                <w:sz w:val="18"/>
                <w:szCs w:val="18"/>
              </w:rPr>
              <w:t>60</w:t>
            </w:r>
            <w:r>
              <w:rPr>
                <w:rFonts w:ascii="宋体" w:hAnsi="宋体" w:hint="eastAsia"/>
                <w:sz w:val="18"/>
                <w:szCs w:val="18"/>
              </w:rPr>
              <w:t>%</w:t>
            </w:r>
          </w:p>
        </w:tc>
      </w:tr>
      <w:tr w:rsidR="001223D8" w:rsidRPr="00AF5319" w14:paraId="1E7FAF7F" w14:textId="77777777" w:rsidTr="00A17993">
        <w:trPr>
          <w:trHeight w:val="1102"/>
          <w:jc w:val="center"/>
        </w:trPr>
        <w:tc>
          <w:tcPr>
            <w:tcW w:w="1403" w:type="dxa"/>
            <w:vMerge/>
            <w:tcBorders>
              <w:left w:val="single" w:sz="12" w:space="0" w:color="auto"/>
              <w:right w:val="single" w:sz="6" w:space="0" w:color="auto"/>
            </w:tcBorders>
            <w:vAlign w:val="center"/>
          </w:tcPr>
          <w:p w14:paraId="203DFB55" w14:textId="77777777" w:rsidR="001223D8" w:rsidRDefault="001223D8" w:rsidP="001223D8">
            <w:pPr>
              <w:adjustRightInd w:val="0"/>
              <w:snapToGrid w:val="0"/>
              <w:spacing w:line="276" w:lineRule="auto"/>
              <w:jc w:val="center"/>
              <w:rPr>
                <w:rFonts w:ascii="宋体" w:hAnsi="宋体"/>
                <w:sz w:val="18"/>
                <w:szCs w:val="18"/>
              </w:rPr>
            </w:pPr>
          </w:p>
        </w:tc>
        <w:tc>
          <w:tcPr>
            <w:tcW w:w="1417" w:type="dxa"/>
            <w:tcBorders>
              <w:top w:val="single" w:sz="4" w:space="0" w:color="auto"/>
              <w:left w:val="single" w:sz="6" w:space="0" w:color="auto"/>
              <w:bottom w:val="single" w:sz="4" w:space="0" w:color="auto"/>
              <w:right w:val="single" w:sz="6" w:space="0" w:color="auto"/>
            </w:tcBorders>
            <w:vAlign w:val="center"/>
          </w:tcPr>
          <w:p w14:paraId="04DF9C36" w14:textId="2AD80968" w:rsidR="001223D8" w:rsidRPr="0040374D" w:rsidRDefault="001223D8" w:rsidP="001223D8">
            <w:pPr>
              <w:adjustRightInd w:val="0"/>
              <w:snapToGrid w:val="0"/>
              <w:spacing w:line="276" w:lineRule="auto"/>
              <w:jc w:val="center"/>
              <w:rPr>
                <w:rFonts w:ascii="宋体" w:hAnsi="宋体"/>
                <w:sz w:val="18"/>
                <w:szCs w:val="18"/>
              </w:rPr>
            </w:pPr>
            <w:r w:rsidRPr="00933D4F">
              <w:rPr>
                <w:rFonts w:ascii="宋体" w:hAnsi="宋体" w:hint="eastAsia"/>
                <w:sz w:val="18"/>
                <w:szCs w:val="18"/>
              </w:rPr>
              <w:t>车、铣、刨削料</w:t>
            </w:r>
            <w:r>
              <w:rPr>
                <w:rFonts w:ascii="宋体" w:hAnsi="宋体" w:hint="eastAsia"/>
                <w:sz w:val="18"/>
                <w:szCs w:val="18"/>
              </w:rPr>
              <w:t>、沉积料</w:t>
            </w:r>
          </w:p>
        </w:tc>
        <w:tc>
          <w:tcPr>
            <w:tcW w:w="1701" w:type="dxa"/>
            <w:tcBorders>
              <w:top w:val="single" w:sz="4" w:space="0" w:color="auto"/>
              <w:left w:val="single" w:sz="6" w:space="0" w:color="auto"/>
              <w:bottom w:val="single" w:sz="4" w:space="0" w:color="auto"/>
              <w:right w:val="single" w:sz="6" w:space="0" w:color="auto"/>
            </w:tcBorders>
            <w:vAlign w:val="center"/>
          </w:tcPr>
          <w:p w14:paraId="11787D2A" w14:textId="213EF8E7" w:rsidR="001223D8" w:rsidRPr="009D0CD8" w:rsidRDefault="001223D8" w:rsidP="001223D8">
            <w:pPr>
              <w:adjustRightInd w:val="0"/>
              <w:snapToGrid w:val="0"/>
              <w:spacing w:line="276" w:lineRule="auto"/>
              <w:jc w:val="center"/>
              <w:rPr>
                <w:rFonts w:ascii="宋体" w:hAnsi="宋体"/>
                <w:sz w:val="18"/>
                <w:szCs w:val="18"/>
              </w:rPr>
            </w:pPr>
            <w:r w:rsidRPr="009D0CD8">
              <w:rPr>
                <w:rFonts w:ascii="宋体" w:hAnsi="宋体" w:hint="eastAsia"/>
                <w:sz w:val="18"/>
                <w:szCs w:val="18"/>
              </w:rPr>
              <w:t>稀土</w:t>
            </w:r>
            <w:r>
              <w:rPr>
                <w:rFonts w:ascii="宋体" w:hAnsi="宋体" w:hint="eastAsia"/>
                <w:sz w:val="18"/>
                <w:szCs w:val="18"/>
              </w:rPr>
              <w:t>合金</w:t>
            </w:r>
            <w:r w:rsidRPr="009D0CD8">
              <w:rPr>
                <w:rFonts w:ascii="宋体" w:hAnsi="宋体" w:hint="eastAsia"/>
                <w:sz w:val="18"/>
                <w:szCs w:val="18"/>
              </w:rPr>
              <w:t>靶材</w:t>
            </w:r>
            <w:r>
              <w:rPr>
                <w:rFonts w:ascii="宋体" w:hAnsi="宋体" w:hint="eastAsia"/>
                <w:sz w:val="18"/>
                <w:szCs w:val="18"/>
              </w:rPr>
              <w:t>的后</w:t>
            </w:r>
            <w:r w:rsidRPr="009D0CD8">
              <w:rPr>
                <w:rFonts w:ascii="宋体" w:hAnsi="宋体" w:hint="eastAsia"/>
                <w:sz w:val="18"/>
                <w:szCs w:val="18"/>
              </w:rPr>
              <w:t>处理</w:t>
            </w:r>
            <w:r>
              <w:rPr>
                <w:rFonts w:ascii="宋体" w:hAnsi="宋体" w:hint="eastAsia"/>
                <w:sz w:val="18"/>
                <w:szCs w:val="18"/>
              </w:rPr>
              <w:t>、使</w:t>
            </w:r>
            <w:r w:rsidRPr="00F73DDA">
              <w:rPr>
                <w:rFonts w:ascii="宋体" w:hAnsi="宋体" w:hint="eastAsia"/>
                <w:sz w:val="18"/>
                <w:szCs w:val="18"/>
              </w:rPr>
              <w:t>用</w:t>
            </w:r>
            <w:r>
              <w:rPr>
                <w:rFonts w:ascii="宋体" w:hAnsi="宋体" w:hint="eastAsia"/>
                <w:sz w:val="18"/>
                <w:szCs w:val="18"/>
              </w:rPr>
              <w:t>过程</w:t>
            </w:r>
          </w:p>
        </w:tc>
        <w:tc>
          <w:tcPr>
            <w:tcW w:w="1560" w:type="dxa"/>
            <w:tcBorders>
              <w:top w:val="single" w:sz="4" w:space="0" w:color="auto"/>
              <w:left w:val="single" w:sz="6" w:space="0" w:color="auto"/>
              <w:bottom w:val="single" w:sz="4" w:space="0" w:color="auto"/>
              <w:right w:val="single" w:sz="4" w:space="0" w:color="auto"/>
            </w:tcBorders>
            <w:vAlign w:val="center"/>
          </w:tcPr>
          <w:p w14:paraId="56667AEA" w14:textId="036589E6" w:rsidR="001223D8" w:rsidRPr="00D26889" w:rsidRDefault="001223D8" w:rsidP="001223D8">
            <w:pPr>
              <w:adjustRightInd w:val="0"/>
              <w:snapToGrid w:val="0"/>
              <w:spacing w:line="276" w:lineRule="auto"/>
              <w:jc w:val="center"/>
              <w:rPr>
                <w:rFonts w:ascii="宋体" w:hAnsi="宋体"/>
                <w:sz w:val="18"/>
                <w:szCs w:val="18"/>
              </w:rPr>
            </w:pPr>
            <w:r w:rsidRPr="00D26889">
              <w:rPr>
                <w:rFonts w:ascii="宋体" w:hAnsi="宋体" w:hint="eastAsia"/>
                <w:sz w:val="18"/>
                <w:szCs w:val="18"/>
              </w:rPr>
              <w:t>丝（屑）状，无目视可见夹杂物</w:t>
            </w:r>
          </w:p>
        </w:tc>
        <w:tc>
          <w:tcPr>
            <w:tcW w:w="2201" w:type="dxa"/>
            <w:tcBorders>
              <w:top w:val="single" w:sz="4" w:space="0" w:color="auto"/>
              <w:left w:val="single" w:sz="4" w:space="0" w:color="auto"/>
              <w:bottom w:val="single" w:sz="4" w:space="0" w:color="auto"/>
              <w:right w:val="single" w:sz="12" w:space="0" w:color="auto"/>
            </w:tcBorders>
            <w:vAlign w:val="center"/>
          </w:tcPr>
          <w:p w14:paraId="6967EE28" w14:textId="689F183B" w:rsidR="001223D8" w:rsidRDefault="001223D8" w:rsidP="001223D8">
            <w:pPr>
              <w:adjustRightInd w:val="0"/>
              <w:snapToGrid w:val="0"/>
              <w:spacing w:line="276" w:lineRule="auto"/>
              <w:jc w:val="center"/>
              <w:rPr>
                <w:rFonts w:ascii="宋体" w:hAnsi="宋体"/>
                <w:sz w:val="18"/>
                <w:szCs w:val="18"/>
              </w:rPr>
            </w:pPr>
            <w:r w:rsidRPr="00554B8C">
              <w:rPr>
                <w:rFonts w:ascii="宋体" w:hAnsi="宋体" w:hint="eastAsia"/>
                <w:sz w:val="18"/>
                <w:szCs w:val="18"/>
              </w:rPr>
              <w:t>主要稀土元素：</w:t>
            </w:r>
            <w:r w:rsidR="00BD52AD">
              <w:rPr>
                <w:rFonts w:ascii="宋体" w:hAnsi="宋体" w:hint="eastAsia"/>
                <w:sz w:val="18"/>
                <w:szCs w:val="18"/>
              </w:rPr>
              <w:t>钪</w:t>
            </w:r>
            <w:r w:rsidRPr="00554B8C">
              <w:rPr>
                <w:rFonts w:ascii="宋体" w:hAnsi="宋体" w:hint="eastAsia"/>
                <w:sz w:val="18"/>
                <w:szCs w:val="18"/>
              </w:rPr>
              <w:t>等；</w:t>
            </w:r>
          </w:p>
          <w:p w14:paraId="532857CF" w14:textId="341BE1FD" w:rsidR="001223D8" w:rsidRPr="00554B8C" w:rsidRDefault="001223D8" w:rsidP="001223D8">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Pr>
                <w:rFonts w:hint="eastAsia"/>
                <w:sz w:val="18"/>
                <w:szCs w:val="18"/>
              </w:rPr>
              <w:t>）</w:t>
            </w:r>
            <w:r w:rsidRPr="00554B8C">
              <w:rPr>
                <w:rFonts w:asciiTheme="minorEastAsia" w:eastAsiaTheme="minorEastAsia" w:hAnsiTheme="minorEastAsia"/>
                <w:sz w:val="18"/>
                <w:szCs w:val="18"/>
              </w:rPr>
              <w:t>≥</w:t>
            </w:r>
            <w:r w:rsidR="00BD52AD">
              <w:rPr>
                <w:rFonts w:asciiTheme="minorEastAsia" w:eastAsiaTheme="minorEastAsia" w:hAnsiTheme="minorEastAsia"/>
                <w:sz w:val="18"/>
                <w:szCs w:val="18"/>
              </w:rPr>
              <w:t>7</w:t>
            </w:r>
            <w:r w:rsidRPr="00554B8C">
              <w:rPr>
                <w:rFonts w:asciiTheme="minorEastAsia" w:eastAsiaTheme="minorEastAsia" w:hAnsiTheme="minorEastAsia" w:hint="eastAsia"/>
                <w:sz w:val="18"/>
                <w:szCs w:val="18"/>
              </w:rPr>
              <w:t>%，</w:t>
            </w:r>
          </w:p>
          <w:p w14:paraId="348647DD" w14:textId="62155A4F" w:rsidR="001223D8" w:rsidRPr="00554B8C" w:rsidRDefault="001223D8" w:rsidP="001223D8">
            <w:pPr>
              <w:adjustRightInd w:val="0"/>
              <w:snapToGrid w:val="0"/>
              <w:spacing w:line="276" w:lineRule="auto"/>
              <w:jc w:val="center"/>
              <w:rPr>
                <w:rFonts w:ascii="宋体" w:hAnsi="宋体"/>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sidR="00BD52AD">
              <w:rPr>
                <w:rFonts w:asciiTheme="minorEastAsia" w:eastAsiaTheme="minorEastAsia" w:hAnsiTheme="minorEastAsia"/>
                <w:sz w:val="18"/>
                <w:szCs w:val="18"/>
              </w:rPr>
              <w:t>93</w:t>
            </w:r>
            <w:r>
              <w:rPr>
                <w:rFonts w:ascii="宋体" w:hAnsi="宋体" w:hint="eastAsia"/>
                <w:sz w:val="18"/>
                <w:szCs w:val="18"/>
              </w:rPr>
              <w:t xml:space="preserve">% </w:t>
            </w:r>
          </w:p>
        </w:tc>
      </w:tr>
      <w:tr w:rsidR="001223D8" w:rsidRPr="00AF5319" w14:paraId="5ED807B2" w14:textId="77777777" w:rsidTr="00B25ED5">
        <w:trPr>
          <w:trHeight w:val="1102"/>
          <w:jc w:val="center"/>
        </w:trPr>
        <w:tc>
          <w:tcPr>
            <w:tcW w:w="1403" w:type="dxa"/>
            <w:vMerge/>
            <w:tcBorders>
              <w:left w:val="single" w:sz="12" w:space="0" w:color="auto"/>
              <w:bottom w:val="single" w:sz="4" w:space="0" w:color="auto"/>
              <w:right w:val="single" w:sz="6" w:space="0" w:color="auto"/>
            </w:tcBorders>
            <w:vAlign w:val="center"/>
          </w:tcPr>
          <w:p w14:paraId="39C741AF" w14:textId="77777777" w:rsidR="001223D8" w:rsidRDefault="001223D8" w:rsidP="001223D8">
            <w:pPr>
              <w:adjustRightInd w:val="0"/>
              <w:snapToGrid w:val="0"/>
              <w:spacing w:line="276" w:lineRule="auto"/>
              <w:jc w:val="center"/>
              <w:rPr>
                <w:rFonts w:ascii="宋体" w:hAnsi="宋体"/>
                <w:sz w:val="18"/>
                <w:szCs w:val="18"/>
              </w:rPr>
            </w:pPr>
          </w:p>
        </w:tc>
        <w:tc>
          <w:tcPr>
            <w:tcW w:w="1417" w:type="dxa"/>
            <w:tcBorders>
              <w:top w:val="single" w:sz="4" w:space="0" w:color="auto"/>
              <w:left w:val="single" w:sz="6" w:space="0" w:color="auto"/>
              <w:bottom w:val="single" w:sz="4" w:space="0" w:color="auto"/>
              <w:right w:val="single" w:sz="6" w:space="0" w:color="auto"/>
            </w:tcBorders>
            <w:vAlign w:val="center"/>
          </w:tcPr>
          <w:p w14:paraId="2C2FB596" w14:textId="7CDF56AF" w:rsidR="001223D8" w:rsidRPr="0040374D" w:rsidRDefault="001223D8" w:rsidP="001223D8">
            <w:pPr>
              <w:adjustRightInd w:val="0"/>
              <w:snapToGrid w:val="0"/>
              <w:spacing w:line="276" w:lineRule="auto"/>
              <w:jc w:val="center"/>
              <w:rPr>
                <w:rFonts w:ascii="宋体" w:hAnsi="宋体"/>
                <w:sz w:val="18"/>
                <w:szCs w:val="18"/>
              </w:rPr>
            </w:pPr>
            <w:r w:rsidRPr="0040374D">
              <w:rPr>
                <w:rFonts w:ascii="宋体" w:hAnsi="宋体" w:hint="eastAsia"/>
                <w:sz w:val="18"/>
                <w:szCs w:val="18"/>
              </w:rPr>
              <w:t>切割后边角料、残余靶、报废品</w:t>
            </w:r>
          </w:p>
        </w:tc>
        <w:tc>
          <w:tcPr>
            <w:tcW w:w="1701" w:type="dxa"/>
            <w:tcBorders>
              <w:top w:val="single" w:sz="4" w:space="0" w:color="auto"/>
              <w:left w:val="single" w:sz="6" w:space="0" w:color="auto"/>
              <w:bottom w:val="single" w:sz="4" w:space="0" w:color="auto"/>
              <w:right w:val="single" w:sz="6" w:space="0" w:color="auto"/>
            </w:tcBorders>
            <w:vAlign w:val="center"/>
          </w:tcPr>
          <w:p w14:paraId="1F0D7502" w14:textId="21DAEDDB" w:rsidR="001223D8" w:rsidRPr="00F73DDA" w:rsidRDefault="001223D8" w:rsidP="001223D8">
            <w:pPr>
              <w:adjustRightInd w:val="0"/>
              <w:snapToGrid w:val="0"/>
              <w:spacing w:line="276" w:lineRule="auto"/>
              <w:jc w:val="center"/>
              <w:rPr>
                <w:rFonts w:ascii="宋体" w:hAnsi="宋体"/>
                <w:sz w:val="18"/>
                <w:szCs w:val="18"/>
              </w:rPr>
            </w:pPr>
            <w:r w:rsidRPr="009D0CD8">
              <w:rPr>
                <w:rFonts w:ascii="宋体" w:hAnsi="宋体" w:hint="eastAsia"/>
                <w:sz w:val="18"/>
                <w:szCs w:val="18"/>
              </w:rPr>
              <w:t>稀土</w:t>
            </w:r>
            <w:r>
              <w:rPr>
                <w:rFonts w:ascii="宋体" w:hAnsi="宋体" w:hint="eastAsia"/>
                <w:sz w:val="18"/>
                <w:szCs w:val="18"/>
              </w:rPr>
              <w:t>合金</w:t>
            </w:r>
            <w:r w:rsidRPr="009D0CD8">
              <w:rPr>
                <w:rFonts w:ascii="宋体" w:hAnsi="宋体" w:hint="eastAsia"/>
                <w:sz w:val="18"/>
                <w:szCs w:val="18"/>
              </w:rPr>
              <w:t>靶材</w:t>
            </w:r>
            <w:r>
              <w:rPr>
                <w:rFonts w:ascii="宋体" w:hAnsi="宋体" w:hint="eastAsia"/>
                <w:sz w:val="18"/>
                <w:szCs w:val="18"/>
              </w:rPr>
              <w:t>的</w:t>
            </w:r>
          </w:p>
          <w:p w14:paraId="3D55FB42" w14:textId="624E83E6" w:rsidR="001223D8" w:rsidRPr="009D0CD8" w:rsidRDefault="001223D8" w:rsidP="001223D8">
            <w:pPr>
              <w:adjustRightInd w:val="0"/>
              <w:snapToGrid w:val="0"/>
              <w:spacing w:line="276" w:lineRule="auto"/>
              <w:jc w:val="center"/>
              <w:rPr>
                <w:rFonts w:ascii="宋体" w:hAnsi="宋体"/>
                <w:sz w:val="18"/>
                <w:szCs w:val="18"/>
              </w:rPr>
            </w:pPr>
            <w:r>
              <w:rPr>
                <w:rFonts w:ascii="宋体" w:hAnsi="宋体" w:hint="eastAsia"/>
                <w:sz w:val="18"/>
                <w:szCs w:val="18"/>
              </w:rPr>
              <w:t>后</w:t>
            </w:r>
            <w:r w:rsidRPr="009D0CD8">
              <w:rPr>
                <w:rFonts w:ascii="宋体" w:hAnsi="宋体" w:hint="eastAsia"/>
                <w:sz w:val="18"/>
                <w:szCs w:val="18"/>
              </w:rPr>
              <w:t>处理</w:t>
            </w:r>
            <w:r>
              <w:rPr>
                <w:rFonts w:ascii="宋体" w:hAnsi="宋体" w:hint="eastAsia"/>
                <w:sz w:val="18"/>
                <w:szCs w:val="18"/>
              </w:rPr>
              <w:t>、使</w:t>
            </w:r>
            <w:r w:rsidRPr="009D0CD8">
              <w:rPr>
                <w:rFonts w:ascii="宋体" w:hAnsi="宋体" w:hint="eastAsia"/>
                <w:sz w:val="18"/>
                <w:szCs w:val="18"/>
              </w:rPr>
              <w:t>用</w:t>
            </w:r>
            <w:r>
              <w:rPr>
                <w:rFonts w:ascii="宋体" w:hAnsi="宋体" w:hint="eastAsia"/>
                <w:sz w:val="18"/>
                <w:szCs w:val="18"/>
              </w:rPr>
              <w:t>过程</w:t>
            </w:r>
          </w:p>
        </w:tc>
        <w:tc>
          <w:tcPr>
            <w:tcW w:w="1560" w:type="dxa"/>
            <w:tcBorders>
              <w:top w:val="single" w:sz="4" w:space="0" w:color="auto"/>
              <w:left w:val="single" w:sz="6" w:space="0" w:color="auto"/>
              <w:bottom w:val="single" w:sz="4" w:space="0" w:color="auto"/>
              <w:right w:val="single" w:sz="4" w:space="0" w:color="auto"/>
            </w:tcBorders>
            <w:vAlign w:val="center"/>
          </w:tcPr>
          <w:p w14:paraId="2694DC8F" w14:textId="7926F4E7" w:rsidR="001223D8" w:rsidRPr="00D26889" w:rsidRDefault="001223D8" w:rsidP="001223D8">
            <w:pPr>
              <w:adjustRightInd w:val="0"/>
              <w:snapToGrid w:val="0"/>
              <w:spacing w:line="276" w:lineRule="auto"/>
              <w:jc w:val="center"/>
              <w:rPr>
                <w:rFonts w:ascii="宋体" w:hAnsi="宋体"/>
                <w:sz w:val="18"/>
                <w:szCs w:val="18"/>
              </w:rPr>
            </w:pPr>
            <w:r w:rsidRPr="00D26889">
              <w:rPr>
                <w:rFonts w:ascii="宋体" w:hAnsi="宋体" w:hint="eastAsia"/>
                <w:sz w:val="18"/>
                <w:szCs w:val="18"/>
              </w:rPr>
              <w:t>圆形、矩形和异形块状等</w:t>
            </w:r>
            <w:r>
              <w:rPr>
                <w:rFonts w:ascii="宋体" w:hAnsi="宋体" w:hint="eastAsia"/>
                <w:sz w:val="18"/>
                <w:szCs w:val="18"/>
              </w:rPr>
              <w:t>，</w:t>
            </w:r>
            <w:r w:rsidRPr="00D26889">
              <w:rPr>
                <w:rFonts w:ascii="宋体" w:hAnsi="宋体" w:hint="eastAsia"/>
                <w:sz w:val="18"/>
                <w:szCs w:val="18"/>
              </w:rPr>
              <w:t>无目视可见夹杂物</w:t>
            </w:r>
          </w:p>
        </w:tc>
        <w:tc>
          <w:tcPr>
            <w:tcW w:w="2201" w:type="dxa"/>
            <w:tcBorders>
              <w:top w:val="single" w:sz="4" w:space="0" w:color="auto"/>
              <w:left w:val="single" w:sz="4" w:space="0" w:color="auto"/>
              <w:bottom w:val="single" w:sz="4" w:space="0" w:color="auto"/>
              <w:right w:val="single" w:sz="12" w:space="0" w:color="auto"/>
            </w:tcBorders>
            <w:vAlign w:val="center"/>
          </w:tcPr>
          <w:p w14:paraId="668E46C4" w14:textId="21A4744F" w:rsidR="001223D8" w:rsidRDefault="001223D8" w:rsidP="001223D8">
            <w:pPr>
              <w:adjustRightInd w:val="0"/>
              <w:snapToGrid w:val="0"/>
              <w:spacing w:line="276" w:lineRule="auto"/>
              <w:jc w:val="center"/>
              <w:rPr>
                <w:rFonts w:ascii="宋体" w:hAnsi="宋体"/>
                <w:sz w:val="18"/>
                <w:szCs w:val="18"/>
              </w:rPr>
            </w:pPr>
            <w:r w:rsidRPr="00554B8C">
              <w:rPr>
                <w:rFonts w:ascii="宋体" w:hAnsi="宋体" w:hint="eastAsia"/>
                <w:sz w:val="18"/>
                <w:szCs w:val="18"/>
              </w:rPr>
              <w:t>主要稀土元素：</w:t>
            </w:r>
            <w:r w:rsidR="00BD52AD">
              <w:rPr>
                <w:rFonts w:hint="eastAsia"/>
                <w:sz w:val="18"/>
                <w:szCs w:val="18"/>
              </w:rPr>
              <w:t>钪</w:t>
            </w:r>
            <w:r w:rsidRPr="00554B8C">
              <w:rPr>
                <w:rFonts w:ascii="宋体" w:hAnsi="宋体" w:hint="eastAsia"/>
                <w:sz w:val="18"/>
                <w:szCs w:val="18"/>
              </w:rPr>
              <w:t>等；</w:t>
            </w:r>
          </w:p>
          <w:p w14:paraId="7B3DA8FD" w14:textId="775C7B99" w:rsidR="001223D8" w:rsidRPr="00554B8C" w:rsidRDefault="001223D8" w:rsidP="001223D8">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Pr>
                <w:rFonts w:hint="eastAsia"/>
                <w:sz w:val="18"/>
                <w:szCs w:val="18"/>
              </w:rPr>
              <w:t>）</w:t>
            </w:r>
            <w:r w:rsidRPr="00554B8C">
              <w:rPr>
                <w:rFonts w:asciiTheme="minorEastAsia" w:eastAsiaTheme="minorEastAsia" w:hAnsiTheme="minorEastAsia"/>
                <w:sz w:val="18"/>
                <w:szCs w:val="18"/>
              </w:rPr>
              <w:t>≥</w:t>
            </w:r>
            <w:r w:rsidR="00BD52AD">
              <w:rPr>
                <w:rFonts w:asciiTheme="minorEastAsia" w:eastAsiaTheme="minorEastAsia" w:hAnsiTheme="minorEastAsia"/>
                <w:sz w:val="18"/>
                <w:szCs w:val="18"/>
              </w:rPr>
              <w:t>7</w:t>
            </w:r>
            <w:r w:rsidRPr="00554B8C">
              <w:rPr>
                <w:rFonts w:asciiTheme="minorEastAsia" w:eastAsiaTheme="minorEastAsia" w:hAnsiTheme="minorEastAsia" w:hint="eastAsia"/>
                <w:sz w:val="18"/>
                <w:szCs w:val="18"/>
              </w:rPr>
              <w:t>%，</w:t>
            </w:r>
          </w:p>
          <w:p w14:paraId="37DE1BAA" w14:textId="7D13FBEF" w:rsidR="001223D8" w:rsidRPr="00554B8C" w:rsidRDefault="001223D8" w:rsidP="001223D8">
            <w:pPr>
              <w:adjustRightInd w:val="0"/>
              <w:snapToGrid w:val="0"/>
              <w:spacing w:line="276" w:lineRule="auto"/>
              <w:jc w:val="center"/>
              <w:rPr>
                <w:rFonts w:ascii="宋体" w:hAnsi="宋体"/>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sidR="00BD52AD">
              <w:rPr>
                <w:rFonts w:asciiTheme="minorEastAsia" w:eastAsiaTheme="minorEastAsia" w:hAnsiTheme="minorEastAsia"/>
                <w:sz w:val="18"/>
                <w:szCs w:val="18"/>
              </w:rPr>
              <w:t>93</w:t>
            </w:r>
            <w:r w:rsidR="00BF6679">
              <w:rPr>
                <w:rFonts w:asciiTheme="minorEastAsia" w:eastAsiaTheme="minorEastAsia" w:hAnsiTheme="minorEastAsia" w:hint="eastAsia"/>
                <w:sz w:val="18"/>
                <w:szCs w:val="18"/>
              </w:rPr>
              <w:t>%</w:t>
            </w:r>
          </w:p>
        </w:tc>
      </w:tr>
      <w:tr w:rsidR="00A63D53" w:rsidRPr="00AF5319" w14:paraId="210B786E" w14:textId="77777777" w:rsidTr="00442A29">
        <w:trPr>
          <w:trHeight w:val="1102"/>
          <w:jc w:val="center"/>
        </w:trPr>
        <w:tc>
          <w:tcPr>
            <w:tcW w:w="1403" w:type="dxa"/>
            <w:vMerge w:val="restart"/>
            <w:tcBorders>
              <w:left w:val="single" w:sz="12" w:space="0" w:color="auto"/>
              <w:right w:val="single" w:sz="6" w:space="0" w:color="auto"/>
            </w:tcBorders>
            <w:vAlign w:val="center"/>
          </w:tcPr>
          <w:p w14:paraId="20646808" w14:textId="5FECBE90" w:rsidR="00A63D53" w:rsidRDefault="00A63D53" w:rsidP="00BD52AD">
            <w:pPr>
              <w:adjustRightInd w:val="0"/>
              <w:snapToGrid w:val="0"/>
              <w:spacing w:line="276" w:lineRule="auto"/>
              <w:jc w:val="center"/>
              <w:rPr>
                <w:rFonts w:ascii="宋体" w:hAnsi="宋体"/>
                <w:sz w:val="18"/>
                <w:szCs w:val="18"/>
              </w:rPr>
            </w:pPr>
            <w:r>
              <w:rPr>
                <w:rFonts w:ascii="宋体" w:hAnsi="宋体" w:hint="eastAsia"/>
                <w:sz w:val="18"/>
                <w:szCs w:val="18"/>
              </w:rPr>
              <w:t>稀土化合物靶材回收料</w:t>
            </w:r>
          </w:p>
        </w:tc>
        <w:tc>
          <w:tcPr>
            <w:tcW w:w="1417" w:type="dxa"/>
            <w:tcBorders>
              <w:top w:val="single" w:sz="4" w:space="0" w:color="auto"/>
              <w:left w:val="single" w:sz="6" w:space="0" w:color="auto"/>
              <w:bottom w:val="single" w:sz="4" w:space="0" w:color="auto"/>
              <w:right w:val="single" w:sz="6" w:space="0" w:color="auto"/>
            </w:tcBorders>
            <w:vAlign w:val="center"/>
          </w:tcPr>
          <w:p w14:paraId="46F7B367" w14:textId="4F347054" w:rsidR="00A63D53" w:rsidRPr="0040374D" w:rsidRDefault="00A63D53" w:rsidP="00BD52AD">
            <w:pPr>
              <w:adjustRightInd w:val="0"/>
              <w:snapToGrid w:val="0"/>
              <w:spacing w:line="276" w:lineRule="auto"/>
              <w:jc w:val="center"/>
              <w:rPr>
                <w:rFonts w:ascii="宋体" w:hAnsi="宋体"/>
                <w:sz w:val="18"/>
                <w:szCs w:val="18"/>
              </w:rPr>
            </w:pPr>
            <w:r>
              <w:rPr>
                <w:rFonts w:ascii="宋体" w:hAnsi="宋体" w:hint="eastAsia"/>
                <w:sz w:val="18"/>
                <w:szCs w:val="18"/>
              </w:rPr>
              <w:t>油泥、磨泥、锯泥、倒角泥</w:t>
            </w:r>
          </w:p>
        </w:tc>
        <w:tc>
          <w:tcPr>
            <w:tcW w:w="1701" w:type="dxa"/>
            <w:tcBorders>
              <w:top w:val="single" w:sz="4" w:space="0" w:color="auto"/>
              <w:left w:val="single" w:sz="6" w:space="0" w:color="auto"/>
              <w:bottom w:val="single" w:sz="4" w:space="0" w:color="auto"/>
              <w:right w:val="single" w:sz="6" w:space="0" w:color="auto"/>
            </w:tcBorders>
            <w:vAlign w:val="center"/>
          </w:tcPr>
          <w:p w14:paraId="27AA4E9C" w14:textId="71572813" w:rsidR="00A63D53" w:rsidRPr="009D0CD8" w:rsidRDefault="00A63D53" w:rsidP="00BD52AD">
            <w:pPr>
              <w:adjustRightInd w:val="0"/>
              <w:snapToGrid w:val="0"/>
              <w:spacing w:line="276" w:lineRule="auto"/>
              <w:jc w:val="center"/>
              <w:rPr>
                <w:rFonts w:ascii="宋体" w:hAnsi="宋体"/>
                <w:sz w:val="18"/>
                <w:szCs w:val="18"/>
              </w:rPr>
            </w:pPr>
            <w:r w:rsidRPr="009D0CD8">
              <w:rPr>
                <w:rFonts w:ascii="宋体" w:hAnsi="宋体"/>
                <w:sz w:val="18"/>
                <w:szCs w:val="18"/>
              </w:rPr>
              <w:t xml:space="preserve"> </w:t>
            </w:r>
            <w:r w:rsidRPr="00F73DDA">
              <w:rPr>
                <w:rFonts w:ascii="宋体" w:hAnsi="宋体" w:hint="eastAsia"/>
                <w:sz w:val="18"/>
                <w:szCs w:val="18"/>
              </w:rPr>
              <w:t>稀土</w:t>
            </w:r>
            <w:r>
              <w:rPr>
                <w:rFonts w:ascii="宋体" w:hAnsi="宋体" w:hint="eastAsia"/>
                <w:sz w:val="18"/>
                <w:szCs w:val="18"/>
              </w:rPr>
              <w:t>化合物</w:t>
            </w:r>
            <w:r w:rsidRPr="00F73DDA">
              <w:rPr>
                <w:rFonts w:ascii="宋体" w:hAnsi="宋体" w:hint="eastAsia"/>
                <w:sz w:val="18"/>
                <w:szCs w:val="18"/>
              </w:rPr>
              <w:t>靶材</w:t>
            </w:r>
            <w:r>
              <w:rPr>
                <w:rFonts w:ascii="宋体" w:hAnsi="宋体" w:hint="eastAsia"/>
                <w:sz w:val="18"/>
                <w:szCs w:val="18"/>
              </w:rPr>
              <w:t>的</w:t>
            </w:r>
            <w:r w:rsidRPr="009D0CD8">
              <w:rPr>
                <w:rFonts w:ascii="宋体" w:hAnsi="宋体" w:hint="eastAsia"/>
                <w:sz w:val="18"/>
                <w:szCs w:val="18"/>
              </w:rPr>
              <w:t>靶坯机加工</w:t>
            </w:r>
            <w:r>
              <w:rPr>
                <w:rFonts w:ascii="宋体" w:hAnsi="宋体" w:hint="eastAsia"/>
                <w:sz w:val="18"/>
                <w:szCs w:val="18"/>
              </w:rPr>
              <w:t>过程</w:t>
            </w:r>
          </w:p>
        </w:tc>
        <w:tc>
          <w:tcPr>
            <w:tcW w:w="1560" w:type="dxa"/>
            <w:tcBorders>
              <w:top w:val="single" w:sz="4" w:space="0" w:color="auto"/>
              <w:left w:val="single" w:sz="6" w:space="0" w:color="auto"/>
              <w:bottom w:val="single" w:sz="4" w:space="0" w:color="auto"/>
              <w:right w:val="single" w:sz="4" w:space="0" w:color="auto"/>
            </w:tcBorders>
            <w:vAlign w:val="center"/>
          </w:tcPr>
          <w:p w14:paraId="4B96887E" w14:textId="322A2558" w:rsidR="00A63D53" w:rsidRPr="00D26889" w:rsidRDefault="00A63D53" w:rsidP="00BD52AD">
            <w:pPr>
              <w:adjustRightInd w:val="0"/>
              <w:snapToGrid w:val="0"/>
              <w:spacing w:line="276" w:lineRule="auto"/>
              <w:jc w:val="center"/>
              <w:rPr>
                <w:rFonts w:ascii="宋体" w:hAnsi="宋体"/>
                <w:sz w:val="18"/>
                <w:szCs w:val="18"/>
              </w:rPr>
            </w:pPr>
            <w:r w:rsidRPr="00D26889">
              <w:rPr>
                <w:rFonts w:ascii="宋体" w:hAnsi="宋体" w:hint="eastAsia"/>
                <w:sz w:val="18"/>
                <w:szCs w:val="18"/>
              </w:rPr>
              <w:t>泥状，</w:t>
            </w:r>
            <w:r>
              <w:rPr>
                <w:rFonts w:ascii="宋体" w:hAnsi="宋体" w:hint="eastAsia"/>
                <w:sz w:val="18"/>
                <w:szCs w:val="18"/>
              </w:rPr>
              <w:t>含油、水，无目视可见固液分离</w:t>
            </w:r>
          </w:p>
        </w:tc>
        <w:tc>
          <w:tcPr>
            <w:tcW w:w="2201" w:type="dxa"/>
            <w:tcBorders>
              <w:top w:val="single" w:sz="4" w:space="0" w:color="auto"/>
              <w:left w:val="single" w:sz="4" w:space="0" w:color="auto"/>
              <w:bottom w:val="single" w:sz="4" w:space="0" w:color="auto"/>
              <w:right w:val="single" w:sz="12" w:space="0" w:color="auto"/>
            </w:tcBorders>
            <w:vAlign w:val="center"/>
          </w:tcPr>
          <w:p w14:paraId="15E75C51" w14:textId="75346EC5" w:rsidR="00A63D53" w:rsidRDefault="00A63D53" w:rsidP="00BD52AD">
            <w:pPr>
              <w:adjustRightInd w:val="0"/>
              <w:snapToGrid w:val="0"/>
              <w:spacing w:line="276" w:lineRule="auto"/>
              <w:jc w:val="center"/>
              <w:rPr>
                <w:sz w:val="18"/>
                <w:szCs w:val="18"/>
              </w:rPr>
            </w:pPr>
            <w:r>
              <w:rPr>
                <w:rFonts w:ascii="宋体" w:hAnsi="宋体" w:hint="eastAsia"/>
                <w:sz w:val="18"/>
                <w:szCs w:val="18"/>
              </w:rPr>
              <w:t>主要稀土元素：</w:t>
            </w:r>
            <w:r w:rsidRPr="009D0CD8">
              <w:rPr>
                <w:rFonts w:hint="eastAsia"/>
                <w:sz w:val="18"/>
                <w:szCs w:val="18"/>
              </w:rPr>
              <w:t>钇、镧、铈、钆等</w:t>
            </w:r>
            <w:r>
              <w:rPr>
                <w:rFonts w:hint="eastAsia"/>
                <w:sz w:val="18"/>
                <w:szCs w:val="18"/>
              </w:rPr>
              <w:t>；</w:t>
            </w:r>
          </w:p>
          <w:p w14:paraId="67CD3D81" w14:textId="615C5CA2" w:rsidR="00A63D53" w:rsidRPr="00554B8C" w:rsidRDefault="00A63D53" w:rsidP="00BD52AD">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Pr>
                <w:rFonts w:asciiTheme="minorEastAsia" w:eastAsiaTheme="minorEastAsia" w:hAnsiTheme="minorEastAsia" w:hint="eastAsia"/>
                <w:sz w:val="18"/>
                <w:szCs w:val="18"/>
              </w:rPr>
              <w:t>O</w:t>
            </w:r>
            <w:r>
              <w:rPr>
                <w:rFonts w:hint="eastAsia"/>
                <w:sz w:val="18"/>
                <w:szCs w:val="18"/>
              </w:rPr>
              <w:t>）</w:t>
            </w:r>
            <w:r w:rsidRPr="00554B8C">
              <w:rPr>
                <w:rFonts w:asciiTheme="minorEastAsia" w:eastAsiaTheme="minorEastAsia" w:hAnsiTheme="minorEastAsia"/>
                <w:sz w:val="18"/>
                <w:szCs w:val="18"/>
              </w:rPr>
              <w:t>≥</w:t>
            </w:r>
            <w:r>
              <w:rPr>
                <w:rFonts w:asciiTheme="minorEastAsia" w:eastAsiaTheme="minorEastAsia" w:hAnsiTheme="minorEastAsia"/>
                <w:sz w:val="18"/>
                <w:szCs w:val="18"/>
              </w:rPr>
              <w:t>5</w:t>
            </w:r>
            <w:r w:rsidRPr="00554B8C">
              <w:rPr>
                <w:rFonts w:asciiTheme="minorEastAsia" w:eastAsiaTheme="minorEastAsia" w:hAnsiTheme="minorEastAsia" w:hint="eastAsia"/>
                <w:sz w:val="18"/>
                <w:szCs w:val="18"/>
              </w:rPr>
              <w:t>%，</w:t>
            </w:r>
          </w:p>
          <w:p w14:paraId="68FF3119" w14:textId="7B1F6059" w:rsidR="00A63D53" w:rsidRPr="00554B8C" w:rsidRDefault="00A63D53" w:rsidP="00BD52AD">
            <w:pPr>
              <w:adjustRightInd w:val="0"/>
              <w:snapToGrid w:val="0"/>
              <w:spacing w:line="276" w:lineRule="auto"/>
              <w:jc w:val="center"/>
              <w:rPr>
                <w:rFonts w:ascii="宋体" w:hAnsi="宋体"/>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Pr>
                <w:rFonts w:asciiTheme="minorEastAsia" w:eastAsiaTheme="minorEastAsia" w:hAnsiTheme="minorEastAsia"/>
                <w:sz w:val="18"/>
                <w:szCs w:val="18"/>
              </w:rPr>
              <w:t>45</w:t>
            </w:r>
            <w:r>
              <w:rPr>
                <w:rFonts w:ascii="宋体" w:hAnsi="宋体" w:hint="eastAsia"/>
                <w:sz w:val="18"/>
                <w:szCs w:val="18"/>
              </w:rPr>
              <w:t>%</w:t>
            </w:r>
          </w:p>
        </w:tc>
      </w:tr>
      <w:tr w:rsidR="00A63D53" w:rsidRPr="00AF5319" w14:paraId="6AB6392F" w14:textId="77777777" w:rsidTr="00827C06">
        <w:trPr>
          <w:trHeight w:val="1102"/>
          <w:jc w:val="center"/>
        </w:trPr>
        <w:tc>
          <w:tcPr>
            <w:tcW w:w="1403" w:type="dxa"/>
            <w:vMerge/>
            <w:tcBorders>
              <w:left w:val="single" w:sz="12" w:space="0" w:color="auto"/>
              <w:right w:val="single" w:sz="6" w:space="0" w:color="auto"/>
            </w:tcBorders>
            <w:vAlign w:val="center"/>
          </w:tcPr>
          <w:p w14:paraId="23A01FD0" w14:textId="77777777" w:rsidR="00A63D53" w:rsidRDefault="00A63D53" w:rsidP="00BD52AD">
            <w:pPr>
              <w:adjustRightInd w:val="0"/>
              <w:snapToGrid w:val="0"/>
              <w:spacing w:line="276" w:lineRule="auto"/>
              <w:jc w:val="center"/>
              <w:rPr>
                <w:rFonts w:ascii="宋体" w:hAnsi="宋体"/>
                <w:sz w:val="18"/>
                <w:szCs w:val="18"/>
              </w:rPr>
            </w:pPr>
          </w:p>
        </w:tc>
        <w:tc>
          <w:tcPr>
            <w:tcW w:w="1417" w:type="dxa"/>
            <w:tcBorders>
              <w:top w:val="single" w:sz="4" w:space="0" w:color="auto"/>
              <w:left w:val="single" w:sz="6" w:space="0" w:color="auto"/>
              <w:bottom w:val="single" w:sz="4" w:space="0" w:color="auto"/>
              <w:right w:val="single" w:sz="6" w:space="0" w:color="auto"/>
            </w:tcBorders>
            <w:vAlign w:val="center"/>
          </w:tcPr>
          <w:p w14:paraId="50F12299" w14:textId="7E7F05DD" w:rsidR="00A63D53" w:rsidRPr="0040374D" w:rsidRDefault="00A63D53" w:rsidP="00BD52AD">
            <w:pPr>
              <w:adjustRightInd w:val="0"/>
              <w:snapToGrid w:val="0"/>
              <w:spacing w:line="276" w:lineRule="auto"/>
              <w:jc w:val="center"/>
              <w:rPr>
                <w:rFonts w:ascii="宋体" w:hAnsi="宋体"/>
                <w:sz w:val="18"/>
                <w:szCs w:val="18"/>
              </w:rPr>
            </w:pPr>
            <w:r w:rsidRPr="00933D4F">
              <w:rPr>
                <w:rFonts w:ascii="宋体" w:hAnsi="宋体" w:hint="eastAsia"/>
                <w:sz w:val="18"/>
                <w:szCs w:val="18"/>
              </w:rPr>
              <w:t>车、铣、</w:t>
            </w:r>
            <w:r>
              <w:rPr>
                <w:rFonts w:ascii="宋体" w:hAnsi="宋体" w:hint="eastAsia"/>
                <w:sz w:val="18"/>
                <w:szCs w:val="18"/>
              </w:rPr>
              <w:t>磨</w:t>
            </w:r>
            <w:r w:rsidRPr="00933D4F">
              <w:rPr>
                <w:rFonts w:ascii="宋体" w:hAnsi="宋体" w:hint="eastAsia"/>
                <w:sz w:val="18"/>
                <w:szCs w:val="18"/>
              </w:rPr>
              <w:t>料</w:t>
            </w:r>
            <w:r>
              <w:rPr>
                <w:rFonts w:ascii="宋体" w:hAnsi="宋体" w:hint="eastAsia"/>
                <w:sz w:val="18"/>
                <w:szCs w:val="18"/>
              </w:rPr>
              <w:t>、沉积料</w:t>
            </w:r>
          </w:p>
        </w:tc>
        <w:tc>
          <w:tcPr>
            <w:tcW w:w="1701" w:type="dxa"/>
            <w:tcBorders>
              <w:top w:val="single" w:sz="4" w:space="0" w:color="auto"/>
              <w:left w:val="single" w:sz="6" w:space="0" w:color="auto"/>
              <w:bottom w:val="single" w:sz="4" w:space="0" w:color="auto"/>
              <w:right w:val="single" w:sz="6" w:space="0" w:color="auto"/>
            </w:tcBorders>
            <w:vAlign w:val="center"/>
          </w:tcPr>
          <w:p w14:paraId="4DC93A56" w14:textId="75D173A4" w:rsidR="00A63D53" w:rsidRPr="009D0CD8" w:rsidRDefault="00A63D53" w:rsidP="00BD52AD">
            <w:pPr>
              <w:adjustRightInd w:val="0"/>
              <w:snapToGrid w:val="0"/>
              <w:spacing w:line="276" w:lineRule="auto"/>
              <w:jc w:val="center"/>
              <w:rPr>
                <w:rFonts w:ascii="宋体" w:hAnsi="宋体"/>
                <w:sz w:val="18"/>
                <w:szCs w:val="18"/>
              </w:rPr>
            </w:pPr>
            <w:r w:rsidRPr="009D0CD8">
              <w:rPr>
                <w:rFonts w:ascii="宋体" w:hAnsi="宋体" w:hint="eastAsia"/>
                <w:sz w:val="18"/>
                <w:szCs w:val="18"/>
              </w:rPr>
              <w:t>稀土</w:t>
            </w:r>
            <w:r>
              <w:rPr>
                <w:rFonts w:ascii="宋体" w:hAnsi="宋体" w:hint="eastAsia"/>
                <w:sz w:val="18"/>
                <w:szCs w:val="18"/>
              </w:rPr>
              <w:t>化合物</w:t>
            </w:r>
            <w:r w:rsidRPr="009D0CD8">
              <w:rPr>
                <w:rFonts w:ascii="宋体" w:hAnsi="宋体" w:hint="eastAsia"/>
                <w:sz w:val="18"/>
                <w:szCs w:val="18"/>
              </w:rPr>
              <w:t>靶材</w:t>
            </w:r>
            <w:r>
              <w:rPr>
                <w:rFonts w:ascii="宋体" w:hAnsi="宋体" w:hint="eastAsia"/>
                <w:sz w:val="18"/>
                <w:szCs w:val="18"/>
              </w:rPr>
              <w:t>的后</w:t>
            </w:r>
            <w:r w:rsidRPr="009D0CD8">
              <w:rPr>
                <w:rFonts w:ascii="宋体" w:hAnsi="宋体" w:hint="eastAsia"/>
                <w:sz w:val="18"/>
                <w:szCs w:val="18"/>
              </w:rPr>
              <w:t>处理</w:t>
            </w:r>
            <w:r>
              <w:rPr>
                <w:rFonts w:ascii="宋体" w:hAnsi="宋体" w:hint="eastAsia"/>
                <w:sz w:val="18"/>
                <w:szCs w:val="18"/>
              </w:rPr>
              <w:t>、使</w:t>
            </w:r>
            <w:r w:rsidRPr="00F73DDA">
              <w:rPr>
                <w:rFonts w:ascii="宋体" w:hAnsi="宋体" w:hint="eastAsia"/>
                <w:sz w:val="18"/>
                <w:szCs w:val="18"/>
              </w:rPr>
              <w:t>用</w:t>
            </w:r>
            <w:r>
              <w:rPr>
                <w:rFonts w:ascii="宋体" w:hAnsi="宋体" w:hint="eastAsia"/>
                <w:sz w:val="18"/>
                <w:szCs w:val="18"/>
              </w:rPr>
              <w:t>过程</w:t>
            </w:r>
          </w:p>
        </w:tc>
        <w:tc>
          <w:tcPr>
            <w:tcW w:w="1560" w:type="dxa"/>
            <w:tcBorders>
              <w:top w:val="single" w:sz="4" w:space="0" w:color="auto"/>
              <w:left w:val="single" w:sz="6" w:space="0" w:color="auto"/>
              <w:bottom w:val="single" w:sz="4" w:space="0" w:color="auto"/>
              <w:right w:val="single" w:sz="4" w:space="0" w:color="auto"/>
            </w:tcBorders>
            <w:vAlign w:val="center"/>
          </w:tcPr>
          <w:p w14:paraId="3BCFC2DE" w14:textId="36F690B4" w:rsidR="00A63D53" w:rsidRPr="00D26889" w:rsidRDefault="00A63D53" w:rsidP="00BD52AD">
            <w:pPr>
              <w:adjustRightInd w:val="0"/>
              <w:snapToGrid w:val="0"/>
              <w:spacing w:line="276" w:lineRule="auto"/>
              <w:jc w:val="center"/>
              <w:rPr>
                <w:rFonts w:ascii="宋体" w:hAnsi="宋体"/>
                <w:sz w:val="18"/>
                <w:szCs w:val="18"/>
              </w:rPr>
            </w:pPr>
            <w:r>
              <w:rPr>
                <w:rFonts w:ascii="宋体" w:hAnsi="宋体" w:hint="eastAsia"/>
                <w:sz w:val="18"/>
                <w:szCs w:val="18"/>
              </w:rPr>
              <w:t>粉</w:t>
            </w:r>
            <w:r w:rsidRPr="00D26889">
              <w:rPr>
                <w:rFonts w:ascii="宋体" w:hAnsi="宋体" w:hint="eastAsia"/>
                <w:sz w:val="18"/>
                <w:szCs w:val="18"/>
              </w:rPr>
              <w:t>状，无目视可见夹杂物</w:t>
            </w:r>
          </w:p>
        </w:tc>
        <w:tc>
          <w:tcPr>
            <w:tcW w:w="2201" w:type="dxa"/>
            <w:tcBorders>
              <w:top w:val="single" w:sz="4" w:space="0" w:color="auto"/>
              <w:left w:val="single" w:sz="4" w:space="0" w:color="auto"/>
              <w:bottom w:val="single" w:sz="4" w:space="0" w:color="auto"/>
              <w:right w:val="single" w:sz="12" w:space="0" w:color="auto"/>
            </w:tcBorders>
            <w:vAlign w:val="center"/>
          </w:tcPr>
          <w:p w14:paraId="76C3B798" w14:textId="26655870" w:rsidR="00A63D53" w:rsidRDefault="00A63D53" w:rsidP="00BD52AD">
            <w:pPr>
              <w:adjustRightInd w:val="0"/>
              <w:snapToGrid w:val="0"/>
              <w:spacing w:line="276" w:lineRule="auto"/>
              <w:jc w:val="center"/>
              <w:rPr>
                <w:rFonts w:ascii="宋体" w:hAnsi="宋体"/>
                <w:sz w:val="18"/>
                <w:szCs w:val="18"/>
              </w:rPr>
            </w:pPr>
            <w:r w:rsidRPr="00554B8C">
              <w:rPr>
                <w:rFonts w:ascii="宋体" w:hAnsi="宋体" w:hint="eastAsia"/>
                <w:sz w:val="18"/>
                <w:szCs w:val="18"/>
              </w:rPr>
              <w:t>主要稀土元素：</w:t>
            </w:r>
            <w:r w:rsidRPr="009D0CD8">
              <w:rPr>
                <w:rFonts w:hint="eastAsia"/>
                <w:sz w:val="18"/>
                <w:szCs w:val="18"/>
              </w:rPr>
              <w:t>钇、镧、铈、钆等</w:t>
            </w:r>
            <w:r>
              <w:rPr>
                <w:rFonts w:hint="eastAsia"/>
                <w:sz w:val="18"/>
                <w:szCs w:val="18"/>
              </w:rPr>
              <w:t>；</w:t>
            </w:r>
          </w:p>
          <w:p w14:paraId="4D6735AF" w14:textId="29F00946" w:rsidR="00A63D53" w:rsidRPr="00554B8C" w:rsidRDefault="00A63D53" w:rsidP="00BD52AD">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Pr>
                <w:rFonts w:asciiTheme="minorEastAsia" w:eastAsiaTheme="minorEastAsia" w:hAnsiTheme="minorEastAsia"/>
                <w:sz w:val="18"/>
                <w:szCs w:val="18"/>
              </w:rPr>
              <w:t>O</w:t>
            </w:r>
            <w:r>
              <w:rPr>
                <w:rFonts w:hint="eastAsia"/>
                <w:sz w:val="18"/>
                <w:szCs w:val="18"/>
              </w:rPr>
              <w:t>）</w:t>
            </w:r>
            <w:r w:rsidRPr="00554B8C">
              <w:rPr>
                <w:rFonts w:asciiTheme="minorEastAsia" w:eastAsiaTheme="minorEastAsia" w:hAnsiTheme="minorEastAsia"/>
                <w:sz w:val="18"/>
                <w:szCs w:val="18"/>
              </w:rPr>
              <w:t>≥</w:t>
            </w:r>
            <w:r>
              <w:rPr>
                <w:rFonts w:asciiTheme="minorEastAsia" w:eastAsiaTheme="minorEastAsia" w:hAnsiTheme="minorEastAsia"/>
                <w:sz w:val="18"/>
                <w:szCs w:val="18"/>
              </w:rPr>
              <w:t>8</w:t>
            </w:r>
            <w:r w:rsidRPr="00554B8C">
              <w:rPr>
                <w:rFonts w:asciiTheme="minorEastAsia" w:eastAsiaTheme="minorEastAsia" w:hAnsiTheme="minorEastAsia" w:hint="eastAsia"/>
                <w:sz w:val="18"/>
                <w:szCs w:val="18"/>
              </w:rPr>
              <w:t>%，</w:t>
            </w:r>
          </w:p>
          <w:p w14:paraId="2C739F62" w14:textId="26B88FFD" w:rsidR="00A63D53" w:rsidRPr="00554B8C" w:rsidRDefault="00A63D53" w:rsidP="00BD52AD">
            <w:pPr>
              <w:adjustRightInd w:val="0"/>
              <w:snapToGrid w:val="0"/>
              <w:spacing w:line="276" w:lineRule="auto"/>
              <w:jc w:val="center"/>
              <w:rPr>
                <w:rFonts w:ascii="宋体" w:hAnsi="宋体"/>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Pr>
                <w:rFonts w:asciiTheme="minorEastAsia" w:eastAsiaTheme="minorEastAsia" w:hAnsiTheme="minorEastAsia"/>
                <w:sz w:val="18"/>
                <w:szCs w:val="18"/>
              </w:rPr>
              <w:t>70</w:t>
            </w:r>
            <w:r>
              <w:rPr>
                <w:rFonts w:ascii="宋体" w:hAnsi="宋体" w:hint="eastAsia"/>
                <w:sz w:val="18"/>
                <w:szCs w:val="18"/>
              </w:rPr>
              <w:t xml:space="preserve">% </w:t>
            </w:r>
          </w:p>
        </w:tc>
      </w:tr>
      <w:tr w:rsidR="00A63D53" w:rsidRPr="00AF5319" w14:paraId="39189F8F" w14:textId="77777777" w:rsidTr="00B25ED5">
        <w:trPr>
          <w:trHeight w:val="1102"/>
          <w:jc w:val="center"/>
        </w:trPr>
        <w:tc>
          <w:tcPr>
            <w:tcW w:w="1403" w:type="dxa"/>
            <w:vMerge/>
            <w:tcBorders>
              <w:left w:val="single" w:sz="12" w:space="0" w:color="auto"/>
              <w:bottom w:val="single" w:sz="12" w:space="0" w:color="auto"/>
              <w:right w:val="single" w:sz="6" w:space="0" w:color="auto"/>
            </w:tcBorders>
            <w:vAlign w:val="center"/>
          </w:tcPr>
          <w:p w14:paraId="6BE507AB" w14:textId="77777777" w:rsidR="00A63D53" w:rsidRDefault="00A63D53" w:rsidP="008E5352">
            <w:pPr>
              <w:adjustRightInd w:val="0"/>
              <w:snapToGrid w:val="0"/>
              <w:spacing w:line="276" w:lineRule="auto"/>
              <w:jc w:val="center"/>
              <w:rPr>
                <w:rFonts w:ascii="宋体" w:hAnsi="宋体"/>
                <w:sz w:val="18"/>
                <w:szCs w:val="18"/>
              </w:rPr>
            </w:pPr>
          </w:p>
        </w:tc>
        <w:tc>
          <w:tcPr>
            <w:tcW w:w="1417" w:type="dxa"/>
            <w:tcBorders>
              <w:top w:val="single" w:sz="4" w:space="0" w:color="auto"/>
              <w:left w:val="single" w:sz="6" w:space="0" w:color="auto"/>
              <w:bottom w:val="single" w:sz="12" w:space="0" w:color="auto"/>
              <w:right w:val="single" w:sz="6" w:space="0" w:color="auto"/>
            </w:tcBorders>
            <w:vAlign w:val="center"/>
          </w:tcPr>
          <w:p w14:paraId="4C6415D2" w14:textId="356CAE39" w:rsidR="00A63D53" w:rsidRPr="00933D4F" w:rsidRDefault="00A63D53" w:rsidP="008E5352">
            <w:pPr>
              <w:adjustRightInd w:val="0"/>
              <w:snapToGrid w:val="0"/>
              <w:spacing w:line="276" w:lineRule="auto"/>
              <w:jc w:val="center"/>
              <w:rPr>
                <w:rFonts w:ascii="宋体" w:hAnsi="宋体"/>
                <w:sz w:val="18"/>
                <w:szCs w:val="18"/>
              </w:rPr>
            </w:pPr>
            <w:r w:rsidRPr="0040374D">
              <w:rPr>
                <w:rFonts w:ascii="宋体" w:hAnsi="宋体" w:hint="eastAsia"/>
                <w:sz w:val="18"/>
                <w:szCs w:val="18"/>
              </w:rPr>
              <w:t>切割后边角料、残余靶、报废品</w:t>
            </w:r>
          </w:p>
        </w:tc>
        <w:tc>
          <w:tcPr>
            <w:tcW w:w="1701" w:type="dxa"/>
            <w:tcBorders>
              <w:top w:val="single" w:sz="4" w:space="0" w:color="auto"/>
              <w:left w:val="single" w:sz="6" w:space="0" w:color="auto"/>
              <w:bottom w:val="single" w:sz="12" w:space="0" w:color="auto"/>
              <w:right w:val="single" w:sz="6" w:space="0" w:color="auto"/>
            </w:tcBorders>
            <w:vAlign w:val="center"/>
          </w:tcPr>
          <w:p w14:paraId="25648B7D" w14:textId="77777777" w:rsidR="00A63D53" w:rsidRPr="00F73DDA" w:rsidRDefault="00A63D53" w:rsidP="008E5352">
            <w:pPr>
              <w:adjustRightInd w:val="0"/>
              <w:snapToGrid w:val="0"/>
              <w:spacing w:line="276" w:lineRule="auto"/>
              <w:jc w:val="center"/>
              <w:rPr>
                <w:rFonts w:ascii="宋体" w:hAnsi="宋体"/>
                <w:sz w:val="18"/>
                <w:szCs w:val="18"/>
              </w:rPr>
            </w:pPr>
            <w:r w:rsidRPr="009D0CD8">
              <w:rPr>
                <w:rFonts w:ascii="宋体" w:hAnsi="宋体" w:hint="eastAsia"/>
                <w:sz w:val="18"/>
                <w:szCs w:val="18"/>
              </w:rPr>
              <w:t>稀土</w:t>
            </w:r>
            <w:r>
              <w:rPr>
                <w:rFonts w:ascii="宋体" w:hAnsi="宋体" w:hint="eastAsia"/>
                <w:sz w:val="18"/>
                <w:szCs w:val="18"/>
              </w:rPr>
              <w:t>化合物</w:t>
            </w:r>
            <w:r w:rsidRPr="009D0CD8">
              <w:rPr>
                <w:rFonts w:ascii="宋体" w:hAnsi="宋体" w:hint="eastAsia"/>
                <w:sz w:val="18"/>
                <w:szCs w:val="18"/>
              </w:rPr>
              <w:t>靶材</w:t>
            </w:r>
            <w:r>
              <w:rPr>
                <w:rFonts w:ascii="宋体" w:hAnsi="宋体" w:hint="eastAsia"/>
                <w:sz w:val="18"/>
                <w:szCs w:val="18"/>
              </w:rPr>
              <w:t>的</w:t>
            </w:r>
          </w:p>
          <w:p w14:paraId="36A5E5F1" w14:textId="1D47F887" w:rsidR="00A63D53" w:rsidRPr="009D0CD8" w:rsidRDefault="00A63D53" w:rsidP="008E5352">
            <w:pPr>
              <w:adjustRightInd w:val="0"/>
              <w:snapToGrid w:val="0"/>
              <w:spacing w:line="276" w:lineRule="auto"/>
              <w:jc w:val="center"/>
              <w:rPr>
                <w:rFonts w:ascii="宋体" w:hAnsi="宋体"/>
                <w:sz w:val="18"/>
                <w:szCs w:val="18"/>
              </w:rPr>
            </w:pPr>
            <w:r>
              <w:rPr>
                <w:rFonts w:ascii="宋体" w:hAnsi="宋体" w:hint="eastAsia"/>
                <w:sz w:val="18"/>
                <w:szCs w:val="18"/>
              </w:rPr>
              <w:t>后</w:t>
            </w:r>
            <w:r w:rsidRPr="009D0CD8">
              <w:rPr>
                <w:rFonts w:ascii="宋体" w:hAnsi="宋体" w:hint="eastAsia"/>
                <w:sz w:val="18"/>
                <w:szCs w:val="18"/>
              </w:rPr>
              <w:t>处理</w:t>
            </w:r>
            <w:r>
              <w:rPr>
                <w:rFonts w:ascii="宋体" w:hAnsi="宋体" w:hint="eastAsia"/>
                <w:sz w:val="18"/>
                <w:szCs w:val="18"/>
              </w:rPr>
              <w:t>、使</w:t>
            </w:r>
            <w:r w:rsidRPr="009D0CD8">
              <w:rPr>
                <w:rFonts w:ascii="宋体" w:hAnsi="宋体" w:hint="eastAsia"/>
                <w:sz w:val="18"/>
                <w:szCs w:val="18"/>
              </w:rPr>
              <w:t>用</w:t>
            </w:r>
            <w:r>
              <w:rPr>
                <w:rFonts w:ascii="宋体" w:hAnsi="宋体" w:hint="eastAsia"/>
                <w:sz w:val="18"/>
                <w:szCs w:val="18"/>
              </w:rPr>
              <w:t>过程</w:t>
            </w:r>
          </w:p>
        </w:tc>
        <w:tc>
          <w:tcPr>
            <w:tcW w:w="1560" w:type="dxa"/>
            <w:tcBorders>
              <w:top w:val="single" w:sz="4" w:space="0" w:color="auto"/>
              <w:left w:val="single" w:sz="6" w:space="0" w:color="auto"/>
              <w:bottom w:val="single" w:sz="12" w:space="0" w:color="auto"/>
              <w:right w:val="single" w:sz="4" w:space="0" w:color="auto"/>
            </w:tcBorders>
            <w:vAlign w:val="center"/>
          </w:tcPr>
          <w:p w14:paraId="1573216D" w14:textId="6D161CC5" w:rsidR="00A63D53" w:rsidRDefault="00A63D53" w:rsidP="008E5352">
            <w:pPr>
              <w:adjustRightInd w:val="0"/>
              <w:snapToGrid w:val="0"/>
              <w:spacing w:line="276" w:lineRule="auto"/>
              <w:jc w:val="center"/>
              <w:rPr>
                <w:rFonts w:ascii="宋体" w:hAnsi="宋体"/>
                <w:sz w:val="18"/>
                <w:szCs w:val="18"/>
              </w:rPr>
            </w:pPr>
            <w:r w:rsidRPr="00D26889">
              <w:rPr>
                <w:rFonts w:ascii="宋体" w:hAnsi="宋体" w:hint="eastAsia"/>
                <w:sz w:val="18"/>
                <w:szCs w:val="18"/>
              </w:rPr>
              <w:t>圆形、矩形和异形块状等</w:t>
            </w:r>
            <w:r>
              <w:rPr>
                <w:rFonts w:ascii="宋体" w:hAnsi="宋体" w:hint="eastAsia"/>
                <w:sz w:val="18"/>
                <w:szCs w:val="18"/>
              </w:rPr>
              <w:t>，</w:t>
            </w:r>
            <w:r w:rsidRPr="00D26889">
              <w:rPr>
                <w:rFonts w:ascii="宋体" w:hAnsi="宋体" w:hint="eastAsia"/>
                <w:sz w:val="18"/>
                <w:szCs w:val="18"/>
              </w:rPr>
              <w:t>无目视可见夹杂物</w:t>
            </w:r>
          </w:p>
        </w:tc>
        <w:tc>
          <w:tcPr>
            <w:tcW w:w="2201" w:type="dxa"/>
            <w:tcBorders>
              <w:top w:val="single" w:sz="4" w:space="0" w:color="auto"/>
              <w:left w:val="single" w:sz="4" w:space="0" w:color="auto"/>
              <w:bottom w:val="single" w:sz="12" w:space="0" w:color="auto"/>
              <w:right w:val="single" w:sz="12" w:space="0" w:color="auto"/>
            </w:tcBorders>
            <w:vAlign w:val="center"/>
          </w:tcPr>
          <w:p w14:paraId="045AA795" w14:textId="77777777" w:rsidR="00A63D53" w:rsidRDefault="00A63D53" w:rsidP="008E5352">
            <w:pPr>
              <w:adjustRightInd w:val="0"/>
              <w:snapToGrid w:val="0"/>
              <w:spacing w:line="276" w:lineRule="auto"/>
              <w:jc w:val="center"/>
              <w:rPr>
                <w:rFonts w:ascii="宋体" w:hAnsi="宋体"/>
                <w:sz w:val="18"/>
                <w:szCs w:val="18"/>
              </w:rPr>
            </w:pPr>
            <w:r w:rsidRPr="00554B8C">
              <w:rPr>
                <w:rFonts w:ascii="宋体" w:hAnsi="宋体" w:hint="eastAsia"/>
                <w:sz w:val="18"/>
                <w:szCs w:val="18"/>
              </w:rPr>
              <w:t>主要稀土元素：</w:t>
            </w:r>
            <w:r w:rsidRPr="009D0CD8">
              <w:rPr>
                <w:rFonts w:hint="eastAsia"/>
                <w:sz w:val="18"/>
                <w:szCs w:val="18"/>
              </w:rPr>
              <w:t>钇、镧、铈、钆等</w:t>
            </w:r>
            <w:r>
              <w:rPr>
                <w:rFonts w:hint="eastAsia"/>
                <w:sz w:val="18"/>
                <w:szCs w:val="18"/>
              </w:rPr>
              <w:t>；</w:t>
            </w:r>
          </w:p>
          <w:p w14:paraId="24DBB5E7" w14:textId="7589AFB0" w:rsidR="00A63D53" w:rsidRPr="00554B8C" w:rsidRDefault="00A63D53" w:rsidP="008E5352">
            <w:pPr>
              <w:adjustRightInd w:val="0"/>
              <w:snapToGrid w:val="0"/>
              <w:spacing w:line="276" w:lineRule="auto"/>
              <w:jc w:val="center"/>
              <w:rPr>
                <w:rFonts w:asciiTheme="minorEastAsia" w:eastAsiaTheme="minorEastAsia" w:hAnsiTheme="minorEastAsia"/>
                <w:sz w:val="18"/>
                <w:szCs w:val="18"/>
              </w:rPr>
            </w:pPr>
            <w:r>
              <w:rPr>
                <w:rFonts w:hint="eastAsia"/>
                <w:sz w:val="18"/>
                <w:szCs w:val="18"/>
              </w:rPr>
              <w:t>稀土总量（</w:t>
            </w:r>
            <w:r w:rsidRPr="00554B8C">
              <w:rPr>
                <w:rFonts w:asciiTheme="minorEastAsia" w:eastAsiaTheme="minorEastAsia" w:hAnsiTheme="minorEastAsia" w:hint="eastAsia"/>
                <w:sz w:val="18"/>
                <w:szCs w:val="18"/>
              </w:rPr>
              <w:t>RE</w:t>
            </w:r>
            <w:r w:rsidR="00BF7885">
              <w:rPr>
                <w:rFonts w:asciiTheme="minorEastAsia" w:eastAsiaTheme="minorEastAsia" w:hAnsiTheme="minorEastAsia" w:hint="eastAsia"/>
                <w:sz w:val="18"/>
                <w:szCs w:val="18"/>
              </w:rPr>
              <w:t>O</w:t>
            </w:r>
            <w:r>
              <w:rPr>
                <w:rFonts w:hint="eastAsia"/>
                <w:sz w:val="18"/>
                <w:szCs w:val="18"/>
              </w:rPr>
              <w:t>）</w:t>
            </w:r>
            <w:r w:rsidRPr="00554B8C">
              <w:rPr>
                <w:rFonts w:asciiTheme="minorEastAsia" w:eastAsiaTheme="minorEastAsia" w:hAnsiTheme="minorEastAsia"/>
                <w:sz w:val="18"/>
                <w:szCs w:val="18"/>
              </w:rPr>
              <w:t>≥</w:t>
            </w:r>
            <w:r>
              <w:rPr>
                <w:rFonts w:asciiTheme="minorEastAsia" w:eastAsiaTheme="minorEastAsia" w:hAnsiTheme="minorEastAsia"/>
                <w:sz w:val="18"/>
                <w:szCs w:val="18"/>
              </w:rPr>
              <w:t>8</w:t>
            </w:r>
            <w:r w:rsidRPr="00554B8C">
              <w:rPr>
                <w:rFonts w:asciiTheme="minorEastAsia" w:eastAsiaTheme="minorEastAsia" w:hAnsiTheme="minorEastAsia" w:hint="eastAsia"/>
                <w:sz w:val="18"/>
                <w:szCs w:val="18"/>
              </w:rPr>
              <w:t>%，</w:t>
            </w:r>
          </w:p>
          <w:p w14:paraId="7CD60206" w14:textId="1BDE304B" w:rsidR="00A63D53" w:rsidRPr="00554B8C" w:rsidRDefault="00A63D53" w:rsidP="008E5352">
            <w:pPr>
              <w:adjustRightInd w:val="0"/>
              <w:snapToGrid w:val="0"/>
              <w:spacing w:line="276" w:lineRule="auto"/>
              <w:jc w:val="center"/>
              <w:rPr>
                <w:rFonts w:ascii="宋体" w:hAnsi="宋体"/>
                <w:sz w:val="18"/>
                <w:szCs w:val="18"/>
              </w:rPr>
            </w:pPr>
            <w:r w:rsidRPr="00554B8C">
              <w:rPr>
                <w:rFonts w:asciiTheme="minorEastAsia" w:eastAsiaTheme="minorEastAsia" w:hAnsiTheme="minorEastAsia" w:hint="eastAsia"/>
                <w:sz w:val="18"/>
                <w:szCs w:val="18"/>
              </w:rPr>
              <w:t>非稀土金属总量</w:t>
            </w:r>
            <w:r w:rsidRPr="00554B8C">
              <w:rPr>
                <w:rFonts w:asciiTheme="minorEastAsia" w:eastAsiaTheme="minorEastAsia" w:hAnsiTheme="minorEastAsia"/>
                <w:sz w:val="18"/>
                <w:szCs w:val="18"/>
              </w:rPr>
              <w:t>≤</w:t>
            </w:r>
            <w:r>
              <w:rPr>
                <w:rFonts w:asciiTheme="minorEastAsia" w:eastAsiaTheme="minorEastAsia" w:hAnsiTheme="minorEastAsia"/>
                <w:sz w:val="18"/>
                <w:szCs w:val="18"/>
              </w:rPr>
              <w:t>70%</w:t>
            </w:r>
          </w:p>
        </w:tc>
      </w:tr>
    </w:tbl>
    <w:bookmarkEnd w:id="7"/>
    <w:p w14:paraId="0F265B96" w14:textId="77777777"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4.2 </w:t>
      </w:r>
      <w:r w:rsidRPr="00A321B3">
        <w:rPr>
          <w:rFonts w:eastAsia="黑体"/>
          <w:bCs/>
          <w:szCs w:val="20"/>
        </w:rPr>
        <w:t>一般要求</w:t>
      </w:r>
    </w:p>
    <w:p w14:paraId="4D94322E" w14:textId="6C92CFE5" w:rsidR="00A321B3" w:rsidRPr="00A321B3" w:rsidRDefault="00A321B3" w:rsidP="00EC1A7B">
      <w:pPr>
        <w:spacing w:line="360" w:lineRule="exact"/>
        <w:ind w:firstLineChars="200" w:firstLine="420"/>
        <w:rPr>
          <w:szCs w:val="20"/>
          <w:highlight w:val="green"/>
        </w:rPr>
      </w:pPr>
      <w:r w:rsidRPr="00A321B3">
        <w:t>回收料应分类收集，不同种类回收料不应</w:t>
      </w:r>
      <w:r w:rsidRPr="00A321B3">
        <w:rPr>
          <w:rFonts w:hint="eastAsia"/>
        </w:rPr>
        <w:t>混</w:t>
      </w:r>
      <w:r w:rsidRPr="00A321B3">
        <w:t>杂，不应</w:t>
      </w:r>
      <w:r w:rsidRPr="00A321B3">
        <w:rPr>
          <w:color w:val="000000"/>
        </w:rPr>
        <w:t>混有与生产</w:t>
      </w:r>
      <w:r w:rsidR="003E64DB" w:rsidRPr="00F73DDA">
        <w:rPr>
          <w:rFonts w:hint="eastAsia"/>
          <w:color w:val="000000"/>
        </w:rPr>
        <w:t>产品</w:t>
      </w:r>
      <w:r w:rsidRPr="00A321B3">
        <w:rPr>
          <w:color w:val="000000"/>
        </w:rPr>
        <w:t>无关的夹杂物</w:t>
      </w:r>
      <w:r w:rsidRPr="00A321B3">
        <w:t>。</w:t>
      </w:r>
    </w:p>
    <w:p w14:paraId="170C9D22" w14:textId="77777777" w:rsidR="00A321B3" w:rsidRPr="00A321B3" w:rsidRDefault="00A321B3" w:rsidP="00260545">
      <w:pPr>
        <w:spacing w:beforeLines="100" w:before="312" w:afterLines="100" w:after="312" w:line="360" w:lineRule="exact"/>
        <w:rPr>
          <w:rFonts w:eastAsia="黑体"/>
          <w:bCs/>
          <w:szCs w:val="20"/>
        </w:rPr>
      </w:pPr>
      <w:r w:rsidRPr="00450BBA">
        <w:rPr>
          <w:rFonts w:ascii="黑体" w:eastAsia="黑体" w:hAnsi="黑体"/>
          <w:bCs/>
          <w:szCs w:val="20"/>
        </w:rPr>
        <w:t xml:space="preserve">5 </w:t>
      </w:r>
      <w:r w:rsidRPr="00A321B3">
        <w:rPr>
          <w:rFonts w:eastAsia="黑体"/>
          <w:bCs/>
          <w:szCs w:val="20"/>
        </w:rPr>
        <w:t>试验方法</w:t>
      </w:r>
    </w:p>
    <w:p w14:paraId="59F4DA4C" w14:textId="77777777"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5.1 </w:t>
      </w:r>
      <w:r w:rsidRPr="00A321B3">
        <w:rPr>
          <w:rFonts w:eastAsia="黑体"/>
          <w:bCs/>
          <w:szCs w:val="20"/>
        </w:rPr>
        <w:t>外观质量</w:t>
      </w:r>
    </w:p>
    <w:p w14:paraId="21677140" w14:textId="77777777" w:rsidR="00A321B3" w:rsidRDefault="00A321B3" w:rsidP="00EC1A7B">
      <w:pPr>
        <w:spacing w:line="360" w:lineRule="exact"/>
        <w:ind w:firstLineChars="200" w:firstLine="420"/>
        <w:rPr>
          <w:rFonts w:ascii="宋体" w:hAnsi="宋体"/>
        </w:rPr>
      </w:pPr>
      <w:r>
        <w:rPr>
          <w:rFonts w:ascii="宋体" w:hAnsi="宋体" w:hint="eastAsia"/>
        </w:rPr>
        <w:t>目视进行外观质量的检查，检查是否符合回收料物料特点的分类及基本要求。</w:t>
      </w:r>
    </w:p>
    <w:p w14:paraId="5AA8712A" w14:textId="76EBA43A"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5.2 </w:t>
      </w:r>
      <w:r w:rsidRPr="00A321B3">
        <w:rPr>
          <w:rFonts w:eastAsia="黑体"/>
          <w:bCs/>
          <w:szCs w:val="20"/>
        </w:rPr>
        <w:t>化学成分</w:t>
      </w:r>
    </w:p>
    <w:p w14:paraId="0B0A432F" w14:textId="25703D8B" w:rsidR="00A321B3" w:rsidRPr="00DC0DDA" w:rsidRDefault="00A321B3" w:rsidP="00153DAE">
      <w:pPr>
        <w:spacing w:line="360" w:lineRule="exact"/>
        <w:rPr>
          <w:bCs/>
          <w:szCs w:val="20"/>
        </w:rPr>
      </w:pPr>
      <w:r w:rsidRPr="00450BBA">
        <w:rPr>
          <w:rFonts w:ascii="黑体" w:eastAsia="黑体" w:hAnsi="黑体"/>
          <w:bCs/>
          <w:szCs w:val="20"/>
        </w:rPr>
        <w:t>5.2.1</w:t>
      </w:r>
      <w:bookmarkStart w:id="8" w:name="_Hlk99313089"/>
      <w:r w:rsidRPr="00FB5D0A">
        <w:rPr>
          <w:bCs/>
          <w:szCs w:val="20"/>
        </w:rPr>
        <w:t xml:space="preserve"> </w:t>
      </w:r>
      <w:r w:rsidR="00356FE0" w:rsidRPr="00DC0DDA">
        <w:rPr>
          <w:rFonts w:hint="eastAsia"/>
          <w:bCs/>
          <w:szCs w:val="20"/>
        </w:rPr>
        <w:t>稀土总量的分析方法</w:t>
      </w:r>
      <w:r w:rsidR="00D039E8" w:rsidRPr="00DC0DDA">
        <w:rPr>
          <w:rFonts w:hint="eastAsia"/>
          <w:bCs/>
          <w:szCs w:val="20"/>
        </w:rPr>
        <w:t>参考</w:t>
      </w:r>
      <w:r w:rsidR="00356FE0" w:rsidRPr="00DC0DDA">
        <w:rPr>
          <w:rFonts w:asciiTheme="minorEastAsia" w:eastAsiaTheme="minorEastAsia" w:hAnsiTheme="minorEastAsia"/>
          <w:bCs/>
          <w:szCs w:val="20"/>
        </w:rPr>
        <w:t>GB/T 14635</w:t>
      </w:r>
      <w:r w:rsidR="00153DAE" w:rsidRPr="00DC0DDA">
        <w:rPr>
          <w:rFonts w:asciiTheme="minorEastAsia" w:eastAsiaTheme="minorEastAsia" w:hAnsiTheme="minorEastAsia" w:hint="eastAsia"/>
          <w:bCs/>
          <w:szCs w:val="20"/>
        </w:rPr>
        <w:t>、</w:t>
      </w:r>
      <w:r w:rsidR="00153DAE" w:rsidRPr="00DC0DDA">
        <w:rPr>
          <w:rFonts w:asciiTheme="minorEastAsia" w:eastAsiaTheme="minorEastAsia" w:hAnsiTheme="minorEastAsia"/>
          <w:bCs/>
          <w:szCs w:val="20"/>
        </w:rPr>
        <w:t>GB/T 17417</w:t>
      </w:r>
      <w:r w:rsidR="00153DAE" w:rsidRPr="00DC0DDA">
        <w:rPr>
          <w:rFonts w:asciiTheme="minorEastAsia" w:eastAsiaTheme="minorEastAsia" w:hAnsiTheme="minorEastAsia" w:hint="eastAsia"/>
          <w:bCs/>
          <w:szCs w:val="20"/>
        </w:rPr>
        <w:t>、</w:t>
      </w:r>
      <w:r w:rsidR="00153DAE" w:rsidRPr="00DC0DDA">
        <w:rPr>
          <w:rFonts w:asciiTheme="minorEastAsia" w:eastAsiaTheme="minorEastAsia" w:hAnsiTheme="minorEastAsia"/>
          <w:bCs/>
          <w:szCs w:val="20"/>
        </w:rPr>
        <w:t>GB/T 18114</w:t>
      </w:r>
      <w:r w:rsidR="00B33ECB">
        <w:rPr>
          <w:rFonts w:asciiTheme="minorEastAsia" w:eastAsiaTheme="minorEastAsia" w:hAnsiTheme="minorEastAsia" w:hint="eastAsia"/>
          <w:bCs/>
          <w:szCs w:val="20"/>
        </w:rPr>
        <w:t>的规定</w:t>
      </w:r>
      <w:r w:rsidR="00D039E8" w:rsidRPr="00DC0DDA">
        <w:rPr>
          <w:rFonts w:hint="eastAsia"/>
          <w:bCs/>
          <w:szCs w:val="20"/>
        </w:rPr>
        <w:t>，</w:t>
      </w:r>
      <w:r w:rsidR="002C223D" w:rsidRPr="00DC0DDA">
        <w:rPr>
          <w:rFonts w:hint="eastAsia"/>
          <w:bCs/>
          <w:szCs w:val="20"/>
        </w:rPr>
        <w:t>或</w:t>
      </w:r>
      <w:r w:rsidR="00D039E8" w:rsidRPr="00DC0DDA">
        <w:rPr>
          <w:rFonts w:hint="eastAsia"/>
          <w:szCs w:val="21"/>
        </w:rPr>
        <w:t>按</w:t>
      </w:r>
      <w:r w:rsidR="002C223D" w:rsidRPr="00DC0DDA">
        <w:rPr>
          <w:rFonts w:hint="eastAsia"/>
          <w:szCs w:val="21"/>
        </w:rPr>
        <w:t>照</w:t>
      </w:r>
      <w:r w:rsidR="00D039E8" w:rsidRPr="00DC0DDA">
        <w:rPr>
          <w:rFonts w:hint="eastAsia"/>
          <w:szCs w:val="21"/>
        </w:rPr>
        <w:t>供需双方商定的方法</w:t>
      </w:r>
      <w:r w:rsidR="00356FE0" w:rsidRPr="00DC0DDA">
        <w:rPr>
          <w:rFonts w:hint="eastAsia"/>
          <w:bCs/>
          <w:szCs w:val="20"/>
        </w:rPr>
        <w:t>进行</w:t>
      </w:r>
      <w:r w:rsidRPr="00FB5D0A">
        <w:rPr>
          <w:bCs/>
          <w:szCs w:val="20"/>
        </w:rPr>
        <w:t>。</w:t>
      </w:r>
      <w:bookmarkEnd w:id="8"/>
    </w:p>
    <w:p w14:paraId="23C01D45" w14:textId="5DF5C98C" w:rsidR="00A321B3" w:rsidRPr="00FB5D0A" w:rsidRDefault="00A321B3" w:rsidP="00FB5D0A">
      <w:pPr>
        <w:spacing w:line="360" w:lineRule="exact"/>
        <w:rPr>
          <w:bCs/>
          <w:szCs w:val="20"/>
        </w:rPr>
      </w:pPr>
      <w:r w:rsidRPr="00450BBA">
        <w:rPr>
          <w:rFonts w:ascii="黑体" w:eastAsia="黑体" w:hAnsi="黑体"/>
          <w:bCs/>
          <w:szCs w:val="20"/>
        </w:rPr>
        <w:t>5.2.2</w:t>
      </w:r>
      <w:r w:rsidRPr="00FB5D0A">
        <w:rPr>
          <w:bCs/>
          <w:szCs w:val="20"/>
        </w:rPr>
        <w:t xml:space="preserve"> </w:t>
      </w:r>
      <w:bookmarkStart w:id="9" w:name="_Hlk99313098"/>
      <w:r w:rsidR="00B9243A">
        <w:rPr>
          <w:rFonts w:hint="eastAsia"/>
          <w:bCs/>
          <w:szCs w:val="20"/>
        </w:rPr>
        <w:t>非稀土</w:t>
      </w:r>
      <w:r w:rsidR="002C223D" w:rsidRPr="00DC0DDA">
        <w:rPr>
          <w:rFonts w:hint="eastAsia"/>
          <w:bCs/>
          <w:szCs w:val="20"/>
        </w:rPr>
        <w:t>金属元素</w:t>
      </w:r>
      <w:r w:rsidRPr="00FB5D0A">
        <w:rPr>
          <w:bCs/>
          <w:szCs w:val="20"/>
        </w:rPr>
        <w:t>的分析方法</w:t>
      </w:r>
      <w:r w:rsidR="00D039E8">
        <w:rPr>
          <w:rFonts w:hint="eastAsia"/>
          <w:bCs/>
          <w:szCs w:val="20"/>
        </w:rPr>
        <w:t>参考</w:t>
      </w:r>
      <w:r w:rsidR="00B9243A" w:rsidRPr="00450BBA">
        <w:rPr>
          <w:rFonts w:asciiTheme="minorEastAsia" w:eastAsiaTheme="minorEastAsia" w:hAnsiTheme="minorEastAsia"/>
          <w:bCs/>
          <w:szCs w:val="20"/>
        </w:rPr>
        <w:t>GB/T 1</w:t>
      </w:r>
      <w:r w:rsidR="00B9243A">
        <w:rPr>
          <w:rFonts w:asciiTheme="minorEastAsia" w:eastAsiaTheme="minorEastAsia" w:hAnsiTheme="minorEastAsia"/>
          <w:bCs/>
          <w:szCs w:val="20"/>
        </w:rPr>
        <w:t>2690</w:t>
      </w:r>
      <w:r w:rsidR="00B9243A">
        <w:rPr>
          <w:rFonts w:asciiTheme="minorEastAsia" w:eastAsiaTheme="minorEastAsia" w:hAnsiTheme="minorEastAsia" w:hint="eastAsia"/>
          <w:bCs/>
          <w:szCs w:val="20"/>
        </w:rPr>
        <w:t>、</w:t>
      </w:r>
      <w:r w:rsidR="00FB5D0A" w:rsidRPr="00450BBA">
        <w:rPr>
          <w:rFonts w:asciiTheme="minorEastAsia" w:eastAsiaTheme="minorEastAsia" w:hAnsiTheme="minorEastAsia"/>
          <w:bCs/>
          <w:szCs w:val="20"/>
        </w:rPr>
        <w:t>GB/T 1811</w:t>
      </w:r>
      <w:r w:rsidR="00B9243A">
        <w:rPr>
          <w:rFonts w:asciiTheme="minorEastAsia" w:eastAsiaTheme="minorEastAsia" w:hAnsiTheme="minorEastAsia"/>
          <w:bCs/>
          <w:szCs w:val="20"/>
        </w:rPr>
        <w:t>4</w:t>
      </w:r>
      <w:r w:rsidR="00B33ECB">
        <w:rPr>
          <w:rFonts w:asciiTheme="minorEastAsia" w:eastAsiaTheme="minorEastAsia" w:hAnsiTheme="minorEastAsia" w:hint="eastAsia"/>
          <w:bCs/>
          <w:szCs w:val="20"/>
        </w:rPr>
        <w:t>的规定</w:t>
      </w:r>
      <w:r w:rsidR="00D039E8">
        <w:rPr>
          <w:rFonts w:asciiTheme="minorEastAsia" w:eastAsiaTheme="minorEastAsia" w:hAnsiTheme="minorEastAsia" w:hint="eastAsia"/>
          <w:bCs/>
          <w:szCs w:val="20"/>
        </w:rPr>
        <w:t>，</w:t>
      </w:r>
      <w:r w:rsidR="00B9243A">
        <w:rPr>
          <w:rFonts w:asciiTheme="minorEastAsia" w:eastAsiaTheme="minorEastAsia" w:hAnsiTheme="minorEastAsia" w:hint="eastAsia"/>
          <w:bCs/>
          <w:szCs w:val="20"/>
        </w:rPr>
        <w:t>或</w:t>
      </w:r>
      <w:r w:rsidR="00D039E8">
        <w:rPr>
          <w:rFonts w:hint="eastAsia"/>
          <w:szCs w:val="21"/>
        </w:rPr>
        <w:t>按供需双方商定的方法</w:t>
      </w:r>
      <w:r w:rsidRPr="00450BBA">
        <w:rPr>
          <w:rFonts w:asciiTheme="minorEastAsia" w:eastAsiaTheme="minorEastAsia" w:hAnsiTheme="minorEastAsia"/>
          <w:bCs/>
          <w:szCs w:val="20"/>
        </w:rPr>
        <w:t>进</w:t>
      </w:r>
      <w:r w:rsidRPr="00FB5D0A">
        <w:rPr>
          <w:bCs/>
          <w:szCs w:val="20"/>
        </w:rPr>
        <w:t>行</w:t>
      </w:r>
      <w:bookmarkEnd w:id="9"/>
      <w:r w:rsidRPr="00FB5D0A">
        <w:rPr>
          <w:bCs/>
          <w:szCs w:val="20"/>
        </w:rPr>
        <w:t>。</w:t>
      </w:r>
      <w:r w:rsidRPr="00FB5D0A">
        <w:rPr>
          <w:bCs/>
          <w:szCs w:val="20"/>
        </w:rPr>
        <w:t xml:space="preserve"> </w:t>
      </w:r>
    </w:p>
    <w:p w14:paraId="1C2FA694" w14:textId="5BC297CB" w:rsidR="00A321B3" w:rsidRPr="00FB5D0A" w:rsidRDefault="00A321B3" w:rsidP="00EC1A7B">
      <w:pPr>
        <w:spacing w:line="360" w:lineRule="exact"/>
        <w:rPr>
          <w:bCs/>
          <w:szCs w:val="20"/>
        </w:rPr>
      </w:pPr>
      <w:r w:rsidRPr="00450BBA">
        <w:rPr>
          <w:rFonts w:ascii="黑体" w:eastAsia="黑体" w:hAnsi="黑体"/>
          <w:bCs/>
          <w:szCs w:val="20"/>
        </w:rPr>
        <w:t>5.2.3</w:t>
      </w:r>
      <w:r w:rsidRPr="00FB5D0A">
        <w:rPr>
          <w:bCs/>
          <w:szCs w:val="20"/>
        </w:rPr>
        <w:t xml:space="preserve"> </w:t>
      </w:r>
      <w:bookmarkStart w:id="10" w:name="_Hlk99313134"/>
      <w:r w:rsidR="00B9243A">
        <w:rPr>
          <w:rFonts w:hint="eastAsia"/>
          <w:bCs/>
          <w:szCs w:val="20"/>
        </w:rPr>
        <w:t>稀土配分量</w:t>
      </w:r>
      <w:r w:rsidRPr="00FB5D0A">
        <w:rPr>
          <w:bCs/>
          <w:szCs w:val="20"/>
        </w:rPr>
        <w:t>的分析方法</w:t>
      </w:r>
      <w:r w:rsidR="00B9243A">
        <w:rPr>
          <w:rFonts w:hint="eastAsia"/>
          <w:bCs/>
          <w:szCs w:val="20"/>
        </w:rPr>
        <w:t>参考</w:t>
      </w:r>
      <w:r w:rsidR="00FB5D0A" w:rsidRPr="00450BBA">
        <w:rPr>
          <w:rFonts w:asciiTheme="minorEastAsia" w:eastAsiaTheme="minorEastAsia" w:hAnsiTheme="minorEastAsia"/>
          <w:szCs w:val="21"/>
        </w:rPr>
        <w:t xml:space="preserve">GB/T </w:t>
      </w:r>
      <w:r w:rsidR="00B9243A" w:rsidRPr="00450BBA">
        <w:rPr>
          <w:rFonts w:asciiTheme="minorEastAsia" w:eastAsiaTheme="minorEastAsia" w:hAnsiTheme="minorEastAsia"/>
          <w:szCs w:val="21"/>
        </w:rPr>
        <w:t>1</w:t>
      </w:r>
      <w:r w:rsidR="00B9243A">
        <w:rPr>
          <w:rFonts w:asciiTheme="minorEastAsia" w:eastAsiaTheme="minorEastAsia" w:hAnsiTheme="minorEastAsia"/>
          <w:szCs w:val="21"/>
        </w:rPr>
        <w:t>8114</w:t>
      </w:r>
      <w:r w:rsidR="00B9243A">
        <w:rPr>
          <w:rFonts w:asciiTheme="minorEastAsia" w:eastAsiaTheme="minorEastAsia" w:hAnsiTheme="minorEastAsia" w:hint="eastAsia"/>
          <w:szCs w:val="21"/>
        </w:rPr>
        <w:t>、</w:t>
      </w:r>
      <w:r w:rsidR="007A3997" w:rsidRPr="007A3997">
        <w:rPr>
          <w:rFonts w:ascii="宋体" w:hAnsi="宋体"/>
        </w:rPr>
        <w:t>GB/T 18115</w:t>
      </w:r>
      <w:r w:rsidR="00B33ECB">
        <w:rPr>
          <w:rFonts w:ascii="宋体" w:hAnsi="宋体" w:hint="eastAsia"/>
        </w:rPr>
        <w:t>的规定</w:t>
      </w:r>
      <w:r w:rsidR="007A3997" w:rsidRPr="007A3997">
        <w:rPr>
          <w:rFonts w:ascii="宋体" w:hAnsi="宋体" w:hint="eastAsia"/>
        </w:rPr>
        <w:t>，</w:t>
      </w:r>
      <w:r w:rsidR="007A3997">
        <w:rPr>
          <w:rFonts w:asciiTheme="minorEastAsia" w:eastAsiaTheme="minorEastAsia" w:hAnsiTheme="minorEastAsia" w:hint="eastAsia"/>
          <w:bCs/>
          <w:szCs w:val="20"/>
        </w:rPr>
        <w:t>或</w:t>
      </w:r>
      <w:r w:rsidR="007A3997">
        <w:rPr>
          <w:rFonts w:hint="eastAsia"/>
          <w:szCs w:val="21"/>
        </w:rPr>
        <w:t>按供需双方商定的方法</w:t>
      </w:r>
      <w:r w:rsidRPr="00FB5D0A">
        <w:rPr>
          <w:bCs/>
          <w:szCs w:val="20"/>
        </w:rPr>
        <w:t>进行</w:t>
      </w:r>
      <w:bookmarkEnd w:id="10"/>
      <w:r w:rsidRPr="00FB5D0A">
        <w:rPr>
          <w:bCs/>
          <w:szCs w:val="20"/>
        </w:rPr>
        <w:t>。</w:t>
      </w:r>
    </w:p>
    <w:p w14:paraId="24D26CB8"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5.3 </w:t>
      </w:r>
      <w:r w:rsidRPr="00260545">
        <w:rPr>
          <w:rFonts w:eastAsia="黑体"/>
          <w:bCs/>
          <w:szCs w:val="20"/>
        </w:rPr>
        <w:t>数值修约</w:t>
      </w:r>
    </w:p>
    <w:p w14:paraId="761528FD" w14:textId="22CEE52B" w:rsidR="00260545" w:rsidRPr="00260545" w:rsidRDefault="00260545" w:rsidP="00EC1A7B">
      <w:pPr>
        <w:spacing w:line="360" w:lineRule="exact"/>
        <w:ind w:firstLineChars="200" w:firstLine="420"/>
      </w:pPr>
      <w:r w:rsidRPr="00260545">
        <w:t>数值修约按</w:t>
      </w:r>
      <w:r w:rsidRPr="00450BBA">
        <w:rPr>
          <w:rFonts w:asciiTheme="minorEastAsia" w:eastAsiaTheme="minorEastAsia" w:hAnsiTheme="minorEastAsia"/>
        </w:rPr>
        <w:t>照GB/T 8170的</w:t>
      </w:r>
      <w:r w:rsidRPr="00260545">
        <w:t>规定进行。</w:t>
      </w:r>
    </w:p>
    <w:p w14:paraId="4BBF3940" w14:textId="77777777" w:rsidR="00260545" w:rsidRPr="00260545" w:rsidRDefault="00260545" w:rsidP="00260545">
      <w:pPr>
        <w:spacing w:beforeLines="100" w:before="312" w:afterLines="100" w:after="312" w:line="360" w:lineRule="exact"/>
        <w:rPr>
          <w:rFonts w:eastAsia="黑体"/>
          <w:bCs/>
          <w:szCs w:val="20"/>
        </w:rPr>
      </w:pPr>
      <w:r w:rsidRPr="00450BBA">
        <w:rPr>
          <w:rFonts w:ascii="黑体" w:eastAsia="黑体" w:hAnsi="黑体"/>
          <w:bCs/>
          <w:szCs w:val="20"/>
        </w:rPr>
        <w:t>6</w:t>
      </w:r>
      <w:r w:rsidRPr="00260545">
        <w:rPr>
          <w:rFonts w:eastAsia="黑体"/>
          <w:bCs/>
          <w:szCs w:val="20"/>
        </w:rPr>
        <w:t xml:space="preserve"> </w:t>
      </w:r>
      <w:r w:rsidRPr="00260545">
        <w:rPr>
          <w:rFonts w:eastAsia="黑体"/>
          <w:bCs/>
          <w:szCs w:val="20"/>
        </w:rPr>
        <w:t>检验规则</w:t>
      </w:r>
    </w:p>
    <w:p w14:paraId="020428A4"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6.1</w:t>
      </w:r>
      <w:r w:rsidRPr="00260545">
        <w:rPr>
          <w:rFonts w:eastAsia="黑体"/>
          <w:bCs/>
          <w:szCs w:val="20"/>
        </w:rPr>
        <w:t xml:space="preserve"> </w:t>
      </w:r>
      <w:r w:rsidRPr="00260545">
        <w:rPr>
          <w:rFonts w:eastAsia="黑体"/>
          <w:bCs/>
          <w:szCs w:val="20"/>
        </w:rPr>
        <w:t>检验与验收</w:t>
      </w:r>
    </w:p>
    <w:p w14:paraId="7497CDA1" w14:textId="07877AB0" w:rsidR="00260545" w:rsidRPr="00260545" w:rsidRDefault="00260545" w:rsidP="00EC1A7B">
      <w:pPr>
        <w:spacing w:line="360" w:lineRule="exact"/>
      </w:pPr>
      <w:r w:rsidRPr="00450BBA">
        <w:rPr>
          <w:rFonts w:ascii="黑体" w:eastAsia="黑体" w:hAnsi="黑体"/>
          <w:bCs/>
          <w:szCs w:val="20"/>
        </w:rPr>
        <w:t xml:space="preserve">6.1.1 </w:t>
      </w:r>
      <w:r w:rsidRPr="00260545">
        <w:t>回收料应由供方质量技术监督部门进行检验，也可委托其它检验部门进行检验，保证其质量符合本文件的规定，并填写质量证明书。</w:t>
      </w:r>
    </w:p>
    <w:p w14:paraId="7EB88037" w14:textId="737A6A5B" w:rsidR="00260545" w:rsidRPr="00260545" w:rsidRDefault="00260545" w:rsidP="00EC1A7B">
      <w:pPr>
        <w:spacing w:line="360" w:lineRule="exact"/>
      </w:pPr>
      <w:r w:rsidRPr="00450BBA">
        <w:rPr>
          <w:rFonts w:ascii="黑体" w:eastAsia="黑体" w:hAnsi="黑体"/>
          <w:bCs/>
          <w:szCs w:val="20"/>
        </w:rPr>
        <w:t>6.1.2</w:t>
      </w:r>
      <w:r w:rsidRPr="00260545">
        <w:rPr>
          <w:rFonts w:eastAsia="黑体"/>
          <w:bCs/>
          <w:szCs w:val="20"/>
        </w:rPr>
        <w:t xml:space="preserve"> </w:t>
      </w:r>
      <w:r w:rsidRPr="00260545">
        <w:t>需方应对收到的回收料按照本文件的规定进行检验，如检验结果与本文件的规定不符时，应单独封存，在收到回收料之日起</w:t>
      </w:r>
      <w:r w:rsidRPr="00450BBA">
        <w:rPr>
          <w:rFonts w:asciiTheme="minorEastAsia" w:eastAsiaTheme="minorEastAsia" w:hAnsiTheme="minorEastAsia"/>
        </w:rPr>
        <w:t>1个月</w:t>
      </w:r>
      <w:r w:rsidRPr="00260545">
        <w:t>内以书面形式向供方提出，由供需双方协商解决。如需仲裁，可委托双方认可的单位进行，并在需方共同取样。</w:t>
      </w:r>
    </w:p>
    <w:p w14:paraId="071BAFF3"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6.2 </w:t>
      </w:r>
      <w:r w:rsidRPr="00260545">
        <w:rPr>
          <w:rFonts w:eastAsia="黑体"/>
          <w:bCs/>
          <w:szCs w:val="20"/>
        </w:rPr>
        <w:t>组批</w:t>
      </w:r>
    </w:p>
    <w:p w14:paraId="4C39BB64" w14:textId="67CF5124" w:rsidR="00260545" w:rsidRPr="00260545" w:rsidRDefault="00260545" w:rsidP="00EC1A7B">
      <w:pPr>
        <w:spacing w:line="360" w:lineRule="exact"/>
        <w:ind w:firstLineChars="200" w:firstLine="420"/>
      </w:pPr>
      <w:r w:rsidRPr="00862440">
        <w:rPr>
          <w:rFonts w:hint="eastAsia"/>
        </w:rPr>
        <w:t>回收料应成批提交检验，每批应由相同类别、组成成分相近的回收料组成。</w:t>
      </w:r>
    </w:p>
    <w:p w14:paraId="5DD6DB6B"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6.3 </w:t>
      </w:r>
      <w:r w:rsidRPr="00260545">
        <w:rPr>
          <w:rFonts w:eastAsia="黑体"/>
          <w:bCs/>
          <w:szCs w:val="20"/>
        </w:rPr>
        <w:t>检验项目</w:t>
      </w:r>
    </w:p>
    <w:p w14:paraId="16AC8DE3" w14:textId="1768BA62" w:rsidR="00260545" w:rsidRPr="00260545" w:rsidRDefault="00260545" w:rsidP="00EC1A7B">
      <w:pPr>
        <w:spacing w:line="360" w:lineRule="exact"/>
        <w:ind w:firstLineChars="200" w:firstLine="420"/>
        <w:rPr>
          <w:bCs/>
        </w:rPr>
      </w:pPr>
      <w:r w:rsidRPr="00260545">
        <w:t>每批回收料应进行外观质量、</w:t>
      </w:r>
      <w:r w:rsidR="00A44C38">
        <w:rPr>
          <w:rFonts w:hint="eastAsia"/>
        </w:rPr>
        <w:t>稀土总量</w:t>
      </w:r>
      <w:r w:rsidR="007A3997">
        <w:rPr>
          <w:rFonts w:hint="eastAsia"/>
        </w:rPr>
        <w:t>和配分量</w:t>
      </w:r>
      <w:r w:rsidR="00A44C38" w:rsidRPr="00A44C38">
        <w:rPr>
          <w:rFonts w:hint="eastAsia"/>
        </w:rPr>
        <w:t>及供需双方协商一致的其它元素</w:t>
      </w:r>
      <w:r w:rsidRPr="00260545">
        <w:t>的检验。</w:t>
      </w:r>
    </w:p>
    <w:p w14:paraId="74CBF429"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6.4 </w:t>
      </w:r>
      <w:r w:rsidRPr="00260545">
        <w:rPr>
          <w:rFonts w:eastAsia="黑体"/>
          <w:bCs/>
          <w:szCs w:val="20"/>
        </w:rPr>
        <w:t>取样和制样</w:t>
      </w:r>
    </w:p>
    <w:p w14:paraId="4F62B9A9" w14:textId="77777777" w:rsidR="00260545" w:rsidRPr="00EC1A7B" w:rsidRDefault="00260545" w:rsidP="00260545">
      <w:pPr>
        <w:spacing w:line="360" w:lineRule="auto"/>
        <w:rPr>
          <w:rFonts w:ascii="黑体" w:eastAsia="黑体" w:hAnsi="黑体"/>
        </w:rPr>
      </w:pPr>
      <w:bookmarkStart w:id="11" w:name="_Hlk57387470"/>
      <w:r w:rsidRPr="00EC1A7B">
        <w:rPr>
          <w:rFonts w:ascii="黑体" w:eastAsia="黑体" w:hAnsi="黑体"/>
          <w:bCs/>
          <w:szCs w:val="20"/>
        </w:rPr>
        <w:t>6.4.1</w:t>
      </w:r>
      <w:r w:rsidRPr="00EC1A7B">
        <w:rPr>
          <w:rFonts w:ascii="黑体" w:eastAsia="黑体" w:hAnsi="黑体"/>
        </w:rPr>
        <w:t xml:space="preserve"> 外观质量检验取样</w:t>
      </w:r>
    </w:p>
    <w:bookmarkEnd w:id="11"/>
    <w:p w14:paraId="19797079" w14:textId="73B49A93" w:rsidR="00260545" w:rsidRPr="00260545" w:rsidRDefault="00260545" w:rsidP="00260545">
      <w:pPr>
        <w:spacing w:line="360" w:lineRule="auto"/>
        <w:ind w:firstLineChars="200" w:firstLine="420"/>
      </w:pPr>
      <w:r w:rsidRPr="00260545">
        <w:t>每件（</w:t>
      </w:r>
      <w:bookmarkStart w:id="12" w:name="_Hlk57367956"/>
      <w:r w:rsidRPr="00260545">
        <w:t>桶</w:t>
      </w:r>
      <w:r w:rsidRPr="00260545">
        <w:t>/</w:t>
      </w:r>
      <w:r w:rsidRPr="00260545">
        <w:t>袋</w:t>
      </w:r>
      <w:bookmarkEnd w:id="12"/>
      <w:r w:rsidRPr="00260545">
        <w:t>）货物逐件取样</w:t>
      </w:r>
      <w:r w:rsidR="00071BD4">
        <w:rPr>
          <w:rFonts w:hint="eastAsia"/>
        </w:rPr>
        <w:t>，</w:t>
      </w:r>
      <w:r w:rsidR="00071BD4" w:rsidRPr="005A708E">
        <w:rPr>
          <w:rFonts w:ascii="宋体" w:hAnsi="宋体" w:hint="eastAsia"/>
        </w:rPr>
        <w:t>取样频次为每（桶/袋）100%取样</w:t>
      </w:r>
      <w:r w:rsidRPr="00260545">
        <w:t>。</w:t>
      </w:r>
    </w:p>
    <w:p w14:paraId="62DC90E5" w14:textId="77777777" w:rsidR="00260545" w:rsidRPr="00260545" w:rsidRDefault="00260545" w:rsidP="00260545">
      <w:pPr>
        <w:spacing w:line="360" w:lineRule="auto"/>
      </w:pPr>
      <w:bookmarkStart w:id="13" w:name="_Hlk57387490"/>
      <w:r w:rsidRPr="00EC1A7B">
        <w:rPr>
          <w:rFonts w:ascii="黑体" w:eastAsia="黑体" w:hAnsi="黑体"/>
          <w:bCs/>
          <w:szCs w:val="20"/>
        </w:rPr>
        <w:t>6.4.2</w:t>
      </w:r>
      <w:bookmarkStart w:id="14" w:name="_Hlk57386002"/>
      <w:r w:rsidRPr="00EC1A7B">
        <w:rPr>
          <w:rFonts w:ascii="黑体" w:eastAsia="黑体" w:hAnsi="黑体"/>
          <w:bCs/>
          <w:szCs w:val="20"/>
        </w:rPr>
        <w:t xml:space="preserve"> 化学成分分析取样</w:t>
      </w:r>
      <w:bookmarkEnd w:id="14"/>
    </w:p>
    <w:p w14:paraId="42AF9136" w14:textId="29DDED0E" w:rsidR="00260545" w:rsidRPr="00822EEE" w:rsidRDefault="00260545" w:rsidP="00EC1A7B">
      <w:pPr>
        <w:spacing w:line="360" w:lineRule="exact"/>
        <w:ind w:firstLineChars="200" w:firstLine="420"/>
      </w:pPr>
      <w:bookmarkStart w:id="15" w:name="_Hlk57387589"/>
      <w:bookmarkEnd w:id="13"/>
      <w:r>
        <w:t>每件（桶</w:t>
      </w:r>
      <w:r>
        <w:t>/</w:t>
      </w:r>
      <w:r>
        <w:t>袋</w:t>
      </w:r>
      <w:r w:rsidRPr="00450B80">
        <w:t>）取样进行化学成分分析，取样量不少于</w:t>
      </w:r>
      <w:r w:rsidR="004F3885" w:rsidRPr="007A3997">
        <w:rPr>
          <w:rFonts w:ascii="宋体" w:hAnsi="宋体"/>
        </w:rPr>
        <w:t>10g</w:t>
      </w:r>
      <w:r w:rsidRPr="00450B80">
        <w:t>。</w:t>
      </w:r>
      <w:r w:rsidR="00F86CC8">
        <w:t>泥状</w:t>
      </w:r>
      <w:r w:rsidR="00B22BD6" w:rsidRPr="00450B80">
        <w:t>料</w:t>
      </w:r>
      <w:r w:rsidR="002F7E4F" w:rsidRPr="00450B80">
        <w:rPr>
          <w:rFonts w:hint="eastAsia"/>
        </w:rPr>
        <w:t>采用</w:t>
      </w:r>
      <w:r w:rsidR="000C532A" w:rsidRPr="00450B80">
        <w:rPr>
          <w:rFonts w:hint="eastAsia"/>
        </w:rPr>
        <w:t>插钎斜插取样；</w:t>
      </w:r>
      <w:r w:rsidRPr="00450B80">
        <w:rPr>
          <w:rFonts w:hint="eastAsia"/>
        </w:rPr>
        <w:t>丝</w:t>
      </w:r>
      <w:r w:rsidR="00347BE2" w:rsidRPr="00450B80">
        <w:rPr>
          <w:rFonts w:hint="eastAsia"/>
        </w:rPr>
        <w:t>（屑）</w:t>
      </w:r>
      <w:r w:rsidRPr="00450B80">
        <w:rPr>
          <w:rFonts w:hint="eastAsia"/>
        </w:rPr>
        <w:t>状料</w:t>
      </w:r>
      <w:r w:rsidR="000C532A" w:rsidRPr="00450B80">
        <w:rPr>
          <w:rFonts w:hint="eastAsia"/>
        </w:rPr>
        <w:t>需</w:t>
      </w:r>
      <w:r w:rsidR="00347BE2" w:rsidRPr="00450B80">
        <w:rPr>
          <w:rFonts w:hint="eastAsia"/>
        </w:rPr>
        <w:t>剪成短削</w:t>
      </w:r>
      <w:r w:rsidR="000C532A" w:rsidRPr="00450B80">
        <w:rPr>
          <w:rFonts w:hint="eastAsia"/>
        </w:rPr>
        <w:t>，长度不大</w:t>
      </w:r>
      <w:r w:rsidR="000C532A" w:rsidRPr="00450BBA">
        <w:rPr>
          <w:rFonts w:asciiTheme="minorEastAsia" w:eastAsiaTheme="minorEastAsia" w:hAnsiTheme="minorEastAsia" w:hint="eastAsia"/>
        </w:rPr>
        <w:t>于</w:t>
      </w:r>
      <w:r w:rsidR="000C532A" w:rsidRPr="00450BBA">
        <w:rPr>
          <w:rFonts w:asciiTheme="minorEastAsia" w:eastAsiaTheme="minorEastAsia" w:hAnsiTheme="minorEastAsia"/>
        </w:rPr>
        <w:t>1cm</w:t>
      </w:r>
      <w:r w:rsidR="000C532A" w:rsidRPr="00450BBA">
        <w:rPr>
          <w:rFonts w:asciiTheme="minorEastAsia" w:eastAsiaTheme="minorEastAsia" w:hAnsiTheme="minorEastAsia" w:hint="eastAsia"/>
        </w:rPr>
        <w:t>；</w:t>
      </w:r>
      <w:r w:rsidR="00450B80" w:rsidRPr="00450BBA">
        <w:rPr>
          <w:rFonts w:asciiTheme="minorEastAsia" w:eastAsiaTheme="minorEastAsia" w:hAnsiTheme="minorEastAsia"/>
        </w:rPr>
        <w:t>粉料直接取样</w:t>
      </w:r>
      <w:r w:rsidR="00450B80">
        <w:rPr>
          <w:rFonts w:hint="eastAsia"/>
        </w:rPr>
        <w:t>；</w:t>
      </w:r>
      <w:r w:rsidRPr="00450B80">
        <w:rPr>
          <w:rFonts w:hint="eastAsia"/>
        </w:rPr>
        <w:t>块状料采用钻头多点取样</w:t>
      </w:r>
      <w:r w:rsidR="000C532A" w:rsidRPr="00450B80">
        <w:rPr>
          <w:rFonts w:hint="eastAsia"/>
          <w:color w:val="000000" w:themeColor="text1"/>
        </w:rPr>
        <w:t>。</w:t>
      </w:r>
      <w:r w:rsidRPr="00450B80">
        <w:t>每件（桶</w:t>
      </w:r>
      <w:r w:rsidRPr="00450B80">
        <w:t>/</w:t>
      </w:r>
      <w:r w:rsidRPr="00450B80">
        <w:t>袋）取样点不少于</w:t>
      </w:r>
      <w:r w:rsidRPr="00450B80">
        <w:t>3</w:t>
      </w:r>
      <w:r w:rsidRPr="00450B80">
        <w:t>点。如需方有特殊要求，由供需双方协商确定。</w:t>
      </w:r>
    </w:p>
    <w:p w14:paraId="64628D4C" w14:textId="77777777" w:rsidR="00260545" w:rsidRPr="00450B80" w:rsidRDefault="00260545" w:rsidP="00260545">
      <w:pPr>
        <w:spacing w:line="360" w:lineRule="auto"/>
      </w:pPr>
      <w:bookmarkStart w:id="16" w:name="_Hlk57387507"/>
      <w:bookmarkEnd w:id="15"/>
      <w:r w:rsidRPr="00450B80">
        <w:rPr>
          <w:rFonts w:ascii="黑体" w:eastAsia="黑体" w:hAnsi="黑体"/>
          <w:bCs/>
          <w:szCs w:val="20"/>
        </w:rPr>
        <w:t>6.4.3 化学成分分析制样</w:t>
      </w:r>
    </w:p>
    <w:bookmarkEnd w:id="16"/>
    <w:p w14:paraId="33D37DCB" w14:textId="7E815F4A" w:rsidR="00260545" w:rsidRPr="00260545" w:rsidRDefault="00260545" w:rsidP="00EC1A7B">
      <w:pPr>
        <w:spacing w:line="360" w:lineRule="exact"/>
        <w:ind w:firstLineChars="200" w:firstLine="420"/>
        <w:rPr>
          <w:color w:val="000000" w:themeColor="text1"/>
        </w:rPr>
      </w:pPr>
      <w:r w:rsidRPr="00450B80">
        <w:rPr>
          <w:color w:val="000000" w:themeColor="text1"/>
        </w:rPr>
        <w:t>按批次将每件（桶</w:t>
      </w:r>
      <w:r w:rsidRPr="00450B80">
        <w:rPr>
          <w:color w:val="000000" w:themeColor="text1"/>
        </w:rPr>
        <w:t>/</w:t>
      </w:r>
      <w:r w:rsidRPr="00450B80">
        <w:rPr>
          <w:color w:val="000000" w:themeColor="text1"/>
        </w:rPr>
        <w:t>袋）所抽取到的样品倒出，混匀。将样品铺平呈</w:t>
      </w:r>
      <w:r w:rsidRPr="00450B80">
        <w:rPr>
          <w:rFonts w:hint="eastAsia"/>
          <w:color w:val="000000" w:themeColor="text1"/>
        </w:rPr>
        <w:t>长方形</w:t>
      </w:r>
      <w:r w:rsidRPr="00450B80">
        <w:rPr>
          <w:color w:val="000000" w:themeColor="text1"/>
        </w:rPr>
        <w:t>，根据样品量平均划</w:t>
      </w:r>
      <w:r w:rsidRPr="00450BBA">
        <w:rPr>
          <w:rFonts w:asciiTheme="minorEastAsia" w:eastAsiaTheme="minorEastAsia" w:hAnsiTheme="minorEastAsia"/>
          <w:color w:val="000000" w:themeColor="text1"/>
        </w:rPr>
        <w:t>分4格～12格（棋盘法），进行样品分装。装样时用样品勺在每格取等量样品，每份样品重量</w:t>
      </w:r>
      <w:r w:rsidR="00F957A1">
        <w:rPr>
          <w:rFonts w:asciiTheme="minorEastAsia" w:eastAsiaTheme="minorEastAsia" w:hAnsiTheme="minorEastAsia" w:hint="eastAsia"/>
          <w:color w:val="000000" w:themeColor="text1"/>
        </w:rPr>
        <w:t>不少于1</w:t>
      </w:r>
      <w:r w:rsidR="00F957A1">
        <w:rPr>
          <w:rFonts w:asciiTheme="minorEastAsia" w:eastAsiaTheme="minorEastAsia" w:hAnsiTheme="minorEastAsia"/>
          <w:color w:val="000000" w:themeColor="text1"/>
        </w:rPr>
        <w:t>0</w:t>
      </w:r>
      <w:r w:rsidR="00F957A1">
        <w:rPr>
          <w:rFonts w:asciiTheme="minorEastAsia" w:eastAsiaTheme="minorEastAsia" w:hAnsiTheme="minorEastAsia" w:hint="eastAsia"/>
          <w:color w:val="000000" w:themeColor="text1"/>
        </w:rPr>
        <w:t>g</w:t>
      </w:r>
      <w:r w:rsidRPr="00450BBA">
        <w:rPr>
          <w:rFonts w:asciiTheme="minorEastAsia" w:eastAsiaTheme="minorEastAsia" w:hAnsiTheme="minorEastAsia"/>
          <w:color w:val="000000" w:themeColor="text1"/>
        </w:rPr>
        <w:t>。采用密封性好</w:t>
      </w:r>
      <w:r w:rsidRPr="00450B80">
        <w:rPr>
          <w:color w:val="000000" w:themeColor="text1"/>
        </w:rPr>
        <w:t>且厚度合适的样品袋</w:t>
      </w:r>
      <w:r w:rsidR="002702A1" w:rsidRPr="00450B80">
        <w:rPr>
          <w:rFonts w:hint="eastAsia"/>
          <w:color w:val="000000" w:themeColor="text1"/>
        </w:rPr>
        <w:t>，</w:t>
      </w:r>
      <w:r w:rsidR="002702A1" w:rsidRPr="00450B80">
        <w:t>确保取样和制样过程中样品的水分、油分不流失</w:t>
      </w:r>
      <w:r w:rsidRPr="00450B80">
        <w:rPr>
          <w:color w:val="000000" w:themeColor="text1"/>
        </w:rPr>
        <w:t>。</w:t>
      </w:r>
    </w:p>
    <w:p w14:paraId="538D9EC6" w14:textId="77777777" w:rsidR="00260545" w:rsidRPr="00EC1A7B" w:rsidRDefault="00260545" w:rsidP="00EC1A7B">
      <w:pPr>
        <w:spacing w:line="360" w:lineRule="auto"/>
        <w:rPr>
          <w:rFonts w:ascii="黑体" w:eastAsia="黑体" w:hAnsi="黑体"/>
          <w:bCs/>
          <w:szCs w:val="20"/>
        </w:rPr>
      </w:pPr>
      <w:r w:rsidRPr="00EC1A7B">
        <w:rPr>
          <w:rFonts w:ascii="黑体" w:eastAsia="黑体" w:hAnsi="黑体"/>
          <w:bCs/>
          <w:szCs w:val="20"/>
        </w:rPr>
        <w:t>6.5 检验结果的判断</w:t>
      </w:r>
    </w:p>
    <w:p w14:paraId="7B10FD73" w14:textId="241DECB6" w:rsidR="00260545" w:rsidRPr="007A3997" w:rsidRDefault="00260545" w:rsidP="00EE250A">
      <w:pPr>
        <w:spacing w:line="360" w:lineRule="exact"/>
        <w:rPr>
          <w:rFonts w:ascii="宋体" w:hAnsi="宋体"/>
        </w:rPr>
      </w:pPr>
      <w:r w:rsidRPr="007A3997">
        <w:rPr>
          <w:rFonts w:ascii="黑体" w:eastAsia="黑体" w:hAnsi="黑体"/>
          <w:bCs/>
          <w:szCs w:val="20"/>
        </w:rPr>
        <w:t xml:space="preserve">6.5.1 </w:t>
      </w:r>
      <w:r w:rsidRPr="007A3997">
        <w:rPr>
          <w:rFonts w:ascii="宋体" w:hAnsi="宋体" w:hint="eastAsia"/>
        </w:rPr>
        <w:t>外观质量判定检查不符时，则判该批回收料为不合格。</w:t>
      </w:r>
    </w:p>
    <w:p w14:paraId="55D817B7" w14:textId="2B0EC46E" w:rsidR="00260545" w:rsidRPr="007A3997" w:rsidRDefault="00260545" w:rsidP="00EE250A">
      <w:pPr>
        <w:spacing w:line="360" w:lineRule="exact"/>
        <w:rPr>
          <w:rFonts w:ascii="宋体" w:hAnsi="宋体"/>
        </w:rPr>
      </w:pPr>
      <w:r w:rsidRPr="007A3997">
        <w:rPr>
          <w:rFonts w:ascii="黑体" w:eastAsia="黑体" w:hAnsi="黑体"/>
          <w:bCs/>
          <w:szCs w:val="20"/>
        </w:rPr>
        <w:t>6.5.2</w:t>
      </w:r>
      <w:r w:rsidR="00E7231A">
        <w:rPr>
          <w:rFonts w:ascii="黑体" w:eastAsia="黑体" w:hAnsi="黑体"/>
          <w:bCs/>
          <w:szCs w:val="20"/>
        </w:rPr>
        <w:t xml:space="preserve"> </w:t>
      </w:r>
      <w:r w:rsidRPr="007A3997">
        <w:rPr>
          <w:rFonts w:ascii="宋体" w:hAnsi="宋体" w:hint="eastAsia"/>
        </w:rPr>
        <w:t>化学成分分析结果与本文件规定不符时，则从该批回收料中取双倍试样对不合格项目进行重复检验，如仍有任一项结果不合格，则判该批回收料为不合格。</w:t>
      </w:r>
    </w:p>
    <w:p w14:paraId="61D5576C" w14:textId="44318D59" w:rsidR="00C20CC3" w:rsidRPr="00260545" w:rsidRDefault="00260545" w:rsidP="00260545">
      <w:pPr>
        <w:tabs>
          <w:tab w:val="left" w:pos="4395"/>
        </w:tabs>
        <w:adjustRightInd w:val="0"/>
        <w:snapToGrid w:val="0"/>
        <w:spacing w:beforeLines="100" w:before="312" w:afterLines="100" w:after="312" w:line="360" w:lineRule="exact"/>
        <w:rPr>
          <w:rFonts w:eastAsia="黑体"/>
          <w:bCs/>
        </w:rPr>
      </w:pPr>
      <w:r w:rsidRPr="00450BBA">
        <w:rPr>
          <w:rFonts w:ascii="黑体" w:eastAsia="黑体" w:hAnsi="黑体"/>
          <w:bCs/>
        </w:rPr>
        <w:t>7</w:t>
      </w:r>
      <w:r w:rsidR="009C35C1" w:rsidRPr="00260545">
        <w:rPr>
          <w:rFonts w:eastAsia="黑体"/>
          <w:bCs/>
        </w:rPr>
        <w:t xml:space="preserve">  </w:t>
      </w:r>
      <w:r w:rsidR="009077D4" w:rsidRPr="00260545">
        <w:rPr>
          <w:rFonts w:eastAsia="黑体"/>
          <w:bCs/>
        </w:rPr>
        <w:t>标志、包装、运输、贮存及</w:t>
      </w:r>
      <w:r w:rsidR="00F86CC8">
        <w:rPr>
          <w:rFonts w:eastAsia="黑体" w:hint="eastAsia"/>
          <w:bCs/>
        </w:rPr>
        <w:t>随行文件</w:t>
      </w:r>
    </w:p>
    <w:p w14:paraId="093CC259" w14:textId="2F5E0762"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7.</w:t>
      </w:r>
      <w:r w:rsidR="00F86CC8">
        <w:rPr>
          <w:rFonts w:ascii="黑体" w:eastAsia="黑体" w:hAnsi="黑体"/>
          <w:bCs/>
          <w:szCs w:val="20"/>
        </w:rPr>
        <w:t>1</w:t>
      </w:r>
      <w:r w:rsidR="00F86CC8" w:rsidRPr="00450BBA">
        <w:rPr>
          <w:rFonts w:ascii="黑体" w:eastAsia="黑体" w:hAnsi="黑体"/>
          <w:bCs/>
          <w:szCs w:val="20"/>
        </w:rPr>
        <w:t xml:space="preserve"> </w:t>
      </w:r>
      <w:r w:rsidRPr="00260545">
        <w:rPr>
          <w:rFonts w:eastAsia="黑体"/>
          <w:bCs/>
          <w:szCs w:val="20"/>
        </w:rPr>
        <w:t>包装</w:t>
      </w:r>
    </w:p>
    <w:p w14:paraId="7AF889A6" w14:textId="454E0E85" w:rsidR="00260545" w:rsidRPr="00260545" w:rsidRDefault="00260545" w:rsidP="00EC1A7B">
      <w:pPr>
        <w:spacing w:line="360" w:lineRule="exact"/>
        <w:ind w:firstLineChars="200" w:firstLine="420"/>
      </w:pPr>
      <w:r w:rsidRPr="00260545">
        <w:t>产品采用桶装或袋装，</w:t>
      </w:r>
      <w:r w:rsidR="00BF5F86">
        <w:rPr>
          <w:rFonts w:hint="eastAsia"/>
        </w:rPr>
        <w:t>其中泥</w:t>
      </w:r>
      <w:r w:rsidR="00F86CC8">
        <w:rPr>
          <w:rFonts w:hint="eastAsia"/>
        </w:rPr>
        <w:t>状</w:t>
      </w:r>
      <w:r w:rsidR="00BF5F86">
        <w:rPr>
          <w:rFonts w:hint="eastAsia"/>
        </w:rPr>
        <w:t>料需采用水封等与空气隔绝的包装方式，</w:t>
      </w:r>
      <w:r w:rsidRPr="00260545">
        <w:t>如需方有特殊要求，则供需双方另行协商。</w:t>
      </w:r>
    </w:p>
    <w:p w14:paraId="2BC5A3C9" w14:textId="52CE593C"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7.</w:t>
      </w:r>
      <w:r w:rsidR="00F86CC8">
        <w:rPr>
          <w:rFonts w:ascii="黑体" w:eastAsia="黑体" w:hAnsi="黑体"/>
          <w:bCs/>
          <w:szCs w:val="20"/>
        </w:rPr>
        <w:t>2</w:t>
      </w:r>
      <w:r w:rsidR="00F86CC8" w:rsidRPr="00450BBA">
        <w:rPr>
          <w:rFonts w:ascii="黑体" w:eastAsia="黑体" w:hAnsi="黑体"/>
          <w:bCs/>
          <w:szCs w:val="20"/>
        </w:rPr>
        <w:t xml:space="preserve"> </w:t>
      </w:r>
      <w:r w:rsidR="00F86CC8">
        <w:rPr>
          <w:rFonts w:ascii="黑体" w:eastAsia="黑体" w:hAnsi="黑体" w:hint="eastAsia"/>
          <w:bCs/>
          <w:szCs w:val="20"/>
        </w:rPr>
        <w:t>标志、</w:t>
      </w:r>
      <w:r w:rsidRPr="00260545">
        <w:rPr>
          <w:rFonts w:eastAsia="黑体"/>
          <w:bCs/>
          <w:szCs w:val="20"/>
        </w:rPr>
        <w:t>运输</w:t>
      </w:r>
      <w:r w:rsidR="00F86CC8">
        <w:rPr>
          <w:rFonts w:eastAsia="黑体" w:hint="eastAsia"/>
          <w:bCs/>
          <w:szCs w:val="20"/>
        </w:rPr>
        <w:t>和</w:t>
      </w:r>
      <w:r w:rsidRPr="00260545">
        <w:rPr>
          <w:rFonts w:eastAsia="黑体"/>
          <w:bCs/>
          <w:szCs w:val="20"/>
        </w:rPr>
        <w:t>贮存</w:t>
      </w:r>
    </w:p>
    <w:p w14:paraId="6CF62EFF" w14:textId="1949775B" w:rsidR="00E7231A" w:rsidRPr="00260545" w:rsidRDefault="000A0393" w:rsidP="00EC1A7B">
      <w:pPr>
        <w:spacing w:line="360" w:lineRule="exact"/>
        <w:ind w:firstLineChars="200" w:firstLine="420"/>
      </w:pPr>
      <w:r w:rsidRPr="001804B8">
        <w:rPr>
          <w:rFonts w:ascii="宋体" w:hAnsi="宋体" w:hint="eastAsia"/>
        </w:rPr>
        <w:t>产品的标志、运输和贮存应按</w:t>
      </w:r>
      <w:r w:rsidRPr="001804B8">
        <w:rPr>
          <w:rFonts w:ascii="宋体" w:hAnsi="宋体"/>
        </w:rPr>
        <w:t>GB 39176规定进行</w:t>
      </w:r>
      <w:r>
        <w:rPr>
          <w:rFonts w:ascii="宋体" w:hAnsi="宋体" w:hint="eastAsia"/>
        </w:rPr>
        <w:t>。</w:t>
      </w:r>
    </w:p>
    <w:p w14:paraId="3CDEF676" w14:textId="37360FAE"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7.</w:t>
      </w:r>
      <w:r w:rsidR="000A0393">
        <w:rPr>
          <w:rFonts w:ascii="黑体" w:eastAsia="黑体" w:hAnsi="黑体"/>
          <w:bCs/>
          <w:szCs w:val="20"/>
        </w:rPr>
        <w:t>3</w:t>
      </w:r>
      <w:r w:rsidR="000A0393" w:rsidRPr="00450BBA">
        <w:rPr>
          <w:rFonts w:ascii="黑体" w:eastAsia="黑体" w:hAnsi="黑体"/>
          <w:bCs/>
          <w:szCs w:val="20"/>
        </w:rPr>
        <w:t xml:space="preserve"> </w:t>
      </w:r>
      <w:r w:rsidR="000A0393" w:rsidRPr="003E4764">
        <w:rPr>
          <w:rFonts w:eastAsia="黑体" w:hint="eastAsia"/>
          <w:bCs/>
          <w:szCs w:val="20"/>
        </w:rPr>
        <w:t>随行文件</w:t>
      </w:r>
    </w:p>
    <w:p w14:paraId="60E11F4C" w14:textId="45CE6714" w:rsidR="00AE7343" w:rsidRDefault="00AE7343" w:rsidP="00AE7343">
      <w:pPr>
        <w:widowControl/>
        <w:autoSpaceDE w:val="0"/>
        <w:autoSpaceDN w:val="0"/>
        <w:spacing w:line="380" w:lineRule="exact"/>
        <w:ind w:firstLineChars="200" w:firstLine="420"/>
        <w:rPr>
          <w:kern w:val="0"/>
          <w:szCs w:val="20"/>
        </w:rPr>
      </w:pPr>
      <w:r>
        <w:rPr>
          <w:kern w:val="0"/>
          <w:szCs w:val="20"/>
        </w:rPr>
        <w:t>每批</w:t>
      </w:r>
      <w:r>
        <w:rPr>
          <w:rFonts w:ascii="宋体" w:hAnsi="宋体" w:hint="eastAsia"/>
          <w:szCs w:val="21"/>
        </w:rPr>
        <w:t>稀土靶材</w:t>
      </w:r>
      <w:r>
        <w:rPr>
          <w:rFonts w:hAnsi="宋体" w:cs="宋体" w:hint="eastAsia"/>
          <w:color w:val="000000"/>
          <w:szCs w:val="21"/>
        </w:rPr>
        <w:t>回收料</w:t>
      </w:r>
      <w:r>
        <w:rPr>
          <w:kern w:val="0"/>
          <w:szCs w:val="20"/>
        </w:rPr>
        <w:t>产品应附有</w:t>
      </w:r>
      <w:r>
        <w:rPr>
          <w:kern w:val="0"/>
          <w:szCs w:val="21"/>
        </w:rPr>
        <w:t>随行文件</w:t>
      </w:r>
      <w:r>
        <w:rPr>
          <w:szCs w:val="21"/>
          <w:shd w:val="clear" w:color="auto" w:fill="FFFFFF"/>
        </w:rPr>
        <w:t>，其中</w:t>
      </w:r>
      <w:r>
        <w:rPr>
          <w:kern w:val="0"/>
          <w:szCs w:val="20"/>
        </w:rPr>
        <w:t>除应包括</w:t>
      </w:r>
      <w:r>
        <w:rPr>
          <w:szCs w:val="20"/>
        </w:rPr>
        <w:t>供方信息</w:t>
      </w:r>
      <w:r>
        <w:rPr>
          <w:rFonts w:hint="eastAsia"/>
          <w:szCs w:val="20"/>
        </w:rPr>
        <w:t>、稀土靶材</w:t>
      </w:r>
      <w:r>
        <w:rPr>
          <w:rFonts w:hAnsi="宋体" w:cs="宋体" w:hint="eastAsia"/>
          <w:color w:val="000000"/>
          <w:szCs w:val="21"/>
        </w:rPr>
        <w:t>回收料名称和分类</w:t>
      </w:r>
      <w:r>
        <w:rPr>
          <w:szCs w:val="20"/>
        </w:rPr>
        <w:t>、</w:t>
      </w:r>
      <w:r>
        <w:rPr>
          <w:rFonts w:hint="eastAsia"/>
          <w:szCs w:val="20"/>
        </w:rPr>
        <w:t>批号、净重、件数、</w:t>
      </w:r>
      <w:r>
        <w:rPr>
          <w:szCs w:val="20"/>
        </w:rPr>
        <w:t>本文件编号、出厂日期或包装日期外，还宜</w:t>
      </w:r>
      <w:r>
        <w:rPr>
          <w:kern w:val="0"/>
          <w:szCs w:val="20"/>
        </w:rPr>
        <w:t>包括：</w:t>
      </w:r>
    </w:p>
    <w:p w14:paraId="377A841F" w14:textId="77777777" w:rsidR="00AE7343" w:rsidRDefault="00AE7343" w:rsidP="00AE7343">
      <w:pPr>
        <w:numPr>
          <w:ilvl w:val="0"/>
          <w:numId w:val="7"/>
        </w:numPr>
        <w:tabs>
          <w:tab w:val="left" w:pos="780"/>
        </w:tabs>
        <w:spacing w:line="380" w:lineRule="exact"/>
        <w:ind w:left="420"/>
        <w:rPr>
          <w:szCs w:val="20"/>
        </w:rPr>
      </w:pPr>
      <w:r>
        <w:rPr>
          <w:szCs w:val="21"/>
          <w:shd w:val="clear" w:color="auto" w:fill="FFFFFF"/>
        </w:rPr>
        <w:t>产品质量保证书</w:t>
      </w:r>
      <w:r>
        <w:rPr>
          <w:szCs w:val="20"/>
        </w:rPr>
        <w:t>：</w:t>
      </w:r>
    </w:p>
    <w:p w14:paraId="722B671C" w14:textId="1A554070"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产品的主要性能及技术参数；</w:t>
      </w:r>
    </w:p>
    <w:p w14:paraId="061F92D0"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产品特点；</w:t>
      </w:r>
    </w:p>
    <w:p w14:paraId="044FEFF0"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对产品质量所负的责任；</w:t>
      </w:r>
    </w:p>
    <w:p w14:paraId="09B46A69"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产品获得的质量认证及</w:t>
      </w:r>
      <w:r>
        <w:rPr>
          <w:szCs w:val="21"/>
          <w:shd w:val="clear" w:color="auto" w:fill="FFFFFF"/>
        </w:rPr>
        <w:t>带</w:t>
      </w:r>
      <w:r>
        <w:rPr>
          <w:szCs w:val="20"/>
        </w:rPr>
        <w:t>供方技术监督部门检印的各项分析检验结果。</w:t>
      </w:r>
    </w:p>
    <w:p w14:paraId="6962F5AA" w14:textId="77777777" w:rsidR="00AE7343" w:rsidRDefault="00AE7343" w:rsidP="00AE7343">
      <w:pPr>
        <w:numPr>
          <w:ilvl w:val="0"/>
          <w:numId w:val="7"/>
        </w:numPr>
        <w:tabs>
          <w:tab w:val="left" w:pos="780"/>
        </w:tabs>
        <w:spacing w:line="380" w:lineRule="exact"/>
        <w:ind w:left="420"/>
        <w:rPr>
          <w:szCs w:val="20"/>
        </w:rPr>
      </w:pPr>
      <w:r>
        <w:rPr>
          <w:szCs w:val="21"/>
          <w:shd w:val="clear" w:color="auto" w:fill="FFFFFF"/>
        </w:rPr>
        <w:t>产品合格证：</w:t>
      </w:r>
    </w:p>
    <w:p w14:paraId="14776B74"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检验项目及其结果或检验结论；</w:t>
      </w:r>
    </w:p>
    <w:p w14:paraId="4461FBCF"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批量或批号；</w:t>
      </w:r>
    </w:p>
    <w:p w14:paraId="7E0616A7"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检验日期；</w:t>
      </w:r>
    </w:p>
    <w:p w14:paraId="4A9FF86F"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检验员签名或盖章。</w:t>
      </w:r>
    </w:p>
    <w:p w14:paraId="760A8639" w14:textId="77777777" w:rsidR="00AE7343" w:rsidRDefault="00AE7343" w:rsidP="00AE7343">
      <w:pPr>
        <w:numPr>
          <w:ilvl w:val="0"/>
          <w:numId w:val="7"/>
        </w:numPr>
        <w:tabs>
          <w:tab w:val="left" w:pos="780"/>
        </w:tabs>
        <w:spacing w:line="380" w:lineRule="exact"/>
        <w:ind w:left="420"/>
        <w:rPr>
          <w:szCs w:val="21"/>
        </w:rPr>
      </w:pPr>
      <w:r>
        <w:rPr>
          <w:szCs w:val="21"/>
          <w:shd w:val="clear" w:color="auto" w:fill="FFFFFF"/>
        </w:rPr>
        <w:t>产品</w:t>
      </w:r>
      <w:r>
        <w:rPr>
          <w:szCs w:val="20"/>
        </w:rPr>
        <w:t>质量控制过程中的检验报告及成品检验报告</w:t>
      </w:r>
      <w:r>
        <w:rPr>
          <w:szCs w:val="21"/>
          <w:shd w:val="clear" w:color="auto" w:fill="FFFFFF"/>
        </w:rPr>
        <w:t>；</w:t>
      </w:r>
    </w:p>
    <w:p w14:paraId="0CCC38FD" w14:textId="77777777" w:rsidR="00AE7343" w:rsidRDefault="00AE7343" w:rsidP="00AE7343">
      <w:pPr>
        <w:numPr>
          <w:ilvl w:val="0"/>
          <w:numId w:val="7"/>
        </w:numPr>
        <w:tabs>
          <w:tab w:val="left" w:pos="780"/>
        </w:tabs>
        <w:spacing w:line="380" w:lineRule="exact"/>
        <w:ind w:left="420"/>
        <w:rPr>
          <w:szCs w:val="21"/>
        </w:rPr>
      </w:pPr>
      <w:r>
        <w:rPr>
          <w:szCs w:val="21"/>
          <w:shd w:val="clear" w:color="auto" w:fill="FFFFFF"/>
        </w:rPr>
        <w:t>产品使用说明：正确搬运、使用、贮存方法等；</w:t>
      </w:r>
    </w:p>
    <w:p w14:paraId="11B2F431" w14:textId="77777777" w:rsidR="00AE7343" w:rsidRDefault="00AE7343" w:rsidP="00AE7343">
      <w:pPr>
        <w:numPr>
          <w:ilvl w:val="0"/>
          <w:numId w:val="7"/>
        </w:numPr>
        <w:tabs>
          <w:tab w:val="left" w:pos="780"/>
        </w:tabs>
        <w:spacing w:line="380" w:lineRule="exact"/>
        <w:ind w:left="420"/>
        <w:rPr>
          <w:szCs w:val="20"/>
        </w:rPr>
      </w:pPr>
      <w:r>
        <w:rPr>
          <w:szCs w:val="20"/>
        </w:rPr>
        <w:t>其他。</w:t>
      </w:r>
    </w:p>
    <w:p w14:paraId="2A5D7E02" w14:textId="67BBBFC2" w:rsidR="00D8063E" w:rsidRDefault="00D8063E" w:rsidP="00D8063E">
      <w:pPr>
        <w:tabs>
          <w:tab w:val="left" w:pos="780"/>
        </w:tabs>
        <w:spacing w:line="360" w:lineRule="exact"/>
        <w:ind w:left="420"/>
        <w:rPr>
          <w:szCs w:val="20"/>
        </w:rPr>
      </w:pPr>
    </w:p>
    <w:p w14:paraId="01D5DD77" w14:textId="7EBA40DE" w:rsidR="009C35C1" w:rsidRPr="00C33BD2" w:rsidRDefault="009C35C1">
      <w:pPr>
        <w:widowControl/>
        <w:jc w:val="left"/>
        <w:rPr>
          <w:rFonts w:eastAsiaTheme="minorEastAsia"/>
        </w:rPr>
      </w:pPr>
    </w:p>
    <w:sectPr w:rsidR="009C35C1" w:rsidRPr="00C33BD2" w:rsidSect="00C77E86">
      <w:footerReference w:type="default" r:id="rId12"/>
      <w:pgSz w:w="11906" w:h="16838"/>
      <w:pgMar w:top="1134"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6195" w14:textId="77777777" w:rsidR="00451FBF" w:rsidRDefault="00451FBF">
      <w:r>
        <w:separator/>
      </w:r>
    </w:p>
  </w:endnote>
  <w:endnote w:type="continuationSeparator" w:id="0">
    <w:p w14:paraId="2174A860" w14:textId="77777777" w:rsidR="00451FBF" w:rsidRDefault="0045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Demi">
    <w:charset w:val="00"/>
    <w:family w:val="swiss"/>
    <w:pitch w:val="variable"/>
    <w:sig w:usb0="00000287" w:usb1="00000000" w:usb2="00000000" w:usb3="00000000" w:csb0="0000009F" w:csb1="00000000"/>
  </w:font>
  <w:font w:name="MS Reference Sans Serif">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E8" w14:textId="77777777" w:rsidR="00C20CC3" w:rsidRDefault="00992D41">
    <w:pPr>
      <w:pStyle w:val="aa"/>
      <w:framePr w:wrap="around" w:vAnchor="text" w:hAnchor="margin" w:xAlign="center" w:y="1"/>
      <w:rPr>
        <w:rStyle w:val="ad"/>
      </w:rPr>
    </w:pPr>
    <w:r>
      <w:rPr>
        <w:rStyle w:val="ad"/>
      </w:rPr>
      <w:fldChar w:fldCharType="begin"/>
    </w:r>
    <w:r w:rsidR="009077D4">
      <w:rPr>
        <w:rStyle w:val="ad"/>
      </w:rPr>
      <w:instrText xml:space="preserve">PAGE  </w:instrText>
    </w:r>
    <w:r>
      <w:rPr>
        <w:rStyle w:val="ad"/>
      </w:rPr>
      <w:fldChar w:fldCharType="end"/>
    </w:r>
  </w:p>
  <w:p w14:paraId="2160BF73" w14:textId="77777777" w:rsidR="00C20CC3" w:rsidRDefault="00C20C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5729"/>
      <w:docPartObj>
        <w:docPartGallery w:val="Page Numbers (Bottom of Page)"/>
        <w:docPartUnique/>
      </w:docPartObj>
    </w:sdtPr>
    <w:sdtEndPr/>
    <w:sdtContent>
      <w:p w14:paraId="23EFB304" w14:textId="77777777" w:rsidR="007C317D" w:rsidRDefault="007C317D">
        <w:pPr>
          <w:pStyle w:val="aa"/>
          <w:jc w:val="center"/>
        </w:pPr>
        <w:r>
          <w:fldChar w:fldCharType="begin"/>
        </w:r>
        <w:r>
          <w:instrText>PAGE   \* MERGEFORMAT</w:instrText>
        </w:r>
        <w:r>
          <w:fldChar w:fldCharType="separate"/>
        </w:r>
        <w:r>
          <w:rPr>
            <w:lang w:val="zh-CN"/>
          </w:rPr>
          <w:t>2</w:t>
        </w:r>
        <w:r>
          <w:fldChar w:fldCharType="end"/>
        </w:r>
      </w:p>
    </w:sdtContent>
  </w:sdt>
  <w:p w14:paraId="3DB36F6E" w14:textId="77777777" w:rsidR="007C317D" w:rsidRDefault="007C31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E56B" w14:textId="77777777" w:rsidR="00451FBF" w:rsidRDefault="00451FBF">
      <w:r>
        <w:separator/>
      </w:r>
    </w:p>
  </w:footnote>
  <w:footnote w:type="continuationSeparator" w:id="0">
    <w:p w14:paraId="6A5BC6CE" w14:textId="77777777" w:rsidR="00451FBF" w:rsidRDefault="0045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2E47" w14:textId="6117776D" w:rsidR="00C20CC3" w:rsidRDefault="00C92F9D" w:rsidP="00FA27DB">
    <w:pPr>
      <w:pStyle w:val="ac"/>
      <w:pBdr>
        <w:bottom w:val="none" w:sz="0" w:space="0" w:color="auto"/>
      </w:pBdr>
      <w:jc w:val="right"/>
    </w:pPr>
    <w:r w:rsidRPr="00C33BD2">
      <w:rPr>
        <w:rFonts w:eastAsia="黑体"/>
      </w:rPr>
      <w:t>XB/T 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8F34" w14:textId="77777777" w:rsidR="00C20CC3" w:rsidRDefault="00C20CC3">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C93"/>
    <w:multiLevelType w:val="multilevel"/>
    <w:tmpl w:val="01170C93"/>
    <w:lvl w:ilvl="0">
      <w:start w:val="7"/>
      <w:numFmt w:val="lowerLetter"/>
      <w:pStyle w:val="a"/>
      <w:lvlText w:val="%1)"/>
      <w:lvlJc w:val="left"/>
      <w:pPr>
        <w:tabs>
          <w:tab w:val="left" w:pos="825"/>
        </w:tabs>
        <w:ind w:left="825" w:hanging="40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1DBF583A"/>
    <w:multiLevelType w:val="multilevel"/>
    <w:tmpl w:val="146E297E"/>
    <w:lvl w:ilvl="0">
      <w:start w:val="1"/>
      <w:numFmt w:val="decimal"/>
      <w:lvlRestart w:val="0"/>
      <w:pStyle w:val="a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16B6FEE"/>
    <w:multiLevelType w:val="singleLevel"/>
    <w:tmpl w:val="DD1C162C"/>
    <w:lvl w:ilvl="0">
      <w:start w:val="1"/>
      <w:numFmt w:val="lowerLetter"/>
      <w:suff w:val="space"/>
      <w:lvlText w:val="%1）"/>
      <w:lvlJc w:val="left"/>
      <w:rPr>
        <w:rFonts w:asciiTheme="minorEastAsia" w:eastAsiaTheme="minorEastAsia" w:hAnsiTheme="minor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7E6E0C6A"/>
    <w:multiLevelType w:val="multilevel"/>
    <w:tmpl w:val="209C8CBE"/>
    <w:lvl w:ilvl="0">
      <w:start w:val="1"/>
      <w:numFmt w:val="lowerLetter"/>
      <w:lvlText w:val="%1)"/>
      <w:lvlJc w:val="left"/>
      <w:pPr>
        <w:tabs>
          <w:tab w:val="left" w:pos="780"/>
        </w:tabs>
        <w:ind w:left="780" w:hanging="360"/>
      </w:pPr>
      <w:rPr>
        <w:rFonts w:asciiTheme="minorEastAsia" w:eastAsiaTheme="minorEastAsia" w:hAnsiTheme="minorEastAsia" w:cs="Times New Roman"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2029912402">
    <w:abstractNumId w:val="0"/>
  </w:num>
  <w:num w:numId="2" w16cid:durableId="196742402">
    <w:abstractNumId w:val="2"/>
  </w:num>
  <w:num w:numId="3" w16cid:durableId="11735461">
    <w:abstractNumId w:val="1"/>
  </w:num>
  <w:num w:numId="4" w16cid:durableId="1859462961">
    <w:abstractNumId w:val="0"/>
  </w:num>
  <w:num w:numId="5" w16cid:durableId="1268850267">
    <w:abstractNumId w:val="4"/>
  </w:num>
  <w:num w:numId="6" w16cid:durableId="660545964">
    <w:abstractNumId w:val="5"/>
  </w:num>
  <w:num w:numId="7" w16cid:durableId="80065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6"/>
  <w:drawingGridVerticalSpacing w:val="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0E"/>
    <w:rsid w:val="000056C3"/>
    <w:rsid w:val="00011A89"/>
    <w:rsid w:val="00012829"/>
    <w:rsid w:val="00013E9B"/>
    <w:rsid w:val="00014A86"/>
    <w:rsid w:val="000165DD"/>
    <w:rsid w:val="00016941"/>
    <w:rsid w:val="0002011F"/>
    <w:rsid w:val="00020189"/>
    <w:rsid w:val="00025192"/>
    <w:rsid w:val="00027289"/>
    <w:rsid w:val="00031143"/>
    <w:rsid w:val="00031DD3"/>
    <w:rsid w:val="00033240"/>
    <w:rsid w:val="0003743C"/>
    <w:rsid w:val="00037C37"/>
    <w:rsid w:val="000406CB"/>
    <w:rsid w:val="00041CFB"/>
    <w:rsid w:val="00041F3C"/>
    <w:rsid w:val="00044427"/>
    <w:rsid w:val="000477B5"/>
    <w:rsid w:val="00052577"/>
    <w:rsid w:val="00053ABD"/>
    <w:rsid w:val="00057B76"/>
    <w:rsid w:val="000607BE"/>
    <w:rsid w:val="000608C5"/>
    <w:rsid w:val="0006329A"/>
    <w:rsid w:val="00065239"/>
    <w:rsid w:val="00065668"/>
    <w:rsid w:val="000668D0"/>
    <w:rsid w:val="00070835"/>
    <w:rsid w:val="00071BD4"/>
    <w:rsid w:val="00072825"/>
    <w:rsid w:val="00072EEC"/>
    <w:rsid w:val="00075A89"/>
    <w:rsid w:val="000821E8"/>
    <w:rsid w:val="00086A57"/>
    <w:rsid w:val="00087D93"/>
    <w:rsid w:val="000921DC"/>
    <w:rsid w:val="00092B19"/>
    <w:rsid w:val="000961F8"/>
    <w:rsid w:val="000963C7"/>
    <w:rsid w:val="00097478"/>
    <w:rsid w:val="000A0393"/>
    <w:rsid w:val="000A4AE8"/>
    <w:rsid w:val="000A6FBC"/>
    <w:rsid w:val="000A78A6"/>
    <w:rsid w:val="000A7B83"/>
    <w:rsid w:val="000B110F"/>
    <w:rsid w:val="000B452D"/>
    <w:rsid w:val="000C079F"/>
    <w:rsid w:val="000C1643"/>
    <w:rsid w:val="000C419A"/>
    <w:rsid w:val="000C532A"/>
    <w:rsid w:val="000C6B7A"/>
    <w:rsid w:val="000C6BF7"/>
    <w:rsid w:val="000C6F79"/>
    <w:rsid w:val="000D0480"/>
    <w:rsid w:val="000D124D"/>
    <w:rsid w:val="000D1E14"/>
    <w:rsid w:val="000E388F"/>
    <w:rsid w:val="000E470B"/>
    <w:rsid w:val="000F4856"/>
    <w:rsid w:val="00100060"/>
    <w:rsid w:val="00101467"/>
    <w:rsid w:val="00103D6D"/>
    <w:rsid w:val="001050E7"/>
    <w:rsid w:val="0010792E"/>
    <w:rsid w:val="00107BCC"/>
    <w:rsid w:val="001107FE"/>
    <w:rsid w:val="001131B6"/>
    <w:rsid w:val="00115099"/>
    <w:rsid w:val="00116600"/>
    <w:rsid w:val="001206A5"/>
    <w:rsid w:val="0012104A"/>
    <w:rsid w:val="001223D8"/>
    <w:rsid w:val="00127420"/>
    <w:rsid w:val="001278A6"/>
    <w:rsid w:val="00130FC1"/>
    <w:rsid w:val="00136E47"/>
    <w:rsid w:val="00137508"/>
    <w:rsid w:val="00142417"/>
    <w:rsid w:val="00146B72"/>
    <w:rsid w:val="00153DAE"/>
    <w:rsid w:val="00157C8E"/>
    <w:rsid w:val="00161219"/>
    <w:rsid w:val="00163649"/>
    <w:rsid w:val="001712D2"/>
    <w:rsid w:val="001824E9"/>
    <w:rsid w:val="00183C79"/>
    <w:rsid w:val="00185DD1"/>
    <w:rsid w:val="00187D0C"/>
    <w:rsid w:val="001907AB"/>
    <w:rsid w:val="00193644"/>
    <w:rsid w:val="00194711"/>
    <w:rsid w:val="00194BC7"/>
    <w:rsid w:val="001971E1"/>
    <w:rsid w:val="001A172E"/>
    <w:rsid w:val="001A1E57"/>
    <w:rsid w:val="001A3584"/>
    <w:rsid w:val="001A4FF0"/>
    <w:rsid w:val="001A63CD"/>
    <w:rsid w:val="001B202A"/>
    <w:rsid w:val="001B2EDC"/>
    <w:rsid w:val="001B3B75"/>
    <w:rsid w:val="001B4EA3"/>
    <w:rsid w:val="001B5DA0"/>
    <w:rsid w:val="001C05FA"/>
    <w:rsid w:val="001C18BE"/>
    <w:rsid w:val="001C488C"/>
    <w:rsid w:val="001C5D37"/>
    <w:rsid w:val="001C5DEF"/>
    <w:rsid w:val="001C738A"/>
    <w:rsid w:val="001D47BA"/>
    <w:rsid w:val="001D5CAA"/>
    <w:rsid w:val="001D697B"/>
    <w:rsid w:val="001E1289"/>
    <w:rsid w:val="001E7BFA"/>
    <w:rsid w:val="001F4077"/>
    <w:rsid w:val="001F6E73"/>
    <w:rsid w:val="00201736"/>
    <w:rsid w:val="0020350B"/>
    <w:rsid w:val="00204116"/>
    <w:rsid w:val="00204D31"/>
    <w:rsid w:val="00206EAD"/>
    <w:rsid w:val="002129C6"/>
    <w:rsid w:val="00224331"/>
    <w:rsid w:val="00224826"/>
    <w:rsid w:val="002362C9"/>
    <w:rsid w:val="002362EB"/>
    <w:rsid w:val="002369A5"/>
    <w:rsid w:val="0024388A"/>
    <w:rsid w:val="00244C0D"/>
    <w:rsid w:val="00244C3C"/>
    <w:rsid w:val="002474F9"/>
    <w:rsid w:val="00247F76"/>
    <w:rsid w:val="00252E64"/>
    <w:rsid w:val="002551BC"/>
    <w:rsid w:val="002554D5"/>
    <w:rsid w:val="0026006E"/>
    <w:rsid w:val="00260545"/>
    <w:rsid w:val="0026276D"/>
    <w:rsid w:val="002642FE"/>
    <w:rsid w:val="002702A1"/>
    <w:rsid w:val="002702DE"/>
    <w:rsid w:val="00270D97"/>
    <w:rsid w:val="00272532"/>
    <w:rsid w:val="00273F6A"/>
    <w:rsid w:val="00275CDF"/>
    <w:rsid w:val="00276550"/>
    <w:rsid w:val="00282FF0"/>
    <w:rsid w:val="00291831"/>
    <w:rsid w:val="002A6C9D"/>
    <w:rsid w:val="002B039B"/>
    <w:rsid w:val="002B4420"/>
    <w:rsid w:val="002C0FDF"/>
    <w:rsid w:val="002C223D"/>
    <w:rsid w:val="002C2619"/>
    <w:rsid w:val="002C2E16"/>
    <w:rsid w:val="002C5A66"/>
    <w:rsid w:val="002C5C3C"/>
    <w:rsid w:val="002C6746"/>
    <w:rsid w:val="002D20AA"/>
    <w:rsid w:val="002D27C9"/>
    <w:rsid w:val="002D439A"/>
    <w:rsid w:val="002D4A59"/>
    <w:rsid w:val="002D4E96"/>
    <w:rsid w:val="002D6175"/>
    <w:rsid w:val="002E1A86"/>
    <w:rsid w:val="002E78F7"/>
    <w:rsid w:val="002F00E1"/>
    <w:rsid w:val="002F17AE"/>
    <w:rsid w:val="002F1937"/>
    <w:rsid w:val="002F22A3"/>
    <w:rsid w:val="002F4391"/>
    <w:rsid w:val="002F4418"/>
    <w:rsid w:val="002F7E4F"/>
    <w:rsid w:val="00300AF0"/>
    <w:rsid w:val="003106C0"/>
    <w:rsid w:val="003157B6"/>
    <w:rsid w:val="003163AB"/>
    <w:rsid w:val="003235C9"/>
    <w:rsid w:val="00326B41"/>
    <w:rsid w:val="00332C58"/>
    <w:rsid w:val="00335AA4"/>
    <w:rsid w:val="003417F6"/>
    <w:rsid w:val="00346C62"/>
    <w:rsid w:val="00347BE2"/>
    <w:rsid w:val="00355764"/>
    <w:rsid w:val="003569A4"/>
    <w:rsid w:val="00356FE0"/>
    <w:rsid w:val="0036054C"/>
    <w:rsid w:val="00366540"/>
    <w:rsid w:val="00366D3D"/>
    <w:rsid w:val="0037302F"/>
    <w:rsid w:val="00376830"/>
    <w:rsid w:val="00383994"/>
    <w:rsid w:val="00385418"/>
    <w:rsid w:val="00390D18"/>
    <w:rsid w:val="003933FC"/>
    <w:rsid w:val="00393943"/>
    <w:rsid w:val="003941F9"/>
    <w:rsid w:val="003A0B95"/>
    <w:rsid w:val="003A0EA4"/>
    <w:rsid w:val="003A2541"/>
    <w:rsid w:val="003A316B"/>
    <w:rsid w:val="003A5668"/>
    <w:rsid w:val="003B1C47"/>
    <w:rsid w:val="003B2057"/>
    <w:rsid w:val="003B5558"/>
    <w:rsid w:val="003C1DA7"/>
    <w:rsid w:val="003C2665"/>
    <w:rsid w:val="003D1997"/>
    <w:rsid w:val="003D6171"/>
    <w:rsid w:val="003D6A3C"/>
    <w:rsid w:val="003D7A65"/>
    <w:rsid w:val="003E1CD3"/>
    <w:rsid w:val="003E4764"/>
    <w:rsid w:val="003E64DB"/>
    <w:rsid w:val="003F0D4C"/>
    <w:rsid w:val="0040374D"/>
    <w:rsid w:val="00403885"/>
    <w:rsid w:val="00406E5D"/>
    <w:rsid w:val="004070BC"/>
    <w:rsid w:val="00407628"/>
    <w:rsid w:val="004114D6"/>
    <w:rsid w:val="0041392D"/>
    <w:rsid w:val="00415AB9"/>
    <w:rsid w:val="004162A0"/>
    <w:rsid w:val="00416C2C"/>
    <w:rsid w:val="0042325E"/>
    <w:rsid w:val="00423E42"/>
    <w:rsid w:val="00427FBA"/>
    <w:rsid w:val="00430547"/>
    <w:rsid w:val="00430CE3"/>
    <w:rsid w:val="004320A2"/>
    <w:rsid w:val="00433744"/>
    <w:rsid w:val="0043425C"/>
    <w:rsid w:val="004411D7"/>
    <w:rsid w:val="00442C50"/>
    <w:rsid w:val="004443F1"/>
    <w:rsid w:val="00444CF2"/>
    <w:rsid w:val="004473E0"/>
    <w:rsid w:val="00450B80"/>
    <w:rsid w:val="00450BBA"/>
    <w:rsid w:val="00451016"/>
    <w:rsid w:val="00451FBF"/>
    <w:rsid w:val="004560E2"/>
    <w:rsid w:val="00462B74"/>
    <w:rsid w:val="004655BC"/>
    <w:rsid w:val="00470D7E"/>
    <w:rsid w:val="00471910"/>
    <w:rsid w:val="00471E31"/>
    <w:rsid w:val="00474ED3"/>
    <w:rsid w:val="00474FE4"/>
    <w:rsid w:val="00475D1D"/>
    <w:rsid w:val="00476A7F"/>
    <w:rsid w:val="0048087E"/>
    <w:rsid w:val="00480CFA"/>
    <w:rsid w:val="004840B9"/>
    <w:rsid w:val="00484D6A"/>
    <w:rsid w:val="00484E2F"/>
    <w:rsid w:val="00485805"/>
    <w:rsid w:val="00485BA4"/>
    <w:rsid w:val="00486739"/>
    <w:rsid w:val="00487737"/>
    <w:rsid w:val="004A0315"/>
    <w:rsid w:val="004A09A4"/>
    <w:rsid w:val="004A4C7F"/>
    <w:rsid w:val="004B3311"/>
    <w:rsid w:val="004B484F"/>
    <w:rsid w:val="004C0A36"/>
    <w:rsid w:val="004C4D16"/>
    <w:rsid w:val="004D2DD3"/>
    <w:rsid w:val="004D3A49"/>
    <w:rsid w:val="004D3FDA"/>
    <w:rsid w:val="004D5390"/>
    <w:rsid w:val="004E09BA"/>
    <w:rsid w:val="004E2BC7"/>
    <w:rsid w:val="004E6A19"/>
    <w:rsid w:val="004E7C02"/>
    <w:rsid w:val="004F2FBE"/>
    <w:rsid w:val="004F3885"/>
    <w:rsid w:val="004F484B"/>
    <w:rsid w:val="0050303E"/>
    <w:rsid w:val="00503DD0"/>
    <w:rsid w:val="00505B00"/>
    <w:rsid w:val="00506872"/>
    <w:rsid w:val="005110A1"/>
    <w:rsid w:val="00511E03"/>
    <w:rsid w:val="00513C5D"/>
    <w:rsid w:val="00515636"/>
    <w:rsid w:val="00515821"/>
    <w:rsid w:val="00515C66"/>
    <w:rsid w:val="0052051D"/>
    <w:rsid w:val="00521214"/>
    <w:rsid w:val="00521B2D"/>
    <w:rsid w:val="00522EDB"/>
    <w:rsid w:val="005237BC"/>
    <w:rsid w:val="005257C7"/>
    <w:rsid w:val="005271D3"/>
    <w:rsid w:val="00531173"/>
    <w:rsid w:val="0053118A"/>
    <w:rsid w:val="00535BC1"/>
    <w:rsid w:val="00536CFC"/>
    <w:rsid w:val="005371C5"/>
    <w:rsid w:val="005371F0"/>
    <w:rsid w:val="00540849"/>
    <w:rsid w:val="0054179A"/>
    <w:rsid w:val="00545DAC"/>
    <w:rsid w:val="005461FB"/>
    <w:rsid w:val="005464A6"/>
    <w:rsid w:val="0054685C"/>
    <w:rsid w:val="00553AFB"/>
    <w:rsid w:val="00553F12"/>
    <w:rsid w:val="00557E67"/>
    <w:rsid w:val="005605E8"/>
    <w:rsid w:val="00561512"/>
    <w:rsid w:val="0056244F"/>
    <w:rsid w:val="00563A4C"/>
    <w:rsid w:val="00563E44"/>
    <w:rsid w:val="00565025"/>
    <w:rsid w:val="0056592C"/>
    <w:rsid w:val="00565A1C"/>
    <w:rsid w:val="00571AFE"/>
    <w:rsid w:val="00572895"/>
    <w:rsid w:val="00574160"/>
    <w:rsid w:val="005742B5"/>
    <w:rsid w:val="00575779"/>
    <w:rsid w:val="00576B01"/>
    <w:rsid w:val="00577FF1"/>
    <w:rsid w:val="00582692"/>
    <w:rsid w:val="00586770"/>
    <w:rsid w:val="005871D3"/>
    <w:rsid w:val="005924AD"/>
    <w:rsid w:val="005964E0"/>
    <w:rsid w:val="005A191E"/>
    <w:rsid w:val="005A478A"/>
    <w:rsid w:val="005A6083"/>
    <w:rsid w:val="005A67C2"/>
    <w:rsid w:val="005B4FFA"/>
    <w:rsid w:val="005B5727"/>
    <w:rsid w:val="005B6869"/>
    <w:rsid w:val="005C009C"/>
    <w:rsid w:val="005C28DF"/>
    <w:rsid w:val="005C40CE"/>
    <w:rsid w:val="005C6C63"/>
    <w:rsid w:val="005D52CB"/>
    <w:rsid w:val="005E14A9"/>
    <w:rsid w:val="005E2FB2"/>
    <w:rsid w:val="005E2FF0"/>
    <w:rsid w:val="005E6BAE"/>
    <w:rsid w:val="005F0348"/>
    <w:rsid w:val="005F3893"/>
    <w:rsid w:val="005F3F26"/>
    <w:rsid w:val="005F4F51"/>
    <w:rsid w:val="005F7DF3"/>
    <w:rsid w:val="0060094C"/>
    <w:rsid w:val="006011FB"/>
    <w:rsid w:val="00601D88"/>
    <w:rsid w:val="006055BF"/>
    <w:rsid w:val="006055D4"/>
    <w:rsid w:val="00605604"/>
    <w:rsid w:val="00610063"/>
    <w:rsid w:val="006100C3"/>
    <w:rsid w:val="006113BC"/>
    <w:rsid w:val="00612DA6"/>
    <w:rsid w:val="00612ED4"/>
    <w:rsid w:val="00613604"/>
    <w:rsid w:val="00621DF1"/>
    <w:rsid w:val="00622D58"/>
    <w:rsid w:val="00622E23"/>
    <w:rsid w:val="00632F89"/>
    <w:rsid w:val="0063537D"/>
    <w:rsid w:val="00636E66"/>
    <w:rsid w:val="00637C64"/>
    <w:rsid w:val="00643E6C"/>
    <w:rsid w:val="00644FCB"/>
    <w:rsid w:val="006467CE"/>
    <w:rsid w:val="00646F64"/>
    <w:rsid w:val="006512A7"/>
    <w:rsid w:val="00656045"/>
    <w:rsid w:val="006614C5"/>
    <w:rsid w:val="00664BA8"/>
    <w:rsid w:val="0067678D"/>
    <w:rsid w:val="006774D0"/>
    <w:rsid w:val="0068198A"/>
    <w:rsid w:val="00682924"/>
    <w:rsid w:val="00683C19"/>
    <w:rsid w:val="0068406C"/>
    <w:rsid w:val="0068700F"/>
    <w:rsid w:val="00691B7F"/>
    <w:rsid w:val="00694BC6"/>
    <w:rsid w:val="00696CAE"/>
    <w:rsid w:val="006A4A85"/>
    <w:rsid w:val="006A61C2"/>
    <w:rsid w:val="006B3505"/>
    <w:rsid w:val="006B593D"/>
    <w:rsid w:val="006B7880"/>
    <w:rsid w:val="006C0407"/>
    <w:rsid w:val="006C32FE"/>
    <w:rsid w:val="006C4A2E"/>
    <w:rsid w:val="006C5047"/>
    <w:rsid w:val="006D4004"/>
    <w:rsid w:val="006D5C0F"/>
    <w:rsid w:val="006E336A"/>
    <w:rsid w:val="006E47B9"/>
    <w:rsid w:val="006E670D"/>
    <w:rsid w:val="006F00E5"/>
    <w:rsid w:val="006F0694"/>
    <w:rsid w:val="006F6E01"/>
    <w:rsid w:val="00700403"/>
    <w:rsid w:val="0070122D"/>
    <w:rsid w:val="007018E7"/>
    <w:rsid w:val="00702999"/>
    <w:rsid w:val="0070600C"/>
    <w:rsid w:val="00706DCF"/>
    <w:rsid w:val="00713980"/>
    <w:rsid w:val="00714654"/>
    <w:rsid w:val="007149D8"/>
    <w:rsid w:val="00714B7E"/>
    <w:rsid w:val="00717602"/>
    <w:rsid w:val="00721543"/>
    <w:rsid w:val="007241C8"/>
    <w:rsid w:val="0072526A"/>
    <w:rsid w:val="00726D0A"/>
    <w:rsid w:val="00731F0F"/>
    <w:rsid w:val="007332DD"/>
    <w:rsid w:val="00733A4D"/>
    <w:rsid w:val="00737F95"/>
    <w:rsid w:val="00742AD1"/>
    <w:rsid w:val="00744268"/>
    <w:rsid w:val="00752828"/>
    <w:rsid w:val="00754144"/>
    <w:rsid w:val="00754ED9"/>
    <w:rsid w:val="0075779B"/>
    <w:rsid w:val="0076432B"/>
    <w:rsid w:val="00764983"/>
    <w:rsid w:val="007659C7"/>
    <w:rsid w:val="00772295"/>
    <w:rsid w:val="007722D5"/>
    <w:rsid w:val="0077276D"/>
    <w:rsid w:val="007929CD"/>
    <w:rsid w:val="0079488D"/>
    <w:rsid w:val="00795266"/>
    <w:rsid w:val="0079660F"/>
    <w:rsid w:val="007979FC"/>
    <w:rsid w:val="00797E42"/>
    <w:rsid w:val="007A365D"/>
    <w:rsid w:val="007A3997"/>
    <w:rsid w:val="007A4DEB"/>
    <w:rsid w:val="007B2A04"/>
    <w:rsid w:val="007C075B"/>
    <w:rsid w:val="007C317D"/>
    <w:rsid w:val="007C6913"/>
    <w:rsid w:val="007C6E3B"/>
    <w:rsid w:val="007D40A2"/>
    <w:rsid w:val="007D4B6B"/>
    <w:rsid w:val="007D553D"/>
    <w:rsid w:val="007E1984"/>
    <w:rsid w:val="007E412E"/>
    <w:rsid w:val="007F1559"/>
    <w:rsid w:val="007F250F"/>
    <w:rsid w:val="007F54A1"/>
    <w:rsid w:val="007F5890"/>
    <w:rsid w:val="007F6B06"/>
    <w:rsid w:val="00800098"/>
    <w:rsid w:val="00802900"/>
    <w:rsid w:val="00803A2F"/>
    <w:rsid w:val="00807849"/>
    <w:rsid w:val="00813053"/>
    <w:rsid w:val="00816029"/>
    <w:rsid w:val="00817D7F"/>
    <w:rsid w:val="00822417"/>
    <w:rsid w:val="008228BA"/>
    <w:rsid w:val="00822EEE"/>
    <w:rsid w:val="008259EF"/>
    <w:rsid w:val="00825B2D"/>
    <w:rsid w:val="00826594"/>
    <w:rsid w:val="00827462"/>
    <w:rsid w:val="00830285"/>
    <w:rsid w:val="008315A2"/>
    <w:rsid w:val="00834517"/>
    <w:rsid w:val="00836A7D"/>
    <w:rsid w:val="008415CA"/>
    <w:rsid w:val="00841739"/>
    <w:rsid w:val="008420BD"/>
    <w:rsid w:val="00843914"/>
    <w:rsid w:val="00850906"/>
    <w:rsid w:val="00853708"/>
    <w:rsid w:val="0085627C"/>
    <w:rsid w:val="00861C10"/>
    <w:rsid w:val="00861D8A"/>
    <w:rsid w:val="00862440"/>
    <w:rsid w:val="00863133"/>
    <w:rsid w:val="0086474A"/>
    <w:rsid w:val="00864FFA"/>
    <w:rsid w:val="00867320"/>
    <w:rsid w:val="0087403D"/>
    <w:rsid w:val="00874F90"/>
    <w:rsid w:val="00876EBF"/>
    <w:rsid w:val="00880407"/>
    <w:rsid w:val="008805F5"/>
    <w:rsid w:val="008835B9"/>
    <w:rsid w:val="008859B3"/>
    <w:rsid w:val="008877FA"/>
    <w:rsid w:val="00891CEA"/>
    <w:rsid w:val="0089680E"/>
    <w:rsid w:val="00896EC4"/>
    <w:rsid w:val="008A2794"/>
    <w:rsid w:val="008A3AC0"/>
    <w:rsid w:val="008A445E"/>
    <w:rsid w:val="008B03FD"/>
    <w:rsid w:val="008B0D7A"/>
    <w:rsid w:val="008B31DD"/>
    <w:rsid w:val="008B3B40"/>
    <w:rsid w:val="008B40C6"/>
    <w:rsid w:val="008B465F"/>
    <w:rsid w:val="008B6B59"/>
    <w:rsid w:val="008B7327"/>
    <w:rsid w:val="008C0272"/>
    <w:rsid w:val="008C2EA6"/>
    <w:rsid w:val="008C4907"/>
    <w:rsid w:val="008C5870"/>
    <w:rsid w:val="008E230B"/>
    <w:rsid w:val="008E2B88"/>
    <w:rsid w:val="008E2BA9"/>
    <w:rsid w:val="008E488A"/>
    <w:rsid w:val="008E50BE"/>
    <w:rsid w:val="008E5221"/>
    <w:rsid w:val="008E5352"/>
    <w:rsid w:val="008E7C7F"/>
    <w:rsid w:val="008F0397"/>
    <w:rsid w:val="008F090A"/>
    <w:rsid w:val="008F296E"/>
    <w:rsid w:val="008F5B0E"/>
    <w:rsid w:val="008F6366"/>
    <w:rsid w:val="008F6B6D"/>
    <w:rsid w:val="008F7D71"/>
    <w:rsid w:val="00900992"/>
    <w:rsid w:val="00901338"/>
    <w:rsid w:val="00901411"/>
    <w:rsid w:val="00902073"/>
    <w:rsid w:val="00904A34"/>
    <w:rsid w:val="009077D4"/>
    <w:rsid w:val="00914690"/>
    <w:rsid w:val="00914E5E"/>
    <w:rsid w:val="00917F6B"/>
    <w:rsid w:val="00921E7E"/>
    <w:rsid w:val="00924BB9"/>
    <w:rsid w:val="00926272"/>
    <w:rsid w:val="0092661C"/>
    <w:rsid w:val="00927EBA"/>
    <w:rsid w:val="00933A47"/>
    <w:rsid w:val="00933D4F"/>
    <w:rsid w:val="00936053"/>
    <w:rsid w:val="0093611A"/>
    <w:rsid w:val="00936966"/>
    <w:rsid w:val="00937E9B"/>
    <w:rsid w:val="00940BD8"/>
    <w:rsid w:val="00943198"/>
    <w:rsid w:val="00947E3C"/>
    <w:rsid w:val="00961110"/>
    <w:rsid w:val="00962754"/>
    <w:rsid w:val="009644DD"/>
    <w:rsid w:val="00964C4D"/>
    <w:rsid w:val="009657FC"/>
    <w:rsid w:val="009658D7"/>
    <w:rsid w:val="009675A4"/>
    <w:rsid w:val="00975819"/>
    <w:rsid w:val="00975A65"/>
    <w:rsid w:val="009773F8"/>
    <w:rsid w:val="009824FB"/>
    <w:rsid w:val="009855AC"/>
    <w:rsid w:val="009856F4"/>
    <w:rsid w:val="0098746F"/>
    <w:rsid w:val="00990A43"/>
    <w:rsid w:val="00990E38"/>
    <w:rsid w:val="00992D41"/>
    <w:rsid w:val="00993C30"/>
    <w:rsid w:val="0099571F"/>
    <w:rsid w:val="00996154"/>
    <w:rsid w:val="009965A1"/>
    <w:rsid w:val="00997F2A"/>
    <w:rsid w:val="009A00E5"/>
    <w:rsid w:val="009A1597"/>
    <w:rsid w:val="009A34DA"/>
    <w:rsid w:val="009A34FE"/>
    <w:rsid w:val="009A4C96"/>
    <w:rsid w:val="009A5043"/>
    <w:rsid w:val="009A61F7"/>
    <w:rsid w:val="009B3040"/>
    <w:rsid w:val="009B66EF"/>
    <w:rsid w:val="009C0594"/>
    <w:rsid w:val="009C1B71"/>
    <w:rsid w:val="009C35C1"/>
    <w:rsid w:val="009C5618"/>
    <w:rsid w:val="009D0CD8"/>
    <w:rsid w:val="009D1E6B"/>
    <w:rsid w:val="009E04F2"/>
    <w:rsid w:val="009E188A"/>
    <w:rsid w:val="009E3EA0"/>
    <w:rsid w:val="009E55BB"/>
    <w:rsid w:val="009F101C"/>
    <w:rsid w:val="009F2028"/>
    <w:rsid w:val="009F55C7"/>
    <w:rsid w:val="009F5887"/>
    <w:rsid w:val="009F7F80"/>
    <w:rsid w:val="00A01071"/>
    <w:rsid w:val="00A06D0C"/>
    <w:rsid w:val="00A11B37"/>
    <w:rsid w:val="00A12BF1"/>
    <w:rsid w:val="00A15A8D"/>
    <w:rsid w:val="00A15E56"/>
    <w:rsid w:val="00A1622B"/>
    <w:rsid w:val="00A1674C"/>
    <w:rsid w:val="00A16902"/>
    <w:rsid w:val="00A17458"/>
    <w:rsid w:val="00A177F9"/>
    <w:rsid w:val="00A203ED"/>
    <w:rsid w:val="00A26CBE"/>
    <w:rsid w:val="00A30BFB"/>
    <w:rsid w:val="00A30E06"/>
    <w:rsid w:val="00A321B3"/>
    <w:rsid w:val="00A3252B"/>
    <w:rsid w:val="00A42C24"/>
    <w:rsid w:val="00A44C38"/>
    <w:rsid w:val="00A45065"/>
    <w:rsid w:val="00A467F5"/>
    <w:rsid w:val="00A472F5"/>
    <w:rsid w:val="00A5103D"/>
    <w:rsid w:val="00A53728"/>
    <w:rsid w:val="00A545EB"/>
    <w:rsid w:val="00A57D8D"/>
    <w:rsid w:val="00A62419"/>
    <w:rsid w:val="00A63D53"/>
    <w:rsid w:val="00A66629"/>
    <w:rsid w:val="00A6783C"/>
    <w:rsid w:val="00A67DAB"/>
    <w:rsid w:val="00A67E9F"/>
    <w:rsid w:val="00A712FD"/>
    <w:rsid w:val="00A7616D"/>
    <w:rsid w:val="00A77783"/>
    <w:rsid w:val="00A804CE"/>
    <w:rsid w:val="00A80987"/>
    <w:rsid w:val="00A81E4C"/>
    <w:rsid w:val="00A82BE0"/>
    <w:rsid w:val="00A82E1F"/>
    <w:rsid w:val="00A82E85"/>
    <w:rsid w:val="00A90501"/>
    <w:rsid w:val="00A91201"/>
    <w:rsid w:val="00A9216A"/>
    <w:rsid w:val="00AA02F3"/>
    <w:rsid w:val="00AA1A4B"/>
    <w:rsid w:val="00AA5B91"/>
    <w:rsid w:val="00AA5FF6"/>
    <w:rsid w:val="00AA6CEA"/>
    <w:rsid w:val="00AB01BF"/>
    <w:rsid w:val="00AB1582"/>
    <w:rsid w:val="00AB1F73"/>
    <w:rsid w:val="00AB5E33"/>
    <w:rsid w:val="00AC0DD3"/>
    <w:rsid w:val="00AC4596"/>
    <w:rsid w:val="00AC4719"/>
    <w:rsid w:val="00AD0D3B"/>
    <w:rsid w:val="00AD28DE"/>
    <w:rsid w:val="00AD6B15"/>
    <w:rsid w:val="00AD6FAF"/>
    <w:rsid w:val="00AD7CF3"/>
    <w:rsid w:val="00AE0A21"/>
    <w:rsid w:val="00AE0BFD"/>
    <w:rsid w:val="00AE1FF4"/>
    <w:rsid w:val="00AE2011"/>
    <w:rsid w:val="00AE2116"/>
    <w:rsid w:val="00AE6E24"/>
    <w:rsid w:val="00AE7343"/>
    <w:rsid w:val="00AE778B"/>
    <w:rsid w:val="00AF0A22"/>
    <w:rsid w:val="00AF3DA5"/>
    <w:rsid w:val="00AF5319"/>
    <w:rsid w:val="00AF59EF"/>
    <w:rsid w:val="00AF6137"/>
    <w:rsid w:val="00AF6405"/>
    <w:rsid w:val="00AF6D24"/>
    <w:rsid w:val="00B00F37"/>
    <w:rsid w:val="00B0281B"/>
    <w:rsid w:val="00B03B5E"/>
    <w:rsid w:val="00B104A3"/>
    <w:rsid w:val="00B11F71"/>
    <w:rsid w:val="00B20486"/>
    <w:rsid w:val="00B20995"/>
    <w:rsid w:val="00B22BD6"/>
    <w:rsid w:val="00B234B9"/>
    <w:rsid w:val="00B23D06"/>
    <w:rsid w:val="00B240D8"/>
    <w:rsid w:val="00B25ED5"/>
    <w:rsid w:val="00B264EB"/>
    <w:rsid w:val="00B26989"/>
    <w:rsid w:val="00B26A57"/>
    <w:rsid w:val="00B27F5A"/>
    <w:rsid w:val="00B31F09"/>
    <w:rsid w:val="00B33ECB"/>
    <w:rsid w:val="00B36732"/>
    <w:rsid w:val="00B36CB4"/>
    <w:rsid w:val="00B3786B"/>
    <w:rsid w:val="00B42921"/>
    <w:rsid w:val="00B42F17"/>
    <w:rsid w:val="00B43022"/>
    <w:rsid w:val="00B4487B"/>
    <w:rsid w:val="00B45245"/>
    <w:rsid w:val="00B45550"/>
    <w:rsid w:val="00B45CB6"/>
    <w:rsid w:val="00B46B59"/>
    <w:rsid w:val="00B47F08"/>
    <w:rsid w:val="00B5340F"/>
    <w:rsid w:val="00B54FFE"/>
    <w:rsid w:val="00B61DCA"/>
    <w:rsid w:val="00B627F3"/>
    <w:rsid w:val="00B62867"/>
    <w:rsid w:val="00B63BEB"/>
    <w:rsid w:val="00B641E5"/>
    <w:rsid w:val="00B6741C"/>
    <w:rsid w:val="00B703E8"/>
    <w:rsid w:val="00B74ED2"/>
    <w:rsid w:val="00B758F3"/>
    <w:rsid w:val="00B80598"/>
    <w:rsid w:val="00B80CB8"/>
    <w:rsid w:val="00B80E38"/>
    <w:rsid w:val="00B82192"/>
    <w:rsid w:val="00B82BC4"/>
    <w:rsid w:val="00B85D76"/>
    <w:rsid w:val="00B86C78"/>
    <w:rsid w:val="00B86DD1"/>
    <w:rsid w:val="00B90105"/>
    <w:rsid w:val="00B9243A"/>
    <w:rsid w:val="00BA22AA"/>
    <w:rsid w:val="00BA484B"/>
    <w:rsid w:val="00BA7282"/>
    <w:rsid w:val="00BB18FB"/>
    <w:rsid w:val="00BB3A98"/>
    <w:rsid w:val="00BB73F0"/>
    <w:rsid w:val="00BC00EA"/>
    <w:rsid w:val="00BC04D6"/>
    <w:rsid w:val="00BC0947"/>
    <w:rsid w:val="00BC146F"/>
    <w:rsid w:val="00BC27CF"/>
    <w:rsid w:val="00BC2926"/>
    <w:rsid w:val="00BC4F83"/>
    <w:rsid w:val="00BC5822"/>
    <w:rsid w:val="00BD1076"/>
    <w:rsid w:val="00BD24A1"/>
    <w:rsid w:val="00BD34F1"/>
    <w:rsid w:val="00BD52AD"/>
    <w:rsid w:val="00BD6F26"/>
    <w:rsid w:val="00BE026C"/>
    <w:rsid w:val="00BE0641"/>
    <w:rsid w:val="00BE7768"/>
    <w:rsid w:val="00BE7FD2"/>
    <w:rsid w:val="00BF1239"/>
    <w:rsid w:val="00BF4169"/>
    <w:rsid w:val="00BF5F86"/>
    <w:rsid w:val="00BF6679"/>
    <w:rsid w:val="00BF73A8"/>
    <w:rsid w:val="00BF7885"/>
    <w:rsid w:val="00C03685"/>
    <w:rsid w:val="00C04778"/>
    <w:rsid w:val="00C0708E"/>
    <w:rsid w:val="00C07158"/>
    <w:rsid w:val="00C079A1"/>
    <w:rsid w:val="00C10655"/>
    <w:rsid w:val="00C107C5"/>
    <w:rsid w:val="00C12C6F"/>
    <w:rsid w:val="00C1567C"/>
    <w:rsid w:val="00C170FC"/>
    <w:rsid w:val="00C1743C"/>
    <w:rsid w:val="00C20CC3"/>
    <w:rsid w:val="00C260D4"/>
    <w:rsid w:val="00C308B7"/>
    <w:rsid w:val="00C315D2"/>
    <w:rsid w:val="00C33BD2"/>
    <w:rsid w:val="00C34364"/>
    <w:rsid w:val="00C357BA"/>
    <w:rsid w:val="00C36A98"/>
    <w:rsid w:val="00C41B27"/>
    <w:rsid w:val="00C43179"/>
    <w:rsid w:val="00C54605"/>
    <w:rsid w:val="00C54B7C"/>
    <w:rsid w:val="00C61127"/>
    <w:rsid w:val="00C66009"/>
    <w:rsid w:val="00C73919"/>
    <w:rsid w:val="00C77342"/>
    <w:rsid w:val="00C77A87"/>
    <w:rsid w:val="00C77C23"/>
    <w:rsid w:val="00C77E86"/>
    <w:rsid w:val="00C8287E"/>
    <w:rsid w:val="00C86E9D"/>
    <w:rsid w:val="00C9040C"/>
    <w:rsid w:val="00C905A8"/>
    <w:rsid w:val="00C9073E"/>
    <w:rsid w:val="00C92F9D"/>
    <w:rsid w:val="00C936C3"/>
    <w:rsid w:val="00CA0545"/>
    <w:rsid w:val="00CA18FC"/>
    <w:rsid w:val="00CA2FC4"/>
    <w:rsid w:val="00CA5676"/>
    <w:rsid w:val="00CA5803"/>
    <w:rsid w:val="00CA69E9"/>
    <w:rsid w:val="00CB083F"/>
    <w:rsid w:val="00CB25EE"/>
    <w:rsid w:val="00CB6BFB"/>
    <w:rsid w:val="00CB7C88"/>
    <w:rsid w:val="00CC0B05"/>
    <w:rsid w:val="00CC1C88"/>
    <w:rsid w:val="00CC2B2B"/>
    <w:rsid w:val="00CC56DE"/>
    <w:rsid w:val="00CC6BA1"/>
    <w:rsid w:val="00CD00FB"/>
    <w:rsid w:val="00CD29B9"/>
    <w:rsid w:val="00CD3579"/>
    <w:rsid w:val="00CD4A01"/>
    <w:rsid w:val="00CD686B"/>
    <w:rsid w:val="00CD6ACE"/>
    <w:rsid w:val="00CD6B92"/>
    <w:rsid w:val="00CD739C"/>
    <w:rsid w:val="00CD768B"/>
    <w:rsid w:val="00CE1978"/>
    <w:rsid w:val="00CE34BE"/>
    <w:rsid w:val="00CE54C2"/>
    <w:rsid w:val="00CF6814"/>
    <w:rsid w:val="00CF7118"/>
    <w:rsid w:val="00CF772C"/>
    <w:rsid w:val="00D001DD"/>
    <w:rsid w:val="00D020D1"/>
    <w:rsid w:val="00D039E8"/>
    <w:rsid w:val="00D100C8"/>
    <w:rsid w:val="00D1055F"/>
    <w:rsid w:val="00D131AF"/>
    <w:rsid w:val="00D134D5"/>
    <w:rsid w:val="00D13C48"/>
    <w:rsid w:val="00D140A4"/>
    <w:rsid w:val="00D14AB2"/>
    <w:rsid w:val="00D24399"/>
    <w:rsid w:val="00D261F1"/>
    <w:rsid w:val="00D26889"/>
    <w:rsid w:val="00D41F32"/>
    <w:rsid w:val="00D4344A"/>
    <w:rsid w:val="00D44266"/>
    <w:rsid w:val="00D50182"/>
    <w:rsid w:val="00D509B2"/>
    <w:rsid w:val="00D50EA1"/>
    <w:rsid w:val="00D56BDE"/>
    <w:rsid w:val="00D60B67"/>
    <w:rsid w:val="00D60D14"/>
    <w:rsid w:val="00D61942"/>
    <w:rsid w:val="00D64312"/>
    <w:rsid w:val="00D658BA"/>
    <w:rsid w:val="00D65E30"/>
    <w:rsid w:val="00D662DE"/>
    <w:rsid w:val="00D73FC6"/>
    <w:rsid w:val="00D74566"/>
    <w:rsid w:val="00D74D0D"/>
    <w:rsid w:val="00D74DA6"/>
    <w:rsid w:val="00D772D1"/>
    <w:rsid w:val="00D777AB"/>
    <w:rsid w:val="00D77855"/>
    <w:rsid w:val="00D8063E"/>
    <w:rsid w:val="00D82655"/>
    <w:rsid w:val="00D8325E"/>
    <w:rsid w:val="00D86C40"/>
    <w:rsid w:val="00D86C51"/>
    <w:rsid w:val="00D917A0"/>
    <w:rsid w:val="00D93FFD"/>
    <w:rsid w:val="00D94A66"/>
    <w:rsid w:val="00D94D5D"/>
    <w:rsid w:val="00D9590A"/>
    <w:rsid w:val="00D95EE7"/>
    <w:rsid w:val="00D96A00"/>
    <w:rsid w:val="00DA0F8D"/>
    <w:rsid w:val="00DA28BB"/>
    <w:rsid w:val="00DA2CE3"/>
    <w:rsid w:val="00DA562D"/>
    <w:rsid w:val="00DB1061"/>
    <w:rsid w:val="00DB5A8A"/>
    <w:rsid w:val="00DB67D5"/>
    <w:rsid w:val="00DC0DDA"/>
    <w:rsid w:val="00DC1ED2"/>
    <w:rsid w:val="00DC5B69"/>
    <w:rsid w:val="00DC6602"/>
    <w:rsid w:val="00DC667D"/>
    <w:rsid w:val="00DC6F71"/>
    <w:rsid w:val="00DC7E76"/>
    <w:rsid w:val="00DD2EDD"/>
    <w:rsid w:val="00DD3555"/>
    <w:rsid w:val="00DD38C0"/>
    <w:rsid w:val="00DD7FAA"/>
    <w:rsid w:val="00DE47E6"/>
    <w:rsid w:val="00DE5E35"/>
    <w:rsid w:val="00DE756D"/>
    <w:rsid w:val="00DF0D0F"/>
    <w:rsid w:val="00DF1652"/>
    <w:rsid w:val="00DF2153"/>
    <w:rsid w:val="00DF2813"/>
    <w:rsid w:val="00DF2984"/>
    <w:rsid w:val="00DF4066"/>
    <w:rsid w:val="00DF55B4"/>
    <w:rsid w:val="00DF7177"/>
    <w:rsid w:val="00DF721B"/>
    <w:rsid w:val="00E00FC7"/>
    <w:rsid w:val="00E01260"/>
    <w:rsid w:val="00E018E4"/>
    <w:rsid w:val="00E060DF"/>
    <w:rsid w:val="00E10977"/>
    <w:rsid w:val="00E12A9B"/>
    <w:rsid w:val="00E1422E"/>
    <w:rsid w:val="00E16CFD"/>
    <w:rsid w:val="00E2012C"/>
    <w:rsid w:val="00E23DD9"/>
    <w:rsid w:val="00E2653A"/>
    <w:rsid w:val="00E2692C"/>
    <w:rsid w:val="00E31538"/>
    <w:rsid w:val="00E32C5E"/>
    <w:rsid w:val="00E333FE"/>
    <w:rsid w:val="00E3370C"/>
    <w:rsid w:val="00E35FA4"/>
    <w:rsid w:val="00E40511"/>
    <w:rsid w:val="00E41611"/>
    <w:rsid w:val="00E4270E"/>
    <w:rsid w:val="00E44081"/>
    <w:rsid w:val="00E44E5A"/>
    <w:rsid w:val="00E4544C"/>
    <w:rsid w:val="00E5077A"/>
    <w:rsid w:val="00E559BA"/>
    <w:rsid w:val="00E63AFA"/>
    <w:rsid w:val="00E64DF8"/>
    <w:rsid w:val="00E65A25"/>
    <w:rsid w:val="00E70FF7"/>
    <w:rsid w:val="00E7231A"/>
    <w:rsid w:val="00E751E1"/>
    <w:rsid w:val="00E803B3"/>
    <w:rsid w:val="00E8049E"/>
    <w:rsid w:val="00E826A0"/>
    <w:rsid w:val="00E84A50"/>
    <w:rsid w:val="00E852F3"/>
    <w:rsid w:val="00E85DC8"/>
    <w:rsid w:val="00E86E0B"/>
    <w:rsid w:val="00E902DE"/>
    <w:rsid w:val="00E90D78"/>
    <w:rsid w:val="00E935CC"/>
    <w:rsid w:val="00EA2DD0"/>
    <w:rsid w:val="00EA4940"/>
    <w:rsid w:val="00EA6226"/>
    <w:rsid w:val="00EB0A64"/>
    <w:rsid w:val="00EB0CC2"/>
    <w:rsid w:val="00EB33EE"/>
    <w:rsid w:val="00EB7353"/>
    <w:rsid w:val="00EB7B15"/>
    <w:rsid w:val="00EC1A7B"/>
    <w:rsid w:val="00EC2A43"/>
    <w:rsid w:val="00ED26CB"/>
    <w:rsid w:val="00EE0369"/>
    <w:rsid w:val="00EE15B5"/>
    <w:rsid w:val="00EE250A"/>
    <w:rsid w:val="00EE40F4"/>
    <w:rsid w:val="00EE730A"/>
    <w:rsid w:val="00EF13BD"/>
    <w:rsid w:val="00EF4942"/>
    <w:rsid w:val="00EF57F6"/>
    <w:rsid w:val="00EF6F8B"/>
    <w:rsid w:val="00F00A9D"/>
    <w:rsid w:val="00F00DAF"/>
    <w:rsid w:val="00F020E1"/>
    <w:rsid w:val="00F04428"/>
    <w:rsid w:val="00F04F94"/>
    <w:rsid w:val="00F0620F"/>
    <w:rsid w:val="00F20C51"/>
    <w:rsid w:val="00F20FB4"/>
    <w:rsid w:val="00F22532"/>
    <w:rsid w:val="00F23F2B"/>
    <w:rsid w:val="00F2411C"/>
    <w:rsid w:val="00F25CA2"/>
    <w:rsid w:val="00F26323"/>
    <w:rsid w:val="00F26CCE"/>
    <w:rsid w:val="00F27324"/>
    <w:rsid w:val="00F276F8"/>
    <w:rsid w:val="00F30BC4"/>
    <w:rsid w:val="00F35153"/>
    <w:rsid w:val="00F361A4"/>
    <w:rsid w:val="00F402F6"/>
    <w:rsid w:val="00F4206B"/>
    <w:rsid w:val="00F4243C"/>
    <w:rsid w:val="00F44E5A"/>
    <w:rsid w:val="00F47123"/>
    <w:rsid w:val="00F5016E"/>
    <w:rsid w:val="00F5315B"/>
    <w:rsid w:val="00F53285"/>
    <w:rsid w:val="00F53480"/>
    <w:rsid w:val="00F53A24"/>
    <w:rsid w:val="00F53FF6"/>
    <w:rsid w:val="00F56AB0"/>
    <w:rsid w:val="00F60631"/>
    <w:rsid w:val="00F64929"/>
    <w:rsid w:val="00F676F0"/>
    <w:rsid w:val="00F71A03"/>
    <w:rsid w:val="00F7286B"/>
    <w:rsid w:val="00F73292"/>
    <w:rsid w:val="00F73DDA"/>
    <w:rsid w:val="00F73F36"/>
    <w:rsid w:val="00F83850"/>
    <w:rsid w:val="00F85B1F"/>
    <w:rsid w:val="00F868B1"/>
    <w:rsid w:val="00F86CC8"/>
    <w:rsid w:val="00F87092"/>
    <w:rsid w:val="00F87B06"/>
    <w:rsid w:val="00F909C6"/>
    <w:rsid w:val="00F93C31"/>
    <w:rsid w:val="00F94561"/>
    <w:rsid w:val="00F957A1"/>
    <w:rsid w:val="00F96F6A"/>
    <w:rsid w:val="00FA27DB"/>
    <w:rsid w:val="00FA2F0F"/>
    <w:rsid w:val="00FA6865"/>
    <w:rsid w:val="00FB2726"/>
    <w:rsid w:val="00FB3212"/>
    <w:rsid w:val="00FB47B5"/>
    <w:rsid w:val="00FB5D0A"/>
    <w:rsid w:val="00FB769B"/>
    <w:rsid w:val="00FC3B78"/>
    <w:rsid w:val="00FC4135"/>
    <w:rsid w:val="00FC49E6"/>
    <w:rsid w:val="00FC6FE9"/>
    <w:rsid w:val="00FD0864"/>
    <w:rsid w:val="00FD10BA"/>
    <w:rsid w:val="00FD1B43"/>
    <w:rsid w:val="00FD44C5"/>
    <w:rsid w:val="00FD4D12"/>
    <w:rsid w:val="00FE0D79"/>
    <w:rsid w:val="00FE4F1E"/>
    <w:rsid w:val="00FF52B2"/>
    <w:rsid w:val="00FF7E25"/>
    <w:rsid w:val="256E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4A15C1"/>
  <w15:docId w15:val="{B9F77795-E555-49EB-9FE3-95251B40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F5319"/>
    <w:pPr>
      <w:widowControl w:val="0"/>
      <w:jc w:val="both"/>
    </w:pPr>
    <w:rPr>
      <w:kern w:val="2"/>
      <w:sz w:val="21"/>
      <w:szCs w:val="24"/>
    </w:rPr>
  </w:style>
  <w:style w:type="paragraph" w:styleId="1">
    <w:name w:val="heading 1"/>
    <w:basedOn w:val="a1"/>
    <w:next w:val="a1"/>
    <w:qFormat/>
    <w:rsid w:val="00CF772C"/>
    <w:pPr>
      <w:keepNext/>
      <w:adjustRightInd w:val="0"/>
      <w:snapToGrid w:val="0"/>
      <w:jc w:val="right"/>
      <w:outlineLvl w:val="0"/>
    </w:pPr>
    <w:rPr>
      <w:sz w:val="84"/>
    </w:rPr>
  </w:style>
  <w:style w:type="paragraph" w:styleId="2">
    <w:name w:val="heading 2"/>
    <w:basedOn w:val="a1"/>
    <w:next w:val="a1"/>
    <w:qFormat/>
    <w:rsid w:val="00CF772C"/>
    <w:pPr>
      <w:keepNext/>
      <w:adjustRightInd w:val="0"/>
      <w:snapToGrid w:val="0"/>
      <w:jc w:val="center"/>
      <w:outlineLvl w:val="1"/>
    </w:pPr>
    <w:rPr>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qFormat/>
    <w:rsid w:val="00CF772C"/>
    <w:pPr>
      <w:adjustRightInd w:val="0"/>
      <w:snapToGrid w:val="0"/>
      <w:spacing w:line="360" w:lineRule="auto"/>
      <w:ind w:firstLine="420"/>
    </w:pPr>
  </w:style>
  <w:style w:type="paragraph" w:styleId="a6">
    <w:name w:val="Plain Text"/>
    <w:basedOn w:val="a1"/>
    <w:link w:val="a7"/>
    <w:rsid w:val="00CF772C"/>
    <w:rPr>
      <w:rFonts w:ascii="宋体" w:hAnsi="Courier New"/>
      <w:szCs w:val="20"/>
      <w:lang w:val="zh-CN"/>
    </w:rPr>
  </w:style>
  <w:style w:type="paragraph" w:styleId="a8">
    <w:name w:val="Date"/>
    <w:basedOn w:val="a1"/>
    <w:next w:val="a1"/>
    <w:rsid w:val="00CF772C"/>
    <w:pPr>
      <w:ind w:leftChars="2500" w:left="100"/>
    </w:pPr>
  </w:style>
  <w:style w:type="paragraph" w:styleId="20">
    <w:name w:val="Body Text Indent 2"/>
    <w:basedOn w:val="a1"/>
    <w:link w:val="21"/>
    <w:rsid w:val="00CF772C"/>
    <w:pPr>
      <w:spacing w:after="120" w:line="480" w:lineRule="auto"/>
      <w:ind w:leftChars="200" w:left="420"/>
    </w:pPr>
    <w:rPr>
      <w:lang w:val="zh-CN"/>
    </w:rPr>
  </w:style>
  <w:style w:type="paragraph" w:styleId="a9">
    <w:name w:val="Balloon Text"/>
    <w:basedOn w:val="a1"/>
    <w:semiHidden/>
    <w:rsid w:val="00CF772C"/>
    <w:rPr>
      <w:sz w:val="18"/>
      <w:szCs w:val="18"/>
    </w:rPr>
  </w:style>
  <w:style w:type="paragraph" w:styleId="aa">
    <w:name w:val="footer"/>
    <w:basedOn w:val="a1"/>
    <w:link w:val="ab"/>
    <w:uiPriority w:val="99"/>
    <w:qFormat/>
    <w:rsid w:val="00CF772C"/>
    <w:pPr>
      <w:tabs>
        <w:tab w:val="center" w:pos="4153"/>
        <w:tab w:val="right" w:pos="8306"/>
      </w:tabs>
      <w:snapToGrid w:val="0"/>
      <w:jc w:val="left"/>
    </w:pPr>
    <w:rPr>
      <w:sz w:val="18"/>
      <w:szCs w:val="18"/>
    </w:rPr>
  </w:style>
  <w:style w:type="paragraph" w:styleId="ac">
    <w:name w:val="header"/>
    <w:basedOn w:val="a1"/>
    <w:qFormat/>
    <w:rsid w:val="00CF772C"/>
    <w:pPr>
      <w:pBdr>
        <w:bottom w:val="single" w:sz="6" w:space="1" w:color="auto"/>
      </w:pBdr>
      <w:tabs>
        <w:tab w:val="center" w:pos="4153"/>
        <w:tab w:val="right" w:pos="8306"/>
      </w:tabs>
      <w:snapToGrid w:val="0"/>
      <w:jc w:val="center"/>
    </w:pPr>
    <w:rPr>
      <w:sz w:val="18"/>
      <w:szCs w:val="18"/>
    </w:rPr>
  </w:style>
  <w:style w:type="character" w:styleId="ad">
    <w:name w:val="page number"/>
    <w:basedOn w:val="a2"/>
    <w:rsid w:val="00CF772C"/>
  </w:style>
  <w:style w:type="table" w:styleId="ae">
    <w:name w:val="Table Grid"/>
    <w:basedOn w:val="a3"/>
    <w:rsid w:val="00CF7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文献分类号"/>
    <w:qFormat/>
    <w:rsid w:val="00CF772C"/>
    <w:pPr>
      <w:widowControl w:val="0"/>
      <w:textAlignment w:val="center"/>
    </w:pPr>
    <w:rPr>
      <w:rFonts w:eastAsia="黑体"/>
      <w:sz w:val="21"/>
    </w:rPr>
  </w:style>
  <w:style w:type="character" w:customStyle="1" w:styleId="21">
    <w:name w:val="正文文本缩进 2 字符"/>
    <w:link w:val="20"/>
    <w:qFormat/>
    <w:rsid w:val="00CF772C"/>
    <w:rPr>
      <w:kern w:val="2"/>
      <w:sz w:val="21"/>
      <w:szCs w:val="24"/>
    </w:rPr>
  </w:style>
  <w:style w:type="character" w:customStyle="1" w:styleId="a7">
    <w:name w:val="纯文本 字符"/>
    <w:link w:val="a6"/>
    <w:qFormat/>
    <w:rsid w:val="00CF772C"/>
    <w:rPr>
      <w:rFonts w:ascii="宋体" w:hAnsi="Courier New"/>
      <w:kern w:val="2"/>
      <w:sz w:val="21"/>
    </w:rPr>
  </w:style>
  <w:style w:type="character" w:styleId="af0">
    <w:name w:val="annotation reference"/>
    <w:basedOn w:val="a2"/>
    <w:uiPriority w:val="99"/>
    <w:qFormat/>
    <w:rsid w:val="00637C64"/>
    <w:rPr>
      <w:sz w:val="21"/>
      <w:szCs w:val="21"/>
    </w:rPr>
  </w:style>
  <w:style w:type="paragraph" w:styleId="af1">
    <w:name w:val="annotation text"/>
    <w:basedOn w:val="a1"/>
    <w:link w:val="af2"/>
    <w:uiPriority w:val="99"/>
    <w:qFormat/>
    <w:rsid w:val="00637C64"/>
    <w:pPr>
      <w:jc w:val="left"/>
    </w:pPr>
  </w:style>
  <w:style w:type="character" w:customStyle="1" w:styleId="af2">
    <w:name w:val="批注文字 字符"/>
    <w:basedOn w:val="a2"/>
    <w:link w:val="af1"/>
    <w:uiPriority w:val="99"/>
    <w:qFormat/>
    <w:rsid w:val="00637C64"/>
    <w:rPr>
      <w:kern w:val="2"/>
      <w:sz w:val="21"/>
      <w:szCs w:val="24"/>
    </w:rPr>
  </w:style>
  <w:style w:type="paragraph" w:styleId="af3">
    <w:name w:val="annotation subject"/>
    <w:basedOn w:val="af1"/>
    <w:next w:val="af1"/>
    <w:link w:val="af4"/>
    <w:rsid w:val="00637C64"/>
    <w:rPr>
      <w:b/>
      <w:bCs/>
    </w:rPr>
  </w:style>
  <w:style w:type="character" w:customStyle="1" w:styleId="af4">
    <w:name w:val="批注主题 字符"/>
    <w:basedOn w:val="af2"/>
    <w:link w:val="af3"/>
    <w:rsid w:val="00637C64"/>
    <w:rPr>
      <w:b/>
      <w:bCs/>
      <w:kern w:val="2"/>
      <w:sz w:val="21"/>
      <w:szCs w:val="24"/>
    </w:rPr>
  </w:style>
  <w:style w:type="paragraph" w:customStyle="1" w:styleId="p17">
    <w:name w:val="p17"/>
    <w:basedOn w:val="a1"/>
    <w:rsid w:val="00072825"/>
    <w:pPr>
      <w:widowControl/>
      <w:ind w:firstLine="420"/>
    </w:pPr>
    <w:rPr>
      <w:rFonts w:ascii="宋体" w:hAnsi="宋体" w:cs="宋体"/>
      <w:kern w:val="0"/>
      <w:szCs w:val="21"/>
    </w:rPr>
  </w:style>
  <w:style w:type="paragraph" w:customStyle="1" w:styleId="af5">
    <w:name w:val="段"/>
    <w:link w:val="Char"/>
    <w:qFormat/>
    <w:rsid w:val="00065668"/>
    <w:pPr>
      <w:autoSpaceDE w:val="0"/>
      <w:autoSpaceDN w:val="0"/>
      <w:ind w:firstLineChars="200" w:firstLine="200"/>
      <w:jc w:val="both"/>
    </w:pPr>
    <w:rPr>
      <w:rFonts w:ascii="宋体"/>
      <w:sz w:val="21"/>
    </w:rPr>
  </w:style>
  <w:style w:type="paragraph" w:customStyle="1" w:styleId="a">
    <w:name w:val="章标题"/>
    <w:next w:val="af5"/>
    <w:qFormat/>
    <w:rsid w:val="00332C58"/>
    <w:pPr>
      <w:numPr>
        <w:numId w:val="1"/>
      </w:numPr>
      <w:spacing w:beforeLines="100" w:afterLines="100"/>
      <w:jc w:val="both"/>
      <w:outlineLvl w:val="1"/>
    </w:pPr>
    <w:rPr>
      <w:rFonts w:ascii="黑体" w:eastAsia="黑体"/>
      <w:sz w:val="21"/>
    </w:rPr>
  </w:style>
  <w:style w:type="paragraph" w:styleId="af6">
    <w:name w:val="Revision"/>
    <w:hidden/>
    <w:uiPriority w:val="99"/>
    <w:semiHidden/>
    <w:rsid w:val="00332C58"/>
    <w:rPr>
      <w:kern w:val="2"/>
      <w:sz w:val="21"/>
      <w:szCs w:val="24"/>
    </w:rPr>
  </w:style>
  <w:style w:type="paragraph" w:customStyle="1" w:styleId="af7">
    <w:name w:val="其他标准称谓"/>
    <w:qFormat/>
    <w:rsid w:val="004A09A4"/>
    <w:pPr>
      <w:spacing w:line="0" w:lineRule="atLeast"/>
      <w:jc w:val="distribute"/>
    </w:pPr>
    <w:rPr>
      <w:rFonts w:ascii="黑体" w:eastAsia="黑体" w:hAnsi="宋体"/>
      <w:sz w:val="52"/>
    </w:rPr>
  </w:style>
  <w:style w:type="paragraph" w:customStyle="1" w:styleId="af8">
    <w:name w:val="标准称谓"/>
    <w:next w:val="a1"/>
    <w:rsid w:val="004A09A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2">
    <w:name w:val="封面标准号2"/>
    <w:basedOn w:val="a1"/>
    <w:qFormat/>
    <w:rsid w:val="004A09A4"/>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9">
    <w:name w:val="封面标准代替信息"/>
    <w:basedOn w:val="22"/>
    <w:rsid w:val="004A09A4"/>
    <w:pPr>
      <w:framePr w:wrap="around"/>
      <w:spacing w:before="57"/>
    </w:pPr>
    <w:rPr>
      <w:rFonts w:ascii="宋体"/>
      <w:sz w:val="21"/>
    </w:rPr>
  </w:style>
  <w:style w:type="paragraph" w:customStyle="1" w:styleId="afa">
    <w:name w:val="封面一致性程度标识"/>
    <w:rsid w:val="004A09A4"/>
    <w:pPr>
      <w:spacing w:before="440" w:line="400" w:lineRule="exact"/>
      <w:jc w:val="center"/>
    </w:pPr>
    <w:rPr>
      <w:rFonts w:ascii="宋体"/>
      <w:sz w:val="28"/>
    </w:rPr>
  </w:style>
  <w:style w:type="paragraph" w:customStyle="1" w:styleId="afb">
    <w:name w:val="封面标准文稿类别"/>
    <w:rsid w:val="004A09A4"/>
    <w:pPr>
      <w:spacing w:before="440" w:line="400" w:lineRule="exact"/>
      <w:jc w:val="center"/>
    </w:pPr>
    <w:rPr>
      <w:rFonts w:ascii="宋体"/>
      <w:sz w:val="24"/>
    </w:rPr>
  </w:style>
  <w:style w:type="paragraph" w:customStyle="1" w:styleId="afc">
    <w:name w:val="实施日期"/>
    <w:basedOn w:val="afd"/>
    <w:rsid w:val="004A09A4"/>
    <w:pPr>
      <w:framePr w:hSpace="0" w:wrap="around" w:xAlign="right"/>
      <w:jc w:val="right"/>
    </w:pPr>
  </w:style>
  <w:style w:type="paragraph" w:customStyle="1" w:styleId="afe">
    <w:name w:val="封面标准名称"/>
    <w:rsid w:val="004A09A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发布日期"/>
    <w:rsid w:val="004A09A4"/>
    <w:pPr>
      <w:framePr w:w="4000" w:h="473" w:hRule="exact" w:hSpace="180" w:vSpace="180" w:wrap="around" w:hAnchor="margin" w:y="13511" w:anchorLock="1"/>
    </w:pPr>
    <w:rPr>
      <w:rFonts w:eastAsia="黑体"/>
      <w:sz w:val="28"/>
    </w:rPr>
  </w:style>
  <w:style w:type="paragraph" w:customStyle="1" w:styleId="aff">
    <w:name w:val="封面标准文稿编辑信息"/>
    <w:rsid w:val="004A09A4"/>
    <w:pPr>
      <w:spacing w:before="180" w:line="180" w:lineRule="exact"/>
      <w:jc w:val="center"/>
    </w:pPr>
    <w:rPr>
      <w:rFonts w:ascii="宋体"/>
      <w:sz w:val="21"/>
    </w:rPr>
  </w:style>
  <w:style w:type="paragraph" w:customStyle="1" w:styleId="aff0">
    <w:name w:val="封面标准英文名称"/>
    <w:rsid w:val="004A09A4"/>
    <w:pPr>
      <w:widowControl w:val="0"/>
      <w:spacing w:before="370" w:line="400" w:lineRule="exact"/>
      <w:jc w:val="center"/>
    </w:pPr>
    <w:rPr>
      <w:sz w:val="28"/>
    </w:rPr>
  </w:style>
  <w:style w:type="paragraph" w:customStyle="1" w:styleId="aff1">
    <w:name w:val="标准标志"/>
    <w:next w:val="a1"/>
    <w:qFormat/>
    <w:rsid w:val="004A09A4"/>
    <w:pPr>
      <w:framePr w:w="2268" w:h="1392" w:hRule="exact" w:wrap="around" w:hAnchor="margin" w:x="6748" w:y="171" w:anchorLock="1"/>
      <w:shd w:val="solid" w:color="FFFFFF" w:fill="FFFFFF"/>
      <w:spacing w:line="0" w:lineRule="atLeast"/>
      <w:jc w:val="right"/>
    </w:pPr>
    <w:rPr>
      <w:b/>
      <w:w w:val="130"/>
      <w:sz w:val="96"/>
    </w:rPr>
  </w:style>
  <w:style w:type="paragraph" w:customStyle="1" w:styleId="aff2">
    <w:name w:val="发布部门"/>
    <w:next w:val="af5"/>
    <w:rsid w:val="004A09A4"/>
    <w:pPr>
      <w:framePr w:w="7433" w:h="585" w:hRule="exact" w:hSpace="180" w:vSpace="180" w:wrap="around" w:hAnchor="margin" w:xAlign="center" w:y="14401" w:anchorLock="1"/>
      <w:jc w:val="center"/>
    </w:pPr>
    <w:rPr>
      <w:rFonts w:ascii="宋体"/>
      <w:b/>
      <w:spacing w:val="20"/>
      <w:w w:val="135"/>
      <w:sz w:val="36"/>
    </w:rPr>
  </w:style>
  <w:style w:type="paragraph" w:customStyle="1" w:styleId="aff3">
    <w:name w:val="目次、标准名称标题"/>
    <w:basedOn w:val="a1"/>
    <w:next w:val="af5"/>
    <w:rsid w:val="00CC2B2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
    <w:name w:val="段 Char"/>
    <w:link w:val="af5"/>
    <w:qFormat/>
    <w:rsid w:val="00B86C78"/>
    <w:rPr>
      <w:rFonts w:ascii="宋体"/>
      <w:sz w:val="21"/>
    </w:rPr>
  </w:style>
  <w:style w:type="paragraph" w:customStyle="1" w:styleId="aff4">
    <w:name w:val="一级条标题"/>
    <w:next w:val="af5"/>
    <w:qFormat/>
    <w:rsid w:val="00B86C78"/>
    <w:pPr>
      <w:spacing w:beforeLines="50" w:afterLines="50"/>
      <w:ind w:left="568"/>
      <w:outlineLvl w:val="2"/>
    </w:pPr>
    <w:rPr>
      <w:rFonts w:ascii="黑体" w:eastAsia="黑体"/>
      <w:sz w:val="21"/>
      <w:szCs w:val="21"/>
    </w:rPr>
  </w:style>
  <w:style w:type="paragraph" w:customStyle="1" w:styleId="aff5">
    <w:name w:val="二级条标题"/>
    <w:basedOn w:val="aff4"/>
    <w:next w:val="af5"/>
    <w:qFormat/>
    <w:rsid w:val="00B86C78"/>
    <w:pPr>
      <w:spacing w:before="50" w:after="50"/>
      <w:ind w:left="851"/>
      <w:outlineLvl w:val="3"/>
    </w:pPr>
  </w:style>
  <w:style w:type="paragraph" w:customStyle="1" w:styleId="aff6">
    <w:name w:val="三级条标题"/>
    <w:basedOn w:val="aff5"/>
    <w:next w:val="af5"/>
    <w:qFormat/>
    <w:rsid w:val="00B86C78"/>
    <w:pPr>
      <w:ind w:left="0"/>
      <w:outlineLvl w:val="4"/>
    </w:pPr>
  </w:style>
  <w:style w:type="paragraph" w:customStyle="1" w:styleId="aff7">
    <w:name w:val="四级条标题"/>
    <w:basedOn w:val="aff6"/>
    <w:next w:val="af5"/>
    <w:qFormat/>
    <w:rsid w:val="00B86C78"/>
    <w:pPr>
      <w:outlineLvl w:val="5"/>
    </w:pPr>
  </w:style>
  <w:style w:type="paragraph" w:customStyle="1" w:styleId="aff8">
    <w:name w:val="五级条标题"/>
    <w:basedOn w:val="aff7"/>
    <w:next w:val="af5"/>
    <w:qFormat/>
    <w:rsid w:val="00B86C78"/>
    <w:pPr>
      <w:outlineLvl w:val="6"/>
    </w:pPr>
  </w:style>
  <w:style w:type="paragraph" w:customStyle="1" w:styleId="a0">
    <w:name w:val="注×：（正文）"/>
    <w:rsid w:val="00B86C78"/>
    <w:pPr>
      <w:numPr>
        <w:numId w:val="3"/>
      </w:numPr>
      <w:jc w:val="both"/>
    </w:pPr>
    <w:rPr>
      <w:rFonts w:ascii="宋体"/>
      <w:sz w:val="18"/>
      <w:szCs w:val="18"/>
    </w:rPr>
  </w:style>
  <w:style w:type="character" w:customStyle="1" w:styleId="ab">
    <w:name w:val="页脚 字符"/>
    <w:basedOn w:val="a2"/>
    <w:link w:val="aa"/>
    <w:uiPriority w:val="99"/>
    <w:rsid w:val="001C73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61716">
      <w:bodyDiv w:val="1"/>
      <w:marLeft w:val="0"/>
      <w:marRight w:val="0"/>
      <w:marTop w:val="0"/>
      <w:marBottom w:val="0"/>
      <w:divBdr>
        <w:top w:val="none" w:sz="0" w:space="0" w:color="auto"/>
        <w:left w:val="none" w:sz="0" w:space="0" w:color="auto"/>
        <w:bottom w:val="none" w:sz="0" w:space="0" w:color="auto"/>
        <w:right w:val="none" w:sz="0" w:space="0" w:color="auto"/>
      </w:divBdr>
    </w:div>
    <w:div w:id="1648822353">
      <w:bodyDiv w:val="1"/>
      <w:marLeft w:val="0"/>
      <w:marRight w:val="0"/>
      <w:marTop w:val="0"/>
      <w:marBottom w:val="0"/>
      <w:divBdr>
        <w:top w:val="none" w:sz="0" w:space="0" w:color="auto"/>
        <w:left w:val="none" w:sz="0" w:space="0" w:color="auto"/>
        <w:bottom w:val="none" w:sz="0" w:space="0" w:color="auto"/>
        <w:right w:val="none" w:sz="0" w:space="0" w:color="auto"/>
      </w:divBdr>
      <w:divsChild>
        <w:div w:id="447504231">
          <w:marLeft w:val="0"/>
          <w:marRight w:val="0"/>
          <w:marTop w:val="0"/>
          <w:marBottom w:val="0"/>
          <w:divBdr>
            <w:top w:val="none" w:sz="0" w:space="0" w:color="auto"/>
            <w:left w:val="none" w:sz="0" w:space="0" w:color="auto"/>
            <w:bottom w:val="none" w:sz="0" w:space="0" w:color="auto"/>
            <w:right w:val="none" w:sz="0" w:space="0" w:color="auto"/>
          </w:divBdr>
        </w:div>
        <w:div w:id="635066006">
          <w:marLeft w:val="0"/>
          <w:marRight w:val="0"/>
          <w:marTop w:val="0"/>
          <w:marBottom w:val="0"/>
          <w:divBdr>
            <w:top w:val="none" w:sz="0" w:space="0" w:color="auto"/>
            <w:left w:val="none" w:sz="0" w:space="0" w:color="auto"/>
            <w:bottom w:val="none" w:sz="0" w:space="0" w:color="auto"/>
            <w:right w:val="none" w:sz="0" w:space="0" w:color="auto"/>
          </w:divBdr>
        </w:div>
        <w:div w:id="1214926973">
          <w:marLeft w:val="0"/>
          <w:marRight w:val="0"/>
          <w:marTop w:val="0"/>
          <w:marBottom w:val="0"/>
          <w:divBdr>
            <w:top w:val="none" w:sz="0" w:space="0" w:color="auto"/>
            <w:left w:val="none" w:sz="0" w:space="0" w:color="auto"/>
            <w:bottom w:val="none" w:sz="0" w:space="0" w:color="auto"/>
            <w:right w:val="none" w:sz="0" w:space="0" w:color="auto"/>
          </w:divBdr>
        </w:div>
        <w:div w:id="1749114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D884F49-A75E-4AFE-9BED-4A7CB37A0B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496</Words>
  <Characters>2831</Characters>
  <Application>Microsoft Office Word</Application>
  <DocSecurity>0</DocSecurity>
  <Lines>23</Lines>
  <Paragraphs>6</Paragraphs>
  <ScaleCrop>false</ScaleCrop>
  <Company>MC SYSTEM</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MC SYSTEM</dc:creator>
  <cp:keywords/>
  <dc:description/>
  <cp:lastModifiedBy>wang meng</cp:lastModifiedBy>
  <cp:revision>4</cp:revision>
  <cp:lastPrinted>2018-12-12T06:04:00Z</cp:lastPrinted>
  <dcterms:created xsi:type="dcterms:W3CDTF">2022-04-21T07:19:00Z</dcterms:created>
  <dcterms:modified xsi:type="dcterms:W3CDTF">2022-04-24T06:18:00Z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