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ctionMark0"/>
    <w:p w14:paraId="445291A2" w14:textId="77777777" w:rsidR="008449F8" w:rsidRDefault="0032027A">
      <w:pPr>
        <w:pStyle w:val="aff1"/>
      </w:pPr>
      <w:r>
        <w:rPr>
          <w:noProof/>
        </w:rPr>
        <mc:AlternateContent>
          <mc:Choice Requires="wps">
            <w:drawing>
              <wp:anchor distT="0" distB="0" distL="114300" distR="114300" simplePos="0" relativeHeight="251657728" behindDoc="0" locked="0" layoutInCell="1" allowOverlap="1" wp14:anchorId="6E7523C3" wp14:editId="1EE9E914">
                <wp:simplePos x="0" y="0"/>
                <wp:positionH relativeFrom="column">
                  <wp:posOffset>0</wp:posOffset>
                </wp:positionH>
                <wp:positionV relativeFrom="paragraph">
                  <wp:posOffset>8889365</wp:posOffset>
                </wp:positionV>
                <wp:extent cx="61214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a:effectLst/>
                      </wps:spPr>
                      <wps:bodyPr/>
                    </wps:wsp>
                  </a:graphicData>
                </a:graphic>
              </wp:anchor>
            </w:drawing>
          </mc:Choice>
          <mc:Fallback xmlns:wpsCustomData="http://www.wps.cn/officeDocument/2013/wpsCustomData">
            <w:pict>
              <v:line id="Line 11" o:spid="_x0000_s1026" o:spt="20" style="position:absolute;left:0pt;margin-left:0pt;margin-top:699.95pt;height:0pt;width:482pt;z-index:251658240;mso-width-relative:page;mso-height-relative:page;" filled="f" stroked="t" coordsize="21600,21600" o:gfxdata="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9b8eP&#10;1QAAAAoBAAAPAAAAAAAAAAEAIAAAACIAAABkcnMvZG93bnJldi54bWxQSwECFAAUAAAACACHTuJA&#10;2sGcVLIBAABhAwAADgAAAAAAAAABACAAAAAkAQAAZHJzL2Uyb0RvYy54bWxQSwUGAAAAAAYABgBZ&#10;AQAASAUAAAAA&#10;">
                <v:fill on="f" focussize="0,0"/>
                <v:stroke weight="1pt" color="#FFFFFF" joinstyle="round"/>
                <v:imagedata o:title=""/>
                <o:lock v:ext="edit" aspectratio="f"/>
              </v:line>
            </w:pict>
          </mc:Fallback>
        </mc:AlternateContent>
      </w:r>
      <w:r>
        <w:rPr>
          <w:noProof/>
        </w:rPr>
        <mc:AlternateContent>
          <mc:Choice Requires="wps">
            <w:drawing>
              <wp:anchor distT="0" distB="0" distL="114300" distR="114300" simplePos="0" relativeHeight="251658752" behindDoc="0" locked="1" layoutInCell="1" allowOverlap="1" wp14:anchorId="0E9F53D9" wp14:editId="11606C6C">
                <wp:simplePos x="0" y="0"/>
                <wp:positionH relativeFrom="margin">
                  <wp:posOffset>4100830</wp:posOffset>
                </wp:positionH>
                <wp:positionV relativeFrom="margin">
                  <wp:posOffset>8563610</wp:posOffset>
                </wp:positionV>
                <wp:extent cx="2019300" cy="312420"/>
                <wp:effectExtent l="0" t="0" r="0" b="0"/>
                <wp:wrapNone/>
                <wp:docPr id="6"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A7B8945" w14:textId="77777777" w:rsidR="008449F8" w:rsidRDefault="0032027A">
                            <w:pPr>
                              <w:pStyle w:val="aff5"/>
                            </w:pPr>
                            <w:r>
                              <w:rPr>
                                <w:rFonts w:hint="eastAsia"/>
                              </w:rPr>
                              <w:t>20</w:t>
                            </w:r>
                            <w:r>
                              <w:t>1</w:t>
                            </w:r>
                            <w:r>
                              <w:rPr>
                                <w:rFonts w:hint="eastAsia"/>
                              </w:rPr>
                              <w:t>×</w:t>
                            </w:r>
                            <w:r>
                              <w:rPr>
                                <w:rFonts w:hint="eastAsia"/>
                              </w:rPr>
                              <w:t>-</w:t>
                            </w:r>
                            <w:r>
                              <w:rPr>
                                <w:rFonts w:hint="eastAsia"/>
                              </w:rPr>
                              <w:t>××</w:t>
                            </w:r>
                            <w:r>
                              <w:rPr>
                                <w:rFonts w:hint="eastAsia"/>
                              </w:rPr>
                              <w:t>-</w:t>
                            </w:r>
                            <w:r>
                              <w:rPr>
                                <w:rFonts w:hint="eastAsia"/>
                              </w:rPr>
                              <w:t>××实施</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6" o:spid="_x0000_s1026" o:spt="202" type="#_x0000_t202" style="position:absolute;left:0pt;margin-left:322.9pt;margin-top:674.3pt;height:24.6pt;width:159pt;mso-position-horizontal-relative:margin;mso-position-vertical-relative:margin;z-index:25165824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arX2gAAAA0BAAAPAAAAAAAAAAEAIAAAACIAAABkcnMvZG93bnJldi54&#10;bWxQSwECFAAUAAAACACHTuJAgZGYjPgBAADrAwAADgAAAAAAAAABACAAAAApAQAAZHJzL2Uyb0Rv&#10;Yy54bWxQSwUGAAAAAAYABgBZAQAAkwUAAAAA&#10;">
                <v:fill on="t" focussize="0,0"/>
                <v:stroke on="f"/>
                <v:imagedata o:title=""/>
                <o:lock v:ext="edit" aspectratio="f"/>
                <v:textbox inset="0mm,0mm,0mm,0mm">
                  <w:txbxContent>
                    <w:p>
                      <w:pPr>
                        <w:pStyle w:val="37"/>
                      </w:pPr>
                      <w:r>
                        <w:rPr>
                          <w:rFonts w:hint="eastAsia"/>
                        </w:rPr>
                        <w:t>20</w:t>
                      </w:r>
                      <w:r>
                        <w:t>1</w:t>
                      </w:r>
                      <w:r>
                        <w:rPr>
                          <w:rFonts w:hint="eastAsia"/>
                        </w:rPr>
                        <w:t>×-××-××实施</w:t>
                      </w:r>
                    </w:p>
                  </w:txbxContent>
                </v:textbox>
                <w10:anchorlock/>
              </v:shape>
            </w:pict>
          </mc:Fallback>
        </mc:AlternateContent>
      </w:r>
      <w:r>
        <w:rPr>
          <w:noProof/>
        </w:rPr>
        <mc:AlternateContent>
          <mc:Choice Requires="wps">
            <w:drawing>
              <wp:anchor distT="0" distB="0" distL="114300" distR="114300" simplePos="0" relativeHeight="251656704" behindDoc="0" locked="1" layoutInCell="1" allowOverlap="1" wp14:anchorId="3B2C34BD" wp14:editId="29F017C5">
                <wp:simplePos x="0" y="0"/>
                <wp:positionH relativeFrom="margin">
                  <wp:posOffset>0</wp:posOffset>
                </wp:positionH>
                <wp:positionV relativeFrom="margin">
                  <wp:posOffset>8563610</wp:posOffset>
                </wp:positionV>
                <wp:extent cx="2019300" cy="312420"/>
                <wp:effectExtent l="0" t="0" r="0" b="0"/>
                <wp:wrapNone/>
                <wp:docPr id="5"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14:paraId="16813DC1" w14:textId="77777777" w:rsidR="008449F8" w:rsidRDefault="0032027A">
                            <w:pPr>
                              <w:pStyle w:val="aff6"/>
                            </w:pPr>
                            <w:r>
                              <w:rPr>
                                <w:rFonts w:hint="eastAsia"/>
                              </w:rPr>
                              <w:t>20</w:t>
                            </w:r>
                            <w:r>
                              <w:t>1</w:t>
                            </w:r>
                            <w:r>
                              <w:rPr>
                                <w:rFonts w:hint="eastAsia"/>
                              </w:rPr>
                              <w:t>×</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5" o:spid="_x0000_s1026" o:spt="202" type="#_x0000_t202" style="position:absolute;left:0pt;margin-left:0pt;margin-top:674.3pt;height:24.6pt;width:159pt;mso-position-horizontal-relative:margin;mso-position-vertical-relative:margin;z-index:25165721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82yojYAAAACgEAAA8AAAAAAAAAAQAgAAAAIgAAAGRycy9kb3ducmV2Lnht&#10;bFBLAQIUABQAAAAIAIdO4kDK44RG+QEAAOsDAAAOAAAAAAAAAAEAIAAAACcBAABkcnMvZTJvRG9j&#10;LnhtbFBLBQYAAAAABgAGAFkBAACSBQAAAAA=&#10;">
                <v:fill on="t" focussize="0,0"/>
                <v:stroke on="f"/>
                <v:imagedata o:title=""/>
                <o:lock v:ext="edit" aspectratio="f"/>
                <v:textbox inset="0mm,0mm,0mm,0mm">
                  <w:txbxContent>
                    <w:p>
                      <w:pPr>
                        <w:pStyle w:val="38"/>
                      </w:pPr>
                      <w:r>
                        <w:rPr>
                          <w:rFonts w:hint="eastAsia"/>
                        </w:rPr>
                        <w:t>20</w:t>
                      </w:r>
                      <w:r>
                        <w:t>1</w:t>
                      </w:r>
                      <w:r>
                        <w:rPr>
                          <w:rFonts w:hint="eastAsia"/>
                        </w:rPr>
                        <w:t>×-××-××发布</w:t>
                      </w:r>
                    </w:p>
                  </w:txbxContent>
                </v:textbox>
                <w10:anchorlock/>
              </v:shape>
            </w:pict>
          </mc:Fallback>
        </mc:AlternateContent>
      </w:r>
      <w:r>
        <w:rPr>
          <w:noProof/>
        </w:rPr>
        <mc:AlternateContent>
          <mc:Choice Requires="wps">
            <w:drawing>
              <wp:anchor distT="0" distB="0" distL="114300" distR="114300" simplePos="0" relativeHeight="251655680" behindDoc="0" locked="1" layoutInCell="1" allowOverlap="1" wp14:anchorId="7ACCA3A0" wp14:editId="17AE20C5">
                <wp:simplePos x="0" y="0"/>
                <wp:positionH relativeFrom="margin">
                  <wp:posOffset>-66675</wp:posOffset>
                </wp:positionH>
                <wp:positionV relativeFrom="margin">
                  <wp:posOffset>3070860</wp:posOffset>
                </wp:positionV>
                <wp:extent cx="5969000" cy="5245735"/>
                <wp:effectExtent l="0" t="0" r="0" b="0"/>
                <wp:wrapNone/>
                <wp:docPr id="4"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245735"/>
                        </a:xfrm>
                        <a:prstGeom prst="rect">
                          <a:avLst/>
                        </a:prstGeom>
                        <a:solidFill>
                          <a:srgbClr val="FFFFFF"/>
                        </a:solidFill>
                        <a:ln>
                          <a:noFill/>
                        </a:ln>
                        <a:effectLst/>
                      </wps:spPr>
                      <wps:txbx>
                        <w:txbxContent>
                          <w:p w14:paraId="409A4C4D" w14:textId="77777777" w:rsidR="008449F8" w:rsidRDefault="0032027A">
                            <w:pPr>
                              <w:jc w:val="center"/>
                              <w:rPr>
                                <w:rFonts w:eastAsia="黑体"/>
                                <w:kern w:val="0"/>
                                <w:sz w:val="52"/>
                                <w:szCs w:val="52"/>
                              </w:rPr>
                            </w:pPr>
                            <w:r>
                              <w:rPr>
                                <w:rFonts w:eastAsia="黑体" w:hint="eastAsia"/>
                                <w:kern w:val="0"/>
                                <w:sz w:val="52"/>
                                <w:szCs w:val="52"/>
                              </w:rPr>
                              <w:t>稀土复合</w:t>
                            </w:r>
                            <w:proofErr w:type="gramStart"/>
                            <w:r>
                              <w:rPr>
                                <w:rFonts w:eastAsia="黑体" w:hint="eastAsia"/>
                                <w:kern w:val="0"/>
                                <w:sz w:val="52"/>
                                <w:szCs w:val="52"/>
                              </w:rPr>
                              <w:t>钇</w:t>
                            </w:r>
                            <w:proofErr w:type="gramEnd"/>
                            <w:r>
                              <w:rPr>
                                <w:rFonts w:eastAsia="黑体" w:hint="eastAsia"/>
                                <w:kern w:val="0"/>
                                <w:sz w:val="52"/>
                                <w:szCs w:val="52"/>
                              </w:rPr>
                              <w:t>锆陶瓷材料化学分析方法</w:t>
                            </w:r>
                            <w:r>
                              <w:rPr>
                                <w:rFonts w:eastAsia="黑体" w:hint="eastAsia"/>
                                <w:kern w:val="0"/>
                                <w:sz w:val="52"/>
                                <w:szCs w:val="52"/>
                              </w:rPr>
                              <w:t> </w:t>
                            </w:r>
                          </w:p>
                          <w:p w14:paraId="7A6E0667" w14:textId="77777777" w:rsidR="008449F8" w:rsidRDefault="0032027A">
                            <w:pPr>
                              <w:jc w:val="center"/>
                              <w:rPr>
                                <w:rFonts w:eastAsia="黑体"/>
                                <w:b/>
                                <w:bCs/>
                                <w:sz w:val="48"/>
                              </w:rPr>
                            </w:pPr>
                            <w:r>
                              <w:rPr>
                                <w:rFonts w:eastAsia="黑体" w:hint="eastAsia"/>
                                <w:kern w:val="0"/>
                                <w:sz w:val="52"/>
                                <w:szCs w:val="52"/>
                              </w:rPr>
                              <w:t>氧化锆、氧化钇和氧化铪含量的测定</w:t>
                            </w:r>
                          </w:p>
                          <w:p w14:paraId="69F894DA" w14:textId="77777777" w:rsidR="008449F8" w:rsidRDefault="008449F8">
                            <w:pPr>
                              <w:pStyle w:val="aff8"/>
                              <w:spacing w:before="0" w:line="0" w:lineRule="atLeast"/>
                              <w:rPr>
                                <w:rFonts w:eastAsia="黑体"/>
                                <w:b/>
                                <w:bCs/>
                                <w:sz w:val="48"/>
                              </w:rPr>
                            </w:pPr>
                          </w:p>
                          <w:p w14:paraId="00735DB8" w14:textId="77777777" w:rsidR="008449F8" w:rsidRDefault="0032027A">
                            <w:pPr>
                              <w:pStyle w:val="aff8"/>
                              <w:ind w:leftChars="200" w:left="980" w:right="210" w:hangingChars="200" w:hanging="560"/>
                              <w:textAlignment w:val="center"/>
                              <w:rPr>
                                <w:rFonts w:ascii="黑体" w:eastAsia="黑体" w:hAnsi="黑体"/>
                                <w:szCs w:val="28"/>
                              </w:rPr>
                            </w:pPr>
                            <w:r>
                              <w:rPr>
                                <w:rFonts w:ascii="黑体" w:eastAsia="黑体" w:hAnsi="黑体" w:hint="eastAsia"/>
                                <w:szCs w:val="28"/>
                              </w:rPr>
                              <w:t>C</w:t>
                            </w:r>
                            <w:r>
                              <w:rPr>
                                <w:rFonts w:ascii="黑体" w:eastAsia="黑体" w:hAnsi="黑体"/>
                                <w:szCs w:val="28"/>
                              </w:rPr>
                              <w:t xml:space="preserve">hemical analysis </w:t>
                            </w:r>
                            <w:r>
                              <w:rPr>
                                <w:rFonts w:ascii="黑体" w:eastAsia="黑体" w:hAnsi="黑体" w:hint="eastAsia"/>
                                <w:szCs w:val="28"/>
                              </w:rPr>
                              <w:t>m</w:t>
                            </w:r>
                            <w:r>
                              <w:rPr>
                                <w:rFonts w:ascii="黑体" w:eastAsia="黑体" w:hAnsi="黑体"/>
                                <w:szCs w:val="28"/>
                              </w:rPr>
                              <w:t>ethods</w:t>
                            </w:r>
                            <w:r>
                              <w:rPr>
                                <w:rFonts w:ascii="黑体" w:eastAsia="黑体" w:hAnsi="黑体" w:hint="eastAsia"/>
                                <w:szCs w:val="28"/>
                              </w:rPr>
                              <w:t xml:space="preserve"> for </w:t>
                            </w:r>
                            <w:r>
                              <w:rPr>
                                <w:rFonts w:ascii="黑体" w:eastAsia="黑体" w:hAnsi="黑体"/>
                                <w:szCs w:val="28"/>
                              </w:rPr>
                              <w:t>r</w:t>
                            </w:r>
                            <w:r>
                              <w:rPr>
                                <w:rFonts w:ascii="黑体" w:eastAsia="黑体" w:hAnsi="黑体" w:hint="eastAsia"/>
                                <w:szCs w:val="28"/>
                              </w:rPr>
                              <w:t>are</w:t>
                            </w:r>
                            <w:r>
                              <w:rPr>
                                <w:rFonts w:ascii="黑体" w:eastAsia="黑体" w:hAnsi="黑体"/>
                                <w:szCs w:val="28"/>
                              </w:rPr>
                              <w:t xml:space="preserve"> earth composite yttrium zirconium </w:t>
                            </w:r>
                            <w:r>
                              <w:rPr>
                                <w:rFonts w:ascii="黑体" w:eastAsia="黑体" w:hAnsi="黑体" w:hint="eastAsia"/>
                                <w:szCs w:val="28"/>
                              </w:rPr>
                              <w:t xml:space="preserve">oxide </w:t>
                            </w:r>
                            <w:r>
                              <w:rPr>
                                <w:rFonts w:ascii="黑体" w:eastAsia="黑体" w:hAnsi="黑体"/>
                                <w:szCs w:val="28"/>
                              </w:rPr>
                              <w:t>ceramics—</w:t>
                            </w:r>
                          </w:p>
                          <w:p w14:paraId="64DF0C3F" w14:textId="77777777" w:rsidR="008449F8" w:rsidRDefault="0032027A">
                            <w:pPr>
                              <w:pStyle w:val="aff8"/>
                              <w:ind w:leftChars="200" w:left="980" w:right="210" w:hangingChars="200" w:hanging="560"/>
                              <w:textAlignment w:val="center"/>
                              <w:rPr>
                                <w:rFonts w:ascii="黑体" w:eastAsia="黑体" w:hAnsi="黑体"/>
                                <w:szCs w:val="28"/>
                              </w:rPr>
                            </w:pPr>
                            <w:r>
                              <w:rPr>
                                <w:rFonts w:ascii="黑体" w:eastAsia="黑体" w:hAnsi="黑体"/>
                                <w:szCs w:val="28"/>
                              </w:rPr>
                              <w:t xml:space="preserve">Determination of </w:t>
                            </w:r>
                            <w:r>
                              <w:rPr>
                                <w:rFonts w:ascii="黑体" w:eastAsia="黑体" w:hAnsi="黑体" w:hint="eastAsia"/>
                                <w:szCs w:val="28"/>
                              </w:rPr>
                              <w:t xml:space="preserve">zirconia oxide, yttrium oxide and hafnium oxide </w:t>
                            </w:r>
                            <w:r>
                              <w:rPr>
                                <w:rFonts w:ascii="黑体" w:eastAsia="黑体" w:hAnsi="黑体"/>
                                <w:szCs w:val="28"/>
                              </w:rPr>
                              <w:t>contents</w:t>
                            </w:r>
                          </w:p>
                          <w:p w14:paraId="5BE5B3C3" w14:textId="77777777" w:rsidR="008449F8" w:rsidRDefault="0032027A">
                            <w:pPr>
                              <w:jc w:val="center"/>
                              <w:rPr>
                                <w:sz w:val="28"/>
                                <w:szCs w:val="28"/>
                              </w:rPr>
                            </w:pPr>
                            <w:r>
                              <w:rPr>
                                <w:rFonts w:hint="eastAsia"/>
                                <w:sz w:val="28"/>
                                <w:szCs w:val="28"/>
                              </w:rPr>
                              <w:t>（送审稿）</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4" o:spid="_x0000_s1026" o:spt="202" type="#_x0000_t202" style="position:absolute;left:0pt;margin-left:-5.25pt;margin-top:241.8pt;height:413.05pt;width:470pt;mso-position-horizontal-relative:margin;mso-position-vertical-relative:margin;z-index:251656192;mso-width-relative:page;mso-height-relative:page;" fillcolor="#FFFFFF" filled="t" stroked="f" coordsize="21600,21600" o:gfxdata="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xLZzdsAAAAMAQAADwAAAAAAAAABACAAAAAiAAAAZHJzL2Rvd25y&#10;ZXYueG1sUEsBAhQAFAAAAAgAh07iQGM4/ib7AQAA7AMAAA4AAAAAAAAAAQAgAAAAKgEAAGRycy9l&#10;Mm9Eb2MueG1sUEsFBgAAAAAGAAYAWQEAAJcFAAAAAA==&#10;">
                <v:fill on="t" focussize="0,0"/>
                <v:stroke on="f"/>
                <v:imagedata o:title=""/>
                <o:lock v:ext="edit" aspectratio="f"/>
                <v:textbox inset="0mm,0mm,0mm,0mm">
                  <w:txbxContent>
                    <w:p>
                      <w:pPr>
                        <w:jc w:val="center"/>
                        <w:rPr>
                          <w:rFonts w:eastAsia="黑体"/>
                          <w:kern w:val="0"/>
                          <w:sz w:val="52"/>
                          <w:szCs w:val="52"/>
                        </w:rPr>
                      </w:pPr>
                      <w:r>
                        <w:rPr>
                          <w:rFonts w:hint="eastAsia" w:eastAsia="黑体"/>
                          <w:kern w:val="0"/>
                          <w:sz w:val="52"/>
                          <w:szCs w:val="52"/>
                        </w:rPr>
                        <w:t>稀土复合钇锆陶瓷材料化学分析方法 </w:t>
                      </w:r>
                    </w:p>
                    <w:p>
                      <w:pPr>
                        <w:jc w:val="center"/>
                        <w:rPr>
                          <w:rFonts w:eastAsia="黑体"/>
                          <w:b/>
                          <w:bCs/>
                          <w:sz w:val="48"/>
                        </w:rPr>
                      </w:pPr>
                      <w:r>
                        <w:rPr>
                          <w:rFonts w:hint="eastAsia" w:eastAsia="黑体"/>
                          <w:kern w:val="0"/>
                          <w:sz w:val="52"/>
                          <w:szCs w:val="52"/>
                        </w:rPr>
                        <w:t>氧化锆、氧化钇和氧化铪含量的测定</w:t>
                      </w:r>
                    </w:p>
                    <w:p>
                      <w:pPr>
                        <w:pStyle w:val="40"/>
                        <w:spacing w:before="0" w:line="0" w:lineRule="atLeast"/>
                        <w:rPr>
                          <w:rFonts w:eastAsia="黑体"/>
                          <w:b/>
                          <w:bCs/>
                          <w:sz w:val="48"/>
                        </w:rPr>
                      </w:pPr>
                    </w:p>
                    <w:p>
                      <w:pPr>
                        <w:pStyle w:val="40"/>
                        <w:ind w:left="980" w:leftChars="200" w:right="210" w:hanging="560" w:hangingChars="200"/>
                        <w:textAlignment w:val="center"/>
                        <w:rPr>
                          <w:rFonts w:ascii="黑体" w:hAnsi="黑体" w:eastAsia="黑体"/>
                          <w:szCs w:val="28"/>
                        </w:rPr>
                      </w:pPr>
                      <w:r>
                        <w:rPr>
                          <w:rFonts w:hint="eastAsia" w:ascii="黑体" w:hAnsi="黑体" w:eastAsia="黑体"/>
                          <w:szCs w:val="28"/>
                        </w:rPr>
                        <w:t>C</w:t>
                      </w:r>
                      <w:r>
                        <w:rPr>
                          <w:rFonts w:ascii="黑体" w:hAnsi="黑体" w:eastAsia="黑体"/>
                          <w:szCs w:val="28"/>
                        </w:rPr>
                        <w:t xml:space="preserve">hemical analysis </w:t>
                      </w:r>
                      <w:r>
                        <w:rPr>
                          <w:rFonts w:hint="eastAsia" w:ascii="黑体" w:hAnsi="黑体" w:eastAsia="黑体"/>
                          <w:szCs w:val="28"/>
                        </w:rPr>
                        <w:t>m</w:t>
                      </w:r>
                      <w:r>
                        <w:rPr>
                          <w:rFonts w:ascii="黑体" w:hAnsi="黑体" w:eastAsia="黑体"/>
                          <w:szCs w:val="28"/>
                        </w:rPr>
                        <w:t>ethods</w:t>
                      </w:r>
                      <w:r>
                        <w:rPr>
                          <w:rFonts w:hint="eastAsia" w:ascii="黑体" w:hAnsi="黑体" w:eastAsia="黑体"/>
                          <w:szCs w:val="28"/>
                        </w:rPr>
                        <w:t xml:space="preserve"> for </w:t>
                      </w:r>
                      <w:r>
                        <w:rPr>
                          <w:rFonts w:ascii="黑体" w:hAnsi="黑体" w:eastAsia="黑体"/>
                          <w:szCs w:val="28"/>
                        </w:rPr>
                        <w:t>r</w:t>
                      </w:r>
                      <w:r>
                        <w:rPr>
                          <w:rFonts w:hint="eastAsia" w:ascii="黑体" w:hAnsi="黑体" w:eastAsia="黑体"/>
                          <w:szCs w:val="28"/>
                        </w:rPr>
                        <w:t>are</w:t>
                      </w:r>
                      <w:r>
                        <w:rPr>
                          <w:rFonts w:ascii="黑体" w:hAnsi="黑体" w:eastAsia="黑体"/>
                          <w:szCs w:val="28"/>
                        </w:rPr>
                        <w:t xml:space="preserve"> earth composite yttrium zirconium </w:t>
                      </w:r>
                      <w:r>
                        <w:rPr>
                          <w:rFonts w:hint="eastAsia" w:ascii="黑体" w:hAnsi="黑体" w:eastAsia="黑体"/>
                          <w:szCs w:val="28"/>
                        </w:rPr>
                        <w:t xml:space="preserve">oxide </w:t>
                      </w:r>
                      <w:r>
                        <w:rPr>
                          <w:rFonts w:ascii="黑体" w:hAnsi="黑体" w:eastAsia="黑体"/>
                          <w:szCs w:val="28"/>
                        </w:rPr>
                        <w:t>ceramics—</w:t>
                      </w:r>
                    </w:p>
                    <w:p>
                      <w:pPr>
                        <w:pStyle w:val="40"/>
                        <w:ind w:left="980" w:leftChars="200" w:right="210" w:hanging="560" w:hangingChars="200"/>
                        <w:textAlignment w:val="center"/>
                        <w:rPr>
                          <w:rFonts w:ascii="黑体" w:hAnsi="黑体" w:eastAsia="黑体"/>
                          <w:szCs w:val="28"/>
                        </w:rPr>
                      </w:pPr>
                      <w:r>
                        <w:rPr>
                          <w:rFonts w:ascii="黑体" w:hAnsi="黑体" w:eastAsia="黑体"/>
                          <w:szCs w:val="28"/>
                        </w:rPr>
                        <w:t xml:space="preserve">Determination of </w:t>
                      </w:r>
                      <w:r>
                        <w:rPr>
                          <w:rFonts w:hint="eastAsia" w:ascii="黑体" w:hAnsi="黑体" w:eastAsia="黑体"/>
                          <w:szCs w:val="28"/>
                        </w:rPr>
                        <w:t xml:space="preserve">zirconia oxide, yttrium oxide and hafnium oxide </w:t>
                      </w:r>
                      <w:r>
                        <w:rPr>
                          <w:rFonts w:ascii="黑体" w:hAnsi="黑体" w:eastAsia="黑体"/>
                          <w:szCs w:val="28"/>
                        </w:rPr>
                        <w:t>contents</w:t>
                      </w:r>
                    </w:p>
                    <w:p>
                      <w:pPr>
                        <w:jc w:val="center"/>
                        <w:rPr>
                          <w:sz w:val="28"/>
                          <w:szCs w:val="28"/>
                        </w:rPr>
                      </w:pPr>
                      <w:r>
                        <w:rPr>
                          <w:rFonts w:hint="eastAsia"/>
                          <w:sz w:val="28"/>
                          <w:szCs w:val="28"/>
                        </w:rPr>
                        <w:t>（送审稿）</w:t>
                      </w:r>
                    </w:p>
                  </w:txbxContent>
                </v:textbox>
                <w10:anchorlock/>
              </v:shape>
            </w:pict>
          </mc:Fallback>
        </mc:AlternateContent>
      </w:r>
      <w:r>
        <w:rPr>
          <w:noProof/>
        </w:rPr>
        <mc:AlternateContent>
          <mc:Choice Requires="wps">
            <w:drawing>
              <wp:anchor distT="0" distB="0" distL="114300" distR="114300" simplePos="0" relativeHeight="251654656" behindDoc="0" locked="1" layoutInCell="1" allowOverlap="1" wp14:anchorId="0E2BF1EC" wp14:editId="46ECA1BB">
                <wp:simplePos x="0" y="0"/>
                <wp:positionH relativeFrom="margin">
                  <wp:posOffset>0</wp:posOffset>
                </wp:positionH>
                <wp:positionV relativeFrom="margin">
                  <wp:posOffset>1010920</wp:posOffset>
                </wp:positionV>
                <wp:extent cx="6120130" cy="391160"/>
                <wp:effectExtent l="0" t="0" r="0" b="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ffectLst/>
                      </wps:spPr>
                      <wps:txbx>
                        <w:txbxContent>
                          <w:p w14:paraId="05958C1B" w14:textId="77777777" w:rsidR="008449F8" w:rsidRDefault="0032027A">
                            <w:pPr>
                              <w:pStyle w:val="aff9"/>
                            </w:pPr>
                            <w:r>
                              <w:rPr>
                                <w:rFonts w:hint="eastAsia"/>
                                <w:sz w:val="44"/>
                                <w:szCs w:val="44"/>
                              </w:rPr>
                              <w:t>中华人民共和国稀土行业标准</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2" o:spid="_x0000_s1026" o:spt="202" type="#_x0000_t202" style="position:absolute;left:0pt;margin-left:0pt;margin-top:79.6pt;height:30.8pt;width:481.9pt;mso-position-horizontal-relative:margin;mso-position-vertical-relative:margin;z-index:25165516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GDkcF1wAAAAgBAAAPAAAAAAAAAAEAIAAAACIAAABkcnMvZG93bnJldi54bWxQ&#10;SwECFAAUAAAACACHTuJA6E7Ql/gBAADrAwAADgAAAAAAAAABACAAAAAmAQAAZHJzL2Uyb0RvYy54&#10;bWxQSwUGAAAAAAYABgBZAQAAkAUAAAAA&#10;">
                <v:fill on="t" focussize="0,0"/>
                <v:stroke on="f"/>
                <v:imagedata o:title=""/>
                <o:lock v:ext="edit" aspectratio="f"/>
                <v:textbox inset="0mm,0mm,0mm,0mm">
                  <w:txbxContent>
                    <w:p>
                      <w:pPr>
                        <w:pStyle w:val="41"/>
                      </w:pPr>
                      <w:r>
                        <w:rPr>
                          <w:rFonts w:hint="eastAsia"/>
                          <w:sz w:val="44"/>
                          <w:szCs w:val="44"/>
                        </w:rPr>
                        <w:t>中华人民共和国稀土行业标准</w:t>
                      </w:r>
                    </w:p>
                  </w:txbxContent>
                </v:textbox>
                <w10:anchorlock/>
              </v:shape>
            </w:pict>
          </mc:Fallback>
        </mc:AlternateContent>
      </w:r>
      <w:r>
        <w:rPr>
          <w:noProof/>
        </w:rPr>
        <mc:AlternateContent>
          <mc:Choice Requires="wps">
            <w:drawing>
              <wp:anchor distT="0" distB="0" distL="114300" distR="114300" simplePos="0" relativeHeight="251653632" behindDoc="0" locked="1" layoutInCell="1" allowOverlap="1" wp14:anchorId="7F056935" wp14:editId="0DA21423">
                <wp:simplePos x="0" y="0"/>
                <wp:positionH relativeFrom="margin">
                  <wp:posOffset>0</wp:posOffset>
                </wp:positionH>
                <wp:positionV relativeFrom="margin">
                  <wp:posOffset>0</wp:posOffset>
                </wp:positionV>
                <wp:extent cx="2540000" cy="657860"/>
                <wp:effectExtent l="0" t="0" r="0" b="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ffectLst/>
                      </wps:spPr>
                      <wps:txbx>
                        <w:txbxContent>
                          <w:p w14:paraId="2B1493C8" w14:textId="77777777" w:rsidR="008449F8" w:rsidRDefault="0032027A">
                            <w:pPr>
                              <w:pStyle w:val="aff0"/>
                              <w:spacing w:line="0" w:lineRule="atLeast"/>
                            </w:pPr>
                            <w:r>
                              <w:t xml:space="preserve">ICS </w:t>
                            </w:r>
                            <w:r>
                              <w:rPr>
                                <w:rFonts w:hint="eastAsia"/>
                                <w:color w:val="000000"/>
                              </w:rPr>
                              <w:t>77.120.99</w:t>
                            </w:r>
                          </w:p>
                          <w:p w14:paraId="4F761860" w14:textId="77777777" w:rsidR="008449F8" w:rsidRDefault="0032027A">
                            <w:pPr>
                              <w:pStyle w:val="aff0"/>
                              <w:spacing w:line="0" w:lineRule="atLeast"/>
                            </w:pPr>
                            <w:r>
                              <w:t>H14</w:t>
                            </w:r>
                          </w:p>
                          <w:p w14:paraId="009207FA" w14:textId="77777777" w:rsidR="008449F8" w:rsidRDefault="008449F8">
                            <w:pPr>
                              <w:pStyle w:val="aff0"/>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1" o:spid="_x0000_s1026" o:spt="202" type="#_x0000_t202" style="position:absolute;left:0pt;margin-left:0pt;margin-top:0pt;height:51.8pt;width:200pt;mso-position-horizontal-relative:margin;mso-position-vertical-relative:margin;z-index:25165414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ezL4NMAAAAFAQAADwAAAAAAAAABACAAAAAiAAAAZHJzL2Rvd25yZXYueG1sUEsB&#10;AhQAFAAAAAgAh07iQNSG5FL6AQAA6wMAAA4AAAAAAAAAAQAgAAAAIgEAAGRycy9lMm9Eb2MueG1s&#10;UEsFBgAAAAAGAAYAWQEAAI4FAAAAAA==&#10;">
                <v:fill on="t" focussize="0,0"/>
                <v:stroke on="f"/>
                <v:imagedata o:title=""/>
                <o:lock v:ext="edit" aspectratio="f"/>
                <v:textbox inset="0mm,0mm,0mm,0mm">
                  <w:txbxContent>
                    <w:p>
                      <w:pPr>
                        <w:pStyle w:val="27"/>
                        <w:spacing w:line="0" w:lineRule="atLeast"/>
                      </w:pPr>
                      <w:r>
                        <w:t xml:space="preserve">ICS </w:t>
                      </w:r>
                      <w:r>
                        <w:rPr>
                          <w:rFonts w:hint="eastAsia"/>
                          <w:color w:val="000000"/>
                        </w:rPr>
                        <w:t>77.120.99</w:t>
                      </w:r>
                    </w:p>
                    <w:p>
                      <w:pPr>
                        <w:pStyle w:val="27"/>
                        <w:spacing w:line="0" w:lineRule="atLeast"/>
                      </w:pPr>
                      <w:r>
                        <w:t>H14</w:t>
                      </w:r>
                    </w:p>
                    <w:p>
                      <w:pPr>
                        <w:pStyle w:val="27"/>
                      </w:pPr>
                    </w:p>
                  </w:txbxContent>
                </v:textbox>
                <w10:anchorlock/>
              </v:shape>
            </w:pict>
          </mc:Fallback>
        </mc:AlternateContent>
      </w:r>
      <w:r>
        <w:rPr>
          <w:rFonts w:hint="eastAsia"/>
        </w:rPr>
        <w:t xml:space="preserve"> </w:t>
      </w:r>
    </w:p>
    <w:p w14:paraId="2EA9C6A6" w14:textId="77777777" w:rsidR="008449F8" w:rsidRDefault="0032027A">
      <w:pPr>
        <w:pStyle w:val="aff"/>
        <w:framePr w:w="2266" w:h="1306" w:hRule="exact" w:wrap="notBeside" w:vAnchor="page" w:hAnchor="page" w:x="8506" w:y="991"/>
        <w:jc w:val="center"/>
      </w:pPr>
      <w:r>
        <w:rPr>
          <w:rFonts w:hint="eastAsia"/>
        </w:rPr>
        <w:t>X</w:t>
      </w:r>
      <w:r>
        <w:t>B</w:t>
      </w:r>
    </w:p>
    <w:p w14:paraId="42369D21" w14:textId="77777777" w:rsidR="008449F8" w:rsidRDefault="008449F8"/>
    <w:p w14:paraId="4436D820" w14:textId="77777777" w:rsidR="008449F8" w:rsidRDefault="008449F8">
      <w:pPr>
        <w:rPr>
          <w:b/>
          <w:bCs/>
          <w:sz w:val="28"/>
        </w:rPr>
      </w:pPr>
    </w:p>
    <w:p w14:paraId="070E1500" w14:textId="77777777" w:rsidR="008449F8" w:rsidRDefault="008449F8"/>
    <w:p w14:paraId="42485E84" w14:textId="77777777" w:rsidR="008449F8" w:rsidRDefault="0032027A">
      <w:pPr>
        <w:framePr w:w="5268" w:h="864" w:hRule="exact" w:hSpace="181" w:wrap="around" w:vAnchor="page" w:hAnchor="page" w:x="6164" w:y="3409" w:anchorLock="1"/>
        <w:ind w:firstLineChars="900" w:firstLine="2520"/>
        <w:rPr>
          <w:rFonts w:ascii="黑体" w:eastAsia="黑体"/>
          <w:sz w:val="28"/>
        </w:rPr>
      </w:pPr>
      <w:r>
        <w:rPr>
          <w:rFonts w:ascii="黑体" w:eastAsia="黑体" w:hint="eastAsia"/>
          <w:sz w:val="28"/>
        </w:rPr>
        <w:t xml:space="preserve">XB/T </w:t>
      </w:r>
      <w:r>
        <w:rPr>
          <w:rFonts w:ascii="黑体" w:eastAsia="黑体"/>
          <w:sz w:val="28"/>
        </w:rPr>
        <w:t>X</w:t>
      </w:r>
      <w:r>
        <w:rPr>
          <w:rFonts w:ascii="黑体" w:eastAsia="黑体" w:hint="eastAsia"/>
          <w:sz w:val="28"/>
        </w:rPr>
        <w:t>XXX—202X</w:t>
      </w:r>
      <w:r>
        <w:rPr>
          <w:rFonts w:hAnsi="宋体" w:hint="eastAsia"/>
          <w:szCs w:val="21"/>
        </w:rPr>
        <w:t xml:space="preserve">                 </w:t>
      </w:r>
    </w:p>
    <w:p w14:paraId="6D5ECCA9" w14:textId="77777777" w:rsidR="008449F8" w:rsidRDefault="0032027A">
      <w:pPr>
        <w:shd w:val="clear" w:color="auto" w:fill="FFFFFF"/>
        <w:rPr>
          <w:rFonts w:ascii="宋体" w:hAnsi="宋体"/>
        </w:rPr>
      </w:pPr>
      <w:r>
        <w:rPr>
          <w:noProof/>
          <w:sz w:val="20"/>
        </w:rPr>
        <mc:AlternateContent>
          <mc:Choice Requires="wps">
            <w:drawing>
              <wp:anchor distT="0" distB="0" distL="114300" distR="114300" simplePos="0" relativeHeight="251659776" behindDoc="0" locked="0" layoutInCell="1" allowOverlap="1" wp14:anchorId="1DEB3C30" wp14:editId="6470BD20">
                <wp:simplePos x="0" y="0"/>
                <wp:positionH relativeFrom="column">
                  <wp:posOffset>123825</wp:posOffset>
                </wp:positionH>
                <wp:positionV relativeFrom="paragraph">
                  <wp:posOffset>106045</wp:posOffset>
                </wp:positionV>
                <wp:extent cx="600075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0" cy="0"/>
                        </a:xfrm>
                        <a:prstGeom prst="line">
                          <a:avLst/>
                        </a:prstGeom>
                        <a:noFill/>
                        <a:ln w="9525">
                          <a:solidFill>
                            <a:srgbClr val="000000"/>
                          </a:solidFill>
                          <a:round/>
                        </a:ln>
                        <a:effectLst/>
                      </wps:spPr>
                      <wps:bodyPr/>
                    </wps:wsp>
                  </a:graphicData>
                </a:graphic>
              </wp:anchor>
            </w:drawing>
          </mc:Choice>
          <mc:Fallback xmlns:wpsCustomData="http://www.wps.cn/officeDocument/2013/wpsCustomData">
            <w:pict>
              <v:line id="Line 13" o:spid="_x0000_s1026" o:spt="20" style="position:absolute;left:0pt;flip:x;margin-left:9.75pt;margin-top:8.35pt;height:0pt;width:472.5pt;z-index:251659264;mso-width-relative:page;mso-height-relative:page;" filled="f" stroked="t" coordsize="21600,21600" o:gfxdata="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E6K20wAAAAgBAAAPAAAAAAAAAAEAIAAAACIAAABkcnMvZG93bnJldi54bWxQSwECFAAUAAAA&#10;CACHTuJAiBEQH7oBAABqAwAADgAAAAAAAAABACAAAAAiAQAAZHJzL2Uyb0RvYy54bWxQSwUGAAAA&#10;AAYABgBZAQAATgUAAAAA&#10;">
                <v:fill on="f" focussize="0,0"/>
                <v:stroke color="#000000" joinstyle="round"/>
                <v:imagedata o:title=""/>
                <o:lock v:ext="edit" aspectratio="f"/>
              </v:line>
            </w:pict>
          </mc:Fallback>
        </mc:AlternateContent>
      </w:r>
    </w:p>
    <w:p w14:paraId="68DE6002" w14:textId="77777777" w:rsidR="008449F8" w:rsidRDefault="0032027A">
      <w:pPr>
        <w:ind w:firstLine="540"/>
        <w:jc w:val="center"/>
        <w:sectPr w:rsidR="008449F8">
          <w:headerReference w:type="even" r:id="rId8"/>
          <w:headerReference w:type="default" r:id="rId9"/>
          <w:footerReference w:type="even" r:id="rId10"/>
          <w:footerReference w:type="default" r:id="rId11"/>
          <w:headerReference w:type="first" r:id="rId12"/>
          <w:pgSz w:w="11907" w:h="16839"/>
          <w:pgMar w:top="1134" w:right="851" w:bottom="851" w:left="1418" w:header="0" w:footer="0" w:gutter="0"/>
          <w:pgNumType w:start="1"/>
          <w:cols w:space="720"/>
          <w:titlePg/>
          <w:docGrid w:type="lines" w:linePitch="312"/>
        </w:sectPr>
      </w:pPr>
      <w:r>
        <w:rPr>
          <w:noProof/>
        </w:rPr>
        <mc:AlternateContent>
          <mc:Choice Requires="wps">
            <w:drawing>
              <wp:anchor distT="0" distB="0" distL="114300" distR="114300" simplePos="0" relativeHeight="251661824" behindDoc="0" locked="0" layoutInCell="1" allowOverlap="1" wp14:anchorId="54145D99" wp14:editId="2C57A2C8">
                <wp:simplePos x="0" y="0"/>
                <wp:positionH relativeFrom="column">
                  <wp:posOffset>-125095</wp:posOffset>
                </wp:positionH>
                <wp:positionV relativeFrom="paragraph">
                  <wp:posOffset>6567170</wp:posOffset>
                </wp:positionV>
                <wp:extent cx="6257925" cy="9525"/>
                <wp:effectExtent l="0" t="0" r="9525" b="9525"/>
                <wp:wrapNone/>
                <wp:docPr id="9" name="直线 19"/>
                <wp:cNvGraphicFramePr/>
                <a:graphic xmlns:a="http://schemas.openxmlformats.org/drawingml/2006/main">
                  <a:graphicData uri="http://schemas.microsoft.com/office/word/2010/wordprocessingShape">
                    <wps:wsp>
                      <wps:cNvCnPr/>
                      <wps:spPr>
                        <a:xfrm flipV="1">
                          <a:off x="0" y="0"/>
                          <a:ext cx="6257925"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19" o:spid="_x0000_s1026" o:spt="20" style="position:absolute;left:0pt;flip:y;margin-left:-9.85pt;margin-top:517.1pt;height:0.75pt;width:492.75pt;z-index:251661312;mso-width-relative:page;mso-height-relative:page;" filled="f" stroked="t" coordsize="21600,21600" o:gfxdata="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dRXzjaAAAADQEAAA8AAAAAAAAAAQAgAAAAIgAAAGRy&#10;cy9kb3ducmV2LnhtbFBLAQIUABQAAAAIAIdO4kC7m3l1ygEAAI8DAAAOAAAAAAAAAAEAIAAAACkB&#10;AABkcnMvZTJvRG9jLnhtbFBLBQYAAAAABgAGAFkBAABl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800" behindDoc="0" locked="1" layoutInCell="1" allowOverlap="1" wp14:anchorId="390C9139" wp14:editId="322C04E2">
                <wp:simplePos x="0" y="0"/>
                <wp:positionH relativeFrom="margin">
                  <wp:posOffset>-142875</wp:posOffset>
                </wp:positionH>
                <wp:positionV relativeFrom="margin">
                  <wp:posOffset>9000490</wp:posOffset>
                </wp:positionV>
                <wp:extent cx="6120130" cy="363220"/>
                <wp:effectExtent l="0" t="0" r="0" b="0"/>
                <wp:wrapNone/>
                <wp:docPr id="7"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14:paraId="66521975" w14:textId="77777777" w:rsidR="008449F8" w:rsidRDefault="0032027A">
                            <w:pPr>
                              <w:pStyle w:val="affc"/>
                            </w:pPr>
                            <w:r>
                              <w:rPr>
                                <w:rFonts w:hAnsi="宋体" w:hint="eastAsia"/>
                                <w:b/>
                                <w:sz w:val="32"/>
                                <w:szCs w:val="32"/>
                              </w:rPr>
                              <w:t xml:space="preserve">中华人民共和国工业和信息化部 </w:t>
                            </w:r>
                            <w:r>
                              <w:rPr>
                                <w:rStyle w:val="afd"/>
                                <w:rFonts w:hint="eastAsia"/>
                              </w:rPr>
                              <w:t>发布</w:t>
                            </w:r>
                          </w:p>
                        </w:txbxContent>
                      </wps:txbx>
                      <wps:bodyPr lIns="0" tIns="0" rIns="0" bIns="0" upright="1"/>
                    </wps:wsp>
                  </a:graphicData>
                </a:graphic>
              </wp:anchor>
            </w:drawing>
          </mc:Choice>
          <mc:Fallback xmlns:wpsCustomData="http://www.wps.cn/officeDocument/2013/wpsCustomData">
            <w:pict>
              <v:shape id="fmFrame7" o:spid="_x0000_s1026" o:spt="202" type="#_x0000_t202" style="position:absolute;left:0pt;margin-left:-11.25pt;margin-top:708.7pt;height:28.6pt;width:481.9pt;mso-position-horizontal-relative:margin;mso-position-vertical-relative:margin;z-index:251660288;mso-width-relative:page;mso-height-relative:page;" fillcolor="#FFFFFF" filled="t" stroked="f" coordsize="21600,21600" o:gfxdata="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q3Va9sAAAANAQAA&#10;DwAAAAAAAAABACAAAAAiAAAAZHJzL2Rvd25yZXYueG1sUEsBAhQAFAAAAAgAh07iQO1g54WkAQAA&#10;SgMAAA4AAAAAAAAAAQAgAAAAKgEAAGRycy9lMm9Eb2MueG1sUEsFBgAAAAAGAAYAWQEAAEAFAAAA&#10;AA==&#10;">
                <v:fill on="t" focussize="0,0"/>
                <v:stroke on="f"/>
                <v:imagedata o:title=""/>
                <o:lock v:ext="edit" aspectratio="f"/>
                <v:textbox inset="0mm,0mm,0mm,0mm">
                  <w:txbxContent>
                    <w:p>
                      <w:pPr>
                        <w:pStyle w:val="45"/>
                      </w:pPr>
                      <w:r>
                        <w:rPr>
                          <w:rFonts w:hint="eastAsia" w:hAnsi="宋体"/>
                          <w:b/>
                          <w:sz w:val="32"/>
                          <w:szCs w:val="32"/>
                        </w:rPr>
                        <w:t xml:space="preserve">中华人民共和国工业和信息化部 </w:t>
                      </w:r>
                      <w:r>
                        <w:rPr>
                          <w:rStyle w:val="23"/>
                          <w:rFonts w:hint="eastAsia"/>
                        </w:rPr>
                        <w:t>发布</w:t>
                      </w:r>
                    </w:p>
                  </w:txbxContent>
                </v:textbox>
                <w10:anchorlock/>
              </v:shape>
            </w:pict>
          </mc:Fallback>
        </mc:AlternateContent>
      </w:r>
    </w:p>
    <w:p w14:paraId="36162D3B" w14:textId="77777777" w:rsidR="008449F8" w:rsidRDefault="0032027A">
      <w:pPr>
        <w:pStyle w:val="a"/>
        <w:numPr>
          <w:ilvl w:val="0"/>
          <w:numId w:val="0"/>
        </w:numPr>
        <w:tabs>
          <w:tab w:val="left" w:pos="0"/>
        </w:tabs>
        <w:spacing w:before="100" w:beforeAutospacing="1" w:after="100" w:afterAutospacing="1" w:line="300" w:lineRule="auto"/>
        <w:rPr>
          <w:sz w:val="28"/>
          <w:szCs w:val="28"/>
        </w:rPr>
      </w:pPr>
      <w:bookmarkStart w:id="1" w:name="SectionMark2"/>
      <w:bookmarkEnd w:id="0"/>
      <w:r>
        <w:rPr>
          <w:rFonts w:hAnsi="宋体" w:hint="eastAsia"/>
          <w:sz w:val="28"/>
          <w:szCs w:val="28"/>
        </w:rPr>
        <w:lastRenderedPageBreak/>
        <w:t>前言</w:t>
      </w:r>
      <w:bookmarkStart w:id="2" w:name="SectionMark4"/>
      <w:bookmarkEnd w:id="1"/>
    </w:p>
    <w:p w14:paraId="0BD1F79E" w14:textId="77777777" w:rsidR="008449F8" w:rsidRDefault="0032027A">
      <w:pPr>
        <w:widowControl/>
        <w:autoSpaceDE w:val="0"/>
        <w:autoSpaceDN w:val="0"/>
        <w:ind w:firstLineChars="200" w:firstLine="420"/>
        <w:jc w:val="left"/>
        <w:rPr>
          <w:kern w:val="0"/>
          <w:szCs w:val="21"/>
        </w:rPr>
      </w:pPr>
      <w:bookmarkStart w:id="3" w:name="OLE_LINK21"/>
      <w:bookmarkStart w:id="4" w:name="OLE_LINK22"/>
      <w:bookmarkEnd w:id="2"/>
      <w:r>
        <w:rPr>
          <w:kern w:val="0"/>
          <w:szCs w:val="21"/>
        </w:rPr>
        <w:t>本文件按照</w:t>
      </w:r>
      <w:r>
        <w:rPr>
          <w:kern w:val="0"/>
          <w:szCs w:val="21"/>
        </w:rPr>
        <w:t>GB/T 1.1—2020</w:t>
      </w:r>
      <w:r>
        <w:rPr>
          <w:kern w:val="0"/>
          <w:szCs w:val="21"/>
        </w:rPr>
        <w:t>《标准化工作导则</w:t>
      </w:r>
      <w:r>
        <w:rPr>
          <w:kern w:val="0"/>
          <w:szCs w:val="21"/>
        </w:rPr>
        <w:t xml:space="preserve">  </w:t>
      </w:r>
      <w:r>
        <w:rPr>
          <w:kern w:val="0"/>
          <w:szCs w:val="21"/>
        </w:rPr>
        <w:t>第</w:t>
      </w:r>
      <w:r>
        <w:rPr>
          <w:kern w:val="0"/>
          <w:szCs w:val="21"/>
        </w:rPr>
        <w:t>1</w:t>
      </w:r>
      <w:r>
        <w:rPr>
          <w:kern w:val="0"/>
          <w:szCs w:val="21"/>
        </w:rPr>
        <w:t>部分：标准化文件的结构和起草规则》的规定起草。</w:t>
      </w:r>
    </w:p>
    <w:bookmarkEnd w:id="3"/>
    <w:bookmarkEnd w:id="4"/>
    <w:p w14:paraId="1115314F" w14:textId="77777777" w:rsidR="008449F8" w:rsidRDefault="0032027A">
      <w:pPr>
        <w:spacing w:line="300" w:lineRule="auto"/>
        <w:ind w:firstLineChars="200" w:firstLine="420"/>
        <w:rPr>
          <w:rFonts w:hAnsi="宋体"/>
          <w:szCs w:val="21"/>
        </w:rPr>
      </w:pPr>
      <w:r>
        <w:rPr>
          <w:rFonts w:hAnsi="宋体" w:hint="eastAsia"/>
          <w:szCs w:val="21"/>
        </w:rPr>
        <w:t>请注意本文件的某些内容可能涉及专利，本文件的发布机构不承担识别专利的责任。</w:t>
      </w:r>
    </w:p>
    <w:p w14:paraId="75114D0F" w14:textId="77777777" w:rsidR="008449F8" w:rsidRDefault="0032027A">
      <w:pPr>
        <w:spacing w:line="300" w:lineRule="auto"/>
        <w:ind w:firstLineChars="200" w:firstLine="420"/>
        <w:rPr>
          <w:szCs w:val="21"/>
        </w:rPr>
      </w:pPr>
      <w:r>
        <w:rPr>
          <w:rFonts w:hAnsi="宋体"/>
          <w:szCs w:val="21"/>
        </w:rPr>
        <w:t>本</w:t>
      </w:r>
      <w:r>
        <w:rPr>
          <w:rFonts w:hAnsi="宋体" w:hint="eastAsia"/>
          <w:szCs w:val="21"/>
        </w:rPr>
        <w:t>文件</w:t>
      </w:r>
      <w:r>
        <w:rPr>
          <w:rFonts w:hAnsi="宋体"/>
          <w:szCs w:val="21"/>
        </w:rPr>
        <w:t>由</w:t>
      </w:r>
      <w:r>
        <w:rPr>
          <w:rFonts w:hAnsi="宋体"/>
          <w:color w:val="000000"/>
          <w:szCs w:val="21"/>
        </w:rPr>
        <w:t>全国稀土标准化技术委员会</w:t>
      </w:r>
      <w:r>
        <w:rPr>
          <w:rFonts w:hAnsi="宋体" w:hint="eastAsia"/>
          <w:color w:val="000000"/>
          <w:szCs w:val="21"/>
        </w:rPr>
        <w:t>（</w:t>
      </w:r>
      <w:r>
        <w:rPr>
          <w:rFonts w:hAnsi="宋体" w:hint="eastAsia"/>
          <w:color w:val="000000"/>
          <w:szCs w:val="21"/>
        </w:rPr>
        <w:t>SAC/TC 229</w:t>
      </w:r>
      <w:r>
        <w:rPr>
          <w:rFonts w:hAnsi="宋体" w:hint="eastAsia"/>
          <w:color w:val="000000"/>
          <w:szCs w:val="21"/>
        </w:rPr>
        <w:t>）提出并</w:t>
      </w:r>
      <w:r>
        <w:rPr>
          <w:rFonts w:hAnsi="宋体"/>
          <w:szCs w:val="21"/>
        </w:rPr>
        <w:t>归口。</w:t>
      </w:r>
    </w:p>
    <w:p w14:paraId="33C61C7B" w14:textId="77777777" w:rsidR="008449F8" w:rsidRDefault="0032027A">
      <w:pPr>
        <w:widowControl/>
        <w:autoSpaceDE w:val="0"/>
        <w:autoSpaceDN w:val="0"/>
        <w:ind w:firstLineChars="200" w:firstLine="420"/>
        <w:jc w:val="left"/>
        <w:rPr>
          <w:kern w:val="0"/>
          <w:szCs w:val="21"/>
        </w:rPr>
      </w:pPr>
      <w:r>
        <w:rPr>
          <w:kern w:val="0"/>
          <w:szCs w:val="21"/>
        </w:rPr>
        <w:t>本文件</w:t>
      </w:r>
      <w:r>
        <w:rPr>
          <w:rFonts w:hint="eastAsia"/>
          <w:kern w:val="0"/>
          <w:szCs w:val="21"/>
        </w:rPr>
        <w:t>方法</w:t>
      </w:r>
      <w:proofErr w:type="gramStart"/>
      <w:r>
        <w:rPr>
          <w:rFonts w:hint="eastAsia"/>
          <w:kern w:val="0"/>
          <w:szCs w:val="21"/>
        </w:rPr>
        <w:t>一</w:t>
      </w:r>
      <w:proofErr w:type="gramEnd"/>
      <w:r>
        <w:rPr>
          <w:kern w:val="0"/>
          <w:szCs w:val="21"/>
        </w:rPr>
        <w:t>起草单位：国合通用测试评价认证股份公司</w:t>
      </w:r>
      <w:r>
        <w:rPr>
          <w:rFonts w:hint="eastAsia"/>
          <w:kern w:val="0"/>
          <w:szCs w:val="21"/>
        </w:rPr>
        <w:t>、</w:t>
      </w:r>
      <w:r>
        <w:rPr>
          <w:kern w:val="0"/>
          <w:szCs w:val="21"/>
        </w:rPr>
        <w:t>国标（北京）检验认证有限公司、有</w:t>
      </w:r>
      <w:proofErr w:type="gramStart"/>
      <w:r>
        <w:rPr>
          <w:kern w:val="0"/>
          <w:szCs w:val="21"/>
        </w:rPr>
        <w:t>研</w:t>
      </w:r>
      <w:proofErr w:type="gramEnd"/>
      <w:r>
        <w:rPr>
          <w:kern w:val="0"/>
          <w:szCs w:val="21"/>
        </w:rPr>
        <w:t>稀土新材料股份有限公司、益阳鸿源稀土有限公司、包头稀土新材料技术研发中心、包头华美稀土高科有限公司、钢</w:t>
      </w:r>
      <w:proofErr w:type="gramStart"/>
      <w:r>
        <w:rPr>
          <w:kern w:val="0"/>
          <w:szCs w:val="21"/>
        </w:rPr>
        <w:t>研</w:t>
      </w:r>
      <w:proofErr w:type="gramEnd"/>
      <w:r>
        <w:rPr>
          <w:rFonts w:hint="eastAsia"/>
          <w:kern w:val="0"/>
          <w:szCs w:val="21"/>
        </w:rPr>
        <w:t>纳</w:t>
      </w:r>
      <w:r>
        <w:rPr>
          <w:kern w:val="0"/>
          <w:szCs w:val="21"/>
        </w:rPr>
        <w:t>克检测技术股份有限公司、中国有色桂林矿产地质研究院</w:t>
      </w:r>
      <w:r>
        <w:rPr>
          <w:rFonts w:hint="eastAsia"/>
          <w:kern w:val="0"/>
          <w:szCs w:val="21"/>
        </w:rPr>
        <w:t>、</w:t>
      </w:r>
      <w:r>
        <w:rPr>
          <w:kern w:val="0"/>
          <w:szCs w:val="21"/>
        </w:rPr>
        <w:t>北矿检测技术有限公司</w:t>
      </w:r>
      <w:r>
        <w:rPr>
          <w:rFonts w:hint="eastAsia"/>
          <w:kern w:val="0"/>
          <w:szCs w:val="21"/>
        </w:rPr>
        <w:t>。</w:t>
      </w:r>
    </w:p>
    <w:p w14:paraId="523F610A" w14:textId="77777777" w:rsidR="008449F8" w:rsidRDefault="0032027A">
      <w:pPr>
        <w:widowControl/>
        <w:autoSpaceDE w:val="0"/>
        <w:autoSpaceDN w:val="0"/>
        <w:ind w:firstLineChars="200" w:firstLine="420"/>
        <w:jc w:val="left"/>
        <w:rPr>
          <w:kern w:val="0"/>
          <w:szCs w:val="21"/>
        </w:rPr>
      </w:pPr>
      <w:r>
        <w:rPr>
          <w:kern w:val="0"/>
          <w:szCs w:val="21"/>
        </w:rPr>
        <w:t>本文件</w:t>
      </w:r>
      <w:r>
        <w:rPr>
          <w:rFonts w:hint="eastAsia"/>
          <w:kern w:val="0"/>
          <w:szCs w:val="21"/>
        </w:rPr>
        <w:t>方法</w:t>
      </w:r>
      <w:proofErr w:type="gramStart"/>
      <w:r>
        <w:rPr>
          <w:rFonts w:hint="eastAsia"/>
          <w:kern w:val="0"/>
          <w:szCs w:val="21"/>
        </w:rPr>
        <w:t>一</w:t>
      </w:r>
      <w:proofErr w:type="gramEnd"/>
      <w:r>
        <w:rPr>
          <w:kern w:val="0"/>
          <w:szCs w:val="21"/>
        </w:rPr>
        <w:t>主要起草人：</w:t>
      </w:r>
      <w:r>
        <w:rPr>
          <w:rFonts w:hint="eastAsia"/>
          <w:kern w:val="0"/>
          <w:szCs w:val="21"/>
        </w:rPr>
        <w:t>张晓、刘鹏宇、田佳、于磊、王宁、刘卫、杜磊、王可、薛建萍、陆翌欣、唐碧玉、孙梦荷。</w:t>
      </w:r>
    </w:p>
    <w:p w14:paraId="647AABF9" w14:textId="77777777" w:rsidR="008449F8" w:rsidRDefault="0032027A">
      <w:pPr>
        <w:widowControl/>
        <w:autoSpaceDE w:val="0"/>
        <w:autoSpaceDN w:val="0"/>
        <w:ind w:firstLineChars="200" w:firstLine="420"/>
        <w:jc w:val="left"/>
        <w:rPr>
          <w:kern w:val="0"/>
          <w:szCs w:val="21"/>
        </w:rPr>
      </w:pPr>
      <w:r>
        <w:rPr>
          <w:kern w:val="0"/>
          <w:szCs w:val="21"/>
        </w:rPr>
        <w:t>本文件</w:t>
      </w:r>
      <w:r>
        <w:rPr>
          <w:rFonts w:hint="eastAsia"/>
          <w:kern w:val="0"/>
          <w:szCs w:val="21"/>
        </w:rPr>
        <w:t>方法二</w:t>
      </w:r>
      <w:r>
        <w:rPr>
          <w:kern w:val="0"/>
          <w:szCs w:val="21"/>
        </w:rPr>
        <w:t>起草单位：</w:t>
      </w:r>
      <w:proofErr w:type="gramStart"/>
      <w:r>
        <w:rPr>
          <w:rFonts w:hint="eastAsia"/>
          <w:kern w:val="0"/>
          <w:szCs w:val="21"/>
        </w:rPr>
        <w:t>虔</w:t>
      </w:r>
      <w:proofErr w:type="gramEnd"/>
      <w:r>
        <w:rPr>
          <w:rFonts w:hint="eastAsia"/>
          <w:kern w:val="0"/>
          <w:szCs w:val="21"/>
        </w:rPr>
        <w:t>东稀土集团股份有限公司、福建省长</w:t>
      </w:r>
      <w:proofErr w:type="gramStart"/>
      <w:r>
        <w:rPr>
          <w:rFonts w:hint="eastAsia"/>
          <w:kern w:val="0"/>
          <w:szCs w:val="21"/>
        </w:rPr>
        <w:t>汀</w:t>
      </w:r>
      <w:proofErr w:type="gramEnd"/>
      <w:r>
        <w:rPr>
          <w:rFonts w:hint="eastAsia"/>
          <w:kern w:val="0"/>
          <w:szCs w:val="21"/>
        </w:rPr>
        <w:t>金龙稀土有限公司、包头稀土研究院、中国科学院赣江创新研究院、</w:t>
      </w:r>
      <w:proofErr w:type="gramStart"/>
      <w:r>
        <w:rPr>
          <w:rFonts w:hint="eastAsia"/>
          <w:kern w:val="0"/>
          <w:szCs w:val="21"/>
        </w:rPr>
        <w:t>国家钨与稀土</w:t>
      </w:r>
      <w:proofErr w:type="gramEnd"/>
      <w:r>
        <w:rPr>
          <w:rFonts w:hint="eastAsia"/>
          <w:kern w:val="0"/>
          <w:szCs w:val="21"/>
        </w:rPr>
        <w:t>产品质量检验检测中心、广东省科学院工业分析检测中心、中国科学院海西研究院厦门稀土材料研究中心。</w:t>
      </w:r>
    </w:p>
    <w:p w14:paraId="51246C83" w14:textId="77777777" w:rsidR="008449F8" w:rsidRDefault="0032027A">
      <w:pPr>
        <w:widowControl/>
        <w:autoSpaceDE w:val="0"/>
        <w:autoSpaceDN w:val="0"/>
        <w:ind w:firstLineChars="200" w:firstLine="420"/>
        <w:jc w:val="left"/>
        <w:rPr>
          <w:kern w:val="0"/>
          <w:szCs w:val="21"/>
        </w:rPr>
        <w:sectPr w:rsidR="008449F8">
          <w:headerReference w:type="default" r:id="rId13"/>
          <w:footerReference w:type="even" r:id="rId14"/>
          <w:footerReference w:type="default" r:id="rId15"/>
          <w:pgSz w:w="11907" w:h="16839"/>
          <w:pgMar w:top="1418" w:right="1134" w:bottom="1134" w:left="1418" w:header="1418" w:footer="851" w:gutter="0"/>
          <w:pgNumType w:fmt="upperRoman" w:start="1"/>
          <w:cols w:space="720"/>
          <w:docGrid w:type="lines" w:linePitch="310"/>
        </w:sectPr>
      </w:pPr>
      <w:r>
        <w:rPr>
          <w:rFonts w:hint="eastAsia"/>
          <w:kern w:val="0"/>
          <w:szCs w:val="21"/>
        </w:rPr>
        <w:t>本文件方法</w:t>
      </w:r>
      <w:proofErr w:type="gramStart"/>
      <w:r>
        <w:rPr>
          <w:rFonts w:hint="eastAsia"/>
          <w:kern w:val="0"/>
          <w:szCs w:val="21"/>
        </w:rPr>
        <w:t>二主要</w:t>
      </w:r>
      <w:proofErr w:type="gramEnd"/>
      <w:r>
        <w:rPr>
          <w:rFonts w:hint="eastAsia"/>
          <w:kern w:val="0"/>
          <w:szCs w:val="21"/>
        </w:rPr>
        <w:t>起草人：温斌、邹世辉、陈燕、王金凤、吴文琪、王宝华、张秀艳、杨飞飞、徐娜、周明俊、龚立杰。</w:t>
      </w:r>
    </w:p>
    <w:p w14:paraId="7D63BD7F" w14:textId="77777777" w:rsidR="008449F8" w:rsidRDefault="0032027A">
      <w:pPr>
        <w:pStyle w:val="a"/>
        <w:spacing w:before="0" w:after="680"/>
        <w:ind w:firstLineChars="1350" w:firstLine="4320"/>
        <w:jc w:val="both"/>
        <w:rPr>
          <w:rFonts w:ascii="Times New Roman"/>
          <w:szCs w:val="22"/>
        </w:rPr>
      </w:pPr>
      <w:proofErr w:type="gramStart"/>
      <w:r>
        <w:rPr>
          <w:rFonts w:ascii="Times New Roman" w:hint="eastAsia"/>
          <w:szCs w:val="22"/>
        </w:rPr>
        <w:lastRenderedPageBreak/>
        <w:t xml:space="preserve">引　　</w:t>
      </w:r>
      <w:proofErr w:type="gramEnd"/>
      <w:r>
        <w:rPr>
          <w:rFonts w:ascii="Times New Roman" w:hint="eastAsia"/>
          <w:szCs w:val="22"/>
        </w:rPr>
        <w:t>言</w:t>
      </w:r>
    </w:p>
    <w:p w14:paraId="76699E28" w14:textId="77777777" w:rsidR="008449F8" w:rsidRDefault="0032027A">
      <w:pPr>
        <w:widowControl/>
        <w:autoSpaceDE w:val="0"/>
        <w:autoSpaceDN w:val="0"/>
        <w:ind w:firstLineChars="200" w:firstLine="420"/>
        <w:jc w:val="left"/>
        <w:rPr>
          <w:kern w:val="0"/>
          <w:szCs w:val="21"/>
        </w:rPr>
      </w:pPr>
      <w:r>
        <w:rPr>
          <w:kern w:val="0"/>
          <w:szCs w:val="21"/>
        </w:rPr>
        <w:t>稀土复合</w:t>
      </w:r>
      <w:proofErr w:type="gramStart"/>
      <w:r>
        <w:rPr>
          <w:kern w:val="0"/>
          <w:szCs w:val="21"/>
        </w:rPr>
        <w:t>钇</w:t>
      </w:r>
      <w:proofErr w:type="gramEnd"/>
      <w:r>
        <w:rPr>
          <w:kern w:val="0"/>
          <w:szCs w:val="21"/>
        </w:rPr>
        <w:t>锆陶瓷材料是已经技术成熟且进行批量成产的一类稀土陶瓷材料，</w:t>
      </w:r>
      <w:r>
        <w:rPr>
          <w:szCs w:val="21"/>
          <w:lang w:bidi="ar"/>
        </w:rPr>
        <w:t>广泛地应用于电子信息、能源、国防军工、生物医学等领域，是高新技术的重要材料基础。</w:t>
      </w:r>
      <w:r>
        <w:rPr>
          <w:rFonts w:hint="eastAsia"/>
          <w:szCs w:val="21"/>
          <w:lang w:bidi="ar"/>
        </w:rPr>
        <w:t>研究表明，</w:t>
      </w:r>
      <w:r>
        <w:rPr>
          <w:kern w:val="0"/>
          <w:szCs w:val="21"/>
        </w:rPr>
        <w:t>稀土复合</w:t>
      </w:r>
      <w:proofErr w:type="gramStart"/>
      <w:r>
        <w:rPr>
          <w:kern w:val="0"/>
          <w:szCs w:val="21"/>
        </w:rPr>
        <w:t>钇</w:t>
      </w:r>
      <w:proofErr w:type="gramEnd"/>
      <w:r>
        <w:rPr>
          <w:kern w:val="0"/>
          <w:szCs w:val="21"/>
        </w:rPr>
        <w:t>锆陶瓷材料</w:t>
      </w:r>
      <w:r>
        <w:rPr>
          <w:rFonts w:hint="eastAsia"/>
          <w:kern w:val="0"/>
          <w:szCs w:val="21"/>
        </w:rPr>
        <w:t>性能与其化学成分之间有着密切的关系。因此建立氧化锆、氧化钇、氧化铪含量测定的</w:t>
      </w:r>
      <w:r>
        <w:rPr>
          <w:kern w:val="0"/>
          <w:szCs w:val="21"/>
        </w:rPr>
        <w:t>相关标准，</w:t>
      </w:r>
      <w:r>
        <w:rPr>
          <w:rFonts w:hint="eastAsia"/>
          <w:kern w:val="0"/>
          <w:szCs w:val="21"/>
        </w:rPr>
        <w:t>是十分必要的。</w:t>
      </w:r>
    </w:p>
    <w:p w14:paraId="4CE54976" w14:textId="77777777" w:rsidR="008449F8" w:rsidRDefault="0032027A">
      <w:pPr>
        <w:pStyle w:val="afc"/>
        <w:ind w:firstLine="420"/>
        <w:rPr>
          <w:rFonts w:hAnsi="宋体" w:cs="宋体"/>
          <w:szCs w:val="21"/>
        </w:rPr>
      </w:pPr>
      <w:r>
        <w:rPr>
          <w:rFonts w:hAnsi="宋体" w:cs="宋体" w:hint="eastAsia"/>
          <w:szCs w:val="21"/>
        </w:rPr>
        <w:t>本文件根据最新的标准化文件的结构和起草规则编写，所有标准方法均通过多家实验室试验、验证，在标准中给出了覆盖测量范围的重复性限、再现性限，</w:t>
      </w:r>
      <w:proofErr w:type="gramStart"/>
      <w:r>
        <w:rPr>
          <w:rFonts w:hAnsi="宋体" w:cs="宋体" w:hint="eastAsia"/>
          <w:szCs w:val="21"/>
        </w:rPr>
        <w:t>使方法</w:t>
      </w:r>
      <w:proofErr w:type="gramEnd"/>
      <w:r>
        <w:rPr>
          <w:rFonts w:hAnsi="宋体" w:cs="宋体" w:hint="eastAsia"/>
          <w:szCs w:val="21"/>
        </w:rPr>
        <w:t>的精密度要求更趋于完善。</w:t>
      </w:r>
    </w:p>
    <w:p w14:paraId="1340011F" w14:textId="77777777" w:rsidR="008449F8" w:rsidRDefault="0032027A">
      <w:pPr>
        <w:widowControl/>
        <w:autoSpaceDE w:val="0"/>
        <w:autoSpaceDN w:val="0"/>
        <w:ind w:firstLineChars="200" w:firstLine="420"/>
        <w:jc w:val="left"/>
        <w:rPr>
          <w:kern w:val="0"/>
          <w:szCs w:val="21"/>
        </w:rPr>
        <w:sectPr w:rsidR="008449F8">
          <w:footerReference w:type="default" r:id="rId16"/>
          <w:pgSz w:w="11907" w:h="16839"/>
          <w:pgMar w:top="1418" w:right="1134" w:bottom="1134" w:left="1418" w:header="1418" w:footer="851" w:gutter="0"/>
          <w:pgNumType w:fmt="upperRoman" w:start="1"/>
          <w:cols w:space="720"/>
          <w:docGrid w:type="lines" w:linePitch="310"/>
        </w:sectPr>
      </w:pPr>
      <w:r>
        <w:rPr>
          <w:rFonts w:hint="eastAsia"/>
          <w:szCs w:val="22"/>
        </w:rPr>
        <w:t>本文件的制订为行业内稀土复合</w:t>
      </w:r>
      <w:proofErr w:type="gramStart"/>
      <w:r>
        <w:rPr>
          <w:rFonts w:hint="eastAsia"/>
          <w:szCs w:val="22"/>
        </w:rPr>
        <w:t>钇</w:t>
      </w:r>
      <w:proofErr w:type="gramEnd"/>
      <w:r>
        <w:rPr>
          <w:rFonts w:hint="eastAsia"/>
          <w:szCs w:val="22"/>
        </w:rPr>
        <w:t>锆陶瓷材料中氧化锆、氧化钇和氧化铪含量的测定提供了科学、规范的分析测试方法，对于提高检测结果的可靠性和可比性、</w:t>
      </w:r>
      <w:r>
        <w:rPr>
          <w:szCs w:val="21"/>
        </w:rPr>
        <w:t>减少供应商和客户之间因检测误差造成的商业纠纷</w:t>
      </w:r>
      <w:r>
        <w:rPr>
          <w:rFonts w:hint="eastAsia"/>
          <w:szCs w:val="22"/>
        </w:rPr>
        <w:t>，助力</w:t>
      </w:r>
      <w:r>
        <w:rPr>
          <w:kern w:val="0"/>
          <w:szCs w:val="21"/>
        </w:rPr>
        <w:t>稀土复合</w:t>
      </w:r>
      <w:proofErr w:type="gramStart"/>
      <w:r>
        <w:rPr>
          <w:kern w:val="0"/>
          <w:szCs w:val="21"/>
        </w:rPr>
        <w:t>钇</w:t>
      </w:r>
      <w:proofErr w:type="gramEnd"/>
      <w:r>
        <w:rPr>
          <w:kern w:val="0"/>
          <w:szCs w:val="21"/>
        </w:rPr>
        <w:t>锆陶瓷材料</w:t>
      </w:r>
      <w:r>
        <w:rPr>
          <w:rFonts w:hint="eastAsia"/>
          <w:kern w:val="0"/>
          <w:szCs w:val="21"/>
        </w:rPr>
        <w:t>产业发展</w:t>
      </w:r>
      <w:r>
        <w:rPr>
          <w:szCs w:val="21"/>
        </w:rPr>
        <w:t>具有十分重要的作用</w:t>
      </w:r>
      <w:r>
        <w:rPr>
          <w:kern w:val="0"/>
          <w:szCs w:val="21"/>
        </w:rPr>
        <w:t>。</w:t>
      </w:r>
    </w:p>
    <w:p w14:paraId="1977C028" w14:textId="77777777" w:rsidR="008449F8" w:rsidRDefault="0032027A">
      <w:pPr>
        <w:jc w:val="center"/>
        <w:rPr>
          <w:rFonts w:eastAsia="黑体"/>
          <w:bCs/>
          <w:spacing w:val="6"/>
          <w:kern w:val="0"/>
          <w:sz w:val="28"/>
          <w:szCs w:val="28"/>
        </w:rPr>
      </w:pPr>
      <w:r>
        <w:rPr>
          <w:rFonts w:eastAsia="黑体" w:hint="eastAsia"/>
          <w:bCs/>
          <w:spacing w:val="6"/>
          <w:kern w:val="0"/>
          <w:sz w:val="28"/>
          <w:szCs w:val="28"/>
        </w:rPr>
        <w:lastRenderedPageBreak/>
        <w:t>稀土复合</w:t>
      </w:r>
      <w:proofErr w:type="gramStart"/>
      <w:r>
        <w:rPr>
          <w:rFonts w:eastAsia="黑体" w:hint="eastAsia"/>
          <w:bCs/>
          <w:spacing w:val="6"/>
          <w:kern w:val="0"/>
          <w:sz w:val="28"/>
          <w:szCs w:val="28"/>
        </w:rPr>
        <w:t>钇</w:t>
      </w:r>
      <w:proofErr w:type="gramEnd"/>
      <w:r>
        <w:rPr>
          <w:rFonts w:eastAsia="黑体" w:hint="eastAsia"/>
          <w:bCs/>
          <w:spacing w:val="6"/>
          <w:kern w:val="0"/>
          <w:sz w:val="28"/>
          <w:szCs w:val="28"/>
        </w:rPr>
        <w:t>锆陶瓷材料化学分析方法</w:t>
      </w:r>
    </w:p>
    <w:p w14:paraId="2213735C" w14:textId="77777777" w:rsidR="008449F8" w:rsidRDefault="0032027A">
      <w:pPr>
        <w:jc w:val="center"/>
        <w:rPr>
          <w:rFonts w:eastAsia="黑体"/>
          <w:bCs/>
          <w:spacing w:val="6"/>
          <w:kern w:val="0"/>
          <w:sz w:val="28"/>
          <w:szCs w:val="28"/>
        </w:rPr>
      </w:pPr>
      <w:r>
        <w:rPr>
          <w:rFonts w:eastAsia="黑体" w:hint="eastAsia"/>
          <w:bCs/>
          <w:spacing w:val="6"/>
          <w:kern w:val="0"/>
          <w:sz w:val="28"/>
          <w:szCs w:val="28"/>
        </w:rPr>
        <w:t>氧化锆、氧化钇和氧化铪含量的测定</w:t>
      </w:r>
    </w:p>
    <w:p w14:paraId="5F3D4612" w14:textId="77777777" w:rsidR="008449F8" w:rsidRDefault="0032027A">
      <w:pPr>
        <w:numPr>
          <w:ilvl w:val="0"/>
          <w:numId w:val="3"/>
        </w:numPr>
        <w:spacing w:beforeLines="100" w:before="310" w:afterLines="100" w:after="310"/>
        <w:ind w:left="363" w:hanging="363"/>
        <w:rPr>
          <w:rFonts w:ascii="黑体" w:eastAsia="黑体" w:hAnsi="黑体" w:cs="黑体"/>
          <w:szCs w:val="21"/>
        </w:rPr>
      </w:pPr>
      <w:r>
        <w:rPr>
          <w:rFonts w:ascii="黑体" w:eastAsia="黑体" w:hAnsi="黑体" w:cs="黑体" w:hint="eastAsia"/>
          <w:szCs w:val="21"/>
        </w:rPr>
        <w:t>范围</w:t>
      </w:r>
    </w:p>
    <w:p w14:paraId="4CB5FC7A" w14:textId="77777777" w:rsidR="008449F8" w:rsidRDefault="0032027A">
      <w:pPr>
        <w:widowControl/>
        <w:tabs>
          <w:tab w:val="center" w:pos="4201"/>
          <w:tab w:val="right" w:leader="dot" w:pos="9298"/>
        </w:tabs>
        <w:autoSpaceDE w:val="0"/>
        <w:autoSpaceDN w:val="0"/>
        <w:ind w:firstLineChars="200" w:firstLine="420"/>
      </w:pPr>
      <w:r>
        <w:t>本</w:t>
      </w:r>
      <w:r>
        <w:rPr>
          <w:rFonts w:hint="eastAsia"/>
        </w:rPr>
        <w:t>文件</w:t>
      </w:r>
      <w:r>
        <w:t>规定了稀土复合</w:t>
      </w:r>
      <w:proofErr w:type="gramStart"/>
      <w:r>
        <w:t>钇</w:t>
      </w:r>
      <w:proofErr w:type="gramEnd"/>
      <w:r>
        <w:t>锆陶瓷材料中氧化锆、氧化钇</w:t>
      </w:r>
      <w:r>
        <w:rPr>
          <w:rFonts w:hint="eastAsia"/>
        </w:rPr>
        <w:t>和</w:t>
      </w:r>
      <w:r>
        <w:t>氧化铪含量的测定方法。</w:t>
      </w:r>
    </w:p>
    <w:p w14:paraId="7CA3A949" w14:textId="77777777" w:rsidR="008449F8" w:rsidRDefault="0032027A">
      <w:pPr>
        <w:widowControl/>
        <w:tabs>
          <w:tab w:val="center" w:pos="4201"/>
          <w:tab w:val="right" w:leader="dot" w:pos="9298"/>
        </w:tabs>
        <w:autoSpaceDE w:val="0"/>
        <w:autoSpaceDN w:val="0"/>
        <w:ind w:firstLineChars="200" w:firstLine="420"/>
      </w:pPr>
      <w:r>
        <w:t>本</w:t>
      </w:r>
      <w:r>
        <w:rPr>
          <w:rFonts w:hint="eastAsia"/>
        </w:rPr>
        <w:t>文件</w:t>
      </w:r>
      <w:r>
        <w:t>适用于稀土复合</w:t>
      </w:r>
      <w:proofErr w:type="gramStart"/>
      <w:r>
        <w:t>钇</w:t>
      </w:r>
      <w:proofErr w:type="gramEnd"/>
      <w:r>
        <w:t>锆陶瓷材料中氧化锆、氧化钇</w:t>
      </w:r>
      <w:r>
        <w:rPr>
          <w:rFonts w:hint="eastAsia"/>
        </w:rPr>
        <w:t>和</w:t>
      </w:r>
      <w:r>
        <w:t>氧化铪含量的测定。</w:t>
      </w:r>
    </w:p>
    <w:p w14:paraId="2DA254F9" w14:textId="77777777" w:rsidR="008449F8" w:rsidRDefault="0032027A">
      <w:pPr>
        <w:ind w:firstLineChars="200" w:firstLine="420"/>
      </w:pPr>
      <w:r>
        <w:rPr>
          <w:szCs w:val="21"/>
        </w:rPr>
        <w:t>本文件共包含</w:t>
      </w:r>
      <w:r>
        <w:rPr>
          <w:szCs w:val="21"/>
        </w:rPr>
        <w:t>2</w:t>
      </w:r>
      <w:r>
        <w:rPr>
          <w:szCs w:val="21"/>
        </w:rPr>
        <w:t>个方法：方法</w:t>
      </w:r>
      <w:r>
        <w:rPr>
          <w:szCs w:val="21"/>
        </w:rPr>
        <w:t>1</w:t>
      </w:r>
      <w:r>
        <w:rPr>
          <w:szCs w:val="21"/>
        </w:rPr>
        <w:t>电感耦合等离子发射光谱法，方法</w:t>
      </w:r>
      <w:r>
        <w:rPr>
          <w:szCs w:val="21"/>
        </w:rPr>
        <w:t>2</w:t>
      </w:r>
      <w:r>
        <w:rPr>
          <w:rFonts w:hint="eastAsia"/>
          <w:szCs w:val="21"/>
        </w:rPr>
        <w:t xml:space="preserve"> </w:t>
      </w:r>
      <w:r>
        <w:rPr>
          <w:szCs w:val="21"/>
        </w:rPr>
        <w:t>X</w:t>
      </w:r>
      <w:r>
        <w:rPr>
          <w:szCs w:val="21"/>
        </w:rPr>
        <w:t>射线荧光光谱法。方法</w:t>
      </w:r>
      <w:r>
        <w:rPr>
          <w:szCs w:val="21"/>
        </w:rPr>
        <w:t>1</w:t>
      </w:r>
      <w:r>
        <w:rPr>
          <w:rFonts w:hint="eastAsia"/>
          <w:szCs w:val="21"/>
        </w:rPr>
        <w:t>、方法</w:t>
      </w:r>
      <w:r>
        <w:rPr>
          <w:rFonts w:hint="eastAsia"/>
          <w:szCs w:val="21"/>
        </w:rPr>
        <w:t>2</w:t>
      </w:r>
      <w:bookmarkStart w:id="5" w:name="_Hlk100840076"/>
      <w:r>
        <w:t>测定范围见表</w:t>
      </w:r>
      <w:r>
        <w:t>1</w:t>
      </w:r>
      <w:bookmarkEnd w:id="5"/>
      <w:r>
        <w:t>。</w:t>
      </w:r>
    </w:p>
    <w:p w14:paraId="47A2AD3F" w14:textId="77777777" w:rsidR="008449F8" w:rsidRDefault="0032027A">
      <w:pPr>
        <w:ind w:firstLine="420"/>
        <w:jc w:val="center"/>
        <w:rPr>
          <w:rFonts w:ascii="黑体" w:eastAsia="黑体" w:hAnsi="宋体"/>
          <w:szCs w:val="21"/>
        </w:rPr>
      </w:pPr>
      <w:r>
        <w:rPr>
          <w:rFonts w:ascii="黑体" w:eastAsia="黑体" w:hAnsi="宋体" w:hint="eastAsia"/>
          <w:szCs w:val="21"/>
        </w:rPr>
        <w:t>表1测定范围</w:t>
      </w:r>
    </w:p>
    <w:tbl>
      <w:tblPr>
        <w:tblpPr w:leftFromText="180" w:rightFromText="180" w:vertAnchor="text" w:horzAnchor="margin" w:tblpX="1" w:tblpY="149"/>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4A0" w:firstRow="1" w:lastRow="0" w:firstColumn="1" w:lastColumn="0" w:noHBand="0" w:noVBand="1"/>
      </w:tblPr>
      <w:tblGrid>
        <w:gridCol w:w="3834"/>
        <w:gridCol w:w="5632"/>
      </w:tblGrid>
      <w:tr w:rsidR="008449F8" w14:paraId="5EFDA03F" w14:textId="77777777">
        <w:trPr>
          <w:trHeight w:val="23"/>
        </w:trPr>
        <w:tc>
          <w:tcPr>
            <w:tcW w:w="3834" w:type="dxa"/>
            <w:vAlign w:val="center"/>
          </w:tcPr>
          <w:p w14:paraId="46DD2D17" w14:textId="77777777" w:rsidR="008449F8" w:rsidRDefault="0032027A">
            <w:pPr>
              <w:adjustRightInd w:val="0"/>
              <w:snapToGrid w:val="0"/>
              <w:jc w:val="center"/>
              <w:rPr>
                <w:sz w:val="18"/>
                <w:szCs w:val="18"/>
              </w:rPr>
            </w:pPr>
            <w:r>
              <w:rPr>
                <w:rFonts w:hint="eastAsia"/>
                <w:sz w:val="18"/>
                <w:szCs w:val="18"/>
              </w:rPr>
              <w:t>氧化物</w:t>
            </w:r>
          </w:p>
        </w:tc>
        <w:tc>
          <w:tcPr>
            <w:tcW w:w="5632" w:type="dxa"/>
            <w:vAlign w:val="center"/>
          </w:tcPr>
          <w:p w14:paraId="2E17B814" w14:textId="77777777" w:rsidR="008449F8" w:rsidRDefault="0032027A">
            <w:pPr>
              <w:adjustRightInd w:val="0"/>
              <w:snapToGrid w:val="0"/>
              <w:jc w:val="center"/>
              <w:rPr>
                <w:sz w:val="18"/>
                <w:szCs w:val="18"/>
              </w:rPr>
            </w:pPr>
            <w:r>
              <w:rPr>
                <w:sz w:val="18"/>
                <w:szCs w:val="18"/>
              </w:rPr>
              <w:t>质量分数</w:t>
            </w:r>
            <w:r>
              <w:rPr>
                <w:sz w:val="18"/>
                <w:szCs w:val="18"/>
              </w:rPr>
              <w:t>/%</w:t>
            </w:r>
          </w:p>
        </w:tc>
      </w:tr>
      <w:tr w:rsidR="008449F8" w14:paraId="596C5E20" w14:textId="77777777">
        <w:trPr>
          <w:trHeight w:val="23"/>
        </w:trPr>
        <w:tc>
          <w:tcPr>
            <w:tcW w:w="3834" w:type="dxa"/>
            <w:vAlign w:val="center"/>
          </w:tcPr>
          <w:p w14:paraId="42F96794" w14:textId="77777777" w:rsidR="008449F8" w:rsidRDefault="0032027A">
            <w:pPr>
              <w:jc w:val="center"/>
              <w:rPr>
                <w:sz w:val="18"/>
              </w:rPr>
            </w:pPr>
            <w:r>
              <w:rPr>
                <w:rFonts w:hint="eastAsia"/>
                <w:sz w:val="18"/>
              </w:rPr>
              <w:t>氧化锆</w:t>
            </w:r>
          </w:p>
          <w:p w14:paraId="750778AC" w14:textId="77777777" w:rsidR="008449F8" w:rsidRDefault="0032027A">
            <w:pPr>
              <w:jc w:val="center"/>
              <w:rPr>
                <w:sz w:val="18"/>
              </w:rPr>
            </w:pPr>
            <w:r>
              <w:rPr>
                <w:rFonts w:hint="eastAsia"/>
                <w:sz w:val="18"/>
              </w:rPr>
              <w:t>氧化钇</w:t>
            </w:r>
          </w:p>
          <w:p w14:paraId="3AAD4B81" w14:textId="77777777" w:rsidR="008449F8" w:rsidRDefault="0032027A">
            <w:pPr>
              <w:jc w:val="center"/>
              <w:rPr>
                <w:sz w:val="18"/>
              </w:rPr>
            </w:pPr>
            <w:r>
              <w:rPr>
                <w:rFonts w:hint="eastAsia"/>
                <w:sz w:val="18"/>
              </w:rPr>
              <w:t>氧化铪</w:t>
            </w:r>
          </w:p>
        </w:tc>
        <w:tc>
          <w:tcPr>
            <w:tcW w:w="5632" w:type="dxa"/>
            <w:vAlign w:val="center"/>
          </w:tcPr>
          <w:p w14:paraId="253678CB" w14:textId="77777777" w:rsidR="008449F8" w:rsidRDefault="0032027A">
            <w:pPr>
              <w:tabs>
                <w:tab w:val="left" w:pos="5460"/>
              </w:tabs>
              <w:ind w:rightChars="9" w:right="19"/>
              <w:jc w:val="center"/>
              <w:rPr>
                <w:sz w:val="18"/>
              </w:rPr>
            </w:pPr>
            <w:r>
              <w:rPr>
                <w:rFonts w:hint="eastAsia"/>
                <w:sz w:val="18"/>
              </w:rPr>
              <w:t>74.00</w:t>
            </w:r>
            <w:r>
              <w:rPr>
                <w:sz w:val="18"/>
              </w:rPr>
              <w:t>~</w:t>
            </w:r>
            <w:r>
              <w:rPr>
                <w:rFonts w:hint="eastAsia"/>
                <w:sz w:val="18"/>
              </w:rPr>
              <w:t>94.50</w:t>
            </w:r>
          </w:p>
          <w:p w14:paraId="35C4D0EC" w14:textId="77777777" w:rsidR="008449F8" w:rsidRDefault="0032027A">
            <w:pPr>
              <w:jc w:val="center"/>
              <w:rPr>
                <w:sz w:val="18"/>
              </w:rPr>
            </w:pPr>
            <w:r>
              <w:rPr>
                <w:rFonts w:hint="eastAsia"/>
                <w:sz w:val="18"/>
              </w:rPr>
              <w:t>4.50</w:t>
            </w:r>
            <w:r>
              <w:rPr>
                <w:sz w:val="18"/>
              </w:rPr>
              <w:t>~</w:t>
            </w:r>
            <w:r>
              <w:rPr>
                <w:rFonts w:hint="eastAsia"/>
                <w:sz w:val="18"/>
              </w:rPr>
              <w:t>23.00</w:t>
            </w:r>
          </w:p>
          <w:p w14:paraId="5A8FCB05" w14:textId="77777777" w:rsidR="008449F8" w:rsidRDefault="0032027A">
            <w:pPr>
              <w:jc w:val="center"/>
              <w:rPr>
                <w:sz w:val="18"/>
                <w:szCs w:val="18"/>
              </w:rPr>
            </w:pPr>
            <w:r>
              <w:rPr>
                <w:rFonts w:hint="eastAsia"/>
                <w:sz w:val="18"/>
              </w:rPr>
              <w:t>1.00</w:t>
            </w:r>
            <w:r>
              <w:rPr>
                <w:sz w:val="18"/>
              </w:rPr>
              <w:t>~</w:t>
            </w:r>
            <w:r>
              <w:rPr>
                <w:rFonts w:hint="eastAsia"/>
                <w:sz w:val="18"/>
              </w:rPr>
              <w:t>3.00</w:t>
            </w:r>
          </w:p>
        </w:tc>
      </w:tr>
    </w:tbl>
    <w:p w14:paraId="2D63CD44" w14:textId="77777777" w:rsidR="008449F8" w:rsidRDefault="0032027A">
      <w:pPr>
        <w:numPr>
          <w:ilvl w:val="0"/>
          <w:numId w:val="3"/>
        </w:numPr>
        <w:spacing w:beforeLines="100" w:before="310" w:afterLines="100" w:after="310"/>
        <w:ind w:left="363" w:hanging="363"/>
        <w:rPr>
          <w:rFonts w:ascii="黑体" w:eastAsia="黑体" w:hAnsi="黑体" w:cs="黑体"/>
          <w:szCs w:val="21"/>
        </w:rPr>
      </w:pPr>
      <w:r>
        <w:rPr>
          <w:rFonts w:ascii="黑体" w:eastAsia="黑体" w:hAnsi="黑体" w:cs="黑体" w:hint="eastAsia"/>
          <w:szCs w:val="21"/>
        </w:rPr>
        <w:t>规范性引用文件</w:t>
      </w:r>
    </w:p>
    <w:p w14:paraId="68C662CC" w14:textId="77777777" w:rsidR="008449F8" w:rsidRDefault="0032027A">
      <w:pPr>
        <w:snapToGrid w:val="0"/>
        <w:ind w:firstLine="420"/>
        <w:rPr>
          <w:bCs/>
          <w:szCs w:val="21"/>
        </w:rPr>
      </w:pPr>
      <w:r>
        <w:rPr>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DC915B0" w14:textId="77777777" w:rsidR="008449F8" w:rsidRDefault="0032027A">
      <w:pPr>
        <w:ind w:firstLineChars="200" w:firstLine="420"/>
        <w:rPr>
          <w:bCs/>
          <w:szCs w:val="21"/>
        </w:rPr>
      </w:pPr>
      <w:r>
        <w:rPr>
          <w:rFonts w:hint="eastAsia"/>
          <w:bCs/>
          <w:szCs w:val="21"/>
        </w:rPr>
        <w:t>GB/T 6628</w:t>
      </w:r>
      <w:r>
        <w:rPr>
          <w:rFonts w:ascii="宋体" w:hAnsi="宋体" w:hint="eastAsia"/>
        </w:rPr>
        <w:t xml:space="preserve"> 分析实验室用水规格和试验方法</w:t>
      </w:r>
    </w:p>
    <w:p w14:paraId="4651B1CA" w14:textId="77777777" w:rsidR="008449F8" w:rsidRDefault="0032027A">
      <w:pPr>
        <w:snapToGrid w:val="0"/>
        <w:ind w:firstLine="420"/>
        <w:rPr>
          <w:bCs/>
          <w:szCs w:val="21"/>
        </w:rPr>
      </w:pPr>
      <w:r>
        <w:rPr>
          <w:bCs/>
          <w:szCs w:val="21"/>
        </w:rPr>
        <w:t>GB/T</w:t>
      </w:r>
      <w:r>
        <w:rPr>
          <w:color w:val="000000"/>
        </w:rPr>
        <w:t> </w:t>
      </w:r>
      <w:r>
        <w:rPr>
          <w:bCs/>
          <w:szCs w:val="21"/>
        </w:rPr>
        <w:t>8170</w:t>
      </w:r>
      <w:r>
        <w:rPr>
          <w:rFonts w:hint="eastAsia"/>
          <w:bCs/>
          <w:szCs w:val="21"/>
        </w:rPr>
        <w:t xml:space="preserve"> </w:t>
      </w:r>
      <w:r>
        <w:rPr>
          <w:bCs/>
          <w:szCs w:val="21"/>
        </w:rPr>
        <w:t>数值</w:t>
      </w:r>
      <w:proofErr w:type="gramStart"/>
      <w:r>
        <w:rPr>
          <w:bCs/>
          <w:szCs w:val="21"/>
        </w:rPr>
        <w:t>修约规则</w:t>
      </w:r>
      <w:proofErr w:type="gramEnd"/>
      <w:r>
        <w:rPr>
          <w:bCs/>
          <w:szCs w:val="21"/>
        </w:rPr>
        <w:t>与极限数值的表示和判定</w:t>
      </w:r>
    </w:p>
    <w:p w14:paraId="471E7CB5" w14:textId="77777777" w:rsidR="008449F8" w:rsidRDefault="0032027A">
      <w:pPr>
        <w:snapToGrid w:val="0"/>
        <w:ind w:firstLine="420"/>
        <w:rPr>
          <w:bCs/>
          <w:szCs w:val="21"/>
        </w:rPr>
      </w:pPr>
      <w:r>
        <w:rPr>
          <w:bCs/>
          <w:szCs w:val="21"/>
        </w:rPr>
        <w:t xml:space="preserve">XB/T 625 </w:t>
      </w:r>
      <w:r>
        <w:rPr>
          <w:bCs/>
          <w:szCs w:val="21"/>
        </w:rPr>
        <w:t>稀土复合</w:t>
      </w:r>
      <w:proofErr w:type="gramStart"/>
      <w:r>
        <w:rPr>
          <w:bCs/>
          <w:szCs w:val="21"/>
        </w:rPr>
        <w:t>钇</w:t>
      </w:r>
      <w:proofErr w:type="gramEnd"/>
      <w:r>
        <w:rPr>
          <w:bCs/>
          <w:szCs w:val="21"/>
        </w:rPr>
        <w:t>锆陶瓷材料化学分析方法</w:t>
      </w:r>
      <w:r>
        <w:rPr>
          <w:bCs/>
          <w:szCs w:val="21"/>
        </w:rPr>
        <w:t xml:space="preserve"> </w:t>
      </w:r>
      <w:r>
        <w:rPr>
          <w:bCs/>
          <w:szCs w:val="21"/>
        </w:rPr>
        <w:t>氧化钛、氧化铝、</w:t>
      </w:r>
      <w:r>
        <w:rPr>
          <w:bCs/>
          <w:szCs w:val="21"/>
        </w:rPr>
        <w:t xml:space="preserve"> </w:t>
      </w:r>
      <w:r>
        <w:rPr>
          <w:bCs/>
          <w:szCs w:val="21"/>
        </w:rPr>
        <w:t>氧化钠和氧化铁含量的测定</w:t>
      </w:r>
    </w:p>
    <w:p w14:paraId="77A2FBED" w14:textId="77777777" w:rsidR="008449F8" w:rsidRDefault="0032027A">
      <w:pPr>
        <w:snapToGrid w:val="0"/>
        <w:ind w:firstLineChars="200" w:firstLine="420"/>
        <w:rPr>
          <w:bCs/>
          <w:szCs w:val="21"/>
        </w:rPr>
      </w:pPr>
      <w:r>
        <w:rPr>
          <w:bCs/>
          <w:szCs w:val="21"/>
        </w:rPr>
        <w:t xml:space="preserve">YS/T 568.3 </w:t>
      </w:r>
      <w:r>
        <w:rPr>
          <w:bCs/>
          <w:szCs w:val="21"/>
        </w:rPr>
        <w:t>氧化锆、氧化铪化学分析方法</w:t>
      </w:r>
      <w:r>
        <w:rPr>
          <w:bCs/>
          <w:szCs w:val="21"/>
        </w:rPr>
        <w:t xml:space="preserve"> </w:t>
      </w:r>
      <w:r>
        <w:rPr>
          <w:rFonts w:hint="eastAsia"/>
          <w:bCs/>
          <w:szCs w:val="21"/>
        </w:rPr>
        <w:t>第</w:t>
      </w:r>
      <w:r>
        <w:rPr>
          <w:rFonts w:hint="eastAsia"/>
          <w:bCs/>
          <w:szCs w:val="21"/>
        </w:rPr>
        <w:t>3</w:t>
      </w:r>
      <w:r>
        <w:rPr>
          <w:rFonts w:hint="eastAsia"/>
          <w:bCs/>
          <w:szCs w:val="21"/>
        </w:rPr>
        <w:t>部分</w:t>
      </w:r>
      <w:r>
        <w:rPr>
          <w:rFonts w:hint="eastAsia"/>
          <w:bCs/>
          <w:szCs w:val="21"/>
        </w:rPr>
        <w:t xml:space="preserve"> </w:t>
      </w:r>
      <w:r>
        <w:rPr>
          <w:bCs/>
          <w:szCs w:val="21"/>
        </w:rPr>
        <w:t>硅量的测定</w:t>
      </w:r>
      <w:r>
        <w:rPr>
          <w:bCs/>
          <w:szCs w:val="21"/>
        </w:rPr>
        <w:t xml:space="preserve"> </w:t>
      </w:r>
      <w:proofErr w:type="gramStart"/>
      <w:r>
        <w:rPr>
          <w:bCs/>
          <w:szCs w:val="21"/>
        </w:rPr>
        <w:t>钼</w:t>
      </w:r>
      <w:proofErr w:type="gramEnd"/>
      <w:r>
        <w:rPr>
          <w:bCs/>
          <w:szCs w:val="21"/>
        </w:rPr>
        <w:t>蓝分光光度法</w:t>
      </w:r>
    </w:p>
    <w:p w14:paraId="42A79A93" w14:textId="77777777" w:rsidR="008449F8" w:rsidRDefault="0032027A">
      <w:pPr>
        <w:numPr>
          <w:ilvl w:val="0"/>
          <w:numId w:val="3"/>
        </w:numPr>
        <w:spacing w:beforeLines="100" w:before="310" w:afterLines="100" w:after="310"/>
        <w:ind w:left="363" w:hanging="363"/>
        <w:rPr>
          <w:rFonts w:ascii="黑体" w:eastAsia="黑体" w:hAnsi="黑体" w:cs="黑体"/>
          <w:szCs w:val="21"/>
        </w:rPr>
      </w:pPr>
      <w:r>
        <w:rPr>
          <w:rFonts w:ascii="黑体" w:eastAsia="黑体" w:hAnsi="黑体" w:cs="黑体" w:hint="eastAsia"/>
          <w:szCs w:val="21"/>
        </w:rPr>
        <w:t>术语和定义</w:t>
      </w:r>
    </w:p>
    <w:p w14:paraId="32E1CD66" w14:textId="77777777" w:rsidR="008449F8" w:rsidRDefault="0032027A">
      <w:pPr>
        <w:adjustRightInd w:val="0"/>
        <w:snapToGrid w:val="0"/>
        <w:ind w:firstLine="420"/>
      </w:pPr>
      <w:r>
        <w:rPr>
          <w:bCs/>
          <w:szCs w:val="21"/>
        </w:rPr>
        <w:t>本文件</w:t>
      </w:r>
      <w:r>
        <w:rPr>
          <w:rFonts w:hint="eastAsia"/>
          <w:bCs/>
          <w:szCs w:val="21"/>
        </w:rPr>
        <w:t>没有需要界定的术语和定义</w:t>
      </w:r>
      <w:r>
        <w:t>。</w:t>
      </w:r>
    </w:p>
    <w:p w14:paraId="1B918D49" w14:textId="77777777" w:rsidR="008449F8" w:rsidRDefault="0032027A">
      <w:pPr>
        <w:numPr>
          <w:ilvl w:val="0"/>
          <w:numId w:val="3"/>
        </w:numPr>
        <w:spacing w:beforeLines="100" w:before="310" w:afterLines="100" w:after="310"/>
        <w:ind w:left="363" w:hanging="363"/>
        <w:rPr>
          <w:rFonts w:ascii="黑体" w:eastAsia="黑体" w:hAnsi="黑体" w:cs="黑体"/>
          <w:szCs w:val="21"/>
        </w:rPr>
      </w:pPr>
      <w:r>
        <w:rPr>
          <w:rFonts w:ascii="黑体" w:eastAsia="黑体" w:hAnsi="黑体" w:cs="黑体" w:hint="eastAsia"/>
          <w:szCs w:val="21"/>
        </w:rPr>
        <w:t>方法1：电感耦合等离子体发射光谱法</w:t>
      </w:r>
    </w:p>
    <w:p w14:paraId="39E5EB15"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4.1方法原理</w:t>
      </w:r>
    </w:p>
    <w:p w14:paraId="44785BFF" w14:textId="77777777" w:rsidR="008449F8" w:rsidRDefault="0032027A">
      <w:pPr>
        <w:adjustRightInd w:val="0"/>
        <w:snapToGrid w:val="0"/>
        <w:ind w:firstLineChars="200" w:firstLine="420"/>
        <w:rPr>
          <w:rFonts w:hAnsi="宋体"/>
          <w:szCs w:val="21"/>
        </w:rPr>
      </w:pPr>
      <w:r>
        <w:rPr>
          <w:rFonts w:hAnsi="宋体" w:hint="eastAsia"/>
          <w:szCs w:val="21"/>
        </w:rPr>
        <w:t>试样以硫酸</w:t>
      </w:r>
      <w:r>
        <w:rPr>
          <w:rFonts w:hAnsi="宋体" w:hint="eastAsia"/>
          <w:szCs w:val="21"/>
        </w:rPr>
        <w:t>-</w:t>
      </w:r>
      <w:r>
        <w:rPr>
          <w:rFonts w:hAnsi="宋体" w:hint="eastAsia"/>
          <w:szCs w:val="21"/>
        </w:rPr>
        <w:t>硫酸铵溶解，在酸性介质中，</w:t>
      </w:r>
      <w:r>
        <w:t>使用电感耦合等离子体发射光谱仪，</w:t>
      </w:r>
      <w:r>
        <w:rPr>
          <w:rFonts w:hint="eastAsia"/>
        </w:rPr>
        <w:t>采用</w:t>
      </w:r>
      <w:r>
        <w:t>各元素</w:t>
      </w:r>
      <w:r>
        <w:rPr>
          <w:rFonts w:hint="eastAsia"/>
        </w:rPr>
        <w:t>推荐的</w:t>
      </w:r>
      <w:r>
        <w:t>波长进行</w:t>
      </w:r>
      <w:r>
        <w:rPr>
          <w:rFonts w:hint="eastAsia"/>
        </w:rPr>
        <w:t>光谱</w:t>
      </w:r>
      <w:r>
        <w:t>测定</w:t>
      </w:r>
      <w:r>
        <w:rPr>
          <w:rFonts w:hAnsi="宋体" w:hint="eastAsia"/>
          <w:szCs w:val="21"/>
        </w:rPr>
        <w:t>。</w:t>
      </w:r>
    </w:p>
    <w:p w14:paraId="586E1788"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4.2试剂</w:t>
      </w:r>
    </w:p>
    <w:p w14:paraId="1289AAB4" w14:textId="77777777" w:rsidR="008449F8" w:rsidRDefault="0032027A">
      <w:pPr>
        <w:widowControl/>
        <w:autoSpaceDE w:val="0"/>
        <w:autoSpaceDN w:val="0"/>
        <w:ind w:firstLineChars="200" w:firstLine="420"/>
        <w:rPr>
          <w:kern w:val="0"/>
          <w:szCs w:val="22"/>
        </w:rPr>
      </w:pPr>
      <w:r>
        <w:rPr>
          <w:rFonts w:hint="eastAsia"/>
          <w:kern w:val="0"/>
          <w:szCs w:val="22"/>
        </w:rPr>
        <w:t>除非另有说明，在分析中仅使用确认为分析纯及以上试剂和符合</w:t>
      </w:r>
      <w:r>
        <w:rPr>
          <w:rFonts w:hint="eastAsia"/>
          <w:kern w:val="0"/>
          <w:szCs w:val="22"/>
        </w:rPr>
        <w:t>GB/T 6682</w:t>
      </w:r>
      <w:r>
        <w:rPr>
          <w:rFonts w:hint="eastAsia"/>
          <w:kern w:val="0"/>
          <w:szCs w:val="22"/>
        </w:rPr>
        <w:t>规定的三级及以上去离子水或纯度相当的水。</w:t>
      </w:r>
    </w:p>
    <w:p w14:paraId="46667D41" w14:textId="77777777" w:rsidR="008449F8" w:rsidRDefault="0032027A">
      <w:pPr>
        <w:jc w:val="left"/>
      </w:pPr>
      <w:r>
        <w:rPr>
          <w:rFonts w:ascii="黑体" w:eastAsia="黑体" w:hAnsi="黑体" w:cs="黑体" w:hint="eastAsia"/>
          <w:szCs w:val="21"/>
        </w:rPr>
        <w:t xml:space="preserve">4.2.1 </w:t>
      </w:r>
      <w:r>
        <w:rPr>
          <w:szCs w:val="21"/>
        </w:rPr>
        <w:t>硫酸铵</w:t>
      </w:r>
      <w:r>
        <w:rPr>
          <w:rFonts w:hint="eastAsia"/>
        </w:rPr>
        <w:t>。</w:t>
      </w:r>
    </w:p>
    <w:p w14:paraId="64DFF37D" w14:textId="77777777" w:rsidR="008449F8" w:rsidRDefault="0032027A">
      <w:pPr>
        <w:jc w:val="left"/>
        <w:rPr>
          <w:szCs w:val="21"/>
        </w:rPr>
      </w:pPr>
      <w:r>
        <w:rPr>
          <w:rFonts w:ascii="黑体" w:eastAsia="黑体" w:hAnsi="黑体" w:cs="黑体" w:hint="eastAsia"/>
          <w:szCs w:val="21"/>
        </w:rPr>
        <w:t>4.2.2</w:t>
      </w:r>
      <w:r>
        <w:rPr>
          <w:rFonts w:hint="eastAsia"/>
          <w:szCs w:val="21"/>
        </w:rPr>
        <w:t xml:space="preserve"> </w:t>
      </w:r>
      <w:r>
        <w:rPr>
          <w:rFonts w:hint="eastAsia"/>
          <w:szCs w:val="21"/>
        </w:rPr>
        <w:t>硝酸（</w:t>
      </w:r>
      <w:r>
        <w:rPr>
          <w:i/>
          <w:szCs w:val="21"/>
        </w:rPr>
        <w:t>ρ</w:t>
      </w:r>
      <w:r>
        <w:rPr>
          <w:rFonts w:hint="eastAsia"/>
          <w:i/>
          <w:szCs w:val="21"/>
        </w:rPr>
        <w:t xml:space="preserve"> </w:t>
      </w:r>
      <w:r>
        <w:rPr>
          <w:rFonts w:hint="eastAsia"/>
          <w:szCs w:val="21"/>
        </w:rPr>
        <w:t>1.42 g/mL</w:t>
      </w:r>
      <w:r>
        <w:rPr>
          <w:rFonts w:hint="eastAsia"/>
          <w:szCs w:val="21"/>
        </w:rPr>
        <w:t>）。</w:t>
      </w:r>
    </w:p>
    <w:p w14:paraId="7E8CEA2F" w14:textId="77777777" w:rsidR="008449F8" w:rsidRDefault="0032027A">
      <w:pPr>
        <w:adjustRightInd w:val="0"/>
        <w:snapToGrid w:val="0"/>
        <w:rPr>
          <w:szCs w:val="21"/>
        </w:rPr>
      </w:pPr>
      <w:r>
        <w:rPr>
          <w:rFonts w:ascii="黑体" w:eastAsia="黑体" w:hAnsi="黑体" w:cs="黑体" w:hint="eastAsia"/>
          <w:szCs w:val="21"/>
        </w:rPr>
        <w:t xml:space="preserve">4.2.3 </w:t>
      </w:r>
      <w:r>
        <w:rPr>
          <w:rFonts w:hint="eastAsia"/>
          <w:szCs w:val="21"/>
        </w:rPr>
        <w:t>氢氟酸（</w:t>
      </w:r>
      <w:r>
        <w:rPr>
          <w:i/>
          <w:szCs w:val="21"/>
        </w:rPr>
        <w:t>ρ</w:t>
      </w:r>
      <w:r>
        <w:rPr>
          <w:rFonts w:hint="eastAsia"/>
          <w:i/>
          <w:szCs w:val="21"/>
        </w:rPr>
        <w:t xml:space="preserve"> </w:t>
      </w:r>
      <w:r>
        <w:rPr>
          <w:rFonts w:hint="eastAsia"/>
          <w:szCs w:val="21"/>
        </w:rPr>
        <w:t>1.15 g/mL</w:t>
      </w:r>
      <w:r>
        <w:rPr>
          <w:rFonts w:hint="eastAsia"/>
          <w:szCs w:val="21"/>
        </w:rPr>
        <w:t>）</w:t>
      </w:r>
      <w:r>
        <w:rPr>
          <w:rFonts w:hint="eastAsia"/>
        </w:rPr>
        <w:t>。</w:t>
      </w:r>
    </w:p>
    <w:p w14:paraId="7F00FCDD" w14:textId="77777777" w:rsidR="008449F8" w:rsidRDefault="0032027A">
      <w:pPr>
        <w:adjustRightInd w:val="0"/>
        <w:snapToGrid w:val="0"/>
        <w:rPr>
          <w:szCs w:val="21"/>
        </w:rPr>
      </w:pPr>
      <w:r>
        <w:rPr>
          <w:rFonts w:ascii="黑体" w:eastAsia="黑体" w:hAnsi="黑体" w:cs="黑体" w:hint="eastAsia"/>
          <w:szCs w:val="21"/>
        </w:rPr>
        <w:t xml:space="preserve">4.2.4 </w:t>
      </w:r>
      <w:r>
        <w:rPr>
          <w:rFonts w:hint="eastAsia"/>
          <w:szCs w:val="21"/>
        </w:rPr>
        <w:t>盐酸（</w:t>
      </w:r>
      <w:r>
        <w:rPr>
          <w:i/>
          <w:szCs w:val="21"/>
        </w:rPr>
        <w:t>ρ</w:t>
      </w:r>
      <w:r>
        <w:rPr>
          <w:rFonts w:hint="eastAsia"/>
          <w:i/>
          <w:szCs w:val="21"/>
        </w:rPr>
        <w:t xml:space="preserve"> </w:t>
      </w:r>
      <w:r>
        <w:rPr>
          <w:rFonts w:hint="eastAsia"/>
          <w:szCs w:val="21"/>
        </w:rPr>
        <w:t>1.19 g/mL</w:t>
      </w:r>
      <w:r>
        <w:rPr>
          <w:rFonts w:hint="eastAsia"/>
          <w:szCs w:val="21"/>
        </w:rPr>
        <w:t>）。</w:t>
      </w:r>
    </w:p>
    <w:p w14:paraId="63F1AAC9" w14:textId="77777777" w:rsidR="008449F8" w:rsidRDefault="0032027A">
      <w:pPr>
        <w:adjustRightInd w:val="0"/>
        <w:snapToGrid w:val="0"/>
        <w:rPr>
          <w:rFonts w:ascii="黑体" w:hAnsi="黑体" w:cs="黑体"/>
          <w:szCs w:val="21"/>
        </w:rPr>
      </w:pPr>
      <w:r>
        <w:rPr>
          <w:rFonts w:ascii="黑体" w:eastAsia="黑体" w:hAnsi="黑体" w:cs="黑体" w:hint="eastAsia"/>
          <w:szCs w:val="21"/>
        </w:rPr>
        <w:t xml:space="preserve">4.2.5 </w:t>
      </w:r>
      <w:r>
        <w:rPr>
          <w:szCs w:val="21"/>
        </w:rPr>
        <w:t>硫酸</w:t>
      </w:r>
      <w:r>
        <w:rPr>
          <w:rFonts w:hint="eastAsia"/>
          <w:szCs w:val="21"/>
        </w:rPr>
        <w:t>（</w:t>
      </w:r>
      <w:r>
        <w:rPr>
          <w:rFonts w:hint="eastAsia"/>
          <w:szCs w:val="21"/>
        </w:rPr>
        <w:t>1+1</w:t>
      </w:r>
      <w:r>
        <w:rPr>
          <w:rFonts w:hint="eastAsia"/>
          <w:szCs w:val="21"/>
        </w:rPr>
        <w:t>）。</w:t>
      </w:r>
    </w:p>
    <w:p w14:paraId="4931CEA4" w14:textId="77777777" w:rsidR="008449F8" w:rsidRDefault="0032027A">
      <w:pPr>
        <w:widowControl/>
        <w:autoSpaceDE w:val="0"/>
        <w:autoSpaceDN w:val="0"/>
        <w:rPr>
          <w:kern w:val="0"/>
          <w:szCs w:val="21"/>
        </w:rPr>
      </w:pPr>
      <w:r>
        <w:rPr>
          <w:rFonts w:ascii="黑体" w:eastAsia="黑体" w:hAnsi="黑体" w:cs="黑体" w:hint="eastAsia"/>
          <w:kern w:val="0"/>
          <w:szCs w:val="21"/>
        </w:rPr>
        <w:lastRenderedPageBreak/>
        <w:t>4.2.6</w:t>
      </w:r>
      <w:r>
        <w:rPr>
          <w:rFonts w:ascii="宋体"/>
          <w:kern w:val="0"/>
          <w:szCs w:val="20"/>
        </w:rPr>
        <w:t xml:space="preserve"> </w:t>
      </w:r>
      <w:r>
        <w:rPr>
          <w:kern w:val="0"/>
          <w:szCs w:val="20"/>
        </w:rPr>
        <w:t>氧化锆标准贮存溶液：</w:t>
      </w:r>
      <w:r>
        <w:rPr>
          <w:rFonts w:hint="eastAsia"/>
          <w:kern w:val="0"/>
          <w:szCs w:val="20"/>
        </w:rPr>
        <w:t>优先使用有证标准溶液。</w:t>
      </w:r>
      <w:r>
        <w:rPr>
          <w:kern w:val="0"/>
          <w:szCs w:val="20"/>
        </w:rPr>
        <w:t>称取</w:t>
      </w:r>
      <w:r>
        <w:rPr>
          <w:kern w:val="0"/>
          <w:szCs w:val="20"/>
        </w:rPr>
        <w:t>0.7377</w:t>
      </w:r>
      <w:r>
        <w:rPr>
          <w:rFonts w:hint="eastAsia"/>
          <w:kern w:val="0"/>
          <w:szCs w:val="20"/>
        </w:rPr>
        <w:t xml:space="preserve"> </w:t>
      </w:r>
      <w:r>
        <w:rPr>
          <w:kern w:val="0"/>
          <w:szCs w:val="20"/>
        </w:rPr>
        <w:t>g</w:t>
      </w:r>
      <w:r>
        <w:rPr>
          <w:kern w:val="0"/>
          <w:szCs w:val="20"/>
        </w:rPr>
        <w:t>金属锆（</w:t>
      </w:r>
      <w:r>
        <w:rPr>
          <w:i/>
          <w:kern w:val="0"/>
          <w:szCs w:val="20"/>
        </w:rPr>
        <w:t>w</w:t>
      </w:r>
      <w:r>
        <w:rPr>
          <w:rFonts w:ascii="宋体" w:hAnsi="宋体" w:cs="宋体" w:hint="eastAsia"/>
          <w:kern w:val="0"/>
          <w:szCs w:val="20"/>
        </w:rPr>
        <w:t>≥</w:t>
      </w:r>
      <w:r>
        <w:rPr>
          <w:kern w:val="0"/>
          <w:szCs w:val="20"/>
        </w:rPr>
        <w:t>99.99%</w:t>
      </w:r>
      <w:r>
        <w:rPr>
          <w:kern w:val="0"/>
          <w:szCs w:val="20"/>
        </w:rPr>
        <w:t>），置于</w:t>
      </w:r>
      <w:r>
        <w:rPr>
          <w:kern w:val="0"/>
          <w:szCs w:val="20"/>
        </w:rPr>
        <w:t>200</w:t>
      </w:r>
      <w:r>
        <w:rPr>
          <w:rFonts w:hint="eastAsia"/>
          <w:kern w:val="0"/>
          <w:szCs w:val="20"/>
        </w:rPr>
        <w:t xml:space="preserve"> </w:t>
      </w:r>
      <w:r>
        <w:rPr>
          <w:kern w:val="0"/>
          <w:szCs w:val="20"/>
        </w:rPr>
        <w:t>mL</w:t>
      </w:r>
      <w:r>
        <w:rPr>
          <w:kern w:val="0"/>
          <w:szCs w:val="20"/>
        </w:rPr>
        <w:t>聚四氟烧杯中，</w:t>
      </w:r>
      <w:r>
        <w:rPr>
          <w:rFonts w:hint="eastAsia"/>
          <w:kern w:val="0"/>
          <w:szCs w:val="20"/>
        </w:rPr>
        <w:t>以</w:t>
      </w:r>
      <w:proofErr w:type="gramStart"/>
      <w:r>
        <w:rPr>
          <w:rFonts w:hint="eastAsia"/>
          <w:kern w:val="0"/>
          <w:szCs w:val="20"/>
        </w:rPr>
        <w:t>少量水吹洗</w:t>
      </w:r>
      <w:proofErr w:type="gramEnd"/>
      <w:r>
        <w:rPr>
          <w:rFonts w:hint="eastAsia"/>
          <w:kern w:val="0"/>
          <w:szCs w:val="20"/>
        </w:rPr>
        <w:t>杯壁</w:t>
      </w:r>
      <w:r>
        <w:rPr>
          <w:kern w:val="0"/>
          <w:szCs w:val="20"/>
        </w:rPr>
        <w:t>，加入</w:t>
      </w:r>
      <w:r>
        <w:rPr>
          <w:kern w:val="0"/>
          <w:szCs w:val="20"/>
        </w:rPr>
        <w:t>10</w:t>
      </w:r>
      <w:r>
        <w:rPr>
          <w:rFonts w:hint="eastAsia"/>
          <w:kern w:val="0"/>
          <w:szCs w:val="20"/>
        </w:rPr>
        <w:t xml:space="preserve"> </w:t>
      </w:r>
      <w:r>
        <w:rPr>
          <w:kern w:val="0"/>
          <w:szCs w:val="20"/>
        </w:rPr>
        <w:t>mL</w:t>
      </w:r>
      <w:r>
        <w:rPr>
          <w:kern w:val="0"/>
          <w:szCs w:val="20"/>
        </w:rPr>
        <w:t>硝酸（</w:t>
      </w:r>
      <w:r>
        <w:rPr>
          <w:rFonts w:hint="eastAsia"/>
          <w:kern w:val="0"/>
          <w:szCs w:val="20"/>
        </w:rPr>
        <w:t>4.2</w:t>
      </w:r>
      <w:r>
        <w:rPr>
          <w:kern w:val="0"/>
          <w:szCs w:val="20"/>
        </w:rPr>
        <w:t>.</w:t>
      </w:r>
      <w:r>
        <w:rPr>
          <w:rFonts w:hint="eastAsia"/>
          <w:kern w:val="0"/>
          <w:szCs w:val="20"/>
        </w:rPr>
        <w:t>2</w:t>
      </w:r>
      <w:r>
        <w:rPr>
          <w:kern w:val="0"/>
          <w:szCs w:val="20"/>
        </w:rPr>
        <w:t>），</w:t>
      </w:r>
      <w:r>
        <w:rPr>
          <w:kern w:val="0"/>
          <w:szCs w:val="20"/>
        </w:rPr>
        <w:t>5</w:t>
      </w:r>
      <w:r>
        <w:rPr>
          <w:rFonts w:hint="eastAsia"/>
          <w:kern w:val="0"/>
          <w:szCs w:val="20"/>
        </w:rPr>
        <w:t xml:space="preserve"> </w:t>
      </w:r>
      <w:r>
        <w:rPr>
          <w:kern w:val="0"/>
          <w:szCs w:val="20"/>
        </w:rPr>
        <w:t>mL</w:t>
      </w:r>
      <w:r>
        <w:rPr>
          <w:kern w:val="0"/>
          <w:szCs w:val="20"/>
        </w:rPr>
        <w:t>氢氟酸（</w:t>
      </w:r>
      <w:r>
        <w:rPr>
          <w:rFonts w:hint="eastAsia"/>
          <w:kern w:val="0"/>
          <w:szCs w:val="20"/>
        </w:rPr>
        <w:t>4.2</w:t>
      </w:r>
      <w:r>
        <w:rPr>
          <w:kern w:val="0"/>
          <w:szCs w:val="20"/>
        </w:rPr>
        <w:t>.</w:t>
      </w:r>
      <w:r>
        <w:rPr>
          <w:rFonts w:hint="eastAsia"/>
          <w:kern w:val="0"/>
          <w:szCs w:val="20"/>
        </w:rPr>
        <w:t>3</w:t>
      </w:r>
      <w:r>
        <w:rPr>
          <w:kern w:val="0"/>
          <w:szCs w:val="20"/>
        </w:rPr>
        <w:t>），低温溶解，驱除氮的氧化物，取下，冷却，移入</w:t>
      </w:r>
      <w:r>
        <w:rPr>
          <w:kern w:val="0"/>
          <w:szCs w:val="20"/>
        </w:rPr>
        <w:t>100</w:t>
      </w:r>
      <w:r>
        <w:rPr>
          <w:rFonts w:hint="eastAsia"/>
          <w:kern w:val="0"/>
          <w:szCs w:val="20"/>
        </w:rPr>
        <w:t xml:space="preserve">0 </w:t>
      </w:r>
      <w:r>
        <w:rPr>
          <w:kern w:val="0"/>
          <w:szCs w:val="20"/>
        </w:rPr>
        <w:t>mL</w:t>
      </w:r>
      <w:r>
        <w:rPr>
          <w:rFonts w:hint="eastAsia"/>
          <w:kern w:val="0"/>
          <w:szCs w:val="20"/>
        </w:rPr>
        <w:t>塑料</w:t>
      </w:r>
      <w:r>
        <w:rPr>
          <w:kern w:val="0"/>
          <w:szCs w:val="20"/>
        </w:rPr>
        <w:t>容量瓶中，用水稀释至刻度，混匀。此溶液</w:t>
      </w:r>
      <w:r>
        <w:rPr>
          <w:kern w:val="0"/>
          <w:szCs w:val="20"/>
        </w:rPr>
        <w:t>1</w:t>
      </w:r>
      <w:r>
        <w:rPr>
          <w:rFonts w:hint="eastAsia"/>
          <w:kern w:val="0"/>
          <w:szCs w:val="20"/>
        </w:rPr>
        <w:t xml:space="preserve"> </w:t>
      </w:r>
      <w:r>
        <w:rPr>
          <w:kern w:val="0"/>
          <w:szCs w:val="20"/>
        </w:rPr>
        <w:t>mL</w:t>
      </w:r>
      <w:r>
        <w:rPr>
          <w:kern w:val="0"/>
          <w:szCs w:val="20"/>
        </w:rPr>
        <w:t>含</w:t>
      </w:r>
      <w:r>
        <w:rPr>
          <w:kern w:val="0"/>
          <w:szCs w:val="20"/>
        </w:rPr>
        <w:t>1.00</w:t>
      </w:r>
      <w:r>
        <w:rPr>
          <w:rFonts w:hint="eastAsia"/>
          <w:kern w:val="0"/>
          <w:szCs w:val="20"/>
        </w:rPr>
        <w:t xml:space="preserve"> </w:t>
      </w:r>
      <w:r>
        <w:rPr>
          <w:kern w:val="0"/>
          <w:szCs w:val="20"/>
        </w:rPr>
        <w:t>mg</w:t>
      </w:r>
      <w:r>
        <w:rPr>
          <w:kern w:val="0"/>
          <w:szCs w:val="20"/>
        </w:rPr>
        <w:t>氧化锆。</w:t>
      </w:r>
    </w:p>
    <w:p w14:paraId="16D13974" w14:textId="77777777" w:rsidR="008449F8" w:rsidRDefault="0032027A">
      <w:pPr>
        <w:widowControl/>
        <w:autoSpaceDE w:val="0"/>
        <w:autoSpaceDN w:val="0"/>
        <w:rPr>
          <w:kern w:val="0"/>
          <w:szCs w:val="21"/>
        </w:rPr>
      </w:pPr>
      <w:r>
        <w:rPr>
          <w:rFonts w:ascii="黑体" w:eastAsia="黑体" w:hAnsi="黑体" w:cs="黑体" w:hint="eastAsia"/>
          <w:kern w:val="0"/>
          <w:szCs w:val="21"/>
        </w:rPr>
        <w:t xml:space="preserve">4.2.7 </w:t>
      </w:r>
      <w:r>
        <w:rPr>
          <w:kern w:val="0"/>
          <w:szCs w:val="20"/>
        </w:rPr>
        <w:t>氧化钇标准贮存溶液：</w:t>
      </w:r>
      <w:r>
        <w:rPr>
          <w:rFonts w:hint="eastAsia"/>
          <w:kern w:val="0"/>
          <w:szCs w:val="20"/>
        </w:rPr>
        <w:t>优先使用有证标准溶液。</w:t>
      </w:r>
      <w:r>
        <w:rPr>
          <w:kern w:val="0"/>
          <w:szCs w:val="20"/>
        </w:rPr>
        <w:t>称取</w:t>
      </w:r>
      <w:r>
        <w:rPr>
          <w:kern w:val="0"/>
          <w:szCs w:val="20"/>
        </w:rPr>
        <w:t>1.0000</w:t>
      </w:r>
      <w:r>
        <w:rPr>
          <w:rFonts w:hint="eastAsia"/>
          <w:kern w:val="0"/>
          <w:szCs w:val="20"/>
        </w:rPr>
        <w:t xml:space="preserve"> </w:t>
      </w:r>
      <w:r>
        <w:rPr>
          <w:kern w:val="0"/>
          <w:szCs w:val="20"/>
        </w:rPr>
        <w:t>g</w:t>
      </w:r>
      <w:r>
        <w:rPr>
          <w:kern w:val="0"/>
          <w:szCs w:val="20"/>
        </w:rPr>
        <w:t>氧化钇（</w:t>
      </w:r>
      <w:r>
        <w:rPr>
          <w:i/>
          <w:kern w:val="0"/>
          <w:szCs w:val="20"/>
        </w:rPr>
        <w:t>w</w:t>
      </w:r>
      <w:r>
        <w:rPr>
          <w:rFonts w:ascii="宋体" w:hAnsi="宋体" w:cs="宋体" w:hint="eastAsia"/>
          <w:kern w:val="0"/>
          <w:szCs w:val="20"/>
        </w:rPr>
        <w:t>≥</w:t>
      </w:r>
      <w:r>
        <w:rPr>
          <w:kern w:val="0"/>
          <w:szCs w:val="20"/>
        </w:rPr>
        <w:t>99.99%</w:t>
      </w:r>
      <w:r>
        <w:rPr>
          <w:kern w:val="0"/>
          <w:szCs w:val="20"/>
        </w:rPr>
        <w:t>），置于</w:t>
      </w:r>
      <w:r>
        <w:rPr>
          <w:kern w:val="0"/>
          <w:szCs w:val="20"/>
        </w:rPr>
        <w:t>200</w:t>
      </w:r>
      <w:r>
        <w:rPr>
          <w:rFonts w:hint="eastAsia"/>
          <w:kern w:val="0"/>
          <w:szCs w:val="20"/>
        </w:rPr>
        <w:t xml:space="preserve"> </w:t>
      </w:r>
      <w:r>
        <w:rPr>
          <w:kern w:val="0"/>
          <w:szCs w:val="20"/>
        </w:rPr>
        <w:t>mL</w:t>
      </w:r>
      <w:r>
        <w:rPr>
          <w:kern w:val="0"/>
          <w:szCs w:val="20"/>
        </w:rPr>
        <w:t>烧杯中</w:t>
      </w:r>
      <w:r>
        <w:rPr>
          <w:rFonts w:hint="eastAsia"/>
          <w:kern w:val="0"/>
          <w:szCs w:val="20"/>
        </w:rPr>
        <w:t>，以</w:t>
      </w:r>
      <w:proofErr w:type="gramStart"/>
      <w:r>
        <w:rPr>
          <w:rFonts w:hint="eastAsia"/>
          <w:kern w:val="0"/>
          <w:szCs w:val="20"/>
        </w:rPr>
        <w:t>少量水吹洗</w:t>
      </w:r>
      <w:proofErr w:type="gramEnd"/>
      <w:r>
        <w:rPr>
          <w:rFonts w:hint="eastAsia"/>
          <w:kern w:val="0"/>
          <w:szCs w:val="20"/>
        </w:rPr>
        <w:t>杯壁</w:t>
      </w:r>
      <w:r>
        <w:rPr>
          <w:kern w:val="0"/>
          <w:szCs w:val="20"/>
        </w:rPr>
        <w:t>，加入</w:t>
      </w:r>
      <w:r>
        <w:rPr>
          <w:rFonts w:hint="eastAsia"/>
          <w:kern w:val="0"/>
          <w:szCs w:val="20"/>
        </w:rPr>
        <w:t>2</w:t>
      </w:r>
      <w:r>
        <w:rPr>
          <w:kern w:val="0"/>
          <w:szCs w:val="20"/>
        </w:rPr>
        <w:t>0</w:t>
      </w:r>
      <w:r>
        <w:rPr>
          <w:rFonts w:hint="eastAsia"/>
          <w:kern w:val="0"/>
          <w:szCs w:val="20"/>
        </w:rPr>
        <w:t xml:space="preserve"> </w:t>
      </w:r>
      <w:r>
        <w:rPr>
          <w:kern w:val="0"/>
          <w:szCs w:val="20"/>
        </w:rPr>
        <w:t>mL</w:t>
      </w:r>
      <w:r>
        <w:rPr>
          <w:kern w:val="0"/>
          <w:szCs w:val="20"/>
        </w:rPr>
        <w:t>盐酸（</w:t>
      </w:r>
      <w:r>
        <w:rPr>
          <w:rFonts w:hint="eastAsia"/>
          <w:kern w:val="0"/>
          <w:szCs w:val="20"/>
        </w:rPr>
        <w:t>4.2</w:t>
      </w:r>
      <w:r>
        <w:rPr>
          <w:kern w:val="0"/>
          <w:szCs w:val="20"/>
        </w:rPr>
        <w:t>.</w:t>
      </w:r>
      <w:r>
        <w:rPr>
          <w:rFonts w:hint="eastAsia"/>
          <w:kern w:val="0"/>
          <w:szCs w:val="20"/>
        </w:rPr>
        <w:t>4</w:t>
      </w:r>
      <w:r>
        <w:rPr>
          <w:kern w:val="0"/>
          <w:szCs w:val="20"/>
        </w:rPr>
        <w:t>），盖上表面皿，低温加热溶解完全，冷却，移入</w:t>
      </w:r>
      <w:r>
        <w:rPr>
          <w:kern w:val="0"/>
          <w:szCs w:val="20"/>
        </w:rPr>
        <w:t>1000</w:t>
      </w:r>
      <w:r>
        <w:rPr>
          <w:rFonts w:hint="eastAsia"/>
          <w:kern w:val="0"/>
          <w:szCs w:val="20"/>
        </w:rPr>
        <w:t xml:space="preserve"> </w:t>
      </w:r>
      <w:r>
        <w:rPr>
          <w:kern w:val="0"/>
          <w:szCs w:val="20"/>
        </w:rPr>
        <w:t>mL</w:t>
      </w:r>
      <w:r>
        <w:rPr>
          <w:kern w:val="0"/>
          <w:szCs w:val="20"/>
        </w:rPr>
        <w:t>容量瓶中，用水稀释至刻度</w:t>
      </w:r>
      <w:r>
        <w:rPr>
          <w:rFonts w:hint="eastAsia"/>
          <w:kern w:val="0"/>
          <w:szCs w:val="20"/>
        </w:rPr>
        <w:t>，</w:t>
      </w:r>
      <w:r>
        <w:rPr>
          <w:kern w:val="0"/>
          <w:szCs w:val="20"/>
        </w:rPr>
        <w:t>混匀。此溶液</w:t>
      </w:r>
      <w:r>
        <w:rPr>
          <w:kern w:val="0"/>
          <w:szCs w:val="20"/>
        </w:rPr>
        <w:t>1</w:t>
      </w:r>
      <w:r>
        <w:rPr>
          <w:rFonts w:hint="eastAsia"/>
          <w:kern w:val="0"/>
          <w:szCs w:val="20"/>
        </w:rPr>
        <w:t xml:space="preserve"> </w:t>
      </w:r>
      <w:r>
        <w:rPr>
          <w:kern w:val="0"/>
          <w:szCs w:val="20"/>
        </w:rPr>
        <w:t>mL</w:t>
      </w:r>
      <w:r>
        <w:rPr>
          <w:kern w:val="0"/>
          <w:szCs w:val="20"/>
        </w:rPr>
        <w:t>含</w:t>
      </w:r>
      <w:r>
        <w:rPr>
          <w:kern w:val="0"/>
          <w:szCs w:val="20"/>
        </w:rPr>
        <w:t>1.00</w:t>
      </w:r>
      <w:r>
        <w:rPr>
          <w:rFonts w:hint="eastAsia"/>
          <w:kern w:val="0"/>
          <w:szCs w:val="20"/>
        </w:rPr>
        <w:t xml:space="preserve"> </w:t>
      </w:r>
      <w:r>
        <w:rPr>
          <w:kern w:val="0"/>
          <w:szCs w:val="20"/>
        </w:rPr>
        <w:t>mg</w:t>
      </w:r>
      <w:r>
        <w:rPr>
          <w:kern w:val="0"/>
          <w:szCs w:val="20"/>
        </w:rPr>
        <w:t>氧化钇。</w:t>
      </w:r>
    </w:p>
    <w:p w14:paraId="7395E2BE" w14:textId="77777777" w:rsidR="008449F8" w:rsidRDefault="0032027A">
      <w:pPr>
        <w:adjustRightInd w:val="0"/>
        <w:snapToGrid w:val="0"/>
      </w:pPr>
      <w:r>
        <w:rPr>
          <w:rFonts w:ascii="黑体" w:eastAsia="黑体" w:hAnsi="黑体" w:cs="黑体" w:hint="eastAsia"/>
          <w:szCs w:val="21"/>
        </w:rPr>
        <w:t xml:space="preserve">4.2.8 </w:t>
      </w:r>
      <w:r>
        <w:t>氧化铪标准贮存溶液：称取</w:t>
      </w:r>
      <w:r>
        <w:t>0.8480</w:t>
      </w:r>
      <w:r>
        <w:rPr>
          <w:rFonts w:hint="eastAsia"/>
        </w:rPr>
        <w:t xml:space="preserve"> </w:t>
      </w:r>
      <w:r>
        <w:t>g</w:t>
      </w:r>
      <w:r>
        <w:t>金属</w:t>
      </w:r>
      <w:proofErr w:type="gramStart"/>
      <w:r>
        <w:t>铪</w:t>
      </w:r>
      <w:proofErr w:type="gramEnd"/>
      <w:r>
        <w:t>（</w:t>
      </w:r>
      <w:r>
        <w:rPr>
          <w:i/>
        </w:rPr>
        <w:t>w</w:t>
      </w:r>
      <w:r>
        <w:rPr>
          <w:rFonts w:ascii="宋体" w:hAnsi="宋体" w:cs="宋体" w:hint="eastAsia"/>
        </w:rPr>
        <w:t>≥</w:t>
      </w:r>
      <w:r>
        <w:t>99.99%</w:t>
      </w:r>
      <w:r>
        <w:t>），置于</w:t>
      </w:r>
      <w:r>
        <w:t>200</w:t>
      </w:r>
      <w:r>
        <w:rPr>
          <w:rFonts w:hint="eastAsia"/>
        </w:rPr>
        <w:t xml:space="preserve"> </w:t>
      </w:r>
      <w:r>
        <w:t>mL</w:t>
      </w:r>
      <w:r>
        <w:t>聚四氟烧杯中，</w:t>
      </w:r>
      <w:r>
        <w:rPr>
          <w:rFonts w:hint="eastAsia"/>
        </w:rPr>
        <w:t>以</w:t>
      </w:r>
      <w:proofErr w:type="gramStart"/>
      <w:r>
        <w:rPr>
          <w:rFonts w:hint="eastAsia"/>
        </w:rPr>
        <w:t>少量水吹洗</w:t>
      </w:r>
      <w:proofErr w:type="gramEnd"/>
      <w:r>
        <w:rPr>
          <w:rFonts w:hint="eastAsia"/>
        </w:rPr>
        <w:t>杯壁</w:t>
      </w:r>
      <w:r>
        <w:t>，加入</w:t>
      </w:r>
      <w:r>
        <w:t>10</w:t>
      </w:r>
      <w:r>
        <w:rPr>
          <w:rFonts w:hint="eastAsia"/>
        </w:rPr>
        <w:t xml:space="preserve"> </w:t>
      </w:r>
      <w:r>
        <w:t>mL</w:t>
      </w:r>
      <w:r>
        <w:t>硝酸（</w:t>
      </w:r>
      <w:r>
        <w:rPr>
          <w:rFonts w:hint="eastAsia"/>
        </w:rPr>
        <w:t>4.2</w:t>
      </w:r>
      <w:r>
        <w:t>.</w:t>
      </w:r>
      <w:r>
        <w:rPr>
          <w:rFonts w:hint="eastAsia"/>
        </w:rPr>
        <w:t>2</w:t>
      </w:r>
      <w:r>
        <w:t>），</w:t>
      </w:r>
      <w:r>
        <w:t>5</w:t>
      </w:r>
      <w:r>
        <w:rPr>
          <w:rFonts w:hint="eastAsia"/>
        </w:rPr>
        <w:t xml:space="preserve"> </w:t>
      </w:r>
      <w:r>
        <w:t>mL</w:t>
      </w:r>
      <w:r>
        <w:t>氢氟酸（</w:t>
      </w:r>
      <w:r>
        <w:rPr>
          <w:rFonts w:hint="eastAsia"/>
        </w:rPr>
        <w:t>4.2</w:t>
      </w:r>
      <w:r>
        <w:t>.</w:t>
      </w:r>
      <w:r>
        <w:rPr>
          <w:rFonts w:hint="eastAsia"/>
        </w:rPr>
        <w:t>3</w:t>
      </w:r>
      <w:r>
        <w:t>），低温溶解，驱除氮的氧化物，取下，冷却，移入</w:t>
      </w:r>
      <w:r>
        <w:t>1000</w:t>
      </w:r>
      <w:r>
        <w:rPr>
          <w:rFonts w:hint="eastAsia"/>
        </w:rPr>
        <w:t xml:space="preserve"> </w:t>
      </w:r>
      <w:r>
        <w:t>mL</w:t>
      </w:r>
      <w:r>
        <w:t>塑料容量瓶中，用水稀释至刻度，混匀。此溶液</w:t>
      </w:r>
      <w:r>
        <w:t>1</w:t>
      </w:r>
      <w:r>
        <w:rPr>
          <w:rFonts w:hint="eastAsia"/>
        </w:rPr>
        <w:t xml:space="preserve"> </w:t>
      </w:r>
      <w:r>
        <w:t>mL</w:t>
      </w:r>
      <w:r>
        <w:t>含</w:t>
      </w:r>
      <w:r>
        <w:t>1.00</w:t>
      </w:r>
      <w:r>
        <w:rPr>
          <w:rFonts w:hint="eastAsia"/>
        </w:rPr>
        <w:t xml:space="preserve"> </w:t>
      </w:r>
      <w:r>
        <w:t>mg</w:t>
      </w:r>
      <w:r>
        <w:t>氧化铪。</w:t>
      </w:r>
    </w:p>
    <w:p w14:paraId="5828776D" w14:textId="77777777" w:rsidR="008449F8" w:rsidRDefault="0032027A">
      <w:pPr>
        <w:adjustRightInd w:val="0"/>
        <w:snapToGrid w:val="0"/>
        <w:rPr>
          <w:rFonts w:ascii="黑体" w:hAnsi="黑体" w:cs="黑体"/>
          <w:szCs w:val="21"/>
        </w:rPr>
      </w:pPr>
      <w:r>
        <w:rPr>
          <w:rFonts w:ascii="黑体" w:eastAsia="黑体" w:hAnsi="黑体" w:cs="黑体" w:hint="eastAsia"/>
          <w:szCs w:val="21"/>
        </w:rPr>
        <w:t xml:space="preserve">4.2.9 </w:t>
      </w:r>
      <w:r>
        <w:rPr>
          <w:rFonts w:hint="eastAsia"/>
        </w:rPr>
        <w:t>氧</w:t>
      </w:r>
      <w:r>
        <w:t>化铪标准溶液：</w:t>
      </w:r>
      <w:r>
        <w:rPr>
          <w:rFonts w:hint="eastAsia"/>
        </w:rPr>
        <w:t>移取</w:t>
      </w:r>
      <w:r>
        <w:rPr>
          <w:rFonts w:hint="eastAsia"/>
        </w:rPr>
        <w:t>10.00 mL</w:t>
      </w:r>
      <w:r>
        <w:rPr>
          <w:rFonts w:hint="eastAsia"/>
        </w:rPr>
        <w:t>氧化铪标准贮存溶液（</w:t>
      </w:r>
      <w:r>
        <w:rPr>
          <w:rFonts w:hint="eastAsia"/>
        </w:rPr>
        <w:t>4.2.8</w:t>
      </w:r>
      <w:r>
        <w:rPr>
          <w:rFonts w:hint="eastAsia"/>
        </w:rPr>
        <w:t>）于</w:t>
      </w:r>
      <w:r>
        <w:rPr>
          <w:rFonts w:hint="eastAsia"/>
        </w:rPr>
        <w:t>100 mL</w:t>
      </w:r>
      <w:r>
        <w:rPr>
          <w:rFonts w:hint="eastAsia"/>
        </w:rPr>
        <w:t>塑料容量瓶中，</w:t>
      </w:r>
      <w:r>
        <w:t>加入</w:t>
      </w:r>
      <w:r>
        <w:rPr>
          <w:rFonts w:hint="eastAsia"/>
        </w:rPr>
        <w:t xml:space="preserve">5 </w:t>
      </w:r>
      <w:r>
        <w:t>mL</w:t>
      </w:r>
      <w:r>
        <w:t>盐酸（</w:t>
      </w:r>
      <w:r>
        <w:rPr>
          <w:rFonts w:hint="eastAsia"/>
        </w:rPr>
        <w:t>4.2</w:t>
      </w:r>
      <w:r>
        <w:t>.</w:t>
      </w:r>
      <w:r>
        <w:rPr>
          <w:rFonts w:hint="eastAsia"/>
        </w:rPr>
        <w:t>4</w:t>
      </w:r>
      <w:r>
        <w:t>）</w:t>
      </w:r>
      <w:r>
        <w:rPr>
          <w:rFonts w:hint="eastAsia"/>
        </w:rPr>
        <w:t>，</w:t>
      </w:r>
      <w:r>
        <w:t>用水稀释至刻度，混匀</w:t>
      </w:r>
      <w:r>
        <w:rPr>
          <w:rFonts w:hint="eastAsia"/>
        </w:rPr>
        <w:t>。</w:t>
      </w:r>
      <w:r>
        <w:t>此溶液</w:t>
      </w:r>
      <w:r>
        <w:t>1</w:t>
      </w:r>
      <w:r>
        <w:rPr>
          <w:rFonts w:hint="eastAsia"/>
        </w:rPr>
        <w:t xml:space="preserve"> </w:t>
      </w:r>
      <w:r>
        <w:t>mL</w:t>
      </w:r>
      <w:r>
        <w:t>含</w:t>
      </w:r>
      <w:r>
        <w:rPr>
          <w:rFonts w:hint="eastAsia"/>
        </w:rPr>
        <w:t xml:space="preserve">0.10 </w:t>
      </w:r>
      <w:r>
        <w:t>mg</w:t>
      </w:r>
      <w:r>
        <w:t>氧化铪。</w:t>
      </w:r>
    </w:p>
    <w:p w14:paraId="237A79B9" w14:textId="77777777" w:rsidR="008449F8" w:rsidRDefault="0032027A">
      <w:pPr>
        <w:adjustRightInd w:val="0"/>
        <w:snapToGrid w:val="0"/>
      </w:pPr>
      <w:r>
        <w:rPr>
          <w:rFonts w:ascii="黑体" w:eastAsia="黑体" w:hAnsi="黑体" w:cs="黑体" w:hint="eastAsia"/>
          <w:szCs w:val="21"/>
        </w:rPr>
        <w:t>4.2.10</w:t>
      </w:r>
      <w:r>
        <w:rPr>
          <w:rFonts w:hint="eastAsia"/>
        </w:rPr>
        <w:t xml:space="preserve"> </w:t>
      </w:r>
      <w:r>
        <w:rPr>
          <w:rFonts w:hint="eastAsia"/>
        </w:rPr>
        <w:t>氩气（体积分数≥</w:t>
      </w:r>
      <w:r>
        <w:rPr>
          <w:rFonts w:hint="eastAsia"/>
        </w:rPr>
        <w:t>99.99%</w:t>
      </w:r>
      <w:r>
        <w:rPr>
          <w:rFonts w:hint="eastAsia"/>
        </w:rPr>
        <w:t>）。</w:t>
      </w:r>
    </w:p>
    <w:p w14:paraId="2C9C81FA"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4.3仪器设备</w:t>
      </w:r>
    </w:p>
    <w:p w14:paraId="0B333083" w14:textId="77777777" w:rsidR="008449F8" w:rsidRDefault="0032027A">
      <w:pPr>
        <w:rPr>
          <w:rFonts w:ascii="黑体" w:hAnsi="黑体" w:cs="黑体"/>
          <w:szCs w:val="21"/>
        </w:rPr>
      </w:pPr>
      <w:r>
        <w:rPr>
          <w:rFonts w:ascii="黑体" w:eastAsia="黑体" w:hAnsi="黑体" w:cs="黑体" w:hint="eastAsia"/>
          <w:szCs w:val="21"/>
        </w:rPr>
        <w:t>4.3.1</w:t>
      </w:r>
      <w:r>
        <w:rPr>
          <w:szCs w:val="21"/>
        </w:rPr>
        <w:t xml:space="preserve"> </w:t>
      </w:r>
      <w:r>
        <w:rPr>
          <w:rFonts w:hint="eastAsia"/>
          <w:szCs w:val="21"/>
        </w:rPr>
        <w:t>电子天平：分度值</w:t>
      </w:r>
      <w:r>
        <w:rPr>
          <w:rFonts w:hint="eastAsia"/>
          <w:szCs w:val="21"/>
        </w:rPr>
        <w:t>0.1 mg</w:t>
      </w:r>
      <w:r>
        <w:rPr>
          <w:rFonts w:hint="eastAsia"/>
          <w:szCs w:val="21"/>
        </w:rPr>
        <w:t>。</w:t>
      </w:r>
    </w:p>
    <w:p w14:paraId="45D8B927" w14:textId="77777777" w:rsidR="008449F8" w:rsidRDefault="0032027A">
      <w:pPr>
        <w:rPr>
          <w:szCs w:val="21"/>
        </w:rPr>
      </w:pPr>
      <w:r>
        <w:rPr>
          <w:rFonts w:ascii="黑体" w:eastAsia="黑体" w:hAnsi="黑体" w:cs="黑体" w:hint="eastAsia"/>
          <w:szCs w:val="21"/>
        </w:rPr>
        <w:t>4.3.2</w:t>
      </w:r>
      <w:r>
        <w:rPr>
          <w:szCs w:val="21"/>
        </w:rPr>
        <w:t xml:space="preserve"> </w:t>
      </w:r>
      <w:r>
        <w:rPr>
          <w:rFonts w:hint="eastAsia"/>
          <w:szCs w:val="21"/>
        </w:rPr>
        <w:t>电感耦合等离子体发射光谱仪，在仪器最佳工作条件下，满足以下条件：</w:t>
      </w:r>
    </w:p>
    <w:p w14:paraId="2643E36A" w14:textId="77777777" w:rsidR="008449F8" w:rsidRDefault="0032027A">
      <w:pPr>
        <w:ind w:firstLineChars="300" w:firstLine="630"/>
        <w:rPr>
          <w:szCs w:val="21"/>
        </w:rPr>
      </w:pPr>
      <w:r>
        <w:rPr>
          <w:rFonts w:hint="eastAsia"/>
          <w:szCs w:val="21"/>
        </w:rPr>
        <w:t>——分辨率：小于</w:t>
      </w:r>
      <w:r>
        <w:rPr>
          <w:rFonts w:hint="eastAsia"/>
          <w:szCs w:val="21"/>
        </w:rPr>
        <w:t>0.006 nm</w:t>
      </w:r>
      <w:r>
        <w:rPr>
          <w:rFonts w:hint="eastAsia"/>
          <w:szCs w:val="21"/>
        </w:rPr>
        <w:t>（</w:t>
      </w:r>
      <w:r>
        <w:rPr>
          <w:rFonts w:hint="eastAsia"/>
          <w:szCs w:val="21"/>
        </w:rPr>
        <w:t>200 nm</w:t>
      </w:r>
      <w:r>
        <w:rPr>
          <w:rFonts w:hint="eastAsia"/>
          <w:szCs w:val="21"/>
        </w:rPr>
        <w:t>处）。</w:t>
      </w:r>
    </w:p>
    <w:p w14:paraId="15780F9C" w14:textId="77777777" w:rsidR="008449F8" w:rsidRDefault="0032027A">
      <w:pPr>
        <w:ind w:firstLineChars="300" w:firstLine="630"/>
        <w:rPr>
          <w:szCs w:val="21"/>
        </w:rPr>
      </w:pPr>
      <w:r>
        <w:rPr>
          <w:rFonts w:hint="eastAsia"/>
          <w:szCs w:val="21"/>
        </w:rPr>
        <w:t>——重复性：用</w:t>
      </w:r>
      <w:r>
        <w:rPr>
          <w:rFonts w:hint="eastAsia"/>
          <w:szCs w:val="21"/>
        </w:rPr>
        <w:t>1.00 mg/L</w:t>
      </w:r>
      <w:r>
        <w:rPr>
          <w:rFonts w:hint="eastAsia"/>
          <w:szCs w:val="21"/>
        </w:rPr>
        <w:t>的铜标准溶液，连续</w:t>
      </w:r>
      <w:r>
        <w:rPr>
          <w:rFonts w:hint="eastAsia"/>
          <w:szCs w:val="21"/>
        </w:rPr>
        <w:t>10</w:t>
      </w:r>
      <w:r>
        <w:rPr>
          <w:rFonts w:hint="eastAsia"/>
          <w:szCs w:val="21"/>
        </w:rPr>
        <w:t>次测量标准溶液，计算</w:t>
      </w:r>
      <w:r>
        <w:rPr>
          <w:rFonts w:hint="eastAsia"/>
          <w:szCs w:val="21"/>
        </w:rPr>
        <w:t>10</w:t>
      </w:r>
      <w:r>
        <w:rPr>
          <w:rFonts w:hint="eastAsia"/>
          <w:szCs w:val="21"/>
        </w:rPr>
        <w:t>次测量值的相对标准偏差（</w:t>
      </w:r>
      <w:r>
        <w:rPr>
          <w:rFonts w:hint="eastAsia"/>
          <w:szCs w:val="21"/>
        </w:rPr>
        <w:t>RSD</w:t>
      </w:r>
      <w:r>
        <w:rPr>
          <w:rFonts w:hint="eastAsia"/>
          <w:szCs w:val="21"/>
        </w:rPr>
        <w:t>）≤</w:t>
      </w:r>
      <w:r>
        <w:rPr>
          <w:rFonts w:hint="eastAsia"/>
          <w:szCs w:val="21"/>
        </w:rPr>
        <w:t>1.5 %</w:t>
      </w:r>
      <w:r>
        <w:rPr>
          <w:rFonts w:hint="eastAsia"/>
          <w:szCs w:val="21"/>
        </w:rPr>
        <w:t>。</w:t>
      </w:r>
    </w:p>
    <w:p w14:paraId="39FB8CB1" w14:textId="77777777" w:rsidR="008449F8" w:rsidRDefault="0032027A">
      <w:pPr>
        <w:ind w:firstLineChars="300" w:firstLine="630"/>
        <w:rPr>
          <w:szCs w:val="21"/>
        </w:rPr>
      </w:pPr>
      <w:r>
        <w:rPr>
          <w:rFonts w:hint="eastAsia"/>
          <w:szCs w:val="21"/>
        </w:rPr>
        <w:t>——稳定性：用</w:t>
      </w:r>
      <w:r>
        <w:rPr>
          <w:rFonts w:hint="eastAsia"/>
          <w:szCs w:val="21"/>
        </w:rPr>
        <w:t>1.00 mg/L</w:t>
      </w:r>
      <w:r>
        <w:rPr>
          <w:rFonts w:hint="eastAsia"/>
          <w:szCs w:val="21"/>
        </w:rPr>
        <w:t>的铜标准溶液，在不少于</w:t>
      </w:r>
      <w:r>
        <w:rPr>
          <w:rFonts w:hint="eastAsia"/>
          <w:szCs w:val="21"/>
        </w:rPr>
        <w:t>2 h</w:t>
      </w:r>
      <w:r>
        <w:rPr>
          <w:rFonts w:hint="eastAsia"/>
          <w:szCs w:val="21"/>
        </w:rPr>
        <w:t>内，间隔</w:t>
      </w:r>
      <w:r>
        <w:rPr>
          <w:rFonts w:hint="eastAsia"/>
          <w:szCs w:val="21"/>
        </w:rPr>
        <w:t>15 min</w:t>
      </w:r>
      <w:r>
        <w:rPr>
          <w:rFonts w:hint="eastAsia"/>
          <w:szCs w:val="21"/>
        </w:rPr>
        <w:t>以上，重复</w:t>
      </w:r>
      <w:r>
        <w:rPr>
          <w:rFonts w:hint="eastAsia"/>
          <w:szCs w:val="21"/>
        </w:rPr>
        <w:t>6</w:t>
      </w:r>
      <w:r>
        <w:rPr>
          <w:rFonts w:hint="eastAsia"/>
          <w:szCs w:val="21"/>
        </w:rPr>
        <w:t>次测量标准溶液，计算</w:t>
      </w:r>
      <w:r>
        <w:rPr>
          <w:rFonts w:hint="eastAsia"/>
          <w:szCs w:val="21"/>
        </w:rPr>
        <w:t>6</w:t>
      </w:r>
      <w:r>
        <w:rPr>
          <w:rFonts w:hint="eastAsia"/>
          <w:szCs w:val="21"/>
        </w:rPr>
        <w:t>次测量值的相对标准偏差（</w:t>
      </w:r>
      <w:r>
        <w:rPr>
          <w:rFonts w:hint="eastAsia"/>
          <w:szCs w:val="21"/>
        </w:rPr>
        <w:t>RSD</w:t>
      </w:r>
      <w:r>
        <w:rPr>
          <w:rFonts w:hint="eastAsia"/>
          <w:szCs w:val="21"/>
        </w:rPr>
        <w:t>）≤</w:t>
      </w:r>
      <w:r>
        <w:rPr>
          <w:rFonts w:hint="eastAsia"/>
          <w:szCs w:val="21"/>
        </w:rPr>
        <w:t>2.0 %</w:t>
      </w:r>
      <w:r>
        <w:rPr>
          <w:rFonts w:hint="eastAsia"/>
          <w:szCs w:val="21"/>
        </w:rPr>
        <w:t>。</w:t>
      </w:r>
    </w:p>
    <w:p w14:paraId="025144E9"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4.4 样品</w:t>
      </w:r>
    </w:p>
    <w:p w14:paraId="02CD539F" w14:textId="77777777" w:rsidR="008449F8" w:rsidRDefault="0032027A">
      <w:pPr>
        <w:rPr>
          <w:szCs w:val="21"/>
        </w:rPr>
      </w:pPr>
      <w:r>
        <w:rPr>
          <w:rFonts w:ascii="黑体" w:eastAsia="黑体" w:hAnsi="黑体" w:hint="eastAsia"/>
        </w:rPr>
        <w:t>4.4.1</w:t>
      </w:r>
      <w:r>
        <w:rPr>
          <w:rFonts w:hint="eastAsia"/>
        </w:rPr>
        <w:t>样品</w:t>
      </w:r>
      <w:proofErr w:type="gramStart"/>
      <w:r>
        <w:rPr>
          <w:rFonts w:ascii="宋体" w:hAnsi="宋体" w:hint="eastAsia"/>
        </w:rPr>
        <w:t>应制备成粉末状</w:t>
      </w:r>
      <w:proofErr w:type="gramEnd"/>
      <w:r>
        <w:rPr>
          <w:rFonts w:ascii="宋体" w:hAnsi="宋体" w:hint="eastAsia"/>
        </w:rPr>
        <w:t>，粒度不大于</w:t>
      </w:r>
      <w:r>
        <w:t xml:space="preserve">75 </w:t>
      </w:r>
      <w:proofErr w:type="spellStart"/>
      <w:r>
        <w:t>μm</w:t>
      </w:r>
      <w:proofErr w:type="spellEnd"/>
      <w:r>
        <w:rPr>
          <w:rFonts w:ascii="宋体" w:hAnsi="宋体" w:hint="eastAsia"/>
        </w:rPr>
        <w:t>。</w:t>
      </w:r>
    </w:p>
    <w:p w14:paraId="1A0DBE5A" w14:textId="77777777" w:rsidR="008449F8" w:rsidRDefault="0032027A">
      <w:pPr>
        <w:spacing w:beforeLines="50" w:before="155" w:afterLines="50" w:after="155"/>
        <w:outlineLvl w:val="2"/>
        <w:rPr>
          <w:rFonts w:ascii="黑体" w:eastAsia="黑体" w:hAnsi="黑体"/>
        </w:rPr>
      </w:pPr>
      <w:r>
        <w:rPr>
          <w:rFonts w:ascii="黑体" w:eastAsia="黑体" w:hAnsi="黑体" w:hint="eastAsia"/>
        </w:rPr>
        <w:t>4.4.2</w:t>
      </w:r>
      <w:r>
        <w:rPr>
          <w:rFonts w:hint="eastAsia"/>
        </w:rPr>
        <w:t>样品</w:t>
      </w:r>
      <w:r>
        <w:rPr>
          <w:rFonts w:ascii="宋体" w:hAnsi="宋体" w:hint="eastAsia"/>
        </w:rPr>
        <w:t>于</w:t>
      </w:r>
      <w:r>
        <w:rPr>
          <w:rFonts w:hint="eastAsia"/>
        </w:rPr>
        <w:t>950</w:t>
      </w:r>
      <w:r>
        <w:rPr>
          <w:rFonts w:ascii="宋体" w:hAnsi="宋体" w:hint="eastAsia"/>
        </w:rPr>
        <w:t>℃灼烧</w:t>
      </w:r>
      <w:r>
        <w:rPr>
          <w:rFonts w:hint="eastAsia"/>
        </w:rPr>
        <w:t>1 h</w:t>
      </w:r>
      <w:r>
        <w:rPr>
          <w:rFonts w:ascii="宋体" w:hAnsi="宋体" w:hint="eastAsia"/>
        </w:rPr>
        <w:t>，置于干燥器中，冷却至室温。</w:t>
      </w:r>
    </w:p>
    <w:p w14:paraId="1C4C4707"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 分析步骤</w:t>
      </w:r>
    </w:p>
    <w:p w14:paraId="354D9C92"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4.5.1 试样</w:t>
      </w:r>
    </w:p>
    <w:p w14:paraId="7D7C6A2C" w14:textId="77777777" w:rsidR="008449F8" w:rsidRDefault="0032027A">
      <w:pPr>
        <w:ind w:firstLineChars="200" w:firstLine="420"/>
        <w:rPr>
          <w:bCs/>
        </w:rPr>
      </w:pPr>
      <w:r>
        <w:rPr>
          <w:rFonts w:hint="eastAsia"/>
          <w:bCs/>
        </w:rPr>
        <w:t>称取</w:t>
      </w:r>
      <w:r>
        <w:rPr>
          <w:rFonts w:hint="eastAsia"/>
          <w:bCs/>
        </w:rPr>
        <w:t>0.10 g</w:t>
      </w:r>
      <w:r>
        <w:rPr>
          <w:rFonts w:hint="eastAsia"/>
          <w:bCs/>
        </w:rPr>
        <w:t>样品（</w:t>
      </w:r>
      <w:r>
        <w:rPr>
          <w:rFonts w:hint="eastAsia"/>
          <w:bCs/>
        </w:rPr>
        <w:t>4.4</w:t>
      </w:r>
      <w:r>
        <w:rPr>
          <w:rFonts w:hint="eastAsia"/>
          <w:bCs/>
        </w:rPr>
        <w:t>），精确至</w:t>
      </w:r>
      <w:r>
        <w:rPr>
          <w:rFonts w:hint="eastAsia"/>
          <w:bCs/>
        </w:rPr>
        <w:t>0.0001 g</w:t>
      </w:r>
      <w:r>
        <w:rPr>
          <w:rFonts w:hint="eastAsia"/>
          <w:bCs/>
        </w:rPr>
        <w:t>。</w:t>
      </w:r>
    </w:p>
    <w:p w14:paraId="290211B9"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4.5.2 平行试验</w:t>
      </w:r>
    </w:p>
    <w:p w14:paraId="4F6EA3DF" w14:textId="77777777" w:rsidR="008449F8" w:rsidRDefault="0032027A">
      <w:pPr>
        <w:ind w:firstLineChars="200" w:firstLine="420"/>
        <w:rPr>
          <w:bCs/>
        </w:rPr>
      </w:pPr>
      <w:r>
        <w:rPr>
          <w:rFonts w:hint="eastAsia"/>
          <w:bCs/>
        </w:rPr>
        <w:t>平行做两份试验。</w:t>
      </w:r>
    </w:p>
    <w:p w14:paraId="62918EA8"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4.5.3 空白试验</w:t>
      </w:r>
    </w:p>
    <w:p w14:paraId="051AAB69" w14:textId="77777777" w:rsidR="008449F8" w:rsidRDefault="0032027A">
      <w:pPr>
        <w:ind w:firstLineChars="200" w:firstLine="420"/>
        <w:rPr>
          <w:bCs/>
        </w:rPr>
      </w:pPr>
      <w:r>
        <w:rPr>
          <w:rFonts w:hint="eastAsia"/>
          <w:bCs/>
        </w:rPr>
        <w:t>随同试样做空白试验。</w:t>
      </w:r>
    </w:p>
    <w:p w14:paraId="6B2E8F98"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4.5.4 分析试液的制备</w:t>
      </w:r>
    </w:p>
    <w:p w14:paraId="744799C0" w14:textId="77777777" w:rsidR="008449F8" w:rsidRDefault="0032027A">
      <w:pPr>
        <w:widowControl/>
        <w:autoSpaceDE w:val="0"/>
        <w:autoSpaceDN w:val="0"/>
        <w:ind w:rightChars="-244" w:right="-512" w:firstLineChars="200" w:firstLine="420"/>
        <w:rPr>
          <w:bCs/>
        </w:rPr>
      </w:pPr>
      <w:r>
        <w:rPr>
          <w:rFonts w:hint="eastAsia"/>
          <w:bCs/>
        </w:rPr>
        <w:t>将试样（</w:t>
      </w:r>
      <w:r>
        <w:rPr>
          <w:rFonts w:hint="eastAsia"/>
          <w:bCs/>
        </w:rPr>
        <w:t>4.5.1</w:t>
      </w:r>
      <w:r>
        <w:rPr>
          <w:rFonts w:hint="eastAsia"/>
          <w:bCs/>
        </w:rPr>
        <w:t>）置于已预先加入</w:t>
      </w:r>
      <w:r>
        <w:rPr>
          <w:rFonts w:hint="eastAsia"/>
          <w:bCs/>
        </w:rPr>
        <w:t>3 g</w:t>
      </w:r>
      <w:r>
        <w:rPr>
          <w:rFonts w:hint="eastAsia"/>
          <w:bCs/>
        </w:rPr>
        <w:t>硫酸铵（</w:t>
      </w:r>
      <w:r>
        <w:rPr>
          <w:rFonts w:hint="eastAsia"/>
          <w:bCs/>
        </w:rPr>
        <w:t>4.2.1</w:t>
      </w:r>
      <w:r>
        <w:rPr>
          <w:rFonts w:hint="eastAsia"/>
          <w:bCs/>
        </w:rPr>
        <w:t>）的</w:t>
      </w:r>
      <w:r>
        <w:rPr>
          <w:bCs/>
        </w:rPr>
        <w:t>2</w:t>
      </w:r>
      <w:r>
        <w:rPr>
          <w:rFonts w:hint="eastAsia"/>
          <w:bCs/>
        </w:rPr>
        <w:t>00 mL</w:t>
      </w:r>
      <w:r>
        <w:rPr>
          <w:rFonts w:hint="eastAsia"/>
          <w:bCs/>
        </w:rPr>
        <w:t>烧杯中，用</w:t>
      </w:r>
      <w:proofErr w:type="gramStart"/>
      <w:r>
        <w:rPr>
          <w:rFonts w:hint="eastAsia"/>
          <w:bCs/>
        </w:rPr>
        <w:t>少量水吹洗</w:t>
      </w:r>
      <w:proofErr w:type="gramEnd"/>
      <w:r>
        <w:rPr>
          <w:rFonts w:hint="eastAsia"/>
          <w:bCs/>
        </w:rPr>
        <w:t>杯壁，加入</w:t>
      </w:r>
      <w:r>
        <w:rPr>
          <w:rFonts w:hint="eastAsia"/>
          <w:bCs/>
        </w:rPr>
        <w:t>10 mL</w:t>
      </w:r>
      <w:r>
        <w:rPr>
          <w:rFonts w:hint="eastAsia"/>
          <w:bCs/>
        </w:rPr>
        <w:t>硫酸溶液（</w:t>
      </w:r>
      <w:r>
        <w:rPr>
          <w:rFonts w:hint="eastAsia"/>
          <w:bCs/>
        </w:rPr>
        <w:t>4.2.5</w:t>
      </w:r>
      <w:r>
        <w:rPr>
          <w:rFonts w:hint="eastAsia"/>
          <w:bCs/>
        </w:rPr>
        <w:t>），盖上表面皿，高温加热</w:t>
      </w:r>
      <w:proofErr w:type="gramStart"/>
      <w:r>
        <w:rPr>
          <w:rFonts w:hint="eastAsia"/>
          <w:bCs/>
        </w:rPr>
        <w:t>至冒浓白烟</w:t>
      </w:r>
      <w:proofErr w:type="gramEnd"/>
      <w:r>
        <w:rPr>
          <w:rFonts w:hint="eastAsia"/>
          <w:bCs/>
        </w:rPr>
        <w:t>，并保持回流</w:t>
      </w:r>
      <w:r>
        <w:rPr>
          <w:rFonts w:hint="eastAsia"/>
          <w:bCs/>
        </w:rPr>
        <w:t>1 h</w:t>
      </w:r>
      <w:r>
        <w:rPr>
          <w:rFonts w:hint="eastAsia"/>
          <w:bCs/>
        </w:rPr>
        <w:t>，取下，冷却至室温，</w:t>
      </w:r>
      <w:proofErr w:type="gramStart"/>
      <w:r>
        <w:rPr>
          <w:kern w:val="0"/>
          <w:szCs w:val="20"/>
        </w:rPr>
        <w:t>沿杯壁</w:t>
      </w:r>
      <w:proofErr w:type="gramEnd"/>
      <w:r>
        <w:rPr>
          <w:rFonts w:hint="eastAsia"/>
          <w:kern w:val="0"/>
          <w:szCs w:val="20"/>
        </w:rPr>
        <w:t>边</w:t>
      </w:r>
      <w:proofErr w:type="gramStart"/>
      <w:r>
        <w:rPr>
          <w:rFonts w:hint="eastAsia"/>
          <w:kern w:val="0"/>
          <w:szCs w:val="20"/>
        </w:rPr>
        <w:t>摇动边</w:t>
      </w:r>
      <w:proofErr w:type="gramEnd"/>
      <w:r>
        <w:rPr>
          <w:kern w:val="0"/>
          <w:szCs w:val="20"/>
        </w:rPr>
        <w:t>缓慢吹水至</w:t>
      </w:r>
      <w:r>
        <w:rPr>
          <w:kern w:val="0"/>
          <w:szCs w:val="20"/>
        </w:rPr>
        <w:t>50 mL</w:t>
      </w:r>
      <w:r>
        <w:rPr>
          <w:rFonts w:ascii="宋体" w:hint="eastAsia"/>
          <w:kern w:val="0"/>
          <w:szCs w:val="20"/>
        </w:rPr>
        <w:t>，</w:t>
      </w:r>
      <w:r>
        <w:rPr>
          <w:rFonts w:hint="eastAsia"/>
          <w:bCs/>
        </w:rPr>
        <w:t>低温加热至盐类溶解，取下，冷却，移入</w:t>
      </w:r>
      <w:r>
        <w:rPr>
          <w:rFonts w:hint="eastAsia"/>
          <w:bCs/>
        </w:rPr>
        <w:t>200 mL</w:t>
      </w:r>
      <w:r>
        <w:rPr>
          <w:rFonts w:hint="eastAsia"/>
          <w:bCs/>
        </w:rPr>
        <w:t>容量瓶中，用水稀释至刻度，混匀。分取</w:t>
      </w:r>
      <w:r>
        <w:rPr>
          <w:rFonts w:hint="eastAsia"/>
          <w:bCs/>
        </w:rPr>
        <w:t>10.00 mL</w:t>
      </w:r>
      <w:r>
        <w:rPr>
          <w:rFonts w:hint="eastAsia"/>
          <w:bCs/>
        </w:rPr>
        <w:t>试液于</w:t>
      </w:r>
      <w:r>
        <w:rPr>
          <w:rFonts w:hint="eastAsia"/>
          <w:bCs/>
        </w:rPr>
        <w:t>100 mL</w:t>
      </w:r>
      <w:r>
        <w:rPr>
          <w:rFonts w:hint="eastAsia"/>
          <w:bCs/>
        </w:rPr>
        <w:t>容量瓶中，用水稀释至刻度，混匀。</w:t>
      </w:r>
    </w:p>
    <w:p w14:paraId="79E24B5D"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4.5.5系列标准溶液的配制</w:t>
      </w:r>
    </w:p>
    <w:p w14:paraId="79722F49" w14:textId="77777777" w:rsidR="008449F8" w:rsidRDefault="0032027A">
      <w:pPr>
        <w:numPr>
          <w:ilvl w:val="1"/>
          <w:numId w:val="0"/>
        </w:numPr>
        <w:adjustRightInd w:val="0"/>
        <w:snapToGrid w:val="0"/>
        <w:spacing w:beforeLines="50" w:before="155" w:afterLines="50" w:after="155"/>
        <w:ind w:firstLineChars="200" w:firstLine="420"/>
        <w:rPr>
          <w:bCs/>
        </w:rPr>
      </w:pPr>
      <w:r>
        <w:rPr>
          <w:rFonts w:hint="eastAsia"/>
          <w:bCs/>
        </w:rPr>
        <w:lastRenderedPageBreak/>
        <w:t>分别移取氧化锆标准溶液（</w:t>
      </w:r>
      <w:r>
        <w:rPr>
          <w:rFonts w:hint="eastAsia"/>
          <w:bCs/>
        </w:rPr>
        <w:t>4.2.6</w:t>
      </w:r>
      <w:r>
        <w:rPr>
          <w:rFonts w:hint="eastAsia"/>
          <w:bCs/>
        </w:rPr>
        <w:t>）</w:t>
      </w:r>
      <w:r>
        <w:rPr>
          <w:rFonts w:hint="eastAsia"/>
          <w:bCs/>
        </w:rPr>
        <w:t>0 mL</w:t>
      </w:r>
      <w:r>
        <w:rPr>
          <w:rFonts w:hint="eastAsia"/>
          <w:bCs/>
        </w:rPr>
        <w:t>、</w:t>
      </w:r>
      <w:r>
        <w:rPr>
          <w:rFonts w:hint="eastAsia"/>
          <w:bCs/>
        </w:rPr>
        <w:t>1.00 mL</w:t>
      </w:r>
      <w:r>
        <w:rPr>
          <w:rFonts w:hint="eastAsia"/>
          <w:bCs/>
        </w:rPr>
        <w:t>、</w:t>
      </w:r>
      <w:r>
        <w:rPr>
          <w:rFonts w:hint="eastAsia"/>
          <w:bCs/>
        </w:rPr>
        <w:t>2.00 mL</w:t>
      </w:r>
      <w:r>
        <w:rPr>
          <w:rFonts w:hint="eastAsia"/>
          <w:bCs/>
        </w:rPr>
        <w:t>、</w:t>
      </w:r>
      <w:r>
        <w:rPr>
          <w:rFonts w:hint="eastAsia"/>
          <w:bCs/>
        </w:rPr>
        <w:t>3.00 mL</w:t>
      </w:r>
      <w:r>
        <w:rPr>
          <w:rFonts w:hint="eastAsia"/>
          <w:bCs/>
        </w:rPr>
        <w:t>、</w:t>
      </w:r>
      <w:r>
        <w:rPr>
          <w:rFonts w:hint="eastAsia"/>
          <w:bCs/>
        </w:rPr>
        <w:t>4.00 mL</w:t>
      </w:r>
      <w:r>
        <w:rPr>
          <w:rFonts w:hint="eastAsia"/>
          <w:bCs/>
        </w:rPr>
        <w:t>、</w:t>
      </w:r>
      <w:r>
        <w:rPr>
          <w:rFonts w:hint="eastAsia"/>
          <w:bCs/>
        </w:rPr>
        <w:t>5.00 mL</w:t>
      </w:r>
      <w:r>
        <w:rPr>
          <w:rFonts w:hint="eastAsia"/>
          <w:bCs/>
        </w:rPr>
        <w:t>、</w:t>
      </w:r>
      <w:r>
        <w:rPr>
          <w:rFonts w:hint="eastAsia"/>
          <w:bCs/>
        </w:rPr>
        <w:t>6.00 mL</w:t>
      </w:r>
      <w:r>
        <w:rPr>
          <w:rFonts w:hint="eastAsia"/>
          <w:bCs/>
        </w:rPr>
        <w:t>，氧化钇标准溶液（</w:t>
      </w:r>
      <w:r>
        <w:rPr>
          <w:rFonts w:hint="eastAsia"/>
          <w:bCs/>
        </w:rPr>
        <w:t>4.2.7</w:t>
      </w:r>
      <w:r>
        <w:rPr>
          <w:rFonts w:hint="eastAsia"/>
          <w:bCs/>
        </w:rPr>
        <w:t>）</w:t>
      </w:r>
      <w:r>
        <w:rPr>
          <w:rFonts w:hint="eastAsia"/>
          <w:bCs/>
        </w:rPr>
        <w:t>0 mL</w:t>
      </w:r>
      <w:r>
        <w:rPr>
          <w:rFonts w:hint="eastAsia"/>
          <w:bCs/>
        </w:rPr>
        <w:t>、</w:t>
      </w:r>
      <w:r>
        <w:rPr>
          <w:bCs/>
        </w:rPr>
        <w:t>1.0</w:t>
      </w:r>
      <w:r>
        <w:rPr>
          <w:rFonts w:hint="eastAsia"/>
          <w:bCs/>
        </w:rPr>
        <w:t>0 mL</w:t>
      </w:r>
      <w:r>
        <w:rPr>
          <w:rFonts w:hint="eastAsia"/>
          <w:bCs/>
        </w:rPr>
        <w:t>、</w:t>
      </w:r>
      <w:r>
        <w:rPr>
          <w:rFonts w:hint="eastAsia"/>
          <w:bCs/>
        </w:rPr>
        <w:t>0.</w:t>
      </w:r>
      <w:r>
        <w:rPr>
          <w:bCs/>
        </w:rPr>
        <w:t>8</w:t>
      </w:r>
      <w:r>
        <w:rPr>
          <w:rFonts w:hint="eastAsia"/>
          <w:bCs/>
        </w:rPr>
        <w:t>0 mL</w:t>
      </w:r>
      <w:r>
        <w:rPr>
          <w:rFonts w:hint="eastAsia"/>
          <w:bCs/>
        </w:rPr>
        <w:t>、</w:t>
      </w:r>
      <w:r>
        <w:rPr>
          <w:rFonts w:hint="eastAsia"/>
          <w:bCs/>
        </w:rPr>
        <w:t>0.</w:t>
      </w:r>
      <w:r>
        <w:rPr>
          <w:bCs/>
        </w:rPr>
        <w:t>6</w:t>
      </w:r>
      <w:r>
        <w:rPr>
          <w:rFonts w:hint="eastAsia"/>
          <w:bCs/>
        </w:rPr>
        <w:t>0 mL</w:t>
      </w:r>
      <w:r>
        <w:rPr>
          <w:rFonts w:hint="eastAsia"/>
          <w:bCs/>
        </w:rPr>
        <w:t>、</w:t>
      </w:r>
      <w:r>
        <w:rPr>
          <w:rFonts w:hint="eastAsia"/>
          <w:bCs/>
        </w:rPr>
        <w:t>0.</w:t>
      </w:r>
      <w:r>
        <w:rPr>
          <w:bCs/>
        </w:rPr>
        <w:t>4</w:t>
      </w:r>
      <w:r>
        <w:rPr>
          <w:rFonts w:hint="eastAsia"/>
          <w:bCs/>
        </w:rPr>
        <w:t>0 mL</w:t>
      </w:r>
      <w:r>
        <w:rPr>
          <w:rFonts w:hint="eastAsia"/>
          <w:bCs/>
        </w:rPr>
        <w:t>、</w:t>
      </w:r>
      <w:r>
        <w:rPr>
          <w:rFonts w:hint="eastAsia"/>
          <w:bCs/>
        </w:rPr>
        <w:t>0.</w:t>
      </w:r>
      <w:r>
        <w:rPr>
          <w:bCs/>
        </w:rPr>
        <w:t>2</w:t>
      </w:r>
      <w:r>
        <w:rPr>
          <w:rFonts w:hint="eastAsia"/>
          <w:bCs/>
        </w:rPr>
        <w:t>0 mL</w:t>
      </w:r>
      <w:r>
        <w:rPr>
          <w:rFonts w:hint="eastAsia"/>
          <w:bCs/>
        </w:rPr>
        <w:t>、</w:t>
      </w:r>
      <w:r>
        <w:rPr>
          <w:bCs/>
        </w:rPr>
        <w:t>0.1</w:t>
      </w:r>
      <w:r>
        <w:rPr>
          <w:rFonts w:hint="eastAsia"/>
          <w:bCs/>
        </w:rPr>
        <w:t>0 mL</w:t>
      </w:r>
      <w:r>
        <w:rPr>
          <w:rFonts w:hint="eastAsia"/>
          <w:bCs/>
        </w:rPr>
        <w:t>，氧化铪标准溶液（</w:t>
      </w:r>
      <w:r>
        <w:rPr>
          <w:rFonts w:hint="eastAsia"/>
          <w:bCs/>
        </w:rPr>
        <w:t>4.2.9</w:t>
      </w:r>
      <w:r>
        <w:rPr>
          <w:rFonts w:hint="eastAsia"/>
          <w:bCs/>
        </w:rPr>
        <w:t>）</w:t>
      </w:r>
      <w:r>
        <w:rPr>
          <w:rFonts w:hint="eastAsia"/>
          <w:bCs/>
        </w:rPr>
        <w:t>0 mL</w:t>
      </w:r>
      <w:r>
        <w:rPr>
          <w:rFonts w:hint="eastAsia"/>
          <w:bCs/>
        </w:rPr>
        <w:t>、</w:t>
      </w:r>
      <w:r>
        <w:rPr>
          <w:bCs/>
        </w:rPr>
        <w:t>3.0</w:t>
      </w:r>
      <w:r>
        <w:rPr>
          <w:rFonts w:hint="eastAsia"/>
          <w:bCs/>
        </w:rPr>
        <w:t>0 mL</w:t>
      </w:r>
      <w:r>
        <w:rPr>
          <w:rFonts w:hint="eastAsia"/>
          <w:bCs/>
        </w:rPr>
        <w:t>、</w:t>
      </w:r>
      <w:r>
        <w:rPr>
          <w:bCs/>
        </w:rPr>
        <w:t>2.0</w:t>
      </w:r>
      <w:r>
        <w:rPr>
          <w:rFonts w:hint="eastAsia"/>
          <w:bCs/>
        </w:rPr>
        <w:t>0 mL</w:t>
      </w:r>
      <w:r>
        <w:rPr>
          <w:rFonts w:hint="eastAsia"/>
          <w:bCs/>
        </w:rPr>
        <w:t>、</w:t>
      </w:r>
      <w:r>
        <w:rPr>
          <w:bCs/>
        </w:rPr>
        <w:t>1.0</w:t>
      </w:r>
      <w:r>
        <w:rPr>
          <w:rFonts w:hint="eastAsia"/>
          <w:bCs/>
        </w:rPr>
        <w:t>0 mL</w:t>
      </w:r>
      <w:r>
        <w:rPr>
          <w:rFonts w:hint="eastAsia"/>
          <w:bCs/>
        </w:rPr>
        <w:t>、</w:t>
      </w:r>
      <w:r>
        <w:rPr>
          <w:bCs/>
        </w:rPr>
        <w:t>0.5</w:t>
      </w:r>
      <w:r>
        <w:rPr>
          <w:rFonts w:hint="eastAsia"/>
          <w:bCs/>
        </w:rPr>
        <w:t>0 mL</w:t>
      </w:r>
      <w:r>
        <w:rPr>
          <w:rFonts w:hint="eastAsia"/>
          <w:bCs/>
        </w:rPr>
        <w:t>、</w:t>
      </w:r>
      <w:r>
        <w:rPr>
          <w:bCs/>
        </w:rPr>
        <w:t>0.2</w:t>
      </w:r>
      <w:r>
        <w:rPr>
          <w:rFonts w:hint="eastAsia"/>
          <w:bCs/>
        </w:rPr>
        <w:t>0 mL</w:t>
      </w:r>
      <w:r>
        <w:rPr>
          <w:rFonts w:hint="eastAsia"/>
          <w:bCs/>
        </w:rPr>
        <w:t>、</w:t>
      </w:r>
      <w:r>
        <w:rPr>
          <w:bCs/>
        </w:rPr>
        <w:t>0.1</w:t>
      </w:r>
      <w:r>
        <w:rPr>
          <w:rFonts w:hint="eastAsia"/>
          <w:bCs/>
        </w:rPr>
        <w:t>0 mL</w:t>
      </w:r>
      <w:r>
        <w:rPr>
          <w:rFonts w:hint="eastAsia"/>
          <w:bCs/>
        </w:rPr>
        <w:t>于</w:t>
      </w:r>
      <w:r>
        <w:rPr>
          <w:rFonts w:hint="eastAsia"/>
          <w:bCs/>
        </w:rPr>
        <w:t>7</w:t>
      </w:r>
      <w:r>
        <w:rPr>
          <w:rFonts w:hint="eastAsia"/>
          <w:bCs/>
        </w:rPr>
        <w:t>个</w:t>
      </w:r>
      <w:r>
        <w:rPr>
          <w:rFonts w:hint="eastAsia"/>
          <w:bCs/>
        </w:rPr>
        <w:t>100 mL</w:t>
      </w:r>
      <w:r>
        <w:rPr>
          <w:rFonts w:hint="eastAsia"/>
          <w:bCs/>
        </w:rPr>
        <w:t>容量瓶中，补加</w:t>
      </w:r>
      <w:r>
        <w:rPr>
          <w:rFonts w:hint="eastAsia"/>
          <w:bCs/>
        </w:rPr>
        <w:t>0.50 mL</w:t>
      </w:r>
      <w:r>
        <w:rPr>
          <w:rFonts w:hint="eastAsia"/>
          <w:bCs/>
        </w:rPr>
        <w:t>硫酸（</w:t>
      </w:r>
      <w:r>
        <w:rPr>
          <w:rFonts w:hint="eastAsia"/>
          <w:bCs/>
        </w:rPr>
        <w:t>4.2.5</w:t>
      </w:r>
      <w:r>
        <w:rPr>
          <w:rFonts w:hint="eastAsia"/>
          <w:bCs/>
        </w:rPr>
        <w:t>）溶液和</w:t>
      </w:r>
      <w:r>
        <w:rPr>
          <w:rFonts w:hint="eastAsia"/>
          <w:bCs/>
        </w:rPr>
        <w:t>0.15 g</w:t>
      </w:r>
      <w:r>
        <w:rPr>
          <w:rFonts w:hint="eastAsia"/>
          <w:bCs/>
        </w:rPr>
        <w:t>硫酸铵（</w:t>
      </w:r>
      <w:r>
        <w:rPr>
          <w:rFonts w:hint="eastAsia"/>
          <w:bCs/>
        </w:rPr>
        <w:t>4.2.1</w:t>
      </w:r>
      <w:r>
        <w:rPr>
          <w:rFonts w:hint="eastAsia"/>
          <w:bCs/>
        </w:rPr>
        <w:t>），用水稀释至刻度混匀。系列标准溶液浓度见表</w:t>
      </w:r>
      <w:r>
        <w:rPr>
          <w:rFonts w:hint="eastAsia"/>
          <w:bCs/>
        </w:rPr>
        <w:t>2</w:t>
      </w:r>
      <w:r>
        <w:rPr>
          <w:rFonts w:hint="eastAsia"/>
          <w:bCs/>
        </w:rPr>
        <w:t>。</w:t>
      </w:r>
    </w:p>
    <w:p w14:paraId="2C8CF124" w14:textId="77777777" w:rsidR="008449F8" w:rsidRDefault="0032027A">
      <w:pPr>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color w:val="000000"/>
          <w:szCs w:val="21"/>
          <w:lang w:val="de-DE"/>
        </w:rPr>
        <w:t>2</w:t>
      </w:r>
      <w:r>
        <w:rPr>
          <w:rFonts w:ascii="黑体" w:eastAsia="黑体" w:hAnsi="黑体" w:cs="黑体" w:hint="eastAsia"/>
          <w:color w:val="000000"/>
          <w:szCs w:val="21"/>
          <w:lang w:val="de-DE"/>
        </w:rPr>
        <w:t xml:space="preserve"> 系列标准溶液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3"/>
        <w:gridCol w:w="1063"/>
        <w:gridCol w:w="1063"/>
        <w:gridCol w:w="1063"/>
        <w:gridCol w:w="1064"/>
        <w:gridCol w:w="1064"/>
      </w:tblGrid>
      <w:tr w:rsidR="008449F8" w14:paraId="59AA8DD1" w14:textId="77777777">
        <w:trPr>
          <w:trHeight w:val="23"/>
          <w:jc w:val="center"/>
        </w:trPr>
        <w:tc>
          <w:tcPr>
            <w:tcW w:w="1063" w:type="dxa"/>
            <w:vMerge w:val="restart"/>
            <w:vAlign w:val="center"/>
          </w:tcPr>
          <w:p w14:paraId="360BC207" w14:textId="77777777" w:rsidR="008449F8" w:rsidRDefault="0032027A">
            <w:pPr>
              <w:jc w:val="center"/>
              <w:rPr>
                <w:sz w:val="18"/>
                <w:szCs w:val="21"/>
              </w:rPr>
            </w:pPr>
            <w:r>
              <w:rPr>
                <w:sz w:val="18"/>
                <w:szCs w:val="21"/>
              </w:rPr>
              <w:t>元素</w:t>
            </w:r>
          </w:p>
        </w:tc>
        <w:tc>
          <w:tcPr>
            <w:tcW w:w="7443" w:type="dxa"/>
            <w:gridSpan w:val="7"/>
            <w:vAlign w:val="center"/>
          </w:tcPr>
          <w:p w14:paraId="7C1F591C" w14:textId="77777777" w:rsidR="008449F8" w:rsidRDefault="0032027A">
            <w:pPr>
              <w:jc w:val="center"/>
              <w:rPr>
                <w:sz w:val="18"/>
                <w:szCs w:val="21"/>
              </w:rPr>
            </w:pPr>
            <w:r>
              <w:rPr>
                <w:sz w:val="18"/>
                <w:szCs w:val="21"/>
              </w:rPr>
              <w:t>系列标准溶液</w:t>
            </w:r>
            <w:r>
              <w:rPr>
                <w:sz w:val="18"/>
                <w:szCs w:val="21"/>
              </w:rPr>
              <w:t>/(mg/L)</w:t>
            </w:r>
          </w:p>
        </w:tc>
      </w:tr>
      <w:tr w:rsidR="008449F8" w14:paraId="215B93EB" w14:textId="77777777">
        <w:trPr>
          <w:trHeight w:val="23"/>
          <w:jc w:val="center"/>
        </w:trPr>
        <w:tc>
          <w:tcPr>
            <w:tcW w:w="1063" w:type="dxa"/>
            <w:vMerge/>
            <w:vAlign w:val="center"/>
          </w:tcPr>
          <w:p w14:paraId="7F0F747F" w14:textId="77777777" w:rsidR="008449F8" w:rsidRDefault="008449F8">
            <w:pPr>
              <w:jc w:val="center"/>
              <w:rPr>
                <w:sz w:val="18"/>
                <w:szCs w:val="21"/>
              </w:rPr>
            </w:pPr>
          </w:p>
        </w:tc>
        <w:tc>
          <w:tcPr>
            <w:tcW w:w="1063" w:type="dxa"/>
            <w:vAlign w:val="center"/>
          </w:tcPr>
          <w:p w14:paraId="0EF529B8" w14:textId="77777777" w:rsidR="008449F8" w:rsidRDefault="0032027A">
            <w:pPr>
              <w:jc w:val="center"/>
              <w:rPr>
                <w:sz w:val="18"/>
                <w:szCs w:val="21"/>
              </w:rPr>
            </w:pPr>
            <w:r>
              <w:rPr>
                <w:sz w:val="18"/>
                <w:szCs w:val="21"/>
              </w:rPr>
              <w:t>标准</w:t>
            </w:r>
            <w:r>
              <w:rPr>
                <w:sz w:val="18"/>
                <w:szCs w:val="21"/>
              </w:rPr>
              <w:t>1</w:t>
            </w:r>
          </w:p>
        </w:tc>
        <w:tc>
          <w:tcPr>
            <w:tcW w:w="1063" w:type="dxa"/>
            <w:vAlign w:val="center"/>
          </w:tcPr>
          <w:p w14:paraId="6E4E3BCD" w14:textId="77777777" w:rsidR="008449F8" w:rsidRDefault="0032027A">
            <w:pPr>
              <w:jc w:val="center"/>
              <w:rPr>
                <w:sz w:val="18"/>
                <w:szCs w:val="21"/>
              </w:rPr>
            </w:pPr>
            <w:r>
              <w:rPr>
                <w:sz w:val="18"/>
                <w:szCs w:val="21"/>
              </w:rPr>
              <w:t>标准</w:t>
            </w:r>
            <w:r>
              <w:rPr>
                <w:sz w:val="18"/>
                <w:szCs w:val="21"/>
              </w:rPr>
              <w:t>2</w:t>
            </w:r>
          </w:p>
        </w:tc>
        <w:tc>
          <w:tcPr>
            <w:tcW w:w="1063" w:type="dxa"/>
            <w:vAlign w:val="center"/>
          </w:tcPr>
          <w:p w14:paraId="4A591E02" w14:textId="77777777" w:rsidR="008449F8" w:rsidRDefault="0032027A">
            <w:pPr>
              <w:jc w:val="center"/>
              <w:rPr>
                <w:sz w:val="18"/>
                <w:szCs w:val="21"/>
              </w:rPr>
            </w:pPr>
            <w:r>
              <w:rPr>
                <w:sz w:val="18"/>
                <w:szCs w:val="21"/>
              </w:rPr>
              <w:t>标准</w:t>
            </w:r>
            <w:r>
              <w:rPr>
                <w:sz w:val="18"/>
                <w:szCs w:val="21"/>
              </w:rPr>
              <w:t>3</w:t>
            </w:r>
          </w:p>
        </w:tc>
        <w:tc>
          <w:tcPr>
            <w:tcW w:w="1063" w:type="dxa"/>
            <w:vAlign w:val="center"/>
          </w:tcPr>
          <w:p w14:paraId="57E11A5A" w14:textId="77777777" w:rsidR="008449F8" w:rsidRDefault="0032027A">
            <w:pPr>
              <w:jc w:val="center"/>
              <w:rPr>
                <w:sz w:val="18"/>
                <w:szCs w:val="21"/>
              </w:rPr>
            </w:pPr>
            <w:r>
              <w:rPr>
                <w:sz w:val="18"/>
                <w:szCs w:val="21"/>
              </w:rPr>
              <w:t>标准</w:t>
            </w:r>
            <w:r>
              <w:rPr>
                <w:sz w:val="18"/>
                <w:szCs w:val="21"/>
              </w:rPr>
              <w:t>4</w:t>
            </w:r>
          </w:p>
        </w:tc>
        <w:tc>
          <w:tcPr>
            <w:tcW w:w="1063" w:type="dxa"/>
            <w:vAlign w:val="center"/>
          </w:tcPr>
          <w:p w14:paraId="71BCD08D" w14:textId="77777777" w:rsidR="008449F8" w:rsidRDefault="0032027A">
            <w:pPr>
              <w:jc w:val="center"/>
              <w:rPr>
                <w:sz w:val="18"/>
                <w:szCs w:val="21"/>
              </w:rPr>
            </w:pPr>
            <w:r>
              <w:rPr>
                <w:sz w:val="18"/>
                <w:szCs w:val="21"/>
              </w:rPr>
              <w:t>标准</w:t>
            </w:r>
            <w:r>
              <w:rPr>
                <w:sz w:val="18"/>
                <w:szCs w:val="21"/>
              </w:rPr>
              <w:t>5</w:t>
            </w:r>
          </w:p>
        </w:tc>
        <w:tc>
          <w:tcPr>
            <w:tcW w:w="1064" w:type="dxa"/>
            <w:vAlign w:val="center"/>
          </w:tcPr>
          <w:p w14:paraId="7399939A" w14:textId="77777777" w:rsidR="008449F8" w:rsidRDefault="0032027A">
            <w:pPr>
              <w:jc w:val="center"/>
              <w:rPr>
                <w:sz w:val="18"/>
                <w:szCs w:val="21"/>
              </w:rPr>
            </w:pPr>
            <w:r>
              <w:rPr>
                <w:sz w:val="18"/>
                <w:szCs w:val="21"/>
              </w:rPr>
              <w:t>标准</w:t>
            </w:r>
            <w:r>
              <w:rPr>
                <w:sz w:val="18"/>
                <w:szCs w:val="21"/>
              </w:rPr>
              <w:t>6</w:t>
            </w:r>
          </w:p>
        </w:tc>
        <w:tc>
          <w:tcPr>
            <w:tcW w:w="1064" w:type="dxa"/>
            <w:vAlign w:val="center"/>
          </w:tcPr>
          <w:p w14:paraId="65C067D0" w14:textId="77777777" w:rsidR="008449F8" w:rsidRDefault="0032027A">
            <w:pPr>
              <w:jc w:val="center"/>
              <w:rPr>
                <w:sz w:val="18"/>
                <w:szCs w:val="21"/>
              </w:rPr>
            </w:pPr>
            <w:r>
              <w:rPr>
                <w:sz w:val="18"/>
                <w:szCs w:val="21"/>
              </w:rPr>
              <w:t>标准</w:t>
            </w:r>
            <w:r>
              <w:rPr>
                <w:sz w:val="18"/>
                <w:szCs w:val="21"/>
              </w:rPr>
              <w:t>7</w:t>
            </w:r>
          </w:p>
        </w:tc>
      </w:tr>
      <w:tr w:rsidR="008449F8" w14:paraId="30C2E77D" w14:textId="77777777">
        <w:trPr>
          <w:trHeight w:val="23"/>
          <w:jc w:val="center"/>
        </w:trPr>
        <w:tc>
          <w:tcPr>
            <w:tcW w:w="1063" w:type="dxa"/>
            <w:vAlign w:val="center"/>
          </w:tcPr>
          <w:p w14:paraId="514673CA" w14:textId="77777777" w:rsidR="008449F8" w:rsidRDefault="0032027A">
            <w:pPr>
              <w:jc w:val="center"/>
              <w:rPr>
                <w:sz w:val="18"/>
                <w:szCs w:val="21"/>
              </w:rPr>
            </w:pPr>
            <w:r>
              <w:rPr>
                <w:sz w:val="18"/>
                <w:szCs w:val="21"/>
              </w:rPr>
              <w:t>ZrO</w:t>
            </w:r>
            <w:r>
              <w:rPr>
                <w:sz w:val="18"/>
                <w:szCs w:val="21"/>
                <w:vertAlign w:val="subscript"/>
              </w:rPr>
              <w:t>2</w:t>
            </w:r>
          </w:p>
        </w:tc>
        <w:tc>
          <w:tcPr>
            <w:tcW w:w="1063" w:type="dxa"/>
            <w:vAlign w:val="center"/>
          </w:tcPr>
          <w:p w14:paraId="16D4E8EC" w14:textId="77777777" w:rsidR="008449F8" w:rsidRDefault="0032027A">
            <w:pPr>
              <w:jc w:val="center"/>
              <w:rPr>
                <w:sz w:val="18"/>
                <w:szCs w:val="21"/>
              </w:rPr>
            </w:pPr>
            <w:r>
              <w:rPr>
                <w:sz w:val="18"/>
                <w:szCs w:val="21"/>
              </w:rPr>
              <w:t>0.00</w:t>
            </w:r>
          </w:p>
        </w:tc>
        <w:tc>
          <w:tcPr>
            <w:tcW w:w="1063" w:type="dxa"/>
            <w:vAlign w:val="center"/>
          </w:tcPr>
          <w:p w14:paraId="00F865BA" w14:textId="77777777" w:rsidR="008449F8" w:rsidRDefault="0032027A">
            <w:pPr>
              <w:jc w:val="center"/>
              <w:rPr>
                <w:sz w:val="18"/>
                <w:szCs w:val="21"/>
              </w:rPr>
            </w:pPr>
            <w:r>
              <w:rPr>
                <w:rFonts w:hint="eastAsia"/>
                <w:sz w:val="18"/>
                <w:szCs w:val="21"/>
              </w:rPr>
              <w:t>10</w:t>
            </w:r>
            <w:r>
              <w:rPr>
                <w:sz w:val="18"/>
                <w:szCs w:val="21"/>
              </w:rPr>
              <w:t>.00</w:t>
            </w:r>
          </w:p>
        </w:tc>
        <w:tc>
          <w:tcPr>
            <w:tcW w:w="1063" w:type="dxa"/>
            <w:vAlign w:val="center"/>
          </w:tcPr>
          <w:p w14:paraId="546348B1" w14:textId="77777777" w:rsidR="008449F8" w:rsidRDefault="0032027A">
            <w:pPr>
              <w:jc w:val="center"/>
              <w:rPr>
                <w:sz w:val="18"/>
                <w:szCs w:val="21"/>
              </w:rPr>
            </w:pPr>
            <w:r>
              <w:rPr>
                <w:rFonts w:hint="eastAsia"/>
                <w:sz w:val="18"/>
                <w:szCs w:val="21"/>
              </w:rPr>
              <w:t>2</w:t>
            </w:r>
            <w:r>
              <w:rPr>
                <w:sz w:val="18"/>
                <w:szCs w:val="21"/>
              </w:rPr>
              <w:t>0.00</w:t>
            </w:r>
          </w:p>
        </w:tc>
        <w:tc>
          <w:tcPr>
            <w:tcW w:w="1063" w:type="dxa"/>
            <w:vAlign w:val="center"/>
          </w:tcPr>
          <w:p w14:paraId="7FE88A03" w14:textId="77777777" w:rsidR="008449F8" w:rsidRDefault="0032027A">
            <w:pPr>
              <w:jc w:val="center"/>
              <w:rPr>
                <w:sz w:val="18"/>
                <w:szCs w:val="21"/>
              </w:rPr>
            </w:pPr>
            <w:r>
              <w:rPr>
                <w:rFonts w:hint="eastAsia"/>
                <w:sz w:val="18"/>
                <w:szCs w:val="21"/>
              </w:rPr>
              <w:t>3</w:t>
            </w:r>
            <w:r>
              <w:rPr>
                <w:sz w:val="18"/>
                <w:szCs w:val="21"/>
              </w:rPr>
              <w:t>0.00</w:t>
            </w:r>
          </w:p>
        </w:tc>
        <w:tc>
          <w:tcPr>
            <w:tcW w:w="1063" w:type="dxa"/>
            <w:vAlign w:val="center"/>
          </w:tcPr>
          <w:p w14:paraId="170386FC" w14:textId="77777777" w:rsidR="008449F8" w:rsidRDefault="0032027A">
            <w:pPr>
              <w:jc w:val="center"/>
              <w:rPr>
                <w:sz w:val="18"/>
                <w:szCs w:val="21"/>
              </w:rPr>
            </w:pPr>
            <w:r>
              <w:rPr>
                <w:rFonts w:hint="eastAsia"/>
                <w:sz w:val="18"/>
                <w:szCs w:val="21"/>
              </w:rPr>
              <w:t>4</w:t>
            </w:r>
            <w:r>
              <w:rPr>
                <w:sz w:val="18"/>
                <w:szCs w:val="21"/>
              </w:rPr>
              <w:t>0.00</w:t>
            </w:r>
          </w:p>
        </w:tc>
        <w:tc>
          <w:tcPr>
            <w:tcW w:w="1064" w:type="dxa"/>
            <w:vAlign w:val="center"/>
          </w:tcPr>
          <w:p w14:paraId="7D5E289E" w14:textId="77777777" w:rsidR="008449F8" w:rsidRDefault="0032027A">
            <w:pPr>
              <w:jc w:val="center"/>
              <w:rPr>
                <w:sz w:val="18"/>
                <w:szCs w:val="21"/>
              </w:rPr>
            </w:pPr>
            <w:r>
              <w:rPr>
                <w:rFonts w:hint="eastAsia"/>
                <w:sz w:val="18"/>
                <w:szCs w:val="21"/>
              </w:rPr>
              <w:t>5</w:t>
            </w:r>
            <w:r>
              <w:rPr>
                <w:sz w:val="18"/>
                <w:szCs w:val="21"/>
              </w:rPr>
              <w:t>0.00</w:t>
            </w:r>
          </w:p>
        </w:tc>
        <w:tc>
          <w:tcPr>
            <w:tcW w:w="1064" w:type="dxa"/>
            <w:vAlign w:val="center"/>
          </w:tcPr>
          <w:p w14:paraId="204922A5" w14:textId="77777777" w:rsidR="008449F8" w:rsidRDefault="0032027A">
            <w:pPr>
              <w:jc w:val="center"/>
              <w:rPr>
                <w:sz w:val="18"/>
                <w:szCs w:val="21"/>
              </w:rPr>
            </w:pPr>
            <w:r>
              <w:rPr>
                <w:rFonts w:hint="eastAsia"/>
                <w:sz w:val="18"/>
                <w:szCs w:val="21"/>
              </w:rPr>
              <w:t>6</w:t>
            </w:r>
            <w:r>
              <w:rPr>
                <w:sz w:val="18"/>
                <w:szCs w:val="21"/>
              </w:rPr>
              <w:t>0.00</w:t>
            </w:r>
          </w:p>
        </w:tc>
      </w:tr>
      <w:tr w:rsidR="008449F8" w14:paraId="0BF41767" w14:textId="77777777">
        <w:trPr>
          <w:trHeight w:val="23"/>
          <w:jc w:val="center"/>
        </w:trPr>
        <w:tc>
          <w:tcPr>
            <w:tcW w:w="1063" w:type="dxa"/>
            <w:vAlign w:val="center"/>
          </w:tcPr>
          <w:p w14:paraId="40376E31" w14:textId="77777777" w:rsidR="008449F8" w:rsidRDefault="0032027A">
            <w:pPr>
              <w:jc w:val="center"/>
              <w:rPr>
                <w:sz w:val="18"/>
                <w:szCs w:val="21"/>
              </w:rPr>
            </w:pPr>
            <w:r>
              <w:rPr>
                <w:sz w:val="18"/>
                <w:szCs w:val="21"/>
              </w:rPr>
              <w:t>Y</w:t>
            </w:r>
            <w:r>
              <w:rPr>
                <w:sz w:val="18"/>
                <w:szCs w:val="21"/>
                <w:vertAlign w:val="subscript"/>
              </w:rPr>
              <w:t>2</w:t>
            </w:r>
            <w:r>
              <w:rPr>
                <w:sz w:val="18"/>
                <w:szCs w:val="21"/>
              </w:rPr>
              <w:t>O</w:t>
            </w:r>
            <w:r>
              <w:rPr>
                <w:sz w:val="18"/>
                <w:szCs w:val="21"/>
                <w:vertAlign w:val="subscript"/>
              </w:rPr>
              <w:t>3</w:t>
            </w:r>
          </w:p>
        </w:tc>
        <w:tc>
          <w:tcPr>
            <w:tcW w:w="1063" w:type="dxa"/>
            <w:vAlign w:val="center"/>
          </w:tcPr>
          <w:p w14:paraId="298B2817" w14:textId="77777777" w:rsidR="008449F8" w:rsidRDefault="0032027A">
            <w:pPr>
              <w:jc w:val="center"/>
              <w:rPr>
                <w:sz w:val="18"/>
                <w:szCs w:val="21"/>
              </w:rPr>
            </w:pPr>
            <w:r>
              <w:rPr>
                <w:sz w:val="18"/>
                <w:szCs w:val="21"/>
              </w:rPr>
              <w:t>0.00</w:t>
            </w:r>
          </w:p>
        </w:tc>
        <w:tc>
          <w:tcPr>
            <w:tcW w:w="1063" w:type="dxa"/>
            <w:vAlign w:val="center"/>
          </w:tcPr>
          <w:p w14:paraId="5A8DCF79" w14:textId="77777777" w:rsidR="008449F8" w:rsidRDefault="0032027A">
            <w:pPr>
              <w:jc w:val="center"/>
              <w:rPr>
                <w:sz w:val="18"/>
                <w:szCs w:val="21"/>
              </w:rPr>
            </w:pPr>
            <w:r>
              <w:rPr>
                <w:sz w:val="18"/>
                <w:szCs w:val="21"/>
              </w:rPr>
              <w:t>10.00</w:t>
            </w:r>
          </w:p>
        </w:tc>
        <w:tc>
          <w:tcPr>
            <w:tcW w:w="1063" w:type="dxa"/>
            <w:vAlign w:val="center"/>
          </w:tcPr>
          <w:p w14:paraId="0D5D3BFD" w14:textId="77777777" w:rsidR="008449F8" w:rsidRDefault="0032027A">
            <w:pPr>
              <w:jc w:val="center"/>
              <w:rPr>
                <w:sz w:val="18"/>
                <w:szCs w:val="21"/>
              </w:rPr>
            </w:pPr>
            <w:r>
              <w:rPr>
                <w:sz w:val="18"/>
                <w:szCs w:val="21"/>
              </w:rPr>
              <w:t>8.00</w:t>
            </w:r>
          </w:p>
        </w:tc>
        <w:tc>
          <w:tcPr>
            <w:tcW w:w="1063" w:type="dxa"/>
            <w:vAlign w:val="center"/>
          </w:tcPr>
          <w:p w14:paraId="4CD30305" w14:textId="77777777" w:rsidR="008449F8" w:rsidRDefault="0032027A">
            <w:pPr>
              <w:jc w:val="center"/>
              <w:rPr>
                <w:sz w:val="18"/>
                <w:szCs w:val="21"/>
              </w:rPr>
            </w:pPr>
            <w:r>
              <w:rPr>
                <w:sz w:val="18"/>
                <w:szCs w:val="21"/>
              </w:rPr>
              <w:t>6.00</w:t>
            </w:r>
          </w:p>
        </w:tc>
        <w:tc>
          <w:tcPr>
            <w:tcW w:w="1063" w:type="dxa"/>
            <w:vAlign w:val="center"/>
          </w:tcPr>
          <w:p w14:paraId="5627B3CD" w14:textId="77777777" w:rsidR="008449F8" w:rsidRDefault="0032027A">
            <w:pPr>
              <w:jc w:val="center"/>
              <w:rPr>
                <w:sz w:val="18"/>
                <w:szCs w:val="21"/>
              </w:rPr>
            </w:pPr>
            <w:r>
              <w:rPr>
                <w:sz w:val="18"/>
                <w:szCs w:val="21"/>
              </w:rPr>
              <w:t>4.00</w:t>
            </w:r>
          </w:p>
        </w:tc>
        <w:tc>
          <w:tcPr>
            <w:tcW w:w="1064" w:type="dxa"/>
            <w:vAlign w:val="center"/>
          </w:tcPr>
          <w:p w14:paraId="4C29A945" w14:textId="77777777" w:rsidR="008449F8" w:rsidRDefault="0032027A">
            <w:pPr>
              <w:jc w:val="center"/>
              <w:rPr>
                <w:sz w:val="18"/>
                <w:szCs w:val="21"/>
              </w:rPr>
            </w:pPr>
            <w:r>
              <w:rPr>
                <w:sz w:val="18"/>
                <w:szCs w:val="21"/>
              </w:rPr>
              <w:t>2.00</w:t>
            </w:r>
          </w:p>
        </w:tc>
        <w:tc>
          <w:tcPr>
            <w:tcW w:w="1064" w:type="dxa"/>
            <w:vAlign w:val="center"/>
          </w:tcPr>
          <w:p w14:paraId="754FA82F" w14:textId="77777777" w:rsidR="008449F8" w:rsidRDefault="0032027A">
            <w:pPr>
              <w:jc w:val="center"/>
              <w:rPr>
                <w:sz w:val="18"/>
                <w:szCs w:val="21"/>
              </w:rPr>
            </w:pPr>
            <w:r>
              <w:rPr>
                <w:sz w:val="18"/>
                <w:szCs w:val="21"/>
              </w:rPr>
              <w:t>1.00</w:t>
            </w:r>
          </w:p>
        </w:tc>
      </w:tr>
      <w:tr w:rsidR="008449F8" w14:paraId="6CFDA016" w14:textId="77777777">
        <w:trPr>
          <w:trHeight w:val="23"/>
          <w:jc w:val="center"/>
        </w:trPr>
        <w:tc>
          <w:tcPr>
            <w:tcW w:w="1063" w:type="dxa"/>
            <w:vAlign w:val="center"/>
          </w:tcPr>
          <w:p w14:paraId="2E327581" w14:textId="77777777" w:rsidR="008449F8" w:rsidRDefault="0032027A">
            <w:pPr>
              <w:jc w:val="center"/>
              <w:rPr>
                <w:sz w:val="18"/>
                <w:szCs w:val="21"/>
              </w:rPr>
            </w:pPr>
            <w:r>
              <w:rPr>
                <w:sz w:val="18"/>
                <w:szCs w:val="21"/>
              </w:rPr>
              <w:t>HfO</w:t>
            </w:r>
            <w:r>
              <w:rPr>
                <w:sz w:val="18"/>
                <w:szCs w:val="21"/>
                <w:vertAlign w:val="subscript"/>
              </w:rPr>
              <w:t>2</w:t>
            </w:r>
          </w:p>
        </w:tc>
        <w:tc>
          <w:tcPr>
            <w:tcW w:w="1063" w:type="dxa"/>
            <w:vAlign w:val="center"/>
          </w:tcPr>
          <w:p w14:paraId="60D29A59" w14:textId="77777777" w:rsidR="008449F8" w:rsidRDefault="0032027A">
            <w:pPr>
              <w:jc w:val="center"/>
              <w:rPr>
                <w:sz w:val="18"/>
                <w:szCs w:val="21"/>
              </w:rPr>
            </w:pPr>
            <w:r>
              <w:rPr>
                <w:sz w:val="18"/>
                <w:szCs w:val="21"/>
              </w:rPr>
              <w:t>0.00</w:t>
            </w:r>
          </w:p>
        </w:tc>
        <w:tc>
          <w:tcPr>
            <w:tcW w:w="1063" w:type="dxa"/>
            <w:vAlign w:val="center"/>
          </w:tcPr>
          <w:p w14:paraId="0A7822ED" w14:textId="77777777" w:rsidR="008449F8" w:rsidRDefault="0032027A">
            <w:pPr>
              <w:jc w:val="center"/>
              <w:rPr>
                <w:sz w:val="18"/>
                <w:szCs w:val="21"/>
              </w:rPr>
            </w:pPr>
            <w:r>
              <w:rPr>
                <w:sz w:val="18"/>
                <w:szCs w:val="21"/>
              </w:rPr>
              <w:t>3.00</w:t>
            </w:r>
          </w:p>
        </w:tc>
        <w:tc>
          <w:tcPr>
            <w:tcW w:w="1063" w:type="dxa"/>
            <w:vAlign w:val="center"/>
          </w:tcPr>
          <w:p w14:paraId="3DE0825D" w14:textId="77777777" w:rsidR="008449F8" w:rsidRDefault="0032027A">
            <w:pPr>
              <w:jc w:val="center"/>
              <w:rPr>
                <w:sz w:val="18"/>
                <w:szCs w:val="21"/>
              </w:rPr>
            </w:pPr>
            <w:r>
              <w:rPr>
                <w:sz w:val="18"/>
                <w:szCs w:val="21"/>
              </w:rPr>
              <w:t>2.00</w:t>
            </w:r>
          </w:p>
        </w:tc>
        <w:tc>
          <w:tcPr>
            <w:tcW w:w="1063" w:type="dxa"/>
            <w:vAlign w:val="center"/>
          </w:tcPr>
          <w:p w14:paraId="68F60053" w14:textId="77777777" w:rsidR="008449F8" w:rsidRDefault="0032027A">
            <w:pPr>
              <w:jc w:val="center"/>
              <w:rPr>
                <w:sz w:val="18"/>
                <w:szCs w:val="21"/>
              </w:rPr>
            </w:pPr>
            <w:r>
              <w:rPr>
                <w:sz w:val="18"/>
                <w:szCs w:val="21"/>
              </w:rPr>
              <w:t>1.00</w:t>
            </w:r>
          </w:p>
        </w:tc>
        <w:tc>
          <w:tcPr>
            <w:tcW w:w="1063" w:type="dxa"/>
            <w:vAlign w:val="center"/>
          </w:tcPr>
          <w:p w14:paraId="4077687D" w14:textId="77777777" w:rsidR="008449F8" w:rsidRDefault="0032027A">
            <w:pPr>
              <w:jc w:val="center"/>
              <w:rPr>
                <w:sz w:val="18"/>
                <w:szCs w:val="21"/>
              </w:rPr>
            </w:pPr>
            <w:r>
              <w:rPr>
                <w:sz w:val="18"/>
                <w:szCs w:val="21"/>
              </w:rPr>
              <w:t>0.50</w:t>
            </w:r>
          </w:p>
        </w:tc>
        <w:tc>
          <w:tcPr>
            <w:tcW w:w="1064" w:type="dxa"/>
            <w:vAlign w:val="center"/>
          </w:tcPr>
          <w:p w14:paraId="3FF0524F" w14:textId="77777777" w:rsidR="008449F8" w:rsidRDefault="0032027A">
            <w:pPr>
              <w:jc w:val="center"/>
              <w:rPr>
                <w:sz w:val="18"/>
                <w:szCs w:val="21"/>
              </w:rPr>
            </w:pPr>
            <w:r>
              <w:rPr>
                <w:sz w:val="18"/>
                <w:szCs w:val="21"/>
              </w:rPr>
              <w:t>0.20</w:t>
            </w:r>
          </w:p>
        </w:tc>
        <w:tc>
          <w:tcPr>
            <w:tcW w:w="1064" w:type="dxa"/>
            <w:vAlign w:val="center"/>
          </w:tcPr>
          <w:p w14:paraId="019284CF" w14:textId="77777777" w:rsidR="008449F8" w:rsidRDefault="0032027A">
            <w:pPr>
              <w:jc w:val="center"/>
              <w:rPr>
                <w:sz w:val="18"/>
                <w:szCs w:val="21"/>
              </w:rPr>
            </w:pPr>
            <w:r>
              <w:rPr>
                <w:sz w:val="18"/>
                <w:szCs w:val="21"/>
              </w:rPr>
              <w:t>0.10</w:t>
            </w:r>
          </w:p>
        </w:tc>
      </w:tr>
    </w:tbl>
    <w:p w14:paraId="58F3503F"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4.5.6 分析测定</w:t>
      </w:r>
    </w:p>
    <w:p w14:paraId="095A679E" w14:textId="77777777" w:rsidR="008449F8" w:rsidRDefault="0032027A">
      <w:pPr>
        <w:adjustRightInd w:val="0"/>
        <w:snapToGrid w:val="0"/>
        <w:ind w:firstLineChars="200" w:firstLine="400"/>
        <w:rPr>
          <w:kern w:val="0"/>
          <w:sz w:val="20"/>
          <w:szCs w:val="20"/>
        </w:rPr>
      </w:pPr>
      <w:r>
        <w:rPr>
          <w:kern w:val="0"/>
          <w:sz w:val="20"/>
          <w:szCs w:val="20"/>
        </w:rPr>
        <w:t>将系列标准溶液</w:t>
      </w:r>
      <w:r>
        <w:rPr>
          <w:rFonts w:hint="eastAsia"/>
          <w:kern w:val="0"/>
          <w:sz w:val="20"/>
          <w:szCs w:val="20"/>
        </w:rPr>
        <w:t>（</w:t>
      </w:r>
      <w:r>
        <w:rPr>
          <w:rFonts w:hint="eastAsia"/>
          <w:kern w:val="0"/>
          <w:sz w:val="20"/>
          <w:szCs w:val="20"/>
        </w:rPr>
        <w:t>4.5.5</w:t>
      </w:r>
      <w:r>
        <w:rPr>
          <w:rFonts w:hint="eastAsia"/>
          <w:kern w:val="0"/>
          <w:sz w:val="20"/>
          <w:szCs w:val="20"/>
        </w:rPr>
        <w:t>）</w:t>
      </w:r>
      <w:r>
        <w:rPr>
          <w:kern w:val="0"/>
          <w:sz w:val="20"/>
          <w:szCs w:val="20"/>
        </w:rPr>
        <w:t>与分析试液</w:t>
      </w:r>
      <w:r>
        <w:rPr>
          <w:rFonts w:hint="eastAsia"/>
          <w:kern w:val="0"/>
          <w:sz w:val="20"/>
          <w:szCs w:val="20"/>
        </w:rPr>
        <w:t>（</w:t>
      </w:r>
      <w:r>
        <w:rPr>
          <w:rFonts w:hint="eastAsia"/>
          <w:kern w:val="0"/>
          <w:sz w:val="20"/>
          <w:szCs w:val="20"/>
        </w:rPr>
        <w:t>4.5.4</w:t>
      </w:r>
      <w:r>
        <w:rPr>
          <w:rFonts w:hint="eastAsia"/>
          <w:kern w:val="0"/>
          <w:sz w:val="20"/>
          <w:szCs w:val="20"/>
        </w:rPr>
        <w:t>）</w:t>
      </w:r>
      <w:r>
        <w:rPr>
          <w:kern w:val="0"/>
          <w:sz w:val="20"/>
          <w:szCs w:val="20"/>
        </w:rPr>
        <w:t>同时进行</w:t>
      </w:r>
      <w:proofErr w:type="gramStart"/>
      <w:r>
        <w:rPr>
          <w:kern w:val="0"/>
          <w:sz w:val="20"/>
          <w:szCs w:val="20"/>
        </w:rPr>
        <w:t>氩</w:t>
      </w:r>
      <w:proofErr w:type="gramEnd"/>
      <w:r>
        <w:rPr>
          <w:kern w:val="0"/>
          <w:sz w:val="20"/>
          <w:szCs w:val="20"/>
        </w:rPr>
        <w:t>等离子体光谱测定</w:t>
      </w:r>
      <w:r>
        <w:rPr>
          <w:rFonts w:hint="eastAsia"/>
          <w:kern w:val="0"/>
          <w:sz w:val="20"/>
          <w:szCs w:val="20"/>
        </w:rPr>
        <w:t>，推荐分析线见表</w:t>
      </w:r>
      <w:r>
        <w:rPr>
          <w:kern w:val="0"/>
          <w:sz w:val="20"/>
          <w:szCs w:val="20"/>
        </w:rPr>
        <w:t>3</w:t>
      </w:r>
      <w:r>
        <w:rPr>
          <w:rFonts w:hint="eastAsia"/>
          <w:kern w:val="0"/>
          <w:sz w:val="20"/>
          <w:szCs w:val="20"/>
        </w:rPr>
        <w:t>。</w:t>
      </w:r>
    </w:p>
    <w:p w14:paraId="6C45CCFF" w14:textId="77777777" w:rsidR="008449F8" w:rsidRDefault="0032027A">
      <w:pPr>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color w:val="000000"/>
          <w:szCs w:val="21"/>
          <w:lang w:val="de-DE"/>
        </w:rPr>
        <w:t>3</w:t>
      </w:r>
      <w:r>
        <w:rPr>
          <w:rFonts w:ascii="黑体" w:eastAsia="黑体" w:hAnsi="黑体" w:cs="黑体" w:hint="eastAsia"/>
          <w:color w:val="000000"/>
          <w:szCs w:val="21"/>
          <w:lang w:val="de-DE"/>
        </w:rPr>
        <w:t xml:space="preserve"> 推荐的分析谱线</w:t>
      </w:r>
    </w:p>
    <w:tbl>
      <w:tblPr>
        <w:tblW w:w="4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4"/>
        <w:gridCol w:w="2516"/>
      </w:tblGrid>
      <w:tr w:rsidR="008449F8" w14:paraId="35ECC9E3" w14:textId="77777777">
        <w:trPr>
          <w:trHeight w:val="23"/>
          <w:jc w:val="center"/>
        </w:trPr>
        <w:tc>
          <w:tcPr>
            <w:tcW w:w="2414" w:type="dxa"/>
            <w:vAlign w:val="center"/>
          </w:tcPr>
          <w:p w14:paraId="4CD6401B" w14:textId="77777777" w:rsidR="008449F8" w:rsidRDefault="0032027A">
            <w:pPr>
              <w:jc w:val="center"/>
              <w:rPr>
                <w:sz w:val="18"/>
                <w:szCs w:val="21"/>
              </w:rPr>
            </w:pPr>
            <w:r>
              <w:rPr>
                <w:sz w:val="18"/>
                <w:szCs w:val="21"/>
              </w:rPr>
              <w:t>元素</w:t>
            </w:r>
          </w:p>
        </w:tc>
        <w:tc>
          <w:tcPr>
            <w:tcW w:w="2516" w:type="dxa"/>
            <w:vAlign w:val="center"/>
          </w:tcPr>
          <w:p w14:paraId="5266342F" w14:textId="77777777" w:rsidR="008449F8" w:rsidRDefault="0032027A">
            <w:pPr>
              <w:jc w:val="center"/>
              <w:rPr>
                <w:sz w:val="18"/>
                <w:szCs w:val="21"/>
              </w:rPr>
            </w:pPr>
            <w:r>
              <w:rPr>
                <w:sz w:val="18"/>
                <w:szCs w:val="21"/>
              </w:rPr>
              <w:t>谱线</w:t>
            </w:r>
            <w:r>
              <w:rPr>
                <w:sz w:val="18"/>
                <w:szCs w:val="21"/>
              </w:rPr>
              <w:t>/nm</w:t>
            </w:r>
          </w:p>
        </w:tc>
      </w:tr>
      <w:tr w:rsidR="008449F8" w14:paraId="1C820ACF" w14:textId="77777777">
        <w:trPr>
          <w:trHeight w:val="23"/>
          <w:jc w:val="center"/>
        </w:trPr>
        <w:tc>
          <w:tcPr>
            <w:tcW w:w="2414" w:type="dxa"/>
            <w:vAlign w:val="center"/>
          </w:tcPr>
          <w:p w14:paraId="5809E8FF" w14:textId="77777777" w:rsidR="008449F8" w:rsidRDefault="0032027A">
            <w:pPr>
              <w:jc w:val="center"/>
              <w:rPr>
                <w:sz w:val="18"/>
                <w:szCs w:val="21"/>
              </w:rPr>
            </w:pPr>
            <w:r>
              <w:rPr>
                <w:sz w:val="18"/>
                <w:szCs w:val="21"/>
              </w:rPr>
              <w:t>Zr</w:t>
            </w:r>
          </w:p>
        </w:tc>
        <w:tc>
          <w:tcPr>
            <w:tcW w:w="2516" w:type="dxa"/>
            <w:vAlign w:val="center"/>
          </w:tcPr>
          <w:p w14:paraId="0F3C6F2F" w14:textId="77777777" w:rsidR="008449F8" w:rsidRDefault="0032027A">
            <w:pPr>
              <w:jc w:val="center"/>
              <w:rPr>
                <w:sz w:val="18"/>
                <w:szCs w:val="21"/>
              </w:rPr>
            </w:pPr>
            <w:r>
              <w:rPr>
                <w:sz w:val="18"/>
                <w:szCs w:val="21"/>
              </w:rPr>
              <w:t>339.1</w:t>
            </w:r>
            <w:r>
              <w:rPr>
                <w:rFonts w:hint="eastAsia"/>
                <w:sz w:val="18"/>
                <w:szCs w:val="21"/>
              </w:rPr>
              <w:t>98</w:t>
            </w:r>
            <w:r>
              <w:rPr>
                <w:sz w:val="18"/>
                <w:szCs w:val="21"/>
              </w:rPr>
              <w:t>、</w:t>
            </w:r>
            <w:r>
              <w:rPr>
                <w:sz w:val="18"/>
                <w:szCs w:val="21"/>
              </w:rPr>
              <w:t>343.8</w:t>
            </w:r>
            <w:r>
              <w:rPr>
                <w:rFonts w:hint="eastAsia"/>
                <w:sz w:val="18"/>
                <w:szCs w:val="21"/>
              </w:rPr>
              <w:t>23</w:t>
            </w:r>
          </w:p>
        </w:tc>
      </w:tr>
      <w:tr w:rsidR="008449F8" w14:paraId="6CD0891A" w14:textId="77777777">
        <w:trPr>
          <w:trHeight w:val="23"/>
          <w:jc w:val="center"/>
        </w:trPr>
        <w:tc>
          <w:tcPr>
            <w:tcW w:w="2414" w:type="dxa"/>
            <w:vAlign w:val="center"/>
          </w:tcPr>
          <w:p w14:paraId="43E56B89" w14:textId="77777777" w:rsidR="008449F8" w:rsidRDefault="0032027A">
            <w:pPr>
              <w:jc w:val="center"/>
              <w:rPr>
                <w:sz w:val="18"/>
                <w:szCs w:val="21"/>
              </w:rPr>
            </w:pPr>
            <w:r>
              <w:rPr>
                <w:sz w:val="18"/>
                <w:szCs w:val="21"/>
              </w:rPr>
              <w:t>Y</w:t>
            </w:r>
          </w:p>
        </w:tc>
        <w:tc>
          <w:tcPr>
            <w:tcW w:w="2516" w:type="dxa"/>
            <w:vAlign w:val="center"/>
          </w:tcPr>
          <w:p w14:paraId="535B336C" w14:textId="77777777" w:rsidR="008449F8" w:rsidRDefault="0032027A">
            <w:pPr>
              <w:jc w:val="center"/>
              <w:rPr>
                <w:sz w:val="18"/>
                <w:szCs w:val="21"/>
              </w:rPr>
            </w:pPr>
            <w:r>
              <w:rPr>
                <w:sz w:val="18"/>
                <w:szCs w:val="21"/>
              </w:rPr>
              <w:t>377.4</w:t>
            </w:r>
            <w:r>
              <w:rPr>
                <w:rFonts w:hint="eastAsia"/>
                <w:sz w:val="18"/>
                <w:szCs w:val="21"/>
              </w:rPr>
              <w:t>33</w:t>
            </w:r>
            <w:r>
              <w:rPr>
                <w:sz w:val="18"/>
                <w:szCs w:val="21"/>
              </w:rPr>
              <w:t>、</w:t>
            </w:r>
            <w:r>
              <w:rPr>
                <w:sz w:val="18"/>
                <w:szCs w:val="21"/>
              </w:rPr>
              <w:t>360.0</w:t>
            </w:r>
            <w:r>
              <w:rPr>
                <w:rFonts w:hint="eastAsia"/>
                <w:sz w:val="18"/>
                <w:szCs w:val="21"/>
              </w:rPr>
              <w:t>74</w:t>
            </w:r>
          </w:p>
        </w:tc>
      </w:tr>
      <w:tr w:rsidR="008449F8" w14:paraId="57C1A0FC" w14:textId="77777777">
        <w:trPr>
          <w:trHeight w:val="23"/>
          <w:jc w:val="center"/>
        </w:trPr>
        <w:tc>
          <w:tcPr>
            <w:tcW w:w="2414" w:type="dxa"/>
            <w:vAlign w:val="center"/>
          </w:tcPr>
          <w:p w14:paraId="1728A69B" w14:textId="77777777" w:rsidR="008449F8" w:rsidRDefault="0032027A">
            <w:pPr>
              <w:jc w:val="center"/>
              <w:rPr>
                <w:sz w:val="18"/>
                <w:szCs w:val="21"/>
              </w:rPr>
            </w:pPr>
            <w:r>
              <w:rPr>
                <w:sz w:val="18"/>
                <w:szCs w:val="21"/>
              </w:rPr>
              <w:t>Hf</w:t>
            </w:r>
          </w:p>
        </w:tc>
        <w:tc>
          <w:tcPr>
            <w:tcW w:w="2516" w:type="dxa"/>
            <w:vAlign w:val="center"/>
          </w:tcPr>
          <w:p w14:paraId="0D8C3B0A" w14:textId="77777777" w:rsidR="008449F8" w:rsidRDefault="0032027A">
            <w:pPr>
              <w:jc w:val="center"/>
              <w:rPr>
                <w:sz w:val="18"/>
                <w:szCs w:val="21"/>
              </w:rPr>
            </w:pPr>
            <w:r>
              <w:rPr>
                <w:sz w:val="18"/>
                <w:szCs w:val="21"/>
              </w:rPr>
              <w:t>264.1</w:t>
            </w:r>
            <w:r>
              <w:rPr>
                <w:rFonts w:hint="eastAsia"/>
                <w:sz w:val="18"/>
                <w:szCs w:val="21"/>
              </w:rPr>
              <w:t>41</w:t>
            </w:r>
            <w:r>
              <w:rPr>
                <w:sz w:val="18"/>
                <w:szCs w:val="21"/>
              </w:rPr>
              <w:t>、</w:t>
            </w:r>
            <w:r>
              <w:rPr>
                <w:sz w:val="18"/>
                <w:szCs w:val="21"/>
              </w:rPr>
              <w:t>282.0</w:t>
            </w:r>
            <w:r>
              <w:rPr>
                <w:rFonts w:hint="eastAsia"/>
                <w:sz w:val="18"/>
                <w:szCs w:val="21"/>
              </w:rPr>
              <w:t>23</w:t>
            </w:r>
          </w:p>
        </w:tc>
      </w:tr>
    </w:tbl>
    <w:p w14:paraId="3A49BFC9"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4.6 分析结果的计算</w:t>
      </w:r>
    </w:p>
    <w:p w14:paraId="3A4F4C80" w14:textId="77777777" w:rsidR="008449F8" w:rsidRDefault="0032027A">
      <w:pPr>
        <w:adjustRightInd w:val="0"/>
        <w:snapToGrid w:val="0"/>
        <w:spacing w:before="50" w:after="50"/>
        <w:ind w:firstLineChars="200" w:firstLine="420"/>
        <w:rPr>
          <w:szCs w:val="21"/>
        </w:rPr>
      </w:pPr>
      <w:r>
        <w:rPr>
          <w:rFonts w:ascii="Calibri" w:hAnsi="Calibri" w:hint="eastAsia"/>
          <w:bCs/>
        </w:rPr>
        <w:t>待测元素含量以其氧化物的质量分数</w:t>
      </w:r>
      <w:proofErr w:type="spellStart"/>
      <w:r>
        <w:rPr>
          <w:rFonts w:ascii="Times" w:hAnsi="Times" w:cs="Times"/>
          <w:bCs/>
          <w:i/>
          <w:iCs/>
        </w:rPr>
        <w:t>w</w:t>
      </w:r>
      <w:r>
        <w:rPr>
          <w:rFonts w:ascii="Calibri" w:hAnsi="Calibri" w:hint="eastAsia"/>
          <w:bCs/>
          <w:vertAlign w:val="subscript"/>
        </w:rPr>
        <w:t>x</w:t>
      </w:r>
      <w:proofErr w:type="spellEnd"/>
      <w:r>
        <w:rPr>
          <w:rFonts w:ascii="Calibri" w:hAnsi="Calibri" w:hint="eastAsia"/>
          <w:bCs/>
        </w:rPr>
        <w:t>计，按公式</w:t>
      </w:r>
      <w:r>
        <w:rPr>
          <w:rFonts w:ascii="Calibri" w:hAnsi="Calibri"/>
          <w:bCs/>
        </w:rPr>
        <w:t>(1)</w:t>
      </w:r>
      <w:r>
        <w:rPr>
          <w:rFonts w:ascii="Calibri" w:hAnsi="Calibri" w:hint="eastAsia"/>
          <w:bCs/>
        </w:rPr>
        <w:t>计算：</w:t>
      </w:r>
      <w:r>
        <w:rPr>
          <w:rFonts w:hint="eastAsia"/>
          <w:szCs w:val="21"/>
        </w:rPr>
        <w:t xml:space="preserve">  </w:t>
      </w:r>
      <w:r>
        <w:rPr>
          <w:szCs w:val="21"/>
        </w:rPr>
        <w:t xml:space="preserve">               </w:t>
      </w:r>
    </w:p>
    <w:p w14:paraId="0F36931C" w14:textId="77777777" w:rsidR="008449F8" w:rsidRDefault="0032027A">
      <w:pPr>
        <w:jc w:val="center"/>
        <w:rPr>
          <w:szCs w:val="21"/>
        </w:rPr>
      </w:pPr>
      <w:r>
        <w:rPr>
          <w:rFonts w:hAnsi="Cambria Math" w:hint="eastAsia"/>
          <w:sz w:val="28"/>
          <w:szCs w:val="36"/>
        </w:rPr>
        <w:t xml:space="preserve">             </w:t>
      </w:r>
      <m:oMath>
        <m:sSub>
          <m:sSubPr>
            <m:ctrlPr>
              <w:rPr>
                <w:rFonts w:ascii="Cambria Math" w:hAnsi="Cambria Math"/>
                <w:i/>
                <w:szCs w:val="36"/>
              </w:rPr>
            </m:ctrlPr>
          </m:sSubPr>
          <m:e>
            <m:r>
              <w:rPr>
                <w:rFonts w:ascii="Cambria Math" w:hAnsi="Cambria Math"/>
                <w:szCs w:val="36"/>
              </w:rPr>
              <m:t>w</m:t>
            </m:r>
          </m:e>
          <m:sub>
            <m:sSub>
              <m:sSubPr>
                <m:ctrlPr>
                  <w:rPr>
                    <w:rFonts w:ascii="Cambria Math" w:hAnsi="Cambria Math"/>
                    <w:i/>
                    <w:szCs w:val="36"/>
                  </w:rPr>
                </m:ctrlPr>
              </m:sSubPr>
              <m:e>
                <m:r>
                  <w:rPr>
                    <w:rFonts w:ascii="Cambria Math" w:hAnsi="Cambria Math"/>
                    <w:szCs w:val="36"/>
                  </w:rPr>
                  <m:t>x</m:t>
                </m:r>
              </m:e>
              <m:sub>
                <m:r>
                  <w:rPr>
                    <w:rFonts w:ascii="Cambria Math" w:hAnsi="Cambria Math" w:hint="eastAsia"/>
                    <w:szCs w:val="36"/>
                  </w:rPr>
                  <m:t>i</m:t>
                </m:r>
              </m:sub>
            </m:sSub>
          </m:sub>
        </m:sSub>
        <m:r>
          <w:rPr>
            <w:rFonts w:ascii="Cambria Math" w:hAnsi="Cambria Math"/>
            <w:szCs w:val="36"/>
          </w:rPr>
          <m:t>=</m:t>
        </m:r>
        <m:f>
          <m:fPr>
            <m:ctrlPr>
              <w:rPr>
                <w:rFonts w:ascii="Cambria Math" w:hAnsi="Cambria Math"/>
                <w:i/>
                <w:szCs w:val="36"/>
              </w:rPr>
            </m:ctrlPr>
          </m:fPr>
          <m:num>
            <m:sSub>
              <m:sSubPr>
                <m:ctrlPr>
                  <w:rPr>
                    <w:rFonts w:ascii="Cambria Math" w:hAnsi="Cambria Math"/>
                    <w:i/>
                    <w:szCs w:val="36"/>
                  </w:rPr>
                </m:ctrlPr>
              </m:sSubPr>
              <m:e>
                <m:r>
                  <w:rPr>
                    <w:rFonts w:ascii="Cambria Math" w:hAnsi="Cambria Math"/>
                    <w:szCs w:val="36"/>
                  </w:rPr>
                  <m:t>ρ</m:t>
                </m:r>
              </m:e>
              <m:sub>
                <m:r>
                  <w:rPr>
                    <w:rFonts w:ascii="Cambria Math" w:hAnsi="Cambria Math" w:hint="eastAsia"/>
                    <w:szCs w:val="36"/>
                  </w:rPr>
                  <m:t>x</m:t>
                </m:r>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r>
                  <w:rPr>
                    <w:rFonts w:ascii="Cambria Math" w:hAnsi="Cambria Math"/>
                    <w:szCs w:val="36"/>
                  </w:rPr>
                  <m:t>0</m:t>
                </m:r>
              </m:sub>
            </m:sSub>
          </m:num>
          <m:den>
            <m:nary>
              <m:naryPr>
                <m:chr m:val="∑"/>
                <m:limLoc m:val="undOvr"/>
                <m:subHide m:val="1"/>
                <m:supHide m:val="1"/>
                <m:ctrlPr>
                  <w:rPr>
                    <w:rFonts w:ascii="Cambria Math" w:hAnsi="Cambria Math"/>
                    <w:i/>
                    <w:szCs w:val="36"/>
                  </w:rPr>
                </m:ctrlPr>
              </m:naryPr>
              <m:sub/>
              <m:sup/>
              <m:e>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sSub>
                      <m:sSubPr>
                        <m:ctrlPr>
                          <w:rPr>
                            <w:rFonts w:ascii="Cambria Math" w:hAnsi="Cambria Math"/>
                            <w:i/>
                            <w:szCs w:val="36"/>
                          </w:rPr>
                        </m:ctrlPr>
                      </m:sSubPr>
                      <m:e>
                        <m:r>
                          <w:rPr>
                            <w:rFonts w:ascii="Cambria Math" w:hAnsi="Cambria Math" w:hint="eastAsia"/>
                            <w:szCs w:val="36"/>
                          </w:rPr>
                          <m:t>x</m:t>
                        </m:r>
                      </m:e>
                      <m:sub>
                        <m:r>
                          <w:rPr>
                            <w:rFonts w:ascii="Cambria Math" w:hAnsi="Cambria Math" w:hint="eastAsia"/>
                            <w:szCs w:val="36"/>
                          </w:rPr>
                          <m:t>i</m:t>
                        </m:r>
                      </m:sub>
                    </m:sSub>
                  </m:sub>
                </m:sSub>
                <m:r>
                  <w:rPr>
                    <w:rFonts w:ascii="Cambria Math" w:hAnsi="Cambria Math"/>
                    <w:szCs w:val="36"/>
                  </w:rPr>
                  <m:t>-</m:t>
                </m:r>
                <m:sSub>
                  <m:sSubPr>
                    <m:ctrlPr>
                      <w:rPr>
                        <w:rFonts w:ascii="Cambria Math" w:hAnsi="Cambria Math"/>
                        <w:i/>
                        <w:szCs w:val="36"/>
                      </w:rPr>
                    </m:ctrlPr>
                  </m:sSubPr>
                  <m:e>
                    <m:r>
                      <w:rPr>
                        <w:rFonts w:ascii="Cambria Math" w:hAnsi="Cambria Math"/>
                        <w:szCs w:val="36"/>
                      </w:rPr>
                      <m:t>ρ</m:t>
                    </m:r>
                  </m:e>
                  <m:sub>
                    <m:sSub>
                      <m:sSubPr>
                        <m:ctrlPr>
                          <w:rPr>
                            <w:rFonts w:ascii="Cambria Math" w:hAnsi="Cambria Math"/>
                            <w:i/>
                            <w:szCs w:val="36"/>
                          </w:rPr>
                        </m:ctrlPr>
                      </m:sSubPr>
                      <m:e>
                        <m:r>
                          <w:rPr>
                            <w:rFonts w:ascii="Cambria Math" w:hAnsi="Cambria Math"/>
                            <w:szCs w:val="36"/>
                          </w:rPr>
                          <m:t>0</m:t>
                        </m:r>
                      </m:e>
                      <m:sub>
                        <m:r>
                          <w:rPr>
                            <w:rFonts w:ascii="Cambria Math" w:hAnsi="Cambria Math" w:hint="eastAsia"/>
                            <w:szCs w:val="36"/>
                          </w:rPr>
                          <m:t>i</m:t>
                        </m:r>
                      </m:sub>
                    </m:sSub>
                  </m:sub>
                </m:sSub>
                <m:r>
                  <w:rPr>
                    <w:rFonts w:ascii="Cambria Math" w:hAnsi="Cambria Math"/>
                    <w:szCs w:val="36"/>
                  </w:rPr>
                  <m:t>)</m:t>
                </m:r>
              </m:e>
            </m:nary>
          </m:den>
        </m:f>
        <m:r>
          <w:rPr>
            <w:rFonts w:ascii="Cambria Math" w:hAnsi="Cambria Math"/>
            <w:szCs w:val="36"/>
          </w:rPr>
          <m:t>×</m:t>
        </m:r>
        <m:r>
          <m:rPr>
            <m:sty m:val="p"/>
          </m:rPr>
          <w:rPr>
            <w:rFonts w:ascii="Cambria Math" w:hAnsi="Cambria Math" w:hint="eastAsia"/>
            <w:szCs w:val="21"/>
          </w:rPr>
          <m:t>（</m:t>
        </m:r>
        <m:r>
          <w:rPr>
            <w:rFonts w:ascii="Cambria Math" w:hAnsi="Cambria Math"/>
            <w:szCs w:val="21"/>
          </w:rPr>
          <m:t>100-</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w</m:t>
                </m:r>
              </m:e>
              <m:sub>
                <m:r>
                  <m:rPr>
                    <m:sty m:val="p"/>
                  </m:rPr>
                  <w:rPr>
                    <w:rFonts w:ascii="Cambria Math" w:hAnsi="Cambria Math"/>
                    <w:szCs w:val="21"/>
                  </w:rPr>
                  <m:t>A</m:t>
                </m:r>
              </m:sub>
            </m:sSub>
          </m:e>
        </m:nary>
        <m:r>
          <m:rPr>
            <m:sty m:val="p"/>
          </m:rPr>
          <w:rPr>
            <w:rFonts w:ascii="Cambria Math" w:hAnsi="Cambria Math" w:hint="eastAsia"/>
            <w:szCs w:val="21"/>
          </w:rPr>
          <m:t>）</m:t>
        </m:r>
        <m:r>
          <w:rPr>
            <w:rFonts w:ascii="Cambria Math" w:hAnsi="Cambria Math"/>
            <w:szCs w:val="36"/>
          </w:rPr>
          <m:t>%</m:t>
        </m:r>
      </m:oMath>
      <w:proofErr w:type="gramStart"/>
      <w:r>
        <w:rPr>
          <w:szCs w:val="21"/>
        </w:rPr>
        <w:t>…..</w:t>
      </w:r>
      <w:proofErr w:type="gramEnd"/>
      <w:r>
        <w:rPr>
          <w:szCs w:val="21"/>
        </w:rPr>
        <w:t>………………………</w:t>
      </w:r>
      <w:r>
        <w:rPr>
          <w:rFonts w:hint="eastAsia"/>
          <w:szCs w:val="21"/>
        </w:rPr>
        <w:t>（</w:t>
      </w:r>
      <w:r>
        <w:rPr>
          <w:szCs w:val="21"/>
        </w:rPr>
        <w:t>1</w:t>
      </w:r>
      <w:r>
        <w:rPr>
          <w:rFonts w:hint="eastAsia"/>
          <w:szCs w:val="21"/>
        </w:rPr>
        <w:t>）</w:t>
      </w:r>
    </w:p>
    <w:p w14:paraId="3BB64D06" w14:textId="77777777" w:rsidR="008449F8" w:rsidRDefault="0032027A">
      <w:pPr>
        <w:ind w:firstLineChars="200" w:firstLine="420"/>
        <w:rPr>
          <w:szCs w:val="21"/>
        </w:rPr>
      </w:pPr>
      <w:r>
        <w:rPr>
          <w:szCs w:val="21"/>
        </w:rPr>
        <w:t>式中：</w:t>
      </w:r>
    </w:p>
    <w:p w14:paraId="5BB5AD54" w14:textId="77777777" w:rsidR="008449F8" w:rsidRDefault="0032027A">
      <w:pPr>
        <w:ind w:firstLineChars="200" w:firstLine="420"/>
        <w:rPr>
          <w:szCs w:val="21"/>
        </w:rPr>
      </w:pPr>
      <w:proofErr w:type="spellStart"/>
      <w:r>
        <w:rPr>
          <w:i/>
          <w:iCs/>
          <w:szCs w:val="21"/>
        </w:rPr>
        <w:t>ρ</w:t>
      </w:r>
      <w:r>
        <w:rPr>
          <w:i/>
          <w:iCs/>
          <w:szCs w:val="21"/>
          <w:vertAlign w:val="subscript"/>
        </w:rPr>
        <w:t>x</w:t>
      </w:r>
      <w:proofErr w:type="spellEnd"/>
      <w:r>
        <w:rPr>
          <w:rFonts w:hint="eastAsia"/>
          <w:szCs w:val="21"/>
        </w:rPr>
        <w:t>——</w:t>
      </w:r>
      <w:r>
        <w:rPr>
          <w:szCs w:val="21"/>
        </w:rPr>
        <w:t>样品中待测元素的质量浓度，单位为</w:t>
      </w:r>
      <w:proofErr w:type="gramStart"/>
      <w:r>
        <w:rPr>
          <w:szCs w:val="21"/>
        </w:rPr>
        <w:t>微克每</w:t>
      </w:r>
      <w:proofErr w:type="gramEnd"/>
      <w:r>
        <w:rPr>
          <w:szCs w:val="21"/>
        </w:rPr>
        <w:t>毫升（</w:t>
      </w:r>
      <w:proofErr w:type="spellStart"/>
      <w:r>
        <w:rPr>
          <w:szCs w:val="21"/>
        </w:rPr>
        <w:t>μg</w:t>
      </w:r>
      <w:proofErr w:type="spellEnd"/>
      <w:r>
        <w:rPr>
          <w:szCs w:val="21"/>
        </w:rPr>
        <w:t>/mL</w:t>
      </w:r>
      <w:r>
        <w:rPr>
          <w:szCs w:val="21"/>
        </w:rPr>
        <w:t>）；</w:t>
      </w:r>
    </w:p>
    <w:p w14:paraId="63C75AA9" w14:textId="77777777" w:rsidR="008449F8" w:rsidRDefault="0032027A">
      <w:pPr>
        <w:ind w:firstLineChars="200" w:firstLine="420"/>
        <w:rPr>
          <w:szCs w:val="21"/>
        </w:rPr>
      </w:pPr>
      <w:r>
        <w:rPr>
          <w:i/>
          <w:iCs/>
          <w:szCs w:val="21"/>
        </w:rPr>
        <w:t>ρ</w:t>
      </w:r>
      <w:r>
        <w:rPr>
          <w:szCs w:val="21"/>
          <w:vertAlign w:val="subscript"/>
        </w:rPr>
        <w:t>0</w:t>
      </w:r>
      <w:r>
        <w:rPr>
          <w:szCs w:val="21"/>
        </w:rPr>
        <w:t xml:space="preserve"> </w:t>
      </w:r>
      <w:r>
        <w:rPr>
          <w:rFonts w:hint="eastAsia"/>
          <w:szCs w:val="21"/>
        </w:rPr>
        <w:t>——</w:t>
      </w:r>
      <w:r>
        <w:rPr>
          <w:szCs w:val="21"/>
        </w:rPr>
        <w:t>空白试液中待测元素的质量浓度，单位为</w:t>
      </w:r>
      <w:proofErr w:type="gramStart"/>
      <w:r>
        <w:rPr>
          <w:szCs w:val="21"/>
        </w:rPr>
        <w:t>微克每</w:t>
      </w:r>
      <w:proofErr w:type="gramEnd"/>
      <w:r>
        <w:rPr>
          <w:szCs w:val="21"/>
        </w:rPr>
        <w:t>毫升（</w:t>
      </w:r>
      <w:proofErr w:type="spellStart"/>
      <w:r>
        <w:rPr>
          <w:szCs w:val="21"/>
        </w:rPr>
        <w:t>μg</w:t>
      </w:r>
      <w:proofErr w:type="spellEnd"/>
      <w:r>
        <w:rPr>
          <w:szCs w:val="21"/>
        </w:rPr>
        <w:t>/mL</w:t>
      </w:r>
      <w:r>
        <w:rPr>
          <w:szCs w:val="21"/>
        </w:rPr>
        <w:t>）；</w:t>
      </w:r>
    </w:p>
    <w:p w14:paraId="71EDFBDA" w14:textId="77777777" w:rsidR="008449F8" w:rsidRDefault="0032027A">
      <w:pPr>
        <w:ind w:firstLineChars="200" w:firstLine="420"/>
        <w:rPr>
          <w:szCs w:val="21"/>
        </w:rPr>
      </w:pPr>
      <w:bookmarkStart w:id="6" w:name="OLE_LINK1"/>
      <w:proofErr w:type="spellStart"/>
      <w:r>
        <w:rPr>
          <w:i/>
          <w:iCs/>
          <w:szCs w:val="21"/>
        </w:rPr>
        <w:t>w</w:t>
      </w:r>
      <w:r>
        <w:rPr>
          <w:szCs w:val="21"/>
          <w:vertAlign w:val="subscript"/>
        </w:rPr>
        <w:t>A</w:t>
      </w:r>
      <w:proofErr w:type="spellEnd"/>
      <w:r>
        <w:rPr>
          <w:rFonts w:hint="eastAsia"/>
          <w:szCs w:val="21"/>
        </w:rPr>
        <w:t>——</w:t>
      </w:r>
      <w:r>
        <w:rPr>
          <w:szCs w:val="21"/>
        </w:rPr>
        <w:t>样品中氧化铝、氧化铁、氧化纳、氧化硅和氧化钛等杂质元素含量，单位为百分含量（</w:t>
      </w:r>
      <w:r>
        <w:rPr>
          <w:szCs w:val="21"/>
        </w:rPr>
        <w:t>%</w:t>
      </w:r>
      <w:r>
        <w:rPr>
          <w:szCs w:val="21"/>
        </w:rPr>
        <w:t>）；</w:t>
      </w:r>
      <w:bookmarkEnd w:id="6"/>
    </w:p>
    <w:p w14:paraId="51E3E111" w14:textId="77777777" w:rsidR="008449F8" w:rsidRDefault="0032027A">
      <w:pPr>
        <w:ind w:firstLineChars="200" w:firstLine="420"/>
      </w:pPr>
      <w:bookmarkStart w:id="7" w:name="_Hlk100850195"/>
      <w:r>
        <w:rPr>
          <w:rFonts w:hint="eastAsia"/>
          <w:szCs w:val="21"/>
        </w:rPr>
        <w:t>两次平行测定结果的绝对差值不大于表</w:t>
      </w:r>
      <w:r>
        <w:rPr>
          <w:szCs w:val="21"/>
        </w:rPr>
        <w:t>4</w:t>
      </w:r>
      <w:r>
        <w:rPr>
          <w:rFonts w:hint="eastAsia"/>
          <w:szCs w:val="21"/>
        </w:rPr>
        <w:t>中相应重复性限时，取其平均值为测定结果，</w:t>
      </w:r>
      <w:r>
        <w:rPr>
          <w:szCs w:val="21"/>
        </w:rPr>
        <w:t>所得结果保留至小数点后两位，</w:t>
      </w:r>
      <w:proofErr w:type="gramStart"/>
      <w:r>
        <w:t>数值修约按</w:t>
      </w:r>
      <w:proofErr w:type="gramEnd"/>
      <w:r>
        <w:t>GB/T 8170</w:t>
      </w:r>
      <w:r>
        <w:t>的规定执行。</w:t>
      </w:r>
    </w:p>
    <w:bookmarkEnd w:id="7"/>
    <w:p w14:paraId="2E3E2138" w14:textId="77777777" w:rsidR="008449F8" w:rsidRDefault="0032027A">
      <w:pPr>
        <w:snapToGrid w:val="0"/>
        <w:ind w:firstLine="420"/>
        <w:rPr>
          <w:bCs/>
          <w:szCs w:val="21"/>
        </w:rPr>
      </w:pPr>
      <w:r>
        <w:t>备注：</w:t>
      </w:r>
      <w:r>
        <w:rPr>
          <w:szCs w:val="21"/>
        </w:rPr>
        <w:t>氧化铝、氧化铁、氧化纳和氧化钛等杂质元素含量按照</w:t>
      </w:r>
      <w:r>
        <w:rPr>
          <w:bCs/>
          <w:szCs w:val="21"/>
        </w:rPr>
        <w:t>XB/T 625</w:t>
      </w:r>
      <w:r>
        <w:rPr>
          <w:bCs/>
          <w:szCs w:val="21"/>
        </w:rPr>
        <w:t>进行测定；</w:t>
      </w:r>
      <w:r>
        <w:rPr>
          <w:szCs w:val="21"/>
        </w:rPr>
        <w:t>氧化硅含量按照</w:t>
      </w:r>
      <w:r>
        <w:rPr>
          <w:bCs/>
          <w:szCs w:val="21"/>
        </w:rPr>
        <w:t>YS/T 568.3</w:t>
      </w:r>
      <w:r>
        <w:rPr>
          <w:bCs/>
          <w:szCs w:val="21"/>
        </w:rPr>
        <w:t>进行测定</w:t>
      </w:r>
      <w:r>
        <w:rPr>
          <w:rFonts w:hint="eastAsia"/>
          <w:bCs/>
          <w:szCs w:val="21"/>
        </w:rPr>
        <w:t>。</w:t>
      </w:r>
    </w:p>
    <w:p w14:paraId="208D253B"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4.7 精密度</w:t>
      </w:r>
    </w:p>
    <w:p w14:paraId="61DA11A3"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4.7.1 重复性</w:t>
      </w:r>
    </w:p>
    <w:p w14:paraId="05E385D1" w14:textId="77777777" w:rsidR="008449F8" w:rsidRDefault="0032027A">
      <w:pPr>
        <w:ind w:firstLine="420"/>
      </w:pPr>
      <w:r>
        <w:rPr>
          <w:szCs w:val="21"/>
        </w:rPr>
        <w:t>在重复性条件下获得的两次独立测试结果的测定值，在以下给出的平均值范围内，这两个测试结果的绝对差值不超过重复性限</w:t>
      </w:r>
      <w:r>
        <w:rPr>
          <w:szCs w:val="21"/>
        </w:rPr>
        <w:t>(</w:t>
      </w:r>
      <w:r>
        <w:rPr>
          <w:i/>
          <w:szCs w:val="21"/>
        </w:rPr>
        <w:t>r</w:t>
      </w:r>
      <w:r>
        <w:rPr>
          <w:szCs w:val="21"/>
        </w:rPr>
        <w:t>)</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t>4</w:t>
      </w:r>
      <w:r>
        <w:rPr>
          <w:rFonts w:hAnsi="宋体"/>
        </w:rPr>
        <w:t>数据采用线性内插法</w:t>
      </w:r>
      <w:r>
        <w:rPr>
          <w:rFonts w:hint="eastAsia"/>
          <w:kern w:val="0"/>
          <w:szCs w:val="20"/>
        </w:rPr>
        <w:t>或</w:t>
      </w:r>
      <w:r>
        <w:rPr>
          <w:kern w:val="0"/>
          <w:szCs w:val="20"/>
        </w:rPr>
        <w:t>外延法求得</w:t>
      </w:r>
      <w:r>
        <w:rPr>
          <w:rFonts w:hint="eastAsia"/>
          <w:kern w:val="0"/>
          <w:szCs w:val="20"/>
        </w:rPr>
        <w:t>：</w:t>
      </w:r>
    </w:p>
    <w:p w14:paraId="0491501D" w14:textId="77777777" w:rsidR="008449F8" w:rsidRDefault="0032027A">
      <w:pPr>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w:t>
      </w:r>
      <w:r>
        <w:rPr>
          <w:rFonts w:ascii="黑体" w:eastAsia="黑体" w:hAnsi="黑体" w:cs="黑体"/>
          <w:color w:val="000000"/>
          <w:szCs w:val="21"/>
        </w:rPr>
        <w:t>4</w:t>
      </w:r>
      <w:r>
        <w:rPr>
          <w:rFonts w:ascii="黑体" w:eastAsia="黑体" w:hAnsi="黑体" w:cs="黑体" w:hint="eastAsia"/>
          <w:color w:val="000000"/>
          <w:szCs w:val="21"/>
        </w:rPr>
        <w:t xml:space="preserve"> 重复性限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14:paraId="50589ECB" w14:textId="77777777">
        <w:trPr>
          <w:trHeight w:val="329"/>
          <w:tblHeader/>
          <w:jc w:val="center"/>
        </w:trPr>
        <w:tc>
          <w:tcPr>
            <w:tcW w:w="1923" w:type="dxa"/>
            <w:tcBorders>
              <w:top w:val="single" w:sz="12" w:space="0" w:color="auto"/>
              <w:bottom w:val="single" w:sz="12" w:space="0" w:color="auto"/>
            </w:tcBorders>
          </w:tcPr>
          <w:p w14:paraId="55BB09F4" w14:textId="77777777" w:rsidR="008449F8" w:rsidRDefault="0032027A">
            <w:pPr>
              <w:jc w:val="center"/>
              <w:rPr>
                <w:iCs/>
                <w:sz w:val="18"/>
                <w:szCs w:val="18"/>
              </w:rPr>
            </w:pPr>
            <w:r>
              <w:rPr>
                <w:rFonts w:hint="eastAsia"/>
                <w:iCs/>
                <w:kern w:val="0"/>
                <w:sz w:val="18"/>
                <w:szCs w:val="18"/>
              </w:rPr>
              <w:t>元素</w:t>
            </w:r>
          </w:p>
        </w:tc>
        <w:tc>
          <w:tcPr>
            <w:tcW w:w="1923" w:type="dxa"/>
            <w:tcBorders>
              <w:top w:val="single" w:sz="12" w:space="0" w:color="auto"/>
              <w:bottom w:val="single" w:sz="12" w:space="0" w:color="auto"/>
            </w:tcBorders>
          </w:tcPr>
          <w:p w14:paraId="0379AFEF" w14:textId="77777777" w:rsidR="008449F8" w:rsidRDefault="0032027A">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12" w:space="0" w:color="auto"/>
              <w:bottom w:val="single" w:sz="12" w:space="0" w:color="auto"/>
            </w:tcBorders>
          </w:tcPr>
          <w:p w14:paraId="6E5F1294" w14:textId="77777777" w:rsidR="008449F8" w:rsidRDefault="0032027A">
            <w:pPr>
              <w:jc w:val="center"/>
              <w:rPr>
                <w:sz w:val="18"/>
                <w:szCs w:val="18"/>
              </w:rPr>
            </w:pPr>
            <w:r>
              <w:rPr>
                <w:rFonts w:hint="eastAsia"/>
                <w:sz w:val="18"/>
                <w:szCs w:val="18"/>
              </w:rPr>
              <w:t>重复性限</w:t>
            </w:r>
            <w:r>
              <w:rPr>
                <w:rFonts w:hint="eastAsia"/>
                <w:sz w:val="18"/>
                <w:szCs w:val="18"/>
              </w:rPr>
              <w:t>/</w:t>
            </w:r>
            <w:r>
              <w:rPr>
                <w:sz w:val="18"/>
                <w:szCs w:val="18"/>
              </w:rPr>
              <w:t>%</w:t>
            </w:r>
          </w:p>
        </w:tc>
      </w:tr>
      <w:tr w:rsidR="008449F8" w14:paraId="75FEAC20" w14:textId="77777777">
        <w:trPr>
          <w:trHeight w:val="276"/>
          <w:jc w:val="center"/>
        </w:trPr>
        <w:tc>
          <w:tcPr>
            <w:tcW w:w="1923" w:type="dxa"/>
            <w:tcBorders>
              <w:top w:val="single" w:sz="12" w:space="0" w:color="auto"/>
            </w:tcBorders>
            <w:vAlign w:val="center"/>
          </w:tcPr>
          <w:p w14:paraId="72D0A24B" w14:textId="77777777" w:rsidR="008449F8" w:rsidRDefault="0032027A">
            <w:pPr>
              <w:jc w:val="center"/>
              <w:rPr>
                <w:sz w:val="18"/>
                <w:szCs w:val="18"/>
              </w:rPr>
            </w:pPr>
            <w:r>
              <w:rPr>
                <w:sz w:val="18"/>
                <w:szCs w:val="18"/>
              </w:rPr>
              <w:t>ZrO</w:t>
            </w:r>
            <w:r>
              <w:rPr>
                <w:sz w:val="18"/>
                <w:szCs w:val="18"/>
                <w:vertAlign w:val="subscript"/>
              </w:rPr>
              <w:t>2</w:t>
            </w:r>
          </w:p>
        </w:tc>
        <w:tc>
          <w:tcPr>
            <w:tcW w:w="1923" w:type="dxa"/>
            <w:tcBorders>
              <w:top w:val="single" w:sz="12" w:space="0" w:color="auto"/>
            </w:tcBorders>
          </w:tcPr>
          <w:p w14:paraId="48EEFB33" w14:textId="77777777" w:rsidR="008449F8" w:rsidRDefault="0032027A">
            <w:pPr>
              <w:jc w:val="center"/>
              <w:rPr>
                <w:sz w:val="18"/>
                <w:szCs w:val="18"/>
              </w:rPr>
            </w:pPr>
            <w:r>
              <w:rPr>
                <w:rFonts w:hint="eastAsia"/>
              </w:rPr>
              <w:t>74.00~94.50</w:t>
            </w:r>
          </w:p>
        </w:tc>
        <w:tc>
          <w:tcPr>
            <w:tcW w:w="1923" w:type="dxa"/>
            <w:tcBorders>
              <w:top w:val="single" w:sz="12" w:space="0" w:color="auto"/>
            </w:tcBorders>
          </w:tcPr>
          <w:p w14:paraId="1327B95C" w14:textId="77777777" w:rsidR="008449F8" w:rsidRDefault="0032027A">
            <w:pPr>
              <w:jc w:val="center"/>
              <w:rPr>
                <w:sz w:val="18"/>
                <w:szCs w:val="18"/>
              </w:rPr>
            </w:pPr>
            <w:r>
              <w:rPr>
                <w:rFonts w:hint="eastAsia"/>
                <w:szCs w:val="21"/>
              </w:rPr>
              <w:t>0.32</w:t>
            </w:r>
          </w:p>
        </w:tc>
      </w:tr>
      <w:tr w:rsidR="008449F8" w14:paraId="1E7CB7F4" w14:textId="77777777">
        <w:trPr>
          <w:trHeight w:val="42"/>
          <w:jc w:val="center"/>
        </w:trPr>
        <w:tc>
          <w:tcPr>
            <w:tcW w:w="1923" w:type="dxa"/>
            <w:vMerge w:val="restart"/>
            <w:vAlign w:val="center"/>
          </w:tcPr>
          <w:p w14:paraId="461E402F" w14:textId="77777777" w:rsidR="008449F8" w:rsidRDefault="0032027A">
            <w:pPr>
              <w:jc w:val="center"/>
              <w:rPr>
                <w:sz w:val="18"/>
                <w:szCs w:val="18"/>
                <w:vertAlign w:val="subscript"/>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vAlign w:val="center"/>
          </w:tcPr>
          <w:p w14:paraId="11912EF5" w14:textId="77777777" w:rsidR="008449F8" w:rsidRDefault="0032027A">
            <w:pPr>
              <w:jc w:val="center"/>
              <w:rPr>
                <w:sz w:val="18"/>
                <w:szCs w:val="18"/>
              </w:rPr>
            </w:pPr>
            <w:r>
              <w:rPr>
                <w:rFonts w:hint="eastAsia"/>
              </w:rPr>
              <w:t>4.53</w:t>
            </w:r>
          </w:p>
        </w:tc>
        <w:tc>
          <w:tcPr>
            <w:tcW w:w="1923" w:type="dxa"/>
            <w:vAlign w:val="center"/>
          </w:tcPr>
          <w:p w14:paraId="09C3255B" w14:textId="77777777" w:rsidR="008449F8" w:rsidRDefault="0032027A">
            <w:pPr>
              <w:jc w:val="center"/>
              <w:rPr>
                <w:sz w:val="18"/>
                <w:szCs w:val="18"/>
              </w:rPr>
            </w:pPr>
            <w:r>
              <w:rPr>
                <w:rFonts w:hint="eastAsia"/>
              </w:rPr>
              <w:t>0.09</w:t>
            </w:r>
          </w:p>
        </w:tc>
      </w:tr>
      <w:tr w:rsidR="008449F8" w14:paraId="636C57CB" w14:textId="77777777">
        <w:trPr>
          <w:trHeight w:val="42"/>
          <w:jc w:val="center"/>
        </w:trPr>
        <w:tc>
          <w:tcPr>
            <w:tcW w:w="1923" w:type="dxa"/>
            <w:vMerge/>
            <w:vAlign w:val="center"/>
          </w:tcPr>
          <w:p w14:paraId="31A9BF58" w14:textId="77777777" w:rsidR="008449F8" w:rsidRDefault="008449F8">
            <w:pPr>
              <w:jc w:val="center"/>
            </w:pPr>
          </w:p>
        </w:tc>
        <w:tc>
          <w:tcPr>
            <w:tcW w:w="1923" w:type="dxa"/>
            <w:vAlign w:val="center"/>
          </w:tcPr>
          <w:p w14:paraId="581E532E" w14:textId="77777777" w:rsidR="008449F8" w:rsidRDefault="0032027A">
            <w:pPr>
              <w:jc w:val="center"/>
            </w:pPr>
            <w:r>
              <w:rPr>
                <w:rFonts w:hint="eastAsia"/>
              </w:rPr>
              <w:t>5.47</w:t>
            </w:r>
          </w:p>
        </w:tc>
        <w:tc>
          <w:tcPr>
            <w:tcW w:w="1923" w:type="dxa"/>
            <w:vAlign w:val="center"/>
          </w:tcPr>
          <w:p w14:paraId="1E69FF1A" w14:textId="77777777" w:rsidR="008449F8" w:rsidRDefault="0032027A">
            <w:pPr>
              <w:jc w:val="center"/>
              <w:rPr>
                <w:sz w:val="18"/>
                <w:szCs w:val="18"/>
              </w:rPr>
            </w:pPr>
            <w:r>
              <w:rPr>
                <w:rFonts w:hint="eastAsia"/>
              </w:rPr>
              <w:t>0.09</w:t>
            </w:r>
          </w:p>
        </w:tc>
      </w:tr>
    </w:tbl>
    <w:p w14:paraId="4E70EE4C" w14:textId="77777777" w:rsidR="008449F8" w:rsidRDefault="0032027A">
      <w:pPr>
        <w:ind w:firstLineChars="200" w:firstLine="420"/>
        <w:jc w:val="center"/>
        <w:rPr>
          <w:rFonts w:ascii="黑体" w:eastAsia="黑体" w:hAnsi="黑体" w:cs="黑体"/>
          <w:color w:val="000000"/>
          <w:szCs w:val="21"/>
        </w:rPr>
      </w:pPr>
      <w:r>
        <w:rPr>
          <w:rFonts w:ascii="黑体" w:eastAsia="黑体" w:hAnsi="黑体" w:cs="黑体" w:hint="eastAsia"/>
          <w:color w:val="000000"/>
          <w:szCs w:val="21"/>
        </w:rPr>
        <w:lastRenderedPageBreak/>
        <w:t>表</w:t>
      </w:r>
      <w:r>
        <w:rPr>
          <w:rFonts w:ascii="黑体" w:eastAsia="黑体" w:hAnsi="黑体" w:cs="黑体"/>
          <w:color w:val="000000"/>
          <w:szCs w:val="21"/>
        </w:rPr>
        <w:t>4</w:t>
      </w:r>
      <w:r>
        <w:rPr>
          <w:rFonts w:ascii="黑体" w:eastAsia="黑体" w:hAnsi="黑体" w:cs="黑体" w:hint="eastAsia"/>
          <w:color w:val="000000"/>
          <w:szCs w:val="21"/>
        </w:rPr>
        <w:t xml:space="preserve"> 重复性限（续）</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14:paraId="3F91F7AF" w14:textId="77777777">
        <w:trPr>
          <w:trHeight w:val="329"/>
          <w:tblHeader/>
          <w:jc w:val="center"/>
        </w:trPr>
        <w:tc>
          <w:tcPr>
            <w:tcW w:w="1923" w:type="dxa"/>
            <w:tcBorders>
              <w:top w:val="single" w:sz="12" w:space="0" w:color="auto"/>
              <w:bottom w:val="single" w:sz="12" w:space="0" w:color="auto"/>
            </w:tcBorders>
          </w:tcPr>
          <w:p w14:paraId="5D72B47F" w14:textId="77777777" w:rsidR="008449F8" w:rsidRDefault="0032027A">
            <w:pPr>
              <w:jc w:val="center"/>
              <w:rPr>
                <w:iCs/>
                <w:sz w:val="18"/>
                <w:szCs w:val="18"/>
              </w:rPr>
            </w:pPr>
            <w:bookmarkStart w:id="8" w:name="_Hlk100830346"/>
            <w:r>
              <w:rPr>
                <w:rFonts w:hint="eastAsia"/>
                <w:iCs/>
                <w:kern w:val="0"/>
                <w:sz w:val="18"/>
                <w:szCs w:val="18"/>
              </w:rPr>
              <w:t>元素</w:t>
            </w:r>
          </w:p>
        </w:tc>
        <w:tc>
          <w:tcPr>
            <w:tcW w:w="1923" w:type="dxa"/>
            <w:tcBorders>
              <w:top w:val="single" w:sz="12" w:space="0" w:color="auto"/>
              <w:bottom w:val="single" w:sz="12" w:space="0" w:color="auto"/>
            </w:tcBorders>
          </w:tcPr>
          <w:p w14:paraId="148352A4" w14:textId="77777777" w:rsidR="008449F8" w:rsidRDefault="0032027A">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12" w:space="0" w:color="auto"/>
              <w:bottom w:val="single" w:sz="12" w:space="0" w:color="auto"/>
            </w:tcBorders>
          </w:tcPr>
          <w:p w14:paraId="0D0623A4" w14:textId="77777777" w:rsidR="008449F8" w:rsidRDefault="0032027A">
            <w:pPr>
              <w:jc w:val="center"/>
              <w:rPr>
                <w:sz w:val="18"/>
                <w:szCs w:val="18"/>
              </w:rPr>
            </w:pPr>
            <w:r>
              <w:rPr>
                <w:rFonts w:hint="eastAsia"/>
                <w:sz w:val="18"/>
                <w:szCs w:val="18"/>
              </w:rPr>
              <w:t>重复性限</w:t>
            </w:r>
            <w:r>
              <w:rPr>
                <w:rFonts w:hint="eastAsia"/>
                <w:sz w:val="18"/>
                <w:szCs w:val="18"/>
              </w:rPr>
              <w:t>/</w:t>
            </w:r>
            <w:r>
              <w:rPr>
                <w:sz w:val="18"/>
                <w:szCs w:val="18"/>
              </w:rPr>
              <w:t>%</w:t>
            </w:r>
          </w:p>
        </w:tc>
      </w:tr>
      <w:tr w:rsidR="008449F8" w14:paraId="2914D7C4" w14:textId="77777777">
        <w:trPr>
          <w:trHeight w:val="78"/>
          <w:jc w:val="center"/>
        </w:trPr>
        <w:tc>
          <w:tcPr>
            <w:tcW w:w="1923" w:type="dxa"/>
            <w:vMerge w:val="restart"/>
            <w:vAlign w:val="center"/>
          </w:tcPr>
          <w:p w14:paraId="5DD7DBC0" w14:textId="77777777" w:rsidR="008449F8" w:rsidRDefault="0032027A">
            <w:pPr>
              <w:jc w:val="center"/>
              <w:rPr>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vAlign w:val="center"/>
          </w:tcPr>
          <w:p w14:paraId="3D163329" w14:textId="77777777" w:rsidR="008449F8" w:rsidRDefault="0032027A">
            <w:pPr>
              <w:jc w:val="center"/>
              <w:rPr>
                <w:sz w:val="18"/>
                <w:szCs w:val="18"/>
              </w:rPr>
            </w:pPr>
            <w:r>
              <w:rPr>
                <w:rFonts w:hint="eastAsia"/>
              </w:rPr>
              <w:t>7.56</w:t>
            </w:r>
          </w:p>
        </w:tc>
        <w:tc>
          <w:tcPr>
            <w:tcW w:w="1923" w:type="dxa"/>
            <w:vAlign w:val="center"/>
          </w:tcPr>
          <w:p w14:paraId="17B580A4" w14:textId="77777777" w:rsidR="008449F8" w:rsidRDefault="0032027A">
            <w:pPr>
              <w:jc w:val="center"/>
              <w:rPr>
                <w:sz w:val="18"/>
                <w:szCs w:val="18"/>
              </w:rPr>
            </w:pPr>
            <w:r>
              <w:rPr>
                <w:rFonts w:hint="eastAsia"/>
              </w:rPr>
              <w:t>0.12</w:t>
            </w:r>
          </w:p>
        </w:tc>
      </w:tr>
      <w:tr w:rsidR="008449F8" w14:paraId="053D0E6B" w14:textId="77777777">
        <w:trPr>
          <w:trHeight w:val="78"/>
          <w:jc w:val="center"/>
        </w:trPr>
        <w:tc>
          <w:tcPr>
            <w:tcW w:w="1923" w:type="dxa"/>
            <w:vMerge/>
            <w:vAlign w:val="center"/>
          </w:tcPr>
          <w:p w14:paraId="1FA638EC" w14:textId="77777777" w:rsidR="008449F8" w:rsidRDefault="008449F8">
            <w:pPr>
              <w:jc w:val="center"/>
            </w:pPr>
          </w:p>
        </w:tc>
        <w:tc>
          <w:tcPr>
            <w:tcW w:w="1923" w:type="dxa"/>
            <w:vAlign w:val="center"/>
          </w:tcPr>
          <w:p w14:paraId="46E26A7C" w14:textId="77777777" w:rsidR="008449F8" w:rsidRDefault="0032027A">
            <w:pPr>
              <w:jc w:val="center"/>
            </w:pPr>
            <w:r>
              <w:rPr>
                <w:rFonts w:hint="eastAsia"/>
              </w:rPr>
              <w:t>8.70</w:t>
            </w:r>
          </w:p>
        </w:tc>
        <w:tc>
          <w:tcPr>
            <w:tcW w:w="1923" w:type="dxa"/>
            <w:vAlign w:val="center"/>
          </w:tcPr>
          <w:p w14:paraId="771BEC16" w14:textId="77777777" w:rsidR="008449F8" w:rsidRDefault="0032027A">
            <w:pPr>
              <w:jc w:val="center"/>
            </w:pPr>
            <w:r>
              <w:rPr>
                <w:rFonts w:hint="eastAsia"/>
              </w:rPr>
              <w:t>0.19</w:t>
            </w:r>
          </w:p>
        </w:tc>
      </w:tr>
      <w:tr w:rsidR="008449F8" w14:paraId="7172918C" w14:textId="77777777">
        <w:trPr>
          <w:trHeight w:val="78"/>
          <w:jc w:val="center"/>
        </w:trPr>
        <w:tc>
          <w:tcPr>
            <w:tcW w:w="1923" w:type="dxa"/>
            <w:vMerge/>
            <w:vAlign w:val="center"/>
          </w:tcPr>
          <w:p w14:paraId="125ECD41" w14:textId="77777777" w:rsidR="008449F8" w:rsidRDefault="008449F8">
            <w:pPr>
              <w:jc w:val="center"/>
            </w:pPr>
          </w:p>
        </w:tc>
        <w:tc>
          <w:tcPr>
            <w:tcW w:w="1923" w:type="dxa"/>
            <w:vAlign w:val="center"/>
          </w:tcPr>
          <w:p w14:paraId="59F4FACC" w14:textId="77777777" w:rsidR="008449F8" w:rsidRDefault="0032027A">
            <w:pPr>
              <w:jc w:val="center"/>
            </w:pPr>
            <w:r>
              <w:rPr>
                <w:rFonts w:hint="eastAsia"/>
              </w:rPr>
              <w:t>11.59</w:t>
            </w:r>
          </w:p>
        </w:tc>
        <w:tc>
          <w:tcPr>
            <w:tcW w:w="1923" w:type="dxa"/>
            <w:vAlign w:val="center"/>
          </w:tcPr>
          <w:p w14:paraId="26464931" w14:textId="77777777" w:rsidR="008449F8" w:rsidRDefault="0032027A">
            <w:pPr>
              <w:jc w:val="center"/>
            </w:pPr>
            <w:r>
              <w:rPr>
                <w:rFonts w:hint="eastAsia"/>
              </w:rPr>
              <w:t>0.16</w:t>
            </w:r>
          </w:p>
        </w:tc>
      </w:tr>
      <w:tr w:rsidR="008449F8" w14:paraId="0A3D60D4" w14:textId="77777777">
        <w:trPr>
          <w:trHeight w:val="78"/>
          <w:jc w:val="center"/>
        </w:trPr>
        <w:tc>
          <w:tcPr>
            <w:tcW w:w="1923" w:type="dxa"/>
            <w:vMerge/>
            <w:vAlign w:val="center"/>
          </w:tcPr>
          <w:p w14:paraId="5346A344" w14:textId="77777777" w:rsidR="008449F8" w:rsidRDefault="008449F8">
            <w:pPr>
              <w:jc w:val="center"/>
            </w:pPr>
          </w:p>
        </w:tc>
        <w:tc>
          <w:tcPr>
            <w:tcW w:w="1923" w:type="dxa"/>
            <w:vAlign w:val="center"/>
          </w:tcPr>
          <w:p w14:paraId="57F247D6" w14:textId="77777777" w:rsidR="008449F8" w:rsidRDefault="0032027A">
            <w:pPr>
              <w:jc w:val="center"/>
            </w:pPr>
            <w:r>
              <w:rPr>
                <w:rFonts w:hint="eastAsia"/>
              </w:rPr>
              <w:t>14.09</w:t>
            </w:r>
          </w:p>
        </w:tc>
        <w:tc>
          <w:tcPr>
            <w:tcW w:w="1923" w:type="dxa"/>
            <w:vAlign w:val="center"/>
          </w:tcPr>
          <w:p w14:paraId="04BAB84F" w14:textId="77777777" w:rsidR="008449F8" w:rsidRDefault="0032027A">
            <w:pPr>
              <w:jc w:val="center"/>
            </w:pPr>
            <w:r>
              <w:rPr>
                <w:rFonts w:hint="eastAsia"/>
              </w:rPr>
              <w:t>0.08</w:t>
            </w:r>
          </w:p>
        </w:tc>
      </w:tr>
      <w:tr w:rsidR="008449F8" w14:paraId="4BC54BAA" w14:textId="77777777">
        <w:trPr>
          <w:trHeight w:val="276"/>
          <w:jc w:val="center"/>
        </w:trPr>
        <w:tc>
          <w:tcPr>
            <w:tcW w:w="1923" w:type="dxa"/>
            <w:vAlign w:val="center"/>
          </w:tcPr>
          <w:p w14:paraId="6FB86C58" w14:textId="77777777" w:rsidR="008449F8" w:rsidRDefault="0032027A">
            <w:pPr>
              <w:jc w:val="center"/>
              <w:rPr>
                <w:i/>
                <w:sz w:val="18"/>
                <w:szCs w:val="18"/>
              </w:rPr>
            </w:pPr>
            <w:r>
              <w:rPr>
                <w:sz w:val="18"/>
                <w:szCs w:val="18"/>
              </w:rPr>
              <w:t>HfO</w:t>
            </w:r>
            <w:r>
              <w:rPr>
                <w:sz w:val="18"/>
                <w:szCs w:val="18"/>
                <w:vertAlign w:val="subscript"/>
              </w:rPr>
              <w:t>2</w:t>
            </w:r>
          </w:p>
        </w:tc>
        <w:tc>
          <w:tcPr>
            <w:tcW w:w="1923" w:type="dxa"/>
            <w:vAlign w:val="center"/>
          </w:tcPr>
          <w:p w14:paraId="1121692D" w14:textId="77777777" w:rsidR="008449F8" w:rsidRDefault="0032027A">
            <w:pPr>
              <w:jc w:val="center"/>
              <w:rPr>
                <w:sz w:val="18"/>
                <w:szCs w:val="18"/>
              </w:rPr>
            </w:pPr>
            <w:r>
              <w:rPr>
                <w:rFonts w:hint="eastAsia"/>
              </w:rPr>
              <w:t>21.03</w:t>
            </w:r>
          </w:p>
        </w:tc>
        <w:tc>
          <w:tcPr>
            <w:tcW w:w="1923" w:type="dxa"/>
            <w:vAlign w:val="center"/>
          </w:tcPr>
          <w:p w14:paraId="49CCAAE7" w14:textId="77777777" w:rsidR="008449F8" w:rsidRDefault="0032027A">
            <w:pPr>
              <w:jc w:val="center"/>
              <w:rPr>
                <w:sz w:val="18"/>
                <w:szCs w:val="18"/>
              </w:rPr>
            </w:pPr>
            <w:r>
              <w:rPr>
                <w:rFonts w:hint="eastAsia"/>
              </w:rPr>
              <w:t>0.22</w:t>
            </w:r>
          </w:p>
        </w:tc>
      </w:tr>
    </w:tbl>
    <w:bookmarkEnd w:id="8"/>
    <w:p w14:paraId="6AF49A3D"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4.7.2 再现性</w:t>
      </w:r>
    </w:p>
    <w:p w14:paraId="44CDFC10" w14:textId="77777777" w:rsidR="008449F8" w:rsidRDefault="0032027A">
      <w:pPr>
        <w:widowControl/>
        <w:tabs>
          <w:tab w:val="center" w:pos="4201"/>
          <w:tab w:val="right" w:leader="dot" w:pos="9298"/>
        </w:tabs>
        <w:autoSpaceDE w:val="0"/>
        <w:autoSpaceDN w:val="0"/>
        <w:ind w:firstLineChars="200" w:firstLine="42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w:t>
      </w:r>
      <w:r>
        <w:rPr>
          <w:kern w:val="0"/>
          <w:szCs w:val="20"/>
        </w:rPr>
        <w:t>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kern w:val="0"/>
          <w:szCs w:val="20"/>
        </w:rPr>
        <w:t>5</w:t>
      </w:r>
      <w:r>
        <w:rPr>
          <w:rFonts w:hint="eastAsia"/>
          <w:kern w:val="0"/>
          <w:szCs w:val="20"/>
        </w:rPr>
        <w:t>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14:paraId="2D4BCCDA" w14:textId="77777777" w:rsidR="008449F8" w:rsidRDefault="0032027A">
      <w:pPr>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w:t>
      </w:r>
      <w:r>
        <w:rPr>
          <w:rFonts w:ascii="黑体" w:eastAsia="黑体" w:hAnsi="黑体" w:cs="黑体"/>
          <w:color w:val="000000"/>
          <w:szCs w:val="21"/>
        </w:rPr>
        <w:t>5</w:t>
      </w:r>
      <w:r>
        <w:rPr>
          <w:rFonts w:ascii="黑体" w:eastAsia="黑体" w:hAnsi="黑体" w:cs="黑体" w:hint="eastAsia"/>
          <w:color w:val="000000"/>
          <w:szCs w:val="21"/>
        </w:rPr>
        <w:t xml:space="preserve"> 再现性限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14:paraId="749338F0" w14:textId="77777777">
        <w:trPr>
          <w:trHeight w:val="330"/>
          <w:jc w:val="center"/>
        </w:trPr>
        <w:tc>
          <w:tcPr>
            <w:tcW w:w="1923" w:type="dxa"/>
            <w:tcBorders>
              <w:top w:val="single" w:sz="12" w:space="0" w:color="auto"/>
              <w:bottom w:val="single" w:sz="12" w:space="0" w:color="auto"/>
            </w:tcBorders>
          </w:tcPr>
          <w:p w14:paraId="4FFE9545" w14:textId="77777777" w:rsidR="008449F8" w:rsidRDefault="0032027A">
            <w:pPr>
              <w:jc w:val="center"/>
              <w:rPr>
                <w:iCs/>
                <w:sz w:val="18"/>
                <w:szCs w:val="18"/>
              </w:rPr>
            </w:pPr>
            <w:r>
              <w:rPr>
                <w:rFonts w:hint="eastAsia"/>
                <w:iCs/>
                <w:kern w:val="0"/>
                <w:sz w:val="18"/>
                <w:szCs w:val="18"/>
              </w:rPr>
              <w:t>元素</w:t>
            </w:r>
          </w:p>
        </w:tc>
        <w:tc>
          <w:tcPr>
            <w:tcW w:w="1923" w:type="dxa"/>
            <w:tcBorders>
              <w:top w:val="single" w:sz="12" w:space="0" w:color="auto"/>
              <w:bottom w:val="single" w:sz="12" w:space="0" w:color="auto"/>
            </w:tcBorders>
          </w:tcPr>
          <w:p w14:paraId="74B15C3E" w14:textId="77777777" w:rsidR="008449F8" w:rsidRDefault="0032027A">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12" w:space="0" w:color="auto"/>
              <w:bottom w:val="single" w:sz="12" w:space="0" w:color="auto"/>
            </w:tcBorders>
          </w:tcPr>
          <w:p w14:paraId="532CB11B" w14:textId="77777777" w:rsidR="008449F8" w:rsidRDefault="0032027A">
            <w:pPr>
              <w:jc w:val="center"/>
              <w:rPr>
                <w:sz w:val="18"/>
                <w:szCs w:val="18"/>
              </w:rPr>
            </w:pPr>
            <w:r>
              <w:rPr>
                <w:rFonts w:hint="eastAsia"/>
                <w:sz w:val="18"/>
                <w:szCs w:val="18"/>
              </w:rPr>
              <w:t>重复性限</w:t>
            </w:r>
            <w:r>
              <w:rPr>
                <w:rFonts w:hint="eastAsia"/>
                <w:sz w:val="18"/>
                <w:szCs w:val="18"/>
              </w:rPr>
              <w:t>/</w:t>
            </w:r>
            <w:r>
              <w:rPr>
                <w:sz w:val="18"/>
                <w:szCs w:val="18"/>
              </w:rPr>
              <w:t>%</w:t>
            </w:r>
          </w:p>
        </w:tc>
      </w:tr>
      <w:tr w:rsidR="008449F8" w14:paraId="46F4F100" w14:textId="77777777">
        <w:trPr>
          <w:trHeight w:val="276"/>
          <w:jc w:val="center"/>
        </w:trPr>
        <w:tc>
          <w:tcPr>
            <w:tcW w:w="1923" w:type="dxa"/>
            <w:tcBorders>
              <w:top w:val="single" w:sz="12" w:space="0" w:color="auto"/>
            </w:tcBorders>
            <w:vAlign w:val="center"/>
          </w:tcPr>
          <w:p w14:paraId="4EFC511D" w14:textId="77777777" w:rsidR="008449F8" w:rsidRDefault="0032027A">
            <w:pPr>
              <w:jc w:val="center"/>
              <w:rPr>
                <w:sz w:val="18"/>
                <w:szCs w:val="18"/>
              </w:rPr>
            </w:pPr>
            <w:r>
              <w:rPr>
                <w:sz w:val="18"/>
                <w:szCs w:val="18"/>
              </w:rPr>
              <w:t>ZrO</w:t>
            </w:r>
            <w:r>
              <w:rPr>
                <w:sz w:val="18"/>
                <w:szCs w:val="18"/>
                <w:vertAlign w:val="subscript"/>
              </w:rPr>
              <w:t>2</w:t>
            </w:r>
          </w:p>
        </w:tc>
        <w:tc>
          <w:tcPr>
            <w:tcW w:w="1923" w:type="dxa"/>
            <w:tcBorders>
              <w:top w:val="single" w:sz="12" w:space="0" w:color="auto"/>
            </w:tcBorders>
          </w:tcPr>
          <w:p w14:paraId="40C09E2D" w14:textId="77777777" w:rsidR="008449F8" w:rsidRDefault="0032027A">
            <w:pPr>
              <w:jc w:val="center"/>
              <w:rPr>
                <w:sz w:val="18"/>
                <w:szCs w:val="18"/>
              </w:rPr>
            </w:pPr>
            <w:r>
              <w:rPr>
                <w:rFonts w:hint="eastAsia"/>
              </w:rPr>
              <w:t>74.00~94.50</w:t>
            </w:r>
          </w:p>
        </w:tc>
        <w:tc>
          <w:tcPr>
            <w:tcW w:w="1923" w:type="dxa"/>
            <w:tcBorders>
              <w:top w:val="single" w:sz="12" w:space="0" w:color="auto"/>
            </w:tcBorders>
          </w:tcPr>
          <w:p w14:paraId="3880F99E" w14:textId="77777777" w:rsidR="008449F8" w:rsidRDefault="0032027A">
            <w:pPr>
              <w:jc w:val="center"/>
              <w:rPr>
                <w:sz w:val="18"/>
                <w:szCs w:val="18"/>
              </w:rPr>
            </w:pPr>
            <w:r>
              <w:rPr>
                <w:rFonts w:hint="eastAsia"/>
              </w:rPr>
              <w:t>74.00~94.50</w:t>
            </w:r>
          </w:p>
        </w:tc>
      </w:tr>
      <w:tr w:rsidR="008449F8" w14:paraId="1BB49627" w14:textId="77777777">
        <w:trPr>
          <w:trHeight w:val="42"/>
          <w:jc w:val="center"/>
        </w:trPr>
        <w:tc>
          <w:tcPr>
            <w:tcW w:w="1923" w:type="dxa"/>
            <w:vMerge w:val="restart"/>
            <w:vAlign w:val="center"/>
          </w:tcPr>
          <w:p w14:paraId="3DCE553B" w14:textId="77777777" w:rsidR="008449F8" w:rsidRDefault="0032027A">
            <w:pPr>
              <w:jc w:val="center"/>
              <w:rPr>
                <w:i/>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vAlign w:val="center"/>
          </w:tcPr>
          <w:p w14:paraId="2FA8962C" w14:textId="77777777" w:rsidR="008449F8" w:rsidRDefault="0032027A">
            <w:pPr>
              <w:jc w:val="center"/>
              <w:rPr>
                <w:sz w:val="18"/>
                <w:szCs w:val="18"/>
              </w:rPr>
            </w:pPr>
            <w:r>
              <w:rPr>
                <w:rFonts w:hint="eastAsia"/>
              </w:rPr>
              <w:t>4.53</w:t>
            </w:r>
          </w:p>
        </w:tc>
        <w:tc>
          <w:tcPr>
            <w:tcW w:w="1923" w:type="dxa"/>
            <w:vAlign w:val="center"/>
          </w:tcPr>
          <w:p w14:paraId="7195D260" w14:textId="77777777" w:rsidR="008449F8" w:rsidRDefault="0032027A">
            <w:pPr>
              <w:jc w:val="center"/>
              <w:rPr>
                <w:sz w:val="18"/>
                <w:szCs w:val="18"/>
              </w:rPr>
            </w:pPr>
            <w:r>
              <w:rPr>
                <w:rFonts w:hint="eastAsia"/>
              </w:rPr>
              <w:t>4.53</w:t>
            </w:r>
          </w:p>
        </w:tc>
      </w:tr>
      <w:tr w:rsidR="008449F8" w14:paraId="14038952" w14:textId="77777777">
        <w:trPr>
          <w:trHeight w:val="42"/>
          <w:jc w:val="center"/>
        </w:trPr>
        <w:tc>
          <w:tcPr>
            <w:tcW w:w="1923" w:type="dxa"/>
            <w:vMerge/>
            <w:vAlign w:val="center"/>
          </w:tcPr>
          <w:p w14:paraId="79F11195" w14:textId="77777777" w:rsidR="008449F8" w:rsidRDefault="008449F8">
            <w:pPr>
              <w:jc w:val="center"/>
            </w:pPr>
          </w:p>
        </w:tc>
        <w:tc>
          <w:tcPr>
            <w:tcW w:w="1923" w:type="dxa"/>
            <w:vAlign w:val="center"/>
          </w:tcPr>
          <w:p w14:paraId="303C82E8" w14:textId="77777777" w:rsidR="008449F8" w:rsidRDefault="0032027A">
            <w:pPr>
              <w:jc w:val="center"/>
            </w:pPr>
            <w:r>
              <w:rPr>
                <w:rFonts w:hint="eastAsia"/>
              </w:rPr>
              <w:t>5.47</w:t>
            </w:r>
          </w:p>
        </w:tc>
        <w:tc>
          <w:tcPr>
            <w:tcW w:w="1923" w:type="dxa"/>
            <w:vAlign w:val="center"/>
          </w:tcPr>
          <w:p w14:paraId="1C76C8D6" w14:textId="77777777" w:rsidR="008449F8" w:rsidRDefault="0032027A">
            <w:pPr>
              <w:jc w:val="center"/>
              <w:rPr>
                <w:sz w:val="18"/>
                <w:szCs w:val="18"/>
              </w:rPr>
            </w:pPr>
            <w:r>
              <w:rPr>
                <w:rFonts w:hint="eastAsia"/>
              </w:rPr>
              <w:t>5.47</w:t>
            </w:r>
          </w:p>
        </w:tc>
      </w:tr>
      <w:tr w:rsidR="008449F8" w14:paraId="10AD7CCB" w14:textId="77777777">
        <w:trPr>
          <w:trHeight w:val="78"/>
          <w:jc w:val="center"/>
        </w:trPr>
        <w:tc>
          <w:tcPr>
            <w:tcW w:w="1923" w:type="dxa"/>
            <w:vMerge/>
            <w:vAlign w:val="center"/>
          </w:tcPr>
          <w:p w14:paraId="66B7BE84" w14:textId="77777777" w:rsidR="008449F8" w:rsidRDefault="008449F8">
            <w:pPr>
              <w:jc w:val="center"/>
              <w:rPr>
                <w:sz w:val="18"/>
                <w:szCs w:val="18"/>
              </w:rPr>
            </w:pPr>
          </w:p>
        </w:tc>
        <w:tc>
          <w:tcPr>
            <w:tcW w:w="1923" w:type="dxa"/>
            <w:vAlign w:val="center"/>
          </w:tcPr>
          <w:p w14:paraId="3214C2D8" w14:textId="77777777" w:rsidR="008449F8" w:rsidRDefault="0032027A">
            <w:pPr>
              <w:jc w:val="center"/>
              <w:rPr>
                <w:sz w:val="18"/>
                <w:szCs w:val="18"/>
              </w:rPr>
            </w:pPr>
            <w:r>
              <w:rPr>
                <w:rFonts w:hint="eastAsia"/>
              </w:rPr>
              <w:t>7.56</w:t>
            </w:r>
          </w:p>
        </w:tc>
        <w:tc>
          <w:tcPr>
            <w:tcW w:w="1923" w:type="dxa"/>
            <w:vAlign w:val="center"/>
          </w:tcPr>
          <w:p w14:paraId="618399BB" w14:textId="77777777" w:rsidR="008449F8" w:rsidRDefault="0032027A">
            <w:pPr>
              <w:jc w:val="center"/>
              <w:rPr>
                <w:sz w:val="18"/>
                <w:szCs w:val="18"/>
              </w:rPr>
            </w:pPr>
            <w:r>
              <w:rPr>
                <w:rFonts w:hint="eastAsia"/>
              </w:rPr>
              <w:t>7.56</w:t>
            </w:r>
          </w:p>
        </w:tc>
      </w:tr>
      <w:tr w:rsidR="008449F8" w14:paraId="58E652D4" w14:textId="77777777">
        <w:trPr>
          <w:trHeight w:val="78"/>
          <w:jc w:val="center"/>
        </w:trPr>
        <w:tc>
          <w:tcPr>
            <w:tcW w:w="1923" w:type="dxa"/>
            <w:vMerge/>
            <w:vAlign w:val="center"/>
          </w:tcPr>
          <w:p w14:paraId="6A9933C3" w14:textId="77777777" w:rsidR="008449F8" w:rsidRDefault="008449F8">
            <w:pPr>
              <w:jc w:val="center"/>
            </w:pPr>
          </w:p>
        </w:tc>
        <w:tc>
          <w:tcPr>
            <w:tcW w:w="1923" w:type="dxa"/>
            <w:vAlign w:val="center"/>
          </w:tcPr>
          <w:p w14:paraId="1263ACA4" w14:textId="77777777" w:rsidR="008449F8" w:rsidRDefault="0032027A">
            <w:pPr>
              <w:jc w:val="center"/>
            </w:pPr>
            <w:r>
              <w:rPr>
                <w:rFonts w:hint="eastAsia"/>
              </w:rPr>
              <w:t>8.70</w:t>
            </w:r>
          </w:p>
        </w:tc>
        <w:tc>
          <w:tcPr>
            <w:tcW w:w="1923" w:type="dxa"/>
            <w:vAlign w:val="center"/>
          </w:tcPr>
          <w:p w14:paraId="14E2B92B" w14:textId="77777777" w:rsidR="008449F8" w:rsidRDefault="0032027A">
            <w:pPr>
              <w:jc w:val="center"/>
            </w:pPr>
            <w:r>
              <w:rPr>
                <w:rFonts w:hint="eastAsia"/>
              </w:rPr>
              <w:t>8.70</w:t>
            </w:r>
          </w:p>
        </w:tc>
      </w:tr>
      <w:tr w:rsidR="008449F8" w14:paraId="07525152" w14:textId="77777777">
        <w:trPr>
          <w:trHeight w:val="78"/>
          <w:jc w:val="center"/>
        </w:trPr>
        <w:tc>
          <w:tcPr>
            <w:tcW w:w="1923" w:type="dxa"/>
            <w:vMerge/>
            <w:vAlign w:val="center"/>
          </w:tcPr>
          <w:p w14:paraId="17046F4D" w14:textId="77777777" w:rsidR="008449F8" w:rsidRDefault="008449F8">
            <w:pPr>
              <w:jc w:val="center"/>
            </w:pPr>
          </w:p>
        </w:tc>
        <w:tc>
          <w:tcPr>
            <w:tcW w:w="1923" w:type="dxa"/>
            <w:vAlign w:val="center"/>
          </w:tcPr>
          <w:p w14:paraId="202EA01C" w14:textId="77777777" w:rsidR="008449F8" w:rsidRDefault="0032027A">
            <w:pPr>
              <w:jc w:val="center"/>
            </w:pPr>
            <w:r>
              <w:rPr>
                <w:rFonts w:hint="eastAsia"/>
              </w:rPr>
              <w:t>11.59</w:t>
            </w:r>
          </w:p>
        </w:tc>
        <w:tc>
          <w:tcPr>
            <w:tcW w:w="1923" w:type="dxa"/>
            <w:vAlign w:val="center"/>
          </w:tcPr>
          <w:p w14:paraId="37C1226C" w14:textId="77777777" w:rsidR="008449F8" w:rsidRDefault="0032027A">
            <w:pPr>
              <w:jc w:val="center"/>
            </w:pPr>
            <w:r>
              <w:rPr>
                <w:rFonts w:hint="eastAsia"/>
              </w:rPr>
              <w:t>11.59</w:t>
            </w:r>
          </w:p>
        </w:tc>
      </w:tr>
      <w:tr w:rsidR="008449F8" w14:paraId="516C73C2" w14:textId="77777777">
        <w:trPr>
          <w:trHeight w:val="78"/>
          <w:jc w:val="center"/>
        </w:trPr>
        <w:tc>
          <w:tcPr>
            <w:tcW w:w="1923" w:type="dxa"/>
            <w:vMerge/>
            <w:vAlign w:val="center"/>
          </w:tcPr>
          <w:p w14:paraId="7C066039" w14:textId="77777777" w:rsidR="008449F8" w:rsidRDefault="008449F8">
            <w:pPr>
              <w:jc w:val="center"/>
            </w:pPr>
          </w:p>
        </w:tc>
        <w:tc>
          <w:tcPr>
            <w:tcW w:w="1923" w:type="dxa"/>
            <w:vAlign w:val="center"/>
          </w:tcPr>
          <w:p w14:paraId="1BA655B5" w14:textId="77777777" w:rsidR="008449F8" w:rsidRDefault="0032027A">
            <w:pPr>
              <w:jc w:val="center"/>
            </w:pPr>
            <w:r>
              <w:rPr>
                <w:rFonts w:hint="eastAsia"/>
              </w:rPr>
              <w:t>14.09</w:t>
            </w:r>
          </w:p>
        </w:tc>
        <w:tc>
          <w:tcPr>
            <w:tcW w:w="1923" w:type="dxa"/>
            <w:vAlign w:val="center"/>
          </w:tcPr>
          <w:p w14:paraId="5732C2EA" w14:textId="77777777" w:rsidR="008449F8" w:rsidRDefault="0032027A">
            <w:pPr>
              <w:jc w:val="center"/>
            </w:pPr>
            <w:r>
              <w:rPr>
                <w:rFonts w:hint="eastAsia"/>
              </w:rPr>
              <w:t>14.09</w:t>
            </w:r>
          </w:p>
        </w:tc>
      </w:tr>
      <w:tr w:rsidR="008449F8" w14:paraId="3D0D5D5D" w14:textId="77777777">
        <w:trPr>
          <w:trHeight w:val="276"/>
          <w:jc w:val="center"/>
        </w:trPr>
        <w:tc>
          <w:tcPr>
            <w:tcW w:w="1923" w:type="dxa"/>
            <w:vAlign w:val="center"/>
          </w:tcPr>
          <w:p w14:paraId="48A1B0C5" w14:textId="77777777" w:rsidR="008449F8" w:rsidRDefault="0032027A">
            <w:pPr>
              <w:jc w:val="center"/>
              <w:rPr>
                <w:i/>
                <w:sz w:val="18"/>
                <w:szCs w:val="18"/>
              </w:rPr>
            </w:pPr>
            <w:r>
              <w:rPr>
                <w:sz w:val="18"/>
                <w:szCs w:val="18"/>
              </w:rPr>
              <w:t>HfO</w:t>
            </w:r>
            <w:r>
              <w:rPr>
                <w:sz w:val="18"/>
                <w:szCs w:val="18"/>
                <w:vertAlign w:val="subscript"/>
              </w:rPr>
              <w:t>2</w:t>
            </w:r>
          </w:p>
        </w:tc>
        <w:tc>
          <w:tcPr>
            <w:tcW w:w="1923" w:type="dxa"/>
            <w:vAlign w:val="center"/>
          </w:tcPr>
          <w:p w14:paraId="7E07407E" w14:textId="77777777" w:rsidR="008449F8" w:rsidRDefault="0032027A">
            <w:pPr>
              <w:jc w:val="center"/>
              <w:rPr>
                <w:sz w:val="18"/>
                <w:szCs w:val="18"/>
              </w:rPr>
            </w:pPr>
            <w:r>
              <w:rPr>
                <w:rFonts w:hint="eastAsia"/>
              </w:rPr>
              <w:t>21.03</w:t>
            </w:r>
          </w:p>
        </w:tc>
        <w:tc>
          <w:tcPr>
            <w:tcW w:w="1923" w:type="dxa"/>
            <w:vAlign w:val="center"/>
          </w:tcPr>
          <w:p w14:paraId="77421430" w14:textId="77777777" w:rsidR="008449F8" w:rsidRDefault="0032027A">
            <w:pPr>
              <w:jc w:val="center"/>
              <w:rPr>
                <w:sz w:val="18"/>
                <w:szCs w:val="18"/>
              </w:rPr>
            </w:pPr>
            <w:r>
              <w:rPr>
                <w:rFonts w:hint="eastAsia"/>
              </w:rPr>
              <w:t>21.03</w:t>
            </w:r>
          </w:p>
        </w:tc>
      </w:tr>
    </w:tbl>
    <w:p w14:paraId="44C3903A" w14:textId="77777777" w:rsidR="008449F8" w:rsidRDefault="008449F8">
      <w:pPr>
        <w:ind w:firstLineChars="200" w:firstLine="420"/>
        <w:jc w:val="center"/>
        <w:rPr>
          <w:rFonts w:ascii="黑体" w:eastAsia="黑体" w:hAnsi="黑体" w:cs="黑体"/>
          <w:color w:val="000000"/>
          <w:szCs w:val="21"/>
        </w:rPr>
      </w:pPr>
    </w:p>
    <w:p w14:paraId="1D80D9F0" w14:textId="77777777" w:rsidR="008449F8" w:rsidRDefault="0032027A">
      <w:pPr>
        <w:numPr>
          <w:ilvl w:val="0"/>
          <w:numId w:val="3"/>
        </w:numPr>
        <w:spacing w:beforeLines="100" w:before="310" w:afterLines="100" w:after="310"/>
        <w:ind w:left="363" w:hanging="363"/>
        <w:rPr>
          <w:rFonts w:ascii="黑体" w:eastAsia="黑体" w:hAnsi="黑体" w:cs="黑体"/>
          <w:szCs w:val="21"/>
        </w:rPr>
      </w:pPr>
      <w:bookmarkStart w:id="9" w:name="_Hlk100836196"/>
      <w:r>
        <w:rPr>
          <w:rFonts w:ascii="黑体" w:eastAsia="黑体" w:hAnsi="黑体" w:cs="黑体" w:hint="eastAsia"/>
          <w:szCs w:val="21"/>
        </w:rPr>
        <w:t>方法2：X射线荧光光谱法</w:t>
      </w:r>
    </w:p>
    <w:bookmarkEnd w:id="9"/>
    <w:p w14:paraId="73358FFF"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5.1方法原理</w:t>
      </w:r>
    </w:p>
    <w:p w14:paraId="68E2123C" w14:textId="77777777" w:rsidR="008449F8" w:rsidRDefault="0032027A">
      <w:pPr>
        <w:ind w:firstLine="420"/>
        <w:rPr>
          <w:szCs w:val="21"/>
        </w:rPr>
      </w:pPr>
      <w:r>
        <w:rPr>
          <w:szCs w:val="21"/>
        </w:rPr>
        <w:t>试样经</w:t>
      </w:r>
      <w:r>
        <w:rPr>
          <w:rFonts w:hint="eastAsia"/>
          <w:szCs w:val="21"/>
        </w:rPr>
        <w:t>粉末压片，制成样片，按分析条件测量待测元素分析特征线的</w:t>
      </w:r>
      <w:r>
        <w:rPr>
          <w:rFonts w:hint="eastAsia"/>
          <w:szCs w:val="21"/>
        </w:rPr>
        <w:t>X</w:t>
      </w:r>
      <w:r>
        <w:rPr>
          <w:rFonts w:hint="eastAsia"/>
          <w:szCs w:val="21"/>
        </w:rPr>
        <w:t>射线荧光强度比值。根据该比值与待测元素含量之间的线性关系，选择相应的数学模型，计算出待测元素的相对含量。</w:t>
      </w:r>
    </w:p>
    <w:p w14:paraId="43E27784"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5.2试剂</w:t>
      </w:r>
    </w:p>
    <w:p w14:paraId="620FD61F" w14:textId="77777777" w:rsidR="008449F8" w:rsidRDefault="0032027A">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.1</w:t>
      </w:r>
      <w:r>
        <w:rPr>
          <w:rFonts w:eastAsia="黑体" w:hint="eastAsia"/>
          <w:szCs w:val="21"/>
        </w:rPr>
        <w:t xml:space="preserve"> </w:t>
      </w:r>
      <w:r>
        <w:rPr>
          <w:rFonts w:ascii="宋体" w:hAnsi="宋体" w:cs="黑体" w:hint="eastAsia"/>
          <w:szCs w:val="22"/>
        </w:rPr>
        <w:t>氧化钇（</w:t>
      </w:r>
      <w:r>
        <w:rPr>
          <w:rFonts w:hint="eastAsia"/>
          <w:szCs w:val="21"/>
        </w:rPr>
        <w:t>≥</w:t>
      </w:r>
      <w:r>
        <w:rPr>
          <w:rFonts w:hint="eastAsia"/>
          <w:szCs w:val="21"/>
        </w:rPr>
        <w:t>99.99%</w:t>
      </w:r>
      <w:r>
        <w:rPr>
          <w:rFonts w:hint="eastAsia"/>
          <w:szCs w:val="21"/>
        </w:rPr>
        <w:t>）</w:t>
      </w:r>
      <w:r>
        <w:rPr>
          <w:rFonts w:ascii="宋体" w:hAnsi="宋体" w:cs="黑体"/>
          <w:szCs w:val="22"/>
        </w:rPr>
        <w:t>。</w:t>
      </w:r>
    </w:p>
    <w:p w14:paraId="149654EE" w14:textId="77777777" w:rsidR="008449F8" w:rsidRDefault="0032027A">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 xml:space="preserve">.2 </w:t>
      </w:r>
      <w:r>
        <w:rPr>
          <w:rFonts w:ascii="宋体" w:hAnsi="宋体" w:cs="黑体" w:hint="eastAsia"/>
          <w:szCs w:val="22"/>
        </w:rPr>
        <w:t>氧化锆（</w:t>
      </w:r>
      <w:r>
        <w:rPr>
          <w:rFonts w:hint="eastAsia"/>
          <w:szCs w:val="21"/>
        </w:rPr>
        <w:t>≥</w:t>
      </w:r>
      <w:r>
        <w:rPr>
          <w:rFonts w:hint="eastAsia"/>
          <w:szCs w:val="21"/>
        </w:rPr>
        <w:t>99.99%</w:t>
      </w:r>
      <w:r>
        <w:rPr>
          <w:rFonts w:hint="eastAsia"/>
          <w:szCs w:val="21"/>
        </w:rPr>
        <w:t>）</w:t>
      </w:r>
      <w:r>
        <w:rPr>
          <w:rFonts w:ascii="宋体" w:hAnsi="宋体" w:cs="黑体"/>
          <w:szCs w:val="22"/>
        </w:rPr>
        <w:t>。</w:t>
      </w:r>
    </w:p>
    <w:p w14:paraId="6644F6FD" w14:textId="77777777" w:rsidR="008449F8" w:rsidRDefault="0032027A">
      <w:pPr>
        <w:numPr>
          <w:ilvl w:val="2"/>
          <w:numId w:val="4"/>
        </w:numPr>
        <w:tabs>
          <w:tab w:val="clear" w:pos="360"/>
          <w:tab w:val="left" w:pos="0"/>
          <w:tab w:val="left" w:pos="900"/>
          <w:tab w:val="left" w:pos="1080"/>
        </w:tabs>
        <w:rPr>
          <w:szCs w:val="21"/>
        </w:rPr>
      </w:pPr>
      <w:r>
        <w:rPr>
          <w:rFonts w:eastAsia="黑体" w:hint="eastAsia"/>
          <w:szCs w:val="21"/>
        </w:rPr>
        <w:t>5.2</w:t>
      </w:r>
      <w:r>
        <w:rPr>
          <w:rFonts w:eastAsia="黑体"/>
          <w:szCs w:val="21"/>
        </w:rPr>
        <w:t xml:space="preserve">.3 </w:t>
      </w:r>
      <w:r>
        <w:rPr>
          <w:rFonts w:ascii="宋体" w:hAnsi="宋体" w:cs="黑体" w:hint="eastAsia"/>
          <w:szCs w:val="22"/>
        </w:rPr>
        <w:t>氧化铪（</w:t>
      </w:r>
      <w:r>
        <w:rPr>
          <w:rFonts w:hint="eastAsia"/>
          <w:szCs w:val="21"/>
        </w:rPr>
        <w:t>≥</w:t>
      </w:r>
      <w:r>
        <w:rPr>
          <w:rFonts w:hint="eastAsia"/>
          <w:szCs w:val="21"/>
        </w:rPr>
        <w:t>99.99%</w:t>
      </w:r>
      <w:r>
        <w:rPr>
          <w:rFonts w:hint="eastAsia"/>
          <w:szCs w:val="21"/>
        </w:rPr>
        <w:t>）</w:t>
      </w:r>
      <w:r>
        <w:rPr>
          <w:rFonts w:ascii="宋体" w:hAnsi="宋体" w:cs="黑体"/>
          <w:szCs w:val="22"/>
        </w:rPr>
        <w:t>。</w:t>
      </w:r>
    </w:p>
    <w:p w14:paraId="7EC44184" w14:textId="77777777" w:rsidR="008449F8" w:rsidRDefault="0032027A">
      <w:pPr>
        <w:numPr>
          <w:ilvl w:val="2"/>
          <w:numId w:val="4"/>
        </w:numPr>
        <w:tabs>
          <w:tab w:val="clear" w:pos="360"/>
          <w:tab w:val="left" w:pos="0"/>
          <w:tab w:val="left" w:pos="900"/>
          <w:tab w:val="left" w:pos="1080"/>
        </w:tabs>
        <w:rPr>
          <w:szCs w:val="21"/>
        </w:rPr>
      </w:pPr>
      <w:r>
        <w:rPr>
          <w:rFonts w:eastAsia="黑体" w:hint="eastAsia"/>
          <w:szCs w:val="21"/>
        </w:rPr>
        <w:t>5.2.4</w:t>
      </w:r>
      <w:r>
        <w:rPr>
          <w:rFonts w:eastAsia="黑体"/>
          <w:szCs w:val="21"/>
        </w:rPr>
        <w:t xml:space="preserve"> </w:t>
      </w:r>
      <w:r>
        <w:rPr>
          <w:rFonts w:hint="eastAsia"/>
          <w:szCs w:val="21"/>
        </w:rPr>
        <w:t>硼酸（优级纯）。</w:t>
      </w:r>
    </w:p>
    <w:p w14:paraId="4A125D96"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5.3仪器设备</w:t>
      </w:r>
    </w:p>
    <w:p w14:paraId="3D9D2E6A" w14:textId="77777777" w:rsidR="008449F8" w:rsidRDefault="0032027A">
      <w:pPr>
        <w:rPr>
          <w:color w:val="000000"/>
          <w:szCs w:val="21"/>
        </w:rPr>
      </w:pPr>
      <w:r>
        <w:rPr>
          <w:rFonts w:ascii="黑体" w:eastAsia="黑体" w:hAnsi="黑体" w:cs="黑体" w:hint="eastAsia"/>
          <w:szCs w:val="21"/>
        </w:rPr>
        <w:t>5.3.1</w:t>
      </w:r>
      <w:r>
        <w:rPr>
          <w:szCs w:val="21"/>
        </w:rPr>
        <w:t xml:space="preserve"> </w:t>
      </w:r>
      <w:r>
        <w:rPr>
          <w:rFonts w:hint="eastAsia"/>
          <w:szCs w:val="21"/>
        </w:rPr>
        <w:t>X</w:t>
      </w:r>
      <w:r>
        <w:rPr>
          <w:rFonts w:hint="eastAsia"/>
          <w:szCs w:val="21"/>
        </w:rPr>
        <w:t>射线荧光光谱仪：</w:t>
      </w:r>
      <w:r>
        <w:rPr>
          <w:rFonts w:hint="eastAsia"/>
          <w:szCs w:val="21"/>
        </w:rPr>
        <w:t>Rh</w:t>
      </w:r>
      <w:proofErr w:type="gramStart"/>
      <w:r>
        <w:rPr>
          <w:rFonts w:hint="eastAsia"/>
          <w:szCs w:val="21"/>
        </w:rPr>
        <w:t>靶端窗</w:t>
      </w:r>
      <w:proofErr w:type="gramEnd"/>
      <w:r>
        <w:rPr>
          <w:rFonts w:hint="eastAsia"/>
          <w:szCs w:val="21"/>
        </w:rPr>
        <w:t>X</w:t>
      </w:r>
      <w:r>
        <w:rPr>
          <w:rFonts w:hint="eastAsia"/>
          <w:szCs w:val="21"/>
        </w:rPr>
        <w:t>光管（最大功率不小于</w:t>
      </w:r>
      <w:r>
        <w:rPr>
          <w:rFonts w:hint="eastAsia"/>
          <w:szCs w:val="21"/>
        </w:rPr>
        <w:t>3</w:t>
      </w:r>
      <w:r>
        <w:rPr>
          <w:rFonts w:hint="eastAsia"/>
          <w:bCs/>
        </w:rPr>
        <w:t xml:space="preserve"> </w:t>
      </w:r>
      <w:r>
        <w:rPr>
          <w:rFonts w:hint="eastAsia"/>
          <w:szCs w:val="21"/>
        </w:rPr>
        <w:t>kW</w:t>
      </w:r>
      <w:r>
        <w:rPr>
          <w:rFonts w:hint="eastAsia"/>
          <w:szCs w:val="21"/>
        </w:rPr>
        <w:t>）。</w:t>
      </w:r>
    </w:p>
    <w:p w14:paraId="520A7A10" w14:textId="77777777" w:rsidR="008449F8" w:rsidRDefault="0032027A">
      <w:pPr>
        <w:rPr>
          <w:rFonts w:hAnsi="宋体"/>
          <w:szCs w:val="22"/>
        </w:rPr>
      </w:pPr>
      <w:r>
        <w:rPr>
          <w:rFonts w:ascii="黑体" w:eastAsia="黑体" w:hAnsi="黑体" w:cs="黑体" w:hint="eastAsia"/>
          <w:szCs w:val="21"/>
        </w:rPr>
        <w:t xml:space="preserve">5.3.2 </w:t>
      </w:r>
      <w:r>
        <w:rPr>
          <w:rFonts w:hint="eastAsia"/>
          <w:szCs w:val="21"/>
        </w:rPr>
        <w:t>压样机（最大压力不小于</w:t>
      </w:r>
      <w:r>
        <w:rPr>
          <w:szCs w:val="21"/>
        </w:rPr>
        <w:t>40</w:t>
      </w:r>
      <w:r>
        <w:rPr>
          <w:rFonts w:hint="eastAsia"/>
          <w:bCs/>
        </w:rPr>
        <w:t xml:space="preserve"> </w:t>
      </w:r>
      <w:r>
        <w:rPr>
          <w:rFonts w:hint="eastAsia"/>
          <w:szCs w:val="21"/>
        </w:rPr>
        <w:t>MPa</w:t>
      </w:r>
      <w:r>
        <w:rPr>
          <w:rFonts w:hint="eastAsia"/>
          <w:szCs w:val="21"/>
        </w:rPr>
        <w:t>）。</w:t>
      </w:r>
    </w:p>
    <w:p w14:paraId="76F9A4AE" w14:textId="77777777" w:rsidR="008449F8" w:rsidRDefault="0032027A">
      <w:pPr>
        <w:rPr>
          <w:rFonts w:ascii="黑体" w:eastAsia="黑体" w:hAnsi="黑体" w:cs="黑体"/>
          <w:szCs w:val="21"/>
        </w:rPr>
      </w:pPr>
      <w:r>
        <w:rPr>
          <w:rFonts w:ascii="黑体" w:eastAsia="黑体" w:hAnsi="黑体" w:cs="黑体" w:hint="eastAsia"/>
          <w:szCs w:val="21"/>
        </w:rPr>
        <w:t>5</w:t>
      </w:r>
      <w:r>
        <w:rPr>
          <w:rFonts w:ascii="黑体" w:eastAsia="黑体" w:hAnsi="黑体" w:cs="黑体"/>
          <w:szCs w:val="21"/>
        </w:rPr>
        <w:t>.3.3 P</w:t>
      </w:r>
      <w:r>
        <w:rPr>
          <w:rFonts w:hint="eastAsia"/>
          <w:bCs/>
        </w:rPr>
        <w:t xml:space="preserve"> </w:t>
      </w:r>
      <w:r>
        <w:rPr>
          <w:rFonts w:hint="eastAsia"/>
          <w:szCs w:val="21"/>
        </w:rPr>
        <w:t>10</w:t>
      </w:r>
      <w:r>
        <w:rPr>
          <w:rFonts w:hint="eastAsia"/>
          <w:szCs w:val="21"/>
        </w:rPr>
        <w:t>氩</w:t>
      </w:r>
      <w:r>
        <w:rPr>
          <w:rFonts w:hint="eastAsia"/>
          <w:szCs w:val="21"/>
        </w:rPr>
        <w:t>-</w:t>
      </w:r>
      <w:r>
        <w:rPr>
          <w:rFonts w:hint="eastAsia"/>
          <w:szCs w:val="21"/>
        </w:rPr>
        <w:t>甲烷气体（</w:t>
      </w:r>
      <w:r>
        <w:rPr>
          <w:rFonts w:hint="eastAsia"/>
          <w:szCs w:val="21"/>
        </w:rPr>
        <w:t>90%</w:t>
      </w:r>
      <w:r>
        <w:rPr>
          <w:rFonts w:hint="eastAsia"/>
          <w:szCs w:val="21"/>
        </w:rPr>
        <w:t>氩气</w:t>
      </w:r>
      <w:r>
        <w:rPr>
          <w:rFonts w:hint="eastAsia"/>
          <w:szCs w:val="21"/>
        </w:rPr>
        <w:t>+10%</w:t>
      </w:r>
      <w:r>
        <w:rPr>
          <w:rFonts w:hint="eastAsia"/>
          <w:szCs w:val="21"/>
        </w:rPr>
        <w:t>甲烷）。</w:t>
      </w:r>
    </w:p>
    <w:p w14:paraId="622FA47D"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5.4 样品</w:t>
      </w:r>
    </w:p>
    <w:p w14:paraId="58C64439" w14:textId="77777777" w:rsidR="008449F8" w:rsidRDefault="0032027A">
      <w:pPr>
        <w:ind w:firstLine="420"/>
        <w:rPr>
          <w:szCs w:val="21"/>
        </w:rPr>
      </w:pPr>
      <w:r>
        <w:rPr>
          <w:rFonts w:hint="eastAsia"/>
          <w:szCs w:val="21"/>
        </w:rPr>
        <w:t xml:space="preserve"> </w:t>
      </w:r>
      <w:r>
        <w:rPr>
          <w:rFonts w:hint="eastAsia"/>
          <w:szCs w:val="21"/>
        </w:rPr>
        <w:t>样品为粉末样品，粒径</w:t>
      </w:r>
      <w:r>
        <w:rPr>
          <w:rFonts w:hint="eastAsia"/>
          <w:szCs w:val="21"/>
        </w:rPr>
        <w:t>80</w:t>
      </w:r>
      <w:r>
        <w:rPr>
          <w:rFonts w:hint="eastAsia"/>
          <w:szCs w:val="21"/>
        </w:rPr>
        <w:t>目。</w:t>
      </w:r>
    </w:p>
    <w:p w14:paraId="49341F5D"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lastRenderedPageBreak/>
        <w:t>5.5 分析步骤</w:t>
      </w:r>
    </w:p>
    <w:p w14:paraId="6FA418C3"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5.5.1 试样</w:t>
      </w:r>
    </w:p>
    <w:p w14:paraId="0556D2DA" w14:textId="77777777" w:rsidR="008449F8" w:rsidRDefault="0032027A">
      <w:pPr>
        <w:ind w:firstLine="420"/>
        <w:rPr>
          <w:szCs w:val="21"/>
        </w:rPr>
      </w:pPr>
      <w:r>
        <w:rPr>
          <w:rFonts w:hint="eastAsia"/>
          <w:szCs w:val="21"/>
        </w:rPr>
        <w:t>称取</w:t>
      </w:r>
      <w:r>
        <w:rPr>
          <w:rFonts w:hint="eastAsia"/>
          <w:szCs w:val="21"/>
        </w:rPr>
        <w:t>5.0</w:t>
      </w:r>
      <w:r>
        <w:rPr>
          <w:szCs w:val="21"/>
        </w:rPr>
        <w:t>0</w:t>
      </w:r>
      <w:r>
        <w:rPr>
          <w:rFonts w:hint="eastAsia"/>
          <w:bCs/>
        </w:rPr>
        <w:t xml:space="preserve"> </w:t>
      </w:r>
      <w:r>
        <w:rPr>
          <w:rFonts w:hint="eastAsia"/>
          <w:szCs w:val="21"/>
        </w:rPr>
        <w:t>g</w:t>
      </w:r>
      <w:r>
        <w:rPr>
          <w:rFonts w:hint="eastAsia"/>
          <w:szCs w:val="21"/>
        </w:rPr>
        <w:t>样品（</w:t>
      </w:r>
      <w:r>
        <w:rPr>
          <w:rFonts w:hint="eastAsia"/>
          <w:szCs w:val="21"/>
        </w:rPr>
        <w:t>5.4</w:t>
      </w:r>
      <w:r>
        <w:rPr>
          <w:rFonts w:hint="eastAsia"/>
          <w:szCs w:val="21"/>
        </w:rPr>
        <w:t>）。</w:t>
      </w:r>
    </w:p>
    <w:p w14:paraId="6EE398C9"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5.5.2 平行试验</w:t>
      </w:r>
    </w:p>
    <w:p w14:paraId="2C693B93" w14:textId="77777777" w:rsidR="008449F8" w:rsidRDefault="0032027A">
      <w:pPr>
        <w:ind w:firstLineChars="200" w:firstLine="420"/>
        <w:rPr>
          <w:bCs/>
        </w:rPr>
      </w:pPr>
      <w:r>
        <w:rPr>
          <w:rFonts w:hint="eastAsia"/>
          <w:bCs/>
        </w:rPr>
        <w:t>平行做两份试验。</w:t>
      </w:r>
    </w:p>
    <w:p w14:paraId="5C1F4740"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w:t>
      </w:r>
      <w:r>
        <w:rPr>
          <w:rFonts w:ascii="黑体" w:eastAsia="黑体" w:hAnsi="黑体" w:cs="黑体"/>
          <w:szCs w:val="21"/>
        </w:rPr>
        <w:t>3</w:t>
      </w:r>
      <w:r>
        <w:rPr>
          <w:rFonts w:ascii="黑体" w:eastAsia="黑体" w:hAnsi="黑体" w:cs="黑体" w:hint="eastAsia"/>
          <w:szCs w:val="21"/>
        </w:rPr>
        <w:t xml:space="preserve"> 仪器工作条件</w:t>
      </w:r>
    </w:p>
    <w:p w14:paraId="36FD3BB7" w14:textId="77777777" w:rsidR="008449F8" w:rsidRDefault="0032027A">
      <w:pPr>
        <w:ind w:firstLine="420"/>
        <w:rPr>
          <w:szCs w:val="21"/>
        </w:rPr>
      </w:pPr>
      <w:proofErr w:type="gramStart"/>
      <w:r>
        <w:rPr>
          <w:rFonts w:hint="eastAsia"/>
          <w:szCs w:val="21"/>
        </w:rPr>
        <w:t>样品杯</w:t>
      </w:r>
      <w:proofErr w:type="gramEnd"/>
      <w:r>
        <w:rPr>
          <w:rFonts w:hint="eastAsia"/>
          <w:szCs w:val="21"/>
        </w:rPr>
        <w:t>自旋，真空光路，无滤光片，细准直器，分光晶体</w:t>
      </w:r>
      <w:r>
        <w:rPr>
          <w:rFonts w:hint="eastAsia"/>
          <w:szCs w:val="21"/>
        </w:rPr>
        <w:t>LiF</w:t>
      </w:r>
      <w:r>
        <w:rPr>
          <w:rFonts w:hint="eastAsia"/>
          <w:bCs/>
        </w:rPr>
        <w:t xml:space="preserve"> </w:t>
      </w:r>
      <w:r>
        <w:rPr>
          <w:rFonts w:hint="eastAsia"/>
          <w:szCs w:val="21"/>
        </w:rPr>
        <w:t>200</w:t>
      </w:r>
      <w:r>
        <w:rPr>
          <w:rFonts w:hint="eastAsia"/>
          <w:szCs w:val="21"/>
        </w:rPr>
        <w:t>，峰位测量时间</w:t>
      </w:r>
      <w:r>
        <w:rPr>
          <w:rFonts w:hint="eastAsia"/>
          <w:szCs w:val="21"/>
        </w:rPr>
        <w:t>20</w:t>
      </w:r>
      <w:r>
        <w:rPr>
          <w:rFonts w:hint="eastAsia"/>
          <w:bCs/>
        </w:rPr>
        <w:t xml:space="preserve"> </w:t>
      </w:r>
      <w:r>
        <w:rPr>
          <w:rFonts w:hint="eastAsia"/>
          <w:szCs w:val="21"/>
        </w:rPr>
        <w:t>s</w:t>
      </w:r>
      <w:r>
        <w:rPr>
          <w:rFonts w:hint="eastAsia"/>
          <w:szCs w:val="21"/>
        </w:rPr>
        <w:t>，背景测量时间</w:t>
      </w:r>
      <w:r>
        <w:rPr>
          <w:rFonts w:hint="eastAsia"/>
          <w:szCs w:val="21"/>
        </w:rPr>
        <w:t>10 s</w:t>
      </w:r>
      <w:r>
        <w:rPr>
          <w:rFonts w:hint="eastAsia"/>
          <w:szCs w:val="21"/>
        </w:rPr>
        <w:t>。其他条件见表</w:t>
      </w:r>
      <w:r>
        <w:rPr>
          <w:rFonts w:hint="eastAsia"/>
          <w:szCs w:val="21"/>
        </w:rPr>
        <w:t>7</w:t>
      </w:r>
      <w:r>
        <w:rPr>
          <w:rFonts w:hint="eastAsia"/>
          <w:szCs w:val="21"/>
        </w:rPr>
        <w:t>。（设备型号不同，其参数可以做相应调整，附录</w:t>
      </w:r>
      <w:r>
        <w:rPr>
          <w:rFonts w:hint="eastAsia"/>
          <w:szCs w:val="21"/>
        </w:rPr>
        <w:t>A</w:t>
      </w:r>
      <w:r>
        <w:rPr>
          <w:rFonts w:hint="eastAsia"/>
          <w:szCs w:val="21"/>
        </w:rPr>
        <w:t>为参考条件参数。）</w:t>
      </w:r>
    </w:p>
    <w:p w14:paraId="2BE8B0AD" w14:textId="77777777" w:rsidR="008449F8" w:rsidRDefault="0032027A">
      <w:pPr>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color w:val="000000"/>
          <w:szCs w:val="21"/>
        </w:rPr>
        <w:t>6</w:t>
      </w:r>
      <w:r>
        <w:rPr>
          <w:rFonts w:ascii="黑体" w:eastAsia="黑体" w:hAnsi="黑体" w:cs="黑体" w:hint="eastAsia"/>
          <w:color w:val="000000"/>
          <w:szCs w:val="21"/>
          <w:lang w:val="de-DE"/>
        </w:rPr>
        <w:t xml:space="preserve"> 元素测量条件</w:t>
      </w:r>
    </w:p>
    <w:tbl>
      <w:tblPr>
        <w:tblW w:w="5000" w:type="pct"/>
        <w:jc w:val="center"/>
        <w:tblLook w:val="04A0" w:firstRow="1" w:lastRow="0" w:firstColumn="1" w:lastColumn="0" w:noHBand="0" w:noVBand="1"/>
      </w:tblPr>
      <w:tblGrid>
        <w:gridCol w:w="1449"/>
        <w:gridCol w:w="1521"/>
        <w:gridCol w:w="1826"/>
        <w:gridCol w:w="2127"/>
        <w:gridCol w:w="2432"/>
      </w:tblGrid>
      <w:tr w:rsidR="008449F8" w14:paraId="4575B38D" w14:textId="77777777">
        <w:trPr>
          <w:jc w:val="center"/>
        </w:trPr>
        <w:tc>
          <w:tcPr>
            <w:tcW w:w="774" w:type="pct"/>
            <w:tcBorders>
              <w:top w:val="single" w:sz="12" w:space="0" w:color="auto"/>
              <w:bottom w:val="single" w:sz="12" w:space="0" w:color="auto"/>
            </w:tcBorders>
          </w:tcPr>
          <w:p w14:paraId="18CEA47B" w14:textId="77777777" w:rsidR="008449F8" w:rsidRDefault="0032027A">
            <w:pPr>
              <w:jc w:val="center"/>
              <w:rPr>
                <w:sz w:val="18"/>
                <w:szCs w:val="18"/>
              </w:rPr>
            </w:pPr>
            <w:r>
              <w:rPr>
                <w:sz w:val="18"/>
                <w:szCs w:val="18"/>
              </w:rPr>
              <w:t>元素</w:t>
            </w:r>
          </w:p>
        </w:tc>
        <w:tc>
          <w:tcPr>
            <w:tcW w:w="813" w:type="pct"/>
            <w:tcBorders>
              <w:top w:val="single" w:sz="12" w:space="0" w:color="auto"/>
              <w:bottom w:val="single" w:sz="12" w:space="0" w:color="auto"/>
            </w:tcBorders>
          </w:tcPr>
          <w:p w14:paraId="4A88CF09" w14:textId="77777777" w:rsidR="008449F8" w:rsidRDefault="0032027A">
            <w:pPr>
              <w:jc w:val="center"/>
              <w:rPr>
                <w:sz w:val="18"/>
                <w:szCs w:val="18"/>
              </w:rPr>
            </w:pPr>
            <w:r>
              <w:rPr>
                <w:sz w:val="18"/>
                <w:szCs w:val="18"/>
              </w:rPr>
              <w:t>谱线</w:t>
            </w:r>
          </w:p>
        </w:tc>
        <w:tc>
          <w:tcPr>
            <w:tcW w:w="976" w:type="pct"/>
            <w:tcBorders>
              <w:top w:val="single" w:sz="12" w:space="0" w:color="auto"/>
              <w:bottom w:val="single" w:sz="12" w:space="0" w:color="auto"/>
            </w:tcBorders>
          </w:tcPr>
          <w:p w14:paraId="7D7B69A0" w14:textId="77777777" w:rsidR="008449F8" w:rsidRDefault="0032027A">
            <w:pPr>
              <w:jc w:val="center"/>
              <w:rPr>
                <w:sz w:val="18"/>
                <w:szCs w:val="18"/>
              </w:rPr>
            </w:pPr>
            <w:r>
              <w:rPr>
                <w:sz w:val="18"/>
                <w:szCs w:val="18"/>
              </w:rPr>
              <w:t>探测器</w:t>
            </w:r>
          </w:p>
        </w:tc>
        <w:tc>
          <w:tcPr>
            <w:tcW w:w="1137" w:type="pct"/>
            <w:tcBorders>
              <w:top w:val="single" w:sz="12" w:space="0" w:color="auto"/>
              <w:bottom w:val="single" w:sz="12" w:space="0" w:color="auto"/>
            </w:tcBorders>
          </w:tcPr>
          <w:p w14:paraId="02902BC5" w14:textId="77777777" w:rsidR="008449F8" w:rsidRDefault="0032027A">
            <w:pPr>
              <w:jc w:val="center"/>
              <w:rPr>
                <w:sz w:val="18"/>
                <w:szCs w:val="18"/>
              </w:rPr>
            </w:pPr>
            <w:proofErr w:type="gramStart"/>
            <w:r>
              <w:rPr>
                <w:sz w:val="18"/>
                <w:szCs w:val="18"/>
              </w:rPr>
              <w:t>管压</w:t>
            </w:r>
            <w:proofErr w:type="gramEnd"/>
            <w:r>
              <w:rPr>
                <w:sz w:val="18"/>
                <w:szCs w:val="18"/>
              </w:rPr>
              <w:t>/kV</w:t>
            </w:r>
          </w:p>
        </w:tc>
        <w:tc>
          <w:tcPr>
            <w:tcW w:w="1300" w:type="pct"/>
            <w:tcBorders>
              <w:top w:val="single" w:sz="12" w:space="0" w:color="auto"/>
              <w:bottom w:val="single" w:sz="12" w:space="0" w:color="auto"/>
            </w:tcBorders>
          </w:tcPr>
          <w:p w14:paraId="6FEBD5CB" w14:textId="77777777" w:rsidR="008449F8" w:rsidRDefault="0032027A">
            <w:pPr>
              <w:jc w:val="center"/>
              <w:rPr>
                <w:sz w:val="18"/>
                <w:szCs w:val="18"/>
              </w:rPr>
            </w:pPr>
            <w:r>
              <w:rPr>
                <w:sz w:val="18"/>
                <w:szCs w:val="18"/>
              </w:rPr>
              <w:t>管流</w:t>
            </w:r>
            <w:r>
              <w:rPr>
                <w:sz w:val="18"/>
                <w:szCs w:val="18"/>
              </w:rPr>
              <w:t>/mA</w:t>
            </w:r>
          </w:p>
        </w:tc>
      </w:tr>
      <w:tr w:rsidR="008449F8" w14:paraId="55ECF0B0" w14:textId="77777777">
        <w:trPr>
          <w:jc w:val="center"/>
        </w:trPr>
        <w:tc>
          <w:tcPr>
            <w:tcW w:w="774" w:type="pct"/>
            <w:tcBorders>
              <w:top w:val="single" w:sz="12" w:space="0" w:color="auto"/>
            </w:tcBorders>
          </w:tcPr>
          <w:p w14:paraId="4F75FADE" w14:textId="77777777" w:rsidR="008449F8" w:rsidRDefault="0032027A">
            <w:pPr>
              <w:jc w:val="center"/>
              <w:rPr>
                <w:sz w:val="18"/>
                <w:szCs w:val="18"/>
              </w:rPr>
            </w:pPr>
            <w:r>
              <w:rPr>
                <w:sz w:val="18"/>
                <w:szCs w:val="18"/>
              </w:rPr>
              <w:t>Y</w:t>
            </w:r>
          </w:p>
        </w:tc>
        <w:tc>
          <w:tcPr>
            <w:tcW w:w="813" w:type="pct"/>
            <w:tcBorders>
              <w:top w:val="single" w:sz="12" w:space="0" w:color="auto"/>
            </w:tcBorders>
          </w:tcPr>
          <w:p w14:paraId="7C25FDE5" w14:textId="77777777" w:rsidR="008449F8" w:rsidRDefault="0032027A">
            <w:pPr>
              <w:jc w:val="center"/>
              <w:rPr>
                <w:sz w:val="18"/>
                <w:szCs w:val="18"/>
              </w:rPr>
            </w:pPr>
            <w:r>
              <w:rPr>
                <w:sz w:val="18"/>
                <w:szCs w:val="18"/>
              </w:rPr>
              <w:t>K</w:t>
            </w:r>
            <w:r>
              <w:rPr>
                <w:kern w:val="0"/>
                <w:sz w:val="18"/>
                <w:szCs w:val="18"/>
                <w:vertAlign w:val="subscript"/>
              </w:rPr>
              <w:t>α</w:t>
            </w:r>
          </w:p>
        </w:tc>
        <w:tc>
          <w:tcPr>
            <w:tcW w:w="976" w:type="pct"/>
            <w:tcBorders>
              <w:top w:val="single" w:sz="12" w:space="0" w:color="auto"/>
            </w:tcBorders>
          </w:tcPr>
          <w:p w14:paraId="588A45EE" w14:textId="77777777" w:rsidR="008449F8" w:rsidRDefault="0032027A">
            <w:pPr>
              <w:jc w:val="center"/>
              <w:rPr>
                <w:sz w:val="18"/>
                <w:szCs w:val="18"/>
              </w:rPr>
            </w:pPr>
            <w:r>
              <w:rPr>
                <w:sz w:val="18"/>
                <w:szCs w:val="18"/>
              </w:rPr>
              <w:t>Flow</w:t>
            </w:r>
          </w:p>
        </w:tc>
        <w:tc>
          <w:tcPr>
            <w:tcW w:w="1137" w:type="pct"/>
            <w:tcBorders>
              <w:top w:val="single" w:sz="12" w:space="0" w:color="auto"/>
            </w:tcBorders>
          </w:tcPr>
          <w:p w14:paraId="4BA9B286" w14:textId="77777777" w:rsidR="008449F8" w:rsidRDefault="0032027A">
            <w:pPr>
              <w:jc w:val="center"/>
              <w:rPr>
                <w:sz w:val="18"/>
                <w:szCs w:val="18"/>
              </w:rPr>
            </w:pPr>
            <w:r>
              <w:rPr>
                <w:sz w:val="18"/>
                <w:szCs w:val="18"/>
              </w:rPr>
              <w:t>50</w:t>
            </w:r>
          </w:p>
        </w:tc>
        <w:tc>
          <w:tcPr>
            <w:tcW w:w="1300" w:type="pct"/>
            <w:tcBorders>
              <w:top w:val="single" w:sz="12" w:space="0" w:color="auto"/>
            </w:tcBorders>
          </w:tcPr>
          <w:p w14:paraId="48328A35" w14:textId="77777777" w:rsidR="008449F8" w:rsidRDefault="0032027A">
            <w:pPr>
              <w:jc w:val="center"/>
              <w:rPr>
                <w:sz w:val="18"/>
                <w:szCs w:val="18"/>
              </w:rPr>
            </w:pPr>
            <w:r>
              <w:rPr>
                <w:sz w:val="18"/>
                <w:szCs w:val="18"/>
              </w:rPr>
              <w:t>50</w:t>
            </w:r>
          </w:p>
        </w:tc>
      </w:tr>
      <w:tr w:rsidR="008449F8" w14:paraId="75420734" w14:textId="77777777">
        <w:trPr>
          <w:jc w:val="center"/>
        </w:trPr>
        <w:tc>
          <w:tcPr>
            <w:tcW w:w="774" w:type="pct"/>
          </w:tcPr>
          <w:p w14:paraId="7DDA7D2E" w14:textId="77777777" w:rsidR="008449F8" w:rsidRDefault="0032027A">
            <w:pPr>
              <w:jc w:val="center"/>
              <w:rPr>
                <w:sz w:val="18"/>
                <w:szCs w:val="18"/>
              </w:rPr>
            </w:pPr>
            <w:r>
              <w:rPr>
                <w:sz w:val="18"/>
                <w:szCs w:val="18"/>
              </w:rPr>
              <w:t>Zr</w:t>
            </w:r>
          </w:p>
        </w:tc>
        <w:tc>
          <w:tcPr>
            <w:tcW w:w="813" w:type="pct"/>
          </w:tcPr>
          <w:p w14:paraId="42014778" w14:textId="77777777" w:rsidR="008449F8" w:rsidRDefault="0032027A">
            <w:pPr>
              <w:jc w:val="center"/>
              <w:rPr>
                <w:sz w:val="18"/>
                <w:szCs w:val="18"/>
              </w:rPr>
            </w:pPr>
            <w:r>
              <w:rPr>
                <w:sz w:val="18"/>
                <w:szCs w:val="18"/>
              </w:rPr>
              <w:t>K</w:t>
            </w:r>
            <w:r>
              <w:rPr>
                <w:kern w:val="0"/>
                <w:sz w:val="18"/>
                <w:szCs w:val="18"/>
                <w:vertAlign w:val="subscript"/>
              </w:rPr>
              <w:t>α</w:t>
            </w:r>
          </w:p>
        </w:tc>
        <w:tc>
          <w:tcPr>
            <w:tcW w:w="976" w:type="pct"/>
          </w:tcPr>
          <w:p w14:paraId="461FA6E0" w14:textId="77777777" w:rsidR="008449F8" w:rsidRDefault="0032027A">
            <w:pPr>
              <w:jc w:val="center"/>
              <w:rPr>
                <w:sz w:val="18"/>
                <w:szCs w:val="18"/>
              </w:rPr>
            </w:pPr>
            <w:r>
              <w:rPr>
                <w:sz w:val="18"/>
                <w:szCs w:val="18"/>
              </w:rPr>
              <w:t>Flow</w:t>
            </w:r>
          </w:p>
        </w:tc>
        <w:tc>
          <w:tcPr>
            <w:tcW w:w="1137" w:type="pct"/>
          </w:tcPr>
          <w:p w14:paraId="4751C8E0" w14:textId="77777777" w:rsidR="008449F8" w:rsidRDefault="0032027A">
            <w:pPr>
              <w:jc w:val="center"/>
              <w:rPr>
                <w:sz w:val="18"/>
                <w:szCs w:val="18"/>
              </w:rPr>
            </w:pPr>
            <w:r>
              <w:rPr>
                <w:sz w:val="18"/>
                <w:szCs w:val="18"/>
              </w:rPr>
              <w:t>40</w:t>
            </w:r>
          </w:p>
        </w:tc>
        <w:tc>
          <w:tcPr>
            <w:tcW w:w="1300" w:type="pct"/>
          </w:tcPr>
          <w:p w14:paraId="279409A0" w14:textId="77777777" w:rsidR="008449F8" w:rsidRDefault="0032027A">
            <w:pPr>
              <w:jc w:val="center"/>
              <w:rPr>
                <w:sz w:val="18"/>
                <w:szCs w:val="18"/>
              </w:rPr>
            </w:pPr>
            <w:r>
              <w:rPr>
                <w:sz w:val="18"/>
                <w:szCs w:val="18"/>
              </w:rPr>
              <w:t>50</w:t>
            </w:r>
          </w:p>
        </w:tc>
      </w:tr>
      <w:tr w:rsidR="008449F8" w14:paraId="53880948" w14:textId="77777777">
        <w:trPr>
          <w:jc w:val="center"/>
        </w:trPr>
        <w:tc>
          <w:tcPr>
            <w:tcW w:w="774" w:type="pct"/>
            <w:tcBorders>
              <w:bottom w:val="single" w:sz="12" w:space="0" w:color="auto"/>
            </w:tcBorders>
          </w:tcPr>
          <w:p w14:paraId="011B4C0F" w14:textId="77777777" w:rsidR="008449F8" w:rsidRDefault="0032027A">
            <w:pPr>
              <w:jc w:val="center"/>
              <w:rPr>
                <w:sz w:val="18"/>
                <w:szCs w:val="18"/>
              </w:rPr>
            </w:pPr>
            <w:r>
              <w:rPr>
                <w:sz w:val="18"/>
                <w:szCs w:val="18"/>
              </w:rPr>
              <w:t>Hf</w:t>
            </w:r>
          </w:p>
        </w:tc>
        <w:tc>
          <w:tcPr>
            <w:tcW w:w="813" w:type="pct"/>
            <w:tcBorders>
              <w:bottom w:val="single" w:sz="12" w:space="0" w:color="auto"/>
            </w:tcBorders>
          </w:tcPr>
          <w:p w14:paraId="0F4179CC" w14:textId="77777777" w:rsidR="008449F8" w:rsidRDefault="0032027A">
            <w:pPr>
              <w:jc w:val="center"/>
              <w:rPr>
                <w:sz w:val="18"/>
                <w:szCs w:val="18"/>
              </w:rPr>
            </w:pPr>
            <w:r>
              <w:rPr>
                <w:sz w:val="18"/>
                <w:szCs w:val="18"/>
              </w:rPr>
              <w:t>L</w:t>
            </w:r>
            <w:r>
              <w:rPr>
                <w:sz w:val="18"/>
                <w:szCs w:val="18"/>
                <w:vertAlign w:val="subscript"/>
              </w:rPr>
              <w:t>β2</w:t>
            </w:r>
          </w:p>
        </w:tc>
        <w:tc>
          <w:tcPr>
            <w:tcW w:w="976" w:type="pct"/>
            <w:tcBorders>
              <w:bottom w:val="single" w:sz="12" w:space="0" w:color="auto"/>
            </w:tcBorders>
          </w:tcPr>
          <w:p w14:paraId="5DEA503D" w14:textId="77777777" w:rsidR="008449F8" w:rsidRDefault="0032027A">
            <w:pPr>
              <w:jc w:val="center"/>
              <w:rPr>
                <w:sz w:val="18"/>
                <w:szCs w:val="18"/>
              </w:rPr>
            </w:pPr>
            <w:r>
              <w:rPr>
                <w:sz w:val="18"/>
                <w:szCs w:val="18"/>
              </w:rPr>
              <w:t>Flow</w:t>
            </w:r>
          </w:p>
        </w:tc>
        <w:tc>
          <w:tcPr>
            <w:tcW w:w="1137" w:type="pct"/>
            <w:tcBorders>
              <w:bottom w:val="single" w:sz="12" w:space="0" w:color="auto"/>
            </w:tcBorders>
          </w:tcPr>
          <w:p w14:paraId="0115244B" w14:textId="77777777" w:rsidR="008449F8" w:rsidRDefault="0032027A">
            <w:pPr>
              <w:jc w:val="center"/>
              <w:rPr>
                <w:sz w:val="18"/>
                <w:szCs w:val="18"/>
              </w:rPr>
            </w:pPr>
            <w:r>
              <w:rPr>
                <w:sz w:val="18"/>
                <w:szCs w:val="18"/>
              </w:rPr>
              <w:t>50</w:t>
            </w:r>
          </w:p>
        </w:tc>
        <w:tc>
          <w:tcPr>
            <w:tcW w:w="1300" w:type="pct"/>
            <w:tcBorders>
              <w:bottom w:val="single" w:sz="12" w:space="0" w:color="auto"/>
            </w:tcBorders>
          </w:tcPr>
          <w:p w14:paraId="231E113D" w14:textId="77777777" w:rsidR="008449F8" w:rsidRDefault="0032027A">
            <w:pPr>
              <w:jc w:val="center"/>
              <w:rPr>
                <w:sz w:val="18"/>
                <w:szCs w:val="18"/>
              </w:rPr>
            </w:pPr>
            <w:r>
              <w:rPr>
                <w:sz w:val="18"/>
                <w:szCs w:val="18"/>
              </w:rPr>
              <w:t>50</w:t>
            </w:r>
          </w:p>
        </w:tc>
      </w:tr>
    </w:tbl>
    <w:p w14:paraId="24D8F65F"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w:t>
      </w:r>
      <w:r>
        <w:rPr>
          <w:rFonts w:ascii="黑体" w:eastAsia="黑体" w:hAnsi="黑体" w:cs="黑体"/>
          <w:szCs w:val="21"/>
        </w:rPr>
        <w:t>4</w:t>
      </w:r>
      <w:r>
        <w:rPr>
          <w:rFonts w:ascii="黑体" w:eastAsia="黑体" w:hAnsi="黑体" w:cs="黑体" w:hint="eastAsia"/>
          <w:szCs w:val="21"/>
        </w:rPr>
        <w:t>试样样片的制备</w:t>
      </w:r>
    </w:p>
    <w:p w14:paraId="32706930" w14:textId="77777777" w:rsidR="008449F8" w:rsidRDefault="0032027A">
      <w:pPr>
        <w:ind w:firstLine="420"/>
        <w:rPr>
          <w:szCs w:val="21"/>
        </w:rPr>
      </w:pPr>
      <w:r>
        <w:rPr>
          <w:rFonts w:hint="eastAsia"/>
          <w:szCs w:val="21"/>
        </w:rPr>
        <w:t>将试样</w:t>
      </w:r>
      <w:r>
        <w:rPr>
          <w:rFonts w:hint="eastAsia"/>
          <w:szCs w:val="21"/>
        </w:rPr>
        <w:t>(</w:t>
      </w:r>
      <w:r>
        <w:rPr>
          <w:szCs w:val="21"/>
        </w:rPr>
        <w:t>5.5.1)</w:t>
      </w:r>
      <w:r>
        <w:rPr>
          <w:rFonts w:hint="eastAsia"/>
          <w:szCs w:val="21"/>
        </w:rPr>
        <w:t>置于压样机（</w:t>
      </w:r>
      <w:r>
        <w:rPr>
          <w:rFonts w:hint="eastAsia"/>
          <w:szCs w:val="21"/>
        </w:rPr>
        <w:t>5.3.2</w:t>
      </w:r>
      <w:r>
        <w:rPr>
          <w:rFonts w:hint="eastAsia"/>
          <w:szCs w:val="21"/>
        </w:rPr>
        <w:t>）的不锈钢环模具中铺平，再称取</w:t>
      </w:r>
      <w:r>
        <w:rPr>
          <w:rFonts w:hint="eastAsia"/>
          <w:szCs w:val="21"/>
        </w:rPr>
        <w:t>10 g</w:t>
      </w:r>
      <w:r>
        <w:rPr>
          <w:rFonts w:hint="eastAsia"/>
          <w:szCs w:val="21"/>
        </w:rPr>
        <w:t>硼酸（</w:t>
      </w:r>
      <w:r>
        <w:rPr>
          <w:rFonts w:hint="eastAsia"/>
          <w:szCs w:val="21"/>
        </w:rPr>
        <w:t>5.2.4</w:t>
      </w:r>
      <w:r>
        <w:rPr>
          <w:rFonts w:hint="eastAsia"/>
          <w:szCs w:val="21"/>
        </w:rPr>
        <w:t>）均匀覆盖样品表面及四周，设置压力为</w:t>
      </w:r>
      <w:r>
        <w:rPr>
          <w:rFonts w:hint="eastAsia"/>
          <w:szCs w:val="21"/>
        </w:rPr>
        <w:t>35 MPa</w:t>
      </w:r>
      <w:r>
        <w:rPr>
          <w:rFonts w:hint="eastAsia"/>
          <w:szCs w:val="21"/>
        </w:rPr>
        <w:t>，保压时间为</w:t>
      </w:r>
      <w:r>
        <w:rPr>
          <w:rFonts w:hint="eastAsia"/>
          <w:szCs w:val="21"/>
        </w:rPr>
        <w:t>20 s</w:t>
      </w:r>
      <w:r>
        <w:rPr>
          <w:rFonts w:hint="eastAsia"/>
          <w:szCs w:val="21"/>
        </w:rPr>
        <w:t>，压制成型。</w:t>
      </w:r>
    </w:p>
    <w:p w14:paraId="1D8025A4"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w:t>
      </w:r>
      <w:r>
        <w:rPr>
          <w:rFonts w:ascii="黑体" w:eastAsia="黑体" w:hAnsi="黑体" w:cs="黑体"/>
          <w:szCs w:val="21"/>
        </w:rPr>
        <w:t>5</w:t>
      </w:r>
      <w:r>
        <w:rPr>
          <w:rFonts w:ascii="黑体" w:eastAsia="黑体" w:hAnsi="黑体" w:cs="黑体" w:hint="eastAsia"/>
          <w:szCs w:val="21"/>
        </w:rPr>
        <w:t>标准样片的制备</w:t>
      </w:r>
    </w:p>
    <w:p w14:paraId="5830B7D4" w14:textId="77777777" w:rsidR="008449F8" w:rsidRDefault="0032027A">
      <w:pPr>
        <w:ind w:firstLine="420"/>
        <w:rPr>
          <w:szCs w:val="21"/>
        </w:rPr>
      </w:pPr>
      <w:r>
        <w:rPr>
          <w:rFonts w:hint="eastAsia"/>
          <w:szCs w:val="21"/>
        </w:rPr>
        <w:t>根据</w:t>
      </w:r>
      <w:r>
        <w:t>稀土复合</w:t>
      </w:r>
      <w:proofErr w:type="gramStart"/>
      <w:r>
        <w:t>钇</w:t>
      </w:r>
      <w:proofErr w:type="gramEnd"/>
      <w:r>
        <w:t>锆陶瓷材料</w:t>
      </w:r>
      <w:r>
        <w:rPr>
          <w:rFonts w:hint="eastAsia"/>
          <w:szCs w:val="21"/>
        </w:rPr>
        <w:t>中氧化锆、氧化钇和氧化铪含量的范围，制备系列标准见表</w:t>
      </w:r>
      <w:r>
        <w:rPr>
          <w:szCs w:val="21"/>
        </w:rPr>
        <w:t>7</w:t>
      </w:r>
      <w:r>
        <w:rPr>
          <w:rFonts w:hint="eastAsia"/>
          <w:szCs w:val="21"/>
        </w:rPr>
        <w:t>。</w:t>
      </w:r>
    </w:p>
    <w:p w14:paraId="60092325" w14:textId="77777777" w:rsidR="008449F8" w:rsidRDefault="0032027A">
      <w:pPr>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表</w:t>
      </w:r>
      <w:r>
        <w:rPr>
          <w:rFonts w:ascii="黑体" w:eastAsia="黑体" w:hAnsi="黑体" w:cs="黑体"/>
          <w:color w:val="000000"/>
          <w:szCs w:val="21"/>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8449F8" w14:paraId="3428213A" w14:textId="77777777">
        <w:trPr>
          <w:jc w:val="center"/>
        </w:trPr>
        <w:tc>
          <w:tcPr>
            <w:tcW w:w="2130" w:type="dxa"/>
          </w:tcPr>
          <w:p w14:paraId="59962831" w14:textId="77777777" w:rsidR="008449F8" w:rsidRDefault="0032027A">
            <w:pPr>
              <w:jc w:val="center"/>
              <w:rPr>
                <w:rFonts w:hAnsi="宋体"/>
                <w:sz w:val="18"/>
                <w:szCs w:val="18"/>
              </w:rPr>
            </w:pPr>
            <w:r>
              <w:rPr>
                <w:rFonts w:hAnsi="宋体" w:hint="eastAsia"/>
                <w:sz w:val="18"/>
                <w:szCs w:val="18"/>
              </w:rPr>
              <w:t>标准系列</w:t>
            </w:r>
          </w:p>
        </w:tc>
        <w:tc>
          <w:tcPr>
            <w:tcW w:w="2130" w:type="dxa"/>
          </w:tcPr>
          <w:p w14:paraId="7090D343" w14:textId="77777777" w:rsidR="008449F8" w:rsidRDefault="0032027A">
            <w:pPr>
              <w:jc w:val="center"/>
              <w:rPr>
                <w:rFonts w:hAnsi="宋体"/>
                <w:sz w:val="18"/>
                <w:szCs w:val="18"/>
              </w:rPr>
            </w:pPr>
            <w:r>
              <w:rPr>
                <w:rFonts w:hAnsi="宋体" w:hint="eastAsia"/>
                <w:sz w:val="18"/>
                <w:szCs w:val="18"/>
              </w:rPr>
              <w:t>Y</w:t>
            </w:r>
            <w:r>
              <w:rPr>
                <w:rFonts w:hAnsi="宋体" w:hint="eastAsia"/>
                <w:sz w:val="18"/>
                <w:szCs w:val="18"/>
                <w:vertAlign w:val="subscript"/>
              </w:rPr>
              <w:t>2</w:t>
            </w:r>
            <w:r>
              <w:rPr>
                <w:rFonts w:hAnsi="宋体" w:hint="eastAsia"/>
                <w:sz w:val="18"/>
                <w:szCs w:val="18"/>
              </w:rPr>
              <w:t>O</w:t>
            </w:r>
            <w:r>
              <w:rPr>
                <w:rFonts w:hAnsi="宋体" w:hint="eastAsia"/>
                <w:sz w:val="18"/>
                <w:szCs w:val="18"/>
                <w:vertAlign w:val="subscript"/>
              </w:rPr>
              <w:t>3</w:t>
            </w:r>
            <w:r>
              <w:rPr>
                <w:rFonts w:hAnsi="宋体" w:hint="eastAsia"/>
                <w:sz w:val="18"/>
                <w:szCs w:val="18"/>
              </w:rPr>
              <w:t>/%</w:t>
            </w:r>
          </w:p>
        </w:tc>
        <w:tc>
          <w:tcPr>
            <w:tcW w:w="2131" w:type="dxa"/>
          </w:tcPr>
          <w:p w14:paraId="7F05AE04" w14:textId="77777777" w:rsidR="008449F8" w:rsidRDefault="0032027A">
            <w:pPr>
              <w:jc w:val="center"/>
              <w:rPr>
                <w:rFonts w:hAnsi="宋体"/>
                <w:sz w:val="18"/>
                <w:szCs w:val="18"/>
              </w:rPr>
            </w:pPr>
            <w:r>
              <w:rPr>
                <w:rFonts w:hAnsi="宋体" w:hint="eastAsia"/>
                <w:sz w:val="18"/>
                <w:szCs w:val="18"/>
              </w:rPr>
              <w:t>ZrO</w:t>
            </w:r>
            <w:r>
              <w:rPr>
                <w:rFonts w:hAnsi="宋体" w:hint="eastAsia"/>
                <w:sz w:val="18"/>
                <w:szCs w:val="18"/>
                <w:vertAlign w:val="subscript"/>
              </w:rPr>
              <w:t>2</w:t>
            </w:r>
            <w:r>
              <w:rPr>
                <w:rFonts w:hAnsi="宋体" w:hint="eastAsia"/>
                <w:sz w:val="18"/>
                <w:szCs w:val="18"/>
              </w:rPr>
              <w:t>/%</w:t>
            </w:r>
          </w:p>
        </w:tc>
        <w:tc>
          <w:tcPr>
            <w:tcW w:w="2131" w:type="dxa"/>
          </w:tcPr>
          <w:p w14:paraId="17F1D940" w14:textId="77777777" w:rsidR="008449F8" w:rsidRDefault="0032027A">
            <w:pPr>
              <w:jc w:val="center"/>
              <w:rPr>
                <w:rFonts w:hAnsi="宋体"/>
                <w:sz w:val="18"/>
                <w:szCs w:val="18"/>
              </w:rPr>
            </w:pPr>
            <w:r>
              <w:rPr>
                <w:rFonts w:hAnsi="宋体" w:hint="eastAsia"/>
                <w:sz w:val="18"/>
                <w:szCs w:val="18"/>
              </w:rPr>
              <w:t>HfO</w:t>
            </w:r>
            <w:r>
              <w:rPr>
                <w:rFonts w:hAnsi="宋体" w:hint="eastAsia"/>
                <w:sz w:val="18"/>
                <w:szCs w:val="18"/>
                <w:vertAlign w:val="subscript"/>
              </w:rPr>
              <w:t>2</w:t>
            </w:r>
            <w:r>
              <w:rPr>
                <w:rFonts w:hAnsi="宋体" w:hint="eastAsia"/>
                <w:sz w:val="18"/>
                <w:szCs w:val="18"/>
              </w:rPr>
              <w:t>/%</w:t>
            </w:r>
          </w:p>
        </w:tc>
      </w:tr>
      <w:tr w:rsidR="008449F8" w14:paraId="13A99EA1" w14:textId="77777777">
        <w:trPr>
          <w:jc w:val="center"/>
        </w:trPr>
        <w:tc>
          <w:tcPr>
            <w:tcW w:w="2130" w:type="dxa"/>
          </w:tcPr>
          <w:p w14:paraId="028F71A9" w14:textId="77777777" w:rsidR="008449F8" w:rsidRDefault="0032027A">
            <w:pPr>
              <w:jc w:val="center"/>
              <w:rPr>
                <w:rFonts w:hAnsi="宋体"/>
                <w:sz w:val="18"/>
                <w:szCs w:val="18"/>
              </w:rPr>
            </w:pPr>
            <w:r>
              <w:rPr>
                <w:rFonts w:hAnsi="宋体" w:hint="eastAsia"/>
                <w:sz w:val="18"/>
                <w:szCs w:val="18"/>
              </w:rPr>
              <w:t>YZrHf-1</w:t>
            </w:r>
          </w:p>
        </w:tc>
        <w:tc>
          <w:tcPr>
            <w:tcW w:w="2130" w:type="dxa"/>
          </w:tcPr>
          <w:p w14:paraId="54080DBA" w14:textId="77777777" w:rsidR="008449F8" w:rsidRDefault="0032027A">
            <w:pPr>
              <w:jc w:val="center"/>
              <w:rPr>
                <w:rFonts w:hAnsi="宋体"/>
                <w:sz w:val="18"/>
                <w:szCs w:val="18"/>
              </w:rPr>
            </w:pPr>
            <w:r>
              <w:rPr>
                <w:rFonts w:hAnsi="宋体" w:hint="eastAsia"/>
                <w:sz w:val="18"/>
                <w:szCs w:val="18"/>
              </w:rPr>
              <w:t>0.00</w:t>
            </w:r>
          </w:p>
        </w:tc>
        <w:tc>
          <w:tcPr>
            <w:tcW w:w="2131" w:type="dxa"/>
          </w:tcPr>
          <w:p w14:paraId="54036E4A" w14:textId="77777777" w:rsidR="008449F8" w:rsidRDefault="0032027A">
            <w:pPr>
              <w:jc w:val="center"/>
              <w:rPr>
                <w:rFonts w:hAnsi="宋体"/>
                <w:sz w:val="18"/>
                <w:szCs w:val="18"/>
              </w:rPr>
            </w:pPr>
            <w:r>
              <w:rPr>
                <w:rFonts w:hAnsi="宋体" w:hint="eastAsia"/>
                <w:sz w:val="18"/>
                <w:szCs w:val="18"/>
              </w:rPr>
              <w:t>98.00</w:t>
            </w:r>
          </w:p>
        </w:tc>
        <w:tc>
          <w:tcPr>
            <w:tcW w:w="2131" w:type="dxa"/>
          </w:tcPr>
          <w:p w14:paraId="22AAF5EF" w14:textId="77777777" w:rsidR="008449F8" w:rsidRDefault="0032027A">
            <w:pPr>
              <w:jc w:val="center"/>
              <w:rPr>
                <w:rFonts w:hAnsi="宋体"/>
                <w:sz w:val="18"/>
                <w:szCs w:val="18"/>
              </w:rPr>
            </w:pPr>
            <w:r>
              <w:rPr>
                <w:rFonts w:hAnsi="宋体" w:hint="eastAsia"/>
                <w:sz w:val="18"/>
                <w:szCs w:val="18"/>
              </w:rPr>
              <w:t>2.00</w:t>
            </w:r>
          </w:p>
        </w:tc>
      </w:tr>
      <w:tr w:rsidR="008449F8" w14:paraId="3BD48981" w14:textId="77777777">
        <w:trPr>
          <w:jc w:val="center"/>
        </w:trPr>
        <w:tc>
          <w:tcPr>
            <w:tcW w:w="2130" w:type="dxa"/>
          </w:tcPr>
          <w:p w14:paraId="6D3740EE" w14:textId="77777777" w:rsidR="008449F8" w:rsidRDefault="0032027A">
            <w:pPr>
              <w:jc w:val="center"/>
              <w:rPr>
                <w:rFonts w:hAnsi="宋体"/>
                <w:sz w:val="18"/>
                <w:szCs w:val="18"/>
              </w:rPr>
            </w:pPr>
            <w:r>
              <w:rPr>
                <w:rFonts w:hAnsi="宋体" w:hint="eastAsia"/>
                <w:sz w:val="18"/>
                <w:szCs w:val="18"/>
              </w:rPr>
              <w:t>YZrHf-2</w:t>
            </w:r>
          </w:p>
        </w:tc>
        <w:tc>
          <w:tcPr>
            <w:tcW w:w="2130" w:type="dxa"/>
          </w:tcPr>
          <w:p w14:paraId="7BC2DE5F" w14:textId="77777777" w:rsidR="008449F8" w:rsidRDefault="0032027A">
            <w:pPr>
              <w:jc w:val="center"/>
              <w:rPr>
                <w:rFonts w:hAnsi="宋体"/>
                <w:sz w:val="18"/>
                <w:szCs w:val="18"/>
              </w:rPr>
            </w:pPr>
            <w:r>
              <w:rPr>
                <w:rFonts w:hAnsi="宋体" w:hint="eastAsia"/>
                <w:sz w:val="18"/>
                <w:szCs w:val="18"/>
              </w:rPr>
              <w:t>3.00</w:t>
            </w:r>
          </w:p>
        </w:tc>
        <w:tc>
          <w:tcPr>
            <w:tcW w:w="2131" w:type="dxa"/>
          </w:tcPr>
          <w:p w14:paraId="7DD9E2B6" w14:textId="77777777" w:rsidR="008449F8" w:rsidRDefault="0032027A">
            <w:pPr>
              <w:jc w:val="center"/>
              <w:rPr>
                <w:rFonts w:hAnsi="宋体"/>
                <w:sz w:val="18"/>
                <w:szCs w:val="18"/>
              </w:rPr>
            </w:pPr>
            <w:r>
              <w:rPr>
                <w:rFonts w:hAnsi="宋体" w:hint="eastAsia"/>
                <w:sz w:val="18"/>
                <w:szCs w:val="18"/>
              </w:rPr>
              <w:t>95.06</w:t>
            </w:r>
          </w:p>
        </w:tc>
        <w:tc>
          <w:tcPr>
            <w:tcW w:w="2131" w:type="dxa"/>
          </w:tcPr>
          <w:p w14:paraId="2ADB583B" w14:textId="77777777" w:rsidR="008449F8" w:rsidRDefault="0032027A">
            <w:pPr>
              <w:jc w:val="center"/>
              <w:rPr>
                <w:rFonts w:hAnsi="宋体"/>
                <w:sz w:val="18"/>
                <w:szCs w:val="18"/>
              </w:rPr>
            </w:pPr>
            <w:r>
              <w:rPr>
                <w:rFonts w:hAnsi="宋体" w:hint="eastAsia"/>
                <w:sz w:val="18"/>
                <w:szCs w:val="18"/>
              </w:rPr>
              <w:t>1.94</w:t>
            </w:r>
          </w:p>
        </w:tc>
      </w:tr>
      <w:tr w:rsidR="008449F8" w14:paraId="57C1428D" w14:textId="77777777">
        <w:trPr>
          <w:jc w:val="center"/>
        </w:trPr>
        <w:tc>
          <w:tcPr>
            <w:tcW w:w="2130" w:type="dxa"/>
          </w:tcPr>
          <w:p w14:paraId="63ABEAEF" w14:textId="77777777" w:rsidR="008449F8" w:rsidRDefault="0032027A">
            <w:pPr>
              <w:jc w:val="center"/>
              <w:rPr>
                <w:rFonts w:hAnsi="宋体"/>
                <w:sz w:val="18"/>
                <w:szCs w:val="18"/>
              </w:rPr>
            </w:pPr>
            <w:r>
              <w:rPr>
                <w:rFonts w:hAnsi="宋体" w:hint="eastAsia"/>
                <w:sz w:val="18"/>
                <w:szCs w:val="18"/>
              </w:rPr>
              <w:t>YZrHf-3</w:t>
            </w:r>
          </w:p>
        </w:tc>
        <w:tc>
          <w:tcPr>
            <w:tcW w:w="2130" w:type="dxa"/>
          </w:tcPr>
          <w:p w14:paraId="5560C131" w14:textId="77777777" w:rsidR="008449F8" w:rsidRDefault="0032027A">
            <w:pPr>
              <w:jc w:val="center"/>
              <w:rPr>
                <w:rFonts w:hAnsi="宋体"/>
                <w:sz w:val="18"/>
                <w:szCs w:val="18"/>
              </w:rPr>
            </w:pPr>
            <w:r>
              <w:rPr>
                <w:rFonts w:hAnsi="宋体" w:hint="eastAsia"/>
                <w:sz w:val="18"/>
                <w:szCs w:val="18"/>
              </w:rPr>
              <w:t>5.00</w:t>
            </w:r>
          </w:p>
        </w:tc>
        <w:tc>
          <w:tcPr>
            <w:tcW w:w="2131" w:type="dxa"/>
          </w:tcPr>
          <w:p w14:paraId="7BE063FE" w14:textId="77777777" w:rsidR="008449F8" w:rsidRDefault="0032027A">
            <w:pPr>
              <w:jc w:val="center"/>
              <w:rPr>
                <w:rFonts w:hAnsi="宋体"/>
                <w:sz w:val="18"/>
                <w:szCs w:val="18"/>
              </w:rPr>
            </w:pPr>
            <w:r>
              <w:rPr>
                <w:rFonts w:hAnsi="宋体" w:hint="eastAsia"/>
                <w:sz w:val="18"/>
                <w:szCs w:val="18"/>
              </w:rPr>
              <w:t>93.10</w:t>
            </w:r>
          </w:p>
        </w:tc>
        <w:tc>
          <w:tcPr>
            <w:tcW w:w="2131" w:type="dxa"/>
          </w:tcPr>
          <w:p w14:paraId="6A68F664" w14:textId="77777777" w:rsidR="008449F8" w:rsidRDefault="0032027A">
            <w:pPr>
              <w:jc w:val="center"/>
              <w:rPr>
                <w:rFonts w:hAnsi="宋体"/>
                <w:sz w:val="18"/>
                <w:szCs w:val="18"/>
              </w:rPr>
            </w:pPr>
            <w:r>
              <w:rPr>
                <w:rFonts w:hAnsi="宋体" w:hint="eastAsia"/>
                <w:sz w:val="18"/>
                <w:szCs w:val="18"/>
              </w:rPr>
              <w:t>1.90</w:t>
            </w:r>
          </w:p>
        </w:tc>
      </w:tr>
      <w:tr w:rsidR="008449F8" w14:paraId="2A7502ED" w14:textId="77777777">
        <w:trPr>
          <w:jc w:val="center"/>
        </w:trPr>
        <w:tc>
          <w:tcPr>
            <w:tcW w:w="2130" w:type="dxa"/>
          </w:tcPr>
          <w:p w14:paraId="2C230E77" w14:textId="77777777" w:rsidR="008449F8" w:rsidRDefault="0032027A">
            <w:pPr>
              <w:jc w:val="center"/>
              <w:rPr>
                <w:rFonts w:hAnsi="宋体"/>
                <w:sz w:val="18"/>
                <w:szCs w:val="18"/>
              </w:rPr>
            </w:pPr>
            <w:r>
              <w:rPr>
                <w:rFonts w:hAnsi="宋体" w:hint="eastAsia"/>
                <w:sz w:val="18"/>
                <w:szCs w:val="18"/>
              </w:rPr>
              <w:t>YZrHf-4</w:t>
            </w:r>
          </w:p>
        </w:tc>
        <w:tc>
          <w:tcPr>
            <w:tcW w:w="2130" w:type="dxa"/>
          </w:tcPr>
          <w:p w14:paraId="57EEACA4" w14:textId="77777777" w:rsidR="008449F8" w:rsidRDefault="0032027A">
            <w:pPr>
              <w:jc w:val="center"/>
              <w:rPr>
                <w:rFonts w:hAnsi="宋体"/>
                <w:sz w:val="18"/>
                <w:szCs w:val="18"/>
              </w:rPr>
            </w:pPr>
            <w:r>
              <w:rPr>
                <w:rFonts w:hAnsi="宋体" w:hint="eastAsia"/>
                <w:sz w:val="18"/>
                <w:szCs w:val="18"/>
              </w:rPr>
              <w:t>7.00</w:t>
            </w:r>
          </w:p>
        </w:tc>
        <w:tc>
          <w:tcPr>
            <w:tcW w:w="2131" w:type="dxa"/>
          </w:tcPr>
          <w:p w14:paraId="7A61FF5E" w14:textId="77777777" w:rsidR="008449F8" w:rsidRDefault="0032027A">
            <w:pPr>
              <w:jc w:val="center"/>
              <w:rPr>
                <w:rFonts w:hAnsi="宋体"/>
                <w:sz w:val="18"/>
                <w:szCs w:val="18"/>
              </w:rPr>
            </w:pPr>
            <w:r>
              <w:rPr>
                <w:rFonts w:hAnsi="宋体" w:hint="eastAsia"/>
                <w:sz w:val="18"/>
                <w:szCs w:val="18"/>
              </w:rPr>
              <w:t>91.14</w:t>
            </w:r>
          </w:p>
        </w:tc>
        <w:tc>
          <w:tcPr>
            <w:tcW w:w="2131" w:type="dxa"/>
          </w:tcPr>
          <w:p w14:paraId="1C8EB9A7" w14:textId="77777777" w:rsidR="008449F8" w:rsidRDefault="0032027A">
            <w:pPr>
              <w:jc w:val="center"/>
              <w:rPr>
                <w:rFonts w:hAnsi="宋体"/>
                <w:sz w:val="18"/>
                <w:szCs w:val="18"/>
              </w:rPr>
            </w:pPr>
            <w:r>
              <w:rPr>
                <w:rFonts w:hAnsi="宋体" w:hint="eastAsia"/>
                <w:sz w:val="18"/>
                <w:szCs w:val="18"/>
              </w:rPr>
              <w:t>1.86</w:t>
            </w:r>
          </w:p>
        </w:tc>
      </w:tr>
      <w:tr w:rsidR="008449F8" w14:paraId="24D78590" w14:textId="77777777">
        <w:trPr>
          <w:jc w:val="center"/>
        </w:trPr>
        <w:tc>
          <w:tcPr>
            <w:tcW w:w="2130" w:type="dxa"/>
          </w:tcPr>
          <w:p w14:paraId="65FE0DF8" w14:textId="77777777" w:rsidR="008449F8" w:rsidRDefault="0032027A">
            <w:pPr>
              <w:jc w:val="center"/>
              <w:rPr>
                <w:rFonts w:hAnsi="宋体"/>
                <w:sz w:val="18"/>
                <w:szCs w:val="18"/>
              </w:rPr>
            </w:pPr>
            <w:r>
              <w:rPr>
                <w:rFonts w:hAnsi="宋体" w:hint="eastAsia"/>
                <w:sz w:val="18"/>
                <w:szCs w:val="18"/>
              </w:rPr>
              <w:t>YZrHf-5</w:t>
            </w:r>
          </w:p>
        </w:tc>
        <w:tc>
          <w:tcPr>
            <w:tcW w:w="2130" w:type="dxa"/>
          </w:tcPr>
          <w:p w14:paraId="5E6AD50F" w14:textId="77777777" w:rsidR="008449F8" w:rsidRDefault="0032027A">
            <w:pPr>
              <w:jc w:val="center"/>
              <w:rPr>
                <w:rFonts w:hAnsi="宋体"/>
                <w:sz w:val="18"/>
                <w:szCs w:val="18"/>
              </w:rPr>
            </w:pPr>
            <w:r>
              <w:rPr>
                <w:rFonts w:hAnsi="宋体" w:hint="eastAsia"/>
                <w:sz w:val="18"/>
                <w:szCs w:val="18"/>
              </w:rPr>
              <w:t>12.00</w:t>
            </w:r>
          </w:p>
        </w:tc>
        <w:tc>
          <w:tcPr>
            <w:tcW w:w="2131" w:type="dxa"/>
          </w:tcPr>
          <w:p w14:paraId="437C84DA" w14:textId="77777777" w:rsidR="008449F8" w:rsidRDefault="0032027A">
            <w:pPr>
              <w:jc w:val="center"/>
              <w:rPr>
                <w:rFonts w:hAnsi="宋体"/>
                <w:sz w:val="18"/>
                <w:szCs w:val="18"/>
              </w:rPr>
            </w:pPr>
            <w:r>
              <w:rPr>
                <w:rFonts w:hAnsi="宋体" w:hint="eastAsia"/>
                <w:sz w:val="18"/>
                <w:szCs w:val="18"/>
              </w:rPr>
              <w:t>86.24</w:t>
            </w:r>
          </w:p>
        </w:tc>
        <w:tc>
          <w:tcPr>
            <w:tcW w:w="2131" w:type="dxa"/>
          </w:tcPr>
          <w:p w14:paraId="1B018853" w14:textId="77777777" w:rsidR="008449F8" w:rsidRDefault="0032027A">
            <w:pPr>
              <w:jc w:val="center"/>
              <w:rPr>
                <w:rFonts w:hAnsi="宋体"/>
                <w:sz w:val="18"/>
                <w:szCs w:val="18"/>
              </w:rPr>
            </w:pPr>
            <w:r>
              <w:rPr>
                <w:rFonts w:hAnsi="宋体" w:hint="eastAsia"/>
                <w:sz w:val="18"/>
                <w:szCs w:val="18"/>
              </w:rPr>
              <w:t>1.76</w:t>
            </w:r>
          </w:p>
        </w:tc>
      </w:tr>
      <w:tr w:rsidR="008449F8" w14:paraId="238549A3" w14:textId="77777777">
        <w:trPr>
          <w:jc w:val="center"/>
        </w:trPr>
        <w:tc>
          <w:tcPr>
            <w:tcW w:w="2130" w:type="dxa"/>
          </w:tcPr>
          <w:p w14:paraId="7B2B9BA2" w14:textId="77777777" w:rsidR="008449F8" w:rsidRDefault="0032027A">
            <w:pPr>
              <w:jc w:val="center"/>
              <w:rPr>
                <w:rFonts w:hAnsi="宋体"/>
                <w:sz w:val="18"/>
                <w:szCs w:val="18"/>
              </w:rPr>
            </w:pPr>
            <w:r>
              <w:rPr>
                <w:rFonts w:hAnsi="宋体" w:hint="eastAsia"/>
                <w:sz w:val="18"/>
                <w:szCs w:val="18"/>
              </w:rPr>
              <w:t>YZrHf-6</w:t>
            </w:r>
          </w:p>
        </w:tc>
        <w:tc>
          <w:tcPr>
            <w:tcW w:w="2130" w:type="dxa"/>
          </w:tcPr>
          <w:p w14:paraId="52FE8A24" w14:textId="77777777" w:rsidR="008449F8" w:rsidRDefault="0032027A">
            <w:pPr>
              <w:jc w:val="center"/>
              <w:rPr>
                <w:rFonts w:hAnsi="宋体"/>
                <w:sz w:val="18"/>
                <w:szCs w:val="18"/>
              </w:rPr>
            </w:pPr>
            <w:r>
              <w:rPr>
                <w:rFonts w:hAnsi="宋体" w:hint="eastAsia"/>
                <w:sz w:val="18"/>
                <w:szCs w:val="18"/>
              </w:rPr>
              <w:t>15.00</w:t>
            </w:r>
          </w:p>
        </w:tc>
        <w:tc>
          <w:tcPr>
            <w:tcW w:w="2131" w:type="dxa"/>
          </w:tcPr>
          <w:p w14:paraId="0A065D53" w14:textId="77777777" w:rsidR="008449F8" w:rsidRDefault="0032027A">
            <w:pPr>
              <w:jc w:val="center"/>
              <w:rPr>
                <w:rFonts w:hAnsi="宋体"/>
                <w:sz w:val="18"/>
                <w:szCs w:val="18"/>
              </w:rPr>
            </w:pPr>
            <w:r>
              <w:rPr>
                <w:rFonts w:hAnsi="宋体" w:hint="eastAsia"/>
                <w:sz w:val="18"/>
                <w:szCs w:val="18"/>
              </w:rPr>
              <w:t>83.30</w:t>
            </w:r>
          </w:p>
        </w:tc>
        <w:tc>
          <w:tcPr>
            <w:tcW w:w="2131" w:type="dxa"/>
          </w:tcPr>
          <w:p w14:paraId="3136EF40" w14:textId="77777777" w:rsidR="008449F8" w:rsidRDefault="0032027A">
            <w:pPr>
              <w:jc w:val="center"/>
              <w:rPr>
                <w:rFonts w:hAnsi="宋体"/>
                <w:sz w:val="18"/>
                <w:szCs w:val="18"/>
              </w:rPr>
            </w:pPr>
            <w:r>
              <w:rPr>
                <w:rFonts w:hAnsi="宋体" w:hint="eastAsia"/>
                <w:sz w:val="18"/>
                <w:szCs w:val="18"/>
              </w:rPr>
              <w:t>1.70</w:t>
            </w:r>
          </w:p>
        </w:tc>
      </w:tr>
      <w:tr w:rsidR="008449F8" w14:paraId="29EE3960" w14:textId="77777777">
        <w:trPr>
          <w:jc w:val="center"/>
        </w:trPr>
        <w:tc>
          <w:tcPr>
            <w:tcW w:w="2130" w:type="dxa"/>
          </w:tcPr>
          <w:p w14:paraId="4B66AE75" w14:textId="77777777" w:rsidR="008449F8" w:rsidRDefault="0032027A">
            <w:pPr>
              <w:jc w:val="center"/>
              <w:rPr>
                <w:rFonts w:hAnsi="宋体"/>
                <w:sz w:val="18"/>
                <w:szCs w:val="18"/>
              </w:rPr>
            </w:pPr>
            <w:r>
              <w:rPr>
                <w:rFonts w:hAnsi="宋体" w:hint="eastAsia"/>
                <w:sz w:val="18"/>
                <w:szCs w:val="18"/>
              </w:rPr>
              <w:t>YZrHf-7</w:t>
            </w:r>
          </w:p>
        </w:tc>
        <w:tc>
          <w:tcPr>
            <w:tcW w:w="2130" w:type="dxa"/>
          </w:tcPr>
          <w:p w14:paraId="3D3F99D8" w14:textId="77777777" w:rsidR="008449F8" w:rsidRDefault="0032027A">
            <w:pPr>
              <w:jc w:val="center"/>
              <w:rPr>
                <w:rFonts w:hAnsi="宋体"/>
                <w:sz w:val="18"/>
                <w:szCs w:val="18"/>
              </w:rPr>
            </w:pPr>
            <w:r>
              <w:rPr>
                <w:rFonts w:hAnsi="宋体" w:hint="eastAsia"/>
                <w:sz w:val="18"/>
                <w:szCs w:val="18"/>
              </w:rPr>
              <w:t>20.00</w:t>
            </w:r>
          </w:p>
        </w:tc>
        <w:tc>
          <w:tcPr>
            <w:tcW w:w="2131" w:type="dxa"/>
          </w:tcPr>
          <w:p w14:paraId="4BFDB70E" w14:textId="77777777" w:rsidR="008449F8" w:rsidRDefault="0032027A">
            <w:pPr>
              <w:jc w:val="center"/>
              <w:rPr>
                <w:rFonts w:hAnsi="宋体"/>
                <w:sz w:val="18"/>
                <w:szCs w:val="18"/>
              </w:rPr>
            </w:pPr>
            <w:r>
              <w:rPr>
                <w:rFonts w:hAnsi="宋体" w:hint="eastAsia"/>
                <w:sz w:val="18"/>
                <w:szCs w:val="18"/>
              </w:rPr>
              <w:t>78.40</w:t>
            </w:r>
          </w:p>
        </w:tc>
        <w:tc>
          <w:tcPr>
            <w:tcW w:w="2131" w:type="dxa"/>
          </w:tcPr>
          <w:p w14:paraId="5F6467C7" w14:textId="77777777" w:rsidR="008449F8" w:rsidRDefault="0032027A">
            <w:pPr>
              <w:jc w:val="center"/>
              <w:rPr>
                <w:rFonts w:hAnsi="宋体"/>
                <w:sz w:val="18"/>
                <w:szCs w:val="18"/>
              </w:rPr>
            </w:pPr>
            <w:r>
              <w:rPr>
                <w:rFonts w:hAnsi="宋体" w:hint="eastAsia"/>
                <w:sz w:val="18"/>
                <w:szCs w:val="18"/>
              </w:rPr>
              <w:t>1.60</w:t>
            </w:r>
          </w:p>
        </w:tc>
      </w:tr>
    </w:tbl>
    <w:p w14:paraId="331BE9EC" w14:textId="77777777" w:rsidR="008449F8" w:rsidRDefault="0032027A">
      <w:pPr>
        <w:spacing w:before="120"/>
        <w:ind w:firstLine="420"/>
        <w:rPr>
          <w:szCs w:val="21"/>
        </w:rPr>
      </w:pPr>
      <w:r>
        <w:rPr>
          <w:rFonts w:hint="eastAsia"/>
          <w:szCs w:val="21"/>
        </w:rPr>
        <w:t>制备方法：按表</w:t>
      </w:r>
      <w:r>
        <w:rPr>
          <w:szCs w:val="21"/>
        </w:rPr>
        <w:t>7</w:t>
      </w:r>
      <w:r>
        <w:rPr>
          <w:rFonts w:hint="eastAsia"/>
          <w:szCs w:val="21"/>
        </w:rPr>
        <w:t>分别称取相应的氧化钇（</w:t>
      </w:r>
      <w:r>
        <w:rPr>
          <w:rFonts w:hint="eastAsia"/>
          <w:szCs w:val="21"/>
        </w:rPr>
        <w:t>5.2.1</w:t>
      </w:r>
      <w:r>
        <w:rPr>
          <w:rFonts w:hint="eastAsia"/>
          <w:szCs w:val="21"/>
        </w:rPr>
        <w:t>）、氧化锆（</w:t>
      </w:r>
      <w:r>
        <w:rPr>
          <w:rFonts w:hint="eastAsia"/>
          <w:szCs w:val="21"/>
        </w:rPr>
        <w:t>5.2.2</w:t>
      </w:r>
      <w:r>
        <w:rPr>
          <w:rFonts w:hint="eastAsia"/>
          <w:szCs w:val="21"/>
        </w:rPr>
        <w:t>）、氧化铪（</w:t>
      </w:r>
      <w:r>
        <w:rPr>
          <w:rFonts w:hint="eastAsia"/>
          <w:szCs w:val="21"/>
        </w:rPr>
        <w:t>5.2.3</w:t>
      </w:r>
      <w:r>
        <w:rPr>
          <w:rFonts w:hint="eastAsia"/>
          <w:szCs w:val="21"/>
        </w:rPr>
        <w:t>）置于玛瑙罐中，充分混合均匀后，按</w:t>
      </w:r>
      <w:r>
        <w:rPr>
          <w:rFonts w:hint="eastAsia"/>
          <w:szCs w:val="21"/>
        </w:rPr>
        <w:t>5.5.</w:t>
      </w:r>
      <w:r>
        <w:rPr>
          <w:szCs w:val="21"/>
        </w:rPr>
        <w:t>4</w:t>
      </w:r>
      <w:r>
        <w:rPr>
          <w:rFonts w:hint="eastAsia"/>
          <w:szCs w:val="21"/>
        </w:rPr>
        <w:t>步骤压制成型。</w:t>
      </w:r>
    </w:p>
    <w:p w14:paraId="50E9D89A"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5.5.</w:t>
      </w:r>
      <w:r>
        <w:rPr>
          <w:rFonts w:ascii="黑体" w:eastAsia="黑体" w:hAnsi="黑体" w:cs="黑体"/>
          <w:szCs w:val="21"/>
        </w:rPr>
        <w:t>6</w:t>
      </w:r>
      <w:r>
        <w:rPr>
          <w:rFonts w:ascii="黑体" w:eastAsia="黑体" w:hAnsi="黑体" w:cs="黑体" w:hint="eastAsia"/>
          <w:szCs w:val="21"/>
        </w:rPr>
        <w:t xml:space="preserve"> 分析测定</w:t>
      </w:r>
    </w:p>
    <w:p w14:paraId="36276BEE" w14:textId="77777777" w:rsidR="008449F8" w:rsidRDefault="0032027A">
      <w:pPr>
        <w:ind w:firstLine="420"/>
        <w:rPr>
          <w:szCs w:val="21"/>
        </w:rPr>
      </w:pPr>
      <w:r>
        <w:rPr>
          <w:rFonts w:hint="eastAsia"/>
          <w:szCs w:val="21"/>
        </w:rPr>
        <w:t>将</w:t>
      </w:r>
      <w:r>
        <w:rPr>
          <w:rFonts w:hint="eastAsia"/>
          <w:szCs w:val="21"/>
        </w:rPr>
        <w:t>5.5.</w:t>
      </w:r>
      <w:r>
        <w:rPr>
          <w:szCs w:val="21"/>
        </w:rPr>
        <w:t>5</w:t>
      </w:r>
      <w:r>
        <w:rPr>
          <w:rFonts w:hint="eastAsia"/>
          <w:szCs w:val="21"/>
        </w:rPr>
        <w:t>制备的标准样片放入样杯中，按仪器工作条件</w:t>
      </w:r>
      <w:r>
        <w:rPr>
          <w:rFonts w:hint="eastAsia"/>
          <w:szCs w:val="21"/>
        </w:rPr>
        <w:t>5.5.</w:t>
      </w:r>
      <w:r>
        <w:rPr>
          <w:szCs w:val="21"/>
        </w:rPr>
        <w:t>3</w:t>
      </w:r>
      <w:r>
        <w:rPr>
          <w:rFonts w:hint="eastAsia"/>
          <w:szCs w:val="21"/>
        </w:rPr>
        <w:t>测量，选定数学模型进行回归分析，确定标准曲线。</w:t>
      </w:r>
    </w:p>
    <w:p w14:paraId="21645717" w14:textId="77777777" w:rsidR="008449F8" w:rsidRDefault="0032027A">
      <w:pPr>
        <w:ind w:firstLine="420"/>
        <w:rPr>
          <w:szCs w:val="21"/>
        </w:rPr>
      </w:pPr>
      <w:r>
        <w:rPr>
          <w:rFonts w:hint="eastAsia"/>
          <w:szCs w:val="21"/>
        </w:rPr>
        <w:t>将</w:t>
      </w:r>
      <w:r>
        <w:rPr>
          <w:rFonts w:hint="eastAsia"/>
          <w:szCs w:val="21"/>
        </w:rPr>
        <w:t>5.5.</w:t>
      </w:r>
      <w:r>
        <w:rPr>
          <w:szCs w:val="21"/>
        </w:rPr>
        <w:t>4</w:t>
      </w:r>
      <w:r>
        <w:rPr>
          <w:rFonts w:hint="eastAsia"/>
          <w:szCs w:val="21"/>
        </w:rPr>
        <w:t>制备的试样片放入样品杯中，按仪器工作条件</w:t>
      </w:r>
      <w:r>
        <w:rPr>
          <w:rFonts w:hint="eastAsia"/>
          <w:szCs w:val="21"/>
        </w:rPr>
        <w:t>5.5.</w:t>
      </w:r>
      <w:r>
        <w:rPr>
          <w:szCs w:val="21"/>
        </w:rPr>
        <w:t>3</w:t>
      </w:r>
      <w:r>
        <w:rPr>
          <w:rFonts w:hint="eastAsia"/>
          <w:szCs w:val="21"/>
        </w:rPr>
        <w:t>测量，取其平均值。</w:t>
      </w:r>
    </w:p>
    <w:p w14:paraId="216DC7BA"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5.6 分析结果的计算</w:t>
      </w:r>
    </w:p>
    <w:p w14:paraId="0B93F128" w14:textId="77777777" w:rsidR="008449F8" w:rsidRDefault="0032027A">
      <w:pPr>
        <w:ind w:firstLine="420"/>
        <w:rPr>
          <w:szCs w:val="21"/>
        </w:rPr>
      </w:pPr>
      <w:r>
        <w:rPr>
          <w:rFonts w:hint="eastAsia"/>
          <w:szCs w:val="21"/>
        </w:rPr>
        <w:t>将测定结果</w:t>
      </w:r>
      <w:r>
        <w:rPr>
          <w:rFonts w:hint="eastAsia"/>
          <w:szCs w:val="21"/>
        </w:rPr>
        <w:t>5.5.</w:t>
      </w:r>
      <w:r>
        <w:rPr>
          <w:szCs w:val="21"/>
        </w:rPr>
        <w:t>6</w:t>
      </w:r>
      <w:r>
        <w:rPr>
          <w:rFonts w:hint="eastAsia"/>
          <w:szCs w:val="21"/>
        </w:rPr>
        <w:t>归一化处理，按公式（</w:t>
      </w:r>
      <w:r>
        <w:rPr>
          <w:rFonts w:hint="eastAsia"/>
          <w:szCs w:val="21"/>
        </w:rPr>
        <w:t>2</w:t>
      </w:r>
      <w:r>
        <w:rPr>
          <w:rFonts w:hint="eastAsia"/>
          <w:szCs w:val="21"/>
        </w:rPr>
        <w:t>）计算各元素的质量分数。</w:t>
      </w:r>
    </w:p>
    <w:p w14:paraId="4597430E" w14:textId="77777777" w:rsidR="008449F8" w:rsidRDefault="0032027A">
      <w:pPr>
        <w:jc w:val="center"/>
        <w:rPr>
          <w:szCs w:val="21"/>
        </w:rPr>
      </w:pPr>
      <w:bookmarkStart w:id="10" w:name="_Hlk99630763"/>
      <w:r>
        <w:rPr>
          <w:rFonts w:hAnsi="Cambria Math" w:hint="eastAsia"/>
          <w:sz w:val="28"/>
          <w:szCs w:val="36"/>
        </w:rPr>
        <w:t xml:space="preserve">             </w:t>
      </w:r>
      <m:oMath>
        <m:sSub>
          <m:sSubPr>
            <m:ctrlPr>
              <w:rPr>
                <w:rFonts w:ascii="Cambria Math" w:hAnsi="Cambria Math"/>
                <w:i/>
                <w:szCs w:val="36"/>
              </w:rPr>
            </m:ctrlPr>
          </m:sSubPr>
          <m:e>
            <w:bookmarkStart w:id="11" w:name="_Hlk100840656"/>
            <m:r>
              <w:rPr>
                <w:rFonts w:ascii="Cambria Math" w:hAnsi="Cambria Math"/>
                <w:szCs w:val="36"/>
              </w:rPr>
              <m:t>w</m:t>
            </m:r>
          </m:e>
          <m:sub>
            <m:r>
              <w:rPr>
                <w:rFonts w:ascii="Cambria Math" w:hAnsi="Cambria Math"/>
                <w:szCs w:val="36"/>
              </w:rPr>
              <m:t>x</m:t>
            </m:r>
            <w:bookmarkEnd w:id="11"/>
          </m:sub>
        </m:sSub>
        <m:r>
          <w:rPr>
            <w:rFonts w:ascii="Cambria Math" w:hAnsi="Cambria Math"/>
            <w:szCs w:val="36"/>
          </w:rPr>
          <m:t>=</m:t>
        </m:r>
        <m:f>
          <m:fPr>
            <m:ctrlPr>
              <w:rPr>
                <w:rFonts w:ascii="Cambria Math" w:hAnsi="Cambria Math"/>
                <w:i/>
                <w:iCs/>
                <w:szCs w:val="21"/>
              </w:rPr>
            </m:ctrlPr>
          </m:fPr>
          <m:num>
            <m:sSub>
              <m:sSubPr>
                <m:ctrlPr>
                  <w:rPr>
                    <w:rFonts w:ascii="Cambria Math" w:hAnsi="Cambria Math"/>
                    <w:i/>
                    <w:iCs/>
                    <w:szCs w:val="21"/>
                  </w:rPr>
                </m:ctrlPr>
              </m:sSubPr>
              <m:e>
                <m:r>
                  <w:rPr>
                    <w:rFonts w:ascii="Cambria Math" w:hAnsi="Cambria Math"/>
                    <w:szCs w:val="21"/>
                  </w:rPr>
                  <m:t>ω</m:t>
                </m:r>
              </m:e>
              <m:sub>
                <m:r>
                  <w:rPr>
                    <w:rFonts w:ascii="Cambria Math" w:hAnsi="Cambria Math" w:hint="eastAsia"/>
                    <w:szCs w:val="21"/>
                  </w:rPr>
                  <m:t>x</m:t>
                </m:r>
              </m:sub>
            </m:sSub>
          </m:num>
          <m:den>
            <m:nary>
              <m:naryPr>
                <m:chr m:val="∑"/>
                <m:limLoc m:val="undOvr"/>
                <m:subHide m:val="1"/>
                <m:supHide m:val="1"/>
                <m:ctrlPr>
                  <w:rPr>
                    <w:rFonts w:ascii="Cambria Math" w:hAnsi="Cambria Math"/>
                    <w:i/>
                    <w:iCs/>
                    <w:szCs w:val="21"/>
                  </w:rPr>
                </m:ctrlPr>
              </m:naryPr>
              <m:sub/>
              <m:sup/>
              <m:e>
                <m:sSub>
                  <m:sSubPr>
                    <m:ctrlPr>
                      <w:rPr>
                        <w:rFonts w:ascii="Cambria Math" w:hAnsi="Cambria Math"/>
                        <w:i/>
                        <w:iCs/>
                        <w:szCs w:val="21"/>
                      </w:rPr>
                    </m:ctrlPr>
                  </m:sSubPr>
                  <m:e>
                    <m:r>
                      <w:rPr>
                        <w:rFonts w:ascii="Cambria Math" w:hAnsi="Cambria Math"/>
                        <w:szCs w:val="21"/>
                      </w:rPr>
                      <m:t>ω</m:t>
                    </m:r>
                  </m:e>
                  <m:sub>
                    <m:r>
                      <w:rPr>
                        <w:rFonts w:ascii="Cambria Math" w:hAnsi="Cambria Math"/>
                        <w:szCs w:val="21"/>
                      </w:rPr>
                      <m:t>x</m:t>
                    </m:r>
                  </m:sub>
                </m:sSub>
              </m:e>
            </m:nary>
          </m:den>
        </m:f>
        <m:r>
          <w:rPr>
            <w:rFonts w:ascii="Cambria Math" w:hAnsi="Cambria Math"/>
            <w:szCs w:val="36"/>
          </w:rPr>
          <m:t>×</m:t>
        </m:r>
        <m:r>
          <m:rPr>
            <m:sty m:val="p"/>
          </m:rPr>
          <w:rPr>
            <w:rFonts w:ascii="Cambria Math" w:hAnsi="Cambria Math" w:hint="eastAsia"/>
            <w:szCs w:val="21"/>
          </w:rPr>
          <m:t>（</m:t>
        </m:r>
        <m:r>
          <w:rPr>
            <w:rFonts w:ascii="Cambria Math" w:hAnsi="Cambria Math"/>
            <w:szCs w:val="21"/>
          </w:rPr>
          <m:t>100-</m:t>
        </m:r>
        <m:nary>
          <m:naryPr>
            <m:chr m:val="∑"/>
            <m:limLoc m:val="undOvr"/>
            <m:subHide m:val="1"/>
            <m:supHide m:val="1"/>
            <m:ctrlPr>
              <w:rPr>
                <w:rFonts w:ascii="Cambria Math" w:hAnsi="Cambria Math"/>
                <w:i/>
                <w:szCs w:val="21"/>
              </w:rPr>
            </m:ctrlPr>
          </m:naryPr>
          <m:sub/>
          <m:sup/>
          <m:e>
            <m:sSub>
              <m:sSubPr>
                <m:ctrlPr>
                  <w:rPr>
                    <w:rFonts w:ascii="Cambria Math" w:hAnsi="Cambria Math"/>
                    <w:i/>
                    <w:szCs w:val="21"/>
                  </w:rPr>
                </m:ctrlPr>
              </m:sSubPr>
              <m:e>
                <m:r>
                  <w:rPr>
                    <w:rFonts w:ascii="Cambria Math" w:hAnsi="Cambria Math"/>
                    <w:szCs w:val="21"/>
                  </w:rPr>
                  <m:t>w</m:t>
                </m:r>
              </m:e>
              <m:sub>
                <m:r>
                  <m:rPr>
                    <m:sty m:val="p"/>
                  </m:rPr>
                  <w:rPr>
                    <w:rFonts w:ascii="Cambria Math" w:hAnsi="Cambria Math"/>
                    <w:szCs w:val="21"/>
                  </w:rPr>
                  <m:t>A</m:t>
                </m:r>
              </m:sub>
            </m:sSub>
          </m:e>
        </m:nary>
        <m:r>
          <m:rPr>
            <m:sty m:val="p"/>
          </m:rPr>
          <w:rPr>
            <w:rFonts w:ascii="Cambria Math" w:hAnsi="Cambria Math" w:hint="eastAsia"/>
            <w:szCs w:val="21"/>
          </w:rPr>
          <m:t>）</m:t>
        </m:r>
        <m:r>
          <w:rPr>
            <w:rFonts w:ascii="Cambria Math" w:hAnsi="Cambria Math"/>
            <w:szCs w:val="36"/>
          </w:rPr>
          <m:t>%</m:t>
        </m:r>
      </m:oMath>
      <w:proofErr w:type="gramStart"/>
      <w:r>
        <w:rPr>
          <w:szCs w:val="21"/>
        </w:rPr>
        <w:t>…..</w:t>
      </w:r>
      <w:proofErr w:type="gramEnd"/>
      <w:r>
        <w:rPr>
          <w:szCs w:val="21"/>
        </w:rPr>
        <w:t>………………………</w:t>
      </w:r>
      <w:r>
        <w:rPr>
          <w:rFonts w:hint="eastAsia"/>
          <w:szCs w:val="21"/>
        </w:rPr>
        <w:t>（</w:t>
      </w:r>
      <w:r>
        <w:rPr>
          <w:szCs w:val="21"/>
        </w:rPr>
        <w:t>2</w:t>
      </w:r>
      <w:r>
        <w:rPr>
          <w:rFonts w:hint="eastAsia"/>
          <w:szCs w:val="21"/>
        </w:rPr>
        <w:t>）</w:t>
      </w:r>
    </w:p>
    <w:p w14:paraId="56F43A6A" w14:textId="77777777" w:rsidR="008449F8" w:rsidRDefault="0032027A">
      <w:pPr>
        <w:ind w:firstLineChars="200" w:firstLine="420"/>
        <w:rPr>
          <w:szCs w:val="21"/>
        </w:rPr>
      </w:pPr>
      <w:r>
        <w:rPr>
          <w:szCs w:val="21"/>
        </w:rPr>
        <w:lastRenderedPageBreak/>
        <w:t>式中：</w:t>
      </w:r>
    </w:p>
    <w:p w14:paraId="7271D58A" w14:textId="77777777" w:rsidR="008449F8" w:rsidRDefault="0032027A">
      <w:pPr>
        <w:ind w:firstLine="420"/>
        <w:rPr>
          <w:szCs w:val="21"/>
        </w:rPr>
      </w:pPr>
      <w:proofErr w:type="spellStart"/>
      <w:r>
        <w:rPr>
          <w:i/>
          <w:iCs/>
          <w:szCs w:val="21"/>
        </w:rPr>
        <w:t>W</w:t>
      </w:r>
      <w:r>
        <w:rPr>
          <w:szCs w:val="21"/>
          <w:vertAlign w:val="subscript"/>
        </w:rPr>
        <w:t>x</w:t>
      </w:r>
      <w:proofErr w:type="spellEnd"/>
      <w:r>
        <w:rPr>
          <w:rFonts w:hint="eastAsia"/>
          <w:szCs w:val="21"/>
        </w:rPr>
        <w:t>—归一化后元素</w:t>
      </w:r>
      <w:r>
        <w:rPr>
          <w:szCs w:val="21"/>
        </w:rPr>
        <w:t>x</w:t>
      </w:r>
      <w:r>
        <w:rPr>
          <w:rFonts w:hint="eastAsia"/>
          <w:szCs w:val="21"/>
        </w:rPr>
        <w:t>的质量分数，</w:t>
      </w:r>
      <w:r>
        <w:rPr>
          <w:szCs w:val="21"/>
        </w:rPr>
        <w:t>单位为百分含量（</w:t>
      </w:r>
      <w:r>
        <w:rPr>
          <w:szCs w:val="21"/>
        </w:rPr>
        <w:t>%</w:t>
      </w:r>
      <w:r>
        <w:rPr>
          <w:szCs w:val="21"/>
        </w:rPr>
        <w:t>）</w:t>
      </w:r>
      <w:r>
        <w:rPr>
          <w:rFonts w:hint="eastAsia"/>
          <w:szCs w:val="21"/>
        </w:rPr>
        <w:t>；</w:t>
      </w:r>
    </w:p>
    <w:p w14:paraId="1419F197" w14:textId="77777777" w:rsidR="008449F8" w:rsidRDefault="0032027A">
      <w:pPr>
        <w:ind w:firstLine="420"/>
        <w:rPr>
          <w:szCs w:val="21"/>
        </w:rPr>
      </w:pPr>
      <w:proofErr w:type="spellStart"/>
      <w:r>
        <w:rPr>
          <w:i/>
          <w:iCs/>
          <w:szCs w:val="21"/>
        </w:rPr>
        <w:t>ω</w:t>
      </w:r>
      <w:r>
        <w:rPr>
          <w:i/>
          <w:iCs/>
          <w:szCs w:val="21"/>
          <w:vertAlign w:val="subscript"/>
        </w:rPr>
        <w:t>x</w:t>
      </w:r>
      <w:proofErr w:type="spellEnd"/>
      <w:r>
        <w:rPr>
          <w:rFonts w:hint="eastAsia"/>
          <w:szCs w:val="21"/>
        </w:rPr>
        <w:t>—测定的元素</w:t>
      </w:r>
      <w:r>
        <w:rPr>
          <w:szCs w:val="21"/>
        </w:rPr>
        <w:t>x</w:t>
      </w:r>
      <w:r>
        <w:rPr>
          <w:rFonts w:hint="eastAsia"/>
          <w:szCs w:val="21"/>
        </w:rPr>
        <w:t>的质量分数，</w:t>
      </w:r>
      <w:r>
        <w:rPr>
          <w:szCs w:val="21"/>
        </w:rPr>
        <w:t>单位为百分含量（</w:t>
      </w:r>
      <w:r>
        <w:rPr>
          <w:szCs w:val="21"/>
        </w:rPr>
        <w:t>%</w:t>
      </w:r>
      <w:r>
        <w:rPr>
          <w:szCs w:val="21"/>
        </w:rPr>
        <w:t>）</w:t>
      </w:r>
      <w:r>
        <w:rPr>
          <w:rFonts w:hint="eastAsia"/>
          <w:szCs w:val="21"/>
        </w:rPr>
        <w:t>；</w:t>
      </w:r>
    </w:p>
    <w:p w14:paraId="4255FB68" w14:textId="77777777" w:rsidR="008449F8" w:rsidRDefault="0032027A">
      <w:pPr>
        <w:ind w:firstLineChars="200" w:firstLine="420"/>
        <w:rPr>
          <w:szCs w:val="21"/>
        </w:rPr>
      </w:pPr>
      <w:proofErr w:type="spellStart"/>
      <w:r>
        <w:rPr>
          <w:i/>
          <w:iCs/>
          <w:szCs w:val="21"/>
        </w:rPr>
        <w:t>w</w:t>
      </w:r>
      <w:r>
        <w:rPr>
          <w:szCs w:val="21"/>
          <w:vertAlign w:val="subscript"/>
        </w:rPr>
        <w:t>A</w:t>
      </w:r>
      <w:proofErr w:type="spellEnd"/>
      <w:r>
        <w:rPr>
          <w:szCs w:val="21"/>
        </w:rPr>
        <w:t>—</w:t>
      </w:r>
      <w:r>
        <w:rPr>
          <w:szCs w:val="21"/>
        </w:rPr>
        <w:t>样品中氧化铝、氧化铁、氧化钠、氧化硅和氧化钛等杂质元素含量，单位为百分含量（</w:t>
      </w:r>
      <w:r>
        <w:rPr>
          <w:szCs w:val="21"/>
        </w:rPr>
        <w:t>%</w:t>
      </w:r>
      <w:r>
        <w:rPr>
          <w:szCs w:val="21"/>
        </w:rPr>
        <w:t>）；</w:t>
      </w:r>
    </w:p>
    <w:p w14:paraId="779A9E8B" w14:textId="77777777" w:rsidR="008449F8" w:rsidRDefault="0032027A">
      <w:pPr>
        <w:ind w:firstLineChars="200" w:firstLine="420"/>
        <w:rPr>
          <w:szCs w:val="21"/>
        </w:rPr>
      </w:pPr>
      <w:r>
        <w:rPr>
          <w:rFonts w:hint="eastAsia"/>
          <w:szCs w:val="21"/>
        </w:rPr>
        <w:t>两次平行测定结果的绝对差值不大于表</w:t>
      </w:r>
      <w:r>
        <w:rPr>
          <w:szCs w:val="21"/>
        </w:rPr>
        <w:t>8</w:t>
      </w:r>
      <w:r>
        <w:rPr>
          <w:rFonts w:hint="eastAsia"/>
          <w:szCs w:val="21"/>
        </w:rPr>
        <w:t>中相应重复性限时，取其平均值为测定结果，所得结果保留至小数点后两位，</w:t>
      </w:r>
      <w:proofErr w:type="gramStart"/>
      <w:r>
        <w:rPr>
          <w:rFonts w:hint="eastAsia"/>
          <w:szCs w:val="21"/>
        </w:rPr>
        <w:t>数值修约按</w:t>
      </w:r>
      <w:proofErr w:type="gramEnd"/>
      <w:r>
        <w:rPr>
          <w:rFonts w:hint="eastAsia"/>
          <w:szCs w:val="21"/>
        </w:rPr>
        <w:t>GB/T 8170</w:t>
      </w:r>
      <w:r>
        <w:rPr>
          <w:rFonts w:hint="eastAsia"/>
          <w:szCs w:val="21"/>
        </w:rPr>
        <w:t>的规定执行。</w:t>
      </w:r>
    </w:p>
    <w:p w14:paraId="01C12B91" w14:textId="77777777" w:rsidR="008449F8" w:rsidRDefault="0032027A">
      <w:pPr>
        <w:ind w:firstLineChars="200" w:firstLine="420"/>
        <w:rPr>
          <w:szCs w:val="21"/>
        </w:rPr>
      </w:pPr>
      <w:r>
        <w:rPr>
          <w:rFonts w:hint="eastAsia"/>
          <w:szCs w:val="21"/>
        </w:rPr>
        <w:t>备注：氧化铝、氧化铁、氧化钠和氧化钛等杂质元素含量按照</w:t>
      </w:r>
      <w:r>
        <w:rPr>
          <w:rFonts w:hint="eastAsia"/>
          <w:szCs w:val="21"/>
        </w:rPr>
        <w:t>XB/T 625</w:t>
      </w:r>
      <w:r>
        <w:rPr>
          <w:rFonts w:hint="eastAsia"/>
          <w:szCs w:val="21"/>
        </w:rPr>
        <w:t>进行测定；氧化硅含量按照</w:t>
      </w:r>
      <w:r>
        <w:rPr>
          <w:rFonts w:hint="eastAsia"/>
          <w:szCs w:val="21"/>
        </w:rPr>
        <w:t>YS/T 568.3</w:t>
      </w:r>
      <w:r>
        <w:rPr>
          <w:rFonts w:hint="eastAsia"/>
          <w:szCs w:val="21"/>
        </w:rPr>
        <w:t>进行测定。</w:t>
      </w:r>
    </w:p>
    <w:bookmarkEnd w:id="10"/>
    <w:p w14:paraId="6AB110E5"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5.7 精密度</w:t>
      </w:r>
    </w:p>
    <w:p w14:paraId="25E21C61"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5.7.1 重复性</w:t>
      </w:r>
    </w:p>
    <w:p w14:paraId="6E677107" w14:textId="77777777" w:rsidR="008449F8" w:rsidRDefault="0032027A">
      <w:pPr>
        <w:ind w:firstLine="420"/>
      </w:pPr>
      <w:r>
        <w:rPr>
          <w:szCs w:val="21"/>
        </w:rPr>
        <w:t>在重复性条件下获得的两次独立测试结果的测定值，在以下给出的平均值范围内，这两个测试结果的绝对差值不超过重复性限</w:t>
      </w:r>
      <w:r>
        <w:rPr>
          <w:szCs w:val="21"/>
        </w:rPr>
        <w:t>(</w:t>
      </w:r>
      <w:r>
        <w:rPr>
          <w:i/>
          <w:szCs w:val="21"/>
        </w:rPr>
        <w:t>r</w:t>
      </w:r>
      <w:r>
        <w:rPr>
          <w:szCs w:val="21"/>
        </w:rPr>
        <w:t>)</w:t>
      </w:r>
      <w:r>
        <w:rPr>
          <w:szCs w:val="21"/>
        </w:rPr>
        <w:t>，</w:t>
      </w:r>
      <w:r>
        <w:rPr>
          <w:rFonts w:hAnsi="宋体"/>
        </w:rPr>
        <w:t>超过重复性限</w:t>
      </w:r>
      <w:r>
        <w:t>(</w:t>
      </w:r>
      <w:r>
        <w:rPr>
          <w:i/>
        </w:rPr>
        <w:t>r</w:t>
      </w:r>
      <w:r>
        <w:t>)</w:t>
      </w:r>
      <w:r>
        <w:rPr>
          <w:rFonts w:hAnsi="宋体"/>
        </w:rPr>
        <w:t>的情况不超过</w:t>
      </w:r>
      <w:r>
        <w:t>5%</w:t>
      </w:r>
      <w:r>
        <w:rPr>
          <w:rFonts w:hAnsi="宋体"/>
        </w:rPr>
        <w:t>。重复性限</w:t>
      </w:r>
      <w:r>
        <w:t>(</w:t>
      </w:r>
      <w:r>
        <w:rPr>
          <w:i/>
        </w:rPr>
        <w:t>r</w:t>
      </w:r>
      <w:r>
        <w:t>)</w:t>
      </w:r>
      <w:r>
        <w:rPr>
          <w:rFonts w:hAnsi="宋体"/>
        </w:rPr>
        <w:t>按表</w:t>
      </w:r>
      <w:r>
        <w:t>8</w:t>
      </w:r>
      <w:r>
        <w:rPr>
          <w:rFonts w:hAnsi="宋体"/>
        </w:rPr>
        <w:t>数据采用线性内插法</w:t>
      </w:r>
      <w:r>
        <w:rPr>
          <w:rFonts w:hint="eastAsia"/>
          <w:kern w:val="0"/>
          <w:szCs w:val="20"/>
        </w:rPr>
        <w:t>或</w:t>
      </w:r>
      <w:r>
        <w:rPr>
          <w:kern w:val="0"/>
          <w:szCs w:val="20"/>
        </w:rPr>
        <w:t>外延法求得</w:t>
      </w:r>
      <w:r>
        <w:rPr>
          <w:rFonts w:hint="eastAsia"/>
          <w:kern w:val="0"/>
          <w:szCs w:val="20"/>
        </w:rPr>
        <w:t>：</w:t>
      </w:r>
    </w:p>
    <w:p w14:paraId="116817CD" w14:textId="77777777" w:rsidR="008449F8" w:rsidRDefault="0032027A">
      <w:pPr>
        <w:ind w:firstLineChars="200" w:firstLine="420"/>
        <w:jc w:val="center"/>
        <w:rPr>
          <w:rFonts w:ascii="黑体" w:eastAsia="黑体" w:hAnsi="黑体" w:cs="黑体"/>
          <w:color w:val="000000"/>
          <w:szCs w:val="21"/>
        </w:rPr>
      </w:pPr>
      <w:r>
        <w:rPr>
          <w:rFonts w:ascii="黑体" w:eastAsia="黑体" w:hAnsi="黑体" w:cs="黑体" w:hint="eastAsia"/>
          <w:color w:val="000000"/>
          <w:szCs w:val="21"/>
        </w:rPr>
        <w:t>表</w:t>
      </w:r>
      <w:r>
        <w:rPr>
          <w:rFonts w:ascii="黑体" w:eastAsia="黑体" w:hAnsi="黑体" w:cs="黑体"/>
          <w:color w:val="000000"/>
          <w:szCs w:val="21"/>
        </w:rPr>
        <w:t>8</w:t>
      </w:r>
      <w:r>
        <w:rPr>
          <w:rFonts w:ascii="黑体" w:eastAsia="黑体" w:hAnsi="黑体" w:cs="黑体" w:hint="eastAsia"/>
          <w:color w:val="000000"/>
          <w:szCs w:val="21"/>
        </w:rPr>
        <w:t xml:space="preserve"> 重复性限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14:paraId="0F039D3E" w14:textId="77777777">
        <w:trPr>
          <w:trHeight w:val="330"/>
          <w:jc w:val="center"/>
        </w:trPr>
        <w:tc>
          <w:tcPr>
            <w:tcW w:w="1923" w:type="dxa"/>
            <w:tcBorders>
              <w:top w:val="single" w:sz="12" w:space="0" w:color="auto"/>
              <w:bottom w:val="single" w:sz="12" w:space="0" w:color="auto"/>
            </w:tcBorders>
          </w:tcPr>
          <w:p w14:paraId="6165C97F" w14:textId="77777777" w:rsidR="008449F8" w:rsidRDefault="0032027A">
            <w:pPr>
              <w:jc w:val="center"/>
              <w:rPr>
                <w:iCs/>
                <w:sz w:val="18"/>
                <w:szCs w:val="18"/>
              </w:rPr>
            </w:pPr>
            <w:r>
              <w:rPr>
                <w:rFonts w:hint="eastAsia"/>
                <w:iCs/>
                <w:kern w:val="0"/>
                <w:sz w:val="18"/>
                <w:szCs w:val="18"/>
              </w:rPr>
              <w:t>元素</w:t>
            </w:r>
          </w:p>
        </w:tc>
        <w:tc>
          <w:tcPr>
            <w:tcW w:w="1923" w:type="dxa"/>
            <w:tcBorders>
              <w:top w:val="single" w:sz="12" w:space="0" w:color="auto"/>
              <w:bottom w:val="single" w:sz="12" w:space="0" w:color="auto"/>
            </w:tcBorders>
          </w:tcPr>
          <w:p w14:paraId="18EFE58E" w14:textId="77777777" w:rsidR="008449F8" w:rsidRDefault="0032027A">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12" w:space="0" w:color="auto"/>
              <w:bottom w:val="single" w:sz="12" w:space="0" w:color="auto"/>
            </w:tcBorders>
          </w:tcPr>
          <w:p w14:paraId="464638F3" w14:textId="77777777" w:rsidR="008449F8" w:rsidRDefault="0032027A">
            <w:pPr>
              <w:jc w:val="center"/>
              <w:rPr>
                <w:sz w:val="18"/>
                <w:szCs w:val="18"/>
              </w:rPr>
            </w:pPr>
            <w:r>
              <w:rPr>
                <w:rFonts w:hint="eastAsia"/>
                <w:sz w:val="18"/>
                <w:szCs w:val="18"/>
              </w:rPr>
              <w:t>重复性限</w:t>
            </w:r>
            <w:r>
              <w:rPr>
                <w:rFonts w:hint="eastAsia"/>
                <w:sz w:val="18"/>
                <w:szCs w:val="18"/>
              </w:rPr>
              <w:t>/</w:t>
            </w:r>
            <w:r>
              <w:rPr>
                <w:sz w:val="18"/>
                <w:szCs w:val="18"/>
              </w:rPr>
              <w:t>%</w:t>
            </w:r>
          </w:p>
        </w:tc>
      </w:tr>
      <w:tr w:rsidR="008449F8" w14:paraId="1C4373BA" w14:textId="77777777">
        <w:trPr>
          <w:trHeight w:val="276"/>
          <w:jc w:val="center"/>
        </w:trPr>
        <w:tc>
          <w:tcPr>
            <w:tcW w:w="1923" w:type="dxa"/>
            <w:vMerge w:val="restart"/>
            <w:tcBorders>
              <w:top w:val="single" w:sz="12" w:space="0" w:color="auto"/>
            </w:tcBorders>
            <w:vAlign w:val="center"/>
          </w:tcPr>
          <w:p w14:paraId="18B41AA2" w14:textId="77777777" w:rsidR="008449F8" w:rsidRDefault="0032027A">
            <w:pPr>
              <w:jc w:val="center"/>
              <w:rPr>
                <w:sz w:val="18"/>
                <w:szCs w:val="18"/>
              </w:rPr>
            </w:pPr>
            <w:r>
              <w:rPr>
                <w:sz w:val="18"/>
                <w:szCs w:val="18"/>
              </w:rPr>
              <w:t>ZrO</w:t>
            </w:r>
            <w:r>
              <w:rPr>
                <w:sz w:val="18"/>
                <w:szCs w:val="18"/>
                <w:vertAlign w:val="subscript"/>
              </w:rPr>
              <w:t>2</w:t>
            </w:r>
          </w:p>
        </w:tc>
        <w:tc>
          <w:tcPr>
            <w:tcW w:w="1923" w:type="dxa"/>
            <w:tcBorders>
              <w:top w:val="single" w:sz="12" w:space="0" w:color="auto"/>
              <w:bottom w:val="single" w:sz="4" w:space="0" w:color="auto"/>
            </w:tcBorders>
            <w:vAlign w:val="center"/>
          </w:tcPr>
          <w:p w14:paraId="506E7ACA" w14:textId="77777777" w:rsidR="008449F8" w:rsidRDefault="0032027A">
            <w:pPr>
              <w:jc w:val="center"/>
              <w:rPr>
                <w:sz w:val="18"/>
                <w:szCs w:val="18"/>
              </w:rPr>
            </w:pPr>
            <w:r>
              <w:rPr>
                <w:rFonts w:hint="eastAsia"/>
                <w:sz w:val="18"/>
                <w:szCs w:val="18"/>
              </w:rPr>
              <w:t>84.85</w:t>
            </w:r>
          </w:p>
        </w:tc>
        <w:tc>
          <w:tcPr>
            <w:tcW w:w="1923" w:type="dxa"/>
            <w:tcBorders>
              <w:top w:val="single" w:sz="12" w:space="0" w:color="auto"/>
              <w:bottom w:val="single" w:sz="4" w:space="0" w:color="auto"/>
            </w:tcBorders>
            <w:vAlign w:val="center"/>
          </w:tcPr>
          <w:p w14:paraId="39696B3A" w14:textId="77777777" w:rsidR="008449F8" w:rsidRDefault="0032027A">
            <w:pPr>
              <w:jc w:val="center"/>
              <w:rPr>
                <w:sz w:val="18"/>
                <w:szCs w:val="18"/>
              </w:rPr>
            </w:pPr>
            <w:r>
              <w:rPr>
                <w:rFonts w:hint="eastAsia"/>
                <w:sz w:val="18"/>
                <w:szCs w:val="18"/>
              </w:rPr>
              <w:t>0.12</w:t>
            </w:r>
          </w:p>
        </w:tc>
      </w:tr>
      <w:tr w:rsidR="008449F8" w14:paraId="40E8BA42" w14:textId="77777777">
        <w:trPr>
          <w:trHeight w:val="276"/>
          <w:jc w:val="center"/>
        </w:trPr>
        <w:tc>
          <w:tcPr>
            <w:tcW w:w="1923" w:type="dxa"/>
            <w:vMerge/>
            <w:vAlign w:val="center"/>
          </w:tcPr>
          <w:p w14:paraId="62BB705F" w14:textId="77777777" w:rsidR="008449F8" w:rsidRDefault="008449F8">
            <w:pPr>
              <w:jc w:val="center"/>
              <w:rPr>
                <w:sz w:val="18"/>
                <w:szCs w:val="18"/>
              </w:rPr>
            </w:pPr>
          </w:p>
        </w:tc>
        <w:tc>
          <w:tcPr>
            <w:tcW w:w="1923" w:type="dxa"/>
            <w:tcBorders>
              <w:top w:val="single" w:sz="4" w:space="0" w:color="auto"/>
              <w:bottom w:val="single" w:sz="4" w:space="0" w:color="auto"/>
            </w:tcBorders>
            <w:vAlign w:val="center"/>
          </w:tcPr>
          <w:p w14:paraId="4BD2E97E" w14:textId="77777777" w:rsidR="008449F8" w:rsidRDefault="0032027A">
            <w:pPr>
              <w:jc w:val="center"/>
              <w:rPr>
                <w:sz w:val="18"/>
                <w:szCs w:val="18"/>
              </w:rPr>
            </w:pPr>
            <w:r>
              <w:rPr>
                <w:rFonts w:hint="eastAsia"/>
                <w:sz w:val="18"/>
                <w:szCs w:val="18"/>
              </w:rPr>
              <w:t>90.88</w:t>
            </w:r>
          </w:p>
        </w:tc>
        <w:tc>
          <w:tcPr>
            <w:tcW w:w="1923" w:type="dxa"/>
            <w:tcBorders>
              <w:top w:val="single" w:sz="4" w:space="0" w:color="auto"/>
              <w:bottom w:val="single" w:sz="4" w:space="0" w:color="auto"/>
            </w:tcBorders>
            <w:vAlign w:val="center"/>
          </w:tcPr>
          <w:p w14:paraId="75545FB6" w14:textId="77777777" w:rsidR="008449F8" w:rsidRDefault="0032027A">
            <w:pPr>
              <w:jc w:val="center"/>
              <w:rPr>
                <w:sz w:val="18"/>
                <w:szCs w:val="18"/>
              </w:rPr>
            </w:pPr>
            <w:r>
              <w:rPr>
                <w:rFonts w:hint="eastAsia"/>
                <w:sz w:val="18"/>
                <w:szCs w:val="18"/>
              </w:rPr>
              <w:t>0.16</w:t>
            </w:r>
          </w:p>
        </w:tc>
      </w:tr>
      <w:tr w:rsidR="008449F8" w14:paraId="1CF02FE2" w14:textId="77777777">
        <w:trPr>
          <w:trHeight w:val="276"/>
          <w:jc w:val="center"/>
        </w:trPr>
        <w:tc>
          <w:tcPr>
            <w:tcW w:w="1923" w:type="dxa"/>
            <w:vMerge/>
            <w:tcBorders>
              <w:bottom w:val="single" w:sz="4" w:space="0" w:color="auto"/>
            </w:tcBorders>
            <w:vAlign w:val="center"/>
          </w:tcPr>
          <w:p w14:paraId="3B3E5A9B" w14:textId="77777777" w:rsidR="008449F8" w:rsidRDefault="008449F8">
            <w:pPr>
              <w:jc w:val="center"/>
              <w:rPr>
                <w:sz w:val="18"/>
                <w:szCs w:val="18"/>
              </w:rPr>
            </w:pPr>
          </w:p>
        </w:tc>
        <w:tc>
          <w:tcPr>
            <w:tcW w:w="1923" w:type="dxa"/>
            <w:tcBorders>
              <w:top w:val="single" w:sz="4" w:space="0" w:color="auto"/>
              <w:bottom w:val="single" w:sz="4" w:space="0" w:color="auto"/>
            </w:tcBorders>
            <w:vAlign w:val="center"/>
          </w:tcPr>
          <w:p w14:paraId="6226C3F9" w14:textId="77777777" w:rsidR="008449F8" w:rsidRDefault="0032027A">
            <w:pPr>
              <w:jc w:val="center"/>
              <w:rPr>
                <w:sz w:val="18"/>
                <w:szCs w:val="18"/>
              </w:rPr>
            </w:pPr>
            <w:r>
              <w:rPr>
                <w:rFonts w:hint="eastAsia"/>
                <w:sz w:val="18"/>
                <w:szCs w:val="18"/>
              </w:rPr>
              <w:t>92.59</w:t>
            </w:r>
          </w:p>
        </w:tc>
        <w:tc>
          <w:tcPr>
            <w:tcW w:w="1923" w:type="dxa"/>
            <w:tcBorders>
              <w:top w:val="single" w:sz="4" w:space="0" w:color="auto"/>
              <w:bottom w:val="single" w:sz="4" w:space="0" w:color="auto"/>
            </w:tcBorders>
            <w:vAlign w:val="center"/>
          </w:tcPr>
          <w:p w14:paraId="0439153B" w14:textId="77777777" w:rsidR="008449F8" w:rsidRDefault="0032027A">
            <w:pPr>
              <w:jc w:val="center"/>
              <w:rPr>
                <w:sz w:val="18"/>
                <w:szCs w:val="18"/>
              </w:rPr>
            </w:pPr>
            <w:r>
              <w:rPr>
                <w:rFonts w:hint="eastAsia"/>
                <w:sz w:val="18"/>
                <w:szCs w:val="18"/>
              </w:rPr>
              <w:t>0.12</w:t>
            </w:r>
          </w:p>
        </w:tc>
      </w:tr>
      <w:tr w:rsidR="008449F8" w14:paraId="0AFF7D7C" w14:textId="77777777">
        <w:trPr>
          <w:trHeight w:val="276"/>
          <w:jc w:val="center"/>
        </w:trPr>
        <w:tc>
          <w:tcPr>
            <w:tcW w:w="1923" w:type="dxa"/>
            <w:vMerge w:val="restart"/>
            <w:tcBorders>
              <w:top w:val="single" w:sz="4" w:space="0" w:color="auto"/>
            </w:tcBorders>
            <w:vAlign w:val="center"/>
          </w:tcPr>
          <w:p w14:paraId="4569B476" w14:textId="77777777" w:rsidR="008449F8" w:rsidRDefault="0032027A">
            <w:pPr>
              <w:jc w:val="center"/>
              <w:rPr>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tcBorders>
              <w:top w:val="single" w:sz="4" w:space="0" w:color="auto"/>
            </w:tcBorders>
            <w:vAlign w:val="center"/>
          </w:tcPr>
          <w:p w14:paraId="033CF806" w14:textId="77777777" w:rsidR="008449F8" w:rsidRDefault="0032027A">
            <w:pPr>
              <w:jc w:val="center"/>
              <w:rPr>
                <w:sz w:val="18"/>
                <w:szCs w:val="18"/>
              </w:rPr>
            </w:pPr>
            <w:r>
              <w:rPr>
                <w:rFonts w:hint="eastAsia"/>
                <w:sz w:val="18"/>
                <w:szCs w:val="18"/>
              </w:rPr>
              <w:t>5.46</w:t>
            </w:r>
          </w:p>
        </w:tc>
        <w:tc>
          <w:tcPr>
            <w:tcW w:w="1923" w:type="dxa"/>
            <w:tcBorders>
              <w:top w:val="single" w:sz="4" w:space="0" w:color="auto"/>
            </w:tcBorders>
            <w:vAlign w:val="center"/>
          </w:tcPr>
          <w:p w14:paraId="5503B9E6" w14:textId="77777777" w:rsidR="008449F8" w:rsidRDefault="0032027A">
            <w:pPr>
              <w:jc w:val="center"/>
              <w:rPr>
                <w:sz w:val="18"/>
                <w:szCs w:val="18"/>
              </w:rPr>
            </w:pPr>
            <w:r>
              <w:rPr>
                <w:rFonts w:hint="eastAsia"/>
                <w:sz w:val="18"/>
                <w:szCs w:val="18"/>
              </w:rPr>
              <w:t>0.07</w:t>
            </w:r>
          </w:p>
        </w:tc>
      </w:tr>
      <w:tr w:rsidR="008449F8" w14:paraId="40E3BB7E" w14:textId="77777777">
        <w:trPr>
          <w:trHeight w:val="276"/>
          <w:jc w:val="center"/>
        </w:trPr>
        <w:tc>
          <w:tcPr>
            <w:tcW w:w="1923" w:type="dxa"/>
            <w:vMerge/>
            <w:vAlign w:val="center"/>
          </w:tcPr>
          <w:p w14:paraId="067DA8C3" w14:textId="77777777" w:rsidR="008449F8" w:rsidRDefault="008449F8">
            <w:pPr>
              <w:jc w:val="center"/>
              <w:rPr>
                <w:i/>
                <w:sz w:val="18"/>
                <w:szCs w:val="18"/>
              </w:rPr>
            </w:pPr>
          </w:p>
        </w:tc>
        <w:tc>
          <w:tcPr>
            <w:tcW w:w="1923" w:type="dxa"/>
            <w:vAlign w:val="center"/>
          </w:tcPr>
          <w:p w14:paraId="1DBFE27C" w14:textId="77777777" w:rsidR="008449F8" w:rsidRDefault="0032027A">
            <w:pPr>
              <w:jc w:val="center"/>
              <w:rPr>
                <w:sz w:val="18"/>
                <w:szCs w:val="18"/>
              </w:rPr>
            </w:pPr>
            <w:r>
              <w:rPr>
                <w:rFonts w:hint="eastAsia"/>
                <w:sz w:val="18"/>
                <w:szCs w:val="18"/>
              </w:rPr>
              <w:t>7.20</w:t>
            </w:r>
          </w:p>
        </w:tc>
        <w:tc>
          <w:tcPr>
            <w:tcW w:w="1923" w:type="dxa"/>
            <w:vAlign w:val="center"/>
          </w:tcPr>
          <w:p w14:paraId="656077E0" w14:textId="77777777" w:rsidR="008449F8" w:rsidRDefault="0032027A">
            <w:pPr>
              <w:jc w:val="center"/>
              <w:rPr>
                <w:sz w:val="18"/>
                <w:szCs w:val="18"/>
              </w:rPr>
            </w:pPr>
            <w:r>
              <w:rPr>
                <w:rFonts w:hint="eastAsia"/>
                <w:sz w:val="18"/>
                <w:szCs w:val="18"/>
              </w:rPr>
              <w:t>0.13</w:t>
            </w:r>
          </w:p>
        </w:tc>
      </w:tr>
      <w:tr w:rsidR="008449F8" w14:paraId="16E0EF45" w14:textId="77777777">
        <w:trPr>
          <w:trHeight w:val="276"/>
          <w:jc w:val="center"/>
        </w:trPr>
        <w:tc>
          <w:tcPr>
            <w:tcW w:w="1923" w:type="dxa"/>
            <w:vMerge/>
            <w:vAlign w:val="center"/>
          </w:tcPr>
          <w:p w14:paraId="7B9CB8EC" w14:textId="77777777" w:rsidR="008449F8" w:rsidRDefault="008449F8">
            <w:pPr>
              <w:jc w:val="center"/>
              <w:rPr>
                <w:sz w:val="18"/>
                <w:szCs w:val="18"/>
              </w:rPr>
            </w:pPr>
          </w:p>
        </w:tc>
        <w:tc>
          <w:tcPr>
            <w:tcW w:w="1923" w:type="dxa"/>
            <w:vAlign w:val="center"/>
          </w:tcPr>
          <w:p w14:paraId="466F2201" w14:textId="77777777" w:rsidR="008449F8" w:rsidRDefault="0032027A">
            <w:pPr>
              <w:jc w:val="center"/>
              <w:rPr>
                <w:sz w:val="18"/>
                <w:szCs w:val="18"/>
              </w:rPr>
            </w:pPr>
            <w:r>
              <w:rPr>
                <w:rFonts w:hint="eastAsia"/>
                <w:sz w:val="18"/>
                <w:szCs w:val="18"/>
              </w:rPr>
              <w:t>13.40</w:t>
            </w:r>
          </w:p>
        </w:tc>
        <w:tc>
          <w:tcPr>
            <w:tcW w:w="1923" w:type="dxa"/>
            <w:vAlign w:val="center"/>
          </w:tcPr>
          <w:p w14:paraId="30786C56" w14:textId="77777777" w:rsidR="008449F8" w:rsidRDefault="0032027A">
            <w:pPr>
              <w:jc w:val="center"/>
              <w:rPr>
                <w:sz w:val="18"/>
                <w:szCs w:val="18"/>
              </w:rPr>
            </w:pPr>
            <w:r>
              <w:rPr>
                <w:rFonts w:hint="eastAsia"/>
                <w:sz w:val="18"/>
                <w:szCs w:val="18"/>
              </w:rPr>
              <w:t>0.09</w:t>
            </w:r>
          </w:p>
        </w:tc>
      </w:tr>
      <w:tr w:rsidR="008449F8" w14:paraId="1308E682" w14:textId="77777777">
        <w:trPr>
          <w:trHeight w:val="276"/>
          <w:jc w:val="center"/>
        </w:trPr>
        <w:tc>
          <w:tcPr>
            <w:tcW w:w="1923" w:type="dxa"/>
            <w:vMerge w:val="restart"/>
            <w:vAlign w:val="center"/>
          </w:tcPr>
          <w:p w14:paraId="4E47DD3E" w14:textId="77777777" w:rsidR="008449F8" w:rsidRDefault="0032027A">
            <w:pPr>
              <w:jc w:val="center"/>
              <w:rPr>
                <w:sz w:val="18"/>
                <w:szCs w:val="18"/>
              </w:rPr>
            </w:pPr>
            <w:r>
              <w:rPr>
                <w:sz w:val="18"/>
                <w:szCs w:val="18"/>
              </w:rPr>
              <w:t>HfO</w:t>
            </w:r>
            <w:r>
              <w:rPr>
                <w:sz w:val="18"/>
                <w:szCs w:val="18"/>
                <w:vertAlign w:val="subscript"/>
              </w:rPr>
              <w:t>2</w:t>
            </w:r>
          </w:p>
        </w:tc>
        <w:tc>
          <w:tcPr>
            <w:tcW w:w="1923" w:type="dxa"/>
            <w:vAlign w:val="center"/>
          </w:tcPr>
          <w:p w14:paraId="35FF6FB0" w14:textId="77777777" w:rsidR="008449F8" w:rsidRDefault="0032027A">
            <w:pPr>
              <w:jc w:val="center"/>
              <w:rPr>
                <w:sz w:val="18"/>
                <w:szCs w:val="18"/>
              </w:rPr>
            </w:pPr>
            <w:r>
              <w:rPr>
                <w:rFonts w:hint="eastAsia"/>
                <w:sz w:val="18"/>
                <w:szCs w:val="18"/>
              </w:rPr>
              <w:t>1.76</w:t>
            </w:r>
          </w:p>
        </w:tc>
        <w:tc>
          <w:tcPr>
            <w:tcW w:w="1923" w:type="dxa"/>
            <w:vAlign w:val="center"/>
          </w:tcPr>
          <w:p w14:paraId="236C7673" w14:textId="77777777" w:rsidR="008449F8" w:rsidRDefault="0032027A">
            <w:pPr>
              <w:jc w:val="center"/>
              <w:rPr>
                <w:sz w:val="18"/>
                <w:szCs w:val="18"/>
              </w:rPr>
            </w:pPr>
            <w:r>
              <w:rPr>
                <w:rFonts w:hint="eastAsia"/>
                <w:sz w:val="18"/>
                <w:szCs w:val="18"/>
              </w:rPr>
              <w:t>0.06</w:t>
            </w:r>
          </w:p>
        </w:tc>
      </w:tr>
      <w:tr w:rsidR="008449F8" w14:paraId="4F748B1D" w14:textId="77777777">
        <w:trPr>
          <w:trHeight w:val="276"/>
          <w:jc w:val="center"/>
        </w:trPr>
        <w:tc>
          <w:tcPr>
            <w:tcW w:w="1923" w:type="dxa"/>
            <w:vMerge/>
            <w:vAlign w:val="center"/>
          </w:tcPr>
          <w:p w14:paraId="577FBCB4" w14:textId="77777777" w:rsidR="008449F8" w:rsidRDefault="008449F8">
            <w:pPr>
              <w:jc w:val="center"/>
              <w:rPr>
                <w:sz w:val="18"/>
                <w:szCs w:val="18"/>
              </w:rPr>
            </w:pPr>
          </w:p>
        </w:tc>
        <w:tc>
          <w:tcPr>
            <w:tcW w:w="1923" w:type="dxa"/>
            <w:vAlign w:val="center"/>
          </w:tcPr>
          <w:p w14:paraId="5A771710" w14:textId="77777777" w:rsidR="008449F8" w:rsidRDefault="0032027A">
            <w:pPr>
              <w:jc w:val="center"/>
              <w:rPr>
                <w:sz w:val="18"/>
                <w:szCs w:val="18"/>
              </w:rPr>
            </w:pPr>
            <w:r>
              <w:rPr>
                <w:rFonts w:hint="eastAsia"/>
                <w:sz w:val="18"/>
                <w:szCs w:val="18"/>
              </w:rPr>
              <w:t>1.91</w:t>
            </w:r>
          </w:p>
        </w:tc>
        <w:tc>
          <w:tcPr>
            <w:tcW w:w="1923" w:type="dxa"/>
            <w:vAlign w:val="center"/>
          </w:tcPr>
          <w:p w14:paraId="25BC9A34" w14:textId="77777777" w:rsidR="008449F8" w:rsidRDefault="0032027A">
            <w:pPr>
              <w:jc w:val="center"/>
              <w:rPr>
                <w:sz w:val="18"/>
                <w:szCs w:val="18"/>
              </w:rPr>
            </w:pPr>
            <w:r>
              <w:rPr>
                <w:rFonts w:hint="eastAsia"/>
                <w:sz w:val="18"/>
                <w:szCs w:val="18"/>
              </w:rPr>
              <w:t>0.08</w:t>
            </w:r>
          </w:p>
        </w:tc>
      </w:tr>
      <w:tr w:rsidR="008449F8" w14:paraId="20A6342C" w14:textId="77777777">
        <w:trPr>
          <w:trHeight w:val="276"/>
          <w:jc w:val="center"/>
        </w:trPr>
        <w:tc>
          <w:tcPr>
            <w:tcW w:w="1923" w:type="dxa"/>
            <w:vMerge/>
            <w:vAlign w:val="center"/>
          </w:tcPr>
          <w:p w14:paraId="4509C9A7" w14:textId="77777777" w:rsidR="008449F8" w:rsidRDefault="008449F8">
            <w:pPr>
              <w:jc w:val="center"/>
              <w:rPr>
                <w:i/>
                <w:sz w:val="18"/>
                <w:szCs w:val="18"/>
              </w:rPr>
            </w:pPr>
          </w:p>
        </w:tc>
        <w:tc>
          <w:tcPr>
            <w:tcW w:w="1923" w:type="dxa"/>
            <w:vAlign w:val="center"/>
          </w:tcPr>
          <w:p w14:paraId="2389D7A6" w14:textId="77777777" w:rsidR="008449F8" w:rsidRDefault="0032027A">
            <w:pPr>
              <w:jc w:val="center"/>
              <w:rPr>
                <w:sz w:val="18"/>
                <w:szCs w:val="18"/>
              </w:rPr>
            </w:pPr>
            <w:r>
              <w:rPr>
                <w:rFonts w:hint="eastAsia"/>
                <w:sz w:val="18"/>
                <w:szCs w:val="18"/>
              </w:rPr>
              <w:t>1.94</w:t>
            </w:r>
          </w:p>
        </w:tc>
        <w:tc>
          <w:tcPr>
            <w:tcW w:w="1923" w:type="dxa"/>
            <w:vAlign w:val="center"/>
          </w:tcPr>
          <w:p w14:paraId="7A22B5D2" w14:textId="77777777" w:rsidR="008449F8" w:rsidRDefault="0032027A">
            <w:pPr>
              <w:jc w:val="center"/>
              <w:rPr>
                <w:sz w:val="18"/>
                <w:szCs w:val="18"/>
              </w:rPr>
            </w:pPr>
            <w:r>
              <w:rPr>
                <w:rFonts w:hint="eastAsia"/>
                <w:sz w:val="18"/>
                <w:szCs w:val="18"/>
              </w:rPr>
              <w:t>0.07</w:t>
            </w:r>
          </w:p>
        </w:tc>
      </w:tr>
    </w:tbl>
    <w:p w14:paraId="232C51A1" w14:textId="77777777" w:rsidR="008449F8" w:rsidRDefault="0032027A">
      <w:pPr>
        <w:spacing w:beforeLines="50" w:before="155" w:afterLines="50" w:after="155"/>
        <w:outlineLvl w:val="2"/>
        <w:rPr>
          <w:rFonts w:ascii="黑体" w:eastAsia="黑体" w:hAnsi="黑体" w:cs="黑体"/>
          <w:szCs w:val="21"/>
        </w:rPr>
      </w:pPr>
      <w:r>
        <w:rPr>
          <w:rFonts w:ascii="黑体" w:eastAsia="黑体" w:hAnsi="黑体" w:cs="黑体" w:hint="eastAsia"/>
          <w:szCs w:val="21"/>
        </w:rPr>
        <w:t>5.7.2 再现性</w:t>
      </w:r>
    </w:p>
    <w:p w14:paraId="76445890" w14:textId="77777777" w:rsidR="008449F8" w:rsidRDefault="0032027A">
      <w:pPr>
        <w:widowControl/>
        <w:tabs>
          <w:tab w:val="center" w:pos="4201"/>
          <w:tab w:val="right" w:leader="dot" w:pos="9298"/>
        </w:tabs>
        <w:autoSpaceDE w:val="0"/>
        <w:autoSpaceDN w:val="0"/>
        <w:ind w:firstLineChars="200" w:firstLine="420"/>
        <w:rPr>
          <w:kern w:val="0"/>
          <w:szCs w:val="20"/>
        </w:rPr>
      </w:pPr>
      <w:r>
        <w:rPr>
          <w:kern w:val="0"/>
          <w:szCs w:val="20"/>
        </w:rPr>
        <w:t>在</w:t>
      </w:r>
      <w:r>
        <w:rPr>
          <w:rFonts w:hint="eastAsia"/>
          <w:kern w:val="0"/>
          <w:szCs w:val="20"/>
        </w:rPr>
        <w:t>再现</w:t>
      </w:r>
      <w:r>
        <w:rPr>
          <w:kern w:val="0"/>
          <w:szCs w:val="20"/>
        </w:rPr>
        <w:t>性条件下获得的两次独立测试结果的测定值，在以下给出的平均值范围内，两个测试结果的绝对差值不超过</w:t>
      </w:r>
      <w:r>
        <w:rPr>
          <w:rFonts w:hint="eastAsia"/>
          <w:kern w:val="0"/>
          <w:szCs w:val="20"/>
        </w:rPr>
        <w:t>再现</w:t>
      </w:r>
      <w:r>
        <w:rPr>
          <w:kern w:val="0"/>
          <w:szCs w:val="20"/>
        </w:rPr>
        <w:t>性限（</w:t>
      </w:r>
      <w:r>
        <w:rPr>
          <w:i/>
          <w:kern w:val="0"/>
          <w:szCs w:val="20"/>
        </w:rPr>
        <w:t>R</w:t>
      </w:r>
      <w:r>
        <w:rPr>
          <w:kern w:val="0"/>
          <w:szCs w:val="20"/>
        </w:rPr>
        <w:t>），超过</w:t>
      </w:r>
      <w:r>
        <w:rPr>
          <w:rFonts w:hint="eastAsia"/>
          <w:kern w:val="0"/>
          <w:szCs w:val="20"/>
        </w:rPr>
        <w:t>再现</w:t>
      </w:r>
      <w:r>
        <w:rPr>
          <w:kern w:val="0"/>
          <w:szCs w:val="20"/>
        </w:rPr>
        <w:t>性限（</w:t>
      </w:r>
      <w:r>
        <w:rPr>
          <w:i/>
          <w:kern w:val="0"/>
          <w:szCs w:val="20"/>
        </w:rPr>
        <w:t>R</w:t>
      </w:r>
      <w:r>
        <w:rPr>
          <w:kern w:val="0"/>
          <w:szCs w:val="20"/>
        </w:rPr>
        <w:t>）的情况不超过</w:t>
      </w:r>
      <w:r>
        <w:rPr>
          <w:kern w:val="0"/>
          <w:szCs w:val="20"/>
        </w:rPr>
        <w:t>5%</w:t>
      </w:r>
      <w:r>
        <w:rPr>
          <w:rFonts w:hint="eastAsia"/>
          <w:kern w:val="0"/>
          <w:szCs w:val="20"/>
        </w:rPr>
        <w:t>，再现</w:t>
      </w:r>
      <w:r>
        <w:rPr>
          <w:kern w:val="0"/>
          <w:szCs w:val="20"/>
        </w:rPr>
        <w:t>性限（</w:t>
      </w:r>
      <w:r>
        <w:rPr>
          <w:i/>
          <w:kern w:val="0"/>
          <w:szCs w:val="20"/>
        </w:rPr>
        <w:t>R</w:t>
      </w:r>
      <w:r>
        <w:rPr>
          <w:kern w:val="0"/>
          <w:szCs w:val="20"/>
        </w:rPr>
        <w:t>）</w:t>
      </w:r>
      <w:r>
        <w:rPr>
          <w:rFonts w:hint="eastAsia"/>
          <w:kern w:val="0"/>
          <w:szCs w:val="20"/>
        </w:rPr>
        <w:t>按</w:t>
      </w:r>
      <w:r>
        <w:rPr>
          <w:kern w:val="0"/>
          <w:szCs w:val="20"/>
        </w:rPr>
        <w:t>表</w:t>
      </w:r>
      <w:r>
        <w:rPr>
          <w:kern w:val="0"/>
          <w:szCs w:val="20"/>
        </w:rPr>
        <w:t>9</w:t>
      </w:r>
      <w:r>
        <w:rPr>
          <w:rFonts w:hint="eastAsia"/>
          <w:kern w:val="0"/>
          <w:szCs w:val="20"/>
        </w:rPr>
        <w:t>数据</w:t>
      </w:r>
      <w:r>
        <w:rPr>
          <w:kern w:val="0"/>
          <w:szCs w:val="20"/>
        </w:rPr>
        <w:t>采用线性内插法</w:t>
      </w:r>
      <w:r>
        <w:rPr>
          <w:rFonts w:hint="eastAsia"/>
          <w:kern w:val="0"/>
          <w:szCs w:val="20"/>
        </w:rPr>
        <w:t>或</w:t>
      </w:r>
      <w:r>
        <w:rPr>
          <w:kern w:val="0"/>
          <w:szCs w:val="20"/>
        </w:rPr>
        <w:t>外延法求得</w:t>
      </w:r>
      <w:r>
        <w:rPr>
          <w:rFonts w:hint="eastAsia"/>
          <w:kern w:val="0"/>
          <w:szCs w:val="20"/>
        </w:rPr>
        <w:t>：</w:t>
      </w:r>
    </w:p>
    <w:p w14:paraId="37068CAA" w14:textId="77777777" w:rsidR="008449F8" w:rsidRDefault="0032027A">
      <w:pPr>
        <w:ind w:firstLineChars="200" w:firstLine="422"/>
        <w:jc w:val="center"/>
        <w:rPr>
          <w:rFonts w:ascii="黑体" w:eastAsia="黑体" w:hAnsi="黑体" w:cs="黑体"/>
          <w:b/>
          <w:bCs/>
          <w:color w:val="000000"/>
          <w:szCs w:val="21"/>
        </w:rPr>
      </w:pPr>
      <w:r>
        <w:rPr>
          <w:rFonts w:ascii="黑体" w:eastAsia="黑体" w:hAnsi="黑体" w:cs="黑体" w:hint="eastAsia"/>
          <w:b/>
          <w:bCs/>
          <w:color w:val="000000"/>
          <w:szCs w:val="21"/>
        </w:rPr>
        <w:t>表</w:t>
      </w:r>
      <w:r>
        <w:rPr>
          <w:rFonts w:ascii="黑体" w:eastAsia="黑体" w:hAnsi="黑体" w:cs="黑体"/>
          <w:b/>
          <w:bCs/>
          <w:color w:val="000000"/>
          <w:szCs w:val="21"/>
        </w:rPr>
        <w:t>9</w:t>
      </w:r>
      <w:r>
        <w:rPr>
          <w:rFonts w:ascii="黑体" w:eastAsia="黑体" w:hAnsi="黑体" w:cs="黑体" w:hint="eastAsia"/>
          <w:b/>
          <w:bCs/>
          <w:color w:val="000000"/>
          <w:szCs w:val="21"/>
        </w:rPr>
        <w:t xml:space="preserve"> 再现性限</w:t>
      </w:r>
    </w:p>
    <w:tbl>
      <w:tblPr>
        <w:tblW w:w="5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3"/>
        <w:gridCol w:w="1923"/>
        <w:gridCol w:w="1923"/>
      </w:tblGrid>
      <w:tr w:rsidR="008449F8" w14:paraId="72442167" w14:textId="77777777">
        <w:trPr>
          <w:trHeight w:val="330"/>
          <w:tblHeader/>
          <w:jc w:val="center"/>
        </w:trPr>
        <w:tc>
          <w:tcPr>
            <w:tcW w:w="1923" w:type="dxa"/>
            <w:tcBorders>
              <w:top w:val="single" w:sz="12" w:space="0" w:color="auto"/>
              <w:bottom w:val="single" w:sz="12" w:space="0" w:color="auto"/>
            </w:tcBorders>
          </w:tcPr>
          <w:p w14:paraId="114F3572" w14:textId="77777777" w:rsidR="008449F8" w:rsidRDefault="0032027A">
            <w:pPr>
              <w:jc w:val="center"/>
              <w:rPr>
                <w:iCs/>
                <w:sz w:val="18"/>
                <w:szCs w:val="18"/>
              </w:rPr>
            </w:pPr>
            <w:r>
              <w:rPr>
                <w:rFonts w:hint="eastAsia"/>
                <w:iCs/>
                <w:kern w:val="0"/>
                <w:sz w:val="18"/>
                <w:szCs w:val="18"/>
              </w:rPr>
              <w:t>元素</w:t>
            </w:r>
          </w:p>
        </w:tc>
        <w:tc>
          <w:tcPr>
            <w:tcW w:w="1923" w:type="dxa"/>
            <w:tcBorders>
              <w:top w:val="single" w:sz="12" w:space="0" w:color="auto"/>
              <w:bottom w:val="single" w:sz="12" w:space="0" w:color="auto"/>
            </w:tcBorders>
          </w:tcPr>
          <w:p w14:paraId="26C2082B" w14:textId="77777777" w:rsidR="008449F8" w:rsidRDefault="0032027A">
            <w:pPr>
              <w:jc w:val="center"/>
              <w:rPr>
                <w:sz w:val="18"/>
                <w:szCs w:val="18"/>
              </w:rPr>
            </w:pPr>
            <w:r>
              <w:rPr>
                <w:rFonts w:hint="eastAsia"/>
                <w:sz w:val="18"/>
                <w:szCs w:val="18"/>
              </w:rPr>
              <w:t>质量分数</w:t>
            </w:r>
            <w:r>
              <w:rPr>
                <w:rFonts w:hint="eastAsia"/>
                <w:sz w:val="18"/>
                <w:szCs w:val="18"/>
              </w:rPr>
              <w:t>/</w:t>
            </w:r>
            <w:r>
              <w:rPr>
                <w:sz w:val="18"/>
                <w:szCs w:val="18"/>
              </w:rPr>
              <w:t>%</w:t>
            </w:r>
          </w:p>
        </w:tc>
        <w:tc>
          <w:tcPr>
            <w:tcW w:w="1923" w:type="dxa"/>
            <w:tcBorders>
              <w:top w:val="single" w:sz="12" w:space="0" w:color="auto"/>
              <w:bottom w:val="single" w:sz="12" w:space="0" w:color="auto"/>
            </w:tcBorders>
          </w:tcPr>
          <w:p w14:paraId="7CC02479" w14:textId="77777777" w:rsidR="008449F8" w:rsidRDefault="0032027A">
            <w:pPr>
              <w:jc w:val="center"/>
              <w:rPr>
                <w:sz w:val="18"/>
                <w:szCs w:val="18"/>
              </w:rPr>
            </w:pPr>
            <w:r>
              <w:rPr>
                <w:rFonts w:hint="eastAsia"/>
                <w:sz w:val="18"/>
                <w:szCs w:val="18"/>
              </w:rPr>
              <w:t>再现性限</w:t>
            </w:r>
            <w:r>
              <w:rPr>
                <w:rFonts w:hint="eastAsia"/>
                <w:sz w:val="18"/>
                <w:szCs w:val="18"/>
              </w:rPr>
              <w:t>/</w:t>
            </w:r>
            <w:r>
              <w:rPr>
                <w:sz w:val="18"/>
                <w:szCs w:val="18"/>
              </w:rPr>
              <w:t>%</w:t>
            </w:r>
          </w:p>
        </w:tc>
      </w:tr>
      <w:tr w:rsidR="008449F8" w14:paraId="56450641" w14:textId="77777777">
        <w:trPr>
          <w:trHeight w:val="276"/>
          <w:tblHeader/>
          <w:jc w:val="center"/>
        </w:trPr>
        <w:tc>
          <w:tcPr>
            <w:tcW w:w="1923" w:type="dxa"/>
            <w:vMerge w:val="restart"/>
            <w:tcBorders>
              <w:top w:val="single" w:sz="12" w:space="0" w:color="auto"/>
            </w:tcBorders>
            <w:vAlign w:val="center"/>
          </w:tcPr>
          <w:p w14:paraId="3AC2588A" w14:textId="77777777" w:rsidR="008449F8" w:rsidRDefault="0032027A">
            <w:pPr>
              <w:jc w:val="center"/>
              <w:rPr>
                <w:sz w:val="18"/>
                <w:szCs w:val="18"/>
              </w:rPr>
            </w:pPr>
            <w:r>
              <w:rPr>
                <w:sz w:val="18"/>
                <w:szCs w:val="18"/>
              </w:rPr>
              <w:t>ZrO</w:t>
            </w:r>
            <w:r>
              <w:rPr>
                <w:sz w:val="18"/>
                <w:szCs w:val="18"/>
                <w:vertAlign w:val="subscript"/>
              </w:rPr>
              <w:t>2</w:t>
            </w:r>
          </w:p>
        </w:tc>
        <w:tc>
          <w:tcPr>
            <w:tcW w:w="1923" w:type="dxa"/>
            <w:tcBorders>
              <w:top w:val="single" w:sz="12" w:space="0" w:color="auto"/>
            </w:tcBorders>
            <w:vAlign w:val="center"/>
          </w:tcPr>
          <w:p w14:paraId="4CCB842B" w14:textId="77777777" w:rsidR="008449F8" w:rsidRDefault="0032027A">
            <w:pPr>
              <w:jc w:val="center"/>
              <w:rPr>
                <w:sz w:val="18"/>
                <w:szCs w:val="18"/>
              </w:rPr>
            </w:pPr>
            <w:r>
              <w:rPr>
                <w:rFonts w:hint="eastAsia"/>
                <w:sz w:val="18"/>
                <w:szCs w:val="18"/>
              </w:rPr>
              <w:t>84.85</w:t>
            </w:r>
          </w:p>
        </w:tc>
        <w:tc>
          <w:tcPr>
            <w:tcW w:w="1923" w:type="dxa"/>
            <w:tcBorders>
              <w:top w:val="single" w:sz="12" w:space="0" w:color="auto"/>
            </w:tcBorders>
            <w:vAlign w:val="center"/>
          </w:tcPr>
          <w:p w14:paraId="369A3DE3" w14:textId="77777777" w:rsidR="008449F8" w:rsidRDefault="0032027A">
            <w:pPr>
              <w:jc w:val="center"/>
              <w:rPr>
                <w:sz w:val="18"/>
                <w:szCs w:val="18"/>
              </w:rPr>
            </w:pPr>
            <w:r>
              <w:rPr>
                <w:sz w:val="18"/>
                <w:szCs w:val="18"/>
              </w:rPr>
              <w:t>0.20</w:t>
            </w:r>
          </w:p>
        </w:tc>
      </w:tr>
      <w:tr w:rsidR="008449F8" w14:paraId="5893E05C" w14:textId="77777777">
        <w:trPr>
          <w:trHeight w:val="276"/>
          <w:tblHeader/>
          <w:jc w:val="center"/>
        </w:trPr>
        <w:tc>
          <w:tcPr>
            <w:tcW w:w="1923" w:type="dxa"/>
            <w:vMerge/>
            <w:vAlign w:val="center"/>
          </w:tcPr>
          <w:p w14:paraId="310DCED2" w14:textId="77777777" w:rsidR="008449F8" w:rsidRDefault="008449F8">
            <w:pPr>
              <w:jc w:val="center"/>
              <w:rPr>
                <w:i/>
                <w:sz w:val="18"/>
                <w:szCs w:val="18"/>
              </w:rPr>
            </w:pPr>
          </w:p>
        </w:tc>
        <w:tc>
          <w:tcPr>
            <w:tcW w:w="1923" w:type="dxa"/>
            <w:vAlign w:val="center"/>
          </w:tcPr>
          <w:p w14:paraId="79C414A5" w14:textId="77777777" w:rsidR="008449F8" w:rsidRDefault="0032027A">
            <w:pPr>
              <w:jc w:val="center"/>
              <w:rPr>
                <w:sz w:val="18"/>
                <w:szCs w:val="18"/>
              </w:rPr>
            </w:pPr>
            <w:r>
              <w:rPr>
                <w:rFonts w:hint="eastAsia"/>
                <w:sz w:val="18"/>
                <w:szCs w:val="18"/>
              </w:rPr>
              <w:t>90.88</w:t>
            </w:r>
          </w:p>
        </w:tc>
        <w:tc>
          <w:tcPr>
            <w:tcW w:w="1923" w:type="dxa"/>
            <w:vAlign w:val="center"/>
          </w:tcPr>
          <w:p w14:paraId="7258ED48" w14:textId="77777777" w:rsidR="008449F8" w:rsidRDefault="0032027A">
            <w:pPr>
              <w:jc w:val="center"/>
              <w:rPr>
                <w:sz w:val="18"/>
                <w:szCs w:val="18"/>
              </w:rPr>
            </w:pPr>
            <w:r>
              <w:rPr>
                <w:rFonts w:hint="eastAsia"/>
                <w:sz w:val="18"/>
                <w:szCs w:val="18"/>
              </w:rPr>
              <w:t>0.32</w:t>
            </w:r>
          </w:p>
        </w:tc>
      </w:tr>
      <w:tr w:rsidR="008449F8" w14:paraId="25359A41" w14:textId="77777777">
        <w:trPr>
          <w:trHeight w:val="276"/>
          <w:tblHeader/>
          <w:jc w:val="center"/>
        </w:trPr>
        <w:tc>
          <w:tcPr>
            <w:tcW w:w="1923" w:type="dxa"/>
            <w:vMerge/>
            <w:vAlign w:val="center"/>
          </w:tcPr>
          <w:p w14:paraId="3C131758" w14:textId="77777777" w:rsidR="008449F8" w:rsidRDefault="008449F8">
            <w:pPr>
              <w:jc w:val="center"/>
              <w:rPr>
                <w:sz w:val="18"/>
                <w:szCs w:val="18"/>
              </w:rPr>
            </w:pPr>
          </w:p>
        </w:tc>
        <w:tc>
          <w:tcPr>
            <w:tcW w:w="1923" w:type="dxa"/>
            <w:vAlign w:val="center"/>
          </w:tcPr>
          <w:p w14:paraId="4373505A" w14:textId="77777777" w:rsidR="008449F8" w:rsidRDefault="0032027A">
            <w:pPr>
              <w:jc w:val="center"/>
              <w:rPr>
                <w:sz w:val="18"/>
                <w:szCs w:val="18"/>
              </w:rPr>
            </w:pPr>
            <w:r>
              <w:rPr>
                <w:rFonts w:hint="eastAsia"/>
                <w:sz w:val="18"/>
                <w:szCs w:val="18"/>
              </w:rPr>
              <w:t>92.59</w:t>
            </w:r>
          </w:p>
        </w:tc>
        <w:tc>
          <w:tcPr>
            <w:tcW w:w="1923" w:type="dxa"/>
            <w:vAlign w:val="center"/>
          </w:tcPr>
          <w:p w14:paraId="39DE6E2D" w14:textId="77777777" w:rsidR="008449F8" w:rsidRDefault="0032027A">
            <w:pPr>
              <w:jc w:val="center"/>
              <w:rPr>
                <w:sz w:val="18"/>
                <w:szCs w:val="18"/>
              </w:rPr>
            </w:pPr>
            <w:r>
              <w:rPr>
                <w:rFonts w:hint="eastAsia"/>
                <w:sz w:val="18"/>
                <w:szCs w:val="18"/>
              </w:rPr>
              <w:t>0.23</w:t>
            </w:r>
          </w:p>
        </w:tc>
      </w:tr>
      <w:tr w:rsidR="008449F8" w14:paraId="166A265F" w14:textId="77777777">
        <w:trPr>
          <w:trHeight w:val="276"/>
          <w:tblHeader/>
          <w:jc w:val="center"/>
        </w:trPr>
        <w:tc>
          <w:tcPr>
            <w:tcW w:w="1923" w:type="dxa"/>
            <w:vMerge w:val="restart"/>
            <w:vAlign w:val="center"/>
          </w:tcPr>
          <w:p w14:paraId="146B644A" w14:textId="77777777" w:rsidR="008449F8" w:rsidRDefault="0032027A">
            <w:pPr>
              <w:jc w:val="center"/>
              <w:rPr>
                <w:sz w:val="18"/>
                <w:szCs w:val="18"/>
              </w:rPr>
            </w:pPr>
            <w:r>
              <w:rPr>
                <w:sz w:val="18"/>
                <w:szCs w:val="18"/>
              </w:rPr>
              <w:t>Y</w:t>
            </w:r>
            <w:r>
              <w:rPr>
                <w:sz w:val="18"/>
                <w:szCs w:val="18"/>
                <w:vertAlign w:val="subscript"/>
              </w:rPr>
              <w:t>2</w:t>
            </w:r>
            <w:r>
              <w:rPr>
                <w:sz w:val="18"/>
                <w:szCs w:val="18"/>
              </w:rPr>
              <w:t>O</w:t>
            </w:r>
            <w:r>
              <w:rPr>
                <w:sz w:val="18"/>
                <w:szCs w:val="18"/>
                <w:vertAlign w:val="subscript"/>
              </w:rPr>
              <w:t>3</w:t>
            </w:r>
          </w:p>
        </w:tc>
        <w:tc>
          <w:tcPr>
            <w:tcW w:w="1923" w:type="dxa"/>
            <w:vAlign w:val="center"/>
          </w:tcPr>
          <w:p w14:paraId="76F338F4" w14:textId="77777777" w:rsidR="008449F8" w:rsidRDefault="0032027A">
            <w:pPr>
              <w:jc w:val="center"/>
              <w:rPr>
                <w:sz w:val="18"/>
                <w:szCs w:val="18"/>
              </w:rPr>
            </w:pPr>
            <w:r>
              <w:rPr>
                <w:rFonts w:hint="eastAsia"/>
                <w:sz w:val="18"/>
                <w:szCs w:val="18"/>
              </w:rPr>
              <w:t>5.46</w:t>
            </w:r>
          </w:p>
        </w:tc>
        <w:tc>
          <w:tcPr>
            <w:tcW w:w="1923" w:type="dxa"/>
            <w:vAlign w:val="center"/>
          </w:tcPr>
          <w:p w14:paraId="6BDCF32E" w14:textId="77777777" w:rsidR="008449F8" w:rsidRDefault="0032027A">
            <w:pPr>
              <w:jc w:val="center"/>
              <w:rPr>
                <w:sz w:val="18"/>
                <w:szCs w:val="18"/>
              </w:rPr>
            </w:pPr>
            <w:r>
              <w:rPr>
                <w:rFonts w:hint="eastAsia"/>
                <w:sz w:val="18"/>
                <w:szCs w:val="18"/>
              </w:rPr>
              <w:t>0.16</w:t>
            </w:r>
          </w:p>
        </w:tc>
      </w:tr>
      <w:tr w:rsidR="008449F8" w14:paraId="1FBB691A" w14:textId="77777777">
        <w:trPr>
          <w:trHeight w:val="276"/>
          <w:tblHeader/>
          <w:jc w:val="center"/>
        </w:trPr>
        <w:tc>
          <w:tcPr>
            <w:tcW w:w="1923" w:type="dxa"/>
            <w:vMerge/>
            <w:vAlign w:val="center"/>
          </w:tcPr>
          <w:p w14:paraId="014ECB54" w14:textId="77777777" w:rsidR="008449F8" w:rsidRDefault="008449F8">
            <w:pPr>
              <w:jc w:val="center"/>
              <w:rPr>
                <w:sz w:val="18"/>
                <w:szCs w:val="18"/>
              </w:rPr>
            </w:pPr>
          </w:p>
        </w:tc>
        <w:tc>
          <w:tcPr>
            <w:tcW w:w="1923" w:type="dxa"/>
            <w:vAlign w:val="center"/>
          </w:tcPr>
          <w:p w14:paraId="46DB0D90" w14:textId="77777777" w:rsidR="008449F8" w:rsidRDefault="0032027A">
            <w:pPr>
              <w:jc w:val="center"/>
              <w:rPr>
                <w:sz w:val="18"/>
                <w:szCs w:val="18"/>
              </w:rPr>
            </w:pPr>
            <w:r>
              <w:rPr>
                <w:rFonts w:hint="eastAsia"/>
                <w:sz w:val="18"/>
                <w:szCs w:val="18"/>
              </w:rPr>
              <w:t>7.20</w:t>
            </w:r>
          </w:p>
        </w:tc>
        <w:tc>
          <w:tcPr>
            <w:tcW w:w="1923" w:type="dxa"/>
            <w:vAlign w:val="center"/>
          </w:tcPr>
          <w:p w14:paraId="5CA4220E" w14:textId="77777777" w:rsidR="008449F8" w:rsidRDefault="0032027A">
            <w:pPr>
              <w:jc w:val="center"/>
              <w:rPr>
                <w:sz w:val="18"/>
                <w:szCs w:val="18"/>
              </w:rPr>
            </w:pPr>
            <w:r>
              <w:rPr>
                <w:rFonts w:hint="eastAsia"/>
                <w:sz w:val="18"/>
                <w:szCs w:val="18"/>
              </w:rPr>
              <w:t>0.20</w:t>
            </w:r>
          </w:p>
        </w:tc>
      </w:tr>
      <w:tr w:rsidR="008449F8" w14:paraId="6C90A9CC" w14:textId="77777777">
        <w:trPr>
          <w:trHeight w:val="276"/>
          <w:tblHeader/>
          <w:jc w:val="center"/>
        </w:trPr>
        <w:tc>
          <w:tcPr>
            <w:tcW w:w="1923" w:type="dxa"/>
            <w:vMerge/>
            <w:vAlign w:val="center"/>
          </w:tcPr>
          <w:p w14:paraId="73BBC124" w14:textId="77777777" w:rsidR="008449F8" w:rsidRDefault="008449F8">
            <w:pPr>
              <w:jc w:val="center"/>
              <w:rPr>
                <w:sz w:val="18"/>
                <w:szCs w:val="18"/>
              </w:rPr>
            </w:pPr>
          </w:p>
        </w:tc>
        <w:tc>
          <w:tcPr>
            <w:tcW w:w="1923" w:type="dxa"/>
            <w:vAlign w:val="center"/>
          </w:tcPr>
          <w:p w14:paraId="04ED72D9" w14:textId="77777777" w:rsidR="008449F8" w:rsidRDefault="0032027A">
            <w:pPr>
              <w:jc w:val="center"/>
              <w:rPr>
                <w:sz w:val="18"/>
                <w:szCs w:val="18"/>
              </w:rPr>
            </w:pPr>
            <w:r>
              <w:rPr>
                <w:rFonts w:hint="eastAsia"/>
                <w:sz w:val="18"/>
                <w:szCs w:val="18"/>
              </w:rPr>
              <w:t>13.40</w:t>
            </w:r>
          </w:p>
        </w:tc>
        <w:tc>
          <w:tcPr>
            <w:tcW w:w="1923" w:type="dxa"/>
            <w:vAlign w:val="center"/>
          </w:tcPr>
          <w:p w14:paraId="245BB08C" w14:textId="77777777" w:rsidR="008449F8" w:rsidRDefault="0032027A">
            <w:pPr>
              <w:jc w:val="center"/>
              <w:rPr>
                <w:sz w:val="18"/>
                <w:szCs w:val="18"/>
              </w:rPr>
            </w:pPr>
            <w:r>
              <w:rPr>
                <w:rFonts w:hint="eastAsia"/>
                <w:sz w:val="18"/>
                <w:szCs w:val="18"/>
              </w:rPr>
              <w:t>0.19</w:t>
            </w:r>
          </w:p>
        </w:tc>
      </w:tr>
      <w:tr w:rsidR="008449F8" w14:paraId="5C414E41" w14:textId="77777777">
        <w:trPr>
          <w:trHeight w:val="276"/>
          <w:tblHeader/>
          <w:jc w:val="center"/>
        </w:trPr>
        <w:tc>
          <w:tcPr>
            <w:tcW w:w="1923" w:type="dxa"/>
            <w:vMerge w:val="restart"/>
            <w:vAlign w:val="center"/>
          </w:tcPr>
          <w:p w14:paraId="04CEE722" w14:textId="77777777" w:rsidR="008449F8" w:rsidRDefault="0032027A">
            <w:pPr>
              <w:jc w:val="center"/>
              <w:rPr>
                <w:sz w:val="18"/>
                <w:szCs w:val="18"/>
              </w:rPr>
            </w:pPr>
            <w:r>
              <w:rPr>
                <w:sz w:val="18"/>
                <w:szCs w:val="18"/>
              </w:rPr>
              <w:t>HfO</w:t>
            </w:r>
            <w:r>
              <w:rPr>
                <w:sz w:val="18"/>
                <w:szCs w:val="18"/>
                <w:vertAlign w:val="subscript"/>
              </w:rPr>
              <w:t>2</w:t>
            </w:r>
          </w:p>
        </w:tc>
        <w:tc>
          <w:tcPr>
            <w:tcW w:w="1923" w:type="dxa"/>
            <w:vAlign w:val="center"/>
          </w:tcPr>
          <w:p w14:paraId="1085A5BF" w14:textId="77777777" w:rsidR="008449F8" w:rsidRDefault="0032027A">
            <w:pPr>
              <w:jc w:val="center"/>
              <w:rPr>
                <w:sz w:val="18"/>
                <w:szCs w:val="18"/>
              </w:rPr>
            </w:pPr>
            <w:r>
              <w:rPr>
                <w:rFonts w:hint="eastAsia"/>
                <w:sz w:val="18"/>
                <w:szCs w:val="18"/>
              </w:rPr>
              <w:t>1.76</w:t>
            </w:r>
          </w:p>
        </w:tc>
        <w:tc>
          <w:tcPr>
            <w:tcW w:w="1923" w:type="dxa"/>
            <w:vAlign w:val="center"/>
          </w:tcPr>
          <w:p w14:paraId="7234522C" w14:textId="77777777" w:rsidR="008449F8" w:rsidRDefault="0032027A">
            <w:pPr>
              <w:jc w:val="center"/>
              <w:rPr>
                <w:sz w:val="18"/>
                <w:szCs w:val="18"/>
              </w:rPr>
            </w:pPr>
            <w:r>
              <w:rPr>
                <w:rFonts w:hint="eastAsia"/>
                <w:sz w:val="18"/>
                <w:szCs w:val="18"/>
              </w:rPr>
              <w:t>0.</w:t>
            </w:r>
            <w:r>
              <w:rPr>
                <w:sz w:val="18"/>
                <w:szCs w:val="18"/>
              </w:rPr>
              <w:t>16</w:t>
            </w:r>
          </w:p>
        </w:tc>
      </w:tr>
      <w:tr w:rsidR="008449F8" w14:paraId="3E634FF0" w14:textId="77777777">
        <w:trPr>
          <w:trHeight w:val="276"/>
          <w:tblHeader/>
          <w:jc w:val="center"/>
        </w:trPr>
        <w:tc>
          <w:tcPr>
            <w:tcW w:w="1923" w:type="dxa"/>
            <w:vMerge/>
            <w:vAlign w:val="center"/>
          </w:tcPr>
          <w:p w14:paraId="5063FF96" w14:textId="77777777" w:rsidR="008449F8" w:rsidRDefault="008449F8">
            <w:pPr>
              <w:jc w:val="center"/>
              <w:rPr>
                <w:sz w:val="18"/>
                <w:szCs w:val="18"/>
              </w:rPr>
            </w:pPr>
          </w:p>
        </w:tc>
        <w:tc>
          <w:tcPr>
            <w:tcW w:w="1923" w:type="dxa"/>
            <w:vAlign w:val="center"/>
          </w:tcPr>
          <w:p w14:paraId="2750ED84" w14:textId="77777777" w:rsidR="008449F8" w:rsidRDefault="0032027A">
            <w:pPr>
              <w:jc w:val="center"/>
              <w:rPr>
                <w:sz w:val="18"/>
                <w:szCs w:val="18"/>
              </w:rPr>
            </w:pPr>
            <w:r>
              <w:rPr>
                <w:rFonts w:hint="eastAsia"/>
                <w:sz w:val="18"/>
                <w:szCs w:val="18"/>
              </w:rPr>
              <w:t>1.91</w:t>
            </w:r>
          </w:p>
        </w:tc>
        <w:tc>
          <w:tcPr>
            <w:tcW w:w="1923" w:type="dxa"/>
            <w:vAlign w:val="center"/>
          </w:tcPr>
          <w:p w14:paraId="66B4BA7E" w14:textId="77777777" w:rsidR="008449F8" w:rsidRDefault="0032027A">
            <w:pPr>
              <w:jc w:val="center"/>
              <w:rPr>
                <w:sz w:val="18"/>
                <w:szCs w:val="18"/>
              </w:rPr>
            </w:pPr>
            <w:r>
              <w:rPr>
                <w:rFonts w:hint="eastAsia"/>
                <w:sz w:val="18"/>
                <w:szCs w:val="18"/>
              </w:rPr>
              <w:t>0.26</w:t>
            </w:r>
          </w:p>
        </w:tc>
      </w:tr>
      <w:tr w:rsidR="008449F8" w14:paraId="0B3B0252" w14:textId="77777777">
        <w:trPr>
          <w:trHeight w:val="276"/>
          <w:tblHeader/>
          <w:jc w:val="center"/>
        </w:trPr>
        <w:tc>
          <w:tcPr>
            <w:tcW w:w="1923" w:type="dxa"/>
            <w:vMerge/>
            <w:vAlign w:val="center"/>
          </w:tcPr>
          <w:p w14:paraId="02FE6DB4" w14:textId="77777777" w:rsidR="008449F8" w:rsidRDefault="008449F8">
            <w:pPr>
              <w:jc w:val="center"/>
              <w:rPr>
                <w:i/>
                <w:sz w:val="18"/>
                <w:szCs w:val="18"/>
              </w:rPr>
            </w:pPr>
          </w:p>
        </w:tc>
        <w:tc>
          <w:tcPr>
            <w:tcW w:w="1923" w:type="dxa"/>
            <w:vAlign w:val="center"/>
          </w:tcPr>
          <w:p w14:paraId="75C338C0" w14:textId="77777777" w:rsidR="008449F8" w:rsidRDefault="0032027A">
            <w:pPr>
              <w:jc w:val="center"/>
              <w:rPr>
                <w:sz w:val="18"/>
                <w:szCs w:val="18"/>
              </w:rPr>
            </w:pPr>
            <w:r>
              <w:rPr>
                <w:rFonts w:hint="eastAsia"/>
                <w:sz w:val="18"/>
                <w:szCs w:val="18"/>
              </w:rPr>
              <w:t>1.94</w:t>
            </w:r>
          </w:p>
        </w:tc>
        <w:tc>
          <w:tcPr>
            <w:tcW w:w="1923" w:type="dxa"/>
            <w:vAlign w:val="center"/>
          </w:tcPr>
          <w:p w14:paraId="5D651DF4" w14:textId="77777777" w:rsidR="008449F8" w:rsidRDefault="0032027A">
            <w:pPr>
              <w:jc w:val="center"/>
              <w:rPr>
                <w:sz w:val="18"/>
                <w:szCs w:val="18"/>
              </w:rPr>
            </w:pPr>
            <w:r>
              <w:rPr>
                <w:rFonts w:hint="eastAsia"/>
                <w:sz w:val="18"/>
                <w:szCs w:val="18"/>
              </w:rPr>
              <w:t>0.18</w:t>
            </w:r>
          </w:p>
        </w:tc>
      </w:tr>
    </w:tbl>
    <w:p w14:paraId="71D4ADBF" w14:textId="77777777" w:rsidR="008449F8" w:rsidRDefault="0032027A">
      <w:pPr>
        <w:numPr>
          <w:ilvl w:val="0"/>
          <w:numId w:val="3"/>
        </w:numPr>
        <w:spacing w:beforeLines="100" w:before="310" w:afterLines="100" w:after="310"/>
        <w:ind w:left="363" w:hanging="363"/>
        <w:rPr>
          <w:rFonts w:ascii="黑体" w:eastAsia="黑体" w:hAnsi="黑体" w:cs="黑体"/>
          <w:szCs w:val="21"/>
        </w:rPr>
      </w:pPr>
      <w:bookmarkStart w:id="12" w:name="_Hlk99392748"/>
      <w:r>
        <w:rPr>
          <w:rFonts w:ascii="黑体" w:eastAsia="黑体" w:hAnsi="黑体" w:cs="黑体" w:hint="eastAsia"/>
          <w:szCs w:val="21"/>
        </w:rPr>
        <w:t>实验报告</w:t>
      </w:r>
    </w:p>
    <w:bookmarkEnd w:id="12"/>
    <w:p w14:paraId="071A6DCE" w14:textId="77777777" w:rsidR="008449F8" w:rsidRDefault="0032027A">
      <w:pPr>
        <w:widowControl/>
        <w:autoSpaceDE w:val="0"/>
        <w:autoSpaceDN w:val="0"/>
        <w:ind w:firstLineChars="200" w:firstLine="420"/>
        <w:rPr>
          <w:color w:val="000000"/>
          <w:kern w:val="0"/>
          <w:szCs w:val="20"/>
        </w:rPr>
      </w:pPr>
      <w:r>
        <w:rPr>
          <w:rFonts w:ascii="黑体" w:eastAsia="黑体" w:hint="eastAsia"/>
          <w:kern w:val="0"/>
          <w:szCs w:val="20"/>
        </w:rPr>
        <w:lastRenderedPageBreak/>
        <w:t xml:space="preserve">   </w:t>
      </w:r>
      <w:bookmarkStart w:id="13" w:name="_Hlk99392772"/>
      <w:r>
        <w:rPr>
          <w:rFonts w:ascii="黑体" w:eastAsia="黑体" w:hint="eastAsia"/>
          <w:kern w:val="0"/>
          <w:szCs w:val="20"/>
        </w:rPr>
        <w:t xml:space="preserve"> </w:t>
      </w:r>
      <w:r>
        <w:rPr>
          <w:rFonts w:hint="eastAsia"/>
          <w:color w:val="000000"/>
          <w:kern w:val="0"/>
          <w:szCs w:val="20"/>
        </w:rPr>
        <w:t>试验报告应包括下列内容：</w:t>
      </w:r>
    </w:p>
    <w:p w14:paraId="1BF31D3A" w14:textId="77777777" w:rsidR="008449F8" w:rsidRDefault="0032027A">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试样；</w:t>
      </w:r>
    </w:p>
    <w:p w14:paraId="58B5060C" w14:textId="77777777" w:rsidR="008449F8" w:rsidRDefault="0032027A">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使用的标准（包括发布或出版年号）；</w:t>
      </w:r>
    </w:p>
    <w:p w14:paraId="33B5DB3E" w14:textId="77777777" w:rsidR="008449F8" w:rsidRDefault="0032027A">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分析结果及其表示；</w:t>
      </w:r>
    </w:p>
    <w:p w14:paraId="62A8AE0A" w14:textId="77777777" w:rsidR="008449F8" w:rsidRDefault="0032027A">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与基本分析步骤的差异；</w:t>
      </w:r>
    </w:p>
    <w:p w14:paraId="7C29B1A3" w14:textId="77777777" w:rsidR="008449F8" w:rsidRDefault="0032027A">
      <w:pPr>
        <w:widowControl/>
        <w:autoSpaceDE w:val="0"/>
        <w:autoSpaceDN w:val="0"/>
        <w:ind w:firstLineChars="200" w:firstLine="420"/>
        <w:rPr>
          <w:color w:val="000000"/>
          <w:kern w:val="0"/>
          <w:szCs w:val="20"/>
        </w:rPr>
      </w:pPr>
      <w:r>
        <w:rPr>
          <w:color w:val="000000"/>
          <w:kern w:val="0"/>
          <w:szCs w:val="20"/>
        </w:rPr>
        <w:t>——</w:t>
      </w:r>
      <w:r>
        <w:rPr>
          <w:rFonts w:hint="eastAsia"/>
          <w:color w:val="000000"/>
          <w:kern w:val="0"/>
          <w:szCs w:val="20"/>
        </w:rPr>
        <w:t>测定中观察到的异常现象；</w:t>
      </w:r>
    </w:p>
    <w:p w14:paraId="6690ABA7" w14:textId="77777777" w:rsidR="008449F8" w:rsidRDefault="0032027A">
      <w:pPr>
        <w:widowControl/>
        <w:autoSpaceDE w:val="0"/>
        <w:autoSpaceDN w:val="0"/>
        <w:ind w:firstLineChars="200" w:firstLine="420"/>
        <w:rPr>
          <w:rFonts w:ascii="黑体" w:eastAsia="黑体" w:hAnsi="黑体" w:cs="黑体"/>
          <w:szCs w:val="21"/>
        </w:rPr>
      </w:pPr>
      <w:r>
        <w:rPr>
          <w:color w:val="000000"/>
          <w:kern w:val="0"/>
          <w:szCs w:val="20"/>
        </w:rPr>
        <w:t>——</w:t>
      </w:r>
      <w:r>
        <w:rPr>
          <w:rFonts w:hint="eastAsia"/>
          <w:color w:val="000000"/>
        </w:rPr>
        <w:t>试验日期</w:t>
      </w:r>
      <w:r>
        <w:t>。</w:t>
      </w:r>
    </w:p>
    <w:bookmarkEnd w:id="13"/>
    <w:p w14:paraId="5716262B" w14:textId="77777777" w:rsidR="008449F8" w:rsidRDefault="0032027A">
      <w:pPr>
        <w:numPr>
          <w:ilvl w:val="0"/>
          <w:numId w:val="3"/>
        </w:numPr>
        <w:spacing w:beforeLines="100" w:before="310" w:afterLines="100" w:after="310"/>
        <w:ind w:left="363" w:hanging="363"/>
        <w:rPr>
          <w:rFonts w:ascii="黑体" w:eastAsia="黑体" w:hAnsi="黑体" w:cs="黑体"/>
          <w:szCs w:val="21"/>
        </w:rPr>
      </w:pPr>
      <w:r>
        <w:rPr>
          <w:rFonts w:ascii="黑体" w:eastAsia="黑体" w:hAnsi="黑体" w:cs="黑体" w:hint="eastAsia"/>
          <w:szCs w:val="21"/>
        </w:rPr>
        <w:t>质量保证与控制</w:t>
      </w:r>
    </w:p>
    <w:p w14:paraId="07C32D2C" w14:textId="77777777" w:rsidR="008449F8" w:rsidRDefault="0032027A">
      <w:pPr>
        <w:tabs>
          <w:tab w:val="left" w:pos="8820"/>
        </w:tabs>
        <w:ind w:firstLineChars="200" w:firstLine="420"/>
        <w:rPr>
          <w:rFonts w:hAnsi="宋体"/>
          <w:szCs w:val="21"/>
        </w:rPr>
      </w:pPr>
      <w:r>
        <w:rPr>
          <w:rFonts w:hAnsi="宋体"/>
          <w:szCs w:val="21"/>
        </w:rPr>
        <w:t>定期用自制的控制标样</w:t>
      </w:r>
      <w:r>
        <w:rPr>
          <w:szCs w:val="21"/>
        </w:rPr>
        <w:t>(</w:t>
      </w:r>
      <w:r>
        <w:rPr>
          <w:rFonts w:hAnsi="宋体"/>
          <w:szCs w:val="21"/>
        </w:rPr>
        <w:t>如有国家级或</w:t>
      </w:r>
      <w:proofErr w:type="gramStart"/>
      <w:r>
        <w:rPr>
          <w:rFonts w:hAnsi="宋体"/>
          <w:szCs w:val="21"/>
        </w:rPr>
        <w:t>行业级</w:t>
      </w:r>
      <w:proofErr w:type="gramEnd"/>
      <w:r>
        <w:rPr>
          <w:rFonts w:hAnsi="宋体"/>
          <w:szCs w:val="21"/>
        </w:rPr>
        <w:t>标样时，应首先使用</w:t>
      </w:r>
      <w:r>
        <w:rPr>
          <w:szCs w:val="21"/>
        </w:rPr>
        <w:t>)</w:t>
      </w:r>
      <w:r>
        <w:rPr>
          <w:rFonts w:hAnsi="宋体"/>
          <w:szCs w:val="21"/>
        </w:rPr>
        <w:t>校核一次本标准分析方法的有效性。</w:t>
      </w:r>
      <w:proofErr w:type="gramStart"/>
      <w:r>
        <w:rPr>
          <w:rFonts w:hAnsi="宋体"/>
          <w:szCs w:val="21"/>
        </w:rPr>
        <w:t>当过程</w:t>
      </w:r>
      <w:proofErr w:type="gramEnd"/>
      <w:r>
        <w:rPr>
          <w:rFonts w:hAnsi="宋体"/>
          <w:szCs w:val="21"/>
        </w:rPr>
        <w:t>失控时，应找出原因，纠正错误，重新进行校核。</w:t>
      </w:r>
    </w:p>
    <w:p w14:paraId="65A89386" w14:textId="77777777" w:rsidR="008449F8" w:rsidRDefault="008449F8">
      <w:pPr>
        <w:tabs>
          <w:tab w:val="left" w:pos="8820"/>
        </w:tabs>
        <w:ind w:firstLineChars="200" w:firstLine="420"/>
        <w:rPr>
          <w:rFonts w:hAnsi="宋体"/>
          <w:szCs w:val="21"/>
        </w:rPr>
      </w:pPr>
    </w:p>
    <w:p w14:paraId="0F3071C5" w14:textId="77777777" w:rsidR="008449F8" w:rsidRDefault="008449F8">
      <w:pPr>
        <w:tabs>
          <w:tab w:val="left" w:pos="360"/>
        </w:tabs>
        <w:spacing w:beforeLines="100" w:before="310" w:afterLines="100" w:after="310" w:line="300" w:lineRule="auto"/>
        <w:rPr>
          <w:szCs w:val="21"/>
          <w:highlight w:val="yellow"/>
        </w:rPr>
        <w:sectPr w:rsidR="008449F8">
          <w:footerReference w:type="default" r:id="rId17"/>
          <w:pgSz w:w="11907" w:h="16839"/>
          <w:pgMar w:top="1418" w:right="1134" w:bottom="1134" w:left="1418" w:header="1418" w:footer="851" w:gutter="0"/>
          <w:pgNumType w:start="1"/>
          <w:cols w:space="720"/>
          <w:docGrid w:type="lines" w:linePitch="310"/>
        </w:sectPr>
      </w:pPr>
    </w:p>
    <w:p w14:paraId="5089503B" w14:textId="77777777" w:rsidR="008449F8" w:rsidRDefault="0032027A">
      <w:pPr>
        <w:spacing w:beforeLines="50" w:before="155" w:afterLines="50" w:after="155" w:line="300" w:lineRule="auto"/>
        <w:jc w:val="center"/>
        <w:outlineLvl w:val="2"/>
        <w:rPr>
          <w:rFonts w:ascii="黑体" w:eastAsia="黑体" w:hAnsi="黑体" w:cs="黑体"/>
          <w:szCs w:val="21"/>
        </w:rPr>
      </w:pPr>
      <w:r>
        <w:rPr>
          <w:rFonts w:ascii="黑体" w:eastAsia="黑体" w:hAnsi="黑体" w:cs="黑体" w:hint="eastAsia"/>
          <w:szCs w:val="21"/>
        </w:rPr>
        <w:lastRenderedPageBreak/>
        <w:t>附录A参考条件参数</w:t>
      </w:r>
    </w:p>
    <w:p w14:paraId="3ED7D414" w14:textId="77777777" w:rsidR="008449F8" w:rsidRDefault="0032027A">
      <w:pPr>
        <w:ind w:firstLineChars="200" w:firstLine="420"/>
        <w:rPr>
          <w:szCs w:val="21"/>
        </w:rPr>
      </w:pPr>
      <w:r>
        <w:rPr>
          <w:rFonts w:hint="eastAsia"/>
          <w:szCs w:val="21"/>
        </w:rPr>
        <w:t>本文件中，方法</w:t>
      </w:r>
      <w:r>
        <w:rPr>
          <w:rFonts w:hint="eastAsia"/>
          <w:szCs w:val="21"/>
        </w:rPr>
        <w:t>2</w:t>
      </w:r>
      <w:r>
        <w:rPr>
          <w:rFonts w:hint="eastAsia"/>
          <w:szCs w:val="21"/>
        </w:rPr>
        <w:t>：</w:t>
      </w:r>
      <w:r>
        <w:rPr>
          <w:rFonts w:hint="eastAsia"/>
          <w:szCs w:val="21"/>
        </w:rPr>
        <w:t>X</w:t>
      </w:r>
      <w:r>
        <w:rPr>
          <w:rFonts w:hint="eastAsia"/>
          <w:szCs w:val="21"/>
        </w:rPr>
        <w:t>射线荧光光谱法“</w:t>
      </w:r>
      <w:r>
        <w:rPr>
          <w:rFonts w:hint="eastAsia"/>
          <w:szCs w:val="21"/>
        </w:rPr>
        <w:t xml:space="preserve">5.5.3 </w:t>
      </w:r>
      <w:r>
        <w:rPr>
          <w:rFonts w:hint="eastAsia"/>
          <w:szCs w:val="21"/>
        </w:rPr>
        <w:t>仪器工作条件方法”</w:t>
      </w:r>
      <w:r>
        <w:rPr>
          <w:rFonts w:hint="eastAsia"/>
          <w:szCs w:val="21"/>
        </w:rPr>
        <w:t xml:space="preserve"> </w:t>
      </w:r>
      <w:r>
        <w:rPr>
          <w:rFonts w:hint="eastAsia"/>
          <w:szCs w:val="21"/>
        </w:rPr>
        <w:t>部分型号详细参数提供参考。</w:t>
      </w:r>
    </w:p>
    <w:p w14:paraId="78EFEBA3" w14:textId="77777777" w:rsidR="008449F8" w:rsidRDefault="008449F8">
      <w:pPr>
        <w:ind w:firstLine="420"/>
        <w:rPr>
          <w:szCs w:val="21"/>
        </w:rPr>
      </w:pPr>
    </w:p>
    <w:p w14:paraId="272FCD65" w14:textId="77777777" w:rsidR="008449F8" w:rsidRDefault="0032027A">
      <w:pPr>
        <w:ind w:firstLine="420"/>
        <w:rPr>
          <w:szCs w:val="21"/>
        </w:rPr>
      </w:pPr>
      <w:r>
        <w:rPr>
          <w:szCs w:val="21"/>
        </w:rPr>
        <w:t xml:space="preserve">A.1 </w:t>
      </w:r>
      <w:r>
        <w:rPr>
          <w:rFonts w:hint="eastAsia"/>
          <w:szCs w:val="21"/>
        </w:rPr>
        <w:t>帕纳科</w:t>
      </w:r>
      <w:r>
        <w:rPr>
          <w:szCs w:val="21"/>
        </w:rPr>
        <w:t>AXIOS 4400/40</w:t>
      </w:r>
    </w:p>
    <w:p w14:paraId="6FE754DC" w14:textId="77777777" w:rsidR="008449F8" w:rsidRDefault="0032027A">
      <w:pPr>
        <w:spacing w:line="360" w:lineRule="auto"/>
        <w:ind w:firstLineChars="200" w:firstLine="420"/>
        <w:jc w:val="center"/>
        <w:rPr>
          <w:rFonts w:ascii="黑体" w:eastAsia="黑体" w:hAnsi="黑体" w:cs="黑体"/>
          <w:color w:val="000000"/>
          <w:szCs w:val="21"/>
          <w:lang w:val="de-DE"/>
        </w:rPr>
      </w:pPr>
      <w:bookmarkStart w:id="14" w:name="_Hlk100841429"/>
      <w:r>
        <w:rPr>
          <w:rFonts w:ascii="黑体" w:eastAsia="黑体" w:hAnsi="黑体" w:cs="黑体" w:hint="eastAsia"/>
          <w:color w:val="000000"/>
          <w:szCs w:val="21"/>
          <w:lang w:val="de-DE"/>
        </w:rPr>
        <w:t>元素测量条件</w:t>
      </w:r>
    </w:p>
    <w:tbl>
      <w:tblPr>
        <w:tblW w:w="0" w:type="auto"/>
        <w:jc w:val="center"/>
        <w:tblLook w:val="04A0" w:firstRow="1" w:lastRow="0" w:firstColumn="1" w:lastColumn="0" w:noHBand="0" w:noVBand="1"/>
      </w:tblPr>
      <w:tblGrid>
        <w:gridCol w:w="675"/>
        <w:gridCol w:w="709"/>
        <w:gridCol w:w="851"/>
        <w:gridCol w:w="992"/>
        <w:gridCol w:w="992"/>
        <w:gridCol w:w="1134"/>
        <w:gridCol w:w="1418"/>
        <w:gridCol w:w="804"/>
        <w:gridCol w:w="947"/>
      </w:tblGrid>
      <w:tr w:rsidR="008449F8" w14:paraId="2D8F0F72" w14:textId="77777777">
        <w:trPr>
          <w:jc w:val="center"/>
        </w:trPr>
        <w:tc>
          <w:tcPr>
            <w:tcW w:w="675" w:type="dxa"/>
            <w:tcBorders>
              <w:top w:val="single" w:sz="12" w:space="0" w:color="auto"/>
              <w:bottom w:val="single" w:sz="12" w:space="0" w:color="auto"/>
            </w:tcBorders>
          </w:tcPr>
          <w:bookmarkEnd w:id="14"/>
          <w:p w14:paraId="18AF6C78" w14:textId="77777777" w:rsidR="008449F8" w:rsidRDefault="0032027A">
            <w:pPr>
              <w:jc w:val="center"/>
              <w:rPr>
                <w:szCs w:val="21"/>
              </w:rPr>
            </w:pPr>
            <w:r>
              <w:rPr>
                <w:szCs w:val="21"/>
              </w:rPr>
              <w:t>元素</w:t>
            </w:r>
          </w:p>
        </w:tc>
        <w:tc>
          <w:tcPr>
            <w:tcW w:w="709" w:type="dxa"/>
            <w:tcBorders>
              <w:top w:val="single" w:sz="12" w:space="0" w:color="auto"/>
              <w:bottom w:val="single" w:sz="12" w:space="0" w:color="auto"/>
            </w:tcBorders>
          </w:tcPr>
          <w:p w14:paraId="1CE0E47A" w14:textId="77777777" w:rsidR="008449F8" w:rsidRDefault="0032027A">
            <w:pPr>
              <w:jc w:val="center"/>
              <w:rPr>
                <w:szCs w:val="21"/>
              </w:rPr>
            </w:pPr>
            <w:r>
              <w:rPr>
                <w:szCs w:val="21"/>
              </w:rPr>
              <w:t>谱线</w:t>
            </w:r>
          </w:p>
        </w:tc>
        <w:tc>
          <w:tcPr>
            <w:tcW w:w="851" w:type="dxa"/>
            <w:tcBorders>
              <w:top w:val="single" w:sz="12" w:space="0" w:color="auto"/>
              <w:bottom w:val="single" w:sz="12" w:space="0" w:color="auto"/>
            </w:tcBorders>
          </w:tcPr>
          <w:p w14:paraId="7AA9EE97" w14:textId="77777777" w:rsidR="008449F8" w:rsidRDefault="0032027A">
            <w:pPr>
              <w:jc w:val="center"/>
              <w:rPr>
                <w:szCs w:val="21"/>
              </w:rPr>
            </w:pPr>
            <w:r>
              <w:rPr>
                <w:szCs w:val="21"/>
              </w:rPr>
              <w:t>探测器</w:t>
            </w:r>
          </w:p>
        </w:tc>
        <w:tc>
          <w:tcPr>
            <w:tcW w:w="992" w:type="dxa"/>
            <w:tcBorders>
              <w:top w:val="single" w:sz="12" w:space="0" w:color="auto"/>
              <w:bottom w:val="single" w:sz="12" w:space="0" w:color="auto"/>
            </w:tcBorders>
          </w:tcPr>
          <w:p w14:paraId="643301A0" w14:textId="77777777" w:rsidR="008449F8" w:rsidRDefault="0032027A">
            <w:pPr>
              <w:jc w:val="center"/>
              <w:rPr>
                <w:szCs w:val="21"/>
              </w:rPr>
            </w:pPr>
            <w:r>
              <w:rPr>
                <w:szCs w:val="21"/>
              </w:rPr>
              <w:t>峰位</w:t>
            </w:r>
            <w:r>
              <w:rPr>
                <w:szCs w:val="21"/>
              </w:rPr>
              <w:t>/</w:t>
            </w:r>
            <w:r>
              <w:rPr>
                <w:color w:val="000000"/>
                <w:kern w:val="0"/>
                <w:szCs w:val="21"/>
              </w:rPr>
              <w:t xml:space="preserve"> º</w:t>
            </w:r>
          </w:p>
        </w:tc>
        <w:tc>
          <w:tcPr>
            <w:tcW w:w="992" w:type="dxa"/>
            <w:tcBorders>
              <w:top w:val="single" w:sz="12" w:space="0" w:color="auto"/>
              <w:bottom w:val="single" w:sz="12" w:space="0" w:color="auto"/>
            </w:tcBorders>
          </w:tcPr>
          <w:p w14:paraId="13D25130" w14:textId="77777777" w:rsidR="008449F8" w:rsidRDefault="0032027A">
            <w:pPr>
              <w:jc w:val="center"/>
              <w:rPr>
                <w:szCs w:val="21"/>
              </w:rPr>
            </w:pPr>
            <w:proofErr w:type="gramStart"/>
            <w:r>
              <w:rPr>
                <w:szCs w:val="21"/>
              </w:rPr>
              <w:t>管压</w:t>
            </w:r>
            <w:proofErr w:type="gramEnd"/>
            <w:r>
              <w:rPr>
                <w:szCs w:val="21"/>
              </w:rPr>
              <w:t>/kV</w:t>
            </w:r>
          </w:p>
        </w:tc>
        <w:tc>
          <w:tcPr>
            <w:tcW w:w="1134" w:type="dxa"/>
            <w:tcBorders>
              <w:top w:val="single" w:sz="12" w:space="0" w:color="auto"/>
              <w:bottom w:val="single" w:sz="12" w:space="0" w:color="auto"/>
            </w:tcBorders>
          </w:tcPr>
          <w:p w14:paraId="06814DCC" w14:textId="77777777" w:rsidR="008449F8" w:rsidRDefault="0032027A">
            <w:pPr>
              <w:jc w:val="center"/>
              <w:rPr>
                <w:szCs w:val="21"/>
              </w:rPr>
            </w:pPr>
            <w:r>
              <w:rPr>
                <w:szCs w:val="21"/>
              </w:rPr>
              <w:t>管流</w:t>
            </w:r>
            <w:r>
              <w:rPr>
                <w:szCs w:val="21"/>
              </w:rPr>
              <w:t>/mA</w:t>
            </w:r>
          </w:p>
        </w:tc>
        <w:tc>
          <w:tcPr>
            <w:tcW w:w="1418" w:type="dxa"/>
            <w:tcBorders>
              <w:top w:val="single" w:sz="12" w:space="0" w:color="auto"/>
              <w:bottom w:val="single" w:sz="12" w:space="0" w:color="auto"/>
            </w:tcBorders>
          </w:tcPr>
          <w:p w14:paraId="299236CB" w14:textId="77777777" w:rsidR="008449F8" w:rsidRDefault="0032027A">
            <w:pPr>
              <w:jc w:val="center"/>
              <w:rPr>
                <w:szCs w:val="21"/>
              </w:rPr>
            </w:pPr>
            <w:r>
              <w:rPr>
                <w:szCs w:val="21"/>
              </w:rPr>
              <w:t>背景偏角</w:t>
            </w:r>
            <w:r>
              <w:rPr>
                <w:szCs w:val="21"/>
              </w:rPr>
              <w:t>/</w:t>
            </w:r>
            <w:r>
              <w:rPr>
                <w:color w:val="000000"/>
                <w:kern w:val="0"/>
                <w:szCs w:val="21"/>
              </w:rPr>
              <w:t xml:space="preserve"> º</w:t>
            </w:r>
          </w:p>
        </w:tc>
        <w:tc>
          <w:tcPr>
            <w:tcW w:w="804" w:type="dxa"/>
            <w:tcBorders>
              <w:top w:val="single" w:sz="12" w:space="0" w:color="auto"/>
              <w:bottom w:val="single" w:sz="12" w:space="0" w:color="auto"/>
            </w:tcBorders>
          </w:tcPr>
          <w:p w14:paraId="694CDF9D" w14:textId="77777777" w:rsidR="008449F8" w:rsidRDefault="0032027A">
            <w:pPr>
              <w:jc w:val="center"/>
              <w:rPr>
                <w:szCs w:val="21"/>
              </w:rPr>
            </w:pPr>
            <w:r>
              <w:rPr>
                <w:szCs w:val="21"/>
              </w:rPr>
              <w:t>LL</w:t>
            </w:r>
          </w:p>
        </w:tc>
        <w:tc>
          <w:tcPr>
            <w:tcW w:w="947" w:type="dxa"/>
            <w:tcBorders>
              <w:top w:val="single" w:sz="12" w:space="0" w:color="auto"/>
              <w:bottom w:val="single" w:sz="12" w:space="0" w:color="auto"/>
            </w:tcBorders>
          </w:tcPr>
          <w:p w14:paraId="452B6A05" w14:textId="77777777" w:rsidR="008449F8" w:rsidRDefault="0032027A">
            <w:pPr>
              <w:jc w:val="center"/>
              <w:rPr>
                <w:szCs w:val="21"/>
              </w:rPr>
            </w:pPr>
            <w:r>
              <w:rPr>
                <w:szCs w:val="21"/>
              </w:rPr>
              <w:t>UL</w:t>
            </w:r>
          </w:p>
        </w:tc>
      </w:tr>
      <w:tr w:rsidR="008449F8" w14:paraId="70057F19" w14:textId="77777777">
        <w:trPr>
          <w:jc w:val="center"/>
        </w:trPr>
        <w:tc>
          <w:tcPr>
            <w:tcW w:w="675" w:type="dxa"/>
            <w:tcBorders>
              <w:top w:val="single" w:sz="12" w:space="0" w:color="auto"/>
            </w:tcBorders>
          </w:tcPr>
          <w:p w14:paraId="645042C8" w14:textId="77777777" w:rsidR="008449F8" w:rsidRDefault="0032027A">
            <w:pPr>
              <w:jc w:val="center"/>
              <w:rPr>
                <w:szCs w:val="21"/>
              </w:rPr>
            </w:pPr>
            <w:r>
              <w:rPr>
                <w:szCs w:val="21"/>
              </w:rPr>
              <w:t>Y</w:t>
            </w:r>
          </w:p>
        </w:tc>
        <w:tc>
          <w:tcPr>
            <w:tcW w:w="709" w:type="dxa"/>
            <w:tcBorders>
              <w:top w:val="single" w:sz="12" w:space="0" w:color="auto"/>
            </w:tcBorders>
          </w:tcPr>
          <w:p w14:paraId="761EDF99" w14:textId="77777777" w:rsidR="008449F8" w:rsidRDefault="0032027A">
            <w:pPr>
              <w:jc w:val="center"/>
              <w:rPr>
                <w:szCs w:val="21"/>
              </w:rPr>
            </w:pPr>
            <w:r>
              <w:rPr>
                <w:szCs w:val="21"/>
              </w:rPr>
              <w:t>K</w:t>
            </w:r>
            <w:r>
              <w:rPr>
                <w:kern w:val="0"/>
                <w:szCs w:val="21"/>
                <w:vertAlign w:val="subscript"/>
              </w:rPr>
              <w:t>α</w:t>
            </w:r>
          </w:p>
        </w:tc>
        <w:tc>
          <w:tcPr>
            <w:tcW w:w="851" w:type="dxa"/>
            <w:tcBorders>
              <w:top w:val="single" w:sz="12" w:space="0" w:color="auto"/>
            </w:tcBorders>
          </w:tcPr>
          <w:p w14:paraId="1974F4D5" w14:textId="77777777" w:rsidR="008449F8" w:rsidRDefault="0032027A">
            <w:pPr>
              <w:jc w:val="center"/>
              <w:rPr>
                <w:szCs w:val="21"/>
              </w:rPr>
            </w:pPr>
            <w:r>
              <w:rPr>
                <w:szCs w:val="21"/>
              </w:rPr>
              <w:t>Flow</w:t>
            </w:r>
          </w:p>
        </w:tc>
        <w:tc>
          <w:tcPr>
            <w:tcW w:w="992" w:type="dxa"/>
            <w:tcBorders>
              <w:top w:val="single" w:sz="12" w:space="0" w:color="auto"/>
            </w:tcBorders>
          </w:tcPr>
          <w:p w14:paraId="36E159C9" w14:textId="77777777" w:rsidR="008449F8" w:rsidRDefault="0032027A">
            <w:pPr>
              <w:jc w:val="center"/>
              <w:rPr>
                <w:szCs w:val="21"/>
              </w:rPr>
            </w:pPr>
            <w:r>
              <w:rPr>
                <w:szCs w:val="21"/>
              </w:rPr>
              <w:t>23.764</w:t>
            </w:r>
          </w:p>
        </w:tc>
        <w:tc>
          <w:tcPr>
            <w:tcW w:w="992" w:type="dxa"/>
            <w:tcBorders>
              <w:top w:val="single" w:sz="12" w:space="0" w:color="auto"/>
            </w:tcBorders>
          </w:tcPr>
          <w:p w14:paraId="7E3E35A7" w14:textId="77777777" w:rsidR="008449F8" w:rsidRDefault="0032027A">
            <w:pPr>
              <w:jc w:val="center"/>
              <w:rPr>
                <w:szCs w:val="21"/>
              </w:rPr>
            </w:pPr>
            <w:r>
              <w:rPr>
                <w:szCs w:val="21"/>
              </w:rPr>
              <w:t>50</w:t>
            </w:r>
          </w:p>
        </w:tc>
        <w:tc>
          <w:tcPr>
            <w:tcW w:w="1134" w:type="dxa"/>
            <w:tcBorders>
              <w:top w:val="single" w:sz="12" w:space="0" w:color="auto"/>
            </w:tcBorders>
          </w:tcPr>
          <w:p w14:paraId="339D4C5E" w14:textId="77777777" w:rsidR="008449F8" w:rsidRDefault="0032027A">
            <w:pPr>
              <w:jc w:val="center"/>
              <w:rPr>
                <w:szCs w:val="21"/>
              </w:rPr>
            </w:pPr>
            <w:r>
              <w:rPr>
                <w:szCs w:val="21"/>
              </w:rPr>
              <w:t>50</w:t>
            </w:r>
          </w:p>
        </w:tc>
        <w:tc>
          <w:tcPr>
            <w:tcW w:w="1418" w:type="dxa"/>
            <w:tcBorders>
              <w:top w:val="single" w:sz="12" w:space="0" w:color="auto"/>
            </w:tcBorders>
          </w:tcPr>
          <w:p w14:paraId="34878000" w14:textId="77777777" w:rsidR="008449F8" w:rsidRDefault="0032027A">
            <w:pPr>
              <w:jc w:val="center"/>
              <w:rPr>
                <w:szCs w:val="21"/>
              </w:rPr>
            </w:pPr>
            <w:r>
              <w:rPr>
                <w:szCs w:val="21"/>
              </w:rPr>
              <w:t>1.998</w:t>
            </w:r>
          </w:p>
        </w:tc>
        <w:tc>
          <w:tcPr>
            <w:tcW w:w="804" w:type="dxa"/>
            <w:tcBorders>
              <w:top w:val="single" w:sz="12" w:space="0" w:color="auto"/>
            </w:tcBorders>
          </w:tcPr>
          <w:p w14:paraId="4D464F46" w14:textId="77777777" w:rsidR="008449F8" w:rsidRDefault="0032027A">
            <w:pPr>
              <w:jc w:val="center"/>
              <w:rPr>
                <w:szCs w:val="21"/>
              </w:rPr>
            </w:pPr>
            <w:r>
              <w:rPr>
                <w:szCs w:val="21"/>
              </w:rPr>
              <w:t>32</w:t>
            </w:r>
          </w:p>
        </w:tc>
        <w:tc>
          <w:tcPr>
            <w:tcW w:w="947" w:type="dxa"/>
            <w:tcBorders>
              <w:top w:val="single" w:sz="12" w:space="0" w:color="auto"/>
            </w:tcBorders>
          </w:tcPr>
          <w:p w14:paraId="1D5C1104" w14:textId="77777777" w:rsidR="008449F8" w:rsidRDefault="0032027A">
            <w:pPr>
              <w:jc w:val="center"/>
              <w:rPr>
                <w:szCs w:val="21"/>
              </w:rPr>
            </w:pPr>
            <w:r>
              <w:rPr>
                <w:szCs w:val="21"/>
              </w:rPr>
              <w:t>64</w:t>
            </w:r>
          </w:p>
        </w:tc>
      </w:tr>
      <w:tr w:rsidR="008449F8" w14:paraId="356F6AE1" w14:textId="77777777">
        <w:trPr>
          <w:jc w:val="center"/>
        </w:trPr>
        <w:tc>
          <w:tcPr>
            <w:tcW w:w="675" w:type="dxa"/>
          </w:tcPr>
          <w:p w14:paraId="1DE9C836" w14:textId="77777777" w:rsidR="008449F8" w:rsidRDefault="0032027A">
            <w:pPr>
              <w:jc w:val="center"/>
              <w:rPr>
                <w:szCs w:val="21"/>
              </w:rPr>
            </w:pPr>
            <w:r>
              <w:rPr>
                <w:szCs w:val="21"/>
              </w:rPr>
              <w:t>Zr</w:t>
            </w:r>
          </w:p>
        </w:tc>
        <w:tc>
          <w:tcPr>
            <w:tcW w:w="709" w:type="dxa"/>
          </w:tcPr>
          <w:p w14:paraId="2CB28946" w14:textId="77777777" w:rsidR="008449F8" w:rsidRDefault="0032027A">
            <w:pPr>
              <w:jc w:val="center"/>
              <w:rPr>
                <w:szCs w:val="21"/>
              </w:rPr>
            </w:pPr>
            <w:r>
              <w:rPr>
                <w:szCs w:val="21"/>
              </w:rPr>
              <w:t>K</w:t>
            </w:r>
            <w:r>
              <w:rPr>
                <w:kern w:val="0"/>
                <w:szCs w:val="21"/>
                <w:vertAlign w:val="subscript"/>
              </w:rPr>
              <w:t>α</w:t>
            </w:r>
          </w:p>
        </w:tc>
        <w:tc>
          <w:tcPr>
            <w:tcW w:w="851" w:type="dxa"/>
          </w:tcPr>
          <w:p w14:paraId="58490B1C" w14:textId="77777777" w:rsidR="008449F8" w:rsidRDefault="0032027A">
            <w:pPr>
              <w:jc w:val="center"/>
              <w:rPr>
                <w:szCs w:val="21"/>
              </w:rPr>
            </w:pPr>
            <w:r>
              <w:rPr>
                <w:szCs w:val="21"/>
              </w:rPr>
              <w:t>Flow</w:t>
            </w:r>
          </w:p>
        </w:tc>
        <w:tc>
          <w:tcPr>
            <w:tcW w:w="992" w:type="dxa"/>
          </w:tcPr>
          <w:p w14:paraId="053C125C" w14:textId="77777777" w:rsidR="008449F8" w:rsidRDefault="0032027A">
            <w:pPr>
              <w:jc w:val="center"/>
              <w:rPr>
                <w:szCs w:val="21"/>
              </w:rPr>
            </w:pPr>
            <w:r>
              <w:rPr>
                <w:szCs w:val="21"/>
              </w:rPr>
              <w:t>22.525</w:t>
            </w:r>
          </w:p>
        </w:tc>
        <w:tc>
          <w:tcPr>
            <w:tcW w:w="992" w:type="dxa"/>
          </w:tcPr>
          <w:p w14:paraId="6C98F716" w14:textId="77777777" w:rsidR="008449F8" w:rsidRDefault="0032027A">
            <w:pPr>
              <w:jc w:val="center"/>
              <w:rPr>
                <w:szCs w:val="21"/>
              </w:rPr>
            </w:pPr>
            <w:r>
              <w:rPr>
                <w:szCs w:val="21"/>
              </w:rPr>
              <w:t>40</w:t>
            </w:r>
          </w:p>
        </w:tc>
        <w:tc>
          <w:tcPr>
            <w:tcW w:w="1134" w:type="dxa"/>
          </w:tcPr>
          <w:p w14:paraId="434BF284" w14:textId="77777777" w:rsidR="008449F8" w:rsidRDefault="0032027A">
            <w:pPr>
              <w:jc w:val="center"/>
              <w:rPr>
                <w:szCs w:val="21"/>
              </w:rPr>
            </w:pPr>
            <w:r>
              <w:rPr>
                <w:szCs w:val="21"/>
              </w:rPr>
              <w:t>50</w:t>
            </w:r>
          </w:p>
        </w:tc>
        <w:tc>
          <w:tcPr>
            <w:tcW w:w="1418" w:type="dxa"/>
          </w:tcPr>
          <w:p w14:paraId="53A37E9B" w14:textId="77777777" w:rsidR="008449F8" w:rsidRDefault="0032027A">
            <w:pPr>
              <w:jc w:val="center"/>
              <w:rPr>
                <w:szCs w:val="21"/>
              </w:rPr>
            </w:pPr>
            <w:r>
              <w:rPr>
                <w:szCs w:val="21"/>
              </w:rPr>
              <w:t>2.784</w:t>
            </w:r>
          </w:p>
        </w:tc>
        <w:tc>
          <w:tcPr>
            <w:tcW w:w="804" w:type="dxa"/>
          </w:tcPr>
          <w:p w14:paraId="423CD32E" w14:textId="77777777" w:rsidR="008449F8" w:rsidRDefault="0032027A">
            <w:pPr>
              <w:jc w:val="center"/>
              <w:rPr>
                <w:szCs w:val="21"/>
              </w:rPr>
            </w:pPr>
            <w:r>
              <w:rPr>
                <w:szCs w:val="21"/>
              </w:rPr>
              <w:t>31</w:t>
            </w:r>
          </w:p>
        </w:tc>
        <w:tc>
          <w:tcPr>
            <w:tcW w:w="947" w:type="dxa"/>
          </w:tcPr>
          <w:p w14:paraId="327E6181" w14:textId="77777777" w:rsidR="008449F8" w:rsidRDefault="0032027A">
            <w:pPr>
              <w:jc w:val="center"/>
              <w:rPr>
                <w:szCs w:val="21"/>
              </w:rPr>
            </w:pPr>
            <w:r>
              <w:rPr>
                <w:szCs w:val="21"/>
              </w:rPr>
              <w:t>66</w:t>
            </w:r>
          </w:p>
        </w:tc>
      </w:tr>
      <w:tr w:rsidR="008449F8" w14:paraId="042AA82C" w14:textId="77777777">
        <w:trPr>
          <w:jc w:val="center"/>
        </w:trPr>
        <w:tc>
          <w:tcPr>
            <w:tcW w:w="675" w:type="dxa"/>
            <w:tcBorders>
              <w:bottom w:val="single" w:sz="12" w:space="0" w:color="auto"/>
            </w:tcBorders>
          </w:tcPr>
          <w:p w14:paraId="0E640B7D" w14:textId="77777777" w:rsidR="008449F8" w:rsidRDefault="0032027A">
            <w:pPr>
              <w:jc w:val="center"/>
              <w:rPr>
                <w:szCs w:val="21"/>
              </w:rPr>
            </w:pPr>
            <w:r>
              <w:rPr>
                <w:szCs w:val="21"/>
              </w:rPr>
              <w:t>Hf</w:t>
            </w:r>
          </w:p>
        </w:tc>
        <w:tc>
          <w:tcPr>
            <w:tcW w:w="709" w:type="dxa"/>
            <w:tcBorders>
              <w:bottom w:val="single" w:sz="12" w:space="0" w:color="auto"/>
            </w:tcBorders>
          </w:tcPr>
          <w:p w14:paraId="2F197468" w14:textId="77777777" w:rsidR="008449F8" w:rsidRDefault="0032027A">
            <w:pPr>
              <w:jc w:val="center"/>
              <w:rPr>
                <w:szCs w:val="21"/>
              </w:rPr>
            </w:pPr>
            <w:r>
              <w:rPr>
                <w:szCs w:val="21"/>
              </w:rPr>
              <w:t>L</w:t>
            </w:r>
            <w:r>
              <w:rPr>
                <w:szCs w:val="21"/>
                <w:vertAlign w:val="subscript"/>
              </w:rPr>
              <w:t>β2</w:t>
            </w:r>
          </w:p>
        </w:tc>
        <w:tc>
          <w:tcPr>
            <w:tcW w:w="851" w:type="dxa"/>
            <w:tcBorders>
              <w:bottom w:val="single" w:sz="12" w:space="0" w:color="auto"/>
            </w:tcBorders>
          </w:tcPr>
          <w:p w14:paraId="7E9383E2" w14:textId="77777777" w:rsidR="008449F8" w:rsidRDefault="0032027A">
            <w:pPr>
              <w:jc w:val="center"/>
              <w:rPr>
                <w:szCs w:val="21"/>
              </w:rPr>
            </w:pPr>
            <w:r>
              <w:rPr>
                <w:szCs w:val="21"/>
              </w:rPr>
              <w:t>Flow</w:t>
            </w:r>
          </w:p>
        </w:tc>
        <w:tc>
          <w:tcPr>
            <w:tcW w:w="992" w:type="dxa"/>
            <w:tcBorders>
              <w:bottom w:val="single" w:sz="12" w:space="0" w:color="auto"/>
            </w:tcBorders>
          </w:tcPr>
          <w:p w14:paraId="7C376797" w14:textId="77777777" w:rsidR="008449F8" w:rsidRDefault="0032027A">
            <w:pPr>
              <w:jc w:val="center"/>
              <w:rPr>
                <w:szCs w:val="21"/>
              </w:rPr>
            </w:pPr>
            <w:r>
              <w:rPr>
                <w:szCs w:val="21"/>
              </w:rPr>
              <w:t>38.455</w:t>
            </w:r>
          </w:p>
        </w:tc>
        <w:tc>
          <w:tcPr>
            <w:tcW w:w="992" w:type="dxa"/>
            <w:tcBorders>
              <w:bottom w:val="single" w:sz="12" w:space="0" w:color="auto"/>
            </w:tcBorders>
          </w:tcPr>
          <w:p w14:paraId="748DFAAC" w14:textId="77777777" w:rsidR="008449F8" w:rsidRDefault="0032027A">
            <w:pPr>
              <w:jc w:val="center"/>
              <w:rPr>
                <w:szCs w:val="21"/>
              </w:rPr>
            </w:pPr>
            <w:r>
              <w:rPr>
                <w:szCs w:val="21"/>
              </w:rPr>
              <w:t>50</w:t>
            </w:r>
          </w:p>
        </w:tc>
        <w:tc>
          <w:tcPr>
            <w:tcW w:w="1134" w:type="dxa"/>
            <w:tcBorders>
              <w:bottom w:val="single" w:sz="12" w:space="0" w:color="auto"/>
            </w:tcBorders>
          </w:tcPr>
          <w:p w14:paraId="05D68B34" w14:textId="77777777" w:rsidR="008449F8" w:rsidRDefault="0032027A">
            <w:pPr>
              <w:jc w:val="center"/>
              <w:rPr>
                <w:szCs w:val="21"/>
              </w:rPr>
            </w:pPr>
            <w:r>
              <w:rPr>
                <w:szCs w:val="21"/>
              </w:rPr>
              <w:t>50</w:t>
            </w:r>
          </w:p>
        </w:tc>
        <w:tc>
          <w:tcPr>
            <w:tcW w:w="1418" w:type="dxa"/>
            <w:tcBorders>
              <w:bottom w:val="single" w:sz="12" w:space="0" w:color="auto"/>
            </w:tcBorders>
          </w:tcPr>
          <w:p w14:paraId="12A700F7" w14:textId="77777777" w:rsidR="008449F8" w:rsidRDefault="0032027A">
            <w:pPr>
              <w:jc w:val="center"/>
              <w:rPr>
                <w:szCs w:val="21"/>
              </w:rPr>
            </w:pPr>
            <w:r>
              <w:rPr>
                <w:szCs w:val="21"/>
              </w:rPr>
              <w:t>-1.170</w:t>
            </w:r>
          </w:p>
        </w:tc>
        <w:tc>
          <w:tcPr>
            <w:tcW w:w="804" w:type="dxa"/>
            <w:tcBorders>
              <w:bottom w:val="single" w:sz="12" w:space="0" w:color="auto"/>
            </w:tcBorders>
          </w:tcPr>
          <w:p w14:paraId="2BDCCA9D" w14:textId="77777777" w:rsidR="008449F8" w:rsidRDefault="0032027A">
            <w:pPr>
              <w:jc w:val="center"/>
              <w:rPr>
                <w:szCs w:val="21"/>
              </w:rPr>
            </w:pPr>
            <w:r>
              <w:rPr>
                <w:szCs w:val="21"/>
              </w:rPr>
              <w:t>25</w:t>
            </w:r>
          </w:p>
        </w:tc>
        <w:tc>
          <w:tcPr>
            <w:tcW w:w="947" w:type="dxa"/>
            <w:tcBorders>
              <w:bottom w:val="single" w:sz="12" w:space="0" w:color="auto"/>
            </w:tcBorders>
          </w:tcPr>
          <w:p w14:paraId="5055BC6E" w14:textId="77777777" w:rsidR="008449F8" w:rsidRDefault="0032027A">
            <w:pPr>
              <w:jc w:val="center"/>
              <w:rPr>
                <w:szCs w:val="21"/>
              </w:rPr>
            </w:pPr>
            <w:r>
              <w:rPr>
                <w:szCs w:val="21"/>
              </w:rPr>
              <w:t>62</w:t>
            </w:r>
          </w:p>
        </w:tc>
      </w:tr>
    </w:tbl>
    <w:p w14:paraId="73825C26" w14:textId="77777777" w:rsidR="008449F8" w:rsidRDefault="0032027A">
      <w:pPr>
        <w:ind w:firstLineChars="50" w:firstLine="105"/>
        <w:jc w:val="left"/>
        <w:rPr>
          <w:rFonts w:hAnsi="宋体"/>
          <w:szCs w:val="22"/>
        </w:rPr>
      </w:pPr>
      <w:r>
        <w:rPr>
          <w:rFonts w:hAnsi="宋体" w:hint="eastAsia"/>
          <w:szCs w:val="22"/>
        </w:rPr>
        <w:t xml:space="preserve"> </w:t>
      </w:r>
      <w:r>
        <w:rPr>
          <w:rFonts w:hAnsi="宋体"/>
          <w:szCs w:val="22"/>
        </w:rPr>
        <w:t xml:space="preserve"> </w:t>
      </w:r>
    </w:p>
    <w:p w14:paraId="6B161889" w14:textId="77777777" w:rsidR="008449F8" w:rsidRDefault="0032027A">
      <w:pPr>
        <w:ind w:firstLineChars="50" w:firstLine="105"/>
        <w:jc w:val="left"/>
        <w:rPr>
          <w:rFonts w:hAnsi="宋体"/>
          <w:szCs w:val="22"/>
        </w:rPr>
      </w:pPr>
      <w:r>
        <w:rPr>
          <w:rFonts w:hAnsi="宋体"/>
          <w:szCs w:val="22"/>
        </w:rPr>
        <w:t>A.2</w:t>
      </w:r>
      <w:r>
        <w:rPr>
          <w:rFonts w:hAnsi="宋体" w:hint="eastAsia"/>
          <w:szCs w:val="22"/>
        </w:rPr>
        <w:t>理学</w:t>
      </w:r>
      <w:r>
        <w:rPr>
          <w:rFonts w:hAnsi="宋体" w:hint="eastAsia"/>
          <w:szCs w:val="22"/>
        </w:rPr>
        <w:t>ZSX Primuslll+</w:t>
      </w:r>
    </w:p>
    <w:p w14:paraId="49B82DFD" w14:textId="77777777" w:rsidR="008449F8" w:rsidRDefault="0032027A">
      <w:pPr>
        <w:spacing w:line="360" w:lineRule="auto"/>
        <w:ind w:firstLineChars="200" w:firstLine="420"/>
        <w:jc w:val="center"/>
        <w:rPr>
          <w:rFonts w:ascii="黑体" w:eastAsia="黑体" w:hAnsi="黑体" w:cs="黑体"/>
          <w:color w:val="000000"/>
          <w:szCs w:val="21"/>
          <w:lang w:val="de-DE"/>
        </w:rPr>
      </w:pPr>
      <w:r>
        <w:rPr>
          <w:rFonts w:hAnsi="宋体" w:hint="eastAsia"/>
          <w:szCs w:val="22"/>
        </w:rPr>
        <w:t xml:space="preserve"> </w:t>
      </w:r>
      <w:r>
        <w:rPr>
          <w:rFonts w:hAnsi="宋体"/>
          <w:szCs w:val="22"/>
        </w:rPr>
        <w:t xml:space="preserve"> </w:t>
      </w:r>
      <w:r>
        <w:rPr>
          <w:rFonts w:ascii="黑体" w:eastAsia="黑体" w:hAnsi="黑体" w:cs="黑体" w:hint="eastAsia"/>
          <w:color w:val="000000"/>
          <w:szCs w:val="21"/>
          <w:lang w:val="de-DE"/>
        </w:rPr>
        <w:t>元素测量条件</w:t>
      </w:r>
    </w:p>
    <w:tbl>
      <w:tblPr>
        <w:tblW w:w="0" w:type="auto"/>
        <w:jc w:val="center"/>
        <w:tblLook w:val="04A0" w:firstRow="1" w:lastRow="0" w:firstColumn="1" w:lastColumn="0" w:noHBand="0" w:noVBand="1"/>
      </w:tblPr>
      <w:tblGrid>
        <w:gridCol w:w="675"/>
        <w:gridCol w:w="709"/>
        <w:gridCol w:w="851"/>
        <w:gridCol w:w="992"/>
        <w:gridCol w:w="992"/>
        <w:gridCol w:w="1134"/>
        <w:gridCol w:w="1418"/>
        <w:gridCol w:w="804"/>
        <w:gridCol w:w="947"/>
      </w:tblGrid>
      <w:tr w:rsidR="008449F8" w14:paraId="1FFA4108" w14:textId="77777777">
        <w:trPr>
          <w:jc w:val="center"/>
        </w:trPr>
        <w:tc>
          <w:tcPr>
            <w:tcW w:w="675" w:type="dxa"/>
            <w:tcBorders>
              <w:top w:val="single" w:sz="12" w:space="0" w:color="auto"/>
              <w:bottom w:val="single" w:sz="12" w:space="0" w:color="auto"/>
            </w:tcBorders>
          </w:tcPr>
          <w:p w14:paraId="39C9243E" w14:textId="77777777" w:rsidR="008449F8" w:rsidRDefault="0032027A">
            <w:pPr>
              <w:jc w:val="center"/>
              <w:rPr>
                <w:rFonts w:hAnsi="宋体"/>
                <w:szCs w:val="22"/>
              </w:rPr>
            </w:pPr>
            <w:r>
              <w:rPr>
                <w:rFonts w:hAnsi="宋体" w:hint="eastAsia"/>
                <w:szCs w:val="22"/>
              </w:rPr>
              <w:t>元素</w:t>
            </w:r>
          </w:p>
        </w:tc>
        <w:tc>
          <w:tcPr>
            <w:tcW w:w="709" w:type="dxa"/>
            <w:tcBorders>
              <w:top w:val="single" w:sz="12" w:space="0" w:color="auto"/>
              <w:bottom w:val="single" w:sz="12" w:space="0" w:color="auto"/>
            </w:tcBorders>
          </w:tcPr>
          <w:p w14:paraId="7480367D" w14:textId="77777777" w:rsidR="008449F8" w:rsidRDefault="0032027A">
            <w:pPr>
              <w:jc w:val="center"/>
              <w:rPr>
                <w:rFonts w:hAnsi="宋体"/>
                <w:szCs w:val="22"/>
              </w:rPr>
            </w:pPr>
            <w:r>
              <w:rPr>
                <w:rFonts w:hAnsi="宋体" w:hint="eastAsia"/>
                <w:szCs w:val="22"/>
              </w:rPr>
              <w:t>谱线</w:t>
            </w:r>
          </w:p>
        </w:tc>
        <w:tc>
          <w:tcPr>
            <w:tcW w:w="851" w:type="dxa"/>
            <w:tcBorders>
              <w:top w:val="single" w:sz="12" w:space="0" w:color="auto"/>
              <w:bottom w:val="single" w:sz="12" w:space="0" w:color="auto"/>
            </w:tcBorders>
          </w:tcPr>
          <w:p w14:paraId="75B73CB0" w14:textId="77777777" w:rsidR="008449F8" w:rsidRDefault="0032027A">
            <w:pPr>
              <w:jc w:val="center"/>
              <w:rPr>
                <w:rFonts w:hAnsi="宋体"/>
                <w:szCs w:val="22"/>
              </w:rPr>
            </w:pPr>
            <w:r>
              <w:rPr>
                <w:rFonts w:hAnsi="宋体" w:hint="eastAsia"/>
                <w:szCs w:val="22"/>
              </w:rPr>
              <w:t>探测器</w:t>
            </w:r>
          </w:p>
        </w:tc>
        <w:tc>
          <w:tcPr>
            <w:tcW w:w="992" w:type="dxa"/>
            <w:tcBorders>
              <w:top w:val="single" w:sz="12" w:space="0" w:color="auto"/>
              <w:bottom w:val="single" w:sz="12" w:space="0" w:color="auto"/>
            </w:tcBorders>
          </w:tcPr>
          <w:p w14:paraId="11A01FB4" w14:textId="77777777" w:rsidR="008449F8" w:rsidRDefault="0032027A">
            <w:pPr>
              <w:jc w:val="center"/>
              <w:rPr>
                <w:rFonts w:hAnsi="宋体"/>
                <w:szCs w:val="22"/>
              </w:rPr>
            </w:pPr>
            <w:r>
              <w:rPr>
                <w:rFonts w:hAnsi="宋体" w:hint="eastAsia"/>
                <w:szCs w:val="22"/>
              </w:rPr>
              <w:t>峰位</w:t>
            </w:r>
            <w:r>
              <w:rPr>
                <w:rFonts w:hAnsi="宋体" w:hint="eastAsia"/>
                <w:szCs w:val="22"/>
              </w:rPr>
              <w:t>/</w:t>
            </w:r>
            <w:r>
              <w:rPr>
                <w:rFonts w:ascii="宋体" w:hAnsi="宋体" w:cs="宋体" w:hint="eastAsia"/>
                <w:color w:val="000000"/>
                <w:kern w:val="0"/>
                <w:sz w:val="20"/>
                <w:szCs w:val="21"/>
              </w:rPr>
              <w:t xml:space="preserve"> º</w:t>
            </w:r>
          </w:p>
        </w:tc>
        <w:tc>
          <w:tcPr>
            <w:tcW w:w="992" w:type="dxa"/>
            <w:tcBorders>
              <w:top w:val="single" w:sz="12" w:space="0" w:color="auto"/>
              <w:bottom w:val="single" w:sz="12" w:space="0" w:color="auto"/>
            </w:tcBorders>
          </w:tcPr>
          <w:p w14:paraId="46ED084B" w14:textId="77777777" w:rsidR="008449F8" w:rsidRDefault="0032027A">
            <w:pPr>
              <w:jc w:val="center"/>
              <w:rPr>
                <w:rFonts w:hAnsi="宋体"/>
                <w:szCs w:val="22"/>
              </w:rPr>
            </w:pPr>
            <w:proofErr w:type="gramStart"/>
            <w:r>
              <w:rPr>
                <w:rFonts w:hAnsi="宋体" w:hint="eastAsia"/>
                <w:szCs w:val="22"/>
              </w:rPr>
              <w:t>管压</w:t>
            </w:r>
            <w:proofErr w:type="gramEnd"/>
            <w:r>
              <w:rPr>
                <w:rFonts w:hAnsi="宋体" w:hint="eastAsia"/>
                <w:szCs w:val="22"/>
              </w:rPr>
              <w:t>/kV</w:t>
            </w:r>
          </w:p>
        </w:tc>
        <w:tc>
          <w:tcPr>
            <w:tcW w:w="1134" w:type="dxa"/>
            <w:tcBorders>
              <w:top w:val="single" w:sz="12" w:space="0" w:color="auto"/>
              <w:bottom w:val="single" w:sz="12" w:space="0" w:color="auto"/>
            </w:tcBorders>
          </w:tcPr>
          <w:p w14:paraId="0E63FF2A" w14:textId="77777777" w:rsidR="008449F8" w:rsidRDefault="0032027A">
            <w:pPr>
              <w:jc w:val="center"/>
              <w:rPr>
                <w:rFonts w:hAnsi="宋体"/>
                <w:szCs w:val="22"/>
              </w:rPr>
            </w:pPr>
            <w:r>
              <w:rPr>
                <w:rFonts w:hAnsi="宋体" w:hint="eastAsia"/>
                <w:szCs w:val="22"/>
              </w:rPr>
              <w:t>管流</w:t>
            </w:r>
            <w:r>
              <w:rPr>
                <w:rFonts w:hAnsi="宋体" w:hint="eastAsia"/>
                <w:szCs w:val="22"/>
              </w:rPr>
              <w:t>/mA</w:t>
            </w:r>
          </w:p>
        </w:tc>
        <w:tc>
          <w:tcPr>
            <w:tcW w:w="1418" w:type="dxa"/>
            <w:tcBorders>
              <w:top w:val="single" w:sz="12" w:space="0" w:color="auto"/>
              <w:bottom w:val="single" w:sz="12" w:space="0" w:color="auto"/>
            </w:tcBorders>
          </w:tcPr>
          <w:p w14:paraId="2D40A089" w14:textId="77777777" w:rsidR="008449F8" w:rsidRDefault="0032027A">
            <w:pPr>
              <w:jc w:val="center"/>
              <w:rPr>
                <w:rFonts w:hAnsi="宋体"/>
                <w:szCs w:val="22"/>
              </w:rPr>
            </w:pPr>
            <w:r>
              <w:rPr>
                <w:rFonts w:hAnsi="宋体" w:hint="eastAsia"/>
                <w:szCs w:val="22"/>
              </w:rPr>
              <w:t>背景偏角</w:t>
            </w:r>
            <w:r>
              <w:rPr>
                <w:rFonts w:hAnsi="宋体" w:hint="eastAsia"/>
                <w:szCs w:val="22"/>
              </w:rPr>
              <w:t>/</w:t>
            </w:r>
            <w:r>
              <w:rPr>
                <w:rFonts w:ascii="宋体" w:hAnsi="宋体" w:cs="宋体" w:hint="eastAsia"/>
                <w:color w:val="000000"/>
                <w:kern w:val="0"/>
                <w:sz w:val="20"/>
                <w:szCs w:val="21"/>
              </w:rPr>
              <w:t xml:space="preserve"> º</w:t>
            </w:r>
          </w:p>
        </w:tc>
        <w:tc>
          <w:tcPr>
            <w:tcW w:w="804" w:type="dxa"/>
            <w:tcBorders>
              <w:top w:val="single" w:sz="12" w:space="0" w:color="auto"/>
              <w:bottom w:val="single" w:sz="12" w:space="0" w:color="auto"/>
            </w:tcBorders>
          </w:tcPr>
          <w:p w14:paraId="235B7D0A" w14:textId="77777777" w:rsidR="008449F8" w:rsidRDefault="0032027A">
            <w:pPr>
              <w:jc w:val="center"/>
              <w:rPr>
                <w:rFonts w:hAnsi="宋体"/>
                <w:szCs w:val="22"/>
              </w:rPr>
            </w:pPr>
            <w:r>
              <w:rPr>
                <w:rFonts w:hAnsi="宋体" w:hint="eastAsia"/>
                <w:szCs w:val="22"/>
              </w:rPr>
              <w:t>LL</w:t>
            </w:r>
          </w:p>
        </w:tc>
        <w:tc>
          <w:tcPr>
            <w:tcW w:w="947" w:type="dxa"/>
            <w:tcBorders>
              <w:top w:val="single" w:sz="12" w:space="0" w:color="auto"/>
              <w:bottom w:val="single" w:sz="12" w:space="0" w:color="auto"/>
            </w:tcBorders>
          </w:tcPr>
          <w:p w14:paraId="07D8B73D" w14:textId="77777777" w:rsidR="008449F8" w:rsidRDefault="0032027A">
            <w:pPr>
              <w:jc w:val="center"/>
              <w:rPr>
                <w:rFonts w:hAnsi="宋体"/>
                <w:szCs w:val="22"/>
              </w:rPr>
            </w:pPr>
            <w:r>
              <w:rPr>
                <w:rFonts w:hAnsi="宋体" w:hint="eastAsia"/>
                <w:szCs w:val="22"/>
              </w:rPr>
              <w:t>UL</w:t>
            </w:r>
          </w:p>
        </w:tc>
      </w:tr>
      <w:tr w:rsidR="008449F8" w14:paraId="30653440" w14:textId="77777777">
        <w:trPr>
          <w:jc w:val="center"/>
        </w:trPr>
        <w:tc>
          <w:tcPr>
            <w:tcW w:w="675" w:type="dxa"/>
            <w:tcBorders>
              <w:top w:val="single" w:sz="12" w:space="0" w:color="auto"/>
            </w:tcBorders>
          </w:tcPr>
          <w:p w14:paraId="5E9D8747" w14:textId="77777777" w:rsidR="008449F8" w:rsidRDefault="0032027A">
            <w:pPr>
              <w:jc w:val="center"/>
              <w:rPr>
                <w:rFonts w:hAnsi="宋体"/>
                <w:szCs w:val="22"/>
              </w:rPr>
            </w:pPr>
            <w:r>
              <w:rPr>
                <w:rFonts w:hAnsi="宋体" w:hint="eastAsia"/>
                <w:szCs w:val="22"/>
              </w:rPr>
              <w:t>Y</w:t>
            </w:r>
          </w:p>
        </w:tc>
        <w:tc>
          <w:tcPr>
            <w:tcW w:w="709" w:type="dxa"/>
            <w:tcBorders>
              <w:top w:val="single" w:sz="12" w:space="0" w:color="auto"/>
            </w:tcBorders>
          </w:tcPr>
          <w:p w14:paraId="5C5B918C" w14:textId="77777777" w:rsidR="008449F8" w:rsidRDefault="0032027A">
            <w:pPr>
              <w:jc w:val="center"/>
              <w:rPr>
                <w:rFonts w:hAnsi="宋体"/>
                <w:szCs w:val="22"/>
              </w:rPr>
            </w:pPr>
            <w:r>
              <w:rPr>
                <w:rFonts w:hAnsi="宋体" w:hint="eastAsia"/>
                <w:szCs w:val="22"/>
              </w:rPr>
              <w:t>K</w:t>
            </w:r>
            <w:r>
              <w:rPr>
                <w:kern w:val="0"/>
                <w:szCs w:val="21"/>
                <w:vertAlign w:val="subscript"/>
              </w:rPr>
              <w:t>α</w:t>
            </w:r>
          </w:p>
        </w:tc>
        <w:tc>
          <w:tcPr>
            <w:tcW w:w="851" w:type="dxa"/>
            <w:tcBorders>
              <w:top w:val="single" w:sz="12" w:space="0" w:color="auto"/>
            </w:tcBorders>
          </w:tcPr>
          <w:p w14:paraId="3FEB9122" w14:textId="77777777" w:rsidR="008449F8" w:rsidRDefault="0032027A">
            <w:pPr>
              <w:jc w:val="center"/>
              <w:rPr>
                <w:rFonts w:hAnsi="宋体"/>
                <w:szCs w:val="22"/>
              </w:rPr>
            </w:pPr>
            <w:r>
              <w:rPr>
                <w:rFonts w:hAnsi="宋体" w:hint="eastAsia"/>
                <w:szCs w:val="22"/>
              </w:rPr>
              <w:t>Flow</w:t>
            </w:r>
          </w:p>
        </w:tc>
        <w:tc>
          <w:tcPr>
            <w:tcW w:w="992" w:type="dxa"/>
            <w:tcBorders>
              <w:top w:val="single" w:sz="12" w:space="0" w:color="auto"/>
            </w:tcBorders>
          </w:tcPr>
          <w:p w14:paraId="4B2BA70F" w14:textId="77777777" w:rsidR="008449F8" w:rsidRDefault="0032027A">
            <w:pPr>
              <w:jc w:val="center"/>
              <w:rPr>
                <w:rFonts w:hAnsi="宋体"/>
                <w:szCs w:val="22"/>
              </w:rPr>
            </w:pPr>
            <w:r>
              <w:rPr>
                <w:rFonts w:hAnsi="宋体" w:hint="eastAsia"/>
                <w:szCs w:val="22"/>
              </w:rPr>
              <w:t>23.764</w:t>
            </w:r>
          </w:p>
        </w:tc>
        <w:tc>
          <w:tcPr>
            <w:tcW w:w="992" w:type="dxa"/>
            <w:tcBorders>
              <w:top w:val="single" w:sz="12" w:space="0" w:color="auto"/>
            </w:tcBorders>
          </w:tcPr>
          <w:p w14:paraId="64B4BEE4" w14:textId="77777777" w:rsidR="008449F8" w:rsidRDefault="0032027A">
            <w:pPr>
              <w:jc w:val="center"/>
              <w:rPr>
                <w:rFonts w:hAnsi="宋体"/>
                <w:szCs w:val="22"/>
              </w:rPr>
            </w:pPr>
            <w:r>
              <w:rPr>
                <w:rFonts w:hAnsi="宋体" w:hint="eastAsia"/>
                <w:szCs w:val="22"/>
              </w:rPr>
              <w:t>50</w:t>
            </w:r>
          </w:p>
        </w:tc>
        <w:tc>
          <w:tcPr>
            <w:tcW w:w="1134" w:type="dxa"/>
            <w:tcBorders>
              <w:top w:val="single" w:sz="12" w:space="0" w:color="auto"/>
            </w:tcBorders>
          </w:tcPr>
          <w:p w14:paraId="050C25DF" w14:textId="77777777" w:rsidR="008449F8" w:rsidRDefault="0032027A">
            <w:pPr>
              <w:jc w:val="center"/>
              <w:rPr>
                <w:rFonts w:hAnsi="宋体"/>
                <w:szCs w:val="22"/>
              </w:rPr>
            </w:pPr>
            <w:r>
              <w:rPr>
                <w:rFonts w:hAnsi="宋体" w:hint="eastAsia"/>
                <w:szCs w:val="22"/>
              </w:rPr>
              <w:t>50</w:t>
            </w:r>
          </w:p>
        </w:tc>
        <w:tc>
          <w:tcPr>
            <w:tcW w:w="1418" w:type="dxa"/>
            <w:tcBorders>
              <w:top w:val="single" w:sz="12" w:space="0" w:color="auto"/>
            </w:tcBorders>
          </w:tcPr>
          <w:p w14:paraId="3E1584D9" w14:textId="77777777" w:rsidR="008449F8" w:rsidRDefault="0032027A">
            <w:pPr>
              <w:jc w:val="center"/>
              <w:rPr>
                <w:rFonts w:hAnsi="宋体"/>
                <w:szCs w:val="22"/>
              </w:rPr>
            </w:pPr>
            <w:r>
              <w:rPr>
                <w:rFonts w:hAnsi="宋体" w:hint="eastAsia"/>
                <w:szCs w:val="22"/>
              </w:rPr>
              <w:t>1.998</w:t>
            </w:r>
          </w:p>
        </w:tc>
        <w:tc>
          <w:tcPr>
            <w:tcW w:w="804" w:type="dxa"/>
            <w:tcBorders>
              <w:top w:val="single" w:sz="12" w:space="0" w:color="auto"/>
            </w:tcBorders>
          </w:tcPr>
          <w:p w14:paraId="5A965272" w14:textId="77777777" w:rsidR="008449F8" w:rsidRDefault="0032027A">
            <w:pPr>
              <w:jc w:val="center"/>
              <w:rPr>
                <w:rFonts w:hAnsi="宋体"/>
                <w:szCs w:val="22"/>
              </w:rPr>
            </w:pPr>
            <w:r>
              <w:rPr>
                <w:rFonts w:hAnsi="宋体" w:hint="eastAsia"/>
                <w:szCs w:val="22"/>
              </w:rPr>
              <w:t>100</w:t>
            </w:r>
          </w:p>
        </w:tc>
        <w:tc>
          <w:tcPr>
            <w:tcW w:w="947" w:type="dxa"/>
            <w:tcBorders>
              <w:top w:val="single" w:sz="12" w:space="0" w:color="auto"/>
            </w:tcBorders>
          </w:tcPr>
          <w:p w14:paraId="53E5C28B" w14:textId="77777777" w:rsidR="008449F8" w:rsidRDefault="0032027A">
            <w:pPr>
              <w:jc w:val="center"/>
              <w:rPr>
                <w:rFonts w:hAnsi="宋体"/>
                <w:szCs w:val="22"/>
              </w:rPr>
            </w:pPr>
            <w:r>
              <w:rPr>
                <w:rFonts w:hAnsi="宋体" w:hint="eastAsia"/>
                <w:szCs w:val="22"/>
              </w:rPr>
              <w:t>300</w:t>
            </w:r>
          </w:p>
        </w:tc>
      </w:tr>
      <w:tr w:rsidR="008449F8" w14:paraId="015EC017" w14:textId="77777777">
        <w:trPr>
          <w:jc w:val="center"/>
        </w:trPr>
        <w:tc>
          <w:tcPr>
            <w:tcW w:w="675" w:type="dxa"/>
          </w:tcPr>
          <w:p w14:paraId="3592485A" w14:textId="77777777" w:rsidR="008449F8" w:rsidRDefault="0032027A">
            <w:pPr>
              <w:jc w:val="center"/>
              <w:rPr>
                <w:rFonts w:hAnsi="宋体"/>
                <w:szCs w:val="22"/>
              </w:rPr>
            </w:pPr>
            <w:r>
              <w:rPr>
                <w:rFonts w:hAnsi="宋体" w:hint="eastAsia"/>
                <w:szCs w:val="22"/>
              </w:rPr>
              <w:t>Zr</w:t>
            </w:r>
          </w:p>
        </w:tc>
        <w:tc>
          <w:tcPr>
            <w:tcW w:w="709" w:type="dxa"/>
          </w:tcPr>
          <w:p w14:paraId="47EE7B03" w14:textId="77777777" w:rsidR="008449F8" w:rsidRDefault="0032027A">
            <w:pPr>
              <w:jc w:val="center"/>
              <w:rPr>
                <w:rFonts w:hAnsi="宋体"/>
                <w:szCs w:val="22"/>
              </w:rPr>
            </w:pPr>
            <w:r>
              <w:rPr>
                <w:rFonts w:hAnsi="宋体" w:hint="eastAsia"/>
                <w:szCs w:val="22"/>
              </w:rPr>
              <w:t>K</w:t>
            </w:r>
            <w:r>
              <w:rPr>
                <w:kern w:val="0"/>
                <w:szCs w:val="21"/>
                <w:vertAlign w:val="subscript"/>
              </w:rPr>
              <w:t>α</w:t>
            </w:r>
          </w:p>
        </w:tc>
        <w:tc>
          <w:tcPr>
            <w:tcW w:w="851" w:type="dxa"/>
          </w:tcPr>
          <w:p w14:paraId="22F20586" w14:textId="77777777" w:rsidR="008449F8" w:rsidRDefault="0032027A">
            <w:pPr>
              <w:jc w:val="center"/>
              <w:rPr>
                <w:rFonts w:hAnsi="宋体"/>
                <w:szCs w:val="22"/>
              </w:rPr>
            </w:pPr>
            <w:r>
              <w:rPr>
                <w:rFonts w:hAnsi="宋体" w:hint="eastAsia"/>
                <w:szCs w:val="22"/>
              </w:rPr>
              <w:t>Flow</w:t>
            </w:r>
          </w:p>
        </w:tc>
        <w:tc>
          <w:tcPr>
            <w:tcW w:w="992" w:type="dxa"/>
          </w:tcPr>
          <w:p w14:paraId="39CA9A94" w14:textId="77777777" w:rsidR="008449F8" w:rsidRDefault="0032027A">
            <w:pPr>
              <w:jc w:val="center"/>
              <w:rPr>
                <w:rFonts w:hAnsi="宋体"/>
                <w:szCs w:val="22"/>
              </w:rPr>
            </w:pPr>
            <w:r>
              <w:rPr>
                <w:rFonts w:hAnsi="宋体" w:hint="eastAsia"/>
                <w:szCs w:val="22"/>
              </w:rPr>
              <w:t>22.525</w:t>
            </w:r>
          </w:p>
        </w:tc>
        <w:tc>
          <w:tcPr>
            <w:tcW w:w="992" w:type="dxa"/>
          </w:tcPr>
          <w:p w14:paraId="2C9902BF" w14:textId="77777777" w:rsidR="008449F8" w:rsidRDefault="0032027A">
            <w:pPr>
              <w:jc w:val="center"/>
              <w:rPr>
                <w:rFonts w:hAnsi="宋体"/>
                <w:szCs w:val="22"/>
              </w:rPr>
            </w:pPr>
            <w:r>
              <w:rPr>
                <w:rFonts w:hAnsi="宋体" w:hint="eastAsia"/>
                <w:szCs w:val="22"/>
              </w:rPr>
              <w:t>40</w:t>
            </w:r>
          </w:p>
        </w:tc>
        <w:tc>
          <w:tcPr>
            <w:tcW w:w="1134" w:type="dxa"/>
          </w:tcPr>
          <w:p w14:paraId="050B3135" w14:textId="77777777" w:rsidR="008449F8" w:rsidRDefault="0032027A">
            <w:pPr>
              <w:jc w:val="center"/>
              <w:rPr>
                <w:rFonts w:hAnsi="宋体"/>
                <w:szCs w:val="22"/>
              </w:rPr>
            </w:pPr>
            <w:r>
              <w:rPr>
                <w:rFonts w:hAnsi="宋体" w:hint="eastAsia"/>
                <w:szCs w:val="22"/>
              </w:rPr>
              <w:t>50</w:t>
            </w:r>
          </w:p>
        </w:tc>
        <w:tc>
          <w:tcPr>
            <w:tcW w:w="1418" w:type="dxa"/>
          </w:tcPr>
          <w:p w14:paraId="196B6D3D" w14:textId="77777777" w:rsidR="008449F8" w:rsidRDefault="0032027A">
            <w:pPr>
              <w:jc w:val="center"/>
              <w:rPr>
                <w:rFonts w:hAnsi="宋体"/>
                <w:szCs w:val="22"/>
              </w:rPr>
            </w:pPr>
            <w:r>
              <w:rPr>
                <w:rFonts w:hAnsi="宋体" w:hint="eastAsia"/>
                <w:szCs w:val="22"/>
              </w:rPr>
              <w:t>2.784</w:t>
            </w:r>
          </w:p>
        </w:tc>
        <w:tc>
          <w:tcPr>
            <w:tcW w:w="804" w:type="dxa"/>
          </w:tcPr>
          <w:p w14:paraId="494A6C5D" w14:textId="77777777" w:rsidR="008449F8" w:rsidRDefault="0032027A">
            <w:pPr>
              <w:jc w:val="center"/>
              <w:rPr>
                <w:rFonts w:hAnsi="宋体"/>
                <w:szCs w:val="22"/>
              </w:rPr>
            </w:pPr>
            <w:r>
              <w:rPr>
                <w:rFonts w:hAnsi="宋体" w:hint="eastAsia"/>
                <w:szCs w:val="22"/>
              </w:rPr>
              <w:t>100</w:t>
            </w:r>
          </w:p>
        </w:tc>
        <w:tc>
          <w:tcPr>
            <w:tcW w:w="947" w:type="dxa"/>
          </w:tcPr>
          <w:p w14:paraId="472C1642" w14:textId="77777777" w:rsidR="008449F8" w:rsidRDefault="0032027A">
            <w:pPr>
              <w:jc w:val="center"/>
              <w:rPr>
                <w:rFonts w:hAnsi="宋体"/>
                <w:szCs w:val="22"/>
              </w:rPr>
            </w:pPr>
            <w:r>
              <w:rPr>
                <w:rFonts w:hAnsi="宋体" w:hint="eastAsia"/>
                <w:szCs w:val="22"/>
              </w:rPr>
              <w:t>300</w:t>
            </w:r>
          </w:p>
        </w:tc>
      </w:tr>
      <w:tr w:rsidR="008449F8" w14:paraId="4383234A" w14:textId="77777777">
        <w:trPr>
          <w:jc w:val="center"/>
        </w:trPr>
        <w:tc>
          <w:tcPr>
            <w:tcW w:w="675" w:type="dxa"/>
            <w:tcBorders>
              <w:bottom w:val="single" w:sz="12" w:space="0" w:color="auto"/>
            </w:tcBorders>
          </w:tcPr>
          <w:p w14:paraId="2AFBEB3A" w14:textId="77777777" w:rsidR="008449F8" w:rsidRDefault="0032027A">
            <w:pPr>
              <w:jc w:val="center"/>
              <w:rPr>
                <w:rFonts w:hAnsi="宋体"/>
                <w:szCs w:val="22"/>
              </w:rPr>
            </w:pPr>
            <w:r>
              <w:rPr>
                <w:rFonts w:hAnsi="宋体" w:hint="eastAsia"/>
                <w:szCs w:val="22"/>
              </w:rPr>
              <w:t>Hf</w:t>
            </w:r>
          </w:p>
        </w:tc>
        <w:tc>
          <w:tcPr>
            <w:tcW w:w="709" w:type="dxa"/>
            <w:tcBorders>
              <w:bottom w:val="single" w:sz="12" w:space="0" w:color="auto"/>
            </w:tcBorders>
          </w:tcPr>
          <w:p w14:paraId="1D7BE4BE" w14:textId="77777777" w:rsidR="008449F8" w:rsidRDefault="0032027A">
            <w:pPr>
              <w:jc w:val="center"/>
              <w:rPr>
                <w:rFonts w:hAnsi="宋体"/>
                <w:szCs w:val="22"/>
              </w:rPr>
            </w:pPr>
            <w:r>
              <w:rPr>
                <w:rFonts w:hAnsi="宋体" w:hint="eastAsia"/>
                <w:szCs w:val="22"/>
              </w:rPr>
              <w:t>L</w:t>
            </w:r>
            <w:r>
              <w:rPr>
                <w:rFonts w:ascii="Calibri" w:hAnsi="Calibri"/>
                <w:szCs w:val="22"/>
                <w:vertAlign w:val="subscript"/>
              </w:rPr>
              <w:t>β</w:t>
            </w:r>
            <w:r>
              <w:rPr>
                <w:rFonts w:hAnsi="宋体" w:hint="eastAsia"/>
                <w:szCs w:val="22"/>
                <w:vertAlign w:val="subscript"/>
              </w:rPr>
              <w:t>2</w:t>
            </w:r>
          </w:p>
        </w:tc>
        <w:tc>
          <w:tcPr>
            <w:tcW w:w="851" w:type="dxa"/>
            <w:tcBorders>
              <w:bottom w:val="single" w:sz="12" w:space="0" w:color="auto"/>
            </w:tcBorders>
          </w:tcPr>
          <w:p w14:paraId="350315BE" w14:textId="77777777" w:rsidR="008449F8" w:rsidRDefault="0032027A">
            <w:pPr>
              <w:jc w:val="center"/>
              <w:rPr>
                <w:rFonts w:hAnsi="宋体"/>
                <w:szCs w:val="22"/>
              </w:rPr>
            </w:pPr>
            <w:r>
              <w:rPr>
                <w:rFonts w:hAnsi="宋体" w:hint="eastAsia"/>
                <w:szCs w:val="22"/>
              </w:rPr>
              <w:t>Flow</w:t>
            </w:r>
          </w:p>
        </w:tc>
        <w:tc>
          <w:tcPr>
            <w:tcW w:w="992" w:type="dxa"/>
            <w:tcBorders>
              <w:bottom w:val="single" w:sz="12" w:space="0" w:color="auto"/>
            </w:tcBorders>
          </w:tcPr>
          <w:p w14:paraId="5265EB82" w14:textId="77777777" w:rsidR="008449F8" w:rsidRDefault="0032027A">
            <w:pPr>
              <w:jc w:val="center"/>
              <w:rPr>
                <w:rFonts w:hAnsi="宋体"/>
                <w:szCs w:val="22"/>
              </w:rPr>
            </w:pPr>
            <w:r>
              <w:rPr>
                <w:rFonts w:hAnsi="宋体" w:hint="eastAsia"/>
                <w:szCs w:val="22"/>
              </w:rPr>
              <w:t>38.455</w:t>
            </w:r>
          </w:p>
        </w:tc>
        <w:tc>
          <w:tcPr>
            <w:tcW w:w="992" w:type="dxa"/>
            <w:tcBorders>
              <w:bottom w:val="single" w:sz="12" w:space="0" w:color="auto"/>
            </w:tcBorders>
          </w:tcPr>
          <w:p w14:paraId="2B08B561" w14:textId="77777777" w:rsidR="008449F8" w:rsidRDefault="0032027A">
            <w:pPr>
              <w:jc w:val="center"/>
              <w:rPr>
                <w:rFonts w:hAnsi="宋体"/>
                <w:szCs w:val="22"/>
              </w:rPr>
            </w:pPr>
            <w:r>
              <w:rPr>
                <w:rFonts w:hAnsi="宋体" w:hint="eastAsia"/>
                <w:szCs w:val="22"/>
              </w:rPr>
              <w:t>50</w:t>
            </w:r>
          </w:p>
        </w:tc>
        <w:tc>
          <w:tcPr>
            <w:tcW w:w="1134" w:type="dxa"/>
            <w:tcBorders>
              <w:bottom w:val="single" w:sz="12" w:space="0" w:color="auto"/>
            </w:tcBorders>
          </w:tcPr>
          <w:p w14:paraId="08230FA0" w14:textId="77777777" w:rsidR="008449F8" w:rsidRDefault="0032027A">
            <w:pPr>
              <w:jc w:val="center"/>
              <w:rPr>
                <w:rFonts w:hAnsi="宋体"/>
                <w:szCs w:val="22"/>
              </w:rPr>
            </w:pPr>
            <w:r>
              <w:rPr>
                <w:rFonts w:hAnsi="宋体" w:hint="eastAsia"/>
                <w:szCs w:val="22"/>
              </w:rPr>
              <w:t>50</w:t>
            </w:r>
          </w:p>
        </w:tc>
        <w:tc>
          <w:tcPr>
            <w:tcW w:w="1418" w:type="dxa"/>
            <w:tcBorders>
              <w:bottom w:val="single" w:sz="12" w:space="0" w:color="auto"/>
            </w:tcBorders>
          </w:tcPr>
          <w:p w14:paraId="441B283E" w14:textId="77777777" w:rsidR="008449F8" w:rsidRDefault="0032027A">
            <w:pPr>
              <w:jc w:val="center"/>
              <w:rPr>
                <w:rFonts w:hAnsi="宋体"/>
                <w:szCs w:val="22"/>
              </w:rPr>
            </w:pPr>
            <w:r>
              <w:rPr>
                <w:rFonts w:hAnsi="宋体" w:hint="eastAsia"/>
                <w:szCs w:val="22"/>
              </w:rPr>
              <w:t>-1.170</w:t>
            </w:r>
          </w:p>
        </w:tc>
        <w:tc>
          <w:tcPr>
            <w:tcW w:w="804" w:type="dxa"/>
            <w:tcBorders>
              <w:bottom w:val="single" w:sz="12" w:space="0" w:color="auto"/>
            </w:tcBorders>
          </w:tcPr>
          <w:p w14:paraId="60E3B86D" w14:textId="77777777" w:rsidR="008449F8" w:rsidRDefault="0032027A">
            <w:pPr>
              <w:jc w:val="center"/>
              <w:rPr>
                <w:rFonts w:hAnsi="宋体"/>
                <w:szCs w:val="22"/>
              </w:rPr>
            </w:pPr>
            <w:r>
              <w:rPr>
                <w:rFonts w:hAnsi="宋体" w:hint="eastAsia"/>
                <w:szCs w:val="22"/>
              </w:rPr>
              <w:t>100</w:t>
            </w:r>
          </w:p>
        </w:tc>
        <w:tc>
          <w:tcPr>
            <w:tcW w:w="947" w:type="dxa"/>
            <w:tcBorders>
              <w:bottom w:val="single" w:sz="12" w:space="0" w:color="auto"/>
            </w:tcBorders>
          </w:tcPr>
          <w:p w14:paraId="1B2708A3" w14:textId="77777777" w:rsidR="008449F8" w:rsidRDefault="0032027A">
            <w:pPr>
              <w:jc w:val="center"/>
              <w:rPr>
                <w:rFonts w:hAnsi="宋体"/>
                <w:szCs w:val="22"/>
              </w:rPr>
            </w:pPr>
            <w:r>
              <w:rPr>
                <w:rFonts w:hAnsi="宋体" w:hint="eastAsia"/>
                <w:szCs w:val="22"/>
              </w:rPr>
              <w:t>300</w:t>
            </w:r>
          </w:p>
        </w:tc>
      </w:tr>
    </w:tbl>
    <w:p w14:paraId="18EDB211" w14:textId="77777777" w:rsidR="008449F8" w:rsidRDefault="008449F8">
      <w:pPr>
        <w:ind w:firstLineChars="50" w:firstLine="105"/>
        <w:jc w:val="left"/>
        <w:rPr>
          <w:rFonts w:hAnsi="宋体"/>
          <w:szCs w:val="22"/>
        </w:rPr>
      </w:pPr>
    </w:p>
    <w:p w14:paraId="71D4E407" w14:textId="77777777" w:rsidR="008449F8" w:rsidRDefault="0032027A">
      <w:pPr>
        <w:ind w:firstLineChars="50" w:firstLine="105"/>
        <w:jc w:val="left"/>
        <w:rPr>
          <w:rFonts w:hAnsi="宋体"/>
          <w:szCs w:val="22"/>
        </w:rPr>
      </w:pPr>
      <w:r>
        <w:rPr>
          <w:rFonts w:hAnsi="宋体"/>
          <w:szCs w:val="22"/>
        </w:rPr>
        <w:t>A.3</w:t>
      </w:r>
      <w:r>
        <w:t xml:space="preserve"> </w:t>
      </w:r>
      <w:r>
        <w:rPr>
          <w:rFonts w:hAnsi="宋体"/>
          <w:szCs w:val="22"/>
        </w:rPr>
        <w:t>Bruker S8 Tiger</w:t>
      </w:r>
    </w:p>
    <w:p w14:paraId="0F3CE70B" w14:textId="77777777" w:rsidR="008449F8" w:rsidRDefault="0032027A">
      <w:pPr>
        <w:spacing w:line="360" w:lineRule="auto"/>
        <w:ind w:firstLineChars="200" w:firstLine="420"/>
        <w:jc w:val="center"/>
        <w:rPr>
          <w:rFonts w:ascii="黑体" w:eastAsia="黑体" w:hAnsi="黑体" w:cs="黑体"/>
          <w:color w:val="000000"/>
          <w:szCs w:val="21"/>
          <w:lang w:val="de-DE"/>
        </w:rPr>
      </w:pPr>
      <w:r>
        <w:rPr>
          <w:rFonts w:ascii="黑体" w:eastAsia="黑体" w:hAnsi="黑体" w:cs="黑体" w:hint="eastAsia"/>
          <w:color w:val="000000"/>
          <w:szCs w:val="21"/>
          <w:lang w:val="de-DE"/>
        </w:rPr>
        <w:t>元素测量条件</w:t>
      </w:r>
    </w:p>
    <w:tbl>
      <w:tblPr>
        <w:tblW w:w="4560" w:type="pct"/>
        <w:jc w:val="center"/>
        <w:tblBorders>
          <w:top w:val="single" w:sz="12" w:space="0" w:color="auto"/>
        </w:tblBorders>
        <w:tblLook w:val="04A0" w:firstRow="1" w:lastRow="0" w:firstColumn="1" w:lastColumn="0" w:noHBand="0" w:noVBand="1"/>
      </w:tblPr>
      <w:tblGrid>
        <w:gridCol w:w="726"/>
        <w:gridCol w:w="710"/>
        <w:gridCol w:w="857"/>
        <w:gridCol w:w="950"/>
        <w:gridCol w:w="1043"/>
        <w:gridCol w:w="580"/>
        <w:gridCol w:w="654"/>
        <w:gridCol w:w="903"/>
        <w:gridCol w:w="1131"/>
        <w:gridCol w:w="978"/>
      </w:tblGrid>
      <w:tr w:rsidR="008449F8" w14:paraId="68A1737B" w14:textId="77777777">
        <w:trPr>
          <w:trHeight w:val="390"/>
          <w:jc w:val="center"/>
        </w:trPr>
        <w:tc>
          <w:tcPr>
            <w:tcW w:w="426" w:type="pct"/>
            <w:tcBorders>
              <w:bottom w:val="single" w:sz="12" w:space="0" w:color="auto"/>
            </w:tcBorders>
            <w:shd w:val="clear" w:color="auto" w:fill="auto"/>
            <w:vAlign w:val="center"/>
          </w:tcPr>
          <w:p w14:paraId="2E784646" w14:textId="77777777" w:rsidR="008449F8" w:rsidRDefault="0032027A">
            <w:pPr>
              <w:widowControl/>
              <w:jc w:val="center"/>
              <w:rPr>
                <w:color w:val="000000"/>
                <w:kern w:val="0"/>
                <w:szCs w:val="21"/>
              </w:rPr>
            </w:pPr>
            <w:r>
              <w:rPr>
                <w:color w:val="000000"/>
                <w:kern w:val="0"/>
                <w:szCs w:val="21"/>
              </w:rPr>
              <w:t>元素</w:t>
            </w:r>
          </w:p>
        </w:tc>
        <w:tc>
          <w:tcPr>
            <w:tcW w:w="416" w:type="pct"/>
            <w:tcBorders>
              <w:bottom w:val="single" w:sz="12" w:space="0" w:color="auto"/>
            </w:tcBorders>
            <w:shd w:val="clear" w:color="auto" w:fill="auto"/>
            <w:vAlign w:val="center"/>
          </w:tcPr>
          <w:p w14:paraId="572CA486" w14:textId="77777777" w:rsidR="008449F8" w:rsidRDefault="0032027A">
            <w:pPr>
              <w:widowControl/>
              <w:jc w:val="center"/>
              <w:rPr>
                <w:color w:val="000000"/>
                <w:kern w:val="0"/>
                <w:szCs w:val="21"/>
              </w:rPr>
            </w:pPr>
            <w:r>
              <w:rPr>
                <w:color w:val="000000"/>
                <w:kern w:val="0"/>
                <w:szCs w:val="21"/>
              </w:rPr>
              <w:t>谱线</w:t>
            </w:r>
          </w:p>
        </w:tc>
        <w:tc>
          <w:tcPr>
            <w:tcW w:w="502" w:type="pct"/>
            <w:tcBorders>
              <w:bottom w:val="single" w:sz="12" w:space="0" w:color="auto"/>
            </w:tcBorders>
            <w:shd w:val="clear" w:color="auto" w:fill="auto"/>
            <w:vAlign w:val="center"/>
          </w:tcPr>
          <w:p w14:paraId="66B09240" w14:textId="77777777" w:rsidR="008449F8" w:rsidRDefault="0032027A">
            <w:pPr>
              <w:widowControl/>
              <w:jc w:val="center"/>
              <w:rPr>
                <w:color w:val="000000"/>
                <w:kern w:val="0"/>
                <w:szCs w:val="21"/>
              </w:rPr>
            </w:pPr>
            <w:r>
              <w:rPr>
                <w:color w:val="000000"/>
                <w:kern w:val="0"/>
                <w:szCs w:val="21"/>
              </w:rPr>
              <w:t>晶体</w:t>
            </w:r>
          </w:p>
        </w:tc>
        <w:tc>
          <w:tcPr>
            <w:tcW w:w="557" w:type="pct"/>
            <w:tcBorders>
              <w:bottom w:val="single" w:sz="12" w:space="0" w:color="auto"/>
            </w:tcBorders>
            <w:shd w:val="clear" w:color="auto" w:fill="auto"/>
            <w:vAlign w:val="center"/>
          </w:tcPr>
          <w:p w14:paraId="1EE79ED5" w14:textId="77777777" w:rsidR="008449F8" w:rsidRDefault="0032027A">
            <w:pPr>
              <w:widowControl/>
              <w:jc w:val="center"/>
              <w:rPr>
                <w:color w:val="000000"/>
                <w:kern w:val="0"/>
                <w:szCs w:val="21"/>
              </w:rPr>
            </w:pPr>
            <w:r>
              <w:rPr>
                <w:color w:val="000000"/>
                <w:kern w:val="0"/>
                <w:szCs w:val="21"/>
              </w:rPr>
              <w:t>准直器</w:t>
            </w:r>
          </w:p>
        </w:tc>
        <w:tc>
          <w:tcPr>
            <w:tcW w:w="611" w:type="pct"/>
            <w:tcBorders>
              <w:bottom w:val="single" w:sz="12" w:space="0" w:color="auto"/>
            </w:tcBorders>
            <w:shd w:val="clear" w:color="auto" w:fill="auto"/>
            <w:vAlign w:val="center"/>
          </w:tcPr>
          <w:p w14:paraId="36C51557" w14:textId="77777777" w:rsidR="008449F8" w:rsidRDefault="0032027A">
            <w:pPr>
              <w:widowControl/>
              <w:jc w:val="center"/>
              <w:rPr>
                <w:color w:val="000000"/>
                <w:kern w:val="0"/>
                <w:szCs w:val="21"/>
              </w:rPr>
            </w:pPr>
            <w:r>
              <w:rPr>
                <w:color w:val="000000"/>
                <w:kern w:val="0"/>
                <w:szCs w:val="21"/>
              </w:rPr>
              <w:t>探测器</w:t>
            </w:r>
          </w:p>
        </w:tc>
        <w:tc>
          <w:tcPr>
            <w:tcW w:w="340" w:type="pct"/>
            <w:tcBorders>
              <w:bottom w:val="single" w:sz="12" w:space="0" w:color="auto"/>
            </w:tcBorders>
            <w:shd w:val="clear" w:color="auto" w:fill="auto"/>
            <w:vAlign w:val="center"/>
          </w:tcPr>
          <w:p w14:paraId="41D07AC7" w14:textId="77777777" w:rsidR="008449F8" w:rsidRDefault="0032027A">
            <w:pPr>
              <w:widowControl/>
              <w:jc w:val="center"/>
              <w:rPr>
                <w:color w:val="000000"/>
                <w:kern w:val="0"/>
                <w:szCs w:val="21"/>
              </w:rPr>
            </w:pPr>
            <w:r>
              <w:rPr>
                <w:color w:val="000000"/>
                <w:kern w:val="0"/>
                <w:szCs w:val="21"/>
              </w:rPr>
              <w:t>kV</w:t>
            </w:r>
          </w:p>
        </w:tc>
        <w:tc>
          <w:tcPr>
            <w:tcW w:w="383" w:type="pct"/>
            <w:tcBorders>
              <w:bottom w:val="single" w:sz="12" w:space="0" w:color="auto"/>
            </w:tcBorders>
            <w:shd w:val="clear" w:color="auto" w:fill="auto"/>
            <w:vAlign w:val="center"/>
          </w:tcPr>
          <w:p w14:paraId="76030BC4" w14:textId="77777777" w:rsidR="008449F8" w:rsidRDefault="0032027A">
            <w:pPr>
              <w:widowControl/>
              <w:jc w:val="center"/>
              <w:rPr>
                <w:color w:val="000000"/>
                <w:kern w:val="0"/>
                <w:szCs w:val="21"/>
              </w:rPr>
            </w:pPr>
            <w:r>
              <w:rPr>
                <w:color w:val="000000"/>
                <w:kern w:val="0"/>
                <w:szCs w:val="21"/>
              </w:rPr>
              <w:t>mA</w:t>
            </w:r>
          </w:p>
        </w:tc>
        <w:tc>
          <w:tcPr>
            <w:tcW w:w="529" w:type="pct"/>
            <w:tcBorders>
              <w:bottom w:val="single" w:sz="12" w:space="0" w:color="auto"/>
            </w:tcBorders>
            <w:shd w:val="clear" w:color="auto" w:fill="auto"/>
            <w:vAlign w:val="center"/>
          </w:tcPr>
          <w:p w14:paraId="6DE7587C" w14:textId="77777777" w:rsidR="008449F8" w:rsidRDefault="0032027A">
            <w:pPr>
              <w:widowControl/>
              <w:jc w:val="center"/>
              <w:rPr>
                <w:color w:val="000000"/>
                <w:kern w:val="0"/>
                <w:szCs w:val="21"/>
              </w:rPr>
            </w:pPr>
            <w:r>
              <w:rPr>
                <w:color w:val="000000"/>
                <w:kern w:val="0"/>
                <w:szCs w:val="21"/>
              </w:rPr>
              <w:t>2θ</w:t>
            </w:r>
          </w:p>
        </w:tc>
        <w:tc>
          <w:tcPr>
            <w:tcW w:w="663" w:type="pct"/>
            <w:tcBorders>
              <w:bottom w:val="single" w:sz="12" w:space="0" w:color="auto"/>
            </w:tcBorders>
            <w:shd w:val="clear" w:color="auto" w:fill="auto"/>
            <w:vAlign w:val="center"/>
          </w:tcPr>
          <w:p w14:paraId="5F3A77AB" w14:textId="77777777" w:rsidR="008449F8" w:rsidRDefault="0032027A">
            <w:pPr>
              <w:widowControl/>
              <w:jc w:val="center"/>
              <w:rPr>
                <w:color w:val="000000"/>
                <w:kern w:val="0"/>
                <w:szCs w:val="21"/>
              </w:rPr>
            </w:pPr>
            <w:r>
              <w:rPr>
                <w:color w:val="000000"/>
                <w:kern w:val="0"/>
                <w:szCs w:val="21"/>
              </w:rPr>
              <w:t>背景位置</w:t>
            </w:r>
          </w:p>
        </w:tc>
        <w:tc>
          <w:tcPr>
            <w:tcW w:w="573" w:type="pct"/>
            <w:tcBorders>
              <w:bottom w:val="single" w:sz="12" w:space="0" w:color="auto"/>
            </w:tcBorders>
            <w:shd w:val="clear" w:color="auto" w:fill="auto"/>
            <w:vAlign w:val="center"/>
          </w:tcPr>
          <w:p w14:paraId="610DC73E" w14:textId="77777777" w:rsidR="008449F8" w:rsidRDefault="0032027A">
            <w:pPr>
              <w:widowControl/>
              <w:jc w:val="center"/>
              <w:rPr>
                <w:color w:val="000000"/>
                <w:kern w:val="0"/>
                <w:szCs w:val="21"/>
              </w:rPr>
            </w:pPr>
            <w:r>
              <w:rPr>
                <w:color w:val="000000"/>
                <w:kern w:val="0"/>
                <w:szCs w:val="21"/>
              </w:rPr>
              <w:t>PHA</w:t>
            </w:r>
          </w:p>
        </w:tc>
      </w:tr>
      <w:tr w:rsidR="008449F8" w14:paraId="64F4F555" w14:textId="77777777">
        <w:trPr>
          <w:trHeight w:val="390"/>
          <w:jc w:val="center"/>
        </w:trPr>
        <w:tc>
          <w:tcPr>
            <w:tcW w:w="426" w:type="pct"/>
            <w:tcBorders>
              <w:top w:val="single" w:sz="12" w:space="0" w:color="auto"/>
            </w:tcBorders>
            <w:shd w:val="clear" w:color="auto" w:fill="auto"/>
            <w:vAlign w:val="center"/>
          </w:tcPr>
          <w:p w14:paraId="14D82D59" w14:textId="77777777" w:rsidR="008449F8" w:rsidRDefault="0032027A">
            <w:pPr>
              <w:widowControl/>
              <w:jc w:val="center"/>
              <w:rPr>
                <w:color w:val="000000"/>
                <w:kern w:val="0"/>
                <w:szCs w:val="21"/>
              </w:rPr>
            </w:pPr>
            <w:r>
              <w:rPr>
                <w:color w:val="000000"/>
                <w:kern w:val="0"/>
                <w:szCs w:val="21"/>
              </w:rPr>
              <w:t>Y</w:t>
            </w:r>
          </w:p>
        </w:tc>
        <w:tc>
          <w:tcPr>
            <w:tcW w:w="416" w:type="pct"/>
            <w:tcBorders>
              <w:top w:val="single" w:sz="12" w:space="0" w:color="auto"/>
            </w:tcBorders>
            <w:shd w:val="clear" w:color="auto" w:fill="auto"/>
            <w:vAlign w:val="center"/>
          </w:tcPr>
          <w:p w14:paraId="445065E1" w14:textId="77777777" w:rsidR="008449F8" w:rsidRDefault="0032027A">
            <w:pPr>
              <w:widowControl/>
              <w:jc w:val="center"/>
              <w:rPr>
                <w:color w:val="000000"/>
                <w:kern w:val="0"/>
                <w:szCs w:val="21"/>
              </w:rPr>
            </w:pPr>
            <w:r>
              <w:rPr>
                <w:color w:val="000000"/>
                <w:kern w:val="0"/>
                <w:szCs w:val="21"/>
              </w:rPr>
              <w:t>Kα</w:t>
            </w:r>
          </w:p>
        </w:tc>
        <w:tc>
          <w:tcPr>
            <w:tcW w:w="502" w:type="pct"/>
            <w:tcBorders>
              <w:top w:val="single" w:sz="12" w:space="0" w:color="auto"/>
            </w:tcBorders>
            <w:shd w:val="clear" w:color="auto" w:fill="auto"/>
            <w:vAlign w:val="center"/>
          </w:tcPr>
          <w:p w14:paraId="5B614B91" w14:textId="77777777" w:rsidR="008449F8" w:rsidRDefault="0032027A">
            <w:pPr>
              <w:widowControl/>
              <w:jc w:val="center"/>
              <w:rPr>
                <w:color w:val="000000"/>
                <w:kern w:val="0"/>
                <w:szCs w:val="21"/>
              </w:rPr>
            </w:pPr>
            <w:r>
              <w:rPr>
                <w:color w:val="000000"/>
                <w:kern w:val="0"/>
                <w:szCs w:val="21"/>
              </w:rPr>
              <w:t>LiF200</w:t>
            </w:r>
          </w:p>
        </w:tc>
        <w:tc>
          <w:tcPr>
            <w:tcW w:w="557" w:type="pct"/>
            <w:tcBorders>
              <w:top w:val="single" w:sz="12" w:space="0" w:color="auto"/>
            </w:tcBorders>
            <w:shd w:val="clear" w:color="auto" w:fill="auto"/>
            <w:vAlign w:val="center"/>
          </w:tcPr>
          <w:p w14:paraId="3E9CE9EB" w14:textId="77777777" w:rsidR="008449F8" w:rsidRDefault="0032027A">
            <w:pPr>
              <w:widowControl/>
              <w:jc w:val="center"/>
              <w:rPr>
                <w:color w:val="000000"/>
                <w:kern w:val="0"/>
                <w:szCs w:val="21"/>
              </w:rPr>
            </w:pPr>
            <w:r>
              <w:rPr>
                <w:color w:val="000000"/>
                <w:kern w:val="0"/>
                <w:szCs w:val="21"/>
              </w:rPr>
              <w:t>0.23</w:t>
            </w:r>
          </w:p>
        </w:tc>
        <w:tc>
          <w:tcPr>
            <w:tcW w:w="611" w:type="pct"/>
            <w:tcBorders>
              <w:top w:val="single" w:sz="12" w:space="0" w:color="auto"/>
            </w:tcBorders>
            <w:shd w:val="clear" w:color="auto" w:fill="auto"/>
            <w:vAlign w:val="center"/>
          </w:tcPr>
          <w:p w14:paraId="24C6B9F5" w14:textId="77777777" w:rsidR="008449F8" w:rsidRDefault="0032027A">
            <w:pPr>
              <w:widowControl/>
              <w:jc w:val="center"/>
              <w:rPr>
                <w:color w:val="000000"/>
                <w:kern w:val="0"/>
                <w:szCs w:val="21"/>
              </w:rPr>
            </w:pPr>
            <w:r>
              <w:rPr>
                <w:color w:val="000000"/>
                <w:kern w:val="0"/>
                <w:szCs w:val="21"/>
              </w:rPr>
              <w:t>Flow</w:t>
            </w:r>
          </w:p>
        </w:tc>
        <w:tc>
          <w:tcPr>
            <w:tcW w:w="340" w:type="pct"/>
            <w:tcBorders>
              <w:top w:val="single" w:sz="12" w:space="0" w:color="auto"/>
            </w:tcBorders>
            <w:shd w:val="clear" w:color="auto" w:fill="auto"/>
            <w:vAlign w:val="center"/>
          </w:tcPr>
          <w:p w14:paraId="76D8C0D2" w14:textId="77777777" w:rsidR="008449F8" w:rsidRDefault="0032027A">
            <w:pPr>
              <w:widowControl/>
              <w:jc w:val="center"/>
              <w:rPr>
                <w:color w:val="000000"/>
                <w:kern w:val="0"/>
                <w:szCs w:val="21"/>
              </w:rPr>
            </w:pPr>
            <w:r>
              <w:rPr>
                <w:color w:val="000000"/>
                <w:kern w:val="0"/>
                <w:szCs w:val="21"/>
              </w:rPr>
              <w:t>50</w:t>
            </w:r>
          </w:p>
        </w:tc>
        <w:tc>
          <w:tcPr>
            <w:tcW w:w="383" w:type="pct"/>
            <w:tcBorders>
              <w:top w:val="single" w:sz="12" w:space="0" w:color="auto"/>
            </w:tcBorders>
            <w:shd w:val="clear" w:color="auto" w:fill="auto"/>
            <w:vAlign w:val="center"/>
          </w:tcPr>
          <w:p w14:paraId="746A29CD" w14:textId="77777777" w:rsidR="008449F8" w:rsidRDefault="0032027A">
            <w:pPr>
              <w:widowControl/>
              <w:jc w:val="center"/>
              <w:rPr>
                <w:color w:val="000000"/>
                <w:kern w:val="0"/>
                <w:szCs w:val="21"/>
              </w:rPr>
            </w:pPr>
            <w:r>
              <w:rPr>
                <w:color w:val="000000"/>
                <w:kern w:val="0"/>
                <w:szCs w:val="21"/>
              </w:rPr>
              <w:t>50</w:t>
            </w:r>
          </w:p>
        </w:tc>
        <w:tc>
          <w:tcPr>
            <w:tcW w:w="529" w:type="pct"/>
            <w:tcBorders>
              <w:top w:val="single" w:sz="12" w:space="0" w:color="auto"/>
            </w:tcBorders>
            <w:shd w:val="clear" w:color="auto" w:fill="auto"/>
            <w:vAlign w:val="center"/>
          </w:tcPr>
          <w:p w14:paraId="27D2A4DF" w14:textId="77777777" w:rsidR="008449F8" w:rsidRDefault="0032027A">
            <w:pPr>
              <w:widowControl/>
              <w:jc w:val="center"/>
              <w:rPr>
                <w:color w:val="000000"/>
                <w:kern w:val="0"/>
                <w:szCs w:val="21"/>
              </w:rPr>
            </w:pPr>
            <w:r>
              <w:rPr>
                <w:color w:val="000000"/>
                <w:kern w:val="0"/>
                <w:szCs w:val="21"/>
              </w:rPr>
              <w:t>23.764</w:t>
            </w:r>
          </w:p>
        </w:tc>
        <w:tc>
          <w:tcPr>
            <w:tcW w:w="663" w:type="pct"/>
            <w:tcBorders>
              <w:top w:val="single" w:sz="12" w:space="0" w:color="auto"/>
            </w:tcBorders>
            <w:shd w:val="clear" w:color="auto" w:fill="auto"/>
            <w:vAlign w:val="center"/>
          </w:tcPr>
          <w:p w14:paraId="570BBB2E" w14:textId="77777777" w:rsidR="008449F8" w:rsidRDefault="0032027A">
            <w:pPr>
              <w:widowControl/>
              <w:jc w:val="center"/>
              <w:rPr>
                <w:color w:val="000000"/>
                <w:kern w:val="0"/>
                <w:szCs w:val="21"/>
              </w:rPr>
            </w:pPr>
            <w:r>
              <w:rPr>
                <w:color w:val="000000"/>
                <w:kern w:val="0"/>
                <w:szCs w:val="21"/>
              </w:rPr>
              <w:t>25.762</w:t>
            </w:r>
          </w:p>
        </w:tc>
        <w:tc>
          <w:tcPr>
            <w:tcW w:w="573" w:type="pct"/>
            <w:tcBorders>
              <w:top w:val="single" w:sz="12" w:space="0" w:color="auto"/>
            </w:tcBorders>
            <w:shd w:val="clear" w:color="auto" w:fill="auto"/>
            <w:vAlign w:val="center"/>
          </w:tcPr>
          <w:p w14:paraId="7818A814" w14:textId="77777777" w:rsidR="008449F8" w:rsidRDefault="0032027A">
            <w:pPr>
              <w:widowControl/>
              <w:jc w:val="center"/>
              <w:rPr>
                <w:color w:val="000000"/>
                <w:kern w:val="0"/>
                <w:szCs w:val="21"/>
              </w:rPr>
            </w:pPr>
            <w:r>
              <w:rPr>
                <w:color w:val="000000"/>
                <w:kern w:val="0"/>
                <w:szCs w:val="21"/>
              </w:rPr>
              <w:t>32-64</w:t>
            </w:r>
          </w:p>
        </w:tc>
      </w:tr>
      <w:tr w:rsidR="008449F8" w14:paraId="552B49EC" w14:textId="77777777">
        <w:trPr>
          <w:trHeight w:val="390"/>
          <w:jc w:val="center"/>
        </w:trPr>
        <w:tc>
          <w:tcPr>
            <w:tcW w:w="426" w:type="pct"/>
            <w:tcBorders>
              <w:bottom w:val="nil"/>
            </w:tcBorders>
            <w:shd w:val="clear" w:color="auto" w:fill="auto"/>
            <w:vAlign w:val="center"/>
          </w:tcPr>
          <w:p w14:paraId="2474B7A4" w14:textId="77777777" w:rsidR="008449F8" w:rsidRDefault="0032027A">
            <w:pPr>
              <w:widowControl/>
              <w:jc w:val="center"/>
              <w:rPr>
                <w:color w:val="000000"/>
                <w:kern w:val="0"/>
                <w:szCs w:val="21"/>
              </w:rPr>
            </w:pPr>
            <w:r>
              <w:rPr>
                <w:color w:val="000000"/>
                <w:kern w:val="0"/>
                <w:szCs w:val="21"/>
              </w:rPr>
              <w:t>Zr</w:t>
            </w:r>
          </w:p>
        </w:tc>
        <w:tc>
          <w:tcPr>
            <w:tcW w:w="416" w:type="pct"/>
            <w:tcBorders>
              <w:bottom w:val="nil"/>
            </w:tcBorders>
            <w:shd w:val="clear" w:color="auto" w:fill="auto"/>
            <w:vAlign w:val="center"/>
          </w:tcPr>
          <w:p w14:paraId="2CB5C86D" w14:textId="77777777" w:rsidR="008449F8" w:rsidRDefault="0032027A">
            <w:pPr>
              <w:widowControl/>
              <w:jc w:val="center"/>
              <w:rPr>
                <w:color w:val="000000"/>
                <w:kern w:val="0"/>
                <w:szCs w:val="21"/>
              </w:rPr>
            </w:pPr>
            <w:r>
              <w:rPr>
                <w:color w:val="000000"/>
                <w:kern w:val="0"/>
                <w:szCs w:val="21"/>
              </w:rPr>
              <w:t>Kα</w:t>
            </w:r>
          </w:p>
        </w:tc>
        <w:tc>
          <w:tcPr>
            <w:tcW w:w="502" w:type="pct"/>
            <w:tcBorders>
              <w:bottom w:val="nil"/>
            </w:tcBorders>
            <w:shd w:val="clear" w:color="auto" w:fill="auto"/>
            <w:vAlign w:val="center"/>
          </w:tcPr>
          <w:p w14:paraId="54D6B9C4" w14:textId="77777777" w:rsidR="008449F8" w:rsidRDefault="0032027A">
            <w:pPr>
              <w:widowControl/>
              <w:jc w:val="center"/>
              <w:rPr>
                <w:color w:val="000000"/>
                <w:kern w:val="0"/>
                <w:szCs w:val="21"/>
              </w:rPr>
            </w:pPr>
            <w:r>
              <w:rPr>
                <w:color w:val="000000"/>
                <w:kern w:val="0"/>
                <w:szCs w:val="21"/>
              </w:rPr>
              <w:t>LiF200</w:t>
            </w:r>
          </w:p>
        </w:tc>
        <w:tc>
          <w:tcPr>
            <w:tcW w:w="557" w:type="pct"/>
            <w:tcBorders>
              <w:bottom w:val="nil"/>
            </w:tcBorders>
            <w:shd w:val="clear" w:color="auto" w:fill="auto"/>
            <w:vAlign w:val="center"/>
          </w:tcPr>
          <w:p w14:paraId="4CA16892" w14:textId="77777777" w:rsidR="008449F8" w:rsidRDefault="0032027A">
            <w:pPr>
              <w:widowControl/>
              <w:jc w:val="center"/>
              <w:rPr>
                <w:color w:val="000000"/>
                <w:kern w:val="0"/>
                <w:szCs w:val="21"/>
              </w:rPr>
            </w:pPr>
            <w:r>
              <w:rPr>
                <w:color w:val="000000"/>
                <w:kern w:val="0"/>
                <w:szCs w:val="21"/>
              </w:rPr>
              <w:t>0.23</w:t>
            </w:r>
          </w:p>
        </w:tc>
        <w:tc>
          <w:tcPr>
            <w:tcW w:w="611" w:type="pct"/>
            <w:tcBorders>
              <w:bottom w:val="nil"/>
            </w:tcBorders>
            <w:shd w:val="clear" w:color="auto" w:fill="auto"/>
            <w:vAlign w:val="center"/>
          </w:tcPr>
          <w:p w14:paraId="6735971B" w14:textId="77777777" w:rsidR="008449F8" w:rsidRDefault="0032027A">
            <w:pPr>
              <w:widowControl/>
              <w:jc w:val="center"/>
              <w:rPr>
                <w:color w:val="000000"/>
                <w:kern w:val="0"/>
                <w:szCs w:val="21"/>
              </w:rPr>
            </w:pPr>
            <w:r>
              <w:rPr>
                <w:color w:val="000000"/>
                <w:kern w:val="0"/>
                <w:szCs w:val="21"/>
              </w:rPr>
              <w:t>Flow</w:t>
            </w:r>
          </w:p>
        </w:tc>
        <w:tc>
          <w:tcPr>
            <w:tcW w:w="340" w:type="pct"/>
            <w:tcBorders>
              <w:bottom w:val="nil"/>
            </w:tcBorders>
            <w:shd w:val="clear" w:color="auto" w:fill="auto"/>
            <w:vAlign w:val="center"/>
          </w:tcPr>
          <w:p w14:paraId="0DF2E07F" w14:textId="77777777" w:rsidR="008449F8" w:rsidRDefault="0032027A">
            <w:pPr>
              <w:widowControl/>
              <w:jc w:val="center"/>
              <w:rPr>
                <w:color w:val="000000"/>
                <w:kern w:val="0"/>
                <w:szCs w:val="21"/>
              </w:rPr>
            </w:pPr>
            <w:r>
              <w:rPr>
                <w:color w:val="000000"/>
                <w:kern w:val="0"/>
                <w:szCs w:val="21"/>
              </w:rPr>
              <w:t>40</w:t>
            </w:r>
          </w:p>
        </w:tc>
        <w:tc>
          <w:tcPr>
            <w:tcW w:w="383" w:type="pct"/>
            <w:tcBorders>
              <w:bottom w:val="nil"/>
            </w:tcBorders>
            <w:shd w:val="clear" w:color="auto" w:fill="auto"/>
            <w:vAlign w:val="center"/>
          </w:tcPr>
          <w:p w14:paraId="399B1B04" w14:textId="77777777" w:rsidR="008449F8" w:rsidRDefault="0032027A">
            <w:pPr>
              <w:widowControl/>
              <w:jc w:val="center"/>
              <w:rPr>
                <w:color w:val="000000"/>
                <w:kern w:val="0"/>
                <w:szCs w:val="21"/>
              </w:rPr>
            </w:pPr>
            <w:r>
              <w:rPr>
                <w:color w:val="000000"/>
                <w:kern w:val="0"/>
                <w:szCs w:val="21"/>
              </w:rPr>
              <w:t>50</w:t>
            </w:r>
          </w:p>
        </w:tc>
        <w:tc>
          <w:tcPr>
            <w:tcW w:w="529" w:type="pct"/>
            <w:tcBorders>
              <w:bottom w:val="nil"/>
            </w:tcBorders>
            <w:shd w:val="clear" w:color="auto" w:fill="auto"/>
            <w:vAlign w:val="center"/>
          </w:tcPr>
          <w:p w14:paraId="0E6828BF" w14:textId="77777777" w:rsidR="008449F8" w:rsidRDefault="0032027A">
            <w:pPr>
              <w:widowControl/>
              <w:jc w:val="center"/>
              <w:rPr>
                <w:color w:val="000000"/>
                <w:kern w:val="0"/>
                <w:szCs w:val="21"/>
              </w:rPr>
            </w:pPr>
            <w:r>
              <w:rPr>
                <w:color w:val="000000"/>
                <w:kern w:val="0"/>
                <w:szCs w:val="21"/>
              </w:rPr>
              <w:t>22.525</w:t>
            </w:r>
          </w:p>
        </w:tc>
        <w:tc>
          <w:tcPr>
            <w:tcW w:w="663" w:type="pct"/>
            <w:tcBorders>
              <w:bottom w:val="nil"/>
            </w:tcBorders>
            <w:shd w:val="clear" w:color="auto" w:fill="auto"/>
            <w:vAlign w:val="center"/>
          </w:tcPr>
          <w:p w14:paraId="4CEFD505" w14:textId="77777777" w:rsidR="008449F8" w:rsidRDefault="0032027A">
            <w:pPr>
              <w:widowControl/>
              <w:jc w:val="center"/>
              <w:rPr>
                <w:color w:val="000000"/>
                <w:kern w:val="0"/>
                <w:szCs w:val="21"/>
              </w:rPr>
            </w:pPr>
            <w:r>
              <w:rPr>
                <w:color w:val="000000"/>
                <w:kern w:val="0"/>
                <w:szCs w:val="21"/>
              </w:rPr>
              <w:t>25.309</w:t>
            </w:r>
          </w:p>
        </w:tc>
        <w:tc>
          <w:tcPr>
            <w:tcW w:w="573" w:type="pct"/>
            <w:tcBorders>
              <w:bottom w:val="nil"/>
            </w:tcBorders>
            <w:shd w:val="clear" w:color="auto" w:fill="auto"/>
            <w:vAlign w:val="center"/>
          </w:tcPr>
          <w:p w14:paraId="27CBEC0C" w14:textId="77777777" w:rsidR="008449F8" w:rsidRDefault="0032027A">
            <w:pPr>
              <w:widowControl/>
              <w:jc w:val="center"/>
              <w:rPr>
                <w:color w:val="000000"/>
                <w:kern w:val="0"/>
                <w:szCs w:val="21"/>
              </w:rPr>
            </w:pPr>
            <w:r>
              <w:rPr>
                <w:color w:val="000000"/>
                <w:kern w:val="0"/>
                <w:szCs w:val="21"/>
              </w:rPr>
              <w:t>31-66</w:t>
            </w:r>
          </w:p>
        </w:tc>
      </w:tr>
      <w:tr w:rsidR="008449F8" w14:paraId="455D45A6" w14:textId="77777777">
        <w:trPr>
          <w:trHeight w:val="390"/>
          <w:jc w:val="center"/>
        </w:trPr>
        <w:tc>
          <w:tcPr>
            <w:tcW w:w="426" w:type="pct"/>
            <w:tcBorders>
              <w:top w:val="nil"/>
              <w:bottom w:val="single" w:sz="12" w:space="0" w:color="auto"/>
            </w:tcBorders>
            <w:shd w:val="clear" w:color="auto" w:fill="auto"/>
            <w:vAlign w:val="center"/>
          </w:tcPr>
          <w:p w14:paraId="78BFBA19" w14:textId="77777777" w:rsidR="008449F8" w:rsidRDefault="0032027A">
            <w:pPr>
              <w:widowControl/>
              <w:jc w:val="center"/>
              <w:rPr>
                <w:color w:val="000000"/>
                <w:kern w:val="0"/>
                <w:szCs w:val="21"/>
              </w:rPr>
            </w:pPr>
            <w:r>
              <w:rPr>
                <w:color w:val="000000"/>
                <w:kern w:val="0"/>
                <w:szCs w:val="21"/>
              </w:rPr>
              <w:t>Hf</w:t>
            </w:r>
          </w:p>
        </w:tc>
        <w:tc>
          <w:tcPr>
            <w:tcW w:w="416" w:type="pct"/>
            <w:tcBorders>
              <w:top w:val="nil"/>
              <w:bottom w:val="single" w:sz="12" w:space="0" w:color="auto"/>
            </w:tcBorders>
            <w:shd w:val="clear" w:color="auto" w:fill="auto"/>
            <w:vAlign w:val="center"/>
          </w:tcPr>
          <w:p w14:paraId="6E534957" w14:textId="77777777" w:rsidR="008449F8" w:rsidRDefault="0032027A">
            <w:pPr>
              <w:widowControl/>
              <w:jc w:val="center"/>
              <w:rPr>
                <w:color w:val="000000"/>
                <w:kern w:val="0"/>
                <w:szCs w:val="21"/>
              </w:rPr>
            </w:pPr>
            <w:r>
              <w:rPr>
                <w:color w:val="000000"/>
                <w:kern w:val="0"/>
                <w:szCs w:val="21"/>
              </w:rPr>
              <w:t>Mα</w:t>
            </w:r>
          </w:p>
        </w:tc>
        <w:tc>
          <w:tcPr>
            <w:tcW w:w="502" w:type="pct"/>
            <w:tcBorders>
              <w:top w:val="nil"/>
              <w:bottom w:val="single" w:sz="12" w:space="0" w:color="auto"/>
            </w:tcBorders>
            <w:shd w:val="clear" w:color="auto" w:fill="auto"/>
            <w:vAlign w:val="center"/>
          </w:tcPr>
          <w:p w14:paraId="0C317CFA" w14:textId="77777777" w:rsidR="008449F8" w:rsidRDefault="0032027A">
            <w:pPr>
              <w:widowControl/>
              <w:jc w:val="center"/>
              <w:rPr>
                <w:color w:val="000000"/>
                <w:kern w:val="0"/>
                <w:szCs w:val="21"/>
              </w:rPr>
            </w:pPr>
            <w:r>
              <w:rPr>
                <w:color w:val="000000"/>
                <w:kern w:val="0"/>
                <w:szCs w:val="21"/>
              </w:rPr>
              <w:t>PET</w:t>
            </w:r>
          </w:p>
        </w:tc>
        <w:tc>
          <w:tcPr>
            <w:tcW w:w="557" w:type="pct"/>
            <w:tcBorders>
              <w:top w:val="nil"/>
              <w:bottom w:val="single" w:sz="12" w:space="0" w:color="auto"/>
            </w:tcBorders>
            <w:shd w:val="clear" w:color="auto" w:fill="auto"/>
            <w:vAlign w:val="center"/>
          </w:tcPr>
          <w:p w14:paraId="61944BB9" w14:textId="77777777" w:rsidR="008449F8" w:rsidRDefault="0032027A">
            <w:pPr>
              <w:widowControl/>
              <w:jc w:val="center"/>
              <w:rPr>
                <w:color w:val="000000"/>
                <w:kern w:val="0"/>
                <w:szCs w:val="21"/>
              </w:rPr>
            </w:pPr>
            <w:r>
              <w:rPr>
                <w:color w:val="000000"/>
                <w:kern w:val="0"/>
                <w:szCs w:val="21"/>
              </w:rPr>
              <w:t>0.23</w:t>
            </w:r>
          </w:p>
        </w:tc>
        <w:tc>
          <w:tcPr>
            <w:tcW w:w="611" w:type="pct"/>
            <w:tcBorders>
              <w:top w:val="nil"/>
              <w:bottom w:val="single" w:sz="12" w:space="0" w:color="auto"/>
            </w:tcBorders>
            <w:shd w:val="clear" w:color="auto" w:fill="auto"/>
            <w:vAlign w:val="center"/>
          </w:tcPr>
          <w:p w14:paraId="1129EE4C" w14:textId="77777777" w:rsidR="008449F8" w:rsidRDefault="0032027A">
            <w:pPr>
              <w:widowControl/>
              <w:jc w:val="center"/>
              <w:rPr>
                <w:color w:val="000000"/>
                <w:kern w:val="0"/>
                <w:szCs w:val="21"/>
              </w:rPr>
            </w:pPr>
            <w:r>
              <w:rPr>
                <w:color w:val="000000"/>
                <w:kern w:val="0"/>
                <w:szCs w:val="21"/>
              </w:rPr>
              <w:t>Flow</w:t>
            </w:r>
          </w:p>
        </w:tc>
        <w:tc>
          <w:tcPr>
            <w:tcW w:w="340" w:type="pct"/>
            <w:tcBorders>
              <w:top w:val="nil"/>
              <w:bottom w:val="single" w:sz="12" w:space="0" w:color="auto"/>
            </w:tcBorders>
            <w:shd w:val="clear" w:color="auto" w:fill="auto"/>
            <w:vAlign w:val="center"/>
          </w:tcPr>
          <w:p w14:paraId="10A79747" w14:textId="77777777" w:rsidR="008449F8" w:rsidRDefault="0032027A">
            <w:pPr>
              <w:widowControl/>
              <w:jc w:val="center"/>
              <w:rPr>
                <w:color w:val="000000"/>
                <w:kern w:val="0"/>
                <w:szCs w:val="21"/>
              </w:rPr>
            </w:pPr>
            <w:r>
              <w:rPr>
                <w:color w:val="000000"/>
                <w:kern w:val="0"/>
                <w:szCs w:val="21"/>
              </w:rPr>
              <w:t>30</w:t>
            </w:r>
          </w:p>
        </w:tc>
        <w:tc>
          <w:tcPr>
            <w:tcW w:w="383" w:type="pct"/>
            <w:tcBorders>
              <w:top w:val="nil"/>
              <w:bottom w:val="single" w:sz="12" w:space="0" w:color="auto"/>
            </w:tcBorders>
            <w:shd w:val="clear" w:color="auto" w:fill="auto"/>
            <w:vAlign w:val="center"/>
          </w:tcPr>
          <w:p w14:paraId="08634514" w14:textId="77777777" w:rsidR="008449F8" w:rsidRDefault="0032027A">
            <w:pPr>
              <w:widowControl/>
              <w:jc w:val="center"/>
              <w:rPr>
                <w:color w:val="000000"/>
                <w:kern w:val="0"/>
                <w:szCs w:val="21"/>
              </w:rPr>
            </w:pPr>
            <w:r>
              <w:rPr>
                <w:color w:val="000000"/>
                <w:kern w:val="0"/>
                <w:szCs w:val="21"/>
              </w:rPr>
              <w:t>100</w:t>
            </w:r>
          </w:p>
        </w:tc>
        <w:tc>
          <w:tcPr>
            <w:tcW w:w="529" w:type="pct"/>
            <w:tcBorders>
              <w:top w:val="nil"/>
              <w:bottom w:val="single" w:sz="12" w:space="0" w:color="auto"/>
            </w:tcBorders>
            <w:shd w:val="clear" w:color="auto" w:fill="auto"/>
            <w:vAlign w:val="center"/>
          </w:tcPr>
          <w:p w14:paraId="635DD247" w14:textId="77777777" w:rsidR="008449F8" w:rsidRDefault="0032027A">
            <w:pPr>
              <w:widowControl/>
              <w:jc w:val="center"/>
              <w:rPr>
                <w:color w:val="000000"/>
                <w:kern w:val="0"/>
                <w:szCs w:val="21"/>
              </w:rPr>
            </w:pPr>
            <w:r>
              <w:rPr>
                <w:color w:val="000000"/>
                <w:kern w:val="0"/>
                <w:szCs w:val="21"/>
              </w:rPr>
              <w:t>118.826</w:t>
            </w:r>
          </w:p>
        </w:tc>
        <w:tc>
          <w:tcPr>
            <w:tcW w:w="663" w:type="pct"/>
            <w:tcBorders>
              <w:top w:val="nil"/>
              <w:bottom w:val="single" w:sz="12" w:space="0" w:color="auto"/>
            </w:tcBorders>
            <w:shd w:val="clear" w:color="auto" w:fill="auto"/>
            <w:vAlign w:val="center"/>
          </w:tcPr>
          <w:p w14:paraId="2158C89C" w14:textId="77777777" w:rsidR="008449F8" w:rsidRDefault="0032027A">
            <w:pPr>
              <w:widowControl/>
              <w:jc w:val="center"/>
              <w:rPr>
                <w:color w:val="000000"/>
                <w:kern w:val="0"/>
                <w:szCs w:val="21"/>
              </w:rPr>
            </w:pPr>
            <w:r>
              <w:rPr>
                <w:color w:val="000000"/>
                <w:kern w:val="0"/>
                <w:szCs w:val="21"/>
              </w:rPr>
              <w:t>-</w:t>
            </w:r>
          </w:p>
        </w:tc>
        <w:tc>
          <w:tcPr>
            <w:tcW w:w="573" w:type="pct"/>
            <w:tcBorders>
              <w:top w:val="nil"/>
              <w:bottom w:val="single" w:sz="12" w:space="0" w:color="auto"/>
            </w:tcBorders>
            <w:shd w:val="clear" w:color="auto" w:fill="auto"/>
            <w:vAlign w:val="center"/>
          </w:tcPr>
          <w:p w14:paraId="6614C1D7" w14:textId="77777777" w:rsidR="008449F8" w:rsidRDefault="0032027A">
            <w:pPr>
              <w:widowControl/>
              <w:jc w:val="center"/>
              <w:rPr>
                <w:color w:val="000000"/>
                <w:kern w:val="0"/>
                <w:szCs w:val="21"/>
              </w:rPr>
            </w:pPr>
            <w:r>
              <w:rPr>
                <w:color w:val="000000"/>
                <w:kern w:val="0"/>
                <w:szCs w:val="21"/>
              </w:rPr>
              <w:t>50-150</w:t>
            </w:r>
          </w:p>
        </w:tc>
      </w:tr>
    </w:tbl>
    <w:p w14:paraId="2645C467" w14:textId="77777777" w:rsidR="008449F8" w:rsidRDefault="0032027A">
      <w:pPr>
        <w:tabs>
          <w:tab w:val="left" w:pos="8820"/>
        </w:tabs>
        <w:spacing w:beforeLines="50" w:before="155" w:afterLines="50" w:after="155"/>
        <w:jc w:val="center"/>
        <w:rPr>
          <w:szCs w:val="21"/>
        </w:rPr>
      </w:pPr>
      <w:r>
        <w:rPr>
          <w:szCs w:val="21"/>
        </w:rPr>
        <w:t>———————————————</w:t>
      </w:r>
    </w:p>
    <w:p w14:paraId="5D8C67C0" w14:textId="77777777" w:rsidR="008449F8" w:rsidRDefault="008449F8">
      <w:pPr>
        <w:tabs>
          <w:tab w:val="left" w:pos="360"/>
        </w:tabs>
        <w:spacing w:beforeLines="100" w:before="310" w:afterLines="100" w:after="310" w:line="300" w:lineRule="auto"/>
        <w:rPr>
          <w:szCs w:val="21"/>
          <w:highlight w:val="yellow"/>
        </w:rPr>
      </w:pPr>
    </w:p>
    <w:sectPr w:rsidR="008449F8">
      <w:pgSz w:w="11907" w:h="16839"/>
      <w:pgMar w:top="1418" w:right="1134" w:bottom="1134" w:left="1418" w:header="1418" w:footer="851" w:gutter="0"/>
      <w:pgNumType w:start="1"/>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AF18" w14:textId="77777777" w:rsidR="008E3D60" w:rsidRDefault="008E3D60">
      <w:r>
        <w:separator/>
      </w:r>
    </w:p>
  </w:endnote>
  <w:endnote w:type="continuationSeparator" w:id="0">
    <w:p w14:paraId="39E9C846" w14:textId="77777777" w:rsidR="008E3D60" w:rsidRDefault="008E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D56F" w14:textId="77777777" w:rsidR="008449F8" w:rsidRDefault="0032027A">
    <w:pPr>
      <w:pStyle w:val="affb"/>
      <w:rPr>
        <w:rStyle w:val="afa"/>
      </w:rPr>
    </w:pPr>
    <w:r>
      <w:fldChar w:fldCharType="begin"/>
    </w:r>
    <w:r>
      <w:rPr>
        <w:rStyle w:val="afa"/>
      </w:rPr>
      <w:instrText xml:space="preserve">PAGE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7582"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6149" w14:textId="77777777" w:rsidR="008449F8" w:rsidRDefault="0032027A">
    <w:pPr>
      <w:pStyle w:val="affb"/>
      <w:rPr>
        <w:rStyle w:val="afa"/>
      </w:rPr>
    </w:pPr>
    <w:r>
      <w:fldChar w:fldCharType="begin"/>
    </w:r>
    <w:r>
      <w:rPr>
        <w:rStyle w:val="afa"/>
      </w:rPr>
      <w:instrText xml:space="preserve">PAGE  </w:instrText>
    </w:r>
    <w:r>
      <w:fldChar w:fldCharType="separate"/>
    </w:r>
    <w:r>
      <w:rPr>
        <w:rStyle w:val="afa"/>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578"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0CA3"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A00" w14:textId="77777777" w:rsidR="008449F8" w:rsidRDefault="0032027A">
    <w:pPr>
      <w:pStyle w:val="affe"/>
      <w:rPr>
        <w:rStyle w:val="afa"/>
      </w:rPr>
    </w:pPr>
    <w:r>
      <w:fldChar w:fldCharType="begin"/>
    </w:r>
    <w:r>
      <w:rPr>
        <w:rStyle w:val="afa"/>
      </w:rPr>
      <w:instrText xml:space="preserve">PAGE  </w:instrText>
    </w:r>
    <w:r>
      <w:fldChar w:fldCharType="separate"/>
    </w:r>
    <w:r>
      <w:rPr>
        <w:rStyle w:val="afa"/>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3A50" w14:textId="77777777" w:rsidR="008E3D60" w:rsidRDefault="008E3D60">
      <w:r>
        <w:separator/>
      </w:r>
    </w:p>
  </w:footnote>
  <w:footnote w:type="continuationSeparator" w:id="0">
    <w:p w14:paraId="7ADC583C" w14:textId="77777777" w:rsidR="008E3D60" w:rsidRDefault="008E3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809B1" w14:textId="77777777" w:rsidR="008449F8" w:rsidRDefault="0032027A">
    <w:pPr>
      <w:pStyle w:val="aff3"/>
    </w:pPr>
    <w:r>
      <w:t xml:space="preserve">GB/T </w:t>
    </w:r>
    <w:proofErr w:type="gramStart"/>
    <w:r>
      <w:t>12690.—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11F7" w14:textId="77777777" w:rsidR="008449F8" w:rsidRDefault="0032027A">
    <w:pPr>
      <w:pStyle w:val="aff4"/>
    </w:pPr>
    <w:r>
      <w:t xml:space="preserve">GB/T </w:t>
    </w:r>
    <w:proofErr w:type="gramStart"/>
    <w:r>
      <w:t>12690.—</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272C" w14:textId="77777777" w:rsidR="008449F8" w:rsidRDefault="008449F8">
    <w:pPr>
      <w:pStyle w:val="af5"/>
      <w:pBdr>
        <w:bottom w:val="single" w:sz="6" w:space="3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9DE0" w14:textId="77777777" w:rsidR="008449F8" w:rsidRDefault="0032027A">
    <w:pPr>
      <w:pStyle w:val="aff4"/>
      <w:rPr>
        <w:rFonts w:ascii="黑体" w:eastAsia="黑体"/>
      </w:rPr>
    </w:pPr>
    <w:r>
      <w:rPr>
        <w:rFonts w:ascii="黑体" w:eastAsia="黑体" w:hint="eastAsia"/>
      </w:rPr>
      <w:t>XB/T XXX.1-202X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E698A"/>
    <w:multiLevelType w:val="multilevel"/>
    <w:tmpl w:val="416E698A"/>
    <w:lvl w:ilvl="0">
      <w:start w:val="1"/>
      <w:numFmt w:val="decimal"/>
      <w:lvlText w:val="%1"/>
      <w:lvlJc w:val="left"/>
      <w:pPr>
        <w:ind w:left="0" w:firstLine="0"/>
      </w:pPr>
      <w:rPr>
        <w:rFonts w:ascii="黑体" w:hAnsi="黑体" w:hint="eastAsia"/>
      </w:rPr>
    </w:lvl>
    <w:lvl w:ilvl="1">
      <w:start w:val="1"/>
      <w:numFmt w:val="decimal"/>
      <w:lvlText w:val="%1.%2"/>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pStyle w:val="3"/>
      <w:lvlText w:val="%1.%2.%3"/>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6B173256"/>
    <w:multiLevelType w:val="multilevel"/>
    <w:tmpl w:val="6B173256"/>
    <w:lvl w:ilvl="0">
      <w:start w:val="1"/>
      <w:numFmt w:val="decimal"/>
      <w:lvlText w:val="%1"/>
      <w:lvlJc w:val="left"/>
      <w:pPr>
        <w:tabs>
          <w:tab w:val="left" w:pos="360"/>
        </w:tabs>
        <w:ind w:left="360" w:hanging="360"/>
      </w:pPr>
      <w:rPr>
        <w:rFonts w:eastAsia="宋体" w:hint="default"/>
      </w:rPr>
    </w:lvl>
    <w:lvl w:ilvl="1">
      <w:start w:val="4"/>
      <w:numFmt w:val="decimal"/>
      <w:isLgl/>
      <w:lvlText w:val="%1.%2"/>
      <w:lvlJc w:val="left"/>
      <w:pPr>
        <w:ind w:left="360" w:hanging="360"/>
      </w:pPr>
      <w:rPr>
        <w:rFonts w:hAnsi="Times New Roman" w:hint="default"/>
      </w:rPr>
    </w:lvl>
    <w:lvl w:ilvl="2">
      <w:start w:val="1"/>
      <w:numFmt w:val="decimal"/>
      <w:isLgl/>
      <w:lvlText w:val="%1.%2.%3"/>
      <w:lvlJc w:val="left"/>
      <w:pPr>
        <w:ind w:left="720" w:hanging="720"/>
      </w:pPr>
      <w:rPr>
        <w:rFonts w:hAnsi="Times New Roman" w:hint="default"/>
      </w:rPr>
    </w:lvl>
    <w:lvl w:ilvl="3">
      <w:start w:val="1"/>
      <w:numFmt w:val="decimal"/>
      <w:isLgl/>
      <w:lvlText w:val="%1.%2.%3.%4"/>
      <w:lvlJc w:val="left"/>
      <w:pPr>
        <w:ind w:left="720" w:hanging="720"/>
      </w:pPr>
      <w:rPr>
        <w:rFonts w:hAnsi="Times New Roman" w:hint="default"/>
      </w:rPr>
    </w:lvl>
    <w:lvl w:ilvl="4">
      <w:start w:val="1"/>
      <w:numFmt w:val="decimal"/>
      <w:isLgl/>
      <w:lvlText w:val="%1.%2.%3.%4.%5"/>
      <w:lvlJc w:val="left"/>
      <w:pPr>
        <w:ind w:left="1080" w:hanging="1080"/>
      </w:pPr>
      <w:rPr>
        <w:rFonts w:hAnsi="Times New Roman" w:hint="default"/>
      </w:rPr>
    </w:lvl>
    <w:lvl w:ilvl="5">
      <w:start w:val="1"/>
      <w:numFmt w:val="decimal"/>
      <w:isLgl/>
      <w:lvlText w:val="%1.%2.%3.%4.%5.%6"/>
      <w:lvlJc w:val="left"/>
      <w:pPr>
        <w:ind w:left="1080" w:hanging="1080"/>
      </w:pPr>
      <w:rPr>
        <w:rFonts w:hAnsi="Times New Roman" w:hint="default"/>
      </w:rPr>
    </w:lvl>
    <w:lvl w:ilvl="6">
      <w:start w:val="1"/>
      <w:numFmt w:val="decimal"/>
      <w:isLgl/>
      <w:lvlText w:val="%1.%2.%3.%4.%5.%6.%7"/>
      <w:lvlJc w:val="left"/>
      <w:pPr>
        <w:ind w:left="1080" w:hanging="1080"/>
      </w:pPr>
      <w:rPr>
        <w:rFonts w:hAnsi="Times New Roman" w:hint="default"/>
      </w:rPr>
    </w:lvl>
    <w:lvl w:ilvl="7">
      <w:start w:val="1"/>
      <w:numFmt w:val="decimal"/>
      <w:isLgl/>
      <w:lvlText w:val="%1.%2.%3.%4.%5.%6.%7.%8"/>
      <w:lvlJc w:val="left"/>
      <w:pPr>
        <w:ind w:left="1440" w:hanging="1440"/>
      </w:pPr>
      <w:rPr>
        <w:rFonts w:hAnsi="Times New Roman" w:hint="default"/>
      </w:rPr>
    </w:lvl>
    <w:lvl w:ilvl="8">
      <w:start w:val="1"/>
      <w:numFmt w:val="decimal"/>
      <w:isLgl/>
      <w:lvlText w:val="%1.%2.%3.%4.%5.%6.%7.%8.%9"/>
      <w:lvlJc w:val="left"/>
      <w:pPr>
        <w:ind w:left="1440" w:hanging="1440"/>
      </w:pPr>
      <w:rPr>
        <w:rFonts w:hAnsi="Times New Roman" w:hint="default"/>
      </w:rPr>
    </w:lvl>
  </w:abstractNum>
  <w:abstractNum w:abstractNumId="2"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7A304AB0"/>
    <w:multiLevelType w:val="multilevel"/>
    <w:tmpl w:val="7A304AB0"/>
    <w:lvl w:ilvl="0">
      <w:numFmt w:val="decimal"/>
      <w:lvlText w:val="%1"/>
      <w:lvlJc w:val="left"/>
      <w:pPr>
        <w:tabs>
          <w:tab w:val="left" w:pos="435"/>
        </w:tabs>
        <w:ind w:left="435" w:hanging="435"/>
      </w:pPr>
      <w:rPr>
        <w:rFonts w:ascii="Times New Roman" w:hAnsi="Times New Roman" w:cs="Times New Roman"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num w:numId="1" w16cid:durableId="1166090987">
    <w:abstractNumId w:val="0"/>
  </w:num>
  <w:num w:numId="2" w16cid:durableId="9837893">
    <w:abstractNumId w:val="2"/>
  </w:num>
  <w:num w:numId="3" w16cid:durableId="1712654260">
    <w:abstractNumId w:val="1"/>
  </w:num>
  <w:num w:numId="4" w16cid:durableId="985284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5F"/>
    <w:rsid w:val="00001528"/>
    <w:rsid w:val="00012AE9"/>
    <w:rsid w:val="00016BCE"/>
    <w:rsid w:val="00021737"/>
    <w:rsid w:val="0002197E"/>
    <w:rsid w:val="00030B76"/>
    <w:rsid w:val="0008193D"/>
    <w:rsid w:val="000C6094"/>
    <w:rsid w:val="000D2E73"/>
    <w:rsid w:val="000D6797"/>
    <w:rsid w:val="000E4979"/>
    <w:rsid w:val="0010073F"/>
    <w:rsid w:val="001025D8"/>
    <w:rsid w:val="001079BC"/>
    <w:rsid w:val="00110842"/>
    <w:rsid w:val="00114A99"/>
    <w:rsid w:val="001601FD"/>
    <w:rsid w:val="00160B90"/>
    <w:rsid w:val="001758EB"/>
    <w:rsid w:val="00185CE8"/>
    <w:rsid w:val="00187372"/>
    <w:rsid w:val="001A1FA4"/>
    <w:rsid w:val="001A5897"/>
    <w:rsid w:val="001E0A7E"/>
    <w:rsid w:val="002042D2"/>
    <w:rsid w:val="00222099"/>
    <w:rsid w:val="00230916"/>
    <w:rsid w:val="0023379A"/>
    <w:rsid w:val="002357BD"/>
    <w:rsid w:val="00242FD2"/>
    <w:rsid w:val="00250C78"/>
    <w:rsid w:val="00250D29"/>
    <w:rsid w:val="00254F73"/>
    <w:rsid w:val="002750F4"/>
    <w:rsid w:val="002849EE"/>
    <w:rsid w:val="002853F5"/>
    <w:rsid w:val="00287ACB"/>
    <w:rsid w:val="002912FC"/>
    <w:rsid w:val="002967F7"/>
    <w:rsid w:val="002A1844"/>
    <w:rsid w:val="002B4D08"/>
    <w:rsid w:val="002B7D30"/>
    <w:rsid w:val="002C0280"/>
    <w:rsid w:val="002C16E2"/>
    <w:rsid w:val="002C602E"/>
    <w:rsid w:val="002E0C0E"/>
    <w:rsid w:val="002F04E8"/>
    <w:rsid w:val="002F76F3"/>
    <w:rsid w:val="003066AF"/>
    <w:rsid w:val="003072A5"/>
    <w:rsid w:val="0032027A"/>
    <w:rsid w:val="00340D86"/>
    <w:rsid w:val="00345B46"/>
    <w:rsid w:val="00350DDC"/>
    <w:rsid w:val="00352563"/>
    <w:rsid w:val="00361722"/>
    <w:rsid w:val="00382DD9"/>
    <w:rsid w:val="00390C15"/>
    <w:rsid w:val="00394EA9"/>
    <w:rsid w:val="00395639"/>
    <w:rsid w:val="003C6A42"/>
    <w:rsid w:val="003D10EA"/>
    <w:rsid w:val="003D533F"/>
    <w:rsid w:val="003F76CE"/>
    <w:rsid w:val="004332D6"/>
    <w:rsid w:val="00453B23"/>
    <w:rsid w:val="004734DD"/>
    <w:rsid w:val="004A5D5E"/>
    <w:rsid w:val="004C4456"/>
    <w:rsid w:val="004D08DA"/>
    <w:rsid w:val="004F0D3F"/>
    <w:rsid w:val="005023F5"/>
    <w:rsid w:val="0052556F"/>
    <w:rsid w:val="00534B56"/>
    <w:rsid w:val="005356DD"/>
    <w:rsid w:val="00543F4E"/>
    <w:rsid w:val="0054572F"/>
    <w:rsid w:val="00550FA8"/>
    <w:rsid w:val="00552DAC"/>
    <w:rsid w:val="005535A2"/>
    <w:rsid w:val="00557A21"/>
    <w:rsid w:val="00573419"/>
    <w:rsid w:val="00581CB4"/>
    <w:rsid w:val="0058409A"/>
    <w:rsid w:val="0059212E"/>
    <w:rsid w:val="005A4002"/>
    <w:rsid w:val="005B52BE"/>
    <w:rsid w:val="00604EC6"/>
    <w:rsid w:val="006146B4"/>
    <w:rsid w:val="00621903"/>
    <w:rsid w:val="00637372"/>
    <w:rsid w:val="00645AB0"/>
    <w:rsid w:val="00652016"/>
    <w:rsid w:val="00667BE2"/>
    <w:rsid w:val="00696849"/>
    <w:rsid w:val="006B6EB5"/>
    <w:rsid w:val="006C0777"/>
    <w:rsid w:val="006C2A82"/>
    <w:rsid w:val="006F1D85"/>
    <w:rsid w:val="0070074E"/>
    <w:rsid w:val="00705972"/>
    <w:rsid w:val="00721523"/>
    <w:rsid w:val="007334BE"/>
    <w:rsid w:val="00734E59"/>
    <w:rsid w:val="0078428C"/>
    <w:rsid w:val="00792959"/>
    <w:rsid w:val="007A1523"/>
    <w:rsid w:val="007A454D"/>
    <w:rsid w:val="007B3735"/>
    <w:rsid w:val="007D3BBF"/>
    <w:rsid w:val="007D6010"/>
    <w:rsid w:val="00805DD6"/>
    <w:rsid w:val="008162F5"/>
    <w:rsid w:val="008170F6"/>
    <w:rsid w:val="00822AC2"/>
    <w:rsid w:val="00823E1B"/>
    <w:rsid w:val="00826633"/>
    <w:rsid w:val="008300EE"/>
    <w:rsid w:val="008412B8"/>
    <w:rsid w:val="008449F8"/>
    <w:rsid w:val="00856641"/>
    <w:rsid w:val="00860CBF"/>
    <w:rsid w:val="00860ED2"/>
    <w:rsid w:val="008713E8"/>
    <w:rsid w:val="008769CC"/>
    <w:rsid w:val="00890B6A"/>
    <w:rsid w:val="00895A1F"/>
    <w:rsid w:val="00895EEA"/>
    <w:rsid w:val="008B284F"/>
    <w:rsid w:val="008C3861"/>
    <w:rsid w:val="008D331A"/>
    <w:rsid w:val="008D6757"/>
    <w:rsid w:val="008E18BC"/>
    <w:rsid w:val="008E3D60"/>
    <w:rsid w:val="0090181C"/>
    <w:rsid w:val="009062B8"/>
    <w:rsid w:val="009171AE"/>
    <w:rsid w:val="00941D2D"/>
    <w:rsid w:val="009456CB"/>
    <w:rsid w:val="009526B8"/>
    <w:rsid w:val="009555C6"/>
    <w:rsid w:val="00955943"/>
    <w:rsid w:val="009852A8"/>
    <w:rsid w:val="009A10B5"/>
    <w:rsid w:val="009D05C0"/>
    <w:rsid w:val="009D4767"/>
    <w:rsid w:val="009E3E1A"/>
    <w:rsid w:val="00A07DB3"/>
    <w:rsid w:val="00A152F6"/>
    <w:rsid w:val="00A22C17"/>
    <w:rsid w:val="00A242AE"/>
    <w:rsid w:val="00A2762F"/>
    <w:rsid w:val="00A27D53"/>
    <w:rsid w:val="00A3227F"/>
    <w:rsid w:val="00A437E0"/>
    <w:rsid w:val="00A458A4"/>
    <w:rsid w:val="00A464F1"/>
    <w:rsid w:val="00A51AC8"/>
    <w:rsid w:val="00A76034"/>
    <w:rsid w:val="00A83DA2"/>
    <w:rsid w:val="00A84AF9"/>
    <w:rsid w:val="00A85A72"/>
    <w:rsid w:val="00AB5E9F"/>
    <w:rsid w:val="00AD324D"/>
    <w:rsid w:val="00AE067E"/>
    <w:rsid w:val="00AF3510"/>
    <w:rsid w:val="00B00BDA"/>
    <w:rsid w:val="00B01581"/>
    <w:rsid w:val="00B06F48"/>
    <w:rsid w:val="00B137F6"/>
    <w:rsid w:val="00B3270B"/>
    <w:rsid w:val="00B34951"/>
    <w:rsid w:val="00B43C70"/>
    <w:rsid w:val="00B470D1"/>
    <w:rsid w:val="00B47BD9"/>
    <w:rsid w:val="00B7075F"/>
    <w:rsid w:val="00B85992"/>
    <w:rsid w:val="00B926B1"/>
    <w:rsid w:val="00BB6ABB"/>
    <w:rsid w:val="00BD05B4"/>
    <w:rsid w:val="00BF5B6A"/>
    <w:rsid w:val="00C1422C"/>
    <w:rsid w:val="00C20D84"/>
    <w:rsid w:val="00C3049E"/>
    <w:rsid w:val="00C3199F"/>
    <w:rsid w:val="00C52E91"/>
    <w:rsid w:val="00C532F1"/>
    <w:rsid w:val="00C61844"/>
    <w:rsid w:val="00C91A14"/>
    <w:rsid w:val="00C96C95"/>
    <w:rsid w:val="00C97979"/>
    <w:rsid w:val="00CE41C8"/>
    <w:rsid w:val="00CE5EEC"/>
    <w:rsid w:val="00CE61F4"/>
    <w:rsid w:val="00D07923"/>
    <w:rsid w:val="00D1286F"/>
    <w:rsid w:val="00D232EB"/>
    <w:rsid w:val="00D27371"/>
    <w:rsid w:val="00D37D18"/>
    <w:rsid w:val="00D40BF0"/>
    <w:rsid w:val="00D65FB2"/>
    <w:rsid w:val="00D66EAA"/>
    <w:rsid w:val="00D707AD"/>
    <w:rsid w:val="00D812D6"/>
    <w:rsid w:val="00D954C0"/>
    <w:rsid w:val="00DA1E9B"/>
    <w:rsid w:val="00DA3597"/>
    <w:rsid w:val="00DB687B"/>
    <w:rsid w:val="00DC0AE4"/>
    <w:rsid w:val="00DD3965"/>
    <w:rsid w:val="00DE5A05"/>
    <w:rsid w:val="00E001F6"/>
    <w:rsid w:val="00E07A6C"/>
    <w:rsid w:val="00E12694"/>
    <w:rsid w:val="00E223C6"/>
    <w:rsid w:val="00E2649D"/>
    <w:rsid w:val="00E2730F"/>
    <w:rsid w:val="00E470B6"/>
    <w:rsid w:val="00E47886"/>
    <w:rsid w:val="00E55D95"/>
    <w:rsid w:val="00E612AB"/>
    <w:rsid w:val="00E6433C"/>
    <w:rsid w:val="00E71F8E"/>
    <w:rsid w:val="00E77910"/>
    <w:rsid w:val="00E77EB3"/>
    <w:rsid w:val="00E93935"/>
    <w:rsid w:val="00EA0C0C"/>
    <w:rsid w:val="00EA21E2"/>
    <w:rsid w:val="00EE034F"/>
    <w:rsid w:val="00EE37A1"/>
    <w:rsid w:val="00F01C36"/>
    <w:rsid w:val="00F136E4"/>
    <w:rsid w:val="00F13A33"/>
    <w:rsid w:val="00F2283C"/>
    <w:rsid w:val="00F30692"/>
    <w:rsid w:val="00F3290A"/>
    <w:rsid w:val="00F33BC1"/>
    <w:rsid w:val="00F900F1"/>
    <w:rsid w:val="00FA4204"/>
    <w:rsid w:val="00FB6469"/>
    <w:rsid w:val="00FB7520"/>
    <w:rsid w:val="00FC4057"/>
    <w:rsid w:val="00FD797F"/>
    <w:rsid w:val="00FE7D68"/>
    <w:rsid w:val="00FF24B4"/>
    <w:rsid w:val="010B056A"/>
    <w:rsid w:val="01146139"/>
    <w:rsid w:val="0182217D"/>
    <w:rsid w:val="01D942DC"/>
    <w:rsid w:val="037571BC"/>
    <w:rsid w:val="0379219F"/>
    <w:rsid w:val="03E93177"/>
    <w:rsid w:val="0423095B"/>
    <w:rsid w:val="04274201"/>
    <w:rsid w:val="046C588D"/>
    <w:rsid w:val="04FF526A"/>
    <w:rsid w:val="051D0462"/>
    <w:rsid w:val="06252206"/>
    <w:rsid w:val="06717DC0"/>
    <w:rsid w:val="069B6BAB"/>
    <w:rsid w:val="06C77FAB"/>
    <w:rsid w:val="093E6584"/>
    <w:rsid w:val="09D32FBF"/>
    <w:rsid w:val="0B3319A5"/>
    <w:rsid w:val="0BE63E05"/>
    <w:rsid w:val="0D3B70F7"/>
    <w:rsid w:val="0D414C40"/>
    <w:rsid w:val="0DC8027A"/>
    <w:rsid w:val="0DEB064D"/>
    <w:rsid w:val="0EB546C3"/>
    <w:rsid w:val="0F515E9A"/>
    <w:rsid w:val="102D7EDB"/>
    <w:rsid w:val="113E456E"/>
    <w:rsid w:val="116601DC"/>
    <w:rsid w:val="12134A63"/>
    <w:rsid w:val="1295124C"/>
    <w:rsid w:val="12EA44C5"/>
    <w:rsid w:val="1326401E"/>
    <w:rsid w:val="132F4099"/>
    <w:rsid w:val="134862B7"/>
    <w:rsid w:val="13973179"/>
    <w:rsid w:val="13E4112E"/>
    <w:rsid w:val="16874E82"/>
    <w:rsid w:val="16F615E1"/>
    <w:rsid w:val="1998260F"/>
    <w:rsid w:val="19A57396"/>
    <w:rsid w:val="1AD62861"/>
    <w:rsid w:val="1B0A77C5"/>
    <w:rsid w:val="1C1854D0"/>
    <w:rsid w:val="1C417999"/>
    <w:rsid w:val="1CE802AC"/>
    <w:rsid w:val="1E530A79"/>
    <w:rsid w:val="1FFE3385"/>
    <w:rsid w:val="200A72F6"/>
    <w:rsid w:val="2017741C"/>
    <w:rsid w:val="21E84B6C"/>
    <w:rsid w:val="22460EEC"/>
    <w:rsid w:val="22484A14"/>
    <w:rsid w:val="22EE4CFE"/>
    <w:rsid w:val="23E31574"/>
    <w:rsid w:val="2432275C"/>
    <w:rsid w:val="247736E3"/>
    <w:rsid w:val="25C95FEC"/>
    <w:rsid w:val="26170BDD"/>
    <w:rsid w:val="26591623"/>
    <w:rsid w:val="26C1466A"/>
    <w:rsid w:val="274C3274"/>
    <w:rsid w:val="27944790"/>
    <w:rsid w:val="28637CF6"/>
    <w:rsid w:val="28A7467E"/>
    <w:rsid w:val="2A7203BC"/>
    <w:rsid w:val="2CA46281"/>
    <w:rsid w:val="2D947254"/>
    <w:rsid w:val="2E1A2D16"/>
    <w:rsid w:val="2E943826"/>
    <w:rsid w:val="2F571488"/>
    <w:rsid w:val="2FF714D3"/>
    <w:rsid w:val="310F0586"/>
    <w:rsid w:val="320E4538"/>
    <w:rsid w:val="32507C1E"/>
    <w:rsid w:val="327C56A6"/>
    <w:rsid w:val="32EC3E03"/>
    <w:rsid w:val="33FB282A"/>
    <w:rsid w:val="342E7DD4"/>
    <w:rsid w:val="34414647"/>
    <w:rsid w:val="35246D6B"/>
    <w:rsid w:val="36851769"/>
    <w:rsid w:val="378F4717"/>
    <w:rsid w:val="37BD2A7B"/>
    <w:rsid w:val="38990251"/>
    <w:rsid w:val="38C777AD"/>
    <w:rsid w:val="39783505"/>
    <w:rsid w:val="398324A9"/>
    <w:rsid w:val="3AE8529E"/>
    <w:rsid w:val="3B1D3C26"/>
    <w:rsid w:val="3C8A6642"/>
    <w:rsid w:val="3CC74A44"/>
    <w:rsid w:val="3D973E21"/>
    <w:rsid w:val="3EE0081B"/>
    <w:rsid w:val="3FDE55FD"/>
    <w:rsid w:val="3FF42087"/>
    <w:rsid w:val="411D1AAD"/>
    <w:rsid w:val="41B710F3"/>
    <w:rsid w:val="43AE1047"/>
    <w:rsid w:val="43ED75EB"/>
    <w:rsid w:val="46F61C13"/>
    <w:rsid w:val="479E0217"/>
    <w:rsid w:val="47AD0E47"/>
    <w:rsid w:val="49100395"/>
    <w:rsid w:val="499B21A0"/>
    <w:rsid w:val="49CC4FC3"/>
    <w:rsid w:val="49EE04B1"/>
    <w:rsid w:val="4A182696"/>
    <w:rsid w:val="4A3B7910"/>
    <w:rsid w:val="4A7071C8"/>
    <w:rsid w:val="4AA04E18"/>
    <w:rsid w:val="4AC84738"/>
    <w:rsid w:val="4B8B2036"/>
    <w:rsid w:val="4CF02F76"/>
    <w:rsid w:val="4D0E11BD"/>
    <w:rsid w:val="4D2C6793"/>
    <w:rsid w:val="4D5C55FA"/>
    <w:rsid w:val="4D904889"/>
    <w:rsid w:val="4DEE30BD"/>
    <w:rsid w:val="4E3607DC"/>
    <w:rsid w:val="4EAF7B1E"/>
    <w:rsid w:val="4EC3438D"/>
    <w:rsid w:val="4FA95165"/>
    <w:rsid w:val="4FE03B1B"/>
    <w:rsid w:val="501172AF"/>
    <w:rsid w:val="508807F5"/>
    <w:rsid w:val="51112775"/>
    <w:rsid w:val="514B276E"/>
    <w:rsid w:val="514D1393"/>
    <w:rsid w:val="517A4309"/>
    <w:rsid w:val="51D62A8D"/>
    <w:rsid w:val="52494E30"/>
    <w:rsid w:val="52C2087B"/>
    <w:rsid w:val="52D144B0"/>
    <w:rsid w:val="53464B98"/>
    <w:rsid w:val="53832D5D"/>
    <w:rsid w:val="544347D0"/>
    <w:rsid w:val="548D6086"/>
    <w:rsid w:val="54F52977"/>
    <w:rsid w:val="55A83405"/>
    <w:rsid w:val="563904C3"/>
    <w:rsid w:val="569C1C91"/>
    <w:rsid w:val="578770A2"/>
    <w:rsid w:val="57A3002C"/>
    <w:rsid w:val="57F47B39"/>
    <w:rsid w:val="587E54AD"/>
    <w:rsid w:val="59063FB1"/>
    <w:rsid w:val="5911756C"/>
    <w:rsid w:val="59D9751D"/>
    <w:rsid w:val="5A2E30F8"/>
    <w:rsid w:val="5A476799"/>
    <w:rsid w:val="5AE77483"/>
    <w:rsid w:val="5BC34305"/>
    <w:rsid w:val="5C6F2179"/>
    <w:rsid w:val="5CD26CCC"/>
    <w:rsid w:val="5D546F70"/>
    <w:rsid w:val="5F002EE7"/>
    <w:rsid w:val="5FF250DB"/>
    <w:rsid w:val="60A464B8"/>
    <w:rsid w:val="60A7797C"/>
    <w:rsid w:val="62E9421A"/>
    <w:rsid w:val="634E4CD4"/>
    <w:rsid w:val="637A7B03"/>
    <w:rsid w:val="63941202"/>
    <w:rsid w:val="63C277B6"/>
    <w:rsid w:val="64C51F48"/>
    <w:rsid w:val="64DC7B2F"/>
    <w:rsid w:val="65060C83"/>
    <w:rsid w:val="6522197B"/>
    <w:rsid w:val="664A2EF4"/>
    <w:rsid w:val="677479B9"/>
    <w:rsid w:val="67E8427B"/>
    <w:rsid w:val="683008AE"/>
    <w:rsid w:val="688678CB"/>
    <w:rsid w:val="68E51510"/>
    <w:rsid w:val="69997067"/>
    <w:rsid w:val="69CF5804"/>
    <w:rsid w:val="6A1017CD"/>
    <w:rsid w:val="6A1350DE"/>
    <w:rsid w:val="6CB01444"/>
    <w:rsid w:val="6CE4557D"/>
    <w:rsid w:val="6DD51DB6"/>
    <w:rsid w:val="6E41330B"/>
    <w:rsid w:val="6E8A764C"/>
    <w:rsid w:val="6FF81313"/>
    <w:rsid w:val="71452A32"/>
    <w:rsid w:val="72165CCE"/>
    <w:rsid w:val="73910519"/>
    <w:rsid w:val="73B00C46"/>
    <w:rsid w:val="743264D1"/>
    <w:rsid w:val="751576D0"/>
    <w:rsid w:val="756228BE"/>
    <w:rsid w:val="75F36768"/>
    <w:rsid w:val="762152B4"/>
    <w:rsid w:val="764A47A8"/>
    <w:rsid w:val="77003DAF"/>
    <w:rsid w:val="77FE213D"/>
    <w:rsid w:val="7838337C"/>
    <w:rsid w:val="78C07275"/>
    <w:rsid w:val="794D586A"/>
    <w:rsid w:val="7ADC1850"/>
    <w:rsid w:val="7C3A29E6"/>
    <w:rsid w:val="7C48608F"/>
    <w:rsid w:val="7D63180C"/>
    <w:rsid w:val="7DD04607"/>
    <w:rsid w:val="7DDC09B9"/>
    <w:rsid w:val="7F083E1A"/>
    <w:rsid w:val="7FE27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BE84C7"/>
  <w15:docId w15:val="{29F81819-6C46-4798-B23F-BC9B0316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jc w:val="both"/>
    </w:pPr>
    <w:rPr>
      <w:kern w:val="2"/>
      <w:sz w:val="21"/>
      <w:szCs w:val="24"/>
    </w:rPr>
  </w:style>
  <w:style w:type="paragraph" w:styleId="3">
    <w:name w:val="heading 3"/>
    <w:basedOn w:val="a6"/>
    <w:next w:val="a6"/>
    <w:uiPriority w:val="9"/>
    <w:qFormat/>
    <w:pPr>
      <w:keepNext/>
      <w:keepLines/>
      <w:numPr>
        <w:ilvl w:val="2"/>
        <w:numId w:val="1"/>
      </w:numPr>
      <w:spacing w:line="415" w:lineRule="auto"/>
      <w:ind w:rightChars="100" w:right="210"/>
      <w:outlineLvl w:val="2"/>
    </w:pPr>
    <w:rPr>
      <w:rFonts w:ascii="黑体" w:eastAsia="黑体" w:hAnsi="黑体"/>
      <w:bCs/>
      <w:szCs w:val="32"/>
    </w:rPr>
  </w:style>
  <w:style w:type="paragraph" w:styleId="4">
    <w:name w:val="heading 4"/>
    <w:basedOn w:val="a6"/>
    <w:next w:val="a6"/>
    <w:uiPriority w:val="9"/>
    <w:qFormat/>
    <w:pPr>
      <w:keepNext/>
      <w:keepLines/>
      <w:numPr>
        <w:ilvl w:val="3"/>
        <w:numId w:val="1"/>
      </w:numPr>
      <w:spacing w:line="360" w:lineRule="auto"/>
      <w:outlineLvl w:val="3"/>
    </w:pPr>
    <w:rPr>
      <w:rFonts w:ascii="黑体" w:eastAsia="黑体" w:hAnsi="黑体"/>
      <w:bCs/>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caption"/>
    <w:basedOn w:val="a6"/>
    <w:next w:val="a6"/>
    <w:uiPriority w:val="35"/>
    <w:qFormat/>
    <w:rPr>
      <w:rFonts w:ascii="等线 Light" w:eastAsia="黑体" w:hAnsi="等线 Light"/>
      <w:sz w:val="20"/>
      <w:szCs w:val="20"/>
    </w:rPr>
  </w:style>
  <w:style w:type="paragraph" w:styleId="ab">
    <w:name w:val="annotation text"/>
    <w:basedOn w:val="a6"/>
    <w:link w:val="ac"/>
    <w:uiPriority w:val="99"/>
    <w:semiHidden/>
    <w:unhideWhenUsed/>
    <w:qFormat/>
    <w:pPr>
      <w:jc w:val="left"/>
    </w:pPr>
  </w:style>
  <w:style w:type="paragraph" w:styleId="ad">
    <w:name w:val="Plain Text"/>
    <w:basedOn w:val="a6"/>
    <w:link w:val="ae"/>
    <w:qFormat/>
    <w:rPr>
      <w:rFonts w:ascii="宋体" w:hAnsi="Courier New"/>
      <w:kern w:val="0"/>
      <w:sz w:val="20"/>
      <w:szCs w:val="20"/>
    </w:rPr>
  </w:style>
  <w:style w:type="paragraph" w:styleId="af">
    <w:name w:val="Date"/>
    <w:basedOn w:val="a6"/>
    <w:next w:val="a6"/>
    <w:link w:val="af0"/>
    <w:uiPriority w:val="99"/>
    <w:unhideWhenUsed/>
    <w:qFormat/>
    <w:pPr>
      <w:ind w:leftChars="2500" w:left="100"/>
    </w:pPr>
  </w:style>
  <w:style w:type="paragraph" w:styleId="af1">
    <w:name w:val="Balloon Text"/>
    <w:basedOn w:val="a6"/>
    <w:link w:val="af2"/>
    <w:uiPriority w:val="99"/>
    <w:unhideWhenUsed/>
    <w:qFormat/>
    <w:rPr>
      <w:kern w:val="0"/>
      <w:sz w:val="18"/>
      <w:szCs w:val="18"/>
    </w:rPr>
  </w:style>
  <w:style w:type="paragraph" w:styleId="af3">
    <w:name w:val="footer"/>
    <w:basedOn w:val="a6"/>
    <w:link w:val="af4"/>
    <w:uiPriority w:val="99"/>
    <w:unhideWhenUsed/>
    <w:qFormat/>
    <w:pPr>
      <w:tabs>
        <w:tab w:val="center" w:pos="4153"/>
        <w:tab w:val="right" w:pos="8306"/>
      </w:tabs>
      <w:snapToGrid w:val="0"/>
      <w:jc w:val="left"/>
    </w:pPr>
    <w:rPr>
      <w:kern w:val="0"/>
      <w:sz w:val="18"/>
      <w:szCs w:val="18"/>
    </w:rPr>
  </w:style>
  <w:style w:type="paragraph" w:styleId="af5">
    <w:name w:val="header"/>
    <w:basedOn w:val="a6"/>
    <w:link w:val="af6"/>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7">
    <w:name w:val="annotation subject"/>
    <w:basedOn w:val="ab"/>
    <w:next w:val="ab"/>
    <w:link w:val="af8"/>
    <w:uiPriority w:val="99"/>
    <w:semiHidden/>
    <w:unhideWhenUsed/>
    <w:qFormat/>
    <w:rPr>
      <w:b/>
      <w:bCs/>
    </w:rPr>
  </w:style>
  <w:style w:type="table" w:styleId="af9">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7"/>
    <w:qFormat/>
    <w:rPr>
      <w:rFonts w:ascii="Times New Roman" w:eastAsia="宋体" w:hAnsi="Times New Roman"/>
      <w:sz w:val="18"/>
    </w:rPr>
  </w:style>
  <w:style w:type="character" w:styleId="afb">
    <w:name w:val="annotation reference"/>
    <w:basedOn w:val="a7"/>
    <w:uiPriority w:val="99"/>
    <w:semiHidden/>
    <w:unhideWhenUsed/>
    <w:qFormat/>
    <w:rPr>
      <w:sz w:val="21"/>
      <w:szCs w:val="21"/>
    </w:rPr>
  </w:style>
  <w:style w:type="character" w:customStyle="1" w:styleId="af2">
    <w:name w:val="批注框文本 字符"/>
    <w:link w:val="af1"/>
    <w:uiPriority w:val="99"/>
    <w:semiHidden/>
    <w:qFormat/>
    <w:rPr>
      <w:rFonts w:ascii="Times New Roman" w:eastAsia="宋体" w:hAnsi="Times New Roman" w:cs="Times New Roman"/>
      <w:sz w:val="18"/>
      <w:szCs w:val="18"/>
    </w:rPr>
  </w:style>
  <w:style w:type="character" w:customStyle="1" w:styleId="af0">
    <w:name w:val="日期 字符"/>
    <w:basedOn w:val="a7"/>
    <w:link w:val="af"/>
    <w:uiPriority w:val="99"/>
    <w:semiHidden/>
    <w:qFormat/>
    <w:rPr>
      <w:kern w:val="2"/>
      <w:sz w:val="21"/>
      <w:szCs w:val="24"/>
    </w:rPr>
  </w:style>
  <w:style w:type="character" w:customStyle="1" w:styleId="af4">
    <w:name w:val="页脚 字符"/>
    <w:link w:val="af3"/>
    <w:uiPriority w:val="99"/>
    <w:semiHidden/>
    <w:qFormat/>
    <w:rPr>
      <w:sz w:val="18"/>
      <w:szCs w:val="18"/>
    </w:rPr>
  </w:style>
  <w:style w:type="character" w:customStyle="1" w:styleId="Char">
    <w:name w:val="段 Char"/>
    <w:link w:val="afc"/>
    <w:qFormat/>
    <w:rPr>
      <w:rFonts w:ascii="宋体"/>
      <w:sz w:val="21"/>
      <w:lang w:val="en-US" w:eastAsia="zh-CN" w:bidi="ar-SA"/>
    </w:rPr>
  </w:style>
  <w:style w:type="paragraph" w:customStyle="1" w:styleId="afc">
    <w:name w:val="段"/>
    <w:link w:val="Char"/>
    <w:qFormat/>
    <w:pPr>
      <w:autoSpaceDE w:val="0"/>
      <w:autoSpaceDN w:val="0"/>
      <w:ind w:firstLineChars="200" w:firstLine="200"/>
      <w:jc w:val="both"/>
    </w:pPr>
    <w:rPr>
      <w:rFonts w:ascii="宋体"/>
      <w:sz w:val="21"/>
    </w:rPr>
  </w:style>
  <w:style w:type="character" w:customStyle="1" w:styleId="ae">
    <w:name w:val="纯文本 字符"/>
    <w:link w:val="ad"/>
    <w:qFormat/>
    <w:rPr>
      <w:rFonts w:ascii="宋体" w:eastAsia="宋体" w:hAnsi="Courier New" w:cs="Times New Roman"/>
      <w:szCs w:val="20"/>
    </w:rPr>
  </w:style>
  <w:style w:type="character" w:customStyle="1" w:styleId="afd">
    <w:name w:val="发布"/>
    <w:qFormat/>
    <w:rPr>
      <w:rFonts w:ascii="黑体" w:eastAsia="黑体"/>
      <w:spacing w:val="22"/>
      <w:w w:val="100"/>
      <w:position w:val="3"/>
      <w:sz w:val="28"/>
    </w:rPr>
  </w:style>
  <w:style w:type="character" w:styleId="afe">
    <w:name w:val="Placeholder Text"/>
    <w:uiPriority w:val="99"/>
    <w:semiHidden/>
    <w:qFormat/>
    <w:rPr>
      <w:color w:val="808080"/>
    </w:rPr>
  </w:style>
  <w:style w:type="character" w:customStyle="1" w:styleId="af6">
    <w:name w:val="页眉 字符"/>
    <w:link w:val="af5"/>
    <w:uiPriority w:val="99"/>
    <w:semiHidden/>
    <w:qFormat/>
    <w:rPr>
      <w:sz w:val="18"/>
      <w:szCs w:val="18"/>
    </w:rPr>
  </w:style>
  <w:style w:type="paragraph" w:customStyle="1" w:styleId="aff">
    <w:name w:val="标准标志"/>
    <w:next w:val="a6"/>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0">
    <w:name w:val="文献分类号"/>
    <w:qFormat/>
    <w:pPr>
      <w:framePr w:hSpace="180" w:vSpace="180" w:wrap="around" w:hAnchor="margin" w:y="1" w:anchorLock="1"/>
      <w:widowControl w:val="0"/>
      <w:textAlignment w:val="center"/>
    </w:pPr>
    <w:rPr>
      <w:rFonts w:eastAsia="黑体"/>
      <w:sz w:val="21"/>
    </w:rPr>
  </w:style>
  <w:style w:type="paragraph" w:customStyle="1" w:styleId="a4">
    <w:name w:val="四级条标题"/>
    <w:basedOn w:val="a3"/>
    <w:next w:val="afc"/>
    <w:qFormat/>
    <w:pPr>
      <w:numPr>
        <w:ilvl w:val="5"/>
      </w:numPr>
      <w:outlineLvl w:val="5"/>
    </w:pPr>
  </w:style>
  <w:style w:type="paragraph" w:customStyle="1" w:styleId="a3">
    <w:name w:val="三级条标题"/>
    <w:basedOn w:val="a2"/>
    <w:next w:val="afc"/>
    <w:qFormat/>
    <w:pPr>
      <w:numPr>
        <w:ilvl w:val="4"/>
      </w:numPr>
      <w:outlineLvl w:val="4"/>
    </w:pPr>
  </w:style>
  <w:style w:type="paragraph" w:customStyle="1" w:styleId="a2">
    <w:name w:val="二级条标题"/>
    <w:basedOn w:val="a1"/>
    <w:next w:val="afc"/>
    <w:qFormat/>
    <w:pPr>
      <w:numPr>
        <w:ilvl w:val="3"/>
      </w:numPr>
      <w:outlineLvl w:val="3"/>
    </w:pPr>
  </w:style>
  <w:style w:type="paragraph" w:customStyle="1" w:styleId="a1">
    <w:name w:val="一级条标题"/>
    <w:basedOn w:val="a0"/>
    <w:next w:val="afc"/>
    <w:qFormat/>
    <w:pPr>
      <w:numPr>
        <w:ilvl w:val="2"/>
      </w:numPr>
      <w:spacing w:beforeLines="0" w:afterLines="0"/>
      <w:outlineLvl w:val="2"/>
    </w:pPr>
  </w:style>
  <w:style w:type="paragraph" w:customStyle="1" w:styleId="a0">
    <w:name w:val="章标题"/>
    <w:next w:val="afc"/>
    <w:qFormat/>
    <w:pPr>
      <w:numPr>
        <w:ilvl w:val="1"/>
        <w:numId w:val="2"/>
      </w:numPr>
      <w:spacing w:beforeLines="50" w:afterLines="50"/>
      <w:jc w:val="both"/>
      <w:outlineLvl w:val="1"/>
    </w:pPr>
    <w:rPr>
      <w:rFonts w:ascii="黑体" w:eastAsia="黑体"/>
      <w:sz w:val="21"/>
    </w:rPr>
  </w:style>
  <w:style w:type="paragraph" w:customStyle="1" w:styleId="aff1">
    <w:name w:val="封面正文"/>
    <w:qFormat/>
    <w:pPr>
      <w:jc w:val="both"/>
    </w:pPr>
  </w:style>
  <w:style w:type="paragraph" w:styleId="aff2">
    <w:name w:val="List Paragraph"/>
    <w:basedOn w:val="a6"/>
    <w:uiPriority w:val="99"/>
    <w:qFormat/>
    <w:pPr>
      <w:ind w:firstLineChars="200" w:firstLine="420"/>
    </w:pPr>
  </w:style>
  <w:style w:type="paragraph" w:customStyle="1" w:styleId="aff3">
    <w:name w:val="标准书眉_偶数页"/>
    <w:basedOn w:val="aff4"/>
    <w:next w:val="a6"/>
    <w:qFormat/>
    <w:pPr>
      <w:jc w:val="left"/>
    </w:pPr>
  </w:style>
  <w:style w:type="paragraph" w:customStyle="1" w:styleId="aff4">
    <w:name w:val="标准书眉_奇数页"/>
    <w:next w:val="a6"/>
    <w:qFormat/>
    <w:pPr>
      <w:tabs>
        <w:tab w:val="center" w:pos="4154"/>
        <w:tab w:val="right" w:pos="8306"/>
      </w:tabs>
      <w:spacing w:after="120"/>
      <w:jc w:val="right"/>
    </w:pPr>
    <w:rPr>
      <w:sz w:val="21"/>
    </w:rPr>
  </w:style>
  <w:style w:type="paragraph" w:customStyle="1" w:styleId="aff5">
    <w:name w:val="实施日期"/>
    <w:basedOn w:val="aff6"/>
    <w:qFormat/>
    <w:pPr>
      <w:framePr w:hSpace="0" w:wrap="around" w:xAlign="right"/>
      <w:jc w:val="right"/>
    </w:pPr>
  </w:style>
  <w:style w:type="paragraph" w:customStyle="1" w:styleId="aff6">
    <w:name w:val="发布日期"/>
    <w:qFormat/>
    <w:pPr>
      <w:framePr w:w="4000" w:h="473" w:hRule="exact" w:hSpace="180" w:vSpace="180" w:wrap="around" w:hAnchor="margin" w:y="13511" w:anchorLock="1"/>
    </w:pPr>
    <w:rPr>
      <w:rFonts w:eastAsia="黑体"/>
      <w:sz w:val="28"/>
    </w:rPr>
  </w:style>
  <w:style w:type="paragraph" w:customStyle="1" w:styleId="aff7">
    <w:name w:val="标准"/>
    <w:basedOn w:val="a6"/>
    <w:qFormat/>
    <w:pPr>
      <w:adjustRightInd w:val="0"/>
      <w:spacing w:line="312" w:lineRule="atLeast"/>
      <w:jc w:val="center"/>
      <w:textAlignment w:val="baseline"/>
    </w:pPr>
    <w:rPr>
      <w:kern w:val="0"/>
      <w:szCs w:val="20"/>
    </w:rPr>
  </w:style>
  <w:style w:type="paragraph" w:customStyle="1" w:styleId="aff8">
    <w:name w:val="封面标准英文名称"/>
    <w:qFormat/>
    <w:pPr>
      <w:widowControl w:val="0"/>
      <w:spacing w:before="370" w:line="400" w:lineRule="exact"/>
      <w:jc w:val="center"/>
    </w:pPr>
    <w:rPr>
      <w:sz w:val="28"/>
    </w:rPr>
  </w:style>
  <w:style w:type="paragraph" w:customStyle="1" w:styleId="aff9">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a">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b">
    <w:name w:val="标准书脚_偶数页"/>
    <w:qFormat/>
    <w:pPr>
      <w:spacing w:before="120"/>
    </w:pPr>
    <w:rPr>
      <w:sz w:val="18"/>
    </w:r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ffc">
    <w:name w:val="其他发布部门"/>
    <w:basedOn w:val="a6"/>
    <w:qFormat/>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fd">
    <w:name w:val="发布部门"/>
    <w:next w:val="afc"/>
    <w:qFormat/>
    <w:pPr>
      <w:framePr w:w="7433" w:h="585" w:hRule="exact" w:hSpace="180" w:vSpace="180" w:wrap="around" w:hAnchor="margin" w:xAlign="center" w:y="14401" w:anchorLock="1"/>
      <w:jc w:val="center"/>
    </w:pPr>
    <w:rPr>
      <w:rFonts w:ascii="宋体"/>
      <w:b/>
      <w:spacing w:val="20"/>
      <w:w w:val="135"/>
      <w:sz w:val="36"/>
    </w:rPr>
  </w:style>
  <w:style w:type="paragraph" w:customStyle="1" w:styleId="affe">
    <w:name w:val="标准书脚_奇数页"/>
    <w:qFormat/>
    <w:pPr>
      <w:spacing w:before="120"/>
      <w:jc w:val="right"/>
    </w:pPr>
    <w:rPr>
      <w:sz w:val="18"/>
    </w:rPr>
  </w:style>
  <w:style w:type="paragraph" w:customStyle="1" w:styleId="a5">
    <w:name w:val="五级条标题"/>
    <w:basedOn w:val="a4"/>
    <w:next w:val="afc"/>
    <w:qFormat/>
    <w:pPr>
      <w:numPr>
        <w:ilvl w:val="6"/>
      </w:numPr>
      <w:outlineLvl w:val="6"/>
    </w:pPr>
  </w:style>
  <w:style w:type="character" w:customStyle="1" w:styleId="ac">
    <w:name w:val="批注文字 字符"/>
    <w:basedOn w:val="a7"/>
    <w:link w:val="ab"/>
    <w:uiPriority w:val="99"/>
    <w:semiHidden/>
    <w:qFormat/>
    <w:rPr>
      <w:kern w:val="2"/>
      <w:sz w:val="21"/>
      <w:szCs w:val="24"/>
    </w:rPr>
  </w:style>
  <w:style w:type="character" w:customStyle="1" w:styleId="af8">
    <w:name w:val="批注主题 字符"/>
    <w:basedOn w:val="ac"/>
    <w:link w:val="af7"/>
    <w:uiPriority w:val="99"/>
    <w:semiHidden/>
    <w:qFormat/>
    <w:rPr>
      <w:b/>
      <w:bCs/>
      <w:kern w:val="2"/>
      <w:sz w:val="21"/>
      <w:szCs w:val="24"/>
    </w:rPr>
  </w:style>
  <w:style w:type="paragraph" w:customStyle="1" w:styleId="afff">
    <w:name w:val="标准书眉一"/>
    <w:qFormat/>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1089</Words>
  <Characters>6210</Characters>
  <Application>Microsoft Office Word</Application>
  <DocSecurity>0</DocSecurity>
  <Lines>51</Lines>
  <Paragraphs>14</Paragraphs>
  <ScaleCrop>false</ScaleCrop>
  <Company>Microsoft</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张晓;李述平</dc:creator>
  <cp:lastModifiedBy>李述平</cp:lastModifiedBy>
  <cp:revision>95</cp:revision>
  <dcterms:created xsi:type="dcterms:W3CDTF">2022-03-21T02:16:00Z</dcterms:created>
  <dcterms:modified xsi:type="dcterms:W3CDTF">2022-04-22T02:03:00Z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C1BE3790C313471994EAD6791157410D</vt:lpwstr>
  </property>
</Properties>
</file>