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5AD5" w14:textId="77777777" w:rsidR="00C274F8" w:rsidRDefault="00C274F8" w:rsidP="00C274F8"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14:paraId="54625EF1" w14:textId="77777777" w:rsidR="00C274F8" w:rsidRDefault="00C274F8" w:rsidP="00C274F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重</w:t>
      </w:r>
      <w:r>
        <w:rPr>
          <w:rFonts w:ascii="Times New Roman" w:eastAsia="黑体" w:hAnsi="Times New Roman" w:cs="Times New Roman"/>
          <w:sz w:val="28"/>
          <w:szCs w:val="28"/>
        </w:rPr>
        <w:t>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审定和预审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5CE11AEA" w14:textId="77777777" w:rsidR="00C274F8" w:rsidRDefault="00C274F8" w:rsidP="00C274F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</w:p>
    <w:tbl>
      <w:tblPr>
        <w:tblW w:w="14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701"/>
        <w:gridCol w:w="2750"/>
        <w:gridCol w:w="6252"/>
        <w:gridCol w:w="764"/>
      </w:tblGrid>
      <w:tr w:rsidR="00C274F8" w14:paraId="3CF778EB" w14:textId="77777777" w:rsidTr="00E62C2D">
        <w:trPr>
          <w:cantSplit/>
          <w:trHeight w:val="567"/>
          <w:tblHeader/>
          <w:jc w:val="center"/>
        </w:trPr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27B45" w14:textId="77777777" w:rsidR="00C274F8" w:rsidRDefault="00C274F8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FCE00" w14:textId="77777777" w:rsidR="00C274F8" w:rsidRDefault="00C274F8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97DE" w14:textId="77777777" w:rsidR="00C274F8" w:rsidRDefault="00C274F8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6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4C629" w14:textId="77777777" w:rsidR="00C274F8" w:rsidRDefault="00C274F8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2FAAC" w14:textId="77777777" w:rsidR="00C274F8" w:rsidRDefault="00C274F8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C274F8" w14:paraId="36A5FD6C" w14:textId="77777777" w:rsidTr="00E62C2D">
        <w:trPr>
          <w:cantSplit/>
          <w:trHeight w:val="598"/>
          <w:jc w:val="center"/>
        </w:trPr>
        <w:tc>
          <w:tcPr>
            <w:tcW w:w="14232" w:type="dxa"/>
            <w:gridSpan w:val="5"/>
            <w:vAlign w:val="center"/>
          </w:tcPr>
          <w:p w14:paraId="7CE6A071" w14:textId="77777777" w:rsidR="00C274F8" w:rsidRDefault="00C274F8" w:rsidP="00E62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第一组</w:t>
            </w:r>
          </w:p>
        </w:tc>
      </w:tr>
      <w:tr w:rsidR="00C274F8" w14:paraId="5392C978" w14:textId="77777777" w:rsidTr="00E62C2D">
        <w:trPr>
          <w:cantSplit/>
          <w:trHeight w:val="595"/>
          <w:jc w:val="center"/>
        </w:trPr>
        <w:tc>
          <w:tcPr>
            <w:tcW w:w="765" w:type="dxa"/>
            <w:vAlign w:val="center"/>
          </w:tcPr>
          <w:p w14:paraId="18F7E124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7884F1CC" w14:textId="77777777" w:rsidR="00C274F8" w:rsidRDefault="00C274F8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电力机车接触材料用铜及铜合金线坯</w:t>
            </w:r>
          </w:p>
        </w:tc>
        <w:tc>
          <w:tcPr>
            <w:tcW w:w="2750" w:type="dxa"/>
            <w:vAlign w:val="center"/>
          </w:tcPr>
          <w:p w14:paraId="1F3D2981" w14:textId="77777777" w:rsidR="00C274F8" w:rsidRDefault="00C274F8" w:rsidP="00E62C2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]12号</w:t>
            </w:r>
          </w:p>
          <w:p w14:paraId="086E003A" w14:textId="77777777" w:rsidR="00C274F8" w:rsidRDefault="00C274F8" w:rsidP="00E62C2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20210811-T-610</w:t>
            </w:r>
          </w:p>
        </w:tc>
        <w:tc>
          <w:tcPr>
            <w:tcW w:w="6252" w:type="dxa"/>
            <w:vAlign w:val="center"/>
          </w:tcPr>
          <w:p w14:paraId="7F0B53AF" w14:textId="77777777" w:rsidR="00C274F8" w:rsidRDefault="00C274F8" w:rsidP="00E62C2D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中铜（昆明）铜业有限公司、宁波金田铜业（集团）股份有限公司、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信承瑞技术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工程技术研究院有限公司、浙江力博实业股份有限公司</w:t>
            </w:r>
          </w:p>
        </w:tc>
        <w:tc>
          <w:tcPr>
            <w:tcW w:w="764" w:type="dxa"/>
            <w:vAlign w:val="center"/>
          </w:tcPr>
          <w:p w14:paraId="70965DA0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C274F8" w14:paraId="35456748" w14:textId="77777777" w:rsidTr="00E62C2D">
        <w:trPr>
          <w:cantSplit/>
          <w:trHeight w:val="595"/>
          <w:jc w:val="center"/>
        </w:trPr>
        <w:tc>
          <w:tcPr>
            <w:tcW w:w="765" w:type="dxa"/>
            <w:vAlign w:val="center"/>
          </w:tcPr>
          <w:p w14:paraId="4147F4A8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0081B8BC" w14:textId="77777777" w:rsidR="00C274F8" w:rsidRDefault="00C274F8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铜及铜合金扁线</w:t>
            </w:r>
          </w:p>
        </w:tc>
        <w:tc>
          <w:tcPr>
            <w:tcW w:w="2750" w:type="dxa"/>
            <w:vAlign w:val="center"/>
          </w:tcPr>
          <w:p w14:paraId="0B98C6C3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发[2021]19号20211901-T-610</w:t>
            </w:r>
          </w:p>
        </w:tc>
        <w:tc>
          <w:tcPr>
            <w:tcW w:w="6252" w:type="dxa"/>
            <w:vAlign w:val="center"/>
          </w:tcPr>
          <w:p w14:paraId="7F0DDEBC" w14:textId="77777777" w:rsidR="00C274F8" w:rsidRDefault="00C274F8" w:rsidP="00E62C2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宁波博威合金材料股份有限公司、安徽楚江新材料科技有限公司、宁波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业有限公司、浙江力博实业股份有限公司、宁波兴敖达金属新材料有限公司</w:t>
            </w:r>
          </w:p>
        </w:tc>
        <w:tc>
          <w:tcPr>
            <w:tcW w:w="764" w:type="dxa"/>
            <w:vAlign w:val="center"/>
          </w:tcPr>
          <w:p w14:paraId="5226CAF8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C274F8" w14:paraId="530CAF5D" w14:textId="77777777" w:rsidTr="00E62C2D">
        <w:trPr>
          <w:cantSplit/>
          <w:trHeight w:val="595"/>
          <w:jc w:val="center"/>
        </w:trPr>
        <w:tc>
          <w:tcPr>
            <w:tcW w:w="765" w:type="dxa"/>
            <w:vAlign w:val="center"/>
          </w:tcPr>
          <w:p w14:paraId="4298112B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5ED77A8E" w14:textId="77777777" w:rsidR="00C274F8" w:rsidRDefault="00C274F8" w:rsidP="00E62C2D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海水淡化装置用铜合金无缝管</w:t>
            </w:r>
          </w:p>
        </w:tc>
        <w:tc>
          <w:tcPr>
            <w:tcW w:w="2750" w:type="dxa"/>
            <w:vAlign w:val="center"/>
          </w:tcPr>
          <w:p w14:paraId="0B8594EC" w14:textId="77777777" w:rsidR="00C274F8" w:rsidRDefault="00C274F8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发[2021]19号20211896-T-610</w:t>
            </w:r>
          </w:p>
        </w:tc>
        <w:tc>
          <w:tcPr>
            <w:tcW w:w="6252" w:type="dxa"/>
          </w:tcPr>
          <w:p w14:paraId="1EAED477" w14:textId="77777777" w:rsidR="00C274F8" w:rsidRDefault="00C274F8" w:rsidP="00E62C2D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浙江海亮股份有限公司、苏州富瑞合金科技股份有限公司、中铝洛阳铜加工有限公司、桂林璃佳金属有限公司、绍兴市质量技术监督检测院</w:t>
            </w:r>
          </w:p>
        </w:tc>
        <w:tc>
          <w:tcPr>
            <w:tcW w:w="764" w:type="dxa"/>
            <w:vAlign w:val="center"/>
          </w:tcPr>
          <w:p w14:paraId="34198B95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C274F8" w14:paraId="740C5146" w14:textId="77777777" w:rsidTr="00E62C2D">
        <w:trPr>
          <w:cantSplit/>
          <w:trHeight w:val="595"/>
          <w:jc w:val="center"/>
        </w:trPr>
        <w:tc>
          <w:tcPr>
            <w:tcW w:w="765" w:type="dxa"/>
            <w:vAlign w:val="center"/>
          </w:tcPr>
          <w:p w14:paraId="28B073A1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1450B019" w14:textId="77777777" w:rsidR="00C274F8" w:rsidRDefault="00C274F8" w:rsidP="00E62C2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镍铬合金靶材</w:t>
            </w:r>
          </w:p>
        </w:tc>
        <w:tc>
          <w:tcPr>
            <w:tcW w:w="2750" w:type="dxa"/>
          </w:tcPr>
          <w:p w14:paraId="768062EE" w14:textId="77777777" w:rsidR="00C274F8" w:rsidRDefault="00C274F8" w:rsidP="00E62C2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[2021]25号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2021-0009T-YS</w:t>
              </w:r>
            </w:hyperlink>
          </w:p>
        </w:tc>
        <w:tc>
          <w:tcPr>
            <w:tcW w:w="6252" w:type="dxa"/>
          </w:tcPr>
          <w:p w14:paraId="366038FA" w14:textId="77777777" w:rsidR="00C274F8" w:rsidRDefault="00C274F8" w:rsidP="00E62C2D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南京达迈科技实业有限公司、有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亿金新材料有限公司、南通安泰新材料科技有限公司、南京欧美达应用材料科技有限公司</w:t>
            </w:r>
          </w:p>
        </w:tc>
        <w:tc>
          <w:tcPr>
            <w:tcW w:w="764" w:type="dxa"/>
            <w:vAlign w:val="center"/>
          </w:tcPr>
          <w:p w14:paraId="247693AE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C274F8" w14:paraId="48B3DF2B" w14:textId="77777777" w:rsidTr="00E62C2D">
        <w:trPr>
          <w:cantSplit/>
          <w:trHeight w:val="595"/>
          <w:jc w:val="center"/>
        </w:trPr>
        <w:tc>
          <w:tcPr>
            <w:tcW w:w="765" w:type="dxa"/>
            <w:vAlign w:val="center"/>
          </w:tcPr>
          <w:p w14:paraId="1796ED2F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1415D634" w14:textId="77777777" w:rsidR="00C274F8" w:rsidRDefault="00C274F8" w:rsidP="00E62C2D">
            <w:pPr>
              <w:pStyle w:val="a8"/>
              <w:spacing w:line="26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电子薄膜用高纯铜环</w:t>
            </w:r>
          </w:p>
        </w:tc>
        <w:tc>
          <w:tcPr>
            <w:tcW w:w="2750" w:type="dxa"/>
          </w:tcPr>
          <w:p w14:paraId="24C75039" w14:textId="77777777" w:rsidR="00C274F8" w:rsidRDefault="00C274F8" w:rsidP="00E62C2D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[2021]25号</w:t>
            </w:r>
            <w:hyperlink r:id="rId8" w:history="1">
              <w:r>
                <w:rPr>
                  <w:rFonts w:ascii="宋体" w:eastAsia="宋体" w:hAnsi="宋体" w:cs="宋体" w:hint="eastAsia"/>
                  <w:szCs w:val="21"/>
                </w:rPr>
                <w:t>2021-0008T-YS</w:t>
              </w:r>
            </w:hyperlink>
          </w:p>
        </w:tc>
        <w:tc>
          <w:tcPr>
            <w:tcW w:w="6252" w:type="dxa"/>
          </w:tcPr>
          <w:p w14:paraId="0D5D718D" w14:textId="77777777" w:rsidR="00C274F8" w:rsidRDefault="00C274F8" w:rsidP="00E62C2D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材料股份有限公司、有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亿金新材料有限公司、西安斯瑞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先进铜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合金科技有限公司</w:t>
            </w:r>
          </w:p>
        </w:tc>
        <w:tc>
          <w:tcPr>
            <w:tcW w:w="764" w:type="dxa"/>
            <w:vAlign w:val="center"/>
          </w:tcPr>
          <w:p w14:paraId="54D9F5B4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C274F8" w14:paraId="5A4F488F" w14:textId="77777777" w:rsidTr="00E62C2D">
        <w:trPr>
          <w:cantSplit/>
          <w:trHeight w:val="595"/>
          <w:jc w:val="center"/>
        </w:trPr>
        <w:tc>
          <w:tcPr>
            <w:tcW w:w="765" w:type="dxa"/>
            <w:vAlign w:val="center"/>
          </w:tcPr>
          <w:p w14:paraId="37855A3A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11E3223D" w14:textId="77777777" w:rsidR="00C274F8" w:rsidRDefault="00C274F8" w:rsidP="00E62C2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集成电路封装用镍阳极</w:t>
            </w:r>
          </w:p>
        </w:tc>
        <w:tc>
          <w:tcPr>
            <w:tcW w:w="2750" w:type="dxa"/>
            <w:vAlign w:val="center"/>
          </w:tcPr>
          <w:p w14:paraId="51A5365B" w14:textId="77777777" w:rsidR="00C274F8" w:rsidRDefault="00C274F8" w:rsidP="00E62C2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[2021]25号</w:t>
            </w:r>
            <w:hyperlink r:id="rId9" w:history="1">
              <w:r>
                <w:rPr>
                  <w:rFonts w:ascii="宋体" w:eastAsia="宋体" w:hAnsi="宋体" w:cs="宋体" w:hint="eastAsia"/>
                  <w:szCs w:val="21"/>
                </w:rPr>
                <w:t>2021-0126T-YS</w:t>
              </w:r>
            </w:hyperlink>
          </w:p>
        </w:tc>
        <w:tc>
          <w:tcPr>
            <w:tcW w:w="6252" w:type="dxa"/>
          </w:tcPr>
          <w:p w14:paraId="4A2323BD" w14:textId="77777777" w:rsidR="00C274F8" w:rsidRDefault="00C274F8" w:rsidP="00E62C2D">
            <w:pPr>
              <w:spacing w:line="48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</w:t>
            </w:r>
          </w:p>
        </w:tc>
        <w:tc>
          <w:tcPr>
            <w:tcW w:w="764" w:type="dxa"/>
            <w:vAlign w:val="center"/>
          </w:tcPr>
          <w:p w14:paraId="411EEBF7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C274F8" w14:paraId="34B31404" w14:textId="77777777" w:rsidTr="00E62C2D">
        <w:trPr>
          <w:cantSplit/>
          <w:trHeight w:val="598"/>
          <w:jc w:val="center"/>
        </w:trPr>
        <w:tc>
          <w:tcPr>
            <w:tcW w:w="14232" w:type="dxa"/>
            <w:gridSpan w:val="5"/>
            <w:vAlign w:val="center"/>
          </w:tcPr>
          <w:p w14:paraId="2E9F6A05" w14:textId="77777777" w:rsidR="00C274F8" w:rsidRDefault="00C274F8" w:rsidP="00E62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第二组</w:t>
            </w:r>
          </w:p>
        </w:tc>
      </w:tr>
      <w:tr w:rsidR="00C274F8" w14:paraId="68597FAD" w14:textId="77777777" w:rsidTr="00E62C2D">
        <w:trPr>
          <w:cantSplit/>
          <w:trHeight w:val="90"/>
          <w:jc w:val="center"/>
        </w:trPr>
        <w:tc>
          <w:tcPr>
            <w:tcW w:w="765" w:type="dxa"/>
            <w:vAlign w:val="center"/>
          </w:tcPr>
          <w:p w14:paraId="55139AE5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6C2A1AEE" w14:textId="77777777" w:rsidR="00C274F8" w:rsidRDefault="00C274F8" w:rsidP="00E62C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铜精矿</w:t>
            </w:r>
          </w:p>
        </w:tc>
        <w:tc>
          <w:tcPr>
            <w:tcW w:w="2750" w:type="dxa"/>
            <w:vAlign w:val="center"/>
          </w:tcPr>
          <w:p w14:paraId="26581133" w14:textId="77777777" w:rsidR="00C274F8" w:rsidRDefault="00C274F8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10" w:history="1">
              <w:r>
                <w:rPr>
                  <w:rFonts w:ascii="宋体" w:eastAsia="宋体" w:hAnsi="宋体" w:cs="宋体" w:hint="eastAsia"/>
                  <w:szCs w:val="21"/>
                </w:rPr>
                <w:t>2020-0727T-YS</w:t>
              </w:r>
            </w:hyperlink>
          </w:p>
        </w:tc>
        <w:tc>
          <w:tcPr>
            <w:tcW w:w="6252" w:type="dxa"/>
            <w:vAlign w:val="center"/>
          </w:tcPr>
          <w:p w14:paraId="1B98AB5E" w14:textId="77777777" w:rsidR="00C274F8" w:rsidRDefault="00C274F8" w:rsidP="00E62C2D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铜陵有色金属集团控股有限公司、大冶有色金属公司、江西铜业股份有限公司</w:t>
            </w:r>
          </w:p>
        </w:tc>
        <w:tc>
          <w:tcPr>
            <w:tcW w:w="764" w:type="dxa"/>
            <w:vAlign w:val="center"/>
          </w:tcPr>
          <w:p w14:paraId="4AF306D2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C274F8" w14:paraId="6BE0AE52" w14:textId="77777777" w:rsidTr="00E62C2D">
        <w:trPr>
          <w:cantSplit/>
          <w:trHeight w:val="90"/>
          <w:jc w:val="center"/>
        </w:trPr>
        <w:tc>
          <w:tcPr>
            <w:tcW w:w="765" w:type="dxa"/>
            <w:vAlign w:val="center"/>
          </w:tcPr>
          <w:p w14:paraId="4C840470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7FAB0870" w14:textId="77777777" w:rsidR="00C274F8" w:rsidRDefault="00C274F8" w:rsidP="00E62C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有色金属工业测量设备A、B、C分类管理规范</w:t>
            </w:r>
          </w:p>
        </w:tc>
        <w:tc>
          <w:tcPr>
            <w:tcW w:w="2750" w:type="dxa"/>
            <w:vAlign w:val="center"/>
          </w:tcPr>
          <w:p w14:paraId="5F6FA307" w14:textId="77777777" w:rsidR="00C274F8" w:rsidRDefault="00C274F8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11" w:history="1">
              <w:r>
                <w:rPr>
                  <w:rFonts w:ascii="宋体" w:eastAsia="宋体" w:hAnsi="宋体" w:cs="宋体" w:hint="eastAsia"/>
                  <w:szCs w:val="21"/>
                </w:rPr>
                <w:t>2020-0684T-YS</w:t>
              </w:r>
            </w:hyperlink>
          </w:p>
        </w:tc>
        <w:tc>
          <w:tcPr>
            <w:tcW w:w="6252" w:type="dxa"/>
            <w:vAlign w:val="center"/>
          </w:tcPr>
          <w:p w14:paraId="58CE2493" w14:textId="77777777" w:rsidR="00C274F8" w:rsidRDefault="00C274F8" w:rsidP="00E62C2D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白银有色集团股份有限公司、江西铜业股份有限公司、云南铜业（集团）有限公司、铜陵有色金属集团控股有限公司、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有限公司、江西耐乐铜业有限公司</w:t>
            </w:r>
          </w:p>
        </w:tc>
        <w:tc>
          <w:tcPr>
            <w:tcW w:w="764" w:type="dxa"/>
            <w:vAlign w:val="center"/>
          </w:tcPr>
          <w:p w14:paraId="775DFDDB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C274F8" w14:paraId="376535ED" w14:textId="77777777" w:rsidTr="00E62C2D">
        <w:trPr>
          <w:cantSplit/>
          <w:trHeight w:val="90"/>
          <w:jc w:val="center"/>
        </w:trPr>
        <w:tc>
          <w:tcPr>
            <w:tcW w:w="765" w:type="dxa"/>
            <w:vAlign w:val="center"/>
          </w:tcPr>
          <w:p w14:paraId="258C720F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18005D14" w14:textId="77777777" w:rsidR="00C274F8" w:rsidRDefault="00C274F8" w:rsidP="00E62C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有色金属矿山企业能源管理中心技术规范</w:t>
            </w:r>
          </w:p>
        </w:tc>
        <w:tc>
          <w:tcPr>
            <w:tcW w:w="2750" w:type="dxa"/>
            <w:vAlign w:val="center"/>
          </w:tcPr>
          <w:p w14:paraId="60FF8182" w14:textId="77777777" w:rsidR="00C274F8" w:rsidRDefault="00C274F8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12" w:history="1">
              <w:r>
                <w:rPr>
                  <w:rFonts w:ascii="宋体" w:eastAsia="宋体" w:hAnsi="宋体" w:cs="宋体" w:hint="eastAsia"/>
                  <w:szCs w:val="21"/>
                </w:rPr>
                <w:t>2020-0681T-YS</w:t>
              </w:r>
            </w:hyperlink>
          </w:p>
        </w:tc>
        <w:tc>
          <w:tcPr>
            <w:tcW w:w="6252" w:type="dxa"/>
            <w:vAlign w:val="center"/>
          </w:tcPr>
          <w:p w14:paraId="45184FBD" w14:textId="77777777" w:rsidR="00C274F8" w:rsidRDefault="00C274F8" w:rsidP="00E62C2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铜业集团有限公司、云南驰宏锌锗股份有限公司、金川集团有限责任公司、铜陵有色金属集团股份有限公司、云南铜业股份有限公司、大冶有色金属有限责任公司、中条山有色金属集团公司、白银有色集团股份有限公司、紫金矿业集团股份有限公司</w:t>
            </w:r>
          </w:p>
        </w:tc>
        <w:tc>
          <w:tcPr>
            <w:tcW w:w="764" w:type="dxa"/>
            <w:vAlign w:val="center"/>
          </w:tcPr>
          <w:p w14:paraId="50B7D4A2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C274F8" w14:paraId="731FF0EC" w14:textId="77777777" w:rsidTr="00E62C2D">
        <w:trPr>
          <w:cantSplit/>
          <w:trHeight w:val="90"/>
          <w:jc w:val="center"/>
        </w:trPr>
        <w:tc>
          <w:tcPr>
            <w:tcW w:w="765" w:type="dxa"/>
            <w:vAlign w:val="center"/>
          </w:tcPr>
          <w:p w14:paraId="40D28E3A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68A72BB2" w14:textId="77777777" w:rsidR="00C274F8" w:rsidRDefault="00C274F8" w:rsidP="00E62C2D">
            <w:pPr>
              <w:pStyle w:val="a8"/>
              <w:spacing w:line="2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铜精矿及主要含铜物料鉴别规范</w:t>
            </w:r>
          </w:p>
        </w:tc>
        <w:tc>
          <w:tcPr>
            <w:tcW w:w="2750" w:type="dxa"/>
            <w:vAlign w:val="center"/>
          </w:tcPr>
          <w:p w14:paraId="704449B1" w14:textId="77777777" w:rsidR="00C274F8" w:rsidRDefault="00C274F8" w:rsidP="00E62C2D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发[2020]53号20204834-T-610</w:t>
            </w:r>
          </w:p>
        </w:tc>
        <w:tc>
          <w:tcPr>
            <w:tcW w:w="6252" w:type="dxa"/>
            <w:vAlign w:val="center"/>
          </w:tcPr>
          <w:p w14:paraId="06CBF913" w14:textId="77777777" w:rsidR="00C274F8" w:rsidRDefault="00C274F8" w:rsidP="00E62C2D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防城海关综合技术服务中心、青岛海关技术中心、深圳海关工业品检测技术中心、广西金川有色金属有限公司</w:t>
            </w:r>
          </w:p>
        </w:tc>
        <w:tc>
          <w:tcPr>
            <w:tcW w:w="764" w:type="dxa"/>
            <w:vAlign w:val="center"/>
          </w:tcPr>
          <w:p w14:paraId="5A1F056C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C274F8" w14:paraId="32E7F585" w14:textId="77777777" w:rsidTr="00E62C2D">
        <w:trPr>
          <w:cantSplit/>
          <w:trHeight w:val="187"/>
          <w:jc w:val="center"/>
        </w:trPr>
        <w:tc>
          <w:tcPr>
            <w:tcW w:w="14232" w:type="dxa"/>
            <w:gridSpan w:val="5"/>
            <w:vAlign w:val="center"/>
          </w:tcPr>
          <w:p w14:paraId="2B6A9522" w14:textId="77777777" w:rsidR="00C274F8" w:rsidRDefault="00C274F8" w:rsidP="00E62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第三组</w:t>
            </w:r>
          </w:p>
        </w:tc>
      </w:tr>
      <w:tr w:rsidR="00C274F8" w14:paraId="7A2661E0" w14:textId="77777777" w:rsidTr="00E62C2D">
        <w:trPr>
          <w:cantSplit/>
          <w:trHeight w:val="90"/>
          <w:jc w:val="center"/>
        </w:trPr>
        <w:tc>
          <w:tcPr>
            <w:tcW w:w="765" w:type="dxa"/>
            <w:vAlign w:val="center"/>
          </w:tcPr>
          <w:p w14:paraId="07C2C3B0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55D9FEA5" w14:textId="77777777" w:rsidR="00C274F8" w:rsidRDefault="00C274F8" w:rsidP="00E62C2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镍合金化学分析方法 第4部分：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硫酸亚铁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铵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电位滴定法</w:t>
            </w:r>
          </w:p>
        </w:tc>
        <w:tc>
          <w:tcPr>
            <w:tcW w:w="2750" w:type="dxa"/>
            <w:vAlign w:val="center"/>
          </w:tcPr>
          <w:p w14:paraId="270AD343" w14:textId="77777777" w:rsidR="00C274F8" w:rsidRDefault="00C274F8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65578A94" w14:textId="77777777" w:rsidR="00C274F8" w:rsidRDefault="00C274F8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20210812-T-610</w:t>
            </w:r>
          </w:p>
        </w:tc>
        <w:tc>
          <w:tcPr>
            <w:tcW w:w="6252" w:type="dxa"/>
            <w:vAlign w:val="center"/>
          </w:tcPr>
          <w:p w14:paraId="6A6C366A" w14:textId="77777777" w:rsidR="00C274F8" w:rsidRDefault="00C274F8" w:rsidP="00E62C2D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764" w:type="dxa"/>
            <w:vAlign w:val="center"/>
          </w:tcPr>
          <w:p w14:paraId="54707ADD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C274F8" w14:paraId="0449E17D" w14:textId="77777777" w:rsidTr="00E62C2D">
        <w:trPr>
          <w:cantSplit/>
          <w:trHeight w:val="90"/>
          <w:jc w:val="center"/>
        </w:trPr>
        <w:tc>
          <w:tcPr>
            <w:tcW w:w="765" w:type="dxa"/>
            <w:vAlign w:val="center"/>
          </w:tcPr>
          <w:p w14:paraId="2D85B64D" w14:textId="77777777" w:rsidR="00C274F8" w:rsidRDefault="00C274F8" w:rsidP="00C274F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01" w:type="dxa"/>
            <w:vAlign w:val="center"/>
          </w:tcPr>
          <w:p w14:paraId="7DAF7F69" w14:textId="77777777" w:rsidR="00C274F8" w:rsidRDefault="00C274F8" w:rsidP="00E62C2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硫化钴精矿化学分析方法 第2部分：铜含量的测定 碘量法和火焰原子吸收光谱法</w:t>
            </w:r>
          </w:p>
        </w:tc>
        <w:tc>
          <w:tcPr>
            <w:tcW w:w="2750" w:type="dxa"/>
            <w:vAlign w:val="center"/>
          </w:tcPr>
          <w:p w14:paraId="50B7DE5F" w14:textId="77777777" w:rsidR="00C274F8" w:rsidRDefault="00C274F8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[2020]263号2020-1547T-YS</w:t>
            </w:r>
          </w:p>
        </w:tc>
        <w:tc>
          <w:tcPr>
            <w:tcW w:w="6252" w:type="dxa"/>
            <w:vAlign w:val="center"/>
          </w:tcPr>
          <w:p w14:paraId="38DACCD6" w14:textId="77777777" w:rsidR="00C274F8" w:rsidRDefault="00C274F8" w:rsidP="00E62C2D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华友钴业股份有限公司、金川集团股份有限公司、衢州华友钴新材料有限公司、北矿检测技术有限公司、广东邦普循环科技有限公司、中国检验认证集团广西有限公司、深圳市中金岭南有色金属股份有限公司、广东省科学院工业分析检测中心、格林美股份有限公司、湖南有色金属研究院、云南华联锌铟股份有限公司、清远佳致新材料研究院有限公司、天津市茂联科技有限公司、北方铜业股份有限公司、紫金铜业有限公司、浙江富冶集团有限公司、广东佳纳新能源科技有限公司</w:t>
            </w:r>
          </w:p>
        </w:tc>
        <w:tc>
          <w:tcPr>
            <w:tcW w:w="764" w:type="dxa"/>
            <w:vAlign w:val="center"/>
          </w:tcPr>
          <w:p w14:paraId="3CF0FDEA" w14:textId="77777777" w:rsidR="00C274F8" w:rsidRDefault="00C274F8" w:rsidP="00E62C2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</w:tbl>
    <w:p w14:paraId="1F727D04" w14:textId="0FA6A48D" w:rsidR="004F05A4" w:rsidRPr="00C274F8" w:rsidRDefault="004F05A4" w:rsidP="00C274F8">
      <w:pPr>
        <w:widowControl/>
        <w:jc w:val="left"/>
        <w:rPr>
          <w:rFonts w:ascii="黑体" w:eastAsia="黑体" w:hAnsi="黑体" w:cs="黑体" w:hint="eastAsia"/>
          <w:sz w:val="28"/>
          <w:szCs w:val="28"/>
        </w:rPr>
      </w:pPr>
    </w:p>
    <w:sectPr w:rsidR="004F05A4" w:rsidRPr="00C274F8" w:rsidSect="00C27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0005" w14:textId="77777777" w:rsidR="00C652CC" w:rsidRDefault="00C652CC" w:rsidP="00C274F8">
      <w:r>
        <w:separator/>
      </w:r>
    </w:p>
  </w:endnote>
  <w:endnote w:type="continuationSeparator" w:id="0">
    <w:p w14:paraId="776B78B0" w14:textId="77777777" w:rsidR="00C652CC" w:rsidRDefault="00C652CC" w:rsidP="00C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2DB8" w14:textId="77777777" w:rsidR="00C652CC" w:rsidRDefault="00C652CC" w:rsidP="00C274F8">
      <w:r>
        <w:separator/>
      </w:r>
    </w:p>
  </w:footnote>
  <w:footnote w:type="continuationSeparator" w:id="0">
    <w:p w14:paraId="2A4524FC" w14:textId="77777777" w:rsidR="00C652CC" w:rsidRDefault="00C652CC" w:rsidP="00C2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A3A9"/>
    <w:multiLevelType w:val="multilevel"/>
    <w:tmpl w:val="7724A3A9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3068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96"/>
    <w:rsid w:val="00326396"/>
    <w:rsid w:val="004F05A4"/>
    <w:rsid w:val="00C274F8"/>
    <w:rsid w:val="00C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FAF04"/>
  <w15:chartTrackingRefBased/>
  <w15:docId w15:val="{57F444CF-377D-4FAE-B4FC-3897FE0D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274F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2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74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7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74F8"/>
    <w:rPr>
      <w:sz w:val="18"/>
      <w:szCs w:val="18"/>
    </w:rPr>
  </w:style>
  <w:style w:type="paragraph" w:styleId="a8">
    <w:name w:val="Normal (Web)"/>
    <w:basedOn w:val="a"/>
    <w:next w:val="a9"/>
    <w:uiPriority w:val="99"/>
    <w:unhideWhenUsed/>
    <w:qFormat/>
    <w:rsid w:val="00C274F8"/>
    <w:rPr>
      <w:sz w:val="24"/>
    </w:rPr>
  </w:style>
  <w:style w:type="paragraph" w:styleId="aa">
    <w:name w:val="List Paragraph"/>
    <w:basedOn w:val="a"/>
    <w:uiPriority w:val="99"/>
    <w:unhideWhenUsed/>
    <w:qFormat/>
    <w:rsid w:val="00C274F8"/>
    <w:pPr>
      <w:ind w:firstLineChars="200" w:firstLine="420"/>
    </w:pPr>
  </w:style>
  <w:style w:type="paragraph" w:styleId="a0">
    <w:name w:val="endnote text"/>
    <w:basedOn w:val="a"/>
    <w:link w:val="ab"/>
    <w:uiPriority w:val="99"/>
    <w:semiHidden/>
    <w:unhideWhenUsed/>
    <w:rsid w:val="00C274F8"/>
    <w:pPr>
      <w:snapToGrid w:val="0"/>
      <w:jc w:val="left"/>
    </w:pPr>
  </w:style>
  <w:style w:type="character" w:customStyle="1" w:styleId="ab">
    <w:name w:val="尾注文本 字符"/>
    <w:basedOn w:val="a1"/>
    <w:link w:val="a0"/>
    <w:uiPriority w:val="99"/>
    <w:semiHidden/>
    <w:rsid w:val="00C274F8"/>
  </w:style>
  <w:style w:type="paragraph" w:styleId="a9">
    <w:name w:val="Balloon Text"/>
    <w:basedOn w:val="a"/>
    <w:link w:val="ac"/>
    <w:uiPriority w:val="99"/>
    <w:semiHidden/>
    <w:unhideWhenUsed/>
    <w:rsid w:val="00C274F8"/>
    <w:rPr>
      <w:sz w:val="18"/>
      <w:szCs w:val="18"/>
    </w:rPr>
  </w:style>
  <w:style w:type="character" w:customStyle="1" w:styleId="ac">
    <w:name w:val="批注框文本 字符"/>
    <w:basedOn w:val="a1"/>
    <w:link w:val="a9"/>
    <w:uiPriority w:val="99"/>
    <w:semiHidden/>
    <w:rsid w:val="00C27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2775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27752020" TargetMode="External"/><Relationship Id="rId12" Type="http://schemas.openxmlformats.org/officeDocument/2006/relationships/hyperlink" Target="http://219.239.107.155:8080/TaskBook.aspx?id=YSJNZT1192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YSCPXT0668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YSCPXT0710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CPZT3052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2022-04-06T07:50:00Z</dcterms:created>
  <dcterms:modified xsi:type="dcterms:W3CDTF">2022-04-06T07:51:00Z</dcterms:modified>
</cp:coreProperties>
</file>