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60" w:rsidRPr="00EB33F5" w:rsidRDefault="008F2FD4">
      <w:pPr>
        <w:pStyle w:val="affffa"/>
        <w:framePr w:wrap="around"/>
        <w:rPr>
          <w:rFonts w:ascii="Times New Roman"/>
        </w:rPr>
      </w:pPr>
      <w:r w:rsidRPr="00EB33F5">
        <w:rPr>
          <w:rFonts w:ascii="Times New Roman"/>
        </w:rPr>
        <w:t>ICS</w:t>
      </w:r>
      <w:r w:rsidR="00EB33F5" w:rsidRPr="00EB33F5">
        <w:rPr>
          <w:rFonts w:ascii="Times New Roman"/>
        </w:rPr>
        <w:t xml:space="preserve"> 77.120.99</w:t>
      </w:r>
    </w:p>
    <w:p w:rsidR="00EE0C60" w:rsidRPr="00EB33F5" w:rsidRDefault="00657B4C">
      <w:pPr>
        <w:pStyle w:val="affffa"/>
        <w:framePr w:wrap="around"/>
        <w:rPr>
          <w:rFonts w:ascii="Times New Roman"/>
        </w:rPr>
      </w:pPr>
      <w:r w:rsidRPr="00EB33F5">
        <w:rPr>
          <w:rFonts w:ascii="Times New Roman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0" w:name="WXFLH"/>
      <w:r w:rsidR="008F2FD4" w:rsidRPr="00EB33F5">
        <w:rPr>
          <w:rFonts w:ascii="Times New Roman"/>
        </w:rPr>
        <w:instrText>FORMTEXT</w:instrText>
      </w:r>
      <w:r w:rsidRPr="00EB33F5">
        <w:rPr>
          <w:rFonts w:ascii="Times New Roman"/>
        </w:rPr>
      </w:r>
      <w:r w:rsidRPr="00EB33F5">
        <w:rPr>
          <w:rFonts w:ascii="Times New Roman"/>
        </w:rPr>
        <w:fldChar w:fldCharType="separate"/>
      </w:r>
      <w:r w:rsidR="008F2FD4" w:rsidRPr="00EB33F5">
        <w:rPr>
          <w:rFonts w:ascii="Times New Roman"/>
        </w:rPr>
        <w:t>H</w:t>
      </w:r>
      <w:r w:rsidR="0073594D" w:rsidRPr="00EB33F5">
        <w:rPr>
          <w:rFonts w:ascii="Times New Roman"/>
        </w:rPr>
        <w:t xml:space="preserve"> 66</w:t>
      </w:r>
      <w:r w:rsidRPr="00EB33F5">
        <w:rPr>
          <w:rFonts w:ascii="Times New Roman"/>
        </w:rPr>
        <w:fldChar w:fldCharType="end"/>
      </w:r>
      <w:bookmarkEnd w:id="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3"/>
      </w:tblGrid>
      <w:tr w:rsidR="00EE0C6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E0C60" w:rsidRDefault="00657B4C" w:rsidP="00523E01">
            <w:pPr>
              <w:pStyle w:val="affffa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" stroked="f"/>
              </w:pict>
            </w:r>
          </w:p>
        </w:tc>
      </w:tr>
    </w:tbl>
    <w:p w:rsidR="00EE0C60" w:rsidRDefault="00657B4C">
      <w:pPr>
        <w:pStyle w:val="affff3"/>
        <w:framePr w:wrap="around"/>
      </w:pPr>
      <w:r>
        <w:rPr>
          <w:rFonts w:hint="eastAsia"/>
        </w:rP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bookmarkStart w:id="1" w:name="c1"/>
      <w:r w:rsidR="008F2FD4"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 w:rsidR="008F2FD4">
        <w:rPr>
          <w:rFonts w:hint="eastAsia"/>
        </w:rPr>
        <w:t>YS</w:t>
      </w:r>
      <w:r>
        <w:rPr>
          <w:rFonts w:hint="eastAsia"/>
        </w:rPr>
        <w:fldChar w:fldCharType="end"/>
      </w:r>
      <w:bookmarkEnd w:id="1"/>
    </w:p>
    <w:p w:rsidR="00EE0C60" w:rsidRDefault="008F2FD4">
      <w:pPr>
        <w:pStyle w:val="affffff0"/>
        <w:framePr w:wrap="around"/>
      </w:pPr>
      <w:r>
        <w:rPr>
          <w:rFonts w:hint="eastAsia"/>
        </w:rPr>
        <w:t>中华人民共和国</w:t>
      </w:r>
      <w:r w:rsidR="00657B4C">
        <w:rPr>
          <w:rFonts w:hint="eastAsia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2" w:name="c2"/>
      <w:r>
        <w:rPr>
          <w:rFonts w:hint="eastAsia"/>
        </w:rPr>
        <w:instrText>FORMTEXT</w:instrText>
      </w:r>
      <w:r w:rsidR="00657B4C">
        <w:rPr>
          <w:rFonts w:hint="eastAsia"/>
        </w:rPr>
      </w:r>
      <w:r w:rsidR="00657B4C">
        <w:rPr>
          <w:rFonts w:hint="eastAsia"/>
        </w:rPr>
        <w:fldChar w:fldCharType="separate"/>
      </w:r>
      <w:r>
        <w:rPr>
          <w:rFonts w:hint="eastAsia"/>
        </w:rPr>
        <w:t>有色金属协会</w:t>
      </w:r>
      <w:r w:rsidR="00657B4C">
        <w:rPr>
          <w:rFonts w:hint="eastAsia"/>
        </w:rPr>
        <w:fldChar w:fldCharType="end"/>
      </w:r>
      <w:bookmarkEnd w:id="2"/>
      <w:r>
        <w:rPr>
          <w:rFonts w:hint="eastAsia"/>
        </w:rPr>
        <w:t>行业标准</w:t>
      </w:r>
    </w:p>
    <w:p w:rsidR="00EE0C60" w:rsidRDefault="008F2FD4">
      <w:pPr>
        <w:pStyle w:val="22"/>
        <w:framePr w:wrap="around"/>
        <w:rPr>
          <w:rFonts w:ascii="Times New Roman"/>
        </w:rPr>
      </w:pPr>
      <w:r>
        <w:rPr>
          <w:rFonts w:ascii="Times New Roman" w:hint="eastAsia"/>
        </w:rPr>
        <w:t>YS</w:t>
      </w:r>
      <w:r>
        <w:rPr>
          <w:rFonts w:ascii="Times New Roman"/>
        </w:rPr>
        <w:t xml:space="preserve">/T </w:t>
      </w:r>
      <w:r w:rsidR="00657B4C"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3" w:name="StdNo1"/>
      <w:r>
        <w:rPr>
          <w:rFonts w:ascii="Times New Roman"/>
        </w:rPr>
        <w:instrText>FORMTEXT</w:instrText>
      </w:r>
      <w:r w:rsidR="00657B4C">
        <w:rPr>
          <w:rFonts w:ascii="Times New Roman"/>
        </w:rPr>
      </w:r>
      <w:r w:rsidR="00657B4C">
        <w:rPr>
          <w:rFonts w:ascii="Times New Roman"/>
        </w:rPr>
        <w:fldChar w:fldCharType="separate"/>
      </w:r>
      <w:r w:rsidR="00A96712">
        <w:rPr>
          <w:rFonts w:ascii="Times New Roman"/>
        </w:rPr>
        <w:t>XXX</w:t>
      </w:r>
      <w:r w:rsidR="00657B4C">
        <w:rPr>
          <w:rFonts w:ascii="Times New Roman"/>
        </w:rPr>
        <w:fldChar w:fldCharType="end"/>
      </w:r>
      <w:bookmarkEnd w:id="3"/>
      <w:r>
        <w:rPr>
          <w:rFonts w:ascii="Times New Roman" w:hint="eastAsia"/>
        </w:rPr>
        <w:t>—</w:t>
      </w:r>
      <w:r w:rsidR="00657B4C">
        <w:rPr>
          <w:rFonts w:ascii="Times New Roman" w:hint="eastAsia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4" w:name="StdNo2"/>
      <w:r>
        <w:rPr>
          <w:rFonts w:ascii="Times New Roman" w:hint="eastAsia"/>
        </w:rPr>
        <w:instrText>FORMTEXT</w:instrText>
      </w:r>
      <w:r w:rsidR="00657B4C">
        <w:rPr>
          <w:rFonts w:ascii="Times New Roman" w:hint="eastAsia"/>
        </w:rPr>
      </w:r>
      <w:r w:rsidR="00657B4C">
        <w:rPr>
          <w:rFonts w:ascii="Times New Roman" w:hint="eastAsia"/>
        </w:rPr>
        <w:fldChar w:fldCharType="separate"/>
      </w:r>
      <w:r>
        <w:rPr>
          <w:rFonts w:ascii="Times New Roman" w:hint="eastAsia"/>
        </w:rPr>
        <w:t>20</w:t>
      </w:r>
      <w:r w:rsidR="0044597A">
        <w:rPr>
          <w:rFonts w:ascii="Times New Roman" w:hint="eastAsia"/>
        </w:rPr>
        <w:t>X</w:t>
      </w:r>
      <w:r>
        <w:rPr>
          <w:rFonts w:ascii="Times New Roman" w:hint="eastAsia"/>
        </w:rPr>
        <w:t>X</w:t>
      </w:r>
      <w:r w:rsidR="00657B4C">
        <w:rPr>
          <w:rFonts w:ascii="Times New Roman" w:hint="eastAsia"/>
        </w:rPr>
        <w:fldChar w:fldCharType="end"/>
      </w:r>
      <w:bookmarkEnd w:id="4"/>
    </w:p>
    <w:p w:rsidR="00EE0C60" w:rsidRDefault="00EE0C60">
      <w:pPr>
        <w:pStyle w:val="22"/>
        <w:framePr w:wrap="around"/>
        <w:rPr>
          <w:rFonts w:ascii="Times New Roman"/>
        </w:rPr>
      </w:pPr>
    </w:p>
    <w:p w:rsidR="00EE0C60" w:rsidRDefault="00EE0C60">
      <w:pPr>
        <w:pStyle w:val="22"/>
        <w:framePr w:wrap="around"/>
        <w:rPr>
          <w:rFonts w:ascii="Times New Roman"/>
        </w:rPr>
      </w:pPr>
    </w:p>
    <w:p w:rsidR="00D369F2" w:rsidRDefault="00D369F2" w:rsidP="00B73910">
      <w:pPr>
        <w:pStyle w:val="affa"/>
        <w:framePr w:w="9639" w:h="6917" w:hRule="exact" w:wrap="around" w:vAnchor="page" w:hAnchor="page" w:xAlign="center" w:y="6408" w:anchorLock="1"/>
        <w:adjustRightInd w:val="0"/>
        <w:snapToGrid w:val="0"/>
        <w:ind w:firstLineChars="0" w:firstLine="0"/>
        <w:jc w:val="center"/>
        <w:rPr>
          <w:rFonts w:ascii="Times New Roman" w:eastAsia="黑体"/>
          <w:sz w:val="48"/>
          <w:szCs w:val="48"/>
        </w:rPr>
      </w:pPr>
      <w:r w:rsidRPr="00D369F2">
        <w:rPr>
          <w:rFonts w:ascii="Times New Roman" w:eastAsia="黑体" w:hint="eastAsia"/>
          <w:sz w:val="48"/>
          <w:szCs w:val="48"/>
        </w:rPr>
        <w:t>氧化铟粉化学分析方法</w:t>
      </w:r>
    </w:p>
    <w:p w:rsidR="00872CDE" w:rsidRDefault="00872CDE" w:rsidP="0003799B">
      <w:pPr>
        <w:framePr w:w="9639" w:h="6917" w:hRule="exact" w:wrap="around" w:vAnchor="page" w:hAnchor="page" w:xAlign="center" w:y="6408" w:anchorLock="1"/>
        <w:jc w:val="center"/>
        <w:rPr>
          <w:rFonts w:eastAsia="黑体"/>
          <w:kern w:val="0"/>
          <w:sz w:val="48"/>
          <w:szCs w:val="48"/>
        </w:rPr>
      </w:pPr>
      <w:r w:rsidRPr="00872CDE">
        <w:rPr>
          <w:rFonts w:eastAsia="黑体" w:hint="eastAsia"/>
          <w:kern w:val="0"/>
          <w:sz w:val="48"/>
          <w:szCs w:val="48"/>
        </w:rPr>
        <w:t>第</w:t>
      </w:r>
      <w:r w:rsidRPr="00872CDE">
        <w:rPr>
          <w:rFonts w:eastAsia="黑体" w:hint="eastAsia"/>
          <w:kern w:val="0"/>
          <w:sz w:val="48"/>
          <w:szCs w:val="48"/>
        </w:rPr>
        <w:t xml:space="preserve"> 1 </w:t>
      </w:r>
      <w:r w:rsidRPr="00872CDE">
        <w:rPr>
          <w:rFonts w:eastAsia="黑体" w:hint="eastAsia"/>
          <w:kern w:val="0"/>
          <w:sz w:val="48"/>
          <w:szCs w:val="48"/>
        </w:rPr>
        <w:t>部分：镉、钴、铜、铁、锰、镍、锑、铅、铊含量的测定</w:t>
      </w:r>
    </w:p>
    <w:p w:rsidR="0003799B" w:rsidRDefault="00872CDE" w:rsidP="0003799B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872CDE">
        <w:rPr>
          <w:rFonts w:eastAsia="黑体" w:hint="eastAsia"/>
          <w:kern w:val="0"/>
          <w:sz w:val="48"/>
          <w:szCs w:val="48"/>
        </w:rPr>
        <w:t>电感耦合等离子体原子发射光谱法</w:t>
      </w:r>
    </w:p>
    <w:p w:rsidR="00517C55" w:rsidRDefault="00517C55" w:rsidP="00872CDE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517C55">
        <w:rPr>
          <w:rFonts w:eastAsiaTheme="minorEastAsia" w:hint="eastAsia"/>
          <w:b/>
          <w:sz w:val="28"/>
          <w:szCs w:val="28"/>
        </w:rPr>
        <w:t xml:space="preserve">Methods for chemical analysis of indium oxide- </w:t>
      </w:r>
    </w:p>
    <w:p w:rsidR="0003799B" w:rsidRPr="00872CDE" w:rsidRDefault="00517C55" w:rsidP="00872CDE">
      <w:pPr>
        <w:framePr w:w="9639" w:h="6917" w:hRule="exact" w:wrap="around" w:vAnchor="page" w:hAnchor="page" w:xAlign="center" w:y="6408" w:anchorLock="1"/>
        <w:jc w:val="center"/>
        <w:rPr>
          <w:rFonts w:eastAsiaTheme="minorEastAsia"/>
          <w:b/>
          <w:sz w:val="28"/>
          <w:szCs w:val="28"/>
        </w:rPr>
      </w:pPr>
      <w:r w:rsidRPr="00517C55">
        <w:rPr>
          <w:rFonts w:eastAsiaTheme="minorEastAsia" w:hint="eastAsia"/>
          <w:b/>
          <w:sz w:val="28"/>
          <w:szCs w:val="28"/>
        </w:rPr>
        <w:t>Part 1 Dete</w:t>
      </w:r>
      <w:r w:rsidR="00D70414">
        <w:rPr>
          <w:rFonts w:eastAsiaTheme="minorEastAsia" w:hint="eastAsia"/>
          <w:b/>
          <w:sz w:val="28"/>
          <w:szCs w:val="28"/>
        </w:rPr>
        <w:t>r</w:t>
      </w:r>
      <w:r w:rsidRPr="00517C55">
        <w:rPr>
          <w:rFonts w:eastAsiaTheme="minorEastAsia" w:hint="eastAsia"/>
          <w:b/>
          <w:sz w:val="28"/>
          <w:szCs w:val="28"/>
        </w:rPr>
        <w:t>mination of cadmium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cobalt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copper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iron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manganese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nickel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antimony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lead</w:t>
      </w:r>
      <w:r>
        <w:rPr>
          <w:rFonts w:eastAsiaTheme="minorEastAsia" w:hint="eastAsia"/>
          <w:b/>
          <w:sz w:val="28"/>
          <w:szCs w:val="28"/>
        </w:rPr>
        <w:t>,</w:t>
      </w:r>
      <w:r w:rsidRPr="00517C55">
        <w:rPr>
          <w:rFonts w:eastAsiaTheme="minorEastAsia" w:hint="eastAsia"/>
          <w:b/>
          <w:sz w:val="28"/>
          <w:szCs w:val="28"/>
        </w:rPr>
        <w:t>thallium content</w:t>
      </w:r>
      <w:r w:rsidRPr="00517C55">
        <w:rPr>
          <w:rFonts w:eastAsiaTheme="minorEastAsia" w:hint="eastAsia"/>
          <w:b/>
          <w:sz w:val="28"/>
          <w:szCs w:val="28"/>
        </w:rPr>
        <w:t>—</w:t>
      </w:r>
      <w:r w:rsidRPr="00517C55">
        <w:rPr>
          <w:rFonts w:eastAsiaTheme="minorEastAsia" w:hint="eastAsia"/>
          <w:b/>
          <w:sz w:val="28"/>
          <w:szCs w:val="28"/>
        </w:rPr>
        <w:t>Inductively coupled plasma emission spectrometry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EE0C6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E0C60" w:rsidRDefault="00657B4C">
            <w:pPr>
              <w:pStyle w:val="afff2"/>
              <w:framePr w:wrap="around"/>
            </w:pPr>
            <w:r>
              <w:rPr>
                <w:noProof/>
              </w:rPr>
              <w:pict>
                <v:rect id="RQ" o:spid="_x0000_s1031" style="position:absolute;left:0;text-align:left;margin-left:173.35pt;margin-top:45.15pt;width:150pt;height:20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0" style="position:absolute;left:0;text-align:left;margin-left:193.35pt;margin-top:20.15pt;width:100pt;height:2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" stroked="f"/>
              </w:pict>
            </w:r>
            <w:r>
              <w:rPr>
                <w:rFonts w:hint="eastAsia"/>
              </w:rPr>
              <w:fldChar w:fldCharType="begin">
                <w:ffData>
                  <w:name w:val="LB"/>
                  <w:enabled/>
                  <w:calcOnExit w:val="0"/>
                  <w:ddList>
                    <w:result w:val="1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5" w:name="LB"/>
            <w:r w:rsidR="008F2FD4">
              <w:rPr>
                <w:rFonts w:hint="eastAsia"/>
              </w:rPr>
              <w:instrText>FORMDROPDOWN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end"/>
            </w:r>
            <w:bookmarkEnd w:id="5"/>
          </w:p>
        </w:tc>
      </w:tr>
      <w:tr w:rsidR="00EE0C60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E0C60" w:rsidRDefault="00EE0C60">
            <w:pPr>
              <w:pStyle w:val="affff2"/>
              <w:framePr w:wrap="around"/>
            </w:pPr>
          </w:p>
        </w:tc>
      </w:tr>
    </w:tbl>
    <w:p w:rsidR="00EE0C60" w:rsidRDefault="00657B4C" w:rsidP="00523E01">
      <w:pPr>
        <w:pStyle w:val="affff4"/>
        <w:framePr w:wrap="around" w:hAnchor="page" w:x="1395" w:y="14125"/>
      </w:pPr>
      <w:r>
        <w:rPr>
          <w:noProof/>
        </w:rPr>
        <w:pict>
          <v:line id="直线 10" o:spid="_x0000_s1029" style="position:absolute;z-index:251662336;visibility:visible;mso-position-horizontal-relative:text;mso-position-vertical-relative:page" from="-.9pt,728.6pt" to="481.1pt,7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">
            <w10:wrap anchory="page"/>
            <w10:anchorlock/>
          </v:line>
        </w:pict>
      </w:r>
      <w:r w:rsidR="0003799B">
        <w:rPr>
          <w:rFonts w:ascii="黑体" w:hint="eastAsia"/>
        </w:rPr>
        <w:t>XXXX</w:t>
      </w:r>
      <w:r w:rsidR="008F2FD4">
        <w:rPr>
          <w:rFonts w:ascii="黑体" w:hint="eastAsia"/>
        </w:rPr>
        <w:t>-</w:t>
      </w:r>
      <w:r>
        <w:rPr>
          <w:rFonts w:ascii="黑体" w:hint="eastAsia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8F2FD4"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 w:rsidR="008F2FD4"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r w:rsidR="008F2FD4">
        <w:rPr>
          <w:rFonts w:ascii="黑体" w:hint="eastAsia"/>
        </w:rPr>
        <w:t>-</w:t>
      </w:r>
      <w:r>
        <w:rPr>
          <w:rFonts w:ascii="黑体" w:hint="eastAsia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6" w:name="FD"/>
      <w:r w:rsidR="008F2FD4"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 w:rsidR="008F2FD4"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bookmarkEnd w:id="6"/>
      <w:r w:rsidR="008F2FD4">
        <w:rPr>
          <w:rFonts w:hint="eastAsia"/>
        </w:rPr>
        <w:t>发布</w:t>
      </w:r>
    </w:p>
    <w:p w:rsidR="00EE0C60" w:rsidRDefault="00657B4C" w:rsidP="004723F8">
      <w:pPr>
        <w:pStyle w:val="affff8"/>
        <w:framePr w:wrap="around" w:hAnchor="page" w:x="6280" w:y="14113"/>
      </w:pPr>
      <w:r>
        <w:rPr>
          <w:rFonts w:ascii="黑体" w:hint="eastAsia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Y"/>
      <w:r w:rsidR="008F2FD4"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 w:rsidR="008F2FD4">
        <w:rPr>
          <w:rFonts w:ascii="黑体" w:hint="eastAsia"/>
        </w:rPr>
        <w:t>XXXX</w:t>
      </w:r>
      <w:r>
        <w:rPr>
          <w:rFonts w:ascii="黑体" w:hint="eastAsia"/>
        </w:rPr>
        <w:fldChar w:fldCharType="end"/>
      </w:r>
      <w:bookmarkEnd w:id="7"/>
      <w:r w:rsidR="008F2FD4">
        <w:rPr>
          <w:rFonts w:ascii="黑体" w:hint="eastAsia"/>
        </w:rPr>
        <w:t>-</w:t>
      </w:r>
      <w:r>
        <w:rPr>
          <w:rFonts w:ascii="黑体" w:hint="eastAsia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SM"/>
      <w:r w:rsidR="008F2FD4"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 w:rsidR="008F2FD4"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bookmarkEnd w:id="8"/>
      <w:r w:rsidR="008F2FD4">
        <w:rPr>
          <w:rFonts w:ascii="黑体" w:hint="eastAsia"/>
        </w:rPr>
        <w:t>-</w:t>
      </w:r>
      <w:r>
        <w:rPr>
          <w:rFonts w:ascii="黑体" w:hint="eastAsia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SD"/>
      <w:r w:rsidR="008F2FD4">
        <w:rPr>
          <w:rFonts w:ascii="黑体" w:hint="eastAsia"/>
        </w:rPr>
        <w:instrText>FORMTEXT</w:instrText>
      </w:r>
      <w:r>
        <w:rPr>
          <w:rFonts w:ascii="黑体" w:hint="eastAsia"/>
        </w:rPr>
      </w:r>
      <w:r>
        <w:rPr>
          <w:rFonts w:ascii="黑体" w:hint="eastAsia"/>
        </w:rPr>
        <w:fldChar w:fldCharType="separate"/>
      </w:r>
      <w:r w:rsidR="008F2FD4">
        <w:rPr>
          <w:rFonts w:ascii="黑体" w:hint="eastAsia"/>
        </w:rPr>
        <w:t>XX</w:t>
      </w:r>
      <w:r>
        <w:rPr>
          <w:rFonts w:ascii="黑体" w:hint="eastAsia"/>
        </w:rPr>
        <w:fldChar w:fldCharType="end"/>
      </w:r>
      <w:bookmarkEnd w:id="9"/>
      <w:r w:rsidR="008F2FD4">
        <w:rPr>
          <w:rFonts w:hint="eastAsia"/>
        </w:rPr>
        <w:t>实施</w:t>
      </w:r>
    </w:p>
    <w:p w:rsidR="00EE0C60" w:rsidRDefault="004723F8">
      <w:pPr>
        <w:pStyle w:val="affffff5"/>
        <w:framePr w:wrap="around"/>
      </w:pPr>
      <w:r>
        <w:rPr>
          <w:rFonts w:hint="eastAsia"/>
        </w:rPr>
        <w:t>中华人民共和国工业和信息化部  </w:t>
      </w:r>
      <w:r w:rsidR="008F2FD4">
        <w:rPr>
          <w:rStyle w:val="affffff7"/>
          <w:rFonts w:hint="eastAsia"/>
        </w:rPr>
        <w:t>发布</w:t>
      </w:r>
    </w:p>
    <w:p w:rsidR="00EE0C60" w:rsidRDefault="00657B4C" w:rsidP="004723F8">
      <w:pPr>
        <w:pStyle w:val="affa"/>
        <w:ind w:firstLineChars="0" w:firstLine="0"/>
        <w:sectPr w:rsidR="00EE0C60">
          <w:headerReference w:type="even" r:id="rId10"/>
          <w:footerReference w:type="even" r:id="rId11"/>
          <w:footerReference w:type="first" r:id="rId12"/>
          <w:pgSz w:w="11906" w:h="16838"/>
          <w:pgMar w:top="567" w:right="1134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w:pict>
          <v:line id="直线 11" o:spid="_x0000_s1028" style="position:absolute;left:0;text-align:left;z-index:251663360;visibility:visible" from="-.9pt,183.65pt" to="481.1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"/>
        </w:pict>
      </w:r>
    </w:p>
    <w:p w:rsidR="00EE0C60" w:rsidRDefault="008F2FD4">
      <w:pPr>
        <w:pStyle w:val="afffd"/>
      </w:pPr>
      <w:r>
        <w:rPr>
          <w:rFonts w:hint="eastAsia"/>
        </w:rPr>
        <w:lastRenderedPageBreak/>
        <w:t>前</w:t>
      </w:r>
      <w:bookmarkStart w:id="10" w:name="BKQY"/>
      <w:r>
        <w:rPr>
          <w:rFonts w:hint="eastAsia"/>
        </w:rPr>
        <w:t>  言</w:t>
      </w:r>
      <w:bookmarkEnd w:id="10"/>
    </w:p>
    <w:p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YS/T </w:t>
      </w:r>
      <w:r w:rsidR="00A96712">
        <w:rPr>
          <w:rFonts w:ascii="宋体" w:hAnsi="宋体"/>
        </w:rPr>
        <w:t>XXX</w:t>
      </w:r>
      <w:r>
        <w:rPr>
          <w:rFonts w:ascii="宋体" w:hAnsi="宋体" w:hint="eastAsia"/>
        </w:rPr>
        <w:t>-201X《</w:t>
      </w:r>
      <w:r w:rsidR="004723F8">
        <w:rPr>
          <w:rFonts w:ascii="宋体" w:hAnsi="宋体" w:hint="eastAsia"/>
        </w:rPr>
        <w:t>氧化铟</w:t>
      </w:r>
      <w:r w:rsidR="00CE2B0D">
        <w:rPr>
          <w:rFonts w:ascii="宋体" w:hAnsi="宋体" w:hint="eastAsia"/>
        </w:rPr>
        <w:t>粉</w:t>
      </w:r>
      <w:r>
        <w:rPr>
          <w:rFonts w:ascii="宋体" w:hAnsi="宋体" w:hint="eastAsia"/>
        </w:rPr>
        <w:t>化学分析方法》</w:t>
      </w:r>
      <w:r w:rsidR="00BE17DC">
        <w:rPr>
          <w:rFonts w:ascii="宋体" w:hAnsi="宋体" w:hint="eastAsia"/>
        </w:rPr>
        <w:t>共</w:t>
      </w:r>
      <w:r>
        <w:rPr>
          <w:rFonts w:ascii="宋体" w:hAnsi="宋体" w:hint="eastAsia"/>
        </w:rPr>
        <w:t>分为</w:t>
      </w:r>
      <w:r w:rsidR="006E2714">
        <w:rPr>
          <w:rFonts w:ascii="宋体" w:hAnsi="宋体" w:hint="eastAsia"/>
        </w:rPr>
        <w:t>两</w:t>
      </w:r>
      <w:r>
        <w:rPr>
          <w:rFonts w:ascii="宋体" w:hAnsi="宋体" w:hint="eastAsia"/>
        </w:rPr>
        <w:t>个部分：</w:t>
      </w:r>
    </w:p>
    <w:p w:rsidR="00EE0C60" w:rsidRPr="009A54AE" w:rsidRDefault="008F2FD4" w:rsidP="009A54AE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第1部分：</w:t>
      </w:r>
      <w:r w:rsidR="009A54AE" w:rsidRPr="009A54AE">
        <w:rPr>
          <w:rFonts w:ascii="宋体" w:hAnsi="宋体" w:hint="eastAsia"/>
        </w:rPr>
        <w:t>镉、钴、铜、铁、锰、镍、锑、铅、铊含量的测定 电感耦合等离子体原子发射光谱法</w:t>
      </w:r>
    </w:p>
    <w:p w:rsidR="006E2714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第2部分：</w:t>
      </w:r>
      <w:proofErr w:type="gramStart"/>
      <w:r w:rsidR="006E2714" w:rsidRPr="006E2714">
        <w:rPr>
          <w:rFonts w:ascii="宋体" w:hAnsi="宋体" w:hint="eastAsia"/>
        </w:rPr>
        <w:t>砷</w:t>
      </w:r>
      <w:proofErr w:type="gramEnd"/>
      <w:r w:rsidR="006E2714" w:rsidRPr="006E2714">
        <w:rPr>
          <w:rFonts w:ascii="宋体" w:hAnsi="宋体" w:hint="eastAsia"/>
        </w:rPr>
        <w:t>含量的测定 原子荧光光谱法</w:t>
      </w:r>
    </w:p>
    <w:p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本部分为</w:t>
      </w:r>
      <w:r w:rsidR="0068174B">
        <w:rPr>
          <w:rFonts w:ascii="宋体" w:hAnsi="宋体" w:hint="eastAsia"/>
        </w:rPr>
        <w:t xml:space="preserve">YS/T </w:t>
      </w:r>
      <w:r w:rsidR="0068174B">
        <w:rPr>
          <w:rFonts w:ascii="宋体" w:hAnsi="宋体"/>
        </w:rPr>
        <w:t>XXX</w:t>
      </w:r>
      <w:r w:rsidR="0068174B">
        <w:rPr>
          <w:rFonts w:ascii="宋体" w:hAnsi="宋体" w:hint="eastAsia"/>
        </w:rPr>
        <w:t>的</w:t>
      </w:r>
      <w:r>
        <w:rPr>
          <w:rFonts w:ascii="宋体" w:hAnsi="宋体" w:hint="eastAsia"/>
        </w:rPr>
        <w:t>第</w:t>
      </w:r>
      <w:r w:rsidR="009A54AE">
        <w:rPr>
          <w:rFonts w:ascii="宋体" w:hAnsi="宋体" w:hint="eastAsia"/>
        </w:rPr>
        <w:t>1</w:t>
      </w:r>
      <w:r>
        <w:rPr>
          <w:rFonts w:ascii="宋体" w:hAnsi="宋体" w:hint="eastAsia"/>
        </w:rPr>
        <w:t>部分。</w:t>
      </w:r>
    </w:p>
    <w:p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本部</w:t>
      </w:r>
      <w:proofErr w:type="gramStart"/>
      <w:r>
        <w:rPr>
          <w:rFonts w:ascii="宋体" w:hAnsi="宋体" w:hint="eastAsia"/>
        </w:rPr>
        <w:t>分按照</w:t>
      </w:r>
      <w:proofErr w:type="gramEnd"/>
      <w:r>
        <w:rPr>
          <w:rFonts w:ascii="宋体" w:hAnsi="宋体" w:hint="eastAsia"/>
        </w:rPr>
        <w:t>GB/T 1.1-2009给出的规则起草。</w:t>
      </w:r>
    </w:p>
    <w:p w:rsidR="00EE0C60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本部分由全国有色金属标准化技术委员会（SAC/TC 243）提出并归口。</w:t>
      </w:r>
    </w:p>
    <w:p w:rsidR="00EE0C60" w:rsidRPr="00580AFD" w:rsidRDefault="008F2FD4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 w:rsidRPr="00580AFD">
        <w:rPr>
          <w:rFonts w:ascii="宋体" w:hAnsi="宋体" w:hint="eastAsia"/>
        </w:rPr>
        <w:t>本部分起草单位：</w:t>
      </w:r>
      <w:r w:rsidR="00F06703" w:rsidRPr="00580AFD">
        <w:rPr>
          <w:rFonts w:hAnsi="宋体" w:hint="eastAsia"/>
        </w:rPr>
        <w:t>云南锡业集团（控股）有限责任公司</w:t>
      </w:r>
      <w:r w:rsidR="0068174B" w:rsidRPr="00580AFD">
        <w:rPr>
          <w:rFonts w:hAnsi="宋体" w:hint="eastAsia"/>
        </w:rPr>
        <w:t>、</w:t>
      </w:r>
      <w:r w:rsidR="009A54AE" w:rsidRPr="00580AFD">
        <w:rPr>
          <w:rFonts w:hAnsi="宋体"/>
        </w:rPr>
        <w:t>昆明冶金研究院</w:t>
      </w:r>
      <w:r w:rsidR="009A54AE" w:rsidRPr="00580AFD">
        <w:rPr>
          <w:rFonts w:hAnsi="宋体" w:hint="eastAsia"/>
        </w:rPr>
        <w:t>、</w:t>
      </w:r>
      <w:proofErr w:type="gramStart"/>
      <w:r w:rsidR="00580AFD" w:rsidRPr="00580AFD">
        <w:rPr>
          <w:rFonts w:asciiTheme="minorEastAsia" w:hAnsiTheme="minorEastAsia" w:hint="eastAsia"/>
        </w:rPr>
        <w:t>株洲科</w:t>
      </w:r>
      <w:proofErr w:type="gramEnd"/>
      <w:r w:rsidR="00580AFD" w:rsidRPr="00580AFD">
        <w:rPr>
          <w:rFonts w:asciiTheme="minorEastAsia" w:hAnsiTheme="minorEastAsia" w:hint="eastAsia"/>
        </w:rPr>
        <w:t>能新材料有限公司、有</w:t>
      </w:r>
      <w:proofErr w:type="gramStart"/>
      <w:r w:rsidR="00580AFD" w:rsidRPr="00580AFD">
        <w:rPr>
          <w:rFonts w:asciiTheme="minorEastAsia" w:hAnsiTheme="minorEastAsia" w:hint="eastAsia"/>
        </w:rPr>
        <w:t>研</w:t>
      </w:r>
      <w:proofErr w:type="gramEnd"/>
      <w:r w:rsidR="00580AFD" w:rsidRPr="00580AFD">
        <w:rPr>
          <w:rFonts w:asciiTheme="minorEastAsia" w:hAnsiTheme="minorEastAsia" w:hint="eastAsia"/>
        </w:rPr>
        <w:t>资源环境技术研究院(北京)有限公司、</w:t>
      </w:r>
      <w:r w:rsidR="00580AFD" w:rsidRPr="00580AFD">
        <w:rPr>
          <w:rFonts w:asciiTheme="minorEastAsia" w:hAnsiTheme="minorEastAsia"/>
        </w:rPr>
        <w:t>深圳市中金岭南有色金属股份有限公司</w:t>
      </w:r>
      <w:r w:rsidR="00580AFD" w:rsidRPr="00580AFD">
        <w:rPr>
          <w:rFonts w:asciiTheme="minorEastAsia" w:hAnsiTheme="minorEastAsia" w:hint="eastAsia"/>
        </w:rPr>
        <w:t>、文山锌铟有限公司</w:t>
      </w:r>
    </w:p>
    <w:p w:rsidR="00EE0C60" w:rsidRPr="009A54AE" w:rsidRDefault="008F2FD4" w:rsidP="0068174B">
      <w:pPr>
        <w:pStyle w:val="p0"/>
        <w:snapToGrid w:val="0"/>
        <w:ind w:firstLineChars="200" w:firstLine="420"/>
        <w:jc w:val="left"/>
        <w:rPr>
          <w:rFonts w:ascii="宋体" w:hAnsi="宋体"/>
          <w:color w:val="FF0000"/>
        </w:rPr>
        <w:sectPr w:rsidR="00EE0C60" w:rsidRPr="009A54AE" w:rsidSect="00837C65">
          <w:headerReference w:type="default" r:id="rId13"/>
          <w:footerReference w:type="default" r:id="rId14"/>
          <w:pgSz w:w="11906" w:h="16838"/>
          <w:pgMar w:top="567" w:right="991" w:bottom="1134" w:left="1418" w:header="1418" w:footer="1134" w:gutter="0"/>
          <w:pgNumType w:fmt="upperRoman" w:start="1"/>
          <w:cols w:space="720"/>
          <w:formProt w:val="0"/>
          <w:titlePg/>
          <w:docGrid w:type="lines" w:linePitch="312"/>
        </w:sectPr>
      </w:pPr>
      <w:r w:rsidRPr="009A54AE">
        <w:rPr>
          <w:rFonts w:ascii="宋体" w:hAnsi="宋体" w:hint="eastAsia"/>
          <w:color w:val="FF0000"/>
        </w:rPr>
        <w:t>本部分主要起草人：</w:t>
      </w:r>
    </w:p>
    <w:p w:rsidR="006B5CC5" w:rsidRDefault="006B5CC5" w:rsidP="004723F8">
      <w:pPr>
        <w:pStyle w:val="affa"/>
        <w:ind w:firstLineChars="0" w:firstLine="0"/>
        <w:jc w:val="center"/>
        <w:rPr>
          <w:rFonts w:ascii="黑体" w:eastAsia="黑体"/>
          <w:sz w:val="32"/>
        </w:rPr>
      </w:pPr>
      <w:r w:rsidRPr="006B5CC5">
        <w:rPr>
          <w:rFonts w:ascii="黑体" w:eastAsia="黑体" w:hint="eastAsia"/>
          <w:sz w:val="32"/>
        </w:rPr>
        <w:lastRenderedPageBreak/>
        <w:t>氧化铟粉化学分析方法</w:t>
      </w:r>
    </w:p>
    <w:p w:rsidR="00B130B9" w:rsidRDefault="006B5CC5" w:rsidP="009A54AE">
      <w:pPr>
        <w:pStyle w:val="affa"/>
        <w:ind w:firstLineChars="0" w:firstLine="0"/>
        <w:jc w:val="center"/>
        <w:rPr>
          <w:rFonts w:ascii="黑体" w:eastAsia="黑体"/>
          <w:sz w:val="32"/>
        </w:rPr>
      </w:pPr>
      <w:r w:rsidRPr="006B5CC5">
        <w:rPr>
          <w:rFonts w:ascii="黑体" w:eastAsia="黑体" w:hint="eastAsia"/>
          <w:sz w:val="32"/>
        </w:rPr>
        <w:t xml:space="preserve"> 第</w:t>
      </w:r>
      <w:r w:rsidR="009A54AE">
        <w:rPr>
          <w:rFonts w:ascii="黑体" w:eastAsia="黑体" w:hint="eastAsia"/>
          <w:sz w:val="32"/>
        </w:rPr>
        <w:t>1</w:t>
      </w:r>
      <w:r w:rsidRPr="006B5CC5">
        <w:rPr>
          <w:rFonts w:ascii="黑体" w:eastAsia="黑体" w:hint="eastAsia"/>
          <w:sz w:val="32"/>
        </w:rPr>
        <w:t>部分：</w:t>
      </w:r>
      <w:r w:rsidR="009A54AE" w:rsidRPr="009A54AE">
        <w:rPr>
          <w:rFonts w:ascii="黑体" w:eastAsia="黑体" w:hint="eastAsia"/>
          <w:sz w:val="32"/>
        </w:rPr>
        <w:t xml:space="preserve">镉、钴、铜、铁、锰、镍、锑、铅、铊含量的测定 </w:t>
      </w:r>
    </w:p>
    <w:p w:rsidR="004723F8" w:rsidRPr="004723F8" w:rsidRDefault="009A54AE" w:rsidP="009A54AE">
      <w:pPr>
        <w:pStyle w:val="affa"/>
        <w:ind w:firstLineChars="0" w:firstLine="0"/>
        <w:jc w:val="center"/>
        <w:rPr>
          <w:rFonts w:ascii="黑体" w:eastAsia="黑体"/>
          <w:sz w:val="32"/>
        </w:rPr>
      </w:pPr>
      <w:r w:rsidRPr="009A54AE">
        <w:rPr>
          <w:rFonts w:ascii="黑体" w:eastAsia="黑体" w:hint="eastAsia"/>
          <w:sz w:val="32"/>
        </w:rPr>
        <w:t>电感耦合等离子体原子发射光谱法</w:t>
      </w:r>
    </w:p>
    <w:p w:rsidR="008F2FD4" w:rsidRPr="00210A80" w:rsidRDefault="008F2FD4" w:rsidP="008F2FD4">
      <w:pPr>
        <w:pStyle w:val="a4"/>
        <w:spacing w:before="312" w:after="312"/>
        <w:rPr>
          <w:rFonts w:ascii="Times New Roman"/>
          <w:szCs w:val="21"/>
        </w:rPr>
      </w:pPr>
      <w:r w:rsidRPr="00210A80">
        <w:rPr>
          <w:rFonts w:ascii="Times New Roman" w:hint="eastAsia"/>
          <w:szCs w:val="21"/>
        </w:rPr>
        <w:t>范围</w:t>
      </w:r>
    </w:p>
    <w:p w:rsidR="0068174B" w:rsidRDefault="0068174B" w:rsidP="008F2FD4">
      <w:pPr>
        <w:pStyle w:val="affa"/>
        <w:rPr>
          <w:rFonts w:hAnsi="宋体"/>
        </w:rPr>
      </w:pPr>
      <w:r>
        <w:rPr>
          <w:rFonts w:hAnsi="宋体" w:hint="eastAsia"/>
        </w:rPr>
        <w:t xml:space="preserve">YS/T </w:t>
      </w:r>
      <w:r>
        <w:rPr>
          <w:rFonts w:hAnsi="宋体"/>
        </w:rPr>
        <w:t>XXX</w:t>
      </w:r>
      <w:r>
        <w:rPr>
          <w:rFonts w:hAnsi="宋体" w:hint="eastAsia"/>
        </w:rPr>
        <w:t>的本部</w:t>
      </w:r>
      <w:proofErr w:type="gramStart"/>
      <w:r>
        <w:rPr>
          <w:rFonts w:hAnsi="宋体" w:hint="eastAsia"/>
        </w:rPr>
        <w:t>分规定</w:t>
      </w:r>
      <w:proofErr w:type="gramEnd"/>
      <w:r>
        <w:rPr>
          <w:rFonts w:hAnsi="宋体" w:hint="eastAsia"/>
        </w:rPr>
        <w:t>了采用</w:t>
      </w:r>
      <w:r w:rsidR="009A54AE">
        <w:rPr>
          <w:rFonts w:hAnsi="宋体" w:hint="eastAsia"/>
        </w:rPr>
        <w:t>电感耦合等离子体原子发射光谱法</w:t>
      </w:r>
      <w:r>
        <w:rPr>
          <w:rFonts w:hAnsi="宋体" w:hint="eastAsia"/>
        </w:rPr>
        <w:t>测定氧化</w:t>
      </w:r>
      <w:r w:rsidRPr="00580AFD">
        <w:rPr>
          <w:rFonts w:hAnsi="宋体"/>
        </w:rPr>
        <w:t>铟中</w:t>
      </w:r>
      <w:r w:rsidR="009A54AE" w:rsidRPr="00580AFD">
        <w:rPr>
          <w:rFonts w:hAnsi="宋体" w:hint="eastAsia"/>
        </w:rPr>
        <w:t>镉、钴、铜、铁、锰、 镍、锑、铅、铊含量</w:t>
      </w:r>
      <w:r w:rsidRPr="00580AFD">
        <w:rPr>
          <w:rFonts w:hAnsi="宋体"/>
        </w:rPr>
        <w:t>的方</w:t>
      </w:r>
      <w:r>
        <w:rPr>
          <w:rFonts w:hAnsi="宋体" w:hint="eastAsia"/>
        </w:rPr>
        <w:t>法。</w:t>
      </w:r>
    </w:p>
    <w:p w:rsidR="008F2FD4" w:rsidRPr="00580AFD" w:rsidRDefault="0068174B" w:rsidP="008F2FD4">
      <w:pPr>
        <w:pStyle w:val="affa"/>
        <w:rPr>
          <w:rFonts w:hAnsi="宋体"/>
        </w:rPr>
      </w:pPr>
      <w:r w:rsidRPr="00580AFD">
        <w:rPr>
          <w:rFonts w:hAnsi="宋体" w:hint="eastAsia"/>
        </w:rPr>
        <w:t>本部分</w:t>
      </w:r>
      <w:r w:rsidR="008F2FD4" w:rsidRPr="00580AFD">
        <w:rPr>
          <w:rFonts w:hAnsi="宋体"/>
        </w:rPr>
        <w:t>适用于</w:t>
      </w:r>
      <w:r w:rsidR="00BD4318" w:rsidRPr="00580AFD">
        <w:rPr>
          <w:rFonts w:hAnsi="宋体" w:hint="eastAsia"/>
        </w:rPr>
        <w:t>氧化铟</w:t>
      </w:r>
      <w:r w:rsidR="00FF07C4" w:rsidRPr="00580AFD">
        <w:rPr>
          <w:rFonts w:hAnsi="宋体" w:hint="eastAsia"/>
        </w:rPr>
        <w:t>中</w:t>
      </w:r>
      <w:r w:rsidR="00580AFD" w:rsidRPr="00580AFD">
        <w:rPr>
          <w:rFonts w:hAnsi="宋体" w:hint="eastAsia"/>
        </w:rPr>
        <w:t>镉、 钴、 铜、铁、 锰、 镍、 锑、 铅、 铊</w:t>
      </w:r>
      <w:r w:rsidR="00BD0D1A" w:rsidRPr="00580AFD">
        <w:rPr>
          <w:rFonts w:hAnsi="宋体" w:hint="eastAsia"/>
        </w:rPr>
        <w:t>含量</w:t>
      </w:r>
      <w:r w:rsidRPr="00580AFD">
        <w:rPr>
          <w:rFonts w:hAnsi="宋体" w:hint="eastAsia"/>
        </w:rPr>
        <w:t>的测定，测定范围</w:t>
      </w:r>
      <w:r w:rsidR="00FF07C4" w:rsidRPr="00580AFD">
        <w:rPr>
          <w:rFonts w:hAnsi="宋体" w:hint="eastAsia"/>
        </w:rPr>
        <w:t xml:space="preserve">为: </w:t>
      </w:r>
      <w:r w:rsidR="00580AFD" w:rsidRPr="00580AFD">
        <w:rPr>
          <w:rFonts w:hAnsi="宋体" w:hint="eastAsia"/>
        </w:rPr>
        <w:t>0.0050%～0.40%</w:t>
      </w:r>
      <w:r w:rsidR="00FF07C4" w:rsidRPr="00580AFD">
        <w:rPr>
          <w:rFonts w:hAnsi="宋体" w:hint="eastAsia"/>
        </w:rPr>
        <w:t>。</w:t>
      </w:r>
    </w:p>
    <w:p w:rsidR="00E378C3" w:rsidRPr="00B130B9" w:rsidRDefault="00E378C3" w:rsidP="00E378C3">
      <w:pPr>
        <w:pStyle w:val="a4"/>
        <w:spacing w:before="312" w:after="312"/>
        <w:rPr>
          <w:rFonts w:ascii="Times New Roman"/>
          <w:szCs w:val="21"/>
        </w:rPr>
      </w:pPr>
      <w:r w:rsidRPr="00B130B9">
        <w:rPr>
          <w:rFonts w:ascii="Times New Roman" w:hint="eastAsia"/>
          <w:szCs w:val="21"/>
        </w:rPr>
        <w:t>规范性引用文件</w:t>
      </w:r>
    </w:p>
    <w:p w:rsidR="00E378C3" w:rsidRDefault="00E378C3" w:rsidP="00E378C3">
      <w:pPr>
        <w:pStyle w:val="affa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E378C3" w:rsidRDefault="00E378C3" w:rsidP="00E378C3">
      <w:pPr>
        <w:pStyle w:val="affa"/>
      </w:pPr>
      <w:r>
        <w:rPr>
          <w:rFonts w:hint="eastAsia"/>
        </w:rPr>
        <w:t>GB/T 6682 分析实验室用水规格和试验方法</w:t>
      </w:r>
    </w:p>
    <w:p w:rsidR="00E378C3" w:rsidRPr="00E378C3" w:rsidRDefault="00E378C3" w:rsidP="00E378C3">
      <w:pPr>
        <w:pStyle w:val="affa"/>
      </w:pPr>
      <w:r>
        <w:rPr>
          <w:rFonts w:hint="eastAsia"/>
        </w:rPr>
        <w:t>GB/T 8170 数值</w:t>
      </w:r>
      <w:proofErr w:type="gramStart"/>
      <w:r>
        <w:rPr>
          <w:rFonts w:hint="eastAsia"/>
        </w:rPr>
        <w:t>修约规则</w:t>
      </w:r>
      <w:proofErr w:type="gramEnd"/>
      <w:r>
        <w:rPr>
          <w:rFonts w:hint="eastAsia"/>
        </w:rPr>
        <w:t>与极限数值的表示和判定</w:t>
      </w:r>
    </w:p>
    <w:p w:rsidR="008F2FD4" w:rsidRPr="00210A80" w:rsidRDefault="00CB47C1" w:rsidP="008F2FD4">
      <w:pPr>
        <w:pStyle w:val="a4"/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方法</w:t>
      </w:r>
      <w:r w:rsidR="008F2FD4" w:rsidRPr="00210A80">
        <w:rPr>
          <w:rFonts w:ascii="Times New Roman" w:hint="eastAsia"/>
          <w:szCs w:val="21"/>
        </w:rPr>
        <w:t>原理</w:t>
      </w:r>
    </w:p>
    <w:p w:rsidR="002666DC" w:rsidRDefault="00580AFD" w:rsidP="002666DC">
      <w:pPr>
        <w:pStyle w:val="affa"/>
        <w:rPr>
          <w:rFonts w:ascii="Times New Roman"/>
        </w:rPr>
      </w:pPr>
      <w:r w:rsidRPr="00580AFD">
        <w:rPr>
          <w:rFonts w:ascii="Times New Roman" w:hint="eastAsia"/>
        </w:rPr>
        <w:t>试料用盐酸溶解，采用电感耦合等离子体原子发射光谱</w:t>
      </w:r>
      <w:proofErr w:type="gramStart"/>
      <w:r w:rsidRPr="00580AFD">
        <w:rPr>
          <w:rFonts w:ascii="Times New Roman" w:hint="eastAsia"/>
        </w:rPr>
        <w:t>仪直接</w:t>
      </w:r>
      <w:proofErr w:type="gramEnd"/>
      <w:r w:rsidRPr="00580AFD">
        <w:rPr>
          <w:rFonts w:ascii="Times New Roman" w:hint="eastAsia"/>
        </w:rPr>
        <w:t>测定要分析的元素，按工作曲线法计算各元素的浓度，以质量分数表示测定结果</w:t>
      </w:r>
      <w:r w:rsidR="000F260B">
        <w:rPr>
          <w:rFonts w:ascii="Times New Roman" w:hint="eastAsia"/>
        </w:rPr>
        <w:t>。</w:t>
      </w:r>
    </w:p>
    <w:p w:rsidR="008F2FD4" w:rsidRDefault="00084087" w:rsidP="002666DC">
      <w:pPr>
        <w:pStyle w:val="a4"/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试剂</w:t>
      </w:r>
    </w:p>
    <w:p w:rsidR="00DD10E1" w:rsidRPr="003836B9" w:rsidRDefault="00DD10E1" w:rsidP="00DD10E1">
      <w:pPr>
        <w:pStyle w:val="affa"/>
        <w:rPr>
          <w:strike/>
        </w:rPr>
      </w:pPr>
      <w:r>
        <w:t>除非另有说明，</w:t>
      </w:r>
      <w:r>
        <w:rPr>
          <w:rFonts w:hint="eastAsia"/>
        </w:rPr>
        <w:t>在</w:t>
      </w:r>
      <w:r>
        <w:rPr>
          <w:szCs w:val="21"/>
        </w:rPr>
        <w:t>分析中仅使用确认为</w:t>
      </w:r>
      <w:r>
        <w:rPr>
          <w:rFonts w:hint="eastAsia"/>
          <w:szCs w:val="21"/>
        </w:rPr>
        <w:t>优级纯</w:t>
      </w:r>
      <w:r>
        <w:rPr>
          <w:szCs w:val="21"/>
        </w:rPr>
        <w:t>的试剂</w:t>
      </w:r>
      <w:r>
        <w:rPr>
          <w:spacing w:val="6"/>
        </w:rPr>
        <w:t>，</w:t>
      </w:r>
      <w:r>
        <w:rPr>
          <w:szCs w:val="21"/>
        </w:rPr>
        <w:t>所用水为蒸馏水或去离子水或相当纯度的水。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盐</w:t>
      </w:r>
      <w:r w:rsidRPr="00CB5023">
        <w:rPr>
          <w:rFonts w:ascii="宋体" w:eastAsia="宋体" w:hAnsi="宋体" w:hint="eastAsia"/>
        </w:rPr>
        <w:t>酸</w:t>
      </w:r>
      <w:r w:rsidRPr="004A64E9">
        <w:rPr>
          <w:rFonts w:ascii="宋体" w:eastAsia="宋体" w:hAnsi="宋体" w:hint="eastAsia"/>
        </w:rPr>
        <w:t>（</w:t>
      </w:r>
      <w:r w:rsidRPr="004A64E9">
        <w:rPr>
          <w:rFonts w:ascii="宋体" w:eastAsia="宋体" w:hAnsi="宋体"/>
        </w:rPr>
        <w:t>ρ</w:t>
      </w:r>
      <w:r>
        <w:rPr>
          <w:rFonts w:ascii="宋体" w:eastAsia="宋体" w:hAnsi="宋体" w:hint="eastAsia"/>
        </w:rPr>
        <w:t>=</w:t>
      </w:r>
      <w:r w:rsidRPr="004A64E9">
        <w:rPr>
          <w:rFonts w:ascii="宋体" w:eastAsia="宋体" w:hAnsi="宋体" w:hint="eastAsia"/>
        </w:rPr>
        <w:t>1.19</w:t>
      </w:r>
      <w:r w:rsidRPr="004A64E9">
        <w:rPr>
          <w:rFonts w:ascii="宋体" w:eastAsia="宋体"/>
        </w:rPr>
        <w:t> </w:t>
      </w:r>
      <w:r w:rsidRPr="004A64E9">
        <w:rPr>
          <w:rFonts w:ascii="宋体" w:eastAsia="宋体" w:hAnsi="宋体" w:hint="eastAsia"/>
        </w:rPr>
        <w:t>g/mL)</w:t>
      </w:r>
      <w:r w:rsidRPr="00CB5023">
        <w:rPr>
          <w:rFonts w:ascii="宋体" w:eastAsia="宋体" w:hAnsi="宋体" w:hint="eastAsia"/>
        </w:rPr>
        <w:t>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镉</w:t>
      </w:r>
      <w:proofErr w:type="gramEnd"/>
      <w:r w:rsidRPr="00CB5023">
        <w:rPr>
          <w:rFonts w:ascii="宋体" w:eastAsia="宋体" w:hAnsi="宋体" w:hint="eastAsia"/>
        </w:rPr>
        <w:t>标准贮存液：称取0.1000g纯镉（</w:t>
      </w:r>
      <w:proofErr w:type="spellStart"/>
      <w:r w:rsidRPr="00B56FD5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sz w:val="22"/>
          <w:vertAlign w:val="subscript"/>
        </w:rPr>
        <w:t>C</w:t>
      </w:r>
      <w:r w:rsidRPr="00B56FD5">
        <w:rPr>
          <w:rFonts w:ascii="宋体" w:eastAsia="宋体" w:hAnsi="宋体" w:hint="eastAsia"/>
          <w:sz w:val="22"/>
          <w:vertAlign w:val="subscript"/>
        </w:rPr>
        <w:t>d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proofErr w:type="gramStart"/>
      <w:r w:rsidRPr="00CB5023">
        <w:rPr>
          <w:rFonts w:ascii="宋体" w:eastAsia="宋体" w:hAnsi="宋体" w:hint="eastAsia"/>
        </w:rPr>
        <w:t>镉</w:t>
      </w:r>
      <w:proofErr w:type="gramEnd"/>
      <w:r w:rsidRPr="00CB5023">
        <w:rPr>
          <w:rFonts w:ascii="宋体" w:eastAsia="宋体" w:hAnsi="宋体" w:hint="eastAsia"/>
        </w:rPr>
        <w:t>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钴</w:t>
      </w:r>
      <w:proofErr w:type="gramEnd"/>
      <w:r w:rsidRPr="00CB5023">
        <w:rPr>
          <w:rFonts w:ascii="宋体" w:eastAsia="宋体" w:hAnsi="宋体" w:hint="eastAsia"/>
        </w:rPr>
        <w:t>标准贮存液：称取0.1000g纯钴（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vertAlign w:val="subscript"/>
        </w:rPr>
        <w:t>C</w:t>
      </w:r>
      <w:r w:rsidRPr="00B56FD5">
        <w:rPr>
          <w:rFonts w:ascii="宋体" w:eastAsia="宋体" w:hAnsi="宋体" w:hint="eastAsia"/>
          <w:vertAlign w:val="subscript"/>
        </w:rPr>
        <w:t>o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proofErr w:type="gramStart"/>
      <w:r w:rsidRPr="00CB5023">
        <w:rPr>
          <w:rFonts w:ascii="宋体" w:eastAsia="宋体" w:hAnsi="宋体" w:hint="eastAsia"/>
        </w:rPr>
        <w:t>钴</w:t>
      </w:r>
      <w:proofErr w:type="gramEnd"/>
      <w:r w:rsidRPr="00CB5023">
        <w:rPr>
          <w:rFonts w:ascii="宋体" w:eastAsia="宋体" w:hAnsi="宋体" w:hint="eastAsia"/>
        </w:rPr>
        <w:t>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铜标准</w:t>
      </w:r>
      <w:proofErr w:type="gramEnd"/>
      <w:r w:rsidRPr="00CB5023">
        <w:rPr>
          <w:rFonts w:ascii="宋体" w:eastAsia="宋体" w:hAnsi="宋体" w:hint="eastAsia"/>
        </w:rPr>
        <w:t>贮存液：称取0.1000g纯铜（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 w:hint="eastAsia"/>
          <w:vertAlign w:val="subscript"/>
        </w:rPr>
        <w:t>Cu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铜。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铁标准</w:t>
      </w:r>
      <w:proofErr w:type="gramEnd"/>
      <w:r w:rsidRPr="00CB5023">
        <w:rPr>
          <w:rFonts w:ascii="宋体" w:eastAsia="宋体" w:hAnsi="宋体" w:hint="eastAsia"/>
        </w:rPr>
        <w:t>贮存液：称取0.1000g纯铁（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 w:hint="eastAsia"/>
          <w:vertAlign w:val="subscript"/>
        </w:rPr>
        <w:t>Fe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铁。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lastRenderedPageBreak/>
        <w:t>锰标准</w:t>
      </w:r>
      <w:proofErr w:type="gramEnd"/>
      <w:r w:rsidRPr="00CB5023">
        <w:rPr>
          <w:rFonts w:ascii="宋体" w:eastAsia="宋体" w:hAnsi="宋体" w:hint="eastAsia"/>
        </w:rPr>
        <w:t>贮存液：称取0.1000g纯锰（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vertAlign w:val="subscript"/>
        </w:rPr>
        <w:t>M</w:t>
      </w:r>
      <w:r w:rsidRPr="00B56FD5">
        <w:rPr>
          <w:rFonts w:ascii="宋体" w:eastAsia="宋体" w:hAnsi="宋体" w:hint="eastAsia"/>
          <w:vertAlign w:val="subscript"/>
        </w:rPr>
        <w:t>n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锰。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镍标准</w:t>
      </w:r>
      <w:proofErr w:type="gramEnd"/>
      <w:r w:rsidRPr="00CB5023">
        <w:rPr>
          <w:rFonts w:ascii="宋体" w:eastAsia="宋体" w:hAnsi="宋体" w:hint="eastAsia"/>
        </w:rPr>
        <w:t>贮存液：称取0.1000g纯镍（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vertAlign w:val="subscript"/>
        </w:rPr>
        <w:t>N</w:t>
      </w:r>
      <w:r w:rsidRPr="00B56FD5">
        <w:rPr>
          <w:rFonts w:ascii="宋体" w:eastAsia="宋体" w:hAnsi="宋体" w:hint="eastAsia"/>
          <w:vertAlign w:val="subscript"/>
        </w:rPr>
        <w:t>i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镍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锑</w:t>
      </w:r>
      <w:proofErr w:type="gramEnd"/>
      <w:r w:rsidRPr="00CB5023">
        <w:rPr>
          <w:rFonts w:ascii="宋体" w:eastAsia="宋体" w:hAnsi="宋体" w:hint="eastAsia"/>
        </w:rPr>
        <w:t>标准贮存液：称取0.1000g纯锑（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vertAlign w:val="subscript"/>
        </w:rPr>
        <w:t>S</w:t>
      </w:r>
      <w:r w:rsidRPr="00B56FD5">
        <w:rPr>
          <w:rFonts w:ascii="宋体" w:eastAsia="宋体" w:hAnsi="宋体" w:hint="eastAsia"/>
          <w:vertAlign w:val="subscript"/>
        </w:rPr>
        <w:t>b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锑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铅标准</w:t>
      </w:r>
      <w:proofErr w:type="gramEnd"/>
      <w:r w:rsidRPr="00CB5023">
        <w:rPr>
          <w:rFonts w:ascii="宋体" w:eastAsia="宋体" w:hAnsi="宋体" w:hint="eastAsia"/>
        </w:rPr>
        <w:t>贮存液：称取0.1000g纯铅（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vertAlign w:val="subscript"/>
        </w:rPr>
        <w:t>P</w:t>
      </w:r>
      <w:r w:rsidRPr="00B56FD5">
        <w:rPr>
          <w:rFonts w:ascii="宋体" w:eastAsia="宋体" w:hAnsi="宋体" w:hint="eastAsia"/>
          <w:vertAlign w:val="subscript"/>
        </w:rPr>
        <w:t>b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≥99.99%），置于300mL烧杯中，缓慢加入30mL硝酸（1+1），盖上表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铅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proofErr w:type="gramStart"/>
      <w:r w:rsidRPr="00CB5023">
        <w:rPr>
          <w:rFonts w:ascii="宋体" w:eastAsia="宋体" w:hAnsi="宋体" w:hint="eastAsia"/>
        </w:rPr>
        <w:t>铊</w:t>
      </w:r>
      <w:proofErr w:type="gramEnd"/>
      <w:r w:rsidRPr="00CB5023">
        <w:rPr>
          <w:rFonts w:ascii="宋体" w:eastAsia="宋体" w:hAnsi="宋体" w:hint="eastAsia"/>
        </w:rPr>
        <w:t>标准贮存液：称取0.1000g纯铊（</w:t>
      </w:r>
      <w:proofErr w:type="spellStart"/>
      <w:r w:rsidRPr="00CB5023">
        <w:rPr>
          <w:rFonts w:ascii="宋体" w:eastAsia="宋体" w:hAnsi="宋体" w:hint="eastAsia"/>
        </w:rPr>
        <w:t>w</w:t>
      </w:r>
      <w:r w:rsidRPr="00B56FD5">
        <w:rPr>
          <w:rFonts w:ascii="宋体" w:eastAsia="宋体" w:hAnsi="宋体"/>
          <w:vertAlign w:val="subscript"/>
        </w:rPr>
        <w:t>T</w:t>
      </w:r>
      <w:r w:rsidRPr="00B56FD5">
        <w:rPr>
          <w:rFonts w:ascii="宋体" w:eastAsia="宋体" w:hAnsi="宋体" w:hint="eastAsia"/>
          <w:vertAlign w:val="subscript"/>
        </w:rPr>
        <w:t>l</w:t>
      </w:r>
      <w:proofErr w:type="spellEnd"/>
      <w:r w:rsidRPr="00CB5023">
        <w:rPr>
          <w:rFonts w:ascii="宋体" w:eastAsia="宋体" w:hAnsi="宋体" w:hint="eastAsia"/>
        </w:rPr>
        <w:t>≥99.99%），置于300mL烧杯中，缓慢加入30mL盐酸（1+1），盖上表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，低温溶解，冷却，用水洗涤表</w:t>
      </w:r>
      <w:proofErr w:type="gramStart"/>
      <w:r w:rsidRPr="00CB5023">
        <w:rPr>
          <w:rFonts w:ascii="宋体" w:eastAsia="宋体" w:hAnsi="宋体" w:hint="eastAsia"/>
        </w:rPr>
        <w:t>皿</w:t>
      </w:r>
      <w:proofErr w:type="gramEnd"/>
      <w:r w:rsidRPr="00CB5023">
        <w:rPr>
          <w:rFonts w:ascii="宋体" w:eastAsia="宋体" w:hAnsi="宋体" w:hint="eastAsia"/>
        </w:rPr>
        <w:t>及杯壁，移入1000mL容量瓶中，用水稀释至刻度，混匀。此溶液1mL含100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铊</w:t>
      </w:r>
    </w:p>
    <w:p w:rsidR="00CB5023" w:rsidRPr="00CB5023" w:rsidRDefault="00CB5023" w:rsidP="00CB5023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r w:rsidRPr="00CB5023">
        <w:rPr>
          <w:rFonts w:ascii="宋体" w:eastAsia="宋体" w:hAnsi="宋体" w:hint="eastAsia"/>
        </w:rPr>
        <w:t>镉、钴、铜、铁、锰、镍、锑、铅、铊标准溶液：准确移取20mL镉、钴、铜、锰、镍、锑、铅、</w:t>
      </w:r>
      <w:proofErr w:type="gramStart"/>
      <w:r w:rsidRPr="00CB5023">
        <w:rPr>
          <w:rFonts w:ascii="宋体" w:eastAsia="宋体" w:hAnsi="宋体" w:hint="eastAsia"/>
        </w:rPr>
        <w:t>铊标准</w:t>
      </w:r>
      <w:proofErr w:type="gramEnd"/>
      <w:r w:rsidRPr="00CB5023">
        <w:rPr>
          <w:rFonts w:ascii="宋体" w:eastAsia="宋体" w:hAnsi="宋体" w:hint="eastAsia"/>
        </w:rPr>
        <w:t>贮存液、40mL</w:t>
      </w:r>
      <w:proofErr w:type="gramStart"/>
      <w:r w:rsidRPr="00CB5023">
        <w:rPr>
          <w:rFonts w:ascii="宋体" w:eastAsia="宋体" w:hAnsi="宋体" w:hint="eastAsia"/>
        </w:rPr>
        <w:t>铁标准</w:t>
      </w:r>
      <w:proofErr w:type="gramEnd"/>
      <w:r w:rsidRPr="00CB5023">
        <w:rPr>
          <w:rFonts w:ascii="宋体" w:eastAsia="宋体" w:hAnsi="宋体" w:hint="eastAsia"/>
        </w:rPr>
        <w:t>贮存液200mL容量瓶中，用水稀释至刻度，混匀，此溶液1mL含10ug镉、钴、铜、锰、镍、锑、铅、铊，20</w:t>
      </w:r>
      <w:r w:rsidR="00B56FD5" w:rsidRPr="004074B7">
        <w:rPr>
          <w:rFonts w:hAnsi="宋体" w:hint="eastAsia"/>
        </w:rPr>
        <w:t>µ</w:t>
      </w:r>
      <w:r w:rsidR="00B56FD5" w:rsidRPr="004074B7">
        <w:rPr>
          <w:rFonts w:hAnsi="宋体" w:hint="eastAsia"/>
        </w:rPr>
        <w:t>g</w:t>
      </w:r>
      <w:r w:rsidRPr="00CB5023">
        <w:rPr>
          <w:rFonts w:ascii="宋体" w:eastAsia="宋体" w:hAnsi="宋体" w:hint="eastAsia"/>
        </w:rPr>
        <w:t>铁。</w:t>
      </w:r>
    </w:p>
    <w:p w:rsidR="00CB5023" w:rsidRPr="00CB5023" w:rsidRDefault="00CB5023" w:rsidP="00CB5023">
      <w:pPr>
        <w:pStyle w:val="affa"/>
        <w:rPr>
          <w:rFonts w:ascii="Times New Roman"/>
        </w:rPr>
      </w:pPr>
      <w:r w:rsidRPr="00CB5023">
        <w:rPr>
          <w:rFonts w:ascii="Times New Roman" w:hint="eastAsia"/>
        </w:rPr>
        <w:t>(</w:t>
      </w:r>
      <w:r w:rsidRPr="00CB5023">
        <w:rPr>
          <w:rFonts w:ascii="Times New Roman" w:hint="eastAsia"/>
        </w:rPr>
        <w:t>上述标准溶液均可用同浓度标准溶液替代</w:t>
      </w:r>
      <w:r w:rsidRPr="00CB5023">
        <w:rPr>
          <w:rFonts w:ascii="Times New Roman" w:hint="eastAsia"/>
        </w:rPr>
        <w:t>)</w:t>
      </w:r>
    </w:p>
    <w:p w:rsidR="00DD10E1" w:rsidRPr="004074B7" w:rsidRDefault="00CB5023" w:rsidP="00DD10E1">
      <w:pPr>
        <w:pStyle w:val="a5"/>
        <w:spacing w:beforeLines="0" w:afterLines="0" w:line="276" w:lineRule="auto"/>
        <w:ind w:left="0"/>
      </w:pPr>
      <w:r>
        <w:rPr>
          <w:rFonts w:ascii="宋体" w:eastAsia="宋体" w:hAnsi="宋体" w:hint="eastAsia"/>
        </w:rPr>
        <w:t>高纯</w:t>
      </w:r>
      <w:r w:rsidR="00DD10E1" w:rsidRPr="004074B7">
        <w:rPr>
          <w:rFonts w:ascii="宋体" w:eastAsia="宋体" w:hAnsi="宋体" w:hint="eastAsia"/>
        </w:rPr>
        <w:t>氩气（≥99.99</w:t>
      </w:r>
      <w:r>
        <w:rPr>
          <w:rFonts w:ascii="宋体" w:eastAsia="宋体" w:hAnsi="宋体" w:hint="eastAsia"/>
        </w:rPr>
        <w:t>9</w:t>
      </w:r>
      <w:r w:rsidR="00DD10E1" w:rsidRPr="004074B7">
        <w:rPr>
          <w:rFonts w:ascii="宋体" w:eastAsia="宋体"/>
        </w:rPr>
        <w:t> </w:t>
      </w:r>
      <w:r w:rsidR="00DD10E1" w:rsidRPr="004074B7">
        <w:rPr>
          <w:rFonts w:ascii="宋体" w:eastAsia="宋体" w:hAnsi="宋体" w:hint="eastAsia"/>
        </w:rPr>
        <w:t>%）</w:t>
      </w:r>
      <w:r w:rsidR="00DD10E1" w:rsidRPr="004074B7">
        <w:rPr>
          <w:rFonts w:hint="eastAsia"/>
        </w:rPr>
        <w:t>。</w:t>
      </w:r>
    </w:p>
    <w:p w:rsidR="00DD10E1" w:rsidRPr="00DD10E1" w:rsidRDefault="00DD10E1" w:rsidP="00DD10E1">
      <w:pPr>
        <w:pStyle w:val="affa"/>
      </w:pPr>
    </w:p>
    <w:p w:rsidR="00A6674E" w:rsidRDefault="00084087" w:rsidP="00A6674E">
      <w:pPr>
        <w:pStyle w:val="a4"/>
        <w:spacing w:before="312" w:after="312"/>
        <w:rPr>
          <w:rFonts w:ascii="Times New Roman"/>
          <w:szCs w:val="21"/>
        </w:rPr>
      </w:pPr>
      <w:r w:rsidRPr="002666DC">
        <w:rPr>
          <w:rFonts w:ascii="Times New Roman"/>
          <w:szCs w:val="21"/>
        </w:rPr>
        <w:t>仪器</w:t>
      </w:r>
      <w:r w:rsidRPr="002666DC">
        <w:rPr>
          <w:rFonts w:ascii="Times New Roman" w:hint="eastAsia"/>
          <w:szCs w:val="21"/>
        </w:rPr>
        <w:t>与设备</w:t>
      </w:r>
    </w:p>
    <w:p w:rsidR="00CB5023" w:rsidRPr="00A7319B" w:rsidRDefault="00CB5023" w:rsidP="00A7319B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r w:rsidRPr="00A7319B">
        <w:rPr>
          <w:rFonts w:ascii="宋体" w:eastAsia="宋体" w:hAnsi="宋体" w:hint="eastAsia"/>
        </w:rPr>
        <w:t>在仪器最佳工作条件下凡是能达到下列指标者均可使用：</w:t>
      </w:r>
    </w:p>
    <w:p w:rsidR="00CB5023" w:rsidRPr="00A7319B" w:rsidRDefault="00CB5023" w:rsidP="00A7319B">
      <w:pPr>
        <w:pStyle w:val="a5"/>
        <w:numPr>
          <w:ilvl w:val="0"/>
          <w:numId w:val="0"/>
        </w:numPr>
        <w:spacing w:beforeLines="0" w:afterLines="0" w:line="276" w:lineRule="auto"/>
        <w:ind w:firstLineChars="200" w:firstLine="420"/>
        <w:rPr>
          <w:rFonts w:ascii="宋体" w:eastAsia="宋体" w:hAnsi="宋体"/>
        </w:rPr>
      </w:pPr>
      <w:r w:rsidRPr="00A7319B">
        <w:rPr>
          <w:rFonts w:ascii="宋体" w:eastAsia="宋体" w:hAnsi="宋体" w:hint="eastAsia"/>
        </w:rPr>
        <w:t>——光源：氩气等离子体光源，发生器最大输出功率不小于135kW；</w:t>
      </w:r>
    </w:p>
    <w:p w:rsidR="00CB5023" w:rsidRPr="00A7319B" w:rsidRDefault="00CB5023" w:rsidP="00A7319B">
      <w:pPr>
        <w:pStyle w:val="a5"/>
        <w:numPr>
          <w:ilvl w:val="0"/>
          <w:numId w:val="0"/>
        </w:numPr>
        <w:spacing w:beforeLines="0" w:afterLines="0" w:line="276" w:lineRule="auto"/>
        <w:ind w:firstLineChars="200" w:firstLine="420"/>
        <w:rPr>
          <w:rFonts w:ascii="宋体" w:eastAsia="宋体" w:hAnsi="宋体"/>
        </w:rPr>
      </w:pPr>
      <w:r w:rsidRPr="00A7319B">
        <w:rPr>
          <w:rFonts w:ascii="宋体" w:eastAsia="宋体" w:hAnsi="宋体" w:hint="eastAsia"/>
        </w:rPr>
        <w:t>——仪器稳定性：仪器1h内漂移不大于2.0%。</w:t>
      </w:r>
    </w:p>
    <w:p w:rsidR="00CB5023" w:rsidRPr="00A7319B" w:rsidRDefault="00CB5023" w:rsidP="00A7319B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r w:rsidRPr="00A7319B">
        <w:rPr>
          <w:rFonts w:ascii="宋体" w:eastAsia="宋体" w:hAnsi="宋体" w:hint="eastAsia"/>
        </w:rPr>
        <w:t>电感耦合等离子发射光谱仪，各元素谱线见表1。</w:t>
      </w:r>
    </w:p>
    <w:p w:rsidR="00CB5023" w:rsidRPr="004B3BEC" w:rsidRDefault="00CB5023" w:rsidP="00657B4C">
      <w:pPr>
        <w:spacing w:beforeLines="50" w:afterLines="50"/>
        <w:ind w:firstLine="482"/>
        <w:jc w:val="center"/>
        <w:rPr>
          <w:rFonts w:ascii="黑体" w:eastAsia="黑体" w:hAnsi="黑体"/>
          <w:bCs/>
        </w:rPr>
      </w:pPr>
      <w:r w:rsidRPr="004B3BEC">
        <w:rPr>
          <w:rFonts w:ascii="黑体" w:eastAsia="黑体" w:hAnsi="黑体" w:hint="eastAsia"/>
          <w:bCs/>
        </w:rPr>
        <w:t>表1</w:t>
      </w:r>
      <w:proofErr w:type="gramStart"/>
      <w:r w:rsidRPr="004B3BEC">
        <w:rPr>
          <w:rFonts w:ascii="黑体" w:eastAsia="黑体" w:hAnsi="黑体" w:hint="eastAsia"/>
          <w:bCs/>
        </w:rPr>
        <w:t>各</w:t>
      </w:r>
      <w:proofErr w:type="gramEnd"/>
      <w:r w:rsidRPr="004B3BEC">
        <w:rPr>
          <w:rFonts w:ascii="黑体" w:eastAsia="黑体" w:hAnsi="黑体" w:hint="eastAsia"/>
          <w:bCs/>
        </w:rPr>
        <w:t>元素</w:t>
      </w:r>
      <w:r w:rsidRPr="003009FC">
        <w:rPr>
          <w:rFonts w:ascii="黑体" w:eastAsia="黑体" w:hAnsi="黑体" w:hint="eastAsia"/>
          <w:bCs/>
        </w:rPr>
        <w:t>谱</w:t>
      </w:r>
      <w:r w:rsidRPr="004B3BEC">
        <w:rPr>
          <w:rFonts w:ascii="黑体" w:eastAsia="黑体" w:hAnsi="黑体" w:hint="eastAsia"/>
          <w:bCs/>
        </w:rPr>
        <w:t>线</w:t>
      </w:r>
    </w:p>
    <w:tbl>
      <w:tblPr>
        <w:tblStyle w:val="12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3"/>
        <w:gridCol w:w="1643"/>
        <w:gridCol w:w="1643"/>
        <w:gridCol w:w="1875"/>
        <w:gridCol w:w="1642"/>
        <w:gridCol w:w="1638"/>
      </w:tblGrid>
      <w:tr w:rsidR="00A7319B" w:rsidRPr="00A7319B" w:rsidTr="00A7319B">
        <w:trPr>
          <w:jc w:val="center"/>
        </w:trPr>
        <w:tc>
          <w:tcPr>
            <w:tcW w:w="502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/>
                <w:kern w:val="0"/>
                <w:szCs w:val="18"/>
              </w:rPr>
            </w:pPr>
            <w:r w:rsidRPr="00A7319B">
              <w:rPr>
                <w:rFonts w:ascii="Times New Roman" w:hint="eastAsia"/>
                <w:kern w:val="0"/>
                <w:szCs w:val="18"/>
              </w:rPr>
              <w:t>元素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镉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钴</w:t>
            </w:r>
          </w:p>
        </w:tc>
        <w:tc>
          <w:tcPr>
            <w:tcW w:w="999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铜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铁</w:t>
            </w:r>
          </w:p>
        </w:tc>
        <w:tc>
          <w:tcPr>
            <w:tcW w:w="873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锰</w:t>
            </w:r>
          </w:p>
        </w:tc>
      </w:tr>
      <w:tr w:rsidR="00A7319B" w:rsidRPr="00A7319B" w:rsidTr="00A7319B">
        <w:trPr>
          <w:jc w:val="center"/>
        </w:trPr>
        <w:tc>
          <w:tcPr>
            <w:tcW w:w="502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/>
                <w:kern w:val="0"/>
                <w:szCs w:val="18"/>
              </w:rPr>
            </w:pPr>
            <w:r w:rsidRPr="00A7319B">
              <w:rPr>
                <w:rFonts w:ascii="Times New Roman" w:hint="eastAsia"/>
                <w:kern w:val="0"/>
                <w:szCs w:val="18"/>
              </w:rPr>
              <w:t>波长</w:t>
            </w:r>
            <w:r w:rsidRPr="00A7319B">
              <w:rPr>
                <w:rFonts w:ascii="Times New Roman" w:hint="eastAsia"/>
                <w:kern w:val="0"/>
                <w:szCs w:val="18"/>
              </w:rPr>
              <w:t>/nm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226.5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228.6</w:t>
            </w:r>
          </w:p>
        </w:tc>
        <w:tc>
          <w:tcPr>
            <w:tcW w:w="999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224.7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259.9</w:t>
            </w:r>
          </w:p>
        </w:tc>
        <w:tc>
          <w:tcPr>
            <w:tcW w:w="873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257.6</w:t>
            </w:r>
          </w:p>
        </w:tc>
      </w:tr>
      <w:tr w:rsidR="00A7319B" w:rsidRPr="00A7319B" w:rsidTr="00A7319B">
        <w:trPr>
          <w:jc w:val="center"/>
        </w:trPr>
        <w:tc>
          <w:tcPr>
            <w:tcW w:w="502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/>
                <w:kern w:val="0"/>
                <w:szCs w:val="18"/>
              </w:rPr>
            </w:pPr>
            <w:r w:rsidRPr="00A7319B">
              <w:rPr>
                <w:rFonts w:ascii="Times New Roman" w:hint="eastAsia"/>
                <w:kern w:val="0"/>
                <w:szCs w:val="18"/>
              </w:rPr>
              <w:t>元素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镍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锑</w:t>
            </w:r>
          </w:p>
        </w:tc>
        <w:tc>
          <w:tcPr>
            <w:tcW w:w="999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铅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kern w:val="0"/>
                <w:szCs w:val="18"/>
              </w:rPr>
              <w:t>铊</w:t>
            </w:r>
          </w:p>
        </w:tc>
        <w:tc>
          <w:tcPr>
            <w:tcW w:w="873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—</w:t>
            </w:r>
          </w:p>
        </w:tc>
      </w:tr>
      <w:tr w:rsidR="00A7319B" w:rsidRPr="00A7319B" w:rsidTr="00A7319B">
        <w:trPr>
          <w:jc w:val="center"/>
        </w:trPr>
        <w:tc>
          <w:tcPr>
            <w:tcW w:w="502" w:type="pc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/>
                <w:kern w:val="0"/>
                <w:szCs w:val="18"/>
              </w:rPr>
            </w:pPr>
            <w:r w:rsidRPr="00A7319B">
              <w:rPr>
                <w:rFonts w:ascii="Times New Roman" w:hint="eastAsia"/>
                <w:kern w:val="0"/>
                <w:szCs w:val="18"/>
              </w:rPr>
              <w:t>波长</w:t>
            </w:r>
            <w:r w:rsidRPr="00A7319B">
              <w:rPr>
                <w:rFonts w:ascii="Times New Roman" w:hint="eastAsia"/>
                <w:kern w:val="0"/>
                <w:szCs w:val="18"/>
              </w:rPr>
              <w:t>/nm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231.6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217.5</w:t>
            </w:r>
          </w:p>
        </w:tc>
        <w:tc>
          <w:tcPr>
            <w:tcW w:w="999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220.3</w:t>
            </w:r>
          </w:p>
        </w:tc>
        <w:tc>
          <w:tcPr>
            <w:tcW w:w="875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190.8</w:t>
            </w:r>
          </w:p>
        </w:tc>
        <w:tc>
          <w:tcPr>
            <w:tcW w:w="873" w:type="pct"/>
            <w:vAlign w:val="center"/>
          </w:tcPr>
          <w:p w:rsidR="00A7319B" w:rsidRPr="00A7319B" w:rsidRDefault="00A7319B" w:rsidP="00A7319B">
            <w:pPr>
              <w:jc w:val="center"/>
              <w:rPr>
                <w:rFonts w:ascii="Times New Roman" w:hAnsi="宋体"/>
                <w:color w:val="000000"/>
                <w:kern w:val="0"/>
                <w:szCs w:val="18"/>
              </w:rPr>
            </w:pPr>
            <w:r w:rsidRPr="00A7319B">
              <w:rPr>
                <w:rFonts w:ascii="Times New Roman" w:hAnsi="宋体" w:hint="eastAsia"/>
                <w:color w:val="000000"/>
                <w:kern w:val="0"/>
                <w:szCs w:val="18"/>
              </w:rPr>
              <w:t>—</w:t>
            </w:r>
          </w:p>
        </w:tc>
      </w:tr>
    </w:tbl>
    <w:p w:rsidR="00CB5023" w:rsidRDefault="00CB5023" w:rsidP="00A7319B">
      <w:pPr>
        <w:jc w:val="center"/>
      </w:pPr>
    </w:p>
    <w:p w:rsidR="00CB5023" w:rsidRPr="00A7319B" w:rsidRDefault="00CB5023" w:rsidP="00A7319B">
      <w:pPr>
        <w:pStyle w:val="a5"/>
        <w:spacing w:beforeLines="0" w:afterLines="0" w:line="276" w:lineRule="auto"/>
        <w:ind w:left="0"/>
        <w:rPr>
          <w:rFonts w:ascii="宋体" w:eastAsia="宋体" w:hAnsi="宋体"/>
        </w:rPr>
      </w:pPr>
      <w:r w:rsidRPr="00A7319B">
        <w:rPr>
          <w:rFonts w:ascii="宋体" w:eastAsia="宋体" w:hAnsi="宋体" w:hint="eastAsia"/>
        </w:rPr>
        <w:t>仪器工作参数见表2。</w:t>
      </w:r>
    </w:p>
    <w:p w:rsidR="00CB5023" w:rsidRPr="004B3BEC" w:rsidRDefault="00CB5023" w:rsidP="00657B4C">
      <w:pPr>
        <w:spacing w:beforeLines="50" w:afterLines="50"/>
        <w:ind w:firstLine="482"/>
        <w:jc w:val="center"/>
        <w:rPr>
          <w:rFonts w:ascii="黑体" w:eastAsia="黑体" w:hAnsi="黑体"/>
          <w:bCs/>
        </w:rPr>
      </w:pPr>
      <w:r w:rsidRPr="004B3BEC">
        <w:rPr>
          <w:rFonts w:ascii="黑体" w:eastAsia="黑体" w:hAnsi="黑体" w:hint="eastAsia"/>
          <w:bCs/>
        </w:rPr>
        <w:t>表2仪器工作参数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ook w:val="04A0"/>
      </w:tblPr>
      <w:tblGrid>
        <w:gridCol w:w="1857"/>
        <w:gridCol w:w="1857"/>
        <w:gridCol w:w="1857"/>
        <w:gridCol w:w="1857"/>
        <w:gridCol w:w="1858"/>
      </w:tblGrid>
      <w:tr w:rsidR="00CB5023" w:rsidTr="00A90FA1"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lastRenderedPageBreak/>
              <w:t>RF</w:t>
            </w:r>
            <w:r>
              <w:rPr>
                <w:rFonts w:hint="eastAsia"/>
              </w:rPr>
              <w:t>发生器功率</w:t>
            </w:r>
            <w:r>
              <w:rPr>
                <w:rFonts w:hint="eastAsia"/>
              </w:rPr>
              <w:t>/W</w:t>
            </w:r>
          </w:p>
        </w:tc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雾化器压力</w:t>
            </w:r>
            <w:r>
              <w:rPr>
                <w:rFonts w:hint="eastAsia"/>
              </w:rPr>
              <w:t>/MPa</w:t>
            </w:r>
          </w:p>
        </w:tc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辅助气流量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L/min</w:t>
            </w:r>
            <w:r>
              <w:rPr>
                <w:rFonts w:hint="eastAsia"/>
              </w:rPr>
              <w:t>）</w:t>
            </w:r>
          </w:p>
        </w:tc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CID</w:t>
            </w:r>
            <w:r>
              <w:rPr>
                <w:rFonts w:hint="eastAsia"/>
              </w:rPr>
              <w:t>积分时间（紫外）</w:t>
            </w:r>
            <w:r>
              <w:rPr>
                <w:rFonts w:hint="eastAsia"/>
              </w:rPr>
              <w:t>/s</w:t>
            </w:r>
          </w:p>
        </w:tc>
        <w:tc>
          <w:tcPr>
            <w:tcW w:w="1858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CID</w:t>
            </w:r>
            <w:r>
              <w:rPr>
                <w:rFonts w:hint="eastAsia"/>
              </w:rPr>
              <w:t>积分时间（可见）</w:t>
            </w:r>
            <w:r>
              <w:rPr>
                <w:rFonts w:hint="eastAsia"/>
              </w:rPr>
              <w:t>/s</w:t>
            </w:r>
          </w:p>
        </w:tc>
      </w:tr>
      <w:tr w:rsidR="00CB5023" w:rsidTr="00A90FA1"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1150</w:t>
            </w:r>
          </w:p>
        </w:tc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857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58" w:type="dxa"/>
            <w:vAlign w:val="center"/>
          </w:tcPr>
          <w:p w:rsidR="00CB5023" w:rsidRDefault="00CB5023" w:rsidP="00A90FA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8F2FD4" w:rsidRDefault="00FF1423" w:rsidP="008F2FD4">
      <w:pPr>
        <w:pStyle w:val="a4"/>
        <w:spacing w:before="312" w:after="312"/>
      </w:pPr>
      <w:r>
        <w:rPr>
          <w:rFonts w:hint="eastAsia"/>
        </w:rPr>
        <w:t>试样</w:t>
      </w:r>
    </w:p>
    <w:p w:rsidR="00FF1423" w:rsidRPr="00FF1423" w:rsidRDefault="00FF1423" w:rsidP="00FF1423">
      <w:pPr>
        <w:pStyle w:val="affa"/>
      </w:pPr>
      <w:r w:rsidRPr="00FF1423">
        <w:rPr>
          <w:iCs/>
        </w:rPr>
        <w:t>将</w:t>
      </w:r>
      <w:r w:rsidRPr="00FF1423">
        <w:rPr>
          <w:rFonts w:hint="eastAsia"/>
          <w:iCs/>
        </w:rPr>
        <w:t>氧化铟</w:t>
      </w:r>
      <w:r w:rsidRPr="00FF1423">
        <w:rPr>
          <w:iCs/>
        </w:rPr>
        <w:t>样品进行研磨，</w:t>
      </w:r>
      <w:r>
        <w:rPr>
          <w:rFonts w:hint="eastAsia"/>
          <w:iCs/>
        </w:rPr>
        <w:t>试样应通过</w:t>
      </w:r>
      <w:r w:rsidRPr="00FF1423">
        <w:rPr>
          <w:rFonts w:hint="eastAsia"/>
          <w:iCs/>
        </w:rPr>
        <w:t>0.074mm</w:t>
      </w:r>
      <w:r w:rsidRPr="00FF1423">
        <w:rPr>
          <w:iCs/>
        </w:rPr>
        <w:t>的</w:t>
      </w:r>
      <w:r w:rsidRPr="00FF1423">
        <w:rPr>
          <w:rFonts w:hint="eastAsia"/>
          <w:iCs/>
        </w:rPr>
        <w:t>标准</w:t>
      </w:r>
      <w:r w:rsidRPr="00FF1423">
        <w:rPr>
          <w:iCs/>
        </w:rPr>
        <w:t>筛。</w:t>
      </w:r>
    </w:p>
    <w:p w:rsidR="00FF1423" w:rsidRDefault="00144BD4" w:rsidP="008F2FD4">
      <w:pPr>
        <w:pStyle w:val="a4"/>
        <w:spacing w:before="312" w:after="312"/>
      </w:pPr>
      <w:r>
        <w:rPr>
          <w:rFonts w:hint="eastAsia"/>
        </w:rPr>
        <w:t>分析步骤</w:t>
      </w:r>
    </w:p>
    <w:p w:rsidR="001A3419" w:rsidRDefault="001A3419" w:rsidP="001A3419">
      <w:pPr>
        <w:pStyle w:val="a5"/>
        <w:spacing w:before="156" w:after="156"/>
        <w:ind w:left="0"/>
      </w:pPr>
      <w:r w:rsidRPr="004460E1">
        <w:rPr>
          <w:rFonts w:hint="eastAsia"/>
        </w:rPr>
        <w:t>试料</w:t>
      </w:r>
    </w:p>
    <w:p w:rsidR="009975A5" w:rsidRPr="009975A5" w:rsidRDefault="00AE5824" w:rsidP="009975A5">
      <w:pPr>
        <w:pStyle w:val="affa"/>
      </w:pPr>
      <w:r>
        <w:rPr>
          <w:rFonts w:hint="eastAsia"/>
        </w:rPr>
        <w:t>称取试样0.5g，精确至0.0001g</w:t>
      </w:r>
    </w:p>
    <w:p w:rsidR="001A3419" w:rsidRDefault="001A3419" w:rsidP="001A3419">
      <w:pPr>
        <w:pStyle w:val="a5"/>
        <w:spacing w:before="156" w:after="156"/>
        <w:ind w:left="0"/>
      </w:pPr>
      <w:r>
        <w:rPr>
          <w:rFonts w:hint="eastAsia"/>
        </w:rPr>
        <w:t>测定次数</w:t>
      </w:r>
    </w:p>
    <w:p w:rsidR="001A3419" w:rsidRDefault="001A3419" w:rsidP="001A3419">
      <w:pPr>
        <w:ind w:firstLineChars="200" w:firstLine="420"/>
      </w:pPr>
      <w:r>
        <w:t>独立地进行两次测定，取</w:t>
      </w:r>
      <w:r>
        <w:rPr>
          <w:rFonts w:hint="eastAsia"/>
        </w:rPr>
        <w:t>其</w:t>
      </w:r>
      <w:r>
        <w:t>平均值。</w:t>
      </w:r>
    </w:p>
    <w:p w:rsidR="00AE5824" w:rsidRDefault="00AE5824" w:rsidP="00AE5824">
      <w:pPr>
        <w:pStyle w:val="a5"/>
        <w:spacing w:before="156" w:after="156"/>
        <w:ind w:left="0"/>
      </w:pPr>
      <w:r w:rsidRPr="00F550DC">
        <w:rPr>
          <w:rFonts w:hint="eastAsia"/>
        </w:rPr>
        <w:t>空白试验</w:t>
      </w:r>
    </w:p>
    <w:p w:rsidR="00AE5824" w:rsidRDefault="00AE5824" w:rsidP="00AE5824">
      <w:pPr>
        <w:pStyle w:val="affa"/>
      </w:pPr>
      <w:r w:rsidRPr="00F550DC">
        <w:rPr>
          <w:rFonts w:hint="eastAsia"/>
        </w:rPr>
        <w:t>随同试料做空白试验。</w:t>
      </w:r>
    </w:p>
    <w:p w:rsidR="00AE5824" w:rsidRDefault="00AE5824" w:rsidP="00AE5824">
      <w:pPr>
        <w:pStyle w:val="a5"/>
        <w:spacing w:before="156" w:after="156"/>
        <w:ind w:left="0"/>
      </w:pPr>
      <w:r w:rsidRPr="00F550DC">
        <w:rPr>
          <w:rFonts w:hint="eastAsia"/>
        </w:rPr>
        <w:t>测定</w:t>
      </w:r>
    </w:p>
    <w:p w:rsidR="001645FC" w:rsidRDefault="001645FC" w:rsidP="001645FC">
      <w:pPr>
        <w:ind w:firstLine="482"/>
      </w:pPr>
      <w:r>
        <w:rPr>
          <w:rFonts w:hint="eastAsia"/>
        </w:rPr>
        <w:t>将试料置于</w:t>
      </w:r>
      <w:r>
        <w:rPr>
          <w:rFonts w:hint="eastAsia"/>
        </w:rPr>
        <w:t>200mL</w:t>
      </w:r>
      <w:r>
        <w:rPr>
          <w:rFonts w:hint="eastAsia"/>
        </w:rPr>
        <w:t>的烧杯中，加入</w:t>
      </w:r>
      <w:r>
        <w:rPr>
          <w:rFonts w:hint="eastAsia"/>
        </w:rPr>
        <w:t>10mL</w:t>
      </w:r>
      <w:r>
        <w:rPr>
          <w:rFonts w:hint="eastAsia"/>
        </w:rPr>
        <w:t>盐酸（</w:t>
      </w:r>
      <w:r>
        <w:t>4.1</w:t>
      </w:r>
      <w:r>
        <w:rPr>
          <w:rFonts w:hint="eastAsia"/>
        </w:rPr>
        <w:t>）。盖上表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，加热溶解，待试料溶解完全后，取下，冷却，用水洗涤表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100mL</w:t>
      </w:r>
      <w:r>
        <w:rPr>
          <w:rFonts w:hint="eastAsia"/>
        </w:rPr>
        <w:t>容量瓶中，用水稀释至刻度，摇匀。于电感耦合等离子体原子发射光谱仪上测定。</w:t>
      </w:r>
    </w:p>
    <w:p w:rsidR="00AE5824" w:rsidRDefault="00AE5824" w:rsidP="00AE5824">
      <w:pPr>
        <w:pStyle w:val="a5"/>
        <w:spacing w:before="156" w:after="156"/>
        <w:ind w:left="0"/>
      </w:pPr>
      <w:r w:rsidRPr="00F550DC">
        <w:rPr>
          <w:rFonts w:hint="eastAsia"/>
        </w:rPr>
        <w:t>工作曲线的绘制</w:t>
      </w:r>
    </w:p>
    <w:p w:rsidR="001645FC" w:rsidRPr="003009FC" w:rsidRDefault="001645FC" w:rsidP="001645FC">
      <w:pPr>
        <w:ind w:firstLine="482"/>
      </w:pPr>
      <w:r>
        <w:rPr>
          <w:rFonts w:hint="eastAsia"/>
        </w:rPr>
        <w:t>准确移取</w:t>
      </w:r>
      <w:r>
        <w:rPr>
          <w:rFonts w:hint="eastAsia"/>
        </w:rPr>
        <w:t>0mL</w:t>
      </w:r>
      <w:r>
        <w:rPr>
          <w:rFonts w:hint="eastAsia"/>
        </w:rPr>
        <w:t>、</w:t>
      </w:r>
      <w:r>
        <w:rPr>
          <w:rFonts w:hint="eastAsia"/>
        </w:rPr>
        <w:t>0.50mL</w:t>
      </w:r>
      <w:r>
        <w:rPr>
          <w:rFonts w:hint="eastAsia"/>
        </w:rPr>
        <w:t>、</w:t>
      </w:r>
      <w:r>
        <w:rPr>
          <w:rFonts w:hint="eastAsia"/>
        </w:rPr>
        <w:t>2.50mL</w:t>
      </w:r>
      <w:r>
        <w:rPr>
          <w:rFonts w:hint="eastAsia"/>
        </w:rPr>
        <w:t>、</w:t>
      </w:r>
      <w:r>
        <w:rPr>
          <w:rFonts w:hint="eastAsia"/>
        </w:rPr>
        <w:t>5.00mL</w:t>
      </w:r>
      <w:r>
        <w:rPr>
          <w:rFonts w:hint="eastAsia"/>
        </w:rPr>
        <w:t>、</w:t>
      </w:r>
      <w:r>
        <w:rPr>
          <w:rFonts w:hint="eastAsia"/>
        </w:rPr>
        <w:t>10.00mL</w:t>
      </w:r>
      <w:r>
        <w:rPr>
          <w:rFonts w:hint="eastAsia"/>
        </w:rPr>
        <w:t>、</w:t>
      </w:r>
      <w:r>
        <w:rPr>
          <w:rFonts w:hint="eastAsia"/>
        </w:rPr>
        <w:t>25.00mL</w:t>
      </w:r>
      <w:r>
        <w:rPr>
          <w:rFonts w:hint="eastAsia"/>
        </w:rPr>
        <w:t>、</w:t>
      </w:r>
      <w:r>
        <w:rPr>
          <w:rFonts w:hint="eastAsia"/>
        </w:rPr>
        <w:t xml:space="preserve">50.00mL </w:t>
      </w:r>
      <w:r>
        <w:rPr>
          <w:rFonts w:hint="eastAsia"/>
        </w:rPr>
        <w:t>镉、钴、铜、铁、锰、镍、锑、铅、铊标准溶液</w:t>
      </w:r>
      <w:r>
        <w:rPr>
          <w:rFonts w:hint="eastAsia"/>
        </w:rPr>
        <w:t>(4.11)</w:t>
      </w:r>
      <w:r>
        <w:rPr>
          <w:rFonts w:hint="eastAsia"/>
        </w:rPr>
        <w:t>于</w:t>
      </w:r>
      <w:r>
        <w:rPr>
          <w:rFonts w:hint="eastAsia"/>
        </w:rPr>
        <w:t>100mL</w:t>
      </w:r>
      <w:r>
        <w:rPr>
          <w:rFonts w:hint="eastAsia"/>
        </w:rPr>
        <w:t>容量瓶中，用水稀释至刻度，混匀。</w:t>
      </w:r>
      <w:r w:rsidRPr="003009FC">
        <w:rPr>
          <w:rFonts w:hint="eastAsia"/>
        </w:rPr>
        <w:t>按表</w:t>
      </w:r>
      <w:r w:rsidRPr="003009FC">
        <w:rPr>
          <w:rFonts w:hint="eastAsia"/>
        </w:rPr>
        <w:t>1</w:t>
      </w:r>
      <w:r w:rsidRPr="003009FC">
        <w:rPr>
          <w:rFonts w:hint="eastAsia"/>
        </w:rPr>
        <w:t>推荐的分析线同时测定试液和标准系列溶液。</w:t>
      </w:r>
    </w:p>
    <w:p w:rsidR="00AE5824" w:rsidRPr="00AE5824" w:rsidRDefault="00AE5824" w:rsidP="001A3419">
      <w:pPr>
        <w:ind w:firstLineChars="200" w:firstLine="420"/>
        <w:rPr>
          <w:rFonts w:hAnsi="宋体"/>
          <w:szCs w:val="21"/>
        </w:rPr>
      </w:pPr>
    </w:p>
    <w:p w:rsidR="00C35485" w:rsidRDefault="00C35485" w:rsidP="00C35485">
      <w:pPr>
        <w:pStyle w:val="a4"/>
        <w:spacing w:before="312" w:after="312"/>
      </w:pPr>
      <w:r>
        <w:rPr>
          <w:rFonts w:hint="eastAsia"/>
        </w:rPr>
        <w:t>分析结果的计算</w:t>
      </w:r>
    </w:p>
    <w:p w:rsidR="001073C3" w:rsidRDefault="001073C3" w:rsidP="001073C3">
      <w:pPr>
        <w:ind w:firstLine="480"/>
      </w:pPr>
      <w:r>
        <w:rPr>
          <w:rFonts w:ascii="宋体" w:hAnsi="宋体" w:hint="eastAsia"/>
          <w:kern w:val="0"/>
          <w:szCs w:val="21"/>
        </w:rPr>
        <w:t>各待测元素的含量以待测元素的质量分数</w:t>
      </w:r>
      <w:r w:rsidRPr="006D0A97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5pt" o:ole="">
            <v:imagedata r:id="rId15" o:title=""/>
          </v:shape>
          <o:OLEObject Type="Embed" ProgID="Equation.KSEE3" ShapeID="_x0000_i1025" DrawAspect="Content" ObjectID="_1710048153" r:id="rId16"/>
        </w:object>
      </w:r>
      <w:r>
        <w:rPr>
          <w:rFonts w:ascii="宋体" w:hAnsi="宋体" w:hint="eastAsia"/>
          <w:kern w:val="0"/>
          <w:szCs w:val="21"/>
        </w:rPr>
        <w:t>计，按公式（A</w:t>
      </w:r>
      <w:r>
        <w:rPr>
          <w:rFonts w:ascii="宋体" w:hAnsi="宋体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1）计算：</w:t>
      </w:r>
    </w:p>
    <w:p w:rsidR="001073C3" w:rsidRDefault="00657B4C" w:rsidP="001073C3">
      <w:pPr>
        <w:ind w:firstLine="480"/>
        <w:jc w:val="right"/>
      </w:pPr>
      <m:oMath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w:rPr>
                <w:rFonts w:ascii="Cambria Math" w:hAnsi="宋体"/>
                <w:kern w:val="0"/>
                <w:szCs w:val="21"/>
              </w:rPr>
              <m:t>w</m:t>
            </m:r>
          </m:e>
          <m:sub>
            <m:r>
              <w:rPr>
                <w:rFonts w:ascii="Cambria Math" w:hAnsi="宋体"/>
                <w:kern w:val="0"/>
                <w:szCs w:val="21"/>
              </w:rPr>
              <m:t>x</m:t>
            </m:r>
          </m:sub>
        </m:sSub>
        <m:r>
          <w:rPr>
            <w:rFonts w:ascii="Cambria Math" w:hAnsi="宋体"/>
            <w:kern w:val="0"/>
            <w:szCs w:val="21"/>
          </w:rPr>
          <m:t>=</m:t>
        </m:r>
        <m:f>
          <m:fPr>
            <m:ctrlPr>
              <w:rPr>
                <w:rFonts w:ascii="Cambria Math" w:hAnsi="宋体"/>
                <w:i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Cs w:val="21"/>
              </w:rPr>
              <m:t>（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kern w:val="0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宋体"/>
                    <w:kern w:val="0"/>
                    <w:szCs w:val="21"/>
                  </w:rPr>
                  <m:t>1</m:t>
                </m:r>
              </m:sub>
            </m:sSub>
            <m:r>
              <w:rPr>
                <w:rFonts w:ascii="Cambria Math" w:eastAsia="MS Mincho" w:hAnsi="Cambria Math" w:cs="MS Mincho" w:hint="eastAsia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kern w:val="0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宋体"/>
                    <w:kern w:val="0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hint="eastAsia"/>
                <w:kern w:val="0"/>
                <w:szCs w:val="21"/>
              </w:rPr>
              <m:t>）</m:t>
            </m:r>
            <m:r>
              <w:rPr>
                <w:rFonts w:ascii="Cambria Math" w:eastAsia="MS Mincho" w:hAnsi="Cambria Math" w:cs="MS Mincho" w:hint="eastAsia"/>
                <w:kern w:val="0"/>
                <w:szCs w:val="21"/>
              </w:rPr>
              <m:t>⋅</m:t>
            </m:r>
            <m:r>
              <w:rPr>
                <w:rFonts w:ascii="Cambria Math" w:hAnsi="Cambria Math"/>
                <w:kern w:val="0"/>
                <w:szCs w:val="21"/>
              </w:rPr>
              <m:t>V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m</m:t>
            </m:r>
            <m:r>
              <w:rPr>
                <w:rFonts w:ascii="Cambria Math" w:hAnsi="Cambria Math" w:hint="eastAsia"/>
                <w:kern w:val="0"/>
                <w:szCs w:val="21"/>
              </w:rPr>
              <m:t>×</m:t>
            </m:r>
            <m:r>
              <m:rPr>
                <m:nor/>
              </m:rPr>
              <w:rPr>
                <w:rFonts w:ascii="宋体" w:hAnsi="宋体" w:hint="eastAsia"/>
                <w:kern w:val="0"/>
                <w:szCs w:val="21"/>
              </w:rPr>
              <m:t>1</m:t>
            </m:r>
            <m:sSup>
              <m:sSupPr>
                <m:ctrlPr>
                  <w:rPr>
                    <w:rFonts w:ascii="Cambria Math" w:hAnsi="宋体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 w:hint="eastAsia"/>
                    <w:kern w:val="0"/>
                    <w:szCs w:val="21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宋体" w:hAnsi="宋体" w:hint="eastAsia"/>
                    <w:kern w:val="0"/>
                    <w:szCs w:val="21"/>
                  </w:rPr>
                  <m:t>6</m:t>
                </m:r>
              </m:sup>
            </m:sSup>
          </m:den>
        </m:f>
        <m:r>
          <w:rPr>
            <w:rFonts w:ascii="Cambria Math" w:hAnsi="Cambria Math" w:hint="eastAsia"/>
            <w:kern w:val="0"/>
            <w:szCs w:val="21"/>
          </w:rPr>
          <m:t>×</m:t>
        </m:r>
        <m:r>
          <w:rPr>
            <w:rFonts w:ascii="Cambria Math" w:hAnsi="宋体"/>
            <w:kern w:val="0"/>
            <w:szCs w:val="21"/>
          </w:rPr>
          <m:t>100%</m:t>
        </m:r>
      </m:oMath>
      <w:r w:rsidR="001073C3">
        <w:rPr>
          <w:rFonts w:ascii="宋体" w:hAnsi="宋体" w:hint="eastAsia"/>
          <w:kern w:val="0"/>
          <w:szCs w:val="21"/>
        </w:rPr>
        <w:t>……</w:t>
      </w:r>
      <w:proofErr w:type="gramStart"/>
      <w:r w:rsidR="001073C3">
        <w:rPr>
          <w:rFonts w:ascii="宋体" w:hAnsi="宋体" w:hint="eastAsia"/>
          <w:kern w:val="0"/>
          <w:szCs w:val="21"/>
        </w:rPr>
        <w:t>…………………………</w:t>
      </w:r>
      <w:proofErr w:type="gramEnd"/>
      <w:r w:rsidR="001073C3">
        <w:rPr>
          <w:rFonts w:ascii="宋体" w:hAnsi="宋体" w:hint="eastAsia"/>
          <w:kern w:val="0"/>
          <w:szCs w:val="21"/>
        </w:rPr>
        <w:t>（</w:t>
      </w:r>
      <w:r w:rsidR="001073C3">
        <w:rPr>
          <w:rFonts w:ascii="宋体" w:hAnsi="宋体"/>
          <w:kern w:val="0"/>
          <w:szCs w:val="21"/>
        </w:rPr>
        <w:t>A</w:t>
      </w:r>
      <w:r w:rsidR="001073C3">
        <w:rPr>
          <w:rFonts w:ascii="宋体" w:hAnsi="宋体" w:hint="eastAsia"/>
          <w:kern w:val="0"/>
          <w:szCs w:val="21"/>
        </w:rPr>
        <w:t>.1）</w:t>
      </w:r>
    </w:p>
    <w:p w:rsidR="001073C3" w:rsidRDefault="001073C3" w:rsidP="001073C3">
      <w:r>
        <w:rPr>
          <w:rFonts w:hint="eastAsia"/>
        </w:rPr>
        <w:t>式中：</w:t>
      </w:r>
    </w:p>
    <w:p w:rsidR="001073C3" w:rsidRDefault="001073C3" w:rsidP="001073C3">
      <w:pPr>
        <w:ind w:firstLine="480"/>
      </w:pPr>
      <w:r>
        <w:rPr>
          <w:rFonts w:ascii="宋体" w:hAnsi="宋体" w:hint="eastAsia"/>
          <w:i/>
        </w:rPr>
        <w:t>ρ</w:t>
      </w:r>
      <w:r>
        <w:rPr>
          <w:rFonts w:hint="eastAsia"/>
        </w:rPr>
        <w:t>——从工作曲线上查的试液中各元素的浓度，单位为</w:t>
      </w:r>
      <w:proofErr w:type="gramStart"/>
      <w:r>
        <w:rPr>
          <w:rFonts w:hint="eastAsia"/>
        </w:rPr>
        <w:t>微克每</w:t>
      </w:r>
      <w:proofErr w:type="gramEnd"/>
      <w:r>
        <w:rPr>
          <w:rFonts w:hint="eastAsia"/>
        </w:rPr>
        <w:t>毫升（</w:t>
      </w:r>
      <w:r w:rsidRPr="004074B7">
        <w:rPr>
          <w:rFonts w:hAnsi="宋体" w:hint="eastAsia"/>
        </w:rPr>
        <w:t>µ</w:t>
      </w:r>
      <w:r w:rsidRPr="004074B7">
        <w:rPr>
          <w:rFonts w:hAnsi="宋体" w:hint="eastAsia"/>
        </w:rPr>
        <w:t>g</w:t>
      </w:r>
      <w:r>
        <w:rPr>
          <w:rFonts w:hint="eastAsia"/>
        </w:rPr>
        <w:t>/mL</w:t>
      </w:r>
      <w:r>
        <w:rPr>
          <w:rFonts w:hint="eastAsia"/>
        </w:rPr>
        <w:t>）；</w:t>
      </w:r>
    </w:p>
    <w:p w:rsidR="001073C3" w:rsidRDefault="001073C3" w:rsidP="001073C3">
      <w:pPr>
        <w:ind w:firstLine="480"/>
      </w:pPr>
      <w:r>
        <w:rPr>
          <w:rFonts w:ascii="宋体" w:hAnsi="宋体" w:hint="eastAsia"/>
          <w:i/>
        </w:rPr>
        <w:t>ρ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——从工作曲线上查的空白溶液中各元素的浓度，单位为</w:t>
      </w:r>
      <w:proofErr w:type="gramStart"/>
      <w:r>
        <w:rPr>
          <w:rFonts w:hint="eastAsia"/>
        </w:rPr>
        <w:t>微克每</w:t>
      </w:r>
      <w:proofErr w:type="gramEnd"/>
      <w:r>
        <w:rPr>
          <w:rFonts w:hint="eastAsia"/>
        </w:rPr>
        <w:t>毫升（</w:t>
      </w:r>
      <w:r w:rsidRPr="004074B7">
        <w:rPr>
          <w:rFonts w:hAnsi="宋体" w:hint="eastAsia"/>
        </w:rPr>
        <w:t>µ</w:t>
      </w:r>
      <w:r w:rsidRPr="004074B7">
        <w:rPr>
          <w:rFonts w:hAnsi="宋体" w:hint="eastAsia"/>
        </w:rPr>
        <w:t>g</w:t>
      </w:r>
      <w:r>
        <w:rPr>
          <w:rFonts w:hint="eastAsia"/>
        </w:rPr>
        <w:t>/mL</w:t>
      </w:r>
      <w:r>
        <w:rPr>
          <w:rFonts w:hint="eastAsia"/>
        </w:rPr>
        <w:t>）；</w:t>
      </w:r>
    </w:p>
    <w:p w:rsidR="001073C3" w:rsidRDefault="001073C3" w:rsidP="001073C3">
      <w:pPr>
        <w:ind w:firstLine="480"/>
      </w:pPr>
      <w:r>
        <w:rPr>
          <w:rFonts w:hint="eastAsia"/>
          <w:i/>
        </w:rPr>
        <w:t>V</w:t>
      </w:r>
      <w:r>
        <w:rPr>
          <w:rFonts w:hint="eastAsia"/>
        </w:rPr>
        <w:t>——测量试液总体积，单位为毫升（</w:t>
      </w:r>
      <w:r>
        <w:rPr>
          <w:rFonts w:hint="eastAsia"/>
        </w:rPr>
        <w:t>mL</w:t>
      </w:r>
      <w:r>
        <w:rPr>
          <w:rFonts w:hint="eastAsia"/>
        </w:rPr>
        <w:t>）；</w:t>
      </w:r>
    </w:p>
    <w:p w:rsidR="00C41251" w:rsidRDefault="001073C3" w:rsidP="001073C3">
      <w:pPr>
        <w:pStyle w:val="affa"/>
        <w:rPr>
          <w:rFonts w:hAnsi="宋体"/>
          <w:szCs w:val="21"/>
        </w:rPr>
      </w:pPr>
      <w:r>
        <w:rPr>
          <w:i/>
        </w:rPr>
        <w:t xml:space="preserve">M </w:t>
      </w:r>
      <w:r>
        <w:rPr>
          <w:rFonts w:hint="eastAsia"/>
        </w:rPr>
        <w:t>——试料的质量，单位为克（g）</w:t>
      </w:r>
      <w:r w:rsidR="00C41251">
        <w:rPr>
          <w:rFonts w:hAnsi="宋体" w:hint="eastAsia"/>
          <w:szCs w:val="21"/>
        </w:rPr>
        <w:t>。</w:t>
      </w:r>
    </w:p>
    <w:p w:rsidR="00C35485" w:rsidRDefault="00C35485" w:rsidP="00C35485">
      <w:pPr>
        <w:pStyle w:val="a4"/>
        <w:spacing w:before="312" w:after="312"/>
      </w:pPr>
      <w:r>
        <w:rPr>
          <w:rFonts w:hint="eastAsia"/>
        </w:rPr>
        <w:lastRenderedPageBreak/>
        <w:t>精密度</w:t>
      </w:r>
    </w:p>
    <w:p w:rsidR="00C35485" w:rsidRDefault="00C35485" w:rsidP="00C35485">
      <w:pPr>
        <w:pStyle w:val="a5"/>
        <w:spacing w:before="156" w:after="156"/>
        <w:ind w:left="0"/>
      </w:pPr>
      <w:r>
        <w:rPr>
          <w:rFonts w:hint="eastAsia"/>
        </w:rPr>
        <w:t>重复性</w:t>
      </w:r>
    </w:p>
    <w:p w:rsidR="00C35485" w:rsidRDefault="00C35485" w:rsidP="00C3548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在重复性条件下获得的两次独立测试</w:t>
      </w:r>
      <w:r>
        <w:rPr>
          <w:rFonts w:ascii="宋体" w:hAnsi="宋体" w:hint="eastAsia"/>
          <w:szCs w:val="21"/>
        </w:rPr>
        <w:t>结果</w:t>
      </w:r>
      <w:r>
        <w:rPr>
          <w:rFonts w:ascii="宋体" w:hAnsi="宋体"/>
          <w:szCs w:val="21"/>
        </w:rPr>
        <w:t>的测定值，在以下给出的平均值范围内，这两个测试结果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绝对值不超过重复性限（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</w:rPr>
        <w:t>），超过重复性限（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</w:rPr>
        <w:t>）的情况不超过5%，重复性限（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</w:rPr>
        <w:t>）按表</w:t>
      </w:r>
      <w:r w:rsidR="0008325F"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数据采用线性内插法求得</w:t>
      </w:r>
      <w:r>
        <w:rPr>
          <w:rFonts w:ascii="宋体" w:hAnsi="宋体" w:hint="eastAsia"/>
          <w:szCs w:val="21"/>
        </w:rPr>
        <w:t>。</w:t>
      </w:r>
    </w:p>
    <w:p w:rsidR="00C35485" w:rsidRDefault="00C35485" w:rsidP="00C35485">
      <w:pPr>
        <w:pStyle w:val="a5"/>
        <w:spacing w:before="156" w:after="156"/>
        <w:ind w:left="0"/>
      </w:pPr>
      <w:r>
        <w:rPr>
          <w:rFonts w:hint="eastAsia"/>
        </w:rPr>
        <w:t>再现性</w:t>
      </w:r>
    </w:p>
    <w:p w:rsidR="00C35485" w:rsidRDefault="00C35485" w:rsidP="008B5FF9">
      <w:pPr>
        <w:pStyle w:val="affa"/>
        <w:ind w:firstLineChars="0"/>
      </w:pPr>
      <w:r>
        <w:rPr>
          <w:rFonts w:hAnsi="宋体" w:hint="eastAsia"/>
          <w:kern w:val="2"/>
          <w:szCs w:val="21"/>
        </w:rPr>
        <w:t>在再现性条件下获得的两次独立测试结果的测定值，在以下给出的平均值范围内，两个测试结果的绝对差值不超过再现性限（</w:t>
      </w:r>
      <w:r>
        <w:rPr>
          <w:rFonts w:hAnsi="宋体" w:hint="eastAsia"/>
          <w:i/>
          <w:kern w:val="2"/>
          <w:szCs w:val="21"/>
        </w:rPr>
        <w:t>R</w:t>
      </w:r>
      <w:r>
        <w:rPr>
          <w:rFonts w:hAnsi="宋体" w:hint="eastAsia"/>
          <w:kern w:val="2"/>
          <w:szCs w:val="21"/>
        </w:rPr>
        <w:t>）</w:t>
      </w:r>
      <w:r>
        <w:rPr>
          <w:rFonts w:hAnsi="宋体" w:hint="eastAsia"/>
          <w:kern w:val="2"/>
          <w:szCs w:val="21"/>
        </w:rPr>
        <w:tab/>
        <w:t>，超过再现性限（</w:t>
      </w:r>
      <w:r>
        <w:rPr>
          <w:rFonts w:hAnsi="宋体" w:hint="eastAsia"/>
          <w:i/>
          <w:kern w:val="2"/>
          <w:szCs w:val="21"/>
        </w:rPr>
        <w:t>R</w:t>
      </w:r>
      <w:r>
        <w:rPr>
          <w:rFonts w:hAnsi="宋体" w:hint="eastAsia"/>
          <w:kern w:val="2"/>
          <w:szCs w:val="21"/>
        </w:rPr>
        <w:t>））的情况不超过5%，再现性限（</w:t>
      </w:r>
      <w:r>
        <w:rPr>
          <w:rFonts w:hAnsi="宋体" w:hint="eastAsia"/>
          <w:i/>
          <w:kern w:val="2"/>
          <w:szCs w:val="21"/>
        </w:rPr>
        <w:t>R</w:t>
      </w:r>
      <w:r>
        <w:rPr>
          <w:rFonts w:hAnsi="宋体" w:hint="eastAsia"/>
          <w:kern w:val="2"/>
          <w:szCs w:val="21"/>
        </w:rPr>
        <w:t>）按表</w:t>
      </w:r>
      <w:r w:rsidR="0008325F">
        <w:rPr>
          <w:rFonts w:hAnsi="宋体" w:hint="eastAsia"/>
          <w:kern w:val="2"/>
          <w:szCs w:val="21"/>
        </w:rPr>
        <w:t>1</w:t>
      </w:r>
      <w:r>
        <w:rPr>
          <w:rFonts w:hAnsi="宋体" w:hint="eastAsia"/>
          <w:kern w:val="2"/>
          <w:szCs w:val="21"/>
        </w:rPr>
        <w:t>数据采用线性内插法求得。</w:t>
      </w:r>
    </w:p>
    <w:p w:rsidR="00C35485" w:rsidRDefault="00B56FD5" w:rsidP="00C35485">
      <w:pPr>
        <w:pStyle w:val="af6"/>
        <w:spacing w:before="156" w:after="156"/>
      </w:pPr>
      <w:r>
        <w:rPr>
          <w:rFonts w:hint="eastAsia"/>
        </w:rPr>
        <w:t>重复性限和再现性限</w:t>
      </w:r>
    </w:p>
    <w:tbl>
      <w:tblPr>
        <w:tblW w:w="6100" w:type="dxa"/>
        <w:jc w:val="center"/>
        <w:tblInd w:w="96" w:type="dxa"/>
        <w:tblLook w:val="04A0"/>
      </w:tblPr>
      <w:tblGrid>
        <w:gridCol w:w="2280"/>
        <w:gridCol w:w="1540"/>
        <w:gridCol w:w="1140"/>
        <w:gridCol w:w="1140"/>
      </w:tblGrid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Cd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0.00001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0.021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0.0296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0.0011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0.0377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0.0753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Co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0.0253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0.0007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0.0262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0.0546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Cu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0.013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0.0096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0.0006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0.0147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0.0087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Fe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0.00114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0.0474 </w:t>
            </w:r>
          </w:p>
        </w:tc>
      </w:tr>
      <w:tr w:rsidR="00583553" w:rsidRPr="00583553" w:rsidTr="00583553">
        <w:trPr>
          <w:trHeight w:val="27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0.0006 </w:t>
            </w:r>
          </w:p>
        </w:tc>
      </w:tr>
      <w:tr w:rsidR="00583553" w:rsidRPr="00583553" w:rsidTr="00583553">
        <w:trPr>
          <w:trHeight w:val="27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0.00014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0.1334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0.1900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Mn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0.023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0.0404 </w:t>
            </w:r>
          </w:p>
        </w:tc>
      </w:tr>
      <w:tr w:rsidR="00583553" w:rsidRPr="00583553" w:rsidTr="00583553">
        <w:trPr>
          <w:trHeight w:val="25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0.0054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0.0045 </w:t>
            </w:r>
          </w:p>
        </w:tc>
      </w:tr>
      <w:tr w:rsidR="00583553" w:rsidRPr="00583553" w:rsidTr="00583553">
        <w:trPr>
          <w:trHeight w:val="31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0.0520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0.1442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Ni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0.0070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0.0006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0.0120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0.0050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Sb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0.00005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0.017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0.0271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0.0021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0.0019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0.0266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0.0647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Pb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0.00046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0.0242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0.0015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0.0514 </w:t>
            </w:r>
          </w:p>
        </w:tc>
      </w:tr>
      <w:tr w:rsidR="00583553" w:rsidRPr="00583553" w:rsidTr="00583553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质量分数</w:t>
            </w:r>
            <w:proofErr w:type="spellStart"/>
            <w:r w:rsidRPr="00583553">
              <w:rPr>
                <w:i/>
                <w:iCs/>
                <w:color w:val="000000"/>
                <w:kern w:val="0"/>
                <w:sz w:val="20"/>
                <w:szCs w:val="20"/>
              </w:rPr>
              <w:t>w</w:t>
            </w:r>
            <w:r w:rsidRPr="00583553">
              <w:rPr>
                <w:i/>
                <w:iCs/>
                <w:color w:val="000000"/>
                <w:kern w:val="0"/>
                <w:sz w:val="20"/>
                <w:szCs w:val="20"/>
                <w:vertAlign w:val="subscript"/>
              </w:rPr>
              <w:t>Tl</w:t>
            </w:r>
            <w:proofErr w:type="spellEnd"/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553">
              <w:rPr>
                <w:rFonts w:ascii="宋体" w:hAnsi="宋体" w:cs="宋体" w:hint="eastAsia"/>
                <w:kern w:val="0"/>
                <w:sz w:val="24"/>
              </w:rPr>
              <w:t xml:space="preserve">0.00019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0.0002 </w:t>
            </w:r>
          </w:p>
        </w:tc>
      </w:tr>
      <w:tr w:rsidR="00583553" w:rsidRPr="00583553" w:rsidTr="00583553">
        <w:trPr>
          <w:trHeight w:val="27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重复性限（r）/%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</w:tr>
      <w:tr w:rsidR="00583553" w:rsidRPr="00583553" w:rsidTr="00583553">
        <w:trPr>
          <w:trHeight w:val="27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再现性限（R）/%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53" w:rsidRPr="00583553" w:rsidRDefault="00583553" w:rsidP="00583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35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0.00001 </w:t>
            </w:r>
          </w:p>
        </w:tc>
      </w:tr>
    </w:tbl>
    <w:p w:rsidR="0008325F" w:rsidRPr="0008325F" w:rsidRDefault="0008325F" w:rsidP="0008325F">
      <w:pPr>
        <w:pStyle w:val="affa"/>
      </w:pPr>
    </w:p>
    <w:p w:rsidR="00C35485" w:rsidRDefault="00C35485" w:rsidP="00C35485">
      <w:pPr>
        <w:pStyle w:val="a4"/>
        <w:spacing w:before="312" w:after="312"/>
      </w:pPr>
      <w:r>
        <w:rPr>
          <w:rFonts w:hint="eastAsia"/>
        </w:rPr>
        <w:lastRenderedPageBreak/>
        <w:t>实验报告</w:t>
      </w:r>
    </w:p>
    <w:p w:rsidR="00C35485" w:rsidRDefault="00C35485" w:rsidP="00C35485">
      <w:pPr>
        <w:ind w:firstLineChars="200" w:firstLine="420"/>
        <w:rPr>
          <w:szCs w:val="21"/>
        </w:rPr>
      </w:pPr>
      <w:r>
        <w:rPr>
          <w:szCs w:val="21"/>
        </w:rPr>
        <w:t>试验报告</w:t>
      </w:r>
      <w:r>
        <w:rPr>
          <w:rFonts w:hint="eastAsia"/>
          <w:szCs w:val="21"/>
        </w:rPr>
        <w:t>所包括</w:t>
      </w:r>
      <w:r>
        <w:rPr>
          <w:szCs w:val="21"/>
        </w:rPr>
        <w:t>以下</w:t>
      </w:r>
      <w:r>
        <w:rPr>
          <w:rFonts w:hint="eastAsia"/>
          <w:szCs w:val="21"/>
        </w:rPr>
        <w:t>内容</w:t>
      </w:r>
      <w:r>
        <w:rPr>
          <w:szCs w:val="21"/>
        </w:rPr>
        <w:t>：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szCs w:val="21"/>
        </w:rPr>
        <w:t>试样；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使用的标准（包括发布或出版年号）</w:t>
      </w:r>
      <w:r>
        <w:rPr>
          <w:szCs w:val="21"/>
        </w:rPr>
        <w:t>；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使用的方法（如果标准中包括几个方法）</w:t>
      </w:r>
      <w:r>
        <w:rPr>
          <w:szCs w:val="21"/>
        </w:rPr>
        <w:t>；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分析结果及其表示</w:t>
      </w:r>
      <w:r>
        <w:rPr>
          <w:szCs w:val="21"/>
        </w:rPr>
        <w:t>；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与基本分析步骤的差异</w:t>
      </w:r>
      <w:r>
        <w:rPr>
          <w:szCs w:val="21"/>
        </w:rPr>
        <w:t>；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rFonts w:hint="eastAsia"/>
          <w:szCs w:val="21"/>
        </w:rPr>
        <w:t>测定中观察到的异常现象</w:t>
      </w:r>
      <w:r>
        <w:rPr>
          <w:szCs w:val="21"/>
        </w:rPr>
        <w:t>；</w:t>
      </w:r>
    </w:p>
    <w:p w:rsidR="00C35485" w:rsidRDefault="00C35485" w:rsidP="00C35485">
      <w:pPr>
        <w:ind w:firstLineChars="200" w:firstLine="420"/>
        <w:rPr>
          <w:szCs w:val="21"/>
        </w:rPr>
      </w:pPr>
      <w:r w:rsidRPr="00ED2739">
        <w:rPr>
          <w:szCs w:val="21"/>
        </w:rPr>
        <w:t>——</w:t>
      </w:r>
      <w:r>
        <w:rPr>
          <w:szCs w:val="21"/>
        </w:rPr>
        <w:t>试验日期</w:t>
      </w:r>
      <w:r>
        <w:rPr>
          <w:rFonts w:hint="eastAsia"/>
          <w:szCs w:val="21"/>
        </w:rPr>
        <w:t>。</w:t>
      </w:r>
    </w:p>
    <w:p w:rsidR="008F2FD4" w:rsidRDefault="008F2FD4">
      <w:pPr>
        <w:pStyle w:val="affa"/>
        <w:rPr>
          <w:color w:val="000000" w:themeColor="text1"/>
        </w:rPr>
      </w:pPr>
    </w:p>
    <w:p w:rsidR="00A47C62" w:rsidRDefault="00A47C62">
      <w:pPr>
        <w:pStyle w:val="affa"/>
        <w:rPr>
          <w:color w:val="000000" w:themeColor="text1"/>
        </w:rPr>
      </w:pPr>
    </w:p>
    <w:p w:rsidR="00EE0C60" w:rsidRDefault="00EE0C60">
      <w:pPr>
        <w:rPr>
          <w:rFonts w:ascii="宋体" w:hAnsi="宋体"/>
          <w:color w:val="000000" w:themeColor="text1"/>
          <w:szCs w:val="21"/>
          <w:u w:val="thick"/>
        </w:rPr>
      </w:pPr>
    </w:p>
    <w:p w:rsidR="00EE0C60" w:rsidRDefault="00EE0C60">
      <w:pPr>
        <w:rPr>
          <w:rFonts w:ascii="宋体" w:hAnsi="宋体"/>
          <w:color w:val="000000" w:themeColor="text1"/>
          <w:szCs w:val="21"/>
          <w:u w:val="thick"/>
        </w:rPr>
      </w:pPr>
    </w:p>
    <w:p w:rsidR="00EE0C60" w:rsidRDefault="00EE0C60">
      <w:pPr>
        <w:pStyle w:val="affa"/>
        <w:rPr>
          <w:color w:val="000000" w:themeColor="text1"/>
        </w:rPr>
      </w:pPr>
    </w:p>
    <w:sectPr w:rsidR="00EE0C60" w:rsidSect="004723F8">
      <w:pgSz w:w="11906" w:h="16838"/>
      <w:pgMar w:top="567" w:right="1134" w:bottom="1134" w:left="1418" w:header="1418" w:footer="1134" w:gutter="0"/>
      <w:pgNumType w:start="1"/>
      <w:cols w:space="720"/>
      <w:formProt w:val="0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DB" w:rsidRDefault="00312FDB">
      <w:r>
        <w:separator/>
      </w:r>
    </w:p>
  </w:endnote>
  <w:endnote w:type="continuationSeparator" w:id="1">
    <w:p w:rsidR="00312FDB" w:rsidRDefault="0031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121629"/>
      <w:docPartObj>
        <w:docPartGallery w:val="Page Numbers (Bottom of Page)"/>
        <w:docPartUnique/>
      </w:docPartObj>
    </w:sdtPr>
    <w:sdtContent>
      <w:p w:rsidR="004723F8" w:rsidRDefault="00657B4C">
        <w:pPr>
          <w:pStyle w:val="aff7"/>
          <w:jc w:val="center"/>
        </w:pPr>
        <w:r>
          <w:fldChar w:fldCharType="begin"/>
        </w:r>
        <w:r w:rsidR="004723F8">
          <w:instrText>PAGE   \* MERGEFORMAT</w:instrText>
        </w:r>
        <w:r>
          <w:fldChar w:fldCharType="separate"/>
        </w:r>
        <w:r w:rsidR="00837C65" w:rsidRPr="00837C65">
          <w:rPr>
            <w:noProof/>
            <w:lang w:val="zh-CN"/>
          </w:rPr>
          <w:t>4</w:t>
        </w:r>
        <w:r>
          <w:fldChar w:fldCharType="end"/>
        </w:r>
      </w:p>
    </w:sdtContent>
  </w:sdt>
  <w:p w:rsidR="004723F8" w:rsidRDefault="004723F8">
    <w:pPr>
      <w:pStyle w:val="af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799727"/>
      <w:docPartObj>
        <w:docPartGallery w:val="Page Numbers (Bottom of Page)"/>
        <w:docPartUnique/>
      </w:docPartObj>
    </w:sdtPr>
    <w:sdtContent>
      <w:p w:rsidR="00837C65" w:rsidRDefault="00657B4C">
        <w:pPr>
          <w:pStyle w:val="aff7"/>
          <w:jc w:val="center"/>
        </w:pPr>
        <w:r>
          <w:fldChar w:fldCharType="begin"/>
        </w:r>
        <w:r w:rsidR="00837C65">
          <w:instrText>PAGE   \* MERGEFORMAT</w:instrText>
        </w:r>
        <w:r>
          <w:fldChar w:fldCharType="separate"/>
        </w:r>
        <w:r w:rsidR="00583553" w:rsidRPr="00583553">
          <w:rPr>
            <w:noProof/>
            <w:lang w:val="zh-CN"/>
          </w:rPr>
          <w:t>I</w:t>
        </w:r>
        <w:r>
          <w:fldChar w:fldCharType="end"/>
        </w:r>
      </w:p>
    </w:sdtContent>
  </w:sdt>
  <w:p w:rsidR="00EE0C60" w:rsidRDefault="00EE0C60">
    <w:pPr>
      <w:pStyle w:val="af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414063"/>
      <w:docPartObj>
        <w:docPartGallery w:val="Page Numbers (Bottom of Page)"/>
        <w:docPartUnique/>
      </w:docPartObj>
    </w:sdtPr>
    <w:sdtContent>
      <w:p w:rsidR="004723F8" w:rsidRDefault="00657B4C">
        <w:pPr>
          <w:pStyle w:val="aff7"/>
          <w:jc w:val="center"/>
        </w:pPr>
        <w:r>
          <w:fldChar w:fldCharType="begin"/>
        </w:r>
        <w:r w:rsidR="004723F8">
          <w:instrText>PAGE   \* MERGEFORMAT</w:instrText>
        </w:r>
        <w:r>
          <w:fldChar w:fldCharType="separate"/>
        </w:r>
        <w:r w:rsidR="00713218" w:rsidRPr="00713218">
          <w:rPr>
            <w:noProof/>
            <w:lang w:val="zh-CN"/>
          </w:rPr>
          <w:t>4</w:t>
        </w:r>
        <w:r>
          <w:fldChar w:fldCharType="end"/>
        </w:r>
      </w:p>
    </w:sdtContent>
  </w:sdt>
  <w:p w:rsidR="00EE0C60" w:rsidRDefault="00EE0C60" w:rsidP="004723F8">
    <w:pPr>
      <w:pStyle w:val="affff"/>
      <w:ind w:right="28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DB" w:rsidRDefault="00312FDB">
      <w:r>
        <w:separator/>
      </w:r>
    </w:p>
  </w:footnote>
  <w:footnote w:type="continuationSeparator" w:id="1">
    <w:p w:rsidR="00312FDB" w:rsidRDefault="0031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60" w:rsidRDefault="008F2FD4">
    <w:pPr>
      <w:pStyle w:val="afffffa"/>
    </w:pPr>
    <w:r>
      <w:rPr>
        <w:rFonts w:hint="eastAsia"/>
      </w:rPr>
      <w:t>YS/T XXX—XXXX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60" w:rsidRDefault="008F2FD4">
    <w:pPr>
      <w:pStyle w:val="afff9"/>
    </w:pPr>
    <w:r>
      <w:rPr>
        <w:rFonts w:hint="eastAsia"/>
      </w:rPr>
      <w:t>YS/T XXX—XXXX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568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59BB5FFB"/>
    <w:multiLevelType w:val="multilevel"/>
    <w:tmpl w:val="59BB5FFB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39A54DC"/>
    <w:multiLevelType w:val="multilevel"/>
    <w:tmpl w:val="78C6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6DBF04F4"/>
    <w:lvl w:ilvl="0">
      <w:start w:val="1"/>
      <w:numFmt w:val="none"/>
      <w:pStyle w:val="a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3"/>
  </w:num>
  <w:num w:numId="5">
    <w:abstractNumId w:val="18"/>
  </w:num>
  <w:num w:numId="6">
    <w:abstractNumId w:val="6"/>
  </w:num>
  <w:num w:numId="7">
    <w:abstractNumId w:val="1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9"/>
  </w:num>
  <w:num w:numId="19">
    <w:abstractNumId w:val="14"/>
  </w:num>
  <w:num w:numId="20">
    <w:abstractNumId w:val="5"/>
    <w:lvlOverride w:ilvl="0">
      <w:startOverride w:val="8"/>
    </w:lvlOverride>
  </w:num>
  <w:num w:numId="21">
    <w:abstractNumId w:val="5"/>
    <w:lvlOverride w:ilvl="0">
      <w:startOverride w:val="6"/>
    </w:lvlOverride>
    <w:lvlOverride w:ilvl="1">
      <w:startOverride w:val="4"/>
    </w:lvlOverride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mirrorMargins/>
  <w:bordersDoNotSurroundHeader/>
  <w:bordersDoNotSurroundFooter/>
  <w:proofState w:spelling="clean" w:grammar="clean"/>
  <w:attachedTemplate r:id="rId1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C031BD"/>
    <w:rsid w:val="00000244"/>
    <w:rsid w:val="0000185F"/>
    <w:rsid w:val="0000586F"/>
    <w:rsid w:val="00013A6F"/>
    <w:rsid w:val="00013D86"/>
    <w:rsid w:val="00013E02"/>
    <w:rsid w:val="0002143C"/>
    <w:rsid w:val="00021DB7"/>
    <w:rsid w:val="0002287C"/>
    <w:rsid w:val="00025A65"/>
    <w:rsid w:val="00026C31"/>
    <w:rsid w:val="00027280"/>
    <w:rsid w:val="000320A7"/>
    <w:rsid w:val="00035925"/>
    <w:rsid w:val="0003698C"/>
    <w:rsid w:val="0003799B"/>
    <w:rsid w:val="000420B1"/>
    <w:rsid w:val="00044371"/>
    <w:rsid w:val="00055FDE"/>
    <w:rsid w:val="00067CDF"/>
    <w:rsid w:val="00074FBE"/>
    <w:rsid w:val="0008325F"/>
    <w:rsid w:val="00083A09"/>
    <w:rsid w:val="00083A17"/>
    <w:rsid w:val="00084087"/>
    <w:rsid w:val="000873F0"/>
    <w:rsid w:val="0009005E"/>
    <w:rsid w:val="00092857"/>
    <w:rsid w:val="000A20A9"/>
    <w:rsid w:val="000A4589"/>
    <w:rsid w:val="000A48B1"/>
    <w:rsid w:val="000B3143"/>
    <w:rsid w:val="000B5D56"/>
    <w:rsid w:val="000C6B05"/>
    <w:rsid w:val="000C6DD6"/>
    <w:rsid w:val="000C73D4"/>
    <w:rsid w:val="000D00D3"/>
    <w:rsid w:val="000D3D4C"/>
    <w:rsid w:val="000D4F51"/>
    <w:rsid w:val="000D718B"/>
    <w:rsid w:val="000E0C46"/>
    <w:rsid w:val="000F030C"/>
    <w:rsid w:val="000F129C"/>
    <w:rsid w:val="000F260B"/>
    <w:rsid w:val="000F2F45"/>
    <w:rsid w:val="000F66AD"/>
    <w:rsid w:val="000F6E10"/>
    <w:rsid w:val="001056DE"/>
    <w:rsid w:val="001073C3"/>
    <w:rsid w:val="00112344"/>
    <w:rsid w:val="001124C0"/>
    <w:rsid w:val="00125969"/>
    <w:rsid w:val="0013175F"/>
    <w:rsid w:val="00131823"/>
    <w:rsid w:val="001321C9"/>
    <w:rsid w:val="00133C32"/>
    <w:rsid w:val="001428EC"/>
    <w:rsid w:val="00144BD4"/>
    <w:rsid w:val="001512B4"/>
    <w:rsid w:val="00156EB4"/>
    <w:rsid w:val="001620A5"/>
    <w:rsid w:val="001645FC"/>
    <w:rsid w:val="00164E53"/>
    <w:rsid w:val="0016699D"/>
    <w:rsid w:val="0017148B"/>
    <w:rsid w:val="00173AEE"/>
    <w:rsid w:val="00175159"/>
    <w:rsid w:val="00176208"/>
    <w:rsid w:val="0018211B"/>
    <w:rsid w:val="001840D3"/>
    <w:rsid w:val="001900F8"/>
    <w:rsid w:val="00191258"/>
    <w:rsid w:val="00192291"/>
    <w:rsid w:val="00192680"/>
    <w:rsid w:val="00193037"/>
    <w:rsid w:val="00193A2C"/>
    <w:rsid w:val="001A288E"/>
    <w:rsid w:val="001A3419"/>
    <w:rsid w:val="001B6DC2"/>
    <w:rsid w:val="001C149C"/>
    <w:rsid w:val="001C21AC"/>
    <w:rsid w:val="001C47BA"/>
    <w:rsid w:val="001C59EA"/>
    <w:rsid w:val="001D406C"/>
    <w:rsid w:val="001D41EE"/>
    <w:rsid w:val="001E0286"/>
    <w:rsid w:val="001E0380"/>
    <w:rsid w:val="001E13B1"/>
    <w:rsid w:val="001E53BC"/>
    <w:rsid w:val="001F3A19"/>
    <w:rsid w:val="00203945"/>
    <w:rsid w:val="0021146E"/>
    <w:rsid w:val="00215C16"/>
    <w:rsid w:val="002305DC"/>
    <w:rsid w:val="00231620"/>
    <w:rsid w:val="00234467"/>
    <w:rsid w:val="00237D8D"/>
    <w:rsid w:val="00241DA2"/>
    <w:rsid w:val="002471A3"/>
    <w:rsid w:val="00247FEE"/>
    <w:rsid w:val="00250E7D"/>
    <w:rsid w:val="002530AB"/>
    <w:rsid w:val="002559A6"/>
    <w:rsid w:val="002565D5"/>
    <w:rsid w:val="002622C0"/>
    <w:rsid w:val="002666DC"/>
    <w:rsid w:val="00274D53"/>
    <w:rsid w:val="00275D67"/>
    <w:rsid w:val="002778AE"/>
    <w:rsid w:val="0028269A"/>
    <w:rsid w:val="00283590"/>
    <w:rsid w:val="00286973"/>
    <w:rsid w:val="00290475"/>
    <w:rsid w:val="00294E70"/>
    <w:rsid w:val="002A08B7"/>
    <w:rsid w:val="002A1924"/>
    <w:rsid w:val="002A7420"/>
    <w:rsid w:val="002B0F12"/>
    <w:rsid w:val="002B1308"/>
    <w:rsid w:val="002B4554"/>
    <w:rsid w:val="002C023C"/>
    <w:rsid w:val="002C59AB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32D0"/>
    <w:rsid w:val="00312158"/>
    <w:rsid w:val="00312FDB"/>
    <w:rsid w:val="00325926"/>
    <w:rsid w:val="00327A8A"/>
    <w:rsid w:val="00336610"/>
    <w:rsid w:val="00343F73"/>
    <w:rsid w:val="00345060"/>
    <w:rsid w:val="00346248"/>
    <w:rsid w:val="00347CAF"/>
    <w:rsid w:val="0035323B"/>
    <w:rsid w:val="003609D2"/>
    <w:rsid w:val="00361781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2B81"/>
    <w:rsid w:val="003C75F3"/>
    <w:rsid w:val="003C78A3"/>
    <w:rsid w:val="003E1867"/>
    <w:rsid w:val="003E3A16"/>
    <w:rsid w:val="003E5729"/>
    <w:rsid w:val="003F4EE0"/>
    <w:rsid w:val="003F5EF6"/>
    <w:rsid w:val="00402153"/>
    <w:rsid w:val="00402FC1"/>
    <w:rsid w:val="00405E7B"/>
    <w:rsid w:val="00417AA6"/>
    <w:rsid w:val="00425082"/>
    <w:rsid w:val="00431DEB"/>
    <w:rsid w:val="00433D9A"/>
    <w:rsid w:val="0044597A"/>
    <w:rsid w:val="00446B29"/>
    <w:rsid w:val="00453F9A"/>
    <w:rsid w:val="00471E91"/>
    <w:rsid w:val="004723F8"/>
    <w:rsid w:val="00472D47"/>
    <w:rsid w:val="00472E6E"/>
    <w:rsid w:val="00474675"/>
    <w:rsid w:val="0047470C"/>
    <w:rsid w:val="0047708D"/>
    <w:rsid w:val="00490B91"/>
    <w:rsid w:val="00494AF3"/>
    <w:rsid w:val="004967D4"/>
    <w:rsid w:val="004A35F9"/>
    <w:rsid w:val="004A4251"/>
    <w:rsid w:val="004B24C1"/>
    <w:rsid w:val="004C0485"/>
    <w:rsid w:val="004C292F"/>
    <w:rsid w:val="004D3CFA"/>
    <w:rsid w:val="004E4A73"/>
    <w:rsid w:val="004E5F2D"/>
    <w:rsid w:val="004F0747"/>
    <w:rsid w:val="004F0C90"/>
    <w:rsid w:val="004F66F3"/>
    <w:rsid w:val="00501EAB"/>
    <w:rsid w:val="0051005D"/>
    <w:rsid w:val="00510280"/>
    <w:rsid w:val="00513D73"/>
    <w:rsid w:val="00514250"/>
    <w:rsid w:val="00514A43"/>
    <w:rsid w:val="00515570"/>
    <w:rsid w:val="00517471"/>
    <w:rsid w:val="005174E5"/>
    <w:rsid w:val="00517C55"/>
    <w:rsid w:val="00522393"/>
    <w:rsid w:val="00522620"/>
    <w:rsid w:val="00523E01"/>
    <w:rsid w:val="00525656"/>
    <w:rsid w:val="00534C02"/>
    <w:rsid w:val="00537662"/>
    <w:rsid w:val="0054264B"/>
    <w:rsid w:val="00543786"/>
    <w:rsid w:val="005533D7"/>
    <w:rsid w:val="00566529"/>
    <w:rsid w:val="005703DE"/>
    <w:rsid w:val="00576FDF"/>
    <w:rsid w:val="00580AFD"/>
    <w:rsid w:val="00583553"/>
    <w:rsid w:val="0058464E"/>
    <w:rsid w:val="005A01CB"/>
    <w:rsid w:val="005A58FF"/>
    <w:rsid w:val="005A5EAF"/>
    <w:rsid w:val="005A64C0"/>
    <w:rsid w:val="005B3C11"/>
    <w:rsid w:val="005C1C28"/>
    <w:rsid w:val="005C564E"/>
    <w:rsid w:val="005C6DB5"/>
    <w:rsid w:val="005D73D8"/>
    <w:rsid w:val="005E19E7"/>
    <w:rsid w:val="005E4F76"/>
    <w:rsid w:val="005E50D5"/>
    <w:rsid w:val="005F016C"/>
    <w:rsid w:val="005F44CC"/>
    <w:rsid w:val="00610A3C"/>
    <w:rsid w:val="006145C8"/>
    <w:rsid w:val="00614A42"/>
    <w:rsid w:val="0061716C"/>
    <w:rsid w:val="00621476"/>
    <w:rsid w:val="006243A1"/>
    <w:rsid w:val="00632B15"/>
    <w:rsid w:val="00632E56"/>
    <w:rsid w:val="00635CBA"/>
    <w:rsid w:val="0064338B"/>
    <w:rsid w:val="00646542"/>
    <w:rsid w:val="006504F4"/>
    <w:rsid w:val="00654BC9"/>
    <w:rsid w:val="006552FD"/>
    <w:rsid w:val="00657B4C"/>
    <w:rsid w:val="00660000"/>
    <w:rsid w:val="00663AF3"/>
    <w:rsid w:val="00666B6C"/>
    <w:rsid w:val="00671C54"/>
    <w:rsid w:val="00680CAC"/>
    <w:rsid w:val="0068174B"/>
    <w:rsid w:val="00682682"/>
    <w:rsid w:val="00682702"/>
    <w:rsid w:val="00692368"/>
    <w:rsid w:val="00694C7B"/>
    <w:rsid w:val="00695DB1"/>
    <w:rsid w:val="006A2EBC"/>
    <w:rsid w:val="006A5DE4"/>
    <w:rsid w:val="006A5EA0"/>
    <w:rsid w:val="006A783B"/>
    <w:rsid w:val="006A7B33"/>
    <w:rsid w:val="006B4E13"/>
    <w:rsid w:val="006B5CC5"/>
    <w:rsid w:val="006B75DD"/>
    <w:rsid w:val="006C4EB6"/>
    <w:rsid w:val="006C67E0"/>
    <w:rsid w:val="006C7ABA"/>
    <w:rsid w:val="006D0D60"/>
    <w:rsid w:val="006D1122"/>
    <w:rsid w:val="006D3C00"/>
    <w:rsid w:val="006E2714"/>
    <w:rsid w:val="006E2AFE"/>
    <w:rsid w:val="006E3675"/>
    <w:rsid w:val="006E4969"/>
    <w:rsid w:val="006E4A7F"/>
    <w:rsid w:val="006F0B28"/>
    <w:rsid w:val="00704DF6"/>
    <w:rsid w:val="0070651C"/>
    <w:rsid w:val="007113EF"/>
    <w:rsid w:val="00713218"/>
    <w:rsid w:val="007132A3"/>
    <w:rsid w:val="00716421"/>
    <w:rsid w:val="0072152A"/>
    <w:rsid w:val="007220B5"/>
    <w:rsid w:val="00724EFB"/>
    <w:rsid w:val="00726DC6"/>
    <w:rsid w:val="0073594D"/>
    <w:rsid w:val="007419C3"/>
    <w:rsid w:val="007435A2"/>
    <w:rsid w:val="007467A7"/>
    <w:rsid w:val="007469B8"/>
    <w:rsid w:val="007469DD"/>
    <w:rsid w:val="0074741B"/>
    <w:rsid w:val="0074759E"/>
    <w:rsid w:val="007478EA"/>
    <w:rsid w:val="0075415C"/>
    <w:rsid w:val="00763502"/>
    <w:rsid w:val="0077449B"/>
    <w:rsid w:val="00774962"/>
    <w:rsid w:val="00775245"/>
    <w:rsid w:val="007913AB"/>
    <w:rsid w:val="007914F7"/>
    <w:rsid w:val="0079681E"/>
    <w:rsid w:val="007B1625"/>
    <w:rsid w:val="007B671A"/>
    <w:rsid w:val="007B706E"/>
    <w:rsid w:val="007B71EB"/>
    <w:rsid w:val="007C6205"/>
    <w:rsid w:val="007C686A"/>
    <w:rsid w:val="007C728E"/>
    <w:rsid w:val="007D1109"/>
    <w:rsid w:val="007D2C53"/>
    <w:rsid w:val="007D3D60"/>
    <w:rsid w:val="007E1980"/>
    <w:rsid w:val="007E4B76"/>
    <w:rsid w:val="007E5EA8"/>
    <w:rsid w:val="007F0771"/>
    <w:rsid w:val="007F0CF1"/>
    <w:rsid w:val="007F12A5"/>
    <w:rsid w:val="007F4CF1"/>
    <w:rsid w:val="007F758D"/>
    <w:rsid w:val="007F7D52"/>
    <w:rsid w:val="00803A4A"/>
    <w:rsid w:val="0080654C"/>
    <w:rsid w:val="008071C6"/>
    <w:rsid w:val="008133F4"/>
    <w:rsid w:val="008171E5"/>
    <w:rsid w:val="00817A00"/>
    <w:rsid w:val="00823B1B"/>
    <w:rsid w:val="00835DB3"/>
    <w:rsid w:val="0083617B"/>
    <w:rsid w:val="008371BD"/>
    <w:rsid w:val="00837C65"/>
    <w:rsid w:val="008404F9"/>
    <w:rsid w:val="008504A8"/>
    <w:rsid w:val="0085282E"/>
    <w:rsid w:val="00865676"/>
    <w:rsid w:val="00865C54"/>
    <w:rsid w:val="0087198C"/>
    <w:rsid w:val="00872C1F"/>
    <w:rsid w:val="00872CDE"/>
    <w:rsid w:val="00873B42"/>
    <w:rsid w:val="00873D82"/>
    <w:rsid w:val="00884F64"/>
    <w:rsid w:val="008856D8"/>
    <w:rsid w:val="00892E82"/>
    <w:rsid w:val="008A3913"/>
    <w:rsid w:val="008B5FF9"/>
    <w:rsid w:val="008C1B58"/>
    <w:rsid w:val="008C39AE"/>
    <w:rsid w:val="008C47C5"/>
    <w:rsid w:val="008C590D"/>
    <w:rsid w:val="008C64E0"/>
    <w:rsid w:val="008D5C7D"/>
    <w:rsid w:val="008E031B"/>
    <w:rsid w:val="008E7029"/>
    <w:rsid w:val="008E7EF6"/>
    <w:rsid w:val="008F1F98"/>
    <w:rsid w:val="008F2FD4"/>
    <w:rsid w:val="008F3E54"/>
    <w:rsid w:val="008F6758"/>
    <w:rsid w:val="009040DD"/>
    <w:rsid w:val="00905B47"/>
    <w:rsid w:val="009101C0"/>
    <w:rsid w:val="0091331C"/>
    <w:rsid w:val="00917D7B"/>
    <w:rsid w:val="009279DE"/>
    <w:rsid w:val="00930116"/>
    <w:rsid w:val="00936A21"/>
    <w:rsid w:val="0094212C"/>
    <w:rsid w:val="00945638"/>
    <w:rsid w:val="00954689"/>
    <w:rsid w:val="009617C9"/>
    <w:rsid w:val="00961C93"/>
    <w:rsid w:val="0096354D"/>
    <w:rsid w:val="00965324"/>
    <w:rsid w:val="00966D1B"/>
    <w:rsid w:val="0097091E"/>
    <w:rsid w:val="00972E7B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975A5"/>
    <w:rsid w:val="009A3A7C"/>
    <w:rsid w:val="009A54AE"/>
    <w:rsid w:val="009B2ADB"/>
    <w:rsid w:val="009B34A2"/>
    <w:rsid w:val="009B603A"/>
    <w:rsid w:val="009C18D5"/>
    <w:rsid w:val="009C2D0E"/>
    <w:rsid w:val="009C3DAC"/>
    <w:rsid w:val="009C42E0"/>
    <w:rsid w:val="009D0B46"/>
    <w:rsid w:val="009D5362"/>
    <w:rsid w:val="009E1415"/>
    <w:rsid w:val="009E5BFE"/>
    <w:rsid w:val="009E6116"/>
    <w:rsid w:val="009F076A"/>
    <w:rsid w:val="009F2D27"/>
    <w:rsid w:val="00A02E43"/>
    <w:rsid w:val="00A032CF"/>
    <w:rsid w:val="00A065F9"/>
    <w:rsid w:val="00A07F34"/>
    <w:rsid w:val="00A109C3"/>
    <w:rsid w:val="00A12ACE"/>
    <w:rsid w:val="00A17BB1"/>
    <w:rsid w:val="00A22154"/>
    <w:rsid w:val="00A25C38"/>
    <w:rsid w:val="00A36BBE"/>
    <w:rsid w:val="00A4307A"/>
    <w:rsid w:val="00A47C62"/>
    <w:rsid w:val="00A47EBB"/>
    <w:rsid w:val="00A51CDD"/>
    <w:rsid w:val="00A6674E"/>
    <w:rsid w:val="00A6730D"/>
    <w:rsid w:val="00A71625"/>
    <w:rsid w:val="00A71B9B"/>
    <w:rsid w:val="00A7319B"/>
    <w:rsid w:val="00A751C7"/>
    <w:rsid w:val="00A82AEA"/>
    <w:rsid w:val="00A87844"/>
    <w:rsid w:val="00A96712"/>
    <w:rsid w:val="00AA038C"/>
    <w:rsid w:val="00AA4F73"/>
    <w:rsid w:val="00AA7A09"/>
    <w:rsid w:val="00AB3B50"/>
    <w:rsid w:val="00AB3FE5"/>
    <w:rsid w:val="00AC05B1"/>
    <w:rsid w:val="00AC33CB"/>
    <w:rsid w:val="00AC65FC"/>
    <w:rsid w:val="00AD356C"/>
    <w:rsid w:val="00AD7C7C"/>
    <w:rsid w:val="00AE092F"/>
    <w:rsid w:val="00AE2914"/>
    <w:rsid w:val="00AE4065"/>
    <w:rsid w:val="00AE5824"/>
    <w:rsid w:val="00AE6B21"/>
    <w:rsid w:val="00AE6D15"/>
    <w:rsid w:val="00AF155E"/>
    <w:rsid w:val="00AF1BEF"/>
    <w:rsid w:val="00AF6D01"/>
    <w:rsid w:val="00AF79CD"/>
    <w:rsid w:val="00B03BCF"/>
    <w:rsid w:val="00B04182"/>
    <w:rsid w:val="00B07AE3"/>
    <w:rsid w:val="00B11430"/>
    <w:rsid w:val="00B130B9"/>
    <w:rsid w:val="00B24076"/>
    <w:rsid w:val="00B353EB"/>
    <w:rsid w:val="00B439C4"/>
    <w:rsid w:val="00B4535E"/>
    <w:rsid w:val="00B52A8C"/>
    <w:rsid w:val="00B56FD5"/>
    <w:rsid w:val="00B5737D"/>
    <w:rsid w:val="00B636A8"/>
    <w:rsid w:val="00B665C6"/>
    <w:rsid w:val="00B73910"/>
    <w:rsid w:val="00B77144"/>
    <w:rsid w:val="00B805AF"/>
    <w:rsid w:val="00B869EC"/>
    <w:rsid w:val="00B9194A"/>
    <w:rsid w:val="00B9397A"/>
    <w:rsid w:val="00B9633D"/>
    <w:rsid w:val="00BA2EBE"/>
    <w:rsid w:val="00BB0F28"/>
    <w:rsid w:val="00BB458A"/>
    <w:rsid w:val="00BD00D3"/>
    <w:rsid w:val="00BD0D1A"/>
    <w:rsid w:val="00BD1659"/>
    <w:rsid w:val="00BD3AA9"/>
    <w:rsid w:val="00BD4318"/>
    <w:rsid w:val="00BD4A18"/>
    <w:rsid w:val="00BD6DB2"/>
    <w:rsid w:val="00BD7C1D"/>
    <w:rsid w:val="00BE089E"/>
    <w:rsid w:val="00BE11CF"/>
    <w:rsid w:val="00BE17DC"/>
    <w:rsid w:val="00BE21AB"/>
    <w:rsid w:val="00BE55CB"/>
    <w:rsid w:val="00BF617A"/>
    <w:rsid w:val="00BF76FD"/>
    <w:rsid w:val="00C0379D"/>
    <w:rsid w:val="00C03931"/>
    <w:rsid w:val="00C042CC"/>
    <w:rsid w:val="00C05FE3"/>
    <w:rsid w:val="00C16139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45D1"/>
    <w:rsid w:val="00C35255"/>
    <w:rsid w:val="00C35485"/>
    <w:rsid w:val="00C4095D"/>
    <w:rsid w:val="00C40CF8"/>
    <w:rsid w:val="00C41251"/>
    <w:rsid w:val="00C52503"/>
    <w:rsid w:val="00C601D2"/>
    <w:rsid w:val="00C62539"/>
    <w:rsid w:val="00C657AB"/>
    <w:rsid w:val="00C65BCC"/>
    <w:rsid w:val="00C66970"/>
    <w:rsid w:val="00C84C9B"/>
    <w:rsid w:val="00C8691C"/>
    <w:rsid w:val="00CA168A"/>
    <w:rsid w:val="00CA357E"/>
    <w:rsid w:val="00CA44F9"/>
    <w:rsid w:val="00CA4A69"/>
    <w:rsid w:val="00CB47C1"/>
    <w:rsid w:val="00CB5023"/>
    <w:rsid w:val="00CC3E0C"/>
    <w:rsid w:val="00CC40CF"/>
    <w:rsid w:val="00CC464C"/>
    <w:rsid w:val="00CC58D3"/>
    <w:rsid w:val="00CC784D"/>
    <w:rsid w:val="00CC78C3"/>
    <w:rsid w:val="00CE2B0D"/>
    <w:rsid w:val="00CF39DE"/>
    <w:rsid w:val="00CF4E83"/>
    <w:rsid w:val="00D0337B"/>
    <w:rsid w:val="00D079B2"/>
    <w:rsid w:val="00D114E9"/>
    <w:rsid w:val="00D11BEA"/>
    <w:rsid w:val="00D2554D"/>
    <w:rsid w:val="00D369F2"/>
    <w:rsid w:val="00D429C6"/>
    <w:rsid w:val="00D43B34"/>
    <w:rsid w:val="00D47748"/>
    <w:rsid w:val="00D526E7"/>
    <w:rsid w:val="00D54BF1"/>
    <w:rsid w:val="00D54CC3"/>
    <w:rsid w:val="00D55B9F"/>
    <w:rsid w:val="00D6041A"/>
    <w:rsid w:val="00D62604"/>
    <w:rsid w:val="00D633EB"/>
    <w:rsid w:val="00D678EF"/>
    <w:rsid w:val="00D70414"/>
    <w:rsid w:val="00D734B1"/>
    <w:rsid w:val="00D82FF7"/>
    <w:rsid w:val="00D847FE"/>
    <w:rsid w:val="00D964EA"/>
    <w:rsid w:val="00D966D0"/>
    <w:rsid w:val="00DA0C59"/>
    <w:rsid w:val="00DA3991"/>
    <w:rsid w:val="00DB7E6C"/>
    <w:rsid w:val="00DD10E1"/>
    <w:rsid w:val="00DD47A6"/>
    <w:rsid w:val="00DD5A29"/>
    <w:rsid w:val="00DD5D9D"/>
    <w:rsid w:val="00DE35CB"/>
    <w:rsid w:val="00DF1812"/>
    <w:rsid w:val="00DF21E9"/>
    <w:rsid w:val="00E00F14"/>
    <w:rsid w:val="00E06386"/>
    <w:rsid w:val="00E24739"/>
    <w:rsid w:val="00E24EB4"/>
    <w:rsid w:val="00E25DBD"/>
    <w:rsid w:val="00E26392"/>
    <w:rsid w:val="00E30702"/>
    <w:rsid w:val="00E3082E"/>
    <w:rsid w:val="00E320ED"/>
    <w:rsid w:val="00E33AFB"/>
    <w:rsid w:val="00E34218"/>
    <w:rsid w:val="00E35CAD"/>
    <w:rsid w:val="00E36E40"/>
    <w:rsid w:val="00E378C3"/>
    <w:rsid w:val="00E418BD"/>
    <w:rsid w:val="00E41D19"/>
    <w:rsid w:val="00E43EC5"/>
    <w:rsid w:val="00E46282"/>
    <w:rsid w:val="00E46F8E"/>
    <w:rsid w:val="00E5216E"/>
    <w:rsid w:val="00E6558A"/>
    <w:rsid w:val="00E660F6"/>
    <w:rsid w:val="00E762B6"/>
    <w:rsid w:val="00E763A3"/>
    <w:rsid w:val="00E82344"/>
    <w:rsid w:val="00E84C82"/>
    <w:rsid w:val="00E84D64"/>
    <w:rsid w:val="00E85985"/>
    <w:rsid w:val="00E87408"/>
    <w:rsid w:val="00E914C4"/>
    <w:rsid w:val="00E91E56"/>
    <w:rsid w:val="00E934F5"/>
    <w:rsid w:val="00E96961"/>
    <w:rsid w:val="00EA72EC"/>
    <w:rsid w:val="00EB11CB"/>
    <w:rsid w:val="00EB275A"/>
    <w:rsid w:val="00EB33F5"/>
    <w:rsid w:val="00EB7869"/>
    <w:rsid w:val="00EB786A"/>
    <w:rsid w:val="00EC1578"/>
    <w:rsid w:val="00EC1C72"/>
    <w:rsid w:val="00EC3CC9"/>
    <w:rsid w:val="00EC680A"/>
    <w:rsid w:val="00EE0C60"/>
    <w:rsid w:val="00EE2BED"/>
    <w:rsid w:val="00EE374B"/>
    <w:rsid w:val="00F00209"/>
    <w:rsid w:val="00F06703"/>
    <w:rsid w:val="00F11BB5"/>
    <w:rsid w:val="00F1417B"/>
    <w:rsid w:val="00F14671"/>
    <w:rsid w:val="00F34B99"/>
    <w:rsid w:val="00F50BE4"/>
    <w:rsid w:val="00F52811"/>
    <w:rsid w:val="00F52DAB"/>
    <w:rsid w:val="00F543F0"/>
    <w:rsid w:val="00F5746C"/>
    <w:rsid w:val="00F60983"/>
    <w:rsid w:val="00F643D5"/>
    <w:rsid w:val="00F64879"/>
    <w:rsid w:val="00F6536C"/>
    <w:rsid w:val="00F67A85"/>
    <w:rsid w:val="00F81D29"/>
    <w:rsid w:val="00F83E13"/>
    <w:rsid w:val="00F91C4D"/>
    <w:rsid w:val="00F92FD9"/>
    <w:rsid w:val="00F95E7C"/>
    <w:rsid w:val="00FA6684"/>
    <w:rsid w:val="00FA731E"/>
    <w:rsid w:val="00FB2B38"/>
    <w:rsid w:val="00FB2BCF"/>
    <w:rsid w:val="00FC6358"/>
    <w:rsid w:val="00FD08AA"/>
    <w:rsid w:val="00FD320D"/>
    <w:rsid w:val="00FD5F84"/>
    <w:rsid w:val="00FE23DE"/>
    <w:rsid w:val="00FE2E7A"/>
    <w:rsid w:val="00FF07C4"/>
    <w:rsid w:val="00FF0CB0"/>
    <w:rsid w:val="00FF1423"/>
    <w:rsid w:val="00FF15EA"/>
    <w:rsid w:val="059456DB"/>
    <w:rsid w:val="10452FFF"/>
    <w:rsid w:val="10BE75D3"/>
    <w:rsid w:val="18D9469A"/>
    <w:rsid w:val="1E292A3E"/>
    <w:rsid w:val="2DB65D01"/>
    <w:rsid w:val="2F5A34E1"/>
    <w:rsid w:val="34A3670C"/>
    <w:rsid w:val="40D059A4"/>
    <w:rsid w:val="45422E1E"/>
    <w:rsid w:val="489A7999"/>
    <w:rsid w:val="51C4287E"/>
    <w:rsid w:val="537F413F"/>
    <w:rsid w:val="53FE24E9"/>
    <w:rsid w:val="67C031BD"/>
    <w:rsid w:val="6A8B6726"/>
    <w:rsid w:val="6BED48C8"/>
    <w:rsid w:val="7B4440D0"/>
    <w:rsid w:val="7DE8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unhideWhenUsed="0" w:qFormat="1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">
    <w:name w:val="Normal"/>
    <w:qFormat/>
    <w:rsid w:val="00695DB1"/>
    <w:pPr>
      <w:widowControl w:val="0"/>
      <w:jc w:val="both"/>
    </w:pPr>
    <w:rPr>
      <w:kern w:val="2"/>
      <w:sz w:val="21"/>
      <w:szCs w:val="24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styleId="7">
    <w:name w:val="toc 7"/>
    <w:basedOn w:val="aff"/>
    <w:next w:val="aff"/>
    <w:semiHidden/>
    <w:qFormat/>
    <w:rsid w:val="00695DB1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"/>
    <w:next w:val="aff"/>
    <w:rsid w:val="00695DB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3">
    <w:name w:val="caption"/>
    <w:basedOn w:val="aff"/>
    <w:next w:val="aff"/>
    <w:qFormat/>
    <w:rsid w:val="00695DB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"/>
    <w:next w:val="aff"/>
    <w:qFormat/>
    <w:rsid w:val="00695DB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4">
    <w:name w:val="Document Map"/>
    <w:basedOn w:val="aff"/>
    <w:semiHidden/>
    <w:qFormat/>
    <w:rsid w:val="00695DB1"/>
    <w:pPr>
      <w:shd w:val="clear" w:color="auto" w:fill="000080"/>
    </w:pPr>
  </w:style>
  <w:style w:type="paragraph" w:styleId="6">
    <w:name w:val="index 6"/>
    <w:basedOn w:val="aff"/>
    <w:next w:val="aff"/>
    <w:qFormat/>
    <w:rsid w:val="00695DB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"/>
    <w:next w:val="aff"/>
    <w:qFormat/>
    <w:rsid w:val="00695DB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"/>
    <w:next w:val="aff"/>
    <w:semiHidden/>
    <w:qFormat/>
    <w:rsid w:val="00695DB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"/>
    <w:next w:val="aff"/>
    <w:semiHidden/>
    <w:qFormat/>
    <w:rsid w:val="00695DB1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f"/>
    <w:next w:val="aff"/>
    <w:semiHidden/>
    <w:qFormat/>
    <w:rsid w:val="00695DB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"/>
    <w:next w:val="aff"/>
    <w:qFormat/>
    <w:rsid w:val="00695DB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5">
    <w:name w:val="endnote text"/>
    <w:basedOn w:val="aff"/>
    <w:semiHidden/>
    <w:qFormat/>
    <w:rsid w:val="00695DB1"/>
    <w:pPr>
      <w:snapToGrid w:val="0"/>
      <w:jc w:val="left"/>
    </w:pPr>
  </w:style>
  <w:style w:type="paragraph" w:styleId="aff6">
    <w:name w:val="Balloon Text"/>
    <w:basedOn w:val="aff"/>
    <w:link w:val="Char"/>
    <w:qFormat/>
    <w:rsid w:val="00695DB1"/>
    <w:rPr>
      <w:sz w:val="18"/>
      <w:szCs w:val="18"/>
    </w:rPr>
  </w:style>
  <w:style w:type="paragraph" w:styleId="aff7">
    <w:name w:val="footer"/>
    <w:basedOn w:val="aff"/>
    <w:link w:val="Char0"/>
    <w:uiPriority w:val="99"/>
    <w:qFormat/>
    <w:rsid w:val="00695DB1"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f"/>
    <w:qFormat/>
    <w:rsid w:val="00695DB1"/>
    <w:pPr>
      <w:snapToGrid w:val="0"/>
      <w:jc w:val="left"/>
    </w:pPr>
    <w:rPr>
      <w:sz w:val="18"/>
      <w:szCs w:val="18"/>
    </w:rPr>
  </w:style>
  <w:style w:type="paragraph" w:styleId="1">
    <w:name w:val="toc 1"/>
    <w:basedOn w:val="aff"/>
    <w:next w:val="aff"/>
    <w:semiHidden/>
    <w:rsid w:val="00695DB1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"/>
    <w:next w:val="aff"/>
    <w:semiHidden/>
    <w:qFormat/>
    <w:rsid w:val="00695DB1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9">
    <w:name w:val="index heading"/>
    <w:basedOn w:val="aff"/>
    <w:next w:val="10"/>
    <w:qFormat/>
    <w:rsid w:val="00695DB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"/>
    <w:next w:val="affa"/>
    <w:rsid w:val="00695DB1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1"/>
    <w:qFormat/>
    <w:rsid w:val="00695DB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e">
    <w:name w:val="footnote text"/>
    <w:basedOn w:val="aff"/>
    <w:qFormat/>
    <w:rsid w:val="00695DB1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"/>
    <w:next w:val="aff"/>
    <w:semiHidden/>
    <w:qFormat/>
    <w:rsid w:val="00695DB1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"/>
    <w:next w:val="aff"/>
    <w:qFormat/>
    <w:rsid w:val="00695DB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"/>
    <w:next w:val="aff"/>
    <w:qFormat/>
    <w:rsid w:val="00695DB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"/>
    <w:next w:val="aff"/>
    <w:semiHidden/>
    <w:qFormat/>
    <w:rsid w:val="00695DB1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"/>
    <w:next w:val="aff"/>
    <w:semiHidden/>
    <w:qFormat/>
    <w:rsid w:val="00695DB1"/>
    <w:pPr>
      <w:ind w:left="1470"/>
      <w:jc w:val="left"/>
    </w:pPr>
    <w:rPr>
      <w:sz w:val="20"/>
      <w:szCs w:val="20"/>
    </w:rPr>
  </w:style>
  <w:style w:type="paragraph" w:styleId="20">
    <w:name w:val="index 2"/>
    <w:basedOn w:val="aff"/>
    <w:next w:val="aff"/>
    <w:qFormat/>
    <w:rsid w:val="00695DB1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b">
    <w:name w:val="endnote reference"/>
    <w:basedOn w:val="aff0"/>
    <w:semiHidden/>
    <w:qFormat/>
    <w:rsid w:val="00695DB1"/>
    <w:rPr>
      <w:vertAlign w:val="superscript"/>
    </w:rPr>
  </w:style>
  <w:style w:type="character" w:styleId="affc">
    <w:name w:val="page number"/>
    <w:basedOn w:val="aff0"/>
    <w:qFormat/>
    <w:rsid w:val="00695DB1"/>
    <w:rPr>
      <w:rFonts w:ascii="Times New Roman" w:eastAsia="宋体" w:hAnsi="Times New Roman"/>
      <w:sz w:val="18"/>
    </w:rPr>
  </w:style>
  <w:style w:type="character" w:styleId="affd">
    <w:name w:val="FollowedHyperlink"/>
    <w:basedOn w:val="aff0"/>
    <w:qFormat/>
    <w:rsid w:val="00695DB1"/>
    <w:rPr>
      <w:color w:val="800080"/>
      <w:u w:val="single"/>
    </w:rPr>
  </w:style>
  <w:style w:type="character" w:styleId="affe">
    <w:name w:val="Hyperlink"/>
    <w:basedOn w:val="aff0"/>
    <w:qFormat/>
    <w:rsid w:val="00695DB1"/>
    <w:rPr>
      <w:color w:val="0000FF"/>
      <w:spacing w:val="0"/>
      <w:w w:val="100"/>
      <w:szCs w:val="21"/>
      <w:u w:val="single"/>
    </w:rPr>
  </w:style>
  <w:style w:type="character" w:styleId="afff">
    <w:name w:val="footnote reference"/>
    <w:basedOn w:val="aff0"/>
    <w:semiHidden/>
    <w:qFormat/>
    <w:rsid w:val="00695DB1"/>
    <w:rPr>
      <w:vertAlign w:val="superscript"/>
    </w:rPr>
  </w:style>
  <w:style w:type="table" w:styleId="afff0">
    <w:name w:val="Table Grid"/>
    <w:basedOn w:val="aff1"/>
    <w:qFormat/>
    <w:rsid w:val="00695DB1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图标脚注说明"/>
    <w:basedOn w:val="affa"/>
    <w:qFormat/>
    <w:rsid w:val="00695DB1"/>
    <w:pPr>
      <w:ind w:left="840" w:firstLineChars="0" w:hanging="420"/>
    </w:pPr>
    <w:rPr>
      <w:sz w:val="18"/>
      <w:szCs w:val="18"/>
    </w:rPr>
  </w:style>
  <w:style w:type="paragraph" w:customStyle="1" w:styleId="afff2">
    <w:name w:val="封面标准文稿类别"/>
    <w:basedOn w:val="afff3"/>
    <w:qFormat/>
    <w:rsid w:val="00695DB1"/>
    <w:pPr>
      <w:framePr w:wrap="around"/>
      <w:spacing w:after="160" w:line="240" w:lineRule="auto"/>
    </w:pPr>
    <w:rPr>
      <w:sz w:val="24"/>
    </w:rPr>
  </w:style>
  <w:style w:type="paragraph" w:customStyle="1" w:styleId="afff3">
    <w:name w:val="封面一致性程度标识"/>
    <w:basedOn w:val="afff4"/>
    <w:qFormat/>
    <w:rsid w:val="00695DB1"/>
    <w:pPr>
      <w:framePr w:wrap="around"/>
      <w:spacing w:before="440"/>
    </w:pPr>
    <w:rPr>
      <w:rFonts w:ascii="宋体" w:eastAsia="宋体"/>
    </w:rPr>
  </w:style>
  <w:style w:type="paragraph" w:customStyle="1" w:styleId="afff4">
    <w:name w:val="封面标准英文名称"/>
    <w:basedOn w:val="afff5"/>
    <w:qFormat/>
    <w:rsid w:val="00695DB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5">
    <w:name w:val="封面标准名称"/>
    <w:qFormat/>
    <w:rsid w:val="00695DB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四级条标题"/>
    <w:basedOn w:val="afff6"/>
    <w:next w:val="affa"/>
    <w:qFormat/>
    <w:rsid w:val="00695DB1"/>
    <w:pPr>
      <w:numPr>
        <w:ilvl w:val="4"/>
        <w:numId w:val="2"/>
      </w:numPr>
      <w:outlineLvl w:val="5"/>
    </w:pPr>
  </w:style>
  <w:style w:type="paragraph" w:customStyle="1" w:styleId="afff6">
    <w:name w:val="三级条标题"/>
    <w:basedOn w:val="a6"/>
    <w:next w:val="affa"/>
    <w:qFormat/>
    <w:rsid w:val="00695DB1"/>
    <w:pPr>
      <w:numPr>
        <w:ilvl w:val="0"/>
        <w:numId w:val="0"/>
      </w:numPr>
      <w:outlineLvl w:val="4"/>
    </w:pPr>
  </w:style>
  <w:style w:type="paragraph" w:customStyle="1" w:styleId="a6">
    <w:name w:val="二级条标题"/>
    <w:basedOn w:val="a5"/>
    <w:next w:val="affa"/>
    <w:qFormat/>
    <w:rsid w:val="00695DB1"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fa"/>
    <w:qFormat/>
    <w:rsid w:val="00695DB1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7">
    <w:name w:val="附录一级无"/>
    <w:basedOn w:val="afff8"/>
    <w:qFormat/>
    <w:rsid w:val="00695DB1"/>
    <w:pPr>
      <w:spacing w:beforeLines="0" w:afterLines="0"/>
    </w:pPr>
    <w:rPr>
      <w:rFonts w:ascii="宋体" w:eastAsia="宋体"/>
      <w:szCs w:val="21"/>
    </w:rPr>
  </w:style>
  <w:style w:type="paragraph" w:customStyle="1" w:styleId="afff8">
    <w:name w:val="附录一级条标题"/>
    <w:basedOn w:val="af8"/>
    <w:next w:val="affa"/>
    <w:qFormat/>
    <w:rsid w:val="00695DB1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8">
    <w:name w:val="附录章标题"/>
    <w:next w:val="affa"/>
    <w:qFormat/>
    <w:rsid w:val="00695DB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9">
    <w:name w:val="标准书眉_奇数页"/>
    <w:next w:val="aff"/>
    <w:qFormat/>
    <w:rsid w:val="00695DB1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a">
    <w:name w:val="图的脚注"/>
    <w:next w:val="affa"/>
    <w:qFormat/>
    <w:rsid w:val="00695DB1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4">
    <w:name w:val="附录表标号"/>
    <w:basedOn w:val="aff"/>
    <w:next w:val="affa"/>
    <w:qFormat/>
    <w:rsid w:val="00695DB1"/>
    <w:pPr>
      <w:numPr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e">
    <w:name w:val="注："/>
    <w:next w:val="affa"/>
    <w:qFormat/>
    <w:rsid w:val="00695DB1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a">
    <w:name w:val="附录图标题"/>
    <w:basedOn w:val="aff"/>
    <w:next w:val="affa"/>
    <w:qFormat/>
    <w:rsid w:val="00695DB1"/>
    <w:pPr>
      <w:numPr>
        <w:ilvl w:val="1"/>
        <w:numId w:val="6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b">
    <w:name w:val="附录三级无"/>
    <w:basedOn w:val="afffc"/>
    <w:qFormat/>
    <w:rsid w:val="00695DB1"/>
    <w:pPr>
      <w:spacing w:beforeLines="0" w:afterLines="0"/>
    </w:pPr>
    <w:rPr>
      <w:rFonts w:ascii="宋体" w:eastAsia="宋体"/>
      <w:szCs w:val="21"/>
    </w:rPr>
  </w:style>
  <w:style w:type="paragraph" w:customStyle="1" w:styleId="afffc">
    <w:name w:val="附录三级条标题"/>
    <w:basedOn w:val="af9"/>
    <w:next w:val="affa"/>
    <w:qFormat/>
    <w:rsid w:val="00695DB1"/>
    <w:pPr>
      <w:numPr>
        <w:ilvl w:val="0"/>
        <w:numId w:val="0"/>
      </w:numPr>
      <w:outlineLvl w:val="4"/>
    </w:pPr>
  </w:style>
  <w:style w:type="paragraph" w:customStyle="1" w:styleId="af9">
    <w:name w:val="附录二级条标题"/>
    <w:basedOn w:val="aff"/>
    <w:next w:val="affa"/>
    <w:rsid w:val="00695DB1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1">
    <w:name w:val="封面一致性程度标识2"/>
    <w:basedOn w:val="afff3"/>
    <w:qFormat/>
    <w:rsid w:val="00695DB1"/>
    <w:pPr>
      <w:framePr w:wrap="around" w:y="4469"/>
    </w:pPr>
  </w:style>
  <w:style w:type="paragraph" w:customStyle="1" w:styleId="a0">
    <w:name w:val="首示例"/>
    <w:next w:val="affa"/>
    <w:link w:val="Char2"/>
    <w:qFormat/>
    <w:rsid w:val="00695DB1"/>
    <w:pPr>
      <w:numPr>
        <w:numId w:val="7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d">
    <w:name w:val="前言、引言标题"/>
    <w:next w:val="affa"/>
    <w:qFormat/>
    <w:rsid w:val="00695DB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1">
    <w:name w:val="示例"/>
    <w:next w:val="afffe"/>
    <w:qFormat/>
    <w:rsid w:val="00695DB1"/>
    <w:pPr>
      <w:widowControl w:val="0"/>
      <w:numPr>
        <w:numId w:val="8"/>
      </w:numPr>
      <w:jc w:val="both"/>
    </w:pPr>
    <w:rPr>
      <w:rFonts w:ascii="宋体"/>
      <w:sz w:val="18"/>
      <w:szCs w:val="18"/>
    </w:rPr>
  </w:style>
  <w:style w:type="paragraph" w:customStyle="1" w:styleId="afffe">
    <w:name w:val="示例内容"/>
    <w:qFormat/>
    <w:rsid w:val="00695DB1"/>
    <w:pPr>
      <w:ind w:firstLineChars="200" w:firstLine="200"/>
    </w:pPr>
    <w:rPr>
      <w:rFonts w:ascii="宋体"/>
      <w:sz w:val="18"/>
      <w:szCs w:val="18"/>
    </w:rPr>
  </w:style>
  <w:style w:type="paragraph" w:customStyle="1" w:styleId="affff">
    <w:name w:val="标准书脚_奇数页"/>
    <w:qFormat/>
    <w:rsid w:val="00695D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0">
    <w:name w:val="三级无"/>
    <w:basedOn w:val="afff6"/>
    <w:qFormat/>
    <w:rsid w:val="00695DB1"/>
    <w:pPr>
      <w:spacing w:beforeLines="0" w:afterLines="0"/>
    </w:pPr>
    <w:rPr>
      <w:rFonts w:ascii="宋体" w:eastAsia="宋体"/>
    </w:rPr>
  </w:style>
  <w:style w:type="paragraph" w:customStyle="1" w:styleId="affff1">
    <w:name w:val="四级无"/>
    <w:basedOn w:val="a7"/>
    <w:qFormat/>
    <w:rsid w:val="00695DB1"/>
    <w:pPr>
      <w:spacing w:beforeLines="0" w:afterLines="0"/>
    </w:pPr>
    <w:rPr>
      <w:rFonts w:ascii="宋体" w:eastAsia="宋体"/>
    </w:rPr>
  </w:style>
  <w:style w:type="paragraph" w:customStyle="1" w:styleId="affff2">
    <w:name w:val="封面标准文稿编辑信息"/>
    <w:basedOn w:val="afff2"/>
    <w:qFormat/>
    <w:rsid w:val="00695DB1"/>
    <w:pPr>
      <w:framePr w:wrap="around"/>
      <w:spacing w:before="180" w:line="180" w:lineRule="exact"/>
    </w:pPr>
    <w:rPr>
      <w:sz w:val="21"/>
    </w:rPr>
  </w:style>
  <w:style w:type="paragraph" w:customStyle="1" w:styleId="22">
    <w:name w:val="封面标准号2"/>
    <w:qFormat/>
    <w:rsid w:val="00695DB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6">
    <w:name w:val="正文表标题"/>
    <w:next w:val="affa"/>
    <w:qFormat/>
    <w:rsid w:val="00695DB1"/>
    <w:pPr>
      <w:numPr>
        <w:numId w:val="9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3">
    <w:name w:val="标准标志"/>
    <w:next w:val="aff"/>
    <w:qFormat/>
    <w:rsid w:val="00695DB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4">
    <w:name w:val="其他发布日期"/>
    <w:basedOn w:val="affff5"/>
    <w:qFormat/>
    <w:rsid w:val="00695DB1"/>
    <w:pPr>
      <w:framePr w:wrap="around" w:vAnchor="page" w:hAnchor="text" w:x="1419"/>
    </w:pPr>
  </w:style>
  <w:style w:type="paragraph" w:customStyle="1" w:styleId="affff5">
    <w:name w:val="发布日期"/>
    <w:qFormat/>
    <w:rsid w:val="00695DB1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6">
    <w:name w:val="实施日期"/>
    <w:basedOn w:val="affff5"/>
    <w:qFormat/>
    <w:rsid w:val="00695DB1"/>
    <w:pPr>
      <w:framePr w:wrap="around" w:vAnchor="page" w:hAnchor="text"/>
      <w:jc w:val="right"/>
    </w:pPr>
  </w:style>
  <w:style w:type="paragraph" w:customStyle="1" w:styleId="affff7">
    <w:name w:val="附录标题"/>
    <w:basedOn w:val="affa"/>
    <w:next w:val="affa"/>
    <w:rsid w:val="00695DB1"/>
    <w:pPr>
      <w:ind w:firstLineChars="0" w:firstLine="0"/>
      <w:jc w:val="center"/>
    </w:pPr>
    <w:rPr>
      <w:rFonts w:ascii="黑体" w:eastAsia="黑体"/>
    </w:rPr>
  </w:style>
  <w:style w:type="paragraph" w:customStyle="1" w:styleId="affff8">
    <w:name w:val="其他实施日期"/>
    <w:basedOn w:val="affff6"/>
    <w:qFormat/>
    <w:rsid w:val="00695DB1"/>
    <w:pPr>
      <w:framePr w:wrap="around"/>
    </w:pPr>
  </w:style>
  <w:style w:type="paragraph" w:customStyle="1" w:styleId="a3">
    <w:name w:val="注×：（正文）"/>
    <w:qFormat/>
    <w:rsid w:val="00695DB1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9">
    <w:name w:val="参考文献、索引标题"/>
    <w:basedOn w:val="aff"/>
    <w:next w:val="affa"/>
    <w:qFormat/>
    <w:rsid w:val="00695DB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文献分类号"/>
    <w:qFormat/>
    <w:rsid w:val="00695DB1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">
    <w:name w:val="注×："/>
    <w:qFormat/>
    <w:rsid w:val="00695DB1"/>
    <w:pPr>
      <w:widowControl w:val="0"/>
      <w:numPr>
        <w:numId w:val="1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4">
    <w:name w:val="章标题"/>
    <w:next w:val="affa"/>
    <w:qFormat/>
    <w:rsid w:val="00695DB1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1">
    <w:name w:val="字母编号列项（一级）"/>
    <w:qFormat/>
    <w:rsid w:val="00695DB1"/>
    <w:pPr>
      <w:numPr>
        <w:numId w:val="12"/>
      </w:numPr>
      <w:jc w:val="both"/>
    </w:pPr>
    <w:rPr>
      <w:rFonts w:ascii="宋体"/>
      <w:sz w:val="21"/>
    </w:rPr>
  </w:style>
  <w:style w:type="paragraph" w:customStyle="1" w:styleId="a2">
    <w:name w:val="图表脚注说明"/>
    <w:basedOn w:val="aff"/>
    <w:qFormat/>
    <w:rsid w:val="00695DB1"/>
    <w:pPr>
      <w:numPr>
        <w:numId w:val="13"/>
      </w:numPr>
    </w:pPr>
    <w:rPr>
      <w:rFonts w:ascii="宋体"/>
      <w:sz w:val="18"/>
      <w:szCs w:val="18"/>
    </w:rPr>
  </w:style>
  <w:style w:type="paragraph" w:customStyle="1" w:styleId="af2">
    <w:name w:val="数字编号列项（二级）"/>
    <w:qFormat/>
    <w:rsid w:val="00695DB1"/>
    <w:pPr>
      <w:numPr>
        <w:ilvl w:val="1"/>
        <w:numId w:val="12"/>
      </w:numPr>
      <w:jc w:val="both"/>
    </w:pPr>
    <w:rPr>
      <w:rFonts w:ascii="宋体"/>
      <w:sz w:val="21"/>
    </w:rPr>
  </w:style>
  <w:style w:type="paragraph" w:customStyle="1" w:styleId="affffb">
    <w:name w:val="其他标准标志"/>
    <w:basedOn w:val="affff3"/>
    <w:qFormat/>
    <w:rsid w:val="00695DB1"/>
    <w:pPr>
      <w:framePr w:w="6101" w:wrap="around" w:vAnchor="page" w:hAnchor="page" w:x="4673" w:y="942"/>
    </w:pPr>
    <w:rPr>
      <w:w w:val="130"/>
    </w:rPr>
  </w:style>
  <w:style w:type="paragraph" w:customStyle="1" w:styleId="ac">
    <w:name w:val="列项●（二级）"/>
    <w:qFormat/>
    <w:rsid w:val="00695DB1"/>
    <w:pPr>
      <w:numPr>
        <w:ilvl w:val="1"/>
        <w:numId w:val="1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c">
    <w:name w:val="标准称谓"/>
    <w:next w:val="aff"/>
    <w:qFormat/>
    <w:rsid w:val="00695DB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d">
    <w:name w:val="注：（正文）"/>
    <w:basedOn w:val="afe"/>
    <w:next w:val="affa"/>
    <w:qFormat/>
    <w:rsid w:val="00695DB1"/>
  </w:style>
  <w:style w:type="paragraph" w:customStyle="1" w:styleId="afc">
    <w:name w:val="附录字母编号列项（一级）"/>
    <w:qFormat/>
    <w:rsid w:val="00695DB1"/>
    <w:pPr>
      <w:numPr>
        <w:numId w:val="15"/>
      </w:numPr>
    </w:pPr>
    <w:rPr>
      <w:rFonts w:ascii="宋体"/>
      <w:sz w:val="21"/>
    </w:rPr>
  </w:style>
  <w:style w:type="paragraph" w:customStyle="1" w:styleId="af3">
    <w:name w:val="编号列项（三级）"/>
    <w:qFormat/>
    <w:rsid w:val="00695DB1"/>
    <w:pPr>
      <w:numPr>
        <w:ilvl w:val="2"/>
        <w:numId w:val="12"/>
      </w:numPr>
    </w:pPr>
    <w:rPr>
      <w:rFonts w:ascii="宋体"/>
      <w:sz w:val="21"/>
    </w:rPr>
  </w:style>
  <w:style w:type="paragraph" w:customStyle="1" w:styleId="ab">
    <w:name w:val="列项——（一级）"/>
    <w:qFormat/>
    <w:rsid w:val="00695DB1"/>
    <w:pPr>
      <w:widowControl w:val="0"/>
      <w:numPr>
        <w:numId w:val="14"/>
      </w:numPr>
      <w:jc w:val="both"/>
    </w:pPr>
    <w:rPr>
      <w:rFonts w:ascii="宋体"/>
      <w:sz w:val="21"/>
    </w:rPr>
  </w:style>
  <w:style w:type="paragraph" w:customStyle="1" w:styleId="affffe">
    <w:name w:val="标准书脚_偶数页"/>
    <w:qFormat/>
    <w:rsid w:val="00695DB1"/>
    <w:pPr>
      <w:spacing w:before="120"/>
      <w:ind w:left="221"/>
    </w:pPr>
    <w:rPr>
      <w:rFonts w:ascii="宋体"/>
      <w:sz w:val="18"/>
      <w:szCs w:val="18"/>
    </w:rPr>
  </w:style>
  <w:style w:type="paragraph" w:customStyle="1" w:styleId="af0">
    <w:name w:val="正文图标题"/>
    <w:next w:val="affa"/>
    <w:qFormat/>
    <w:rsid w:val="00695DB1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">
    <w:name w:val="列项说明数字编号"/>
    <w:rsid w:val="00695DB1"/>
    <w:pPr>
      <w:ind w:leftChars="400" w:left="600" w:hangingChars="200" w:hanging="200"/>
    </w:pPr>
    <w:rPr>
      <w:rFonts w:ascii="宋体"/>
      <w:sz w:val="21"/>
    </w:rPr>
  </w:style>
  <w:style w:type="paragraph" w:customStyle="1" w:styleId="afffff0">
    <w:name w:val="发布部门"/>
    <w:next w:val="affa"/>
    <w:qFormat/>
    <w:rsid w:val="00695DB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1">
    <w:name w:val="目次、标准名称标题"/>
    <w:basedOn w:val="aff"/>
    <w:next w:val="affa"/>
    <w:qFormat/>
    <w:rsid w:val="00695DB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3">
    <w:name w:val="封面标准文稿类别2"/>
    <w:basedOn w:val="afff2"/>
    <w:qFormat/>
    <w:rsid w:val="00695DB1"/>
    <w:pPr>
      <w:framePr w:wrap="around" w:y="4469"/>
    </w:pPr>
  </w:style>
  <w:style w:type="paragraph" w:customStyle="1" w:styleId="a8">
    <w:name w:val="五级条标题"/>
    <w:basedOn w:val="a7"/>
    <w:next w:val="affa"/>
    <w:qFormat/>
    <w:rsid w:val="00695DB1"/>
    <w:pPr>
      <w:numPr>
        <w:ilvl w:val="5"/>
      </w:numPr>
      <w:outlineLvl w:val="6"/>
    </w:pPr>
  </w:style>
  <w:style w:type="paragraph" w:customStyle="1" w:styleId="ad">
    <w:name w:val="列项◆（三级）"/>
    <w:basedOn w:val="aff"/>
    <w:qFormat/>
    <w:rsid w:val="00695DB1"/>
    <w:pPr>
      <w:numPr>
        <w:ilvl w:val="2"/>
        <w:numId w:val="14"/>
      </w:numPr>
    </w:pPr>
    <w:rPr>
      <w:rFonts w:ascii="宋体"/>
      <w:szCs w:val="21"/>
    </w:rPr>
  </w:style>
  <w:style w:type="paragraph" w:customStyle="1" w:styleId="afffff2">
    <w:name w:val="五级无"/>
    <w:basedOn w:val="a8"/>
    <w:qFormat/>
    <w:rsid w:val="00695DB1"/>
    <w:pPr>
      <w:spacing w:beforeLines="0" w:afterLines="0"/>
    </w:pPr>
    <w:rPr>
      <w:rFonts w:ascii="宋体" w:eastAsia="宋体"/>
    </w:rPr>
  </w:style>
  <w:style w:type="paragraph" w:customStyle="1" w:styleId="af">
    <w:name w:val="示例×："/>
    <w:basedOn w:val="a4"/>
    <w:qFormat/>
    <w:rsid w:val="00695DB1"/>
    <w:pPr>
      <w:numPr>
        <w:numId w:val="1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3">
    <w:name w:val="示例后文字"/>
    <w:basedOn w:val="affa"/>
    <w:next w:val="affa"/>
    <w:qFormat/>
    <w:rsid w:val="00695DB1"/>
    <w:pPr>
      <w:ind w:firstLine="360"/>
    </w:pPr>
    <w:rPr>
      <w:sz w:val="18"/>
    </w:rPr>
  </w:style>
  <w:style w:type="paragraph" w:customStyle="1" w:styleId="afffff4">
    <w:name w:val="二级无"/>
    <w:basedOn w:val="a6"/>
    <w:qFormat/>
    <w:rsid w:val="00695DB1"/>
    <w:pPr>
      <w:spacing w:beforeLines="0" w:afterLines="0"/>
    </w:pPr>
    <w:rPr>
      <w:rFonts w:ascii="宋体" w:eastAsia="宋体"/>
    </w:rPr>
  </w:style>
  <w:style w:type="paragraph" w:customStyle="1" w:styleId="afa">
    <w:name w:val="附录四级条标题"/>
    <w:basedOn w:val="afffc"/>
    <w:next w:val="affa"/>
    <w:qFormat/>
    <w:rsid w:val="00695DB1"/>
    <w:pPr>
      <w:numPr>
        <w:ilvl w:val="5"/>
        <w:numId w:val="3"/>
      </w:numPr>
      <w:outlineLvl w:val="5"/>
    </w:pPr>
  </w:style>
  <w:style w:type="paragraph" w:customStyle="1" w:styleId="24">
    <w:name w:val="封面标准文稿编辑信息2"/>
    <w:basedOn w:val="affff2"/>
    <w:rsid w:val="00695DB1"/>
    <w:pPr>
      <w:framePr w:wrap="around" w:y="4469"/>
    </w:pPr>
  </w:style>
  <w:style w:type="paragraph" w:customStyle="1" w:styleId="afffff5">
    <w:name w:val="终结线"/>
    <w:basedOn w:val="aff"/>
    <w:qFormat/>
    <w:rsid w:val="00695DB1"/>
    <w:pPr>
      <w:framePr w:hSpace="181" w:vSpace="181" w:wrap="around" w:vAnchor="text" w:hAnchor="margin" w:xAlign="center" w:y="285"/>
    </w:pPr>
  </w:style>
  <w:style w:type="paragraph" w:customStyle="1" w:styleId="afffff6">
    <w:name w:val="参考文献"/>
    <w:basedOn w:val="aff"/>
    <w:next w:val="affa"/>
    <w:qFormat/>
    <w:rsid w:val="00695DB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7">
    <w:name w:val="附录公式编号制表符"/>
    <w:basedOn w:val="aff"/>
    <w:next w:val="affa"/>
    <w:qFormat/>
    <w:rsid w:val="00695DB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8">
    <w:name w:val="正文公式编号制表符"/>
    <w:basedOn w:val="affa"/>
    <w:next w:val="affa"/>
    <w:qFormat/>
    <w:rsid w:val="00695DB1"/>
    <w:pPr>
      <w:ind w:firstLineChars="0" w:firstLine="0"/>
    </w:pPr>
  </w:style>
  <w:style w:type="paragraph" w:customStyle="1" w:styleId="afffff9">
    <w:name w:val="附录四级无"/>
    <w:basedOn w:val="afa"/>
    <w:qFormat/>
    <w:rsid w:val="00695DB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a">
    <w:name w:val="标准书眉_偶数页"/>
    <w:basedOn w:val="afff9"/>
    <w:next w:val="aff"/>
    <w:qFormat/>
    <w:rsid w:val="00695DB1"/>
    <w:pPr>
      <w:jc w:val="left"/>
    </w:pPr>
  </w:style>
  <w:style w:type="paragraph" w:customStyle="1" w:styleId="afffffb">
    <w:name w:val="条文脚注"/>
    <w:basedOn w:val="ae"/>
    <w:qFormat/>
    <w:rsid w:val="00695DB1"/>
    <w:pPr>
      <w:numPr>
        <w:numId w:val="0"/>
      </w:numPr>
      <w:jc w:val="both"/>
    </w:pPr>
  </w:style>
  <w:style w:type="paragraph" w:customStyle="1" w:styleId="afffffc">
    <w:name w:val="附录公式"/>
    <w:basedOn w:val="affa"/>
    <w:next w:val="affa"/>
    <w:link w:val="Char3"/>
    <w:qFormat/>
    <w:rsid w:val="00695DB1"/>
  </w:style>
  <w:style w:type="paragraph" w:customStyle="1" w:styleId="afb">
    <w:name w:val="附录五级条标题"/>
    <w:basedOn w:val="afa"/>
    <w:next w:val="affa"/>
    <w:qFormat/>
    <w:rsid w:val="00695DB1"/>
    <w:pPr>
      <w:numPr>
        <w:ilvl w:val="6"/>
      </w:numPr>
      <w:outlineLvl w:val="6"/>
    </w:pPr>
  </w:style>
  <w:style w:type="paragraph" w:customStyle="1" w:styleId="afffffd">
    <w:name w:val="标准书眉一"/>
    <w:qFormat/>
    <w:rsid w:val="00695DB1"/>
    <w:pPr>
      <w:jc w:val="both"/>
    </w:pPr>
  </w:style>
  <w:style w:type="paragraph" w:customStyle="1" w:styleId="af7">
    <w:name w:val="附录标识"/>
    <w:basedOn w:val="aff"/>
    <w:next w:val="affa"/>
    <w:qFormat/>
    <w:rsid w:val="00695DB1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e">
    <w:name w:val="目次、索引正文"/>
    <w:qFormat/>
    <w:rsid w:val="00695DB1"/>
    <w:pPr>
      <w:spacing w:line="320" w:lineRule="exact"/>
      <w:jc w:val="both"/>
    </w:pPr>
    <w:rPr>
      <w:rFonts w:ascii="宋体"/>
      <w:sz w:val="21"/>
    </w:rPr>
  </w:style>
  <w:style w:type="paragraph" w:customStyle="1" w:styleId="affffff">
    <w:name w:val="封面标准代替信息"/>
    <w:qFormat/>
    <w:rsid w:val="00695DB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rsid w:val="00695DB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f0">
    <w:name w:val="其他标准称谓"/>
    <w:next w:val="aff"/>
    <w:qFormat/>
    <w:rsid w:val="00695DB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1">
    <w:name w:val="封面正文"/>
    <w:qFormat/>
    <w:rsid w:val="00695DB1"/>
    <w:pPr>
      <w:jc w:val="both"/>
    </w:pPr>
  </w:style>
  <w:style w:type="paragraph" w:customStyle="1" w:styleId="af5">
    <w:name w:val="附录表标题"/>
    <w:basedOn w:val="aff"/>
    <w:next w:val="affa"/>
    <w:qFormat/>
    <w:rsid w:val="00695DB1"/>
    <w:pPr>
      <w:numPr>
        <w:ilvl w:val="1"/>
        <w:numId w:val="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2">
    <w:name w:val="附录二级无"/>
    <w:basedOn w:val="af9"/>
    <w:qFormat/>
    <w:rsid w:val="00695DB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数字编号列项（二级）"/>
    <w:qFormat/>
    <w:rsid w:val="00695DB1"/>
    <w:pPr>
      <w:numPr>
        <w:ilvl w:val="1"/>
        <w:numId w:val="15"/>
      </w:numPr>
    </w:pPr>
    <w:rPr>
      <w:rFonts w:ascii="宋体"/>
      <w:sz w:val="21"/>
    </w:rPr>
  </w:style>
  <w:style w:type="paragraph" w:customStyle="1" w:styleId="25">
    <w:name w:val="封面标准英文名称2"/>
    <w:basedOn w:val="afff4"/>
    <w:qFormat/>
    <w:rsid w:val="00695DB1"/>
    <w:pPr>
      <w:framePr w:wrap="around" w:y="4469"/>
    </w:pPr>
  </w:style>
  <w:style w:type="paragraph" w:customStyle="1" w:styleId="affffff3">
    <w:name w:val="列项说明"/>
    <w:basedOn w:val="aff"/>
    <w:rsid w:val="00695DB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26">
    <w:name w:val="封面标准名称2"/>
    <w:basedOn w:val="afff5"/>
    <w:qFormat/>
    <w:rsid w:val="00695DB1"/>
    <w:pPr>
      <w:framePr w:wrap="around" w:y="4469"/>
      <w:spacing w:beforeLines="630"/>
    </w:pPr>
  </w:style>
  <w:style w:type="paragraph" w:customStyle="1" w:styleId="a9">
    <w:name w:val="附录图标号"/>
    <w:basedOn w:val="aff"/>
    <w:qFormat/>
    <w:rsid w:val="00695DB1"/>
    <w:pPr>
      <w:keepNext/>
      <w:pageBreakBefore/>
      <w:widowControl/>
      <w:numPr>
        <w:numId w:val="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ff4">
    <w:name w:val="附录五级无"/>
    <w:basedOn w:val="afb"/>
    <w:qFormat/>
    <w:rsid w:val="00695DB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5">
    <w:name w:val="其他发布部门"/>
    <w:basedOn w:val="afffff0"/>
    <w:qFormat/>
    <w:rsid w:val="00695DB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6">
    <w:name w:val="一级无"/>
    <w:basedOn w:val="a5"/>
    <w:qFormat/>
    <w:rsid w:val="00695DB1"/>
    <w:pPr>
      <w:spacing w:beforeLines="0" w:afterLines="0"/>
    </w:pPr>
    <w:rPr>
      <w:rFonts w:ascii="宋体" w:eastAsia="宋体"/>
    </w:rPr>
  </w:style>
  <w:style w:type="character" w:customStyle="1" w:styleId="Char2">
    <w:name w:val="首示例 Char"/>
    <w:basedOn w:val="aff0"/>
    <w:link w:val="a0"/>
    <w:rsid w:val="00695DB1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affffff7">
    <w:name w:val="发布"/>
    <w:basedOn w:val="aff0"/>
    <w:qFormat/>
    <w:rsid w:val="00695DB1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段 Char"/>
    <w:basedOn w:val="aff0"/>
    <w:link w:val="affa"/>
    <w:qFormat/>
    <w:rsid w:val="00695DB1"/>
    <w:rPr>
      <w:rFonts w:ascii="宋体"/>
      <w:sz w:val="21"/>
      <w:lang w:val="en-US" w:eastAsia="zh-CN" w:bidi="ar-SA"/>
    </w:rPr>
  </w:style>
  <w:style w:type="character" w:customStyle="1" w:styleId="Char3">
    <w:name w:val="附录公式 Char"/>
    <w:basedOn w:val="Char1"/>
    <w:link w:val="afffffc"/>
    <w:qFormat/>
    <w:rsid w:val="00695DB1"/>
    <w:rPr>
      <w:rFonts w:ascii="宋体"/>
      <w:sz w:val="21"/>
      <w:lang w:val="en-US" w:eastAsia="zh-CN" w:bidi="ar-SA"/>
    </w:rPr>
  </w:style>
  <w:style w:type="paragraph" w:customStyle="1" w:styleId="p0">
    <w:name w:val="p0"/>
    <w:basedOn w:val="aff"/>
    <w:qFormat/>
    <w:rsid w:val="00695DB1"/>
    <w:pPr>
      <w:widowControl/>
    </w:pPr>
    <w:rPr>
      <w:kern w:val="0"/>
      <w:szCs w:val="21"/>
    </w:rPr>
  </w:style>
  <w:style w:type="character" w:customStyle="1" w:styleId="Char">
    <w:name w:val="批注框文本 Char"/>
    <w:basedOn w:val="aff0"/>
    <w:link w:val="aff6"/>
    <w:qFormat/>
    <w:rsid w:val="00695DB1"/>
    <w:rPr>
      <w:kern w:val="2"/>
      <w:sz w:val="18"/>
      <w:szCs w:val="18"/>
    </w:rPr>
  </w:style>
  <w:style w:type="character" w:customStyle="1" w:styleId="Char0">
    <w:name w:val="页脚 Char"/>
    <w:basedOn w:val="aff0"/>
    <w:link w:val="aff7"/>
    <w:uiPriority w:val="99"/>
    <w:rsid w:val="004723F8"/>
    <w:rPr>
      <w:kern w:val="2"/>
      <w:sz w:val="18"/>
      <w:szCs w:val="18"/>
    </w:rPr>
  </w:style>
  <w:style w:type="table" w:customStyle="1" w:styleId="12">
    <w:name w:val="网格型1"/>
    <w:basedOn w:val="aff1"/>
    <w:uiPriority w:val="59"/>
    <w:qFormat/>
    <w:rsid w:val="00CB5023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">
    <w:name w:val="Normal"/>
    <w:qFormat/>
    <w:pPr>
      <w:widowControl w:val="0"/>
      <w:jc w:val="both"/>
    </w:p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40644;&#27827;&#33635;360&#20113;&#30424;\&#22269;&#23478;&#34892;&#19994;&#20225;&#19994;&#26631;&#20934;\&#30003;&#25253;&#22269;&#23478;&#34892;&#19994;&#26631;&#20934;\&#28070;&#37995;&#20844;&#21496;&#25253;&#34892;&#19994;&#26631;&#20934;\&#20998;&#23376;&#27604;&#20998;&#26512;&#26368;&#32456;&#36164;&#26009;\&#39044;&#23457;&#31295;&#24847;&#35265;&#24449;&#38598;\&#38109;&#30005;&#35299;&#36136;&#20998;&#23376;&#27604;&#27979;&#35797;&#31532;2&#37096;&#20998;&#65288;&#39640;&#24037;&#25913;&#65289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86306B3-5DFB-41E1-BC2D-414E9FC9A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铝电解质分子比测试第2部分（高工改）1</Template>
  <TotalTime>0</TotalTime>
  <Pages>9</Pages>
  <Words>702</Words>
  <Characters>4006</Characters>
  <Application>Microsoft Office Word</Application>
  <DocSecurity>0</DocSecurity>
  <Lines>33</Lines>
  <Paragraphs>9</Paragraphs>
  <ScaleCrop>false</ScaleCrop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2019-11-14T09:33:00Z</dcterms:created>
  <dcterms:modified xsi:type="dcterms:W3CDTF">2022-03-29T00:36:00Z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