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CDDF" w14:textId="630E35B7" w:rsidR="00D90C73" w:rsidRDefault="00100E6F" w:rsidP="00FF2309">
      <w:pPr>
        <w:spacing w:line="480" w:lineRule="auto"/>
        <w:jc w:val="center"/>
        <w:rPr>
          <w:rFonts w:ascii="黑体" w:eastAsia="黑体" w:hAnsi="黑体" w:cs="黑体"/>
          <w:w w:val="90"/>
          <w:sz w:val="32"/>
          <w:szCs w:val="32"/>
        </w:rPr>
      </w:pPr>
      <w:bookmarkStart w:id="0" w:name="_Hlk82435718"/>
      <w:r>
        <w:rPr>
          <w:rFonts w:ascii="黑体" w:eastAsia="黑体" w:hAnsi="黑体" w:cs="黑体" w:hint="eastAsia"/>
          <w:w w:val="90"/>
          <w:sz w:val="32"/>
          <w:szCs w:val="32"/>
        </w:rPr>
        <w:t>稀土</w:t>
      </w:r>
      <w:r w:rsidR="00D90C73">
        <w:rPr>
          <w:rFonts w:ascii="黑体" w:eastAsia="黑体" w:hAnsi="黑体" w:cs="黑体" w:hint="eastAsia"/>
          <w:w w:val="90"/>
          <w:sz w:val="32"/>
          <w:szCs w:val="32"/>
        </w:rPr>
        <w:t>行业标准</w:t>
      </w:r>
      <w:r>
        <w:rPr>
          <w:rFonts w:ascii="黑体" w:eastAsia="黑体" w:hAnsi="黑体" w:cs="黑体"/>
          <w:w w:val="90"/>
          <w:sz w:val="32"/>
          <w:szCs w:val="32"/>
        </w:rPr>
        <w:t>《</w:t>
      </w:r>
      <w:r w:rsidR="00A53588">
        <w:rPr>
          <w:rFonts w:ascii="黑体" w:eastAsia="黑体" w:hAnsi="黑体" w:cs="黑体" w:hint="eastAsia"/>
          <w:w w:val="90"/>
          <w:sz w:val="32"/>
          <w:szCs w:val="32"/>
        </w:rPr>
        <w:t>稀土靶材回收料</w:t>
      </w:r>
      <w:r>
        <w:rPr>
          <w:rFonts w:ascii="黑体" w:eastAsia="黑体" w:hAnsi="黑体" w:cs="黑体"/>
          <w:w w:val="90"/>
          <w:sz w:val="32"/>
          <w:szCs w:val="32"/>
        </w:rPr>
        <w:t>》</w:t>
      </w:r>
    </w:p>
    <w:bookmarkEnd w:id="0"/>
    <w:p w14:paraId="1D6D22C9" w14:textId="703EFC88" w:rsidR="009507EE" w:rsidRPr="00FE32DA" w:rsidRDefault="00100E6F" w:rsidP="00FF2309">
      <w:pPr>
        <w:spacing w:line="480" w:lineRule="auto"/>
        <w:jc w:val="center"/>
        <w:rPr>
          <w:rFonts w:ascii="黑体" w:eastAsia="黑体" w:hAnsi="黑体" w:cs="黑体"/>
          <w:w w:val="90"/>
          <w:sz w:val="32"/>
          <w:szCs w:val="32"/>
        </w:rPr>
      </w:pPr>
      <w:r>
        <w:rPr>
          <w:rFonts w:ascii="黑体" w:eastAsia="黑体" w:hAnsi="黑体" w:cs="黑体"/>
          <w:w w:val="90"/>
          <w:sz w:val="32"/>
          <w:szCs w:val="32"/>
        </w:rPr>
        <w:t>编制说明</w:t>
      </w:r>
    </w:p>
    <w:p w14:paraId="7EDC2CA4" w14:textId="77777777" w:rsidR="009507EE" w:rsidRPr="00A6172F" w:rsidRDefault="00100E6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A6172F">
        <w:rPr>
          <w:rFonts w:ascii="黑体" w:eastAsia="黑体" w:hAnsi="宋体" w:hint="eastAsia"/>
          <w:bCs/>
          <w:sz w:val="24"/>
        </w:rPr>
        <w:t>一、工作简况</w:t>
      </w:r>
    </w:p>
    <w:p w14:paraId="5FA9958C" w14:textId="77777777" w:rsidR="009507EE" w:rsidRPr="00A6172F" w:rsidRDefault="00100E6F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A6172F">
        <w:rPr>
          <w:rFonts w:hAnsi="黑体" w:hint="eastAsia"/>
        </w:rPr>
        <w:t>（一）</w:t>
      </w:r>
      <w:r w:rsidRPr="00A6172F">
        <w:rPr>
          <w:rFonts w:hAnsi="黑体"/>
        </w:rPr>
        <w:t>任务来源</w:t>
      </w:r>
    </w:p>
    <w:p w14:paraId="2EB4DA18" w14:textId="16657F43" w:rsidR="00A82995" w:rsidRPr="00224C4A" w:rsidRDefault="00D90C73" w:rsidP="00534E1C">
      <w:pPr>
        <w:spacing w:line="360" w:lineRule="auto"/>
        <w:ind w:firstLineChars="200" w:firstLine="420"/>
      </w:pPr>
      <w:r w:rsidRPr="00224C4A">
        <w:t>202</w:t>
      </w:r>
      <w:r w:rsidR="008102FF">
        <w:t>2</w:t>
      </w:r>
      <w:r w:rsidRPr="00224C4A">
        <w:t>年</w:t>
      </w:r>
      <w:r w:rsidR="008102FF">
        <w:t>3</w:t>
      </w:r>
      <w:r w:rsidRPr="00224C4A">
        <w:t>月，根据</w:t>
      </w:r>
      <w:r w:rsidR="008102FF">
        <w:rPr>
          <w:rFonts w:hint="eastAsia"/>
        </w:rPr>
        <w:t>全国稀土标准化技术委员</w:t>
      </w:r>
      <w:r w:rsidR="00534E1C">
        <w:rPr>
          <w:rFonts w:hint="eastAsia"/>
        </w:rPr>
        <w:t>会“关于召开《稀土荧光粉绿色工厂评价要求》等</w:t>
      </w:r>
      <w:r w:rsidR="00534E1C">
        <w:rPr>
          <w:rFonts w:hint="eastAsia"/>
        </w:rPr>
        <w:t xml:space="preserve">6 </w:t>
      </w:r>
      <w:r w:rsidR="00534E1C">
        <w:rPr>
          <w:rFonts w:hint="eastAsia"/>
        </w:rPr>
        <w:t>项稀土行业标准项目任务落实会</w:t>
      </w:r>
      <w:r w:rsidR="00534E1C" w:rsidRPr="00534E1C">
        <w:t>的通知</w:t>
      </w:r>
      <w:r w:rsidR="001D11E8">
        <w:rPr>
          <w:rFonts w:hint="eastAsia"/>
        </w:rPr>
        <w:t>”</w:t>
      </w:r>
      <w:r w:rsidRPr="00534E1C">
        <w:t>（</w:t>
      </w:r>
      <w:r w:rsidR="00534E1C" w:rsidRPr="00534E1C">
        <w:t>稀土标委</w:t>
      </w:r>
      <w:r w:rsidRPr="00534E1C">
        <w:t>〔</w:t>
      </w:r>
      <w:r w:rsidRPr="00534E1C">
        <w:rPr>
          <w:kern w:val="0"/>
        </w:rPr>
        <w:t>20</w:t>
      </w:r>
      <w:r w:rsidR="00534E1C" w:rsidRPr="00534E1C">
        <w:rPr>
          <w:kern w:val="0"/>
        </w:rPr>
        <w:t>22</w:t>
      </w:r>
      <w:r w:rsidRPr="00534E1C">
        <w:rPr>
          <w:kern w:val="0"/>
        </w:rPr>
        <w:t>〕</w:t>
      </w:r>
      <w:r w:rsidR="00534E1C" w:rsidRPr="00534E1C">
        <w:rPr>
          <w:kern w:val="0"/>
        </w:rPr>
        <w:t>3</w:t>
      </w:r>
      <w:r w:rsidRPr="00534E1C">
        <w:rPr>
          <w:kern w:val="0"/>
        </w:rPr>
        <w:t xml:space="preserve"> </w:t>
      </w:r>
      <w:r w:rsidRPr="00534E1C">
        <w:rPr>
          <w:kern w:val="0"/>
        </w:rPr>
        <w:t>号），</w:t>
      </w:r>
      <w:r w:rsidR="00224C4A" w:rsidRPr="00534E1C">
        <w:rPr>
          <w:kern w:val="0"/>
        </w:rPr>
        <w:t>《</w:t>
      </w:r>
      <w:r w:rsidR="00534E1C">
        <w:rPr>
          <w:rFonts w:hint="eastAsia"/>
          <w:kern w:val="0"/>
        </w:rPr>
        <w:t>稀土靶材回收料</w:t>
      </w:r>
      <w:r w:rsidR="00224C4A" w:rsidRPr="00534E1C">
        <w:rPr>
          <w:kern w:val="0"/>
        </w:rPr>
        <w:t>》</w:t>
      </w:r>
      <w:r w:rsidRPr="00534E1C">
        <w:rPr>
          <w:kern w:val="0"/>
        </w:rPr>
        <w:t>行业标准制定计划正式下达，计划号为</w:t>
      </w:r>
      <w:r w:rsidRPr="00534E1C">
        <w:rPr>
          <w:kern w:val="0"/>
        </w:rPr>
        <w:t>202</w:t>
      </w:r>
      <w:r w:rsidR="00B16681">
        <w:rPr>
          <w:kern w:val="0"/>
        </w:rPr>
        <w:t>1</w:t>
      </w:r>
      <w:r w:rsidRPr="00534E1C">
        <w:rPr>
          <w:kern w:val="0"/>
        </w:rPr>
        <w:t>-</w:t>
      </w:r>
      <w:r w:rsidR="00B16681">
        <w:rPr>
          <w:kern w:val="0"/>
        </w:rPr>
        <w:t>1800</w:t>
      </w:r>
      <w:r w:rsidRPr="00534E1C">
        <w:rPr>
          <w:kern w:val="0"/>
        </w:rPr>
        <w:t>T-XB</w:t>
      </w:r>
      <w:r w:rsidRPr="00534E1C">
        <w:rPr>
          <w:kern w:val="0"/>
        </w:rPr>
        <w:t>，完成年限为</w:t>
      </w:r>
      <w:r w:rsidRPr="00534E1C">
        <w:rPr>
          <w:kern w:val="0"/>
        </w:rPr>
        <w:t>202</w:t>
      </w:r>
      <w:r w:rsidR="00B16681">
        <w:rPr>
          <w:kern w:val="0"/>
        </w:rPr>
        <w:t>2</w:t>
      </w:r>
      <w:r w:rsidRPr="00534E1C">
        <w:rPr>
          <w:kern w:val="0"/>
        </w:rPr>
        <w:t>年。</w:t>
      </w:r>
      <w:r w:rsidRPr="00534E1C">
        <w:t>本文件</w:t>
      </w:r>
      <w:r w:rsidR="00100E6F" w:rsidRPr="00534E1C">
        <w:t>由全国稀土标准化技术委员会（</w:t>
      </w:r>
      <w:r w:rsidR="00100E6F" w:rsidRPr="00534E1C">
        <w:t>SAC/TC 229</w:t>
      </w:r>
      <w:r w:rsidR="00100E6F" w:rsidRPr="00534E1C">
        <w:t>）提出并归口，由</w:t>
      </w:r>
      <w:r w:rsidR="009F1E47" w:rsidRPr="00534E1C">
        <w:t>有</w:t>
      </w:r>
      <w:proofErr w:type="gramStart"/>
      <w:r w:rsidR="009F1E47" w:rsidRPr="00534E1C">
        <w:t>研</w:t>
      </w:r>
      <w:proofErr w:type="gramEnd"/>
      <w:r w:rsidR="009F1E47" w:rsidRPr="00534E1C">
        <w:t>稀土新材料股份有限</w:t>
      </w:r>
      <w:r w:rsidR="009F1E47" w:rsidRPr="00224C4A">
        <w:t>公司</w:t>
      </w:r>
      <w:bookmarkStart w:id="1" w:name="_Hlk82435989"/>
      <w:r w:rsidR="00224C4A">
        <w:rPr>
          <w:rFonts w:hint="eastAsia"/>
        </w:rPr>
        <w:t>、</w:t>
      </w:r>
      <w:bookmarkEnd w:id="1"/>
      <w:r w:rsidR="000F417B">
        <w:rPr>
          <w:rFonts w:hint="eastAsia"/>
        </w:rPr>
        <w:t>包头稀土研究院、</w:t>
      </w:r>
      <w:proofErr w:type="gramStart"/>
      <w:r w:rsidR="000F417B">
        <w:rPr>
          <w:rFonts w:hint="eastAsia"/>
        </w:rPr>
        <w:t>虔</w:t>
      </w:r>
      <w:proofErr w:type="gramEnd"/>
      <w:r w:rsidR="000F417B">
        <w:rPr>
          <w:rFonts w:hint="eastAsia"/>
        </w:rPr>
        <w:t>东稀土集团股份有限公司、福建省长</w:t>
      </w:r>
      <w:proofErr w:type="gramStart"/>
      <w:r w:rsidR="000F417B">
        <w:rPr>
          <w:rFonts w:hint="eastAsia"/>
        </w:rPr>
        <w:t>汀</w:t>
      </w:r>
      <w:proofErr w:type="gramEnd"/>
      <w:r w:rsidR="000F417B">
        <w:rPr>
          <w:rFonts w:hint="eastAsia"/>
        </w:rPr>
        <w:t>金龙稀土有限公司、</w:t>
      </w:r>
      <w:proofErr w:type="gramStart"/>
      <w:r w:rsidR="000F417B">
        <w:rPr>
          <w:rFonts w:hint="eastAsia"/>
        </w:rPr>
        <w:t>宁波韵升股份有限公司</w:t>
      </w:r>
      <w:proofErr w:type="gramEnd"/>
      <w:r w:rsidR="000F417B">
        <w:rPr>
          <w:rFonts w:hint="eastAsia"/>
        </w:rPr>
        <w:t>、赣州晨光稀土新材料有限公司、赣州步莱</w:t>
      </w:r>
      <w:proofErr w:type="gramStart"/>
      <w:r w:rsidR="000F417B">
        <w:rPr>
          <w:rFonts w:hint="eastAsia"/>
        </w:rPr>
        <w:t>铽</w:t>
      </w:r>
      <w:proofErr w:type="gramEnd"/>
      <w:r w:rsidR="000F417B">
        <w:rPr>
          <w:rFonts w:hint="eastAsia"/>
        </w:rPr>
        <w:t>新资源有限公司、中天捷</w:t>
      </w:r>
      <w:proofErr w:type="gramStart"/>
      <w:r w:rsidR="000F417B">
        <w:rPr>
          <w:rFonts w:hint="eastAsia"/>
        </w:rPr>
        <w:t>晟</w:t>
      </w:r>
      <w:proofErr w:type="gramEnd"/>
      <w:r w:rsidR="000F417B">
        <w:rPr>
          <w:rFonts w:hint="eastAsia"/>
        </w:rPr>
        <w:t>(</w:t>
      </w:r>
      <w:r w:rsidR="000F417B">
        <w:rPr>
          <w:rFonts w:hint="eastAsia"/>
        </w:rPr>
        <w:t>天津</w:t>
      </w:r>
      <w:r w:rsidR="000F417B">
        <w:rPr>
          <w:rFonts w:hint="eastAsia"/>
        </w:rPr>
        <w:t>)</w:t>
      </w:r>
      <w:r w:rsidR="000F417B">
        <w:rPr>
          <w:rFonts w:hint="eastAsia"/>
        </w:rPr>
        <w:t>新材料科技有限公司、广东稀土产业集团股份有限公司、</w:t>
      </w:r>
      <w:proofErr w:type="gramStart"/>
      <w:r w:rsidR="000F417B">
        <w:rPr>
          <w:rFonts w:hint="eastAsia"/>
        </w:rPr>
        <w:t>河北雄安稀土</w:t>
      </w:r>
      <w:proofErr w:type="gramEnd"/>
      <w:r w:rsidR="000F417B">
        <w:rPr>
          <w:rFonts w:hint="eastAsia"/>
        </w:rPr>
        <w:t>功能材料创新中心有限公司、山东南稀金石新材料有限公司、</w:t>
      </w:r>
      <w:proofErr w:type="gramStart"/>
      <w:r w:rsidR="000F417B">
        <w:rPr>
          <w:rFonts w:hint="eastAsia"/>
        </w:rPr>
        <w:t>中稀天马</w:t>
      </w:r>
      <w:proofErr w:type="gramEnd"/>
      <w:r w:rsidR="000F417B">
        <w:rPr>
          <w:rFonts w:hint="eastAsia"/>
        </w:rPr>
        <w:t>新材料科技股份有限公司、江苏南方永磁科技有限公司、宁波</w:t>
      </w:r>
      <w:proofErr w:type="gramStart"/>
      <w:r w:rsidR="000F417B">
        <w:rPr>
          <w:rFonts w:hint="eastAsia"/>
        </w:rPr>
        <w:t>艾科锐检测</w:t>
      </w:r>
      <w:proofErr w:type="gramEnd"/>
      <w:r w:rsidR="000F417B">
        <w:rPr>
          <w:rFonts w:hint="eastAsia"/>
        </w:rPr>
        <w:t>技术有限公司、湖南稀土金属材料研究院有限责任公司、赣州科力稀土新材料有限公司</w:t>
      </w:r>
      <w:r w:rsidR="00706C2B" w:rsidRPr="00224C4A">
        <w:t>等</w:t>
      </w:r>
      <w:r w:rsidR="00FF2309">
        <w:rPr>
          <w:rFonts w:hint="eastAsia"/>
        </w:rPr>
        <w:t>多家生产与应用</w:t>
      </w:r>
      <w:r w:rsidR="00706C2B" w:rsidRPr="00224C4A">
        <w:t>单位</w:t>
      </w:r>
      <w:r w:rsidR="00224C4A">
        <w:rPr>
          <w:rFonts w:hint="eastAsia"/>
        </w:rPr>
        <w:t>共同</w:t>
      </w:r>
      <w:r w:rsidR="00100E6F" w:rsidRPr="00224C4A">
        <w:t>起草。</w:t>
      </w:r>
    </w:p>
    <w:p w14:paraId="3818E702" w14:textId="77777777" w:rsidR="009507EE" w:rsidRPr="00A6172F" w:rsidRDefault="00100E6F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A6172F">
        <w:rPr>
          <w:rFonts w:hAnsi="黑体" w:hint="eastAsia"/>
        </w:rPr>
        <w:t>（二）</w:t>
      </w:r>
      <w:bookmarkStart w:id="2" w:name="_Toc451633880"/>
      <w:r w:rsidRPr="00A6172F">
        <w:rPr>
          <w:rFonts w:hAnsi="黑体" w:hint="eastAsia"/>
        </w:rPr>
        <w:t>主要参加单位和工作成员及其所做的工作</w:t>
      </w:r>
      <w:bookmarkEnd w:id="2"/>
    </w:p>
    <w:p w14:paraId="2E630CD9" w14:textId="2926B93B" w:rsidR="009507EE" w:rsidRDefault="00100E6F">
      <w:pPr>
        <w:spacing w:afterLines="50" w:after="156" w:line="312" w:lineRule="auto"/>
        <w:rPr>
          <w:rFonts w:ascii="黑体" w:eastAsia="黑体" w:hAnsi="黑体"/>
        </w:rPr>
      </w:pPr>
      <w:bookmarkStart w:id="3" w:name="_Toc451633881"/>
      <w:r w:rsidRPr="00A6172F">
        <w:rPr>
          <w:rFonts w:ascii="黑体" w:eastAsia="黑体" w:hAnsi="黑体" w:hint="eastAsia"/>
        </w:rPr>
        <w:t>1、主要参加单位情况</w:t>
      </w:r>
      <w:bookmarkEnd w:id="3"/>
    </w:p>
    <w:p w14:paraId="4D9CDAF5" w14:textId="3A77CE9E" w:rsidR="00242752" w:rsidRPr="00A6172F" w:rsidRDefault="00242752" w:rsidP="00781499">
      <w:pPr>
        <w:spacing w:line="312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（1）</w:t>
      </w:r>
      <w:r w:rsidR="007C5E4E">
        <w:rPr>
          <w:rFonts w:ascii="黑体" w:eastAsia="黑体" w:hAnsi="黑体" w:hint="eastAsia"/>
        </w:rPr>
        <w:t>标准</w:t>
      </w:r>
      <w:r>
        <w:rPr>
          <w:rFonts w:ascii="黑体" w:eastAsia="黑体" w:hAnsi="黑体" w:hint="eastAsia"/>
        </w:rPr>
        <w:t>牵头起草单位</w:t>
      </w:r>
    </w:p>
    <w:p w14:paraId="5491017D" w14:textId="4ECFDB6C" w:rsidR="001139D5" w:rsidRDefault="001139D5" w:rsidP="00781499">
      <w:pPr>
        <w:spacing w:line="360" w:lineRule="auto"/>
        <w:ind w:firstLineChars="200" w:firstLine="420"/>
      </w:pPr>
      <w:r>
        <w:rPr>
          <w:rFonts w:hint="eastAsia"/>
        </w:rPr>
        <w:t>标准牵头起草单位有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稀土新材料股份有限公司</w:t>
      </w:r>
      <w:r w:rsidR="00A82995" w:rsidRPr="00F1444E">
        <w:rPr>
          <w:rFonts w:hint="eastAsia"/>
        </w:rPr>
        <w:t>（简称有</w:t>
      </w:r>
      <w:proofErr w:type="gramStart"/>
      <w:r w:rsidR="00A82995" w:rsidRPr="00F1444E">
        <w:rPr>
          <w:rFonts w:hint="eastAsia"/>
        </w:rPr>
        <w:t>研</w:t>
      </w:r>
      <w:proofErr w:type="gramEnd"/>
      <w:r w:rsidR="00A82995" w:rsidRPr="00F1444E">
        <w:rPr>
          <w:rFonts w:hint="eastAsia"/>
        </w:rPr>
        <w:t>稀土）</w:t>
      </w:r>
      <w:r w:rsidRPr="00A6172F">
        <w:t>负责</w:t>
      </w:r>
      <w:r w:rsidR="00781499">
        <w:rPr>
          <w:rFonts w:hint="eastAsia"/>
        </w:rPr>
        <w:t>组织标准</w:t>
      </w:r>
      <w:r w:rsidRPr="00A6172F">
        <w:t>调研、验证、标准起草</w:t>
      </w:r>
      <w:r w:rsidRPr="00A6172F">
        <w:rPr>
          <w:rFonts w:hint="eastAsia"/>
        </w:rPr>
        <w:t>、</w:t>
      </w:r>
      <w:r w:rsidRPr="00A6172F">
        <w:t>预审、审定报批工作</w:t>
      </w:r>
      <w:r>
        <w:rPr>
          <w:rFonts w:hint="eastAsia"/>
        </w:rPr>
        <w:t>。</w:t>
      </w:r>
      <w:r w:rsidR="00F1444E" w:rsidRPr="00F1444E">
        <w:rPr>
          <w:rFonts w:hint="eastAsia"/>
        </w:rPr>
        <w:t>有</w:t>
      </w:r>
      <w:proofErr w:type="gramStart"/>
      <w:r w:rsidR="00F1444E" w:rsidRPr="00F1444E">
        <w:rPr>
          <w:rFonts w:hint="eastAsia"/>
        </w:rPr>
        <w:t>研</w:t>
      </w:r>
      <w:proofErr w:type="gramEnd"/>
      <w:r w:rsidR="00F1444E" w:rsidRPr="00F1444E">
        <w:rPr>
          <w:rFonts w:hint="eastAsia"/>
        </w:rPr>
        <w:t>稀土是</w:t>
      </w:r>
      <w:r w:rsidR="004003D5">
        <w:rPr>
          <w:rFonts w:hint="eastAsia"/>
        </w:rPr>
        <w:t>是</w:t>
      </w:r>
      <w:r w:rsidR="004003D5">
        <w:t>2001</w:t>
      </w:r>
      <w:r w:rsidR="004003D5">
        <w:rPr>
          <w:rFonts w:hint="eastAsia"/>
        </w:rPr>
        <w:t>年由北京有色金属研究总院作为主发起人对“稀土材料国家工程研究中心”进行整体改制而设立的股份公司，是首家在中关村科技</w:t>
      </w:r>
      <w:proofErr w:type="gramStart"/>
      <w:r w:rsidR="004003D5">
        <w:rPr>
          <w:rFonts w:hint="eastAsia"/>
        </w:rPr>
        <w:t>园区德胜科技</w:t>
      </w:r>
      <w:proofErr w:type="gramEnd"/>
      <w:r w:rsidR="004003D5">
        <w:rPr>
          <w:rFonts w:hint="eastAsia"/>
        </w:rPr>
        <w:t>园的注册高新技术企业，被评为中关村国家自主创新示范区“十百千工程”重点培育企业。</w:t>
      </w:r>
      <w:r w:rsidR="004003D5" w:rsidRPr="00016500">
        <w:rPr>
          <w:rFonts w:hint="eastAsia"/>
          <w:color w:val="000000"/>
          <w:kern w:val="0"/>
          <w:szCs w:val="21"/>
        </w:rPr>
        <w:t>有</w:t>
      </w:r>
      <w:proofErr w:type="gramStart"/>
      <w:r w:rsidR="004003D5" w:rsidRPr="00016500">
        <w:rPr>
          <w:rFonts w:hint="eastAsia"/>
          <w:color w:val="000000"/>
          <w:kern w:val="0"/>
          <w:szCs w:val="21"/>
        </w:rPr>
        <w:t>研</w:t>
      </w:r>
      <w:proofErr w:type="gramEnd"/>
      <w:r w:rsidR="004003D5" w:rsidRPr="00016500">
        <w:rPr>
          <w:rFonts w:hint="eastAsia"/>
          <w:color w:val="000000"/>
          <w:kern w:val="0"/>
          <w:szCs w:val="21"/>
        </w:rPr>
        <w:t>稀土深耕稀土型材，建有国内首条垂直一体化磁材和电子信息用高纯稀土靶材生产线，市场占有率一度高达</w:t>
      </w:r>
      <w:r w:rsidR="004003D5" w:rsidRPr="00016500">
        <w:rPr>
          <w:rFonts w:hint="eastAsia"/>
          <w:color w:val="000000"/>
          <w:kern w:val="0"/>
          <w:szCs w:val="21"/>
        </w:rPr>
        <w:t>90%</w:t>
      </w:r>
      <w:r w:rsidR="004003D5" w:rsidRPr="00016500">
        <w:rPr>
          <w:rFonts w:hint="eastAsia"/>
          <w:color w:val="000000"/>
          <w:kern w:val="0"/>
          <w:szCs w:val="21"/>
        </w:rPr>
        <w:t>以上，近期又开发出高利用率</w:t>
      </w:r>
      <w:proofErr w:type="gramStart"/>
      <w:r w:rsidR="004003D5" w:rsidRPr="00016500">
        <w:rPr>
          <w:rFonts w:hint="eastAsia"/>
          <w:color w:val="000000"/>
          <w:kern w:val="0"/>
          <w:szCs w:val="21"/>
        </w:rPr>
        <w:t>铽</w:t>
      </w:r>
      <w:proofErr w:type="gramEnd"/>
      <w:r w:rsidR="004003D5" w:rsidRPr="00016500">
        <w:rPr>
          <w:rFonts w:hint="eastAsia"/>
          <w:color w:val="000000"/>
          <w:kern w:val="0"/>
          <w:szCs w:val="21"/>
        </w:rPr>
        <w:t>旋转靶材，利用率高达</w:t>
      </w:r>
      <w:r w:rsidR="004003D5" w:rsidRPr="00016500">
        <w:rPr>
          <w:rFonts w:hint="eastAsia"/>
          <w:color w:val="000000"/>
          <w:kern w:val="0"/>
          <w:szCs w:val="21"/>
        </w:rPr>
        <w:t>80%</w:t>
      </w:r>
      <w:r w:rsidR="004003D5" w:rsidRPr="00016500">
        <w:rPr>
          <w:rFonts w:hint="eastAsia"/>
          <w:color w:val="000000"/>
          <w:kern w:val="0"/>
          <w:szCs w:val="21"/>
        </w:rPr>
        <w:t>以上，拥有一支完备的原料制备</w:t>
      </w:r>
      <w:r w:rsidR="004003D5">
        <w:rPr>
          <w:rFonts w:hint="eastAsia"/>
          <w:color w:val="000000"/>
          <w:kern w:val="0"/>
          <w:szCs w:val="21"/>
        </w:rPr>
        <w:t>、</w:t>
      </w:r>
      <w:r w:rsidR="004003D5" w:rsidRPr="00016500">
        <w:rPr>
          <w:rFonts w:hint="eastAsia"/>
          <w:color w:val="000000"/>
          <w:kern w:val="0"/>
          <w:szCs w:val="21"/>
        </w:rPr>
        <w:t>稀土型材加工</w:t>
      </w:r>
      <w:r w:rsidR="004003D5">
        <w:rPr>
          <w:rFonts w:hint="eastAsia"/>
          <w:color w:val="000000"/>
          <w:kern w:val="0"/>
          <w:szCs w:val="21"/>
        </w:rPr>
        <w:t>、型材回收</w:t>
      </w:r>
      <w:r w:rsidR="004003D5" w:rsidRPr="00016500">
        <w:rPr>
          <w:rFonts w:hint="eastAsia"/>
          <w:color w:val="000000"/>
          <w:kern w:val="0"/>
          <w:szCs w:val="21"/>
        </w:rPr>
        <w:t>的产学研用队伍</w:t>
      </w:r>
      <w:r w:rsidR="009B7C0A">
        <w:rPr>
          <w:rFonts w:hint="eastAsia"/>
          <w:color w:val="000000"/>
          <w:kern w:val="0"/>
          <w:szCs w:val="21"/>
        </w:rPr>
        <w:t>。</w:t>
      </w:r>
    </w:p>
    <w:p w14:paraId="468671A0" w14:textId="428070D4" w:rsidR="00242752" w:rsidRDefault="00242752" w:rsidP="00242752">
      <w:pPr>
        <w:spacing w:line="312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（2）</w:t>
      </w:r>
      <w:r w:rsidR="007C5E4E">
        <w:rPr>
          <w:rFonts w:ascii="黑体" w:eastAsia="黑体" w:hAnsi="黑体" w:hint="eastAsia"/>
        </w:rPr>
        <w:t>标准</w:t>
      </w:r>
      <w:r>
        <w:rPr>
          <w:rFonts w:ascii="黑体" w:eastAsia="黑体" w:hAnsi="黑体" w:hint="eastAsia"/>
        </w:rPr>
        <w:t>参加起草单位</w:t>
      </w:r>
    </w:p>
    <w:p w14:paraId="04ACDC6D" w14:textId="4C1EBAE6" w:rsidR="00772C3A" w:rsidRPr="00091BB7" w:rsidRDefault="001F6922">
      <w:pPr>
        <w:spacing w:line="360" w:lineRule="auto"/>
        <w:ind w:firstLineChars="200" w:firstLine="420"/>
      </w:pPr>
      <w:r w:rsidRPr="00781499">
        <w:rPr>
          <w:rFonts w:hint="eastAsia"/>
        </w:rPr>
        <w:t>标准参与起草单位包括</w:t>
      </w:r>
      <w:r w:rsidR="008E7151">
        <w:rPr>
          <w:rFonts w:hint="eastAsia"/>
        </w:rPr>
        <w:t>包头稀土研究院、</w:t>
      </w:r>
      <w:proofErr w:type="gramStart"/>
      <w:r w:rsidR="008E7151">
        <w:rPr>
          <w:rFonts w:hint="eastAsia"/>
        </w:rPr>
        <w:t>虔</w:t>
      </w:r>
      <w:proofErr w:type="gramEnd"/>
      <w:r w:rsidR="008E7151">
        <w:rPr>
          <w:rFonts w:hint="eastAsia"/>
        </w:rPr>
        <w:t>东稀土集团股份有限公司、</w:t>
      </w:r>
      <w:r w:rsidR="00575EFB">
        <w:rPr>
          <w:rFonts w:hint="eastAsia"/>
        </w:rPr>
        <w:t>福建省长</w:t>
      </w:r>
      <w:proofErr w:type="gramStart"/>
      <w:r w:rsidR="00575EFB">
        <w:rPr>
          <w:rFonts w:hint="eastAsia"/>
        </w:rPr>
        <w:t>汀</w:t>
      </w:r>
      <w:proofErr w:type="gramEnd"/>
      <w:r w:rsidR="00575EFB">
        <w:rPr>
          <w:rFonts w:hint="eastAsia"/>
        </w:rPr>
        <w:t>金龙稀土有限公司、</w:t>
      </w:r>
      <w:proofErr w:type="gramStart"/>
      <w:r w:rsidR="00575EFB">
        <w:rPr>
          <w:rFonts w:hint="eastAsia"/>
        </w:rPr>
        <w:t>宁波韵升股份有限公司</w:t>
      </w:r>
      <w:proofErr w:type="gramEnd"/>
      <w:r w:rsidR="00575EFB">
        <w:rPr>
          <w:rFonts w:hint="eastAsia"/>
        </w:rPr>
        <w:t>、赣州晨光稀土新材料有限公司、赣州步莱</w:t>
      </w:r>
      <w:proofErr w:type="gramStart"/>
      <w:r w:rsidR="00575EFB">
        <w:rPr>
          <w:rFonts w:hint="eastAsia"/>
        </w:rPr>
        <w:t>铽</w:t>
      </w:r>
      <w:proofErr w:type="gramEnd"/>
      <w:r w:rsidR="00575EFB">
        <w:rPr>
          <w:rFonts w:hint="eastAsia"/>
        </w:rPr>
        <w:t>新资源有限公司、中天捷</w:t>
      </w:r>
      <w:proofErr w:type="gramStart"/>
      <w:r w:rsidR="00575EFB">
        <w:rPr>
          <w:rFonts w:hint="eastAsia"/>
        </w:rPr>
        <w:t>晟</w:t>
      </w:r>
      <w:proofErr w:type="gramEnd"/>
      <w:r w:rsidR="00575EFB">
        <w:rPr>
          <w:rFonts w:hint="eastAsia"/>
        </w:rPr>
        <w:t>(</w:t>
      </w:r>
      <w:r w:rsidR="00575EFB">
        <w:rPr>
          <w:rFonts w:hint="eastAsia"/>
        </w:rPr>
        <w:t>天津</w:t>
      </w:r>
      <w:r w:rsidR="00575EFB">
        <w:rPr>
          <w:rFonts w:hint="eastAsia"/>
        </w:rPr>
        <w:t>)</w:t>
      </w:r>
      <w:r w:rsidR="00575EFB">
        <w:rPr>
          <w:rFonts w:hint="eastAsia"/>
        </w:rPr>
        <w:t>新材料科技有限公司、广东稀土产业集团股份有限公司、</w:t>
      </w:r>
      <w:proofErr w:type="gramStart"/>
      <w:r w:rsidR="00575EFB">
        <w:rPr>
          <w:rFonts w:hint="eastAsia"/>
        </w:rPr>
        <w:t>河北雄安稀土</w:t>
      </w:r>
      <w:proofErr w:type="gramEnd"/>
      <w:r w:rsidR="00575EFB">
        <w:rPr>
          <w:rFonts w:hint="eastAsia"/>
        </w:rPr>
        <w:t>功能材料创新中心有限公司、山东南稀金石新材料有限公司、</w:t>
      </w:r>
      <w:proofErr w:type="gramStart"/>
      <w:r w:rsidR="00575EFB">
        <w:rPr>
          <w:rFonts w:hint="eastAsia"/>
        </w:rPr>
        <w:t>中稀天马</w:t>
      </w:r>
      <w:proofErr w:type="gramEnd"/>
      <w:r w:rsidR="00575EFB">
        <w:rPr>
          <w:rFonts w:hint="eastAsia"/>
        </w:rPr>
        <w:t>新材料科技股份有限公司、江苏南方永磁科技有限公司、宁波</w:t>
      </w:r>
      <w:proofErr w:type="gramStart"/>
      <w:r w:rsidR="00575EFB">
        <w:rPr>
          <w:rFonts w:hint="eastAsia"/>
        </w:rPr>
        <w:t>艾科锐检测</w:t>
      </w:r>
      <w:proofErr w:type="gramEnd"/>
      <w:r w:rsidR="00575EFB">
        <w:rPr>
          <w:rFonts w:hint="eastAsia"/>
        </w:rPr>
        <w:t>技术有限公司、湖南稀土金属材料研究院有限责任公司、赣州科力稀土新材料有限公司</w:t>
      </w:r>
      <w:r w:rsidR="00BB4A8F">
        <w:rPr>
          <w:rFonts w:hint="eastAsia"/>
        </w:rPr>
        <w:t>等</w:t>
      </w:r>
      <w:r w:rsidR="004D7BA0">
        <w:rPr>
          <w:rFonts w:hint="eastAsia"/>
        </w:rPr>
        <w:t>单位，</w:t>
      </w:r>
      <w:r w:rsidR="00510AE9">
        <w:rPr>
          <w:rFonts w:hint="eastAsia"/>
        </w:rPr>
        <w:t>主要</w:t>
      </w:r>
      <w:r w:rsidR="004D7BA0">
        <w:rPr>
          <w:rFonts w:hint="eastAsia"/>
        </w:rPr>
        <w:t>从事</w:t>
      </w:r>
      <w:r w:rsidR="00B16681">
        <w:rPr>
          <w:rFonts w:hint="eastAsia"/>
        </w:rPr>
        <w:t>稀土资源冶炼分离及下游应用</w:t>
      </w:r>
      <w:r w:rsidR="00534804">
        <w:rPr>
          <w:rFonts w:hint="eastAsia"/>
        </w:rPr>
        <w:t>领域</w:t>
      </w:r>
      <w:r w:rsidR="008E7151">
        <w:rPr>
          <w:rFonts w:hint="eastAsia"/>
        </w:rPr>
        <w:t>。</w:t>
      </w:r>
    </w:p>
    <w:p w14:paraId="24C019CC" w14:textId="77777777" w:rsidR="009507EE" w:rsidRPr="00A6172F" w:rsidRDefault="00100E6F">
      <w:pPr>
        <w:spacing w:afterLines="50" w:after="156" w:line="312" w:lineRule="auto"/>
        <w:rPr>
          <w:rFonts w:ascii="黑体" w:eastAsia="黑体" w:hAnsi="黑体"/>
        </w:rPr>
      </w:pPr>
      <w:r w:rsidRPr="00A6172F">
        <w:rPr>
          <w:rFonts w:ascii="黑体" w:eastAsia="黑体" w:hAnsi="黑体" w:hint="eastAsia"/>
        </w:rPr>
        <w:lastRenderedPageBreak/>
        <w:t>2、主要工作成员所负责的工作情况</w:t>
      </w:r>
    </w:p>
    <w:p w14:paraId="3B229580" w14:textId="0551EE72" w:rsidR="009507EE" w:rsidRDefault="00100E6F">
      <w:pPr>
        <w:pStyle w:val="afffd"/>
        <w:numPr>
          <w:ilvl w:val="255"/>
          <w:numId w:val="0"/>
        </w:numPr>
        <w:adjustRightInd w:val="0"/>
        <w:snapToGrid w:val="0"/>
        <w:spacing w:before="0" w:beforeAutospacing="0" w:after="0" w:afterAutospacing="0" w:line="312" w:lineRule="auto"/>
        <w:ind w:firstLineChars="200" w:firstLine="420"/>
        <w:jc w:val="both"/>
        <w:rPr>
          <w:rFonts w:ascii="Times New Roman" w:cs="Times New Roman"/>
          <w:kern w:val="2"/>
          <w:sz w:val="21"/>
        </w:rPr>
      </w:pPr>
      <w:r>
        <w:rPr>
          <w:rFonts w:ascii="Times New Roman" w:cs="Times New Roman" w:hint="eastAsia"/>
          <w:kern w:val="2"/>
          <w:sz w:val="21"/>
        </w:rPr>
        <w:t>本标准主要起草</w:t>
      </w:r>
      <w:r w:rsidR="009B7C0A">
        <w:rPr>
          <w:rFonts w:ascii="Times New Roman" w:cs="Times New Roman" w:hint="eastAsia"/>
          <w:kern w:val="2"/>
          <w:sz w:val="21"/>
        </w:rPr>
        <w:t>单位</w:t>
      </w:r>
      <w:r>
        <w:rPr>
          <w:rFonts w:ascii="Times New Roman" w:cs="Times New Roman" w:hint="eastAsia"/>
          <w:kern w:val="2"/>
          <w:sz w:val="21"/>
        </w:rPr>
        <w:t>工作职责见表</w:t>
      </w:r>
      <w:r>
        <w:rPr>
          <w:rFonts w:ascii="Times New Roman" w:cs="Times New Roman" w:hint="eastAsia"/>
          <w:kern w:val="2"/>
          <w:sz w:val="21"/>
        </w:rPr>
        <w:t>1</w:t>
      </w:r>
      <w:r>
        <w:rPr>
          <w:rFonts w:ascii="Times New Roman" w:cs="Times New Roman" w:hint="eastAsia"/>
          <w:kern w:val="2"/>
          <w:sz w:val="21"/>
        </w:rPr>
        <w:t>。</w:t>
      </w:r>
    </w:p>
    <w:p w14:paraId="38CE2166" w14:textId="33353B85" w:rsidR="009507EE" w:rsidRDefault="00100E6F" w:rsidP="00A6172F">
      <w:pPr>
        <w:spacing w:line="360" w:lineRule="auto"/>
        <w:ind w:firstLine="435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表1 主要</w:t>
      </w:r>
      <w:r w:rsidR="00575EFB">
        <w:rPr>
          <w:rFonts w:ascii="黑体" w:eastAsia="黑体" w:hAnsi="黑体" w:hint="eastAsia"/>
          <w:szCs w:val="21"/>
        </w:rPr>
        <w:t>单位</w:t>
      </w:r>
      <w:r>
        <w:rPr>
          <w:rFonts w:ascii="黑体" w:eastAsia="黑体" w:hAnsi="黑体" w:hint="eastAsia"/>
          <w:szCs w:val="21"/>
        </w:rPr>
        <w:t>及工作职责</w:t>
      </w:r>
    </w:p>
    <w:tbl>
      <w:tblPr>
        <w:tblStyle w:val="affff4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3909"/>
        <w:gridCol w:w="3737"/>
      </w:tblGrid>
      <w:tr w:rsidR="00A6172F" w14:paraId="4B9BCCCE" w14:textId="77777777" w:rsidTr="009F1E47">
        <w:trPr>
          <w:jc w:val="center"/>
        </w:trPr>
        <w:tc>
          <w:tcPr>
            <w:tcW w:w="2040" w:type="dxa"/>
          </w:tcPr>
          <w:p w14:paraId="56E40DFC" w14:textId="1C392852" w:rsidR="00A6172F" w:rsidRPr="007C44E1" w:rsidRDefault="00A6172F">
            <w:pPr>
              <w:spacing w:line="312" w:lineRule="auto"/>
              <w:ind w:firstLine="43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909" w:type="dxa"/>
          </w:tcPr>
          <w:p w14:paraId="5A024D15" w14:textId="4E1E3EE2" w:rsidR="00A6172F" w:rsidRPr="007C44E1" w:rsidRDefault="00A6172F">
            <w:pPr>
              <w:spacing w:line="312" w:lineRule="auto"/>
              <w:ind w:firstLine="435"/>
              <w:jc w:val="center"/>
              <w:rPr>
                <w:rFonts w:hAnsi="宋体"/>
                <w:szCs w:val="21"/>
              </w:rPr>
            </w:pPr>
            <w:r w:rsidRPr="007C44E1">
              <w:rPr>
                <w:szCs w:val="21"/>
              </w:rPr>
              <w:t>单位</w:t>
            </w:r>
            <w:r w:rsidR="00BB4A8F" w:rsidRPr="007C44E1">
              <w:rPr>
                <w:rFonts w:hint="eastAsia"/>
                <w:szCs w:val="21"/>
              </w:rPr>
              <w:t>名称</w:t>
            </w:r>
          </w:p>
        </w:tc>
        <w:tc>
          <w:tcPr>
            <w:tcW w:w="3737" w:type="dxa"/>
          </w:tcPr>
          <w:p w14:paraId="05F964C7" w14:textId="7670A1F6" w:rsidR="00A6172F" w:rsidRPr="007C44E1" w:rsidRDefault="00A6172F">
            <w:pPr>
              <w:spacing w:line="312" w:lineRule="auto"/>
              <w:ind w:firstLine="435"/>
              <w:jc w:val="center"/>
              <w:rPr>
                <w:rFonts w:hAnsi="宋体"/>
                <w:szCs w:val="21"/>
              </w:rPr>
            </w:pPr>
            <w:r w:rsidRPr="007C44E1">
              <w:rPr>
                <w:rFonts w:hAnsi="宋体" w:hint="eastAsia"/>
                <w:szCs w:val="21"/>
              </w:rPr>
              <w:t>工作职责</w:t>
            </w:r>
          </w:p>
        </w:tc>
      </w:tr>
      <w:tr w:rsidR="00A6172F" w14:paraId="1127315F" w14:textId="77777777" w:rsidTr="009F1E47">
        <w:trPr>
          <w:jc w:val="center"/>
        </w:trPr>
        <w:tc>
          <w:tcPr>
            <w:tcW w:w="2040" w:type="dxa"/>
            <w:vAlign w:val="center"/>
          </w:tcPr>
          <w:p w14:paraId="330CE29D" w14:textId="60DB7CED" w:rsidR="00A6172F" w:rsidRPr="007C44E1" w:rsidRDefault="009B7C0A" w:rsidP="003A4065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牵头单位</w:t>
            </w:r>
          </w:p>
        </w:tc>
        <w:tc>
          <w:tcPr>
            <w:tcW w:w="3909" w:type="dxa"/>
            <w:vAlign w:val="center"/>
          </w:tcPr>
          <w:p w14:paraId="21F9DF0F" w14:textId="795E223F" w:rsidR="00A6172F" w:rsidRPr="007C44E1" w:rsidRDefault="00A6172F" w:rsidP="00A6172F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有</w:t>
            </w:r>
            <w:proofErr w:type="gramStart"/>
            <w:r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研</w:t>
            </w:r>
            <w:proofErr w:type="gramEnd"/>
            <w:r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稀土新材料股份有限公司</w:t>
            </w:r>
          </w:p>
        </w:tc>
        <w:tc>
          <w:tcPr>
            <w:tcW w:w="3737" w:type="dxa"/>
            <w:vAlign w:val="center"/>
          </w:tcPr>
          <w:p w14:paraId="105E6A78" w14:textId="5F9F8C23" w:rsidR="00A6172F" w:rsidRPr="007C44E1" w:rsidRDefault="00EF342B" w:rsidP="00A6172F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牵头单位内部讨论，参与稀土标委会的讨论会、预审会和审定会；负责制订计划、起草文本、数据统计、意见收集和处理、修改等工作</w:t>
            </w:r>
            <w:r w:rsidR="00114DC5">
              <w:rPr>
                <w:rFonts w:ascii="Times New Roman" w:cs="Times New Roman" w:hint="eastAsia"/>
                <w:kern w:val="2"/>
                <w:sz w:val="21"/>
                <w:szCs w:val="21"/>
              </w:rPr>
              <w:t>。</w:t>
            </w:r>
          </w:p>
        </w:tc>
      </w:tr>
      <w:tr w:rsidR="00A6172F" w14:paraId="214E81C4" w14:textId="77777777" w:rsidTr="009F1E47">
        <w:trPr>
          <w:jc w:val="center"/>
        </w:trPr>
        <w:tc>
          <w:tcPr>
            <w:tcW w:w="2040" w:type="dxa"/>
            <w:vAlign w:val="center"/>
          </w:tcPr>
          <w:p w14:paraId="279DD0B2" w14:textId="5F54873B" w:rsidR="00A6172F" w:rsidRPr="00114DC5" w:rsidRDefault="009B7C0A" w:rsidP="003A4065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cs="Times New Roman"/>
                <w:kern w:val="2"/>
                <w:sz w:val="21"/>
                <w:szCs w:val="21"/>
                <w:highlight w:val="yellow"/>
              </w:rPr>
            </w:pPr>
            <w:r w:rsidRPr="003A4065">
              <w:rPr>
                <w:rFonts w:ascii="Times New Roman" w:cs="Times New Roman" w:hint="eastAsia"/>
                <w:kern w:val="2"/>
                <w:sz w:val="21"/>
                <w:szCs w:val="21"/>
              </w:rPr>
              <w:t>参与单位</w:t>
            </w:r>
          </w:p>
        </w:tc>
        <w:tc>
          <w:tcPr>
            <w:tcW w:w="3909" w:type="dxa"/>
            <w:vAlign w:val="center"/>
          </w:tcPr>
          <w:p w14:paraId="3425DFAD" w14:textId="48D4DB4B" w:rsidR="00A6172F" w:rsidRPr="00114DC5" w:rsidRDefault="00575EFB" w:rsidP="00A6172F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both"/>
              <w:rPr>
                <w:rFonts w:ascii="Times New Roman" w:cs="Times New Roman"/>
                <w:kern w:val="2"/>
                <w:sz w:val="21"/>
                <w:szCs w:val="21"/>
                <w:highlight w:val="yellow"/>
              </w:rPr>
            </w:pPr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包头稀土研究院、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虔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东稀土集团股份有限公司、福建省长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汀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金龙稀土有限公司、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宁波韵升股份有限公司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、赣州晨光稀土新材料有限公司、赣州步莱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铽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新资源有限公司、中天捷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晟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(</w:t>
            </w:r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天津</w:t>
            </w:r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)</w:t>
            </w:r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新材料科技有限公司、广东稀土产业集团股份有限公司、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河北雄安稀土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功能材料创新中心有限公司、山东南稀金石新材料有限公司、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中稀天马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新材料科技股份有限公司、江苏南方永磁科技有限公司、宁波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艾科锐检测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技术有限公司、湖南稀土金属材料研究院有限责任公司、赣州科力稀土新材料有限公司</w:t>
            </w:r>
          </w:p>
        </w:tc>
        <w:tc>
          <w:tcPr>
            <w:tcW w:w="3737" w:type="dxa"/>
            <w:vAlign w:val="center"/>
          </w:tcPr>
          <w:p w14:paraId="6C5C0591" w14:textId="7100E88A" w:rsidR="00A6172F" w:rsidRPr="007C44E1" w:rsidRDefault="00A6172F" w:rsidP="00A6172F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7C44E1">
              <w:rPr>
                <w:rFonts w:ascii="Times New Roman" w:cs="Times New Roman"/>
                <w:kern w:val="2"/>
                <w:sz w:val="21"/>
                <w:szCs w:val="21"/>
              </w:rPr>
              <w:t>参与标准起草</w:t>
            </w:r>
            <w:r w:rsidR="00EF342B"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及参与讨论稿、预审稿和审定稿等阶段文本提出修改意见</w:t>
            </w:r>
            <w:r w:rsidR="006748C4"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。</w:t>
            </w:r>
          </w:p>
        </w:tc>
      </w:tr>
    </w:tbl>
    <w:p w14:paraId="1636B5CA" w14:textId="2386C88F" w:rsidR="003A640C" w:rsidRDefault="003A640C" w:rsidP="003A640C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A6172F">
        <w:rPr>
          <w:rFonts w:hAnsi="黑体" w:hint="eastAsia"/>
        </w:rPr>
        <w:t>（三）</w:t>
      </w:r>
      <w:r w:rsidRPr="003A640C">
        <w:rPr>
          <w:rFonts w:hAnsi="黑体" w:hint="eastAsia"/>
        </w:rPr>
        <w:t>研制背景</w:t>
      </w:r>
    </w:p>
    <w:p w14:paraId="04C8EDFE" w14:textId="152E2EFA" w:rsidR="003A640C" w:rsidRPr="003A4065" w:rsidRDefault="003A640C" w:rsidP="003A4065">
      <w:pPr>
        <w:spacing w:afterLines="50" w:after="156" w:line="312" w:lineRule="auto"/>
        <w:rPr>
          <w:rFonts w:ascii="黑体" w:eastAsia="黑体" w:hAnsi="黑体"/>
        </w:rPr>
      </w:pPr>
      <w:r w:rsidRPr="003A4065">
        <w:rPr>
          <w:rFonts w:ascii="黑体" w:eastAsia="黑体" w:hAnsi="黑体"/>
        </w:rPr>
        <w:t>1</w:t>
      </w:r>
      <w:r w:rsidRPr="003A4065">
        <w:rPr>
          <w:rFonts w:ascii="黑体" w:eastAsia="黑体" w:hAnsi="黑体" w:hint="eastAsia"/>
        </w:rPr>
        <w:t>、项目的必要性简述</w:t>
      </w:r>
    </w:p>
    <w:p w14:paraId="6BC4AC87" w14:textId="77777777" w:rsidR="00A5539B" w:rsidRDefault="00501675" w:rsidP="00A9683C">
      <w:pPr>
        <w:spacing w:line="360" w:lineRule="auto"/>
        <w:ind w:firstLineChars="200" w:firstLine="420"/>
        <w:rPr>
          <w:szCs w:val="21"/>
        </w:rPr>
      </w:pPr>
      <w:r w:rsidRPr="00501675">
        <w:rPr>
          <w:rFonts w:hint="eastAsia"/>
          <w:szCs w:val="21"/>
        </w:rPr>
        <w:t>随着微电子等高科技产业的高速发展及对靶</w:t>
      </w:r>
      <w:proofErr w:type="gramStart"/>
      <w:r w:rsidRPr="00501675">
        <w:rPr>
          <w:rFonts w:hint="eastAsia"/>
          <w:szCs w:val="21"/>
        </w:rPr>
        <w:t>材需求</w:t>
      </w:r>
      <w:proofErr w:type="gramEnd"/>
      <w:r w:rsidRPr="00501675">
        <w:rPr>
          <w:rFonts w:hint="eastAsia"/>
          <w:szCs w:val="21"/>
        </w:rPr>
        <w:t>的领域不断增加，中国的靶</w:t>
      </w:r>
      <w:proofErr w:type="gramStart"/>
      <w:r w:rsidRPr="00501675">
        <w:rPr>
          <w:rFonts w:hint="eastAsia"/>
          <w:szCs w:val="21"/>
        </w:rPr>
        <w:t>材市场</w:t>
      </w:r>
      <w:proofErr w:type="gramEnd"/>
      <w:r w:rsidRPr="00501675">
        <w:rPr>
          <w:rFonts w:hint="eastAsia"/>
          <w:szCs w:val="21"/>
        </w:rPr>
        <w:t>将日益扩大，而稀土元素由于具有独特的</w:t>
      </w:r>
      <w:r w:rsidRPr="00501675">
        <w:rPr>
          <w:rFonts w:hint="eastAsia"/>
          <w:szCs w:val="21"/>
        </w:rPr>
        <w:t>4f</w:t>
      </w:r>
      <w:proofErr w:type="gramStart"/>
      <w:r w:rsidRPr="00501675">
        <w:rPr>
          <w:rFonts w:hint="eastAsia"/>
          <w:szCs w:val="21"/>
        </w:rPr>
        <w:t>亚层电子</w:t>
      </w:r>
      <w:proofErr w:type="gramEnd"/>
      <w:r w:rsidRPr="00501675">
        <w:rPr>
          <w:rFonts w:hint="eastAsia"/>
          <w:szCs w:val="21"/>
        </w:rPr>
        <w:t>结构、大的原子磁矩、强的自旋</w:t>
      </w:r>
      <w:r w:rsidRPr="00501675">
        <w:rPr>
          <w:rFonts w:hint="eastAsia"/>
          <w:szCs w:val="21"/>
        </w:rPr>
        <w:t>-</w:t>
      </w:r>
      <w:r w:rsidRPr="00501675">
        <w:rPr>
          <w:rFonts w:hint="eastAsia"/>
          <w:szCs w:val="21"/>
        </w:rPr>
        <w:t>轨道耦合、多变的配位数和晶体结构，呈现出十分丰富的磁、光、电、催化等功能性质，因此稀土靶材的发展迎来了新的机遇和挑战。稀土靶</w:t>
      </w:r>
      <w:proofErr w:type="gramStart"/>
      <w:r w:rsidRPr="00501675">
        <w:rPr>
          <w:rFonts w:hint="eastAsia"/>
          <w:szCs w:val="21"/>
        </w:rPr>
        <w:t>材产品</w:t>
      </w:r>
      <w:proofErr w:type="gramEnd"/>
      <w:r w:rsidRPr="00501675">
        <w:rPr>
          <w:rFonts w:hint="eastAsia"/>
          <w:szCs w:val="21"/>
        </w:rPr>
        <w:t>尺寸及结构方式一般根据需方提供图纸确定。制作过程是通过稀土金属</w:t>
      </w:r>
      <w:r>
        <w:rPr>
          <w:rFonts w:hint="eastAsia"/>
          <w:szCs w:val="21"/>
        </w:rPr>
        <w:t>、</w:t>
      </w:r>
      <w:r w:rsidRPr="00501675">
        <w:rPr>
          <w:rFonts w:hint="eastAsia"/>
          <w:szCs w:val="21"/>
        </w:rPr>
        <w:t>合金</w:t>
      </w:r>
      <w:r>
        <w:rPr>
          <w:rFonts w:hint="eastAsia"/>
          <w:szCs w:val="21"/>
        </w:rPr>
        <w:t>或化合物</w:t>
      </w:r>
      <w:r w:rsidRPr="00501675">
        <w:rPr>
          <w:rFonts w:hint="eastAsia"/>
          <w:szCs w:val="21"/>
        </w:rPr>
        <w:t>铸锭形成毛坯料，需要经过切割、打磨成圆形、方形和三角形等常用形状后，进一步性能测试达标后投入使用。靶</w:t>
      </w:r>
      <w:proofErr w:type="gramStart"/>
      <w:r w:rsidRPr="00501675">
        <w:rPr>
          <w:rFonts w:hint="eastAsia"/>
          <w:szCs w:val="21"/>
        </w:rPr>
        <w:t>材加工</w:t>
      </w:r>
      <w:proofErr w:type="gramEnd"/>
      <w:r w:rsidRPr="00501675">
        <w:rPr>
          <w:rFonts w:hint="eastAsia"/>
          <w:szCs w:val="21"/>
        </w:rPr>
        <w:t>和使用过程会产生切削料、研磨料、性能不达标的残次品以及使用后</w:t>
      </w:r>
      <w:proofErr w:type="gramStart"/>
      <w:r w:rsidRPr="00501675">
        <w:rPr>
          <w:rFonts w:hint="eastAsia"/>
          <w:szCs w:val="21"/>
        </w:rPr>
        <w:t>的废靶材</w:t>
      </w:r>
      <w:proofErr w:type="gramEnd"/>
      <w:r w:rsidRPr="00501675">
        <w:rPr>
          <w:rFonts w:hint="eastAsia"/>
          <w:szCs w:val="21"/>
        </w:rPr>
        <w:t>，再加上以各种原因而不能直接使用的废料，构成了稀土靶材回收料。</w:t>
      </w:r>
    </w:p>
    <w:p w14:paraId="581D3B45" w14:textId="731BAFC0" w:rsidR="00501675" w:rsidRPr="00501675" w:rsidRDefault="00501675" w:rsidP="00A5539B">
      <w:pPr>
        <w:spacing w:line="360" w:lineRule="auto"/>
        <w:ind w:firstLineChars="200" w:firstLine="420"/>
        <w:rPr>
          <w:szCs w:val="21"/>
        </w:rPr>
      </w:pPr>
      <w:r w:rsidRPr="00501675">
        <w:rPr>
          <w:rFonts w:hint="eastAsia"/>
          <w:szCs w:val="21"/>
        </w:rPr>
        <w:t>目前稀土靶</w:t>
      </w:r>
      <w:proofErr w:type="gramStart"/>
      <w:r w:rsidRPr="00501675">
        <w:rPr>
          <w:rFonts w:hint="eastAsia"/>
          <w:szCs w:val="21"/>
        </w:rPr>
        <w:t>材应用</w:t>
      </w:r>
      <w:proofErr w:type="gramEnd"/>
      <w:r w:rsidRPr="00501675">
        <w:rPr>
          <w:rFonts w:hint="eastAsia"/>
          <w:szCs w:val="21"/>
        </w:rPr>
        <w:t>量较大的包括</w:t>
      </w:r>
      <w:proofErr w:type="gramStart"/>
      <w:r w:rsidRPr="00501675">
        <w:rPr>
          <w:rFonts w:hint="eastAsia"/>
          <w:szCs w:val="21"/>
        </w:rPr>
        <w:t>镝</w:t>
      </w:r>
      <w:proofErr w:type="gramEnd"/>
      <w:r w:rsidRPr="00501675">
        <w:rPr>
          <w:rFonts w:hint="eastAsia"/>
          <w:szCs w:val="21"/>
        </w:rPr>
        <w:t>、</w:t>
      </w:r>
      <w:proofErr w:type="gramStart"/>
      <w:r w:rsidRPr="00501675">
        <w:rPr>
          <w:rFonts w:hint="eastAsia"/>
          <w:szCs w:val="21"/>
        </w:rPr>
        <w:t>铽</w:t>
      </w:r>
      <w:proofErr w:type="gramEnd"/>
      <w:r w:rsidRPr="00501675">
        <w:rPr>
          <w:rFonts w:hint="eastAsia"/>
          <w:szCs w:val="21"/>
        </w:rPr>
        <w:t>金属靶材及钪铝合金靶材，其中国内</w:t>
      </w:r>
      <w:proofErr w:type="gramStart"/>
      <w:r w:rsidRPr="00501675">
        <w:rPr>
          <w:rFonts w:hint="eastAsia"/>
          <w:szCs w:val="21"/>
        </w:rPr>
        <w:t>镝</w:t>
      </w:r>
      <w:proofErr w:type="gramEnd"/>
      <w:r w:rsidRPr="00501675">
        <w:rPr>
          <w:rFonts w:hint="eastAsia"/>
          <w:szCs w:val="21"/>
        </w:rPr>
        <w:t>、</w:t>
      </w:r>
      <w:proofErr w:type="gramStart"/>
      <w:r w:rsidRPr="00501675">
        <w:rPr>
          <w:rFonts w:hint="eastAsia"/>
          <w:szCs w:val="21"/>
        </w:rPr>
        <w:t>铽</w:t>
      </w:r>
      <w:proofErr w:type="gramEnd"/>
      <w:r w:rsidRPr="00501675">
        <w:rPr>
          <w:rFonts w:hint="eastAsia"/>
          <w:szCs w:val="21"/>
        </w:rPr>
        <w:t>金属靶材产量超过</w:t>
      </w:r>
      <w:r w:rsidRPr="00501675">
        <w:rPr>
          <w:rFonts w:hint="eastAsia"/>
          <w:szCs w:val="21"/>
        </w:rPr>
        <w:t>100</w:t>
      </w:r>
      <w:r w:rsidRPr="00501675">
        <w:rPr>
          <w:rFonts w:hint="eastAsia"/>
          <w:szCs w:val="21"/>
        </w:rPr>
        <w:t>吨</w:t>
      </w:r>
      <w:r w:rsidRPr="00501675">
        <w:rPr>
          <w:rFonts w:hint="eastAsia"/>
          <w:szCs w:val="21"/>
        </w:rPr>
        <w:t>/</w:t>
      </w:r>
      <w:r w:rsidRPr="00501675">
        <w:rPr>
          <w:rFonts w:hint="eastAsia"/>
          <w:szCs w:val="21"/>
        </w:rPr>
        <w:t>年，产值超过</w:t>
      </w:r>
      <w:r w:rsidRPr="00501675">
        <w:rPr>
          <w:rFonts w:hint="eastAsia"/>
          <w:szCs w:val="21"/>
        </w:rPr>
        <w:t>5</w:t>
      </w:r>
      <w:r w:rsidRPr="00501675">
        <w:rPr>
          <w:rFonts w:hint="eastAsia"/>
          <w:szCs w:val="21"/>
        </w:rPr>
        <w:t>亿元；</w:t>
      </w:r>
      <w:proofErr w:type="gramStart"/>
      <w:r w:rsidRPr="00501675">
        <w:rPr>
          <w:rFonts w:hint="eastAsia"/>
          <w:szCs w:val="21"/>
        </w:rPr>
        <w:t>钪</w:t>
      </w:r>
      <w:proofErr w:type="gramEnd"/>
      <w:r w:rsidRPr="00501675">
        <w:rPr>
          <w:rFonts w:hint="eastAsia"/>
          <w:szCs w:val="21"/>
        </w:rPr>
        <w:t>铝合金的产量达到了</w:t>
      </w:r>
      <w:r w:rsidRPr="00501675">
        <w:rPr>
          <w:rFonts w:hint="eastAsia"/>
          <w:szCs w:val="21"/>
        </w:rPr>
        <w:t>1000</w:t>
      </w:r>
      <w:r w:rsidRPr="00501675">
        <w:rPr>
          <w:rFonts w:hint="eastAsia"/>
          <w:szCs w:val="21"/>
        </w:rPr>
        <w:t>吨，</w:t>
      </w:r>
      <w:proofErr w:type="gramStart"/>
      <w:r w:rsidRPr="00501675">
        <w:rPr>
          <w:rFonts w:hint="eastAsia"/>
          <w:szCs w:val="21"/>
        </w:rPr>
        <w:t>钪铝靶</w:t>
      </w:r>
      <w:proofErr w:type="gramEnd"/>
      <w:r w:rsidRPr="00501675">
        <w:rPr>
          <w:rFonts w:hint="eastAsia"/>
          <w:szCs w:val="21"/>
        </w:rPr>
        <w:t>材的需求量超过了</w:t>
      </w:r>
      <w:r w:rsidRPr="00501675">
        <w:rPr>
          <w:rFonts w:hint="eastAsia"/>
          <w:szCs w:val="21"/>
        </w:rPr>
        <w:t>5000</w:t>
      </w:r>
      <w:r w:rsidRPr="00501675">
        <w:rPr>
          <w:rFonts w:hint="eastAsia"/>
          <w:szCs w:val="21"/>
        </w:rPr>
        <w:t>片，产值达</w:t>
      </w:r>
      <w:r w:rsidRPr="00501675">
        <w:rPr>
          <w:rFonts w:hint="eastAsia"/>
          <w:szCs w:val="21"/>
        </w:rPr>
        <w:t>5</w:t>
      </w:r>
      <w:r w:rsidRPr="00501675">
        <w:rPr>
          <w:rFonts w:hint="eastAsia"/>
          <w:szCs w:val="21"/>
        </w:rPr>
        <w:t>亿元以上，具有广阔的市场前景。稀土靶材制备水平最高的国家主要以美国、德国及日本为主，国外知名生产厂商主要有德国的</w:t>
      </w:r>
      <w:r w:rsidRPr="00501675">
        <w:rPr>
          <w:rFonts w:hint="eastAsia"/>
          <w:szCs w:val="21"/>
        </w:rPr>
        <w:t>Singulus technologies</w:t>
      </w:r>
      <w:r w:rsidRPr="00501675">
        <w:rPr>
          <w:rFonts w:hint="eastAsia"/>
          <w:szCs w:val="21"/>
        </w:rPr>
        <w:t>、美国的</w:t>
      </w:r>
      <w:r w:rsidRPr="00501675">
        <w:rPr>
          <w:rFonts w:hint="eastAsia"/>
          <w:szCs w:val="21"/>
        </w:rPr>
        <w:t>Heraeus GmbH</w:t>
      </w:r>
      <w:r w:rsidRPr="00501675">
        <w:rPr>
          <w:rFonts w:hint="eastAsia"/>
          <w:szCs w:val="21"/>
        </w:rPr>
        <w:t>等企业，其产品具有纯度高、晶粒细小及均匀的特点，利用率也较高（≥</w:t>
      </w:r>
      <w:r w:rsidRPr="00501675">
        <w:rPr>
          <w:rFonts w:hint="eastAsia"/>
          <w:szCs w:val="21"/>
        </w:rPr>
        <w:t>85%</w:t>
      </w:r>
      <w:r w:rsidRPr="00501675">
        <w:rPr>
          <w:rFonts w:hint="eastAsia"/>
          <w:szCs w:val="21"/>
        </w:rPr>
        <w:t>）。国内靶材生产企业主要惠州拓普、安泰科技、有</w:t>
      </w:r>
      <w:proofErr w:type="gramStart"/>
      <w:r w:rsidRPr="00501675">
        <w:rPr>
          <w:rFonts w:hint="eastAsia"/>
          <w:szCs w:val="21"/>
        </w:rPr>
        <w:t>研</w:t>
      </w:r>
      <w:proofErr w:type="gramEnd"/>
      <w:r w:rsidRPr="00501675">
        <w:rPr>
          <w:rFonts w:hint="eastAsia"/>
          <w:szCs w:val="21"/>
        </w:rPr>
        <w:t>稀土、湖南稀土金属材料研究院、包头稀土研究院、有</w:t>
      </w:r>
      <w:proofErr w:type="gramStart"/>
      <w:r w:rsidRPr="00501675">
        <w:rPr>
          <w:rFonts w:hint="eastAsia"/>
          <w:szCs w:val="21"/>
        </w:rPr>
        <w:t>研</w:t>
      </w:r>
      <w:proofErr w:type="gramEnd"/>
      <w:r w:rsidRPr="00501675">
        <w:rPr>
          <w:rFonts w:hint="eastAsia"/>
          <w:szCs w:val="21"/>
        </w:rPr>
        <w:t>亿金、</w:t>
      </w:r>
      <w:proofErr w:type="gramStart"/>
      <w:r w:rsidRPr="00501675">
        <w:rPr>
          <w:rFonts w:hint="eastAsia"/>
          <w:szCs w:val="21"/>
        </w:rPr>
        <w:t>虔</w:t>
      </w:r>
      <w:proofErr w:type="gramEnd"/>
      <w:r w:rsidRPr="00501675">
        <w:rPr>
          <w:rFonts w:hint="eastAsia"/>
          <w:szCs w:val="21"/>
        </w:rPr>
        <w:t>东稀土等；国内生产的稀土金属及合金靶材与国外先进水平具有较大的差距，主要表现在致密度不高，晶粒大小及分布不均，尤其是材料利用率低下（＜</w:t>
      </w:r>
      <w:r w:rsidRPr="00501675">
        <w:rPr>
          <w:rFonts w:hint="eastAsia"/>
          <w:szCs w:val="21"/>
        </w:rPr>
        <w:t>60%</w:t>
      </w:r>
      <w:r w:rsidRPr="00501675">
        <w:rPr>
          <w:rFonts w:hint="eastAsia"/>
          <w:szCs w:val="21"/>
        </w:rPr>
        <w:t>）。</w:t>
      </w:r>
      <w:r w:rsidR="00A9683C" w:rsidRPr="00245795">
        <w:rPr>
          <w:rFonts w:eastAsiaTheme="majorEastAsia"/>
          <w:kern w:val="0"/>
          <w:szCs w:val="21"/>
        </w:rPr>
        <w:t>使用过后的靶材中含有大量宝贵的</w:t>
      </w:r>
      <w:proofErr w:type="gramStart"/>
      <w:r w:rsidR="00A9683C">
        <w:rPr>
          <w:rFonts w:eastAsiaTheme="majorEastAsia" w:hint="eastAsia"/>
          <w:kern w:val="0"/>
          <w:szCs w:val="21"/>
        </w:rPr>
        <w:t>铽</w:t>
      </w:r>
      <w:proofErr w:type="gramEnd"/>
      <w:r w:rsidR="00A9683C">
        <w:rPr>
          <w:rFonts w:eastAsiaTheme="majorEastAsia" w:hint="eastAsia"/>
          <w:kern w:val="0"/>
          <w:szCs w:val="21"/>
        </w:rPr>
        <w:t>、</w:t>
      </w:r>
      <w:proofErr w:type="gramStart"/>
      <w:r w:rsidR="00A9683C">
        <w:rPr>
          <w:rFonts w:eastAsiaTheme="majorEastAsia" w:hint="eastAsia"/>
          <w:kern w:val="0"/>
          <w:szCs w:val="21"/>
        </w:rPr>
        <w:t>镝</w:t>
      </w:r>
      <w:proofErr w:type="gramEnd"/>
      <w:r w:rsidR="00A9683C">
        <w:rPr>
          <w:rFonts w:eastAsiaTheme="majorEastAsia" w:hint="eastAsia"/>
          <w:kern w:val="0"/>
          <w:szCs w:val="21"/>
        </w:rPr>
        <w:t>、</w:t>
      </w:r>
      <w:proofErr w:type="gramStart"/>
      <w:r w:rsidR="00A9683C" w:rsidRPr="00245795">
        <w:rPr>
          <w:rFonts w:eastAsiaTheme="majorEastAsia"/>
          <w:kern w:val="0"/>
          <w:szCs w:val="21"/>
        </w:rPr>
        <w:t>钪</w:t>
      </w:r>
      <w:r w:rsidR="00A9683C">
        <w:rPr>
          <w:rFonts w:eastAsiaTheme="majorEastAsia" w:hint="eastAsia"/>
          <w:kern w:val="0"/>
          <w:szCs w:val="21"/>
        </w:rPr>
        <w:t>等</w:t>
      </w:r>
      <w:r w:rsidR="00A9683C" w:rsidRPr="00245795">
        <w:rPr>
          <w:rFonts w:eastAsiaTheme="majorEastAsia"/>
          <w:kern w:val="0"/>
          <w:szCs w:val="21"/>
        </w:rPr>
        <w:t>元素</w:t>
      </w:r>
      <w:proofErr w:type="gramEnd"/>
      <w:r w:rsidR="00A9683C" w:rsidRPr="00245795">
        <w:rPr>
          <w:rFonts w:eastAsiaTheme="majorEastAsia"/>
          <w:kern w:val="0"/>
          <w:szCs w:val="21"/>
        </w:rPr>
        <w:t>，具有极高的回收价值。但由于缺乏相应的标准，目前</w:t>
      </w:r>
      <w:r w:rsidR="00A9683C">
        <w:rPr>
          <w:rFonts w:eastAsiaTheme="majorEastAsia" w:hint="eastAsia"/>
          <w:kern w:val="0"/>
          <w:szCs w:val="21"/>
        </w:rPr>
        <w:t>稀土</w:t>
      </w:r>
      <w:r w:rsidR="00A9683C" w:rsidRPr="00245795">
        <w:rPr>
          <w:rFonts w:eastAsiaTheme="majorEastAsia"/>
          <w:kern w:val="0"/>
          <w:szCs w:val="21"/>
        </w:rPr>
        <w:t>靶材回收料的回收处于无序状态，部分</w:t>
      </w:r>
      <w:r w:rsidR="00A9683C">
        <w:rPr>
          <w:rFonts w:eastAsiaTheme="majorEastAsia" w:hint="eastAsia"/>
          <w:kern w:val="0"/>
          <w:szCs w:val="21"/>
        </w:rPr>
        <w:t>稀土</w:t>
      </w:r>
      <w:r w:rsidR="00A9683C" w:rsidRPr="00245795">
        <w:rPr>
          <w:rFonts w:eastAsiaTheme="majorEastAsia"/>
          <w:kern w:val="0"/>
          <w:szCs w:val="21"/>
        </w:rPr>
        <w:t>靶材</w:t>
      </w:r>
      <w:proofErr w:type="gramStart"/>
      <w:r w:rsidR="00A9683C" w:rsidRPr="00245795">
        <w:rPr>
          <w:rFonts w:eastAsiaTheme="majorEastAsia"/>
          <w:kern w:val="0"/>
          <w:szCs w:val="21"/>
        </w:rPr>
        <w:t>回收料因未能</w:t>
      </w:r>
      <w:proofErr w:type="gramEnd"/>
      <w:r w:rsidR="00A9683C" w:rsidRPr="00245795">
        <w:rPr>
          <w:rFonts w:eastAsiaTheme="majorEastAsia"/>
          <w:kern w:val="0"/>
          <w:szCs w:val="21"/>
        </w:rPr>
        <w:t>得到有效</w:t>
      </w:r>
      <w:r w:rsidR="00A9683C">
        <w:rPr>
          <w:rFonts w:eastAsiaTheme="majorEastAsia" w:hint="eastAsia"/>
          <w:kern w:val="0"/>
          <w:szCs w:val="21"/>
        </w:rPr>
        <w:t>收集</w:t>
      </w:r>
      <w:r w:rsidR="00A9683C" w:rsidRPr="00245795">
        <w:rPr>
          <w:rFonts w:eastAsiaTheme="majorEastAsia"/>
          <w:kern w:val="0"/>
          <w:szCs w:val="21"/>
        </w:rPr>
        <w:t>而白白浪费，还有很多</w:t>
      </w:r>
      <w:r w:rsidR="00A9683C">
        <w:rPr>
          <w:rFonts w:eastAsiaTheme="majorEastAsia" w:hint="eastAsia"/>
          <w:kern w:val="0"/>
          <w:szCs w:val="21"/>
        </w:rPr>
        <w:t>稀土</w:t>
      </w:r>
      <w:r w:rsidR="00A9683C" w:rsidRPr="00245795">
        <w:rPr>
          <w:rFonts w:eastAsiaTheme="majorEastAsia"/>
          <w:kern w:val="0"/>
          <w:szCs w:val="21"/>
        </w:rPr>
        <w:t>靶材</w:t>
      </w:r>
      <w:proofErr w:type="gramStart"/>
      <w:r w:rsidR="00A9683C" w:rsidRPr="00245795">
        <w:rPr>
          <w:rFonts w:eastAsiaTheme="majorEastAsia"/>
          <w:kern w:val="0"/>
          <w:szCs w:val="21"/>
        </w:rPr>
        <w:t>回收料因没有</w:t>
      </w:r>
      <w:proofErr w:type="gramEnd"/>
      <w:r w:rsidR="00A9683C" w:rsidRPr="00245795">
        <w:rPr>
          <w:rFonts w:eastAsiaTheme="majorEastAsia"/>
          <w:kern w:val="0"/>
          <w:szCs w:val="21"/>
        </w:rPr>
        <w:t>进行有效分类而造成</w:t>
      </w:r>
      <w:r w:rsidR="00A9683C">
        <w:rPr>
          <w:rFonts w:eastAsiaTheme="majorEastAsia" w:hint="eastAsia"/>
          <w:kern w:val="0"/>
          <w:szCs w:val="21"/>
        </w:rPr>
        <w:t>针对性不足导致</w:t>
      </w:r>
      <w:r w:rsidR="00A9683C" w:rsidRPr="00245795">
        <w:rPr>
          <w:rFonts w:eastAsiaTheme="majorEastAsia"/>
          <w:kern w:val="0"/>
          <w:szCs w:val="21"/>
        </w:rPr>
        <w:t>回收不完全，最终造成大量宝贵的</w:t>
      </w:r>
      <w:proofErr w:type="gramStart"/>
      <w:r w:rsidR="00A9683C">
        <w:rPr>
          <w:rFonts w:eastAsiaTheme="majorEastAsia" w:hint="eastAsia"/>
          <w:kern w:val="0"/>
          <w:szCs w:val="21"/>
        </w:rPr>
        <w:t>铽</w:t>
      </w:r>
      <w:proofErr w:type="gramEnd"/>
      <w:r w:rsidR="00A9683C">
        <w:rPr>
          <w:rFonts w:eastAsiaTheme="majorEastAsia" w:hint="eastAsia"/>
          <w:kern w:val="0"/>
          <w:szCs w:val="21"/>
        </w:rPr>
        <w:t>、</w:t>
      </w:r>
      <w:proofErr w:type="gramStart"/>
      <w:r w:rsidR="00A9683C">
        <w:rPr>
          <w:rFonts w:eastAsiaTheme="majorEastAsia" w:hint="eastAsia"/>
          <w:kern w:val="0"/>
          <w:szCs w:val="21"/>
        </w:rPr>
        <w:t>镝</w:t>
      </w:r>
      <w:proofErr w:type="gramEnd"/>
      <w:r w:rsidR="00A9683C">
        <w:rPr>
          <w:rFonts w:eastAsiaTheme="majorEastAsia" w:hint="eastAsia"/>
          <w:kern w:val="0"/>
          <w:szCs w:val="21"/>
        </w:rPr>
        <w:t>、</w:t>
      </w:r>
      <w:proofErr w:type="gramStart"/>
      <w:r w:rsidR="00A9683C" w:rsidRPr="00245795">
        <w:rPr>
          <w:rFonts w:eastAsiaTheme="majorEastAsia"/>
          <w:kern w:val="0"/>
          <w:szCs w:val="21"/>
        </w:rPr>
        <w:t>钪</w:t>
      </w:r>
      <w:r w:rsidR="00A9683C">
        <w:rPr>
          <w:rFonts w:eastAsiaTheme="majorEastAsia" w:hint="eastAsia"/>
          <w:kern w:val="0"/>
          <w:szCs w:val="21"/>
        </w:rPr>
        <w:t>等</w:t>
      </w:r>
      <w:r w:rsidR="00A9683C" w:rsidRPr="00245795">
        <w:rPr>
          <w:rFonts w:eastAsiaTheme="majorEastAsia"/>
          <w:kern w:val="0"/>
          <w:szCs w:val="21"/>
        </w:rPr>
        <w:t>资源</w:t>
      </w:r>
      <w:proofErr w:type="gramEnd"/>
      <w:r w:rsidR="00A9683C" w:rsidRPr="00245795">
        <w:rPr>
          <w:rFonts w:eastAsiaTheme="majorEastAsia"/>
          <w:kern w:val="0"/>
          <w:szCs w:val="21"/>
        </w:rPr>
        <w:t>未能得到有效利用。</w:t>
      </w:r>
      <w:r w:rsidRPr="00501675">
        <w:rPr>
          <w:rFonts w:hint="eastAsia"/>
          <w:szCs w:val="21"/>
        </w:rPr>
        <w:t>习近平总书记在江西考察时强调“稀土是重要的战略资源，也是不可再生资源，要加大科技创新工作力度，不断提高开发利用的技术水平，延伸产业链，提高附加值，加强项目环境保护，实现绿色发展、可持续发展。”而稀土二次资源的回收和循环利用是推动稀土绿色、可持续发展的重要环节。</w:t>
      </w:r>
    </w:p>
    <w:p w14:paraId="7F5DA8E4" w14:textId="69944981" w:rsidR="00501675" w:rsidRPr="00501675" w:rsidRDefault="00501675" w:rsidP="00501675">
      <w:pPr>
        <w:spacing w:line="360" w:lineRule="auto"/>
        <w:ind w:firstLineChars="200" w:firstLine="420"/>
        <w:rPr>
          <w:szCs w:val="21"/>
        </w:rPr>
      </w:pPr>
      <w:r w:rsidRPr="00501675">
        <w:rPr>
          <w:rFonts w:hint="eastAsia"/>
          <w:szCs w:val="21"/>
        </w:rPr>
        <w:t>目前，稀土靶材</w:t>
      </w:r>
      <w:proofErr w:type="gramStart"/>
      <w:r w:rsidRPr="00501675">
        <w:rPr>
          <w:rFonts w:hint="eastAsia"/>
          <w:szCs w:val="21"/>
        </w:rPr>
        <w:t>回收料年产生</w:t>
      </w:r>
      <w:proofErr w:type="gramEnd"/>
      <w:r w:rsidRPr="00501675">
        <w:rPr>
          <w:rFonts w:hint="eastAsia"/>
          <w:szCs w:val="21"/>
        </w:rPr>
        <w:t>量超过百吨，价值过亿元，国内外稀土靶材生产企业所产生的</w:t>
      </w:r>
      <w:proofErr w:type="gramStart"/>
      <w:r w:rsidRPr="00501675">
        <w:rPr>
          <w:rFonts w:hint="eastAsia"/>
          <w:szCs w:val="21"/>
        </w:rPr>
        <w:t>的</w:t>
      </w:r>
      <w:proofErr w:type="gramEnd"/>
      <w:r w:rsidRPr="00501675">
        <w:rPr>
          <w:rFonts w:hint="eastAsia"/>
          <w:szCs w:val="21"/>
        </w:rPr>
        <w:t>稀土靶材</w:t>
      </w:r>
      <w:proofErr w:type="gramStart"/>
      <w:r w:rsidRPr="00501675">
        <w:rPr>
          <w:rFonts w:hint="eastAsia"/>
          <w:szCs w:val="21"/>
        </w:rPr>
        <w:t>回收料均由</w:t>
      </w:r>
      <w:proofErr w:type="gramEnd"/>
      <w:r w:rsidRPr="00501675">
        <w:rPr>
          <w:rFonts w:hint="eastAsia"/>
          <w:szCs w:val="21"/>
        </w:rPr>
        <w:t>稀土冶炼分离厂和稀土废料回收厂家进行回收处理，虽然企业繁多，但由于缺乏相应的回收料标准，不同厂家处理的回收料种类、成分差异很大，工艺技术也各不相同，部分</w:t>
      </w:r>
      <w:proofErr w:type="gramStart"/>
      <w:r w:rsidRPr="00501675">
        <w:rPr>
          <w:rFonts w:hint="eastAsia"/>
          <w:szCs w:val="21"/>
        </w:rPr>
        <w:t>回收料未得到</w:t>
      </w:r>
      <w:proofErr w:type="gramEnd"/>
      <w:r w:rsidRPr="00501675">
        <w:rPr>
          <w:rFonts w:hint="eastAsia"/>
          <w:szCs w:val="21"/>
        </w:rPr>
        <w:t>有效收集，回收率还有很大的提升空间。</w:t>
      </w:r>
      <w:r w:rsidR="00A5539B">
        <w:rPr>
          <w:rFonts w:eastAsiaTheme="majorEastAsia" w:hint="eastAsia"/>
          <w:kern w:val="0"/>
          <w:szCs w:val="21"/>
        </w:rPr>
        <w:t>因此，为了</w:t>
      </w:r>
      <w:r w:rsidR="00A5539B" w:rsidRPr="00245795">
        <w:rPr>
          <w:rFonts w:eastAsiaTheme="majorEastAsia"/>
          <w:kern w:val="0"/>
          <w:szCs w:val="21"/>
        </w:rPr>
        <w:t>促进</w:t>
      </w:r>
      <w:r w:rsidR="00A5539B">
        <w:rPr>
          <w:rFonts w:eastAsiaTheme="majorEastAsia" w:hint="eastAsia"/>
          <w:kern w:val="0"/>
          <w:szCs w:val="21"/>
        </w:rPr>
        <w:t>稀土</w:t>
      </w:r>
      <w:r w:rsidR="00A5539B" w:rsidRPr="00245795">
        <w:rPr>
          <w:rFonts w:eastAsiaTheme="majorEastAsia"/>
          <w:kern w:val="0"/>
          <w:szCs w:val="21"/>
        </w:rPr>
        <w:t>靶材回收料的回收和循环利用，实现我国宝贵</w:t>
      </w:r>
      <w:r w:rsidR="00A5539B">
        <w:rPr>
          <w:rFonts w:eastAsiaTheme="majorEastAsia" w:hint="eastAsia"/>
          <w:kern w:val="0"/>
          <w:szCs w:val="21"/>
        </w:rPr>
        <w:t>中重稀土</w:t>
      </w:r>
      <w:r w:rsidR="00A5539B" w:rsidRPr="00245795">
        <w:rPr>
          <w:rFonts w:eastAsiaTheme="majorEastAsia"/>
          <w:kern w:val="0"/>
          <w:szCs w:val="21"/>
        </w:rPr>
        <w:t>资源的集约化高效高值利用，并为未来国际范围内</w:t>
      </w:r>
      <w:r w:rsidR="00A5539B">
        <w:rPr>
          <w:rFonts w:eastAsiaTheme="majorEastAsia" w:hint="eastAsia"/>
          <w:kern w:val="0"/>
          <w:szCs w:val="21"/>
        </w:rPr>
        <w:t>稀土</w:t>
      </w:r>
      <w:r w:rsidR="00A5539B" w:rsidRPr="00245795">
        <w:rPr>
          <w:rFonts w:eastAsiaTheme="majorEastAsia"/>
          <w:kern w:val="0"/>
          <w:szCs w:val="21"/>
        </w:rPr>
        <w:t>资源的回收利用奠定基础</w:t>
      </w:r>
      <w:r w:rsidR="00A5539B">
        <w:rPr>
          <w:rFonts w:eastAsiaTheme="majorEastAsia" w:hint="eastAsia"/>
          <w:kern w:val="0"/>
          <w:szCs w:val="21"/>
        </w:rPr>
        <w:t>，提出制定稀土靶材回收料标准，</w:t>
      </w:r>
      <w:r w:rsidR="00A5539B" w:rsidRPr="00245795">
        <w:rPr>
          <w:rFonts w:eastAsiaTheme="majorEastAsia"/>
          <w:kern w:val="0"/>
          <w:szCs w:val="21"/>
        </w:rPr>
        <w:t>对</w:t>
      </w:r>
      <w:r w:rsidR="00A5539B">
        <w:rPr>
          <w:rFonts w:eastAsiaTheme="majorEastAsia" w:hint="eastAsia"/>
          <w:kern w:val="0"/>
          <w:szCs w:val="21"/>
        </w:rPr>
        <w:t>稀土</w:t>
      </w:r>
      <w:r w:rsidR="00A5539B" w:rsidRPr="00245795">
        <w:rPr>
          <w:rFonts w:eastAsiaTheme="majorEastAsia"/>
          <w:kern w:val="0"/>
          <w:szCs w:val="21"/>
        </w:rPr>
        <w:t>靶材回收料的</w:t>
      </w:r>
      <w:r w:rsidR="00A5539B" w:rsidRPr="00245795">
        <w:rPr>
          <w:rFonts w:eastAsiaTheme="majorEastAsia" w:hint="eastAsia"/>
          <w:kern w:val="0"/>
          <w:szCs w:val="21"/>
        </w:rPr>
        <w:t>分类、试验方法、检验规则与包装、标志、运输、贮存</w:t>
      </w:r>
      <w:r w:rsidR="00A5539B">
        <w:rPr>
          <w:rFonts w:eastAsiaTheme="majorEastAsia" w:hint="eastAsia"/>
          <w:kern w:val="0"/>
          <w:szCs w:val="21"/>
        </w:rPr>
        <w:t>等</w:t>
      </w:r>
      <w:r w:rsidR="00A5539B" w:rsidRPr="00245795">
        <w:rPr>
          <w:rFonts w:eastAsiaTheme="majorEastAsia"/>
          <w:kern w:val="0"/>
          <w:szCs w:val="21"/>
        </w:rPr>
        <w:t>进行规范</w:t>
      </w:r>
      <w:r w:rsidR="00A5539B">
        <w:rPr>
          <w:rFonts w:eastAsiaTheme="majorEastAsia" w:hint="eastAsia"/>
          <w:kern w:val="0"/>
          <w:szCs w:val="21"/>
        </w:rPr>
        <w:t>。</w:t>
      </w:r>
    </w:p>
    <w:p w14:paraId="27CCEA6A" w14:textId="08CDA2CB" w:rsidR="003A640C" w:rsidRPr="003A4065" w:rsidRDefault="003A640C" w:rsidP="003A4065">
      <w:pPr>
        <w:spacing w:beforeLines="50" w:before="156" w:afterLines="50" w:after="156" w:line="312" w:lineRule="auto"/>
        <w:rPr>
          <w:rFonts w:ascii="黑体" w:eastAsia="黑体" w:hAnsi="黑体"/>
        </w:rPr>
      </w:pPr>
      <w:r w:rsidRPr="003A4065">
        <w:rPr>
          <w:rFonts w:ascii="黑体" w:eastAsia="黑体" w:hAnsi="黑体"/>
        </w:rPr>
        <w:t>2</w:t>
      </w:r>
      <w:r w:rsidRPr="003A4065">
        <w:rPr>
          <w:rFonts w:ascii="黑体" w:eastAsia="黑体" w:hAnsi="黑体" w:hint="eastAsia"/>
        </w:rPr>
        <w:t>、项目的可行性简述</w:t>
      </w:r>
    </w:p>
    <w:p w14:paraId="531E9BC9" w14:textId="6334E617" w:rsidR="003A640C" w:rsidRPr="003A640C" w:rsidRDefault="003A640C" w:rsidP="00501675">
      <w:pPr>
        <w:spacing w:line="360" w:lineRule="auto"/>
        <w:ind w:firstLine="420"/>
        <w:rPr>
          <w:color w:val="000000"/>
          <w:kern w:val="0"/>
          <w:szCs w:val="21"/>
        </w:rPr>
      </w:pPr>
      <w:r w:rsidRPr="003A4065">
        <w:rPr>
          <w:rFonts w:hint="eastAsia"/>
          <w:color w:val="000000"/>
          <w:kern w:val="0"/>
          <w:szCs w:val="21"/>
        </w:rPr>
        <w:t>有</w:t>
      </w:r>
      <w:proofErr w:type="gramStart"/>
      <w:r w:rsidRPr="003A4065">
        <w:rPr>
          <w:rFonts w:hint="eastAsia"/>
          <w:color w:val="000000"/>
          <w:kern w:val="0"/>
          <w:szCs w:val="21"/>
        </w:rPr>
        <w:t>研</w:t>
      </w:r>
      <w:proofErr w:type="gramEnd"/>
      <w:r w:rsidRPr="003A4065">
        <w:rPr>
          <w:rFonts w:hint="eastAsia"/>
          <w:color w:val="000000"/>
          <w:kern w:val="0"/>
          <w:szCs w:val="21"/>
        </w:rPr>
        <w:t>稀土是我国最早从事稀土研究的单位之一，是国内外著名的全方位从事稀土冶炼分离、提纯工艺技术和稀土磁、光、电、生物、催化等功能材料制备技术的研究、工程化和产业化技术开发的单位，承担过多项国家重点项目，是我国稀土</w:t>
      </w:r>
      <w:r w:rsidR="00A5539B" w:rsidRPr="003A4065">
        <w:rPr>
          <w:rFonts w:hint="eastAsia"/>
          <w:color w:val="000000"/>
          <w:kern w:val="0"/>
          <w:szCs w:val="21"/>
        </w:rPr>
        <w:t>冶炼和</w:t>
      </w:r>
      <w:r w:rsidRPr="003A4065">
        <w:rPr>
          <w:rFonts w:hint="eastAsia"/>
          <w:color w:val="000000"/>
          <w:kern w:val="0"/>
          <w:szCs w:val="21"/>
        </w:rPr>
        <w:t>材料领域领军企业，</w:t>
      </w:r>
      <w:r w:rsidR="00016500" w:rsidRPr="00575EFB">
        <w:rPr>
          <w:rFonts w:hint="eastAsia"/>
          <w:color w:val="000000"/>
          <w:kern w:val="0"/>
          <w:szCs w:val="21"/>
        </w:rPr>
        <w:t>具备</w:t>
      </w:r>
      <w:r w:rsidR="00016500" w:rsidRPr="00575EFB">
        <w:rPr>
          <w:color w:val="000000"/>
          <w:kern w:val="0"/>
          <w:szCs w:val="21"/>
        </w:rPr>
        <w:t>IC</w:t>
      </w:r>
      <w:r w:rsidR="00016500" w:rsidRPr="00016500">
        <w:rPr>
          <w:rFonts w:hint="eastAsia"/>
          <w:color w:val="000000"/>
          <w:kern w:val="0"/>
          <w:szCs w:val="21"/>
        </w:rPr>
        <w:t>P</w:t>
      </w:r>
      <w:r w:rsidR="00016500" w:rsidRPr="00016500">
        <w:rPr>
          <w:rFonts w:hint="eastAsia"/>
          <w:color w:val="000000"/>
          <w:kern w:val="0"/>
          <w:szCs w:val="21"/>
        </w:rPr>
        <w:t>、</w:t>
      </w:r>
      <w:r w:rsidR="00016500" w:rsidRPr="00016500">
        <w:rPr>
          <w:rFonts w:hint="eastAsia"/>
          <w:color w:val="000000"/>
          <w:kern w:val="0"/>
          <w:szCs w:val="21"/>
        </w:rPr>
        <w:t>IGA</w:t>
      </w:r>
      <w:r w:rsidR="00016500" w:rsidRPr="00016500">
        <w:rPr>
          <w:rFonts w:hint="eastAsia"/>
          <w:color w:val="000000"/>
          <w:kern w:val="0"/>
          <w:szCs w:val="21"/>
        </w:rPr>
        <w:t>、</w:t>
      </w:r>
      <w:r w:rsidR="00016500" w:rsidRPr="00016500">
        <w:rPr>
          <w:rFonts w:hint="eastAsia"/>
          <w:color w:val="000000"/>
          <w:kern w:val="0"/>
          <w:szCs w:val="21"/>
        </w:rPr>
        <w:t>XRD</w:t>
      </w:r>
      <w:r w:rsidR="00016500" w:rsidRPr="00016500">
        <w:rPr>
          <w:rFonts w:hint="eastAsia"/>
          <w:color w:val="000000"/>
          <w:kern w:val="0"/>
          <w:szCs w:val="21"/>
        </w:rPr>
        <w:t>、金相、力学性能、超声波探伤等检测手段，可分析靶材成分、结构及缺陷等情况，可为稀土靶材回收料的检测分析方面提供充足的硬件保障</w:t>
      </w:r>
      <w:r w:rsidR="00016500">
        <w:rPr>
          <w:rFonts w:hint="eastAsia"/>
          <w:color w:val="000000"/>
          <w:kern w:val="0"/>
          <w:szCs w:val="21"/>
        </w:rPr>
        <w:t>；此外</w:t>
      </w:r>
      <w:r w:rsidR="00016500" w:rsidRPr="00016500">
        <w:rPr>
          <w:rFonts w:hint="eastAsia"/>
          <w:color w:val="000000"/>
          <w:kern w:val="0"/>
          <w:szCs w:val="21"/>
        </w:rPr>
        <w:t>有</w:t>
      </w:r>
      <w:proofErr w:type="gramStart"/>
      <w:r w:rsidR="00016500" w:rsidRPr="00016500">
        <w:rPr>
          <w:rFonts w:hint="eastAsia"/>
          <w:color w:val="000000"/>
          <w:kern w:val="0"/>
          <w:szCs w:val="21"/>
        </w:rPr>
        <w:t>研</w:t>
      </w:r>
      <w:proofErr w:type="gramEnd"/>
      <w:r w:rsidR="00016500" w:rsidRPr="00016500">
        <w:rPr>
          <w:rFonts w:hint="eastAsia"/>
          <w:color w:val="000000"/>
          <w:kern w:val="0"/>
          <w:szCs w:val="21"/>
        </w:rPr>
        <w:t>稀土一直致力于高价值稀土二次资源的回收利用研究及产业化工作，近年来</w:t>
      </w:r>
      <w:r w:rsidR="009B7C0A">
        <w:rPr>
          <w:rFonts w:hint="eastAsia"/>
        </w:rPr>
        <w:t>牵头</w:t>
      </w:r>
      <w:r w:rsidR="009B7C0A">
        <w:t>/</w:t>
      </w:r>
      <w:r w:rsidR="009B7C0A">
        <w:rPr>
          <w:rFonts w:hint="eastAsia"/>
        </w:rPr>
        <w:t>参与</w:t>
      </w:r>
      <w:r w:rsidR="00016500" w:rsidRPr="00016500">
        <w:rPr>
          <w:rFonts w:hint="eastAsia"/>
          <w:color w:val="000000"/>
          <w:kern w:val="0"/>
          <w:szCs w:val="21"/>
        </w:rPr>
        <w:t>制定了《硅酸钇镥晶体回收料》</w:t>
      </w:r>
      <w:r w:rsidR="009B7C0A">
        <w:rPr>
          <w:rFonts w:hint="eastAsia"/>
          <w:color w:val="000000"/>
          <w:kern w:val="0"/>
          <w:szCs w:val="21"/>
        </w:rPr>
        <w:t>、《</w:t>
      </w:r>
      <w:r w:rsidR="009B7C0A" w:rsidRPr="009B7C0A">
        <w:rPr>
          <w:rFonts w:hint="eastAsia"/>
          <w:color w:val="000000"/>
          <w:kern w:val="0"/>
          <w:szCs w:val="21"/>
        </w:rPr>
        <w:t>钪铝合金靶材</w:t>
      </w:r>
      <w:r w:rsidR="009B7C0A">
        <w:rPr>
          <w:rFonts w:hint="eastAsia"/>
          <w:color w:val="000000"/>
          <w:kern w:val="0"/>
          <w:szCs w:val="21"/>
        </w:rPr>
        <w:t>》、</w:t>
      </w:r>
      <w:r w:rsidR="009B7C0A">
        <w:rPr>
          <w:rFonts w:hint="eastAsia"/>
        </w:rPr>
        <w:t>《金属钬》、《高纯金属镝》、《高纯金属铽》《氟化镝》、《氟化钕》、《稀土术语</w:t>
      </w:r>
      <w:r w:rsidR="009B7C0A">
        <w:t>-</w:t>
      </w:r>
      <w:r w:rsidR="009B7C0A">
        <w:rPr>
          <w:rFonts w:hint="eastAsia"/>
        </w:rPr>
        <w:t>稀土金属及合金》、《稀土术语</w:t>
      </w:r>
      <w:r w:rsidR="009B7C0A">
        <w:t>-</w:t>
      </w:r>
      <w:r w:rsidR="009B7C0A">
        <w:rPr>
          <w:rFonts w:hint="eastAsia"/>
        </w:rPr>
        <w:t>稀土矿产品及化合物》、《快淬钕铁硼永磁粉》、《粘结钕铁硼永磁材料》、《钕铁硼速凝薄片合金》等</w:t>
      </w:r>
      <w:r w:rsidR="009B7C0A">
        <w:t>100</w:t>
      </w:r>
      <w:r w:rsidR="009B7C0A">
        <w:rPr>
          <w:rFonts w:hint="eastAsia"/>
        </w:rPr>
        <w:t>多项稀土国际标准</w:t>
      </w:r>
      <w:r w:rsidR="009B7C0A">
        <w:rPr>
          <w:rFonts w:hint="eastAsia"/>
        </w:rPr>
        <w:t>/</w:t>
      </w:r>
      <w:r w:rsidR="009B7C0A">
        <w:rPr>
          <w:rFonts w:hint="eastAsia"/>
        </w:rPr>
        <w:t>国家标准</w:t>
      </w:r>
      <w:r w:rsidR="009B7C0A">
        <w:rPr>
          <w:rFonts w:hint="eastAsia"/>
        </w:rPr>
        <w:t>/</w:t>
      </w:r>
      <w:r w:rsidR="009B7C0A">
        <w:rPr>
          <w:rFonts w:hint="eastAsia"/>
        </w:rPr>
        <w:t>行业标准，具备承担标准制修订任务的能力</w:t>
      </w:r>
      <w:r w:rsidR="00C57B5B">
        <w:rPr>
          <w:rFonts w:hint="eastAsia"/>
        </w:rPr>
        <w:t>，</w:t>
      </w:r>
      <w:r w:rsidR="00C57B5B">
        <w:rPr>
          <w:rFonts w:hint="eastAsia"/>
          <w:color w:val="000000"/>
          <w:kern w:val="0"/>
          <w:szCs w:val="21"/>
        </w:rPr>
        <w:t>为</w:t>
      </w:r>
      <w:r w:rsidR="00016500" w:rsidRPr="00016500">
        <w:rPr>
          <w:rFonts w:hint="eastAsia"/>
          <w:color w:val="000000"/>
          <w:kern w:val="0"/>
          <w:szCs w:val="21"/>
        </w:rPr>
        <w:t>本项目的顺利实施</w:t>
      </w:r>
      <w:r w:rsidR="00C57B5B">
        <w:rPr>
          <w:rFonts w:hint="eastAsia"/>
          <w:color w:val="000000"/>
          <w:kern w:val="0"/>
          <w:szCs w:val="21"/>
        </w:rPr>
        <w:t>奠定基础</w:t>
      </w:r>
      <w:r w:rsidR="00016500" w:rsidRPr="00016500">
        <w:rPr>
          <w:rFonts w:hint="eastAsia"/>
          <w:color w:val="000000"/>
          <w:kern w:val="0"/>
          <w:szCs w:val="21"/>
        </w:rPr>
        <w:t>。</w:t>
      </w:r>
    </w:p>
    <w:p w14:paraId="27B38DA2" w14:textId="501845B0" w:rsidR="009507EE" w:rsidRPr="00A6172F" w:rsidRDefault="00100E6F">
      <w:pPr>
        <w:pStyle w:val="afffff0"/>
        <w:tabs>
          <w:tab w:val="clear" w:pos="675"/>
        </w:tabs>
        <w:spacing w:before="312" w:afterLines="50" w:after="156" w:line="312" w:lineRule="auto"/>
        <w:ind w:left="0" w:firstLine="0"/>
        <w:rPr>
          <w:rFonts w:hAnsi="黑体"/>
        </w:rPr>
      </w:pPr>
      <w:r w:rsidRPr="00A6172F">
        <w:rPr>
          <w:rFonts w:hAnsi="黑体" w:hint="eastAsia"/>
        </w:rPr>
        <w:t>（</w:t>
      </w:r>
      <w:r w:rsidR="003A640C">
        <w:rPr>
          <w:rFonts w:hAnsi="黑体" w:hint="eastAsia"/>
        </w:rPr>
        <w:t>四</w:t>
      </w:r>
      <w:r w:rsidRPr="00A6172F">
        <w:rPr>
          <w:rFonts w:hAnsi="黑体" w:hint="eastAsia"/>
        </w:rPr>
        <w:t>）主要工作过程</w:t>
      </w:r>
    </w:p>
    <w:p w14:paraId="2E4D5ABE" w14:textId="77777777" w:rsidR="009507EE" w:rsidRPr="00A6172F" w:rsidRDefault="00100E6F">
      <w:pPr>
        <w:spacing w:beforeLines="50" w:before="156" w:afterLines="50" w:after="156" w:line="312" w:lineRule="auto"/>
        <w:rPr>
          <w:rFonts w:ascii="黑体" w:eastAsia="黑体" w:hAnsi="黑体"/>
        </w:rPr>
      </w:pPr>
      <w:r w:rsidRPr="00A6172F">
        <w:rPr>
          <w:rFonts w:ascii="黑体" w:eastAsia="黑体" w:hAnsi="黑体" w:hint="eastAsia"/>
        </w:rPr>
        <w:t>1、起草阶段</w:t>
      </w:r>
    </w:p>
    <w:p w14:paraId="722BDDE8" w14:textId="77777777" w:rsidR="003C1A25" w:rsidRDefault="003C1A25" w:rsidP="003A4065">
      <w:pPr>
        <w:spacing w:line="360" w:lineRule="auto"/>
        <w:ind w:firstLine="420"/>
      </w:pPr>
      <w:r w:rsidRPr="003C1A25">
        <w:rPr>
          <w:rFonts w:hint="eastAsia"/>
        </w:rPr>
        <w:t>202</w:t>
      </w:r>
      <w:r>
        <w:t>1</w:t>
      </w:r>
      <w:r w:rsidRPr="003C1A25">
        <w:rPr>
          <w:rFonts w:hint="eastAsia"/>
        </w:rPr>
        <w:t>年</w:t>
      </w:r>
      <w:r>
        <w:t>4</w:t>
      </w:r>
      <w:r w:rsidRPr="003C1A25">
        <w:rPr>
          <w:rFonts w:hint="eastAsia"/>
        </w:rPr>
        <w:t>月～</w:t>
      </w:r>
      <w:r w:rsidRPr="003C1A25">
        <w:rPr>
          <w:rFonts w:hint="eastAsia"/>
        </w:rPr>
        <w:t>2022</w:t>
      </w:r>
      <w:r w:rsidRPr="003C1A25">
        <w:rPr>
          <w:rFonts w:hint="eastAsia"/>
        </w:rPr>
        <w:t>年</w:t>
      </w:r>
      <w:r w:rsidRPr="003C1A25">
        <w:rPr>
          <w:rFonts w:hint="eastAsia"/>
        </w:rPr>
        <w:t>2</w:t>
      </w:r>
      <w:r w:rsidRPr="003C1A25">
        <w:rPr>
          <w:rFonts w:hint="eastAsia"/>
        </w:rPr>
        <w:t>月，有</w:t>
      </w:r>
      <w:proofErr w:type="gramStart"/>
      <w:r w:rsidRPr="003C1A25">
        <w:rPr>
          <w:rFonts w:hint="eastAsia"/>
        </w:rPr>
        <w:t>研</w:t>
      </w:r>
      <w:proofErr w:type="gramEnd"/>
      <w:r w:rsidRPr="003C1A25">
        <w:rPr>
          <w:rFonts w:hint="eastAsia"/>
        </w:rPr>
        <w:t>稀土新材料股份</w:t>
      </w:r>
      <w:r>
        <w:rPr>
          <w:rFonts w:hint="eastAsia"/>
        </w:rPr>
        <w:t>有限</w:t>
      </w:r>
      <w:r w:rsidRPr="003C1A25">
        <w:rPr>
          <w:rFonts w:hint="eastAsia"/>
        </w:rPr>
        <w:t>公司通过企业调研、查阅资料，对国内关于稀土</w:t>
      </w:r>
      <w:r>
        <w:rPr>
          <w:rFonts w:hint="eastAsia"/>
        </w:rPr>
        <w:t>靶材回收</w:t>
      </w:r>
      <w:proofErr w:type="gramStart"/>
      <w:r>
        <w:rPr>
          <w:rFonts w:hint="eastAsia"/>
        </w:rPr>
        <w:t>料产生</w:t>
      </w:r>
      <w:proofErr w:type="gramEnd"/>
      <w:r>
        <w:rPr>
          <w:rFonts w:hint="eastAsia"/>
        </w:rPr>
        <w:t>及应用</w:t>
      </w:r>
      <w:r w:rsidRPr="003C1A25">
        <w:rPr>
          <w:rFonts w:hint="eastAsia"/>
        </w:rPr>
        <w:t>的实际情况进行了了解，并组织相关人员对收集的相关资料进行讨论和消化吸收，编制出《稀土</w:t>
      </w:r>
      <w:r>
        <w:rPr>
          <w:rFonts w:hint="eastAsia"/>
        </w:rPr>
        <w:t>靶材回收料</w:t>
      </w:r>
      <w:r w:rsidRPr="003C1A25">
        <w:rPr>
          <w:rFonts w:hint="eastAsia"/>
        </w:rPr>
        <w:t>》标准草案。</w:t>
      </w:r>
    </w:p>
    <w:p w14:paraId="53D85079" w14:textId="6FD071E1" w:rsidR="003A1523" w:rsidRDefault="003A1523" w:rsidP="003A4065">
      <w:pPr>
        <w:spacing w:line="360" w:lineRule="auto"/>
        <w:ind w:firstLine="420"/>
      </w:pPr>
      <w:r w:rsidRPr="003A1523">
        <w:rPr>
          <w:rFonts w:hint="eastAsia"/>
        </w:rPr>
        <w:t>20</w:t>
      </w:r>
      <w:r w:rsidR="006F38A7">
        <w:t>22</w:t>
      </w:r>
      <w:r w:rsidRPr="003A1523">
        <w:rPr>
          <w:rFonts w:hint="eastAsia"/>
        </w:rPr>
        <w:t>年</w:t>
      </w:r>
      <w:r w:rsidR="006F38A7">
        <w:t>3</w:t>
      </w:r>
      <w:r w:rsidRPr="003A1523">
        <w:rPr>
          <w:rFonts w:hint="eastAsia"/>
        </w:rPr>
        <w:t>月，全国稀土标准化技术委员</w:t>
      </w:r>
      <w:r w:rsidR="006F38A7">
        <w:rPr>
          <w:rFonts w:hint="eastAsia"/>
        </w:rPr>
        <w:t>会以网络会议形式</w:t>
      </w:r>
      <w:r w:rsidRPr="003A1523">
        <w:rPr>
          <w:rFonts w:hint="eastAsia"/>
        </w:rPr>
        <w:t>召开了</w:t>
      </w:r>
      <w:r w:rsidRPr="003A1523">
        <w:rPr>
          <w:rFonts w:hint="eastAsia"/>
        </w:rPr>
        <w:t xml:space="preserve"> </w:t>
      </w:r>
      <w:r w:rsidRPr="003A1523">
        <w:rPr>
          <w:rFonts w:hint="eastAsia"/>
        </w:rPr>
        <w:t>“</w:t>
      </w:r>
      <w:r w:rsidRPr="003A1523">
        <w:rPr>
          <w:rFonts w:hint="eastAsia"/>
        </w:rPr>
        <w:t>20</w:t>
      </w:r>
      <w:r w:rsidR="00C504E6">
        <w:t>22</w:t>
      </w:r>
      <w:r w:rsidRPr="003A1523">
        <w:rPr>
          <w:rFonts w:hint="eastAsia"/>
        </w:rPr>
        <w:t xml:space="preserve"> </w:t>
      </w:r>
      <w:r w:rsidRPr="003A1523">
        <w:rPr>
          <w:rFonts w:hint="eastAsia"/>
        </w:rPr>
        <w:t>年第</w:t>
      </w:r>
      <w:r w:rsidR="00C504E6">
        <w:rPr>
          <w:rFonts w:hint="eastAsia"/>
        </w:rPr>
        <w:t>一</w:t>
      </w:r>
      <w:r w:rsidRPr="003A1523">
        <w:rPr>
          <w:rFonts w:hint="eastAsia"/>
        </w:rPr>
        <w:t>次稀土标准工作会”，对本项目进行了任务落实。有</w:t>
      </w:r>
      <w:proofErr w:type="gramStart"/>
      <w:r w:rsidRPr="003A1523">
        <w:rPr>
          <w:rFonts w:hint="eastAsia"/>
        </w:rPr>
        <w:t>研</w:t>
      </w:r>
      <w:proofErr w:type="gramEnd"/>
      <w:r w:rsidRPr="003A1523">
        <w:rPr>
          <w:rFonts w:hint="eastAsia"/>
        </w:rPr>
        <w:t>稀土新材料股份有</w:t>
      </w:r>
      <w:r w:rsidR="00270D9E">
        <w:rPr>
          <w:rFonts w:hint="eastAsia"/>
        </w:rPr>
        <w:t>限</w:t>
      </w:r>
      <w:r w:rsidRPr="003A1523">
        <w:rPr>
          <w:rFonts w:hint="eastAsia"/>
        </w:rPr>
        <w:t>公司</w:t>
      </w:r>
      <w:r w:rsidR="003C1A25">
        <w:rPr>
          <w:rFonts w:hint="eastAsia"/>
        </w:rPr>
        <w:t>等</w:t>
      </w:r>
      <w:r w:rsidRPr="003A1523">
        <w:rPr>
          <w:rFonts w:hint="eastAsia"/>
        </w:rPr>
        <w:t>单位</w:t>
      </w:r>
      <w:r w:rsidR="003C1A25">
        <w:rPr>
          <w:rFonts w:hint="eastAsia"/>
        </w:rPr>
        <w:t>组织</w:t>
      </w:r>
      <w:r w:rsidRPr="003A1523">
        <w:rPr>
          <w:rFonts w:hint="eastAsia"/>
        </w:rPr>
        <w:t>成立了标准编制工作组，对目标任务进行分解，明确</w:t>
      </w:r>
      <w:r w:rsidR="003C1A25">
        <w:rPr>
          <w:rFonts w:hint="eastAsia"/>
        </w:rPr>
        <w:t>各参加起草单位</w:t>
      </w:r>
      <w:r w:rsidRPr="003A1523">
        <w:rPr>
          <w:rFonts w:hint="eastAsia"/>
        </w:rPr>
        <w:t>的任务要求，制定工作计划和进度安排。</w:t>
      </w:r>
    </w:p>
    <w:p w14:paraId="1BAFBC92" w14:textId="22B9A999" w:rsidR="003A1523" w:rsidRPr="00C10228" w:rsidRDefault="003A1523" w:rsidP="006A345F">
      <w:pPr>
        <w:spacing w:line="360" w:lineRule="auto"/>
        <w:ind w:firstLineChars="200" w:firstLine="420"/>
        <w:rPr>
          <w:color w:val="000000"/>
          <w:szCs w:val="21"/>
        </w:rPr>
      </w:pPr>
      <w:r w:rsidRPr="00C10228">
        <w:rPr>
          <w:color w:val="000000"/>
          <w:szCs w:val="21"/>
        </w:rPr>
        <w:t>20</w:t>
      </w:r>
      <w:r w:rsidRPr="00C10228">
        <w:rPr>
          <w:rFonts w:hint="eastAsia"/>
          <w:color w:val="000000"/>
          <w:szCs w:val="21"/>
        </w:rPr>
        <w:t>2</w:t>
      </w:r>
      <w:r w:rsidR="00C504E6">
        <w:rPr>
          <w:color w:val="000000"/>
          <w:szCs w:val="21"/>
        </w:rPr>
        <w:t>2</w:t>
      </w:r>
      <w:r w:rsidR="00C504E6">
        <w:rPr>
          <w:rFonts w:hint="eastAsia"/>
          <w:color w:val="000000"/>
          <w:szCs w:val="21"/>
        </w:rPr>
        <w:t>年</w:t>
      </w:r>
      <w:r w:rsidR="00C504E6">
        <w:rPr>
          <w:rFonts w:hint="eastAsia"/>
          <w:color w:val="000000"/>
          <w:szCs w:val="21"/>
        </w:rPr>
        <w:t>3</w:t>
      </w:r>
      <w:r w:rsidR="00C504E6">
        <w:rPr>
          <w:rFonts w:hint="eastAsia"/>
          <w:color w:val="000000"/>
          <w:szCs w:val="21"/>
        </w:rPr>
        <w:t>月</w:t>
      </w:r>
      <w:r w:rsidRPr="00C10228">
        <w:rPr>
          <w:color w:val="000000"/>
          <w:szCs w:val="21"/>
        </w:rPr>
        <w:t>：</w:t>
      </w:r>
      <w:r w:rsidR="00AA6321">
        <w:rPr>
          <w:rFonts w:hint="eastAsia"/>
          <w:color w:val="000000"/>
          <w:szCs w:val="21"/>
        </w:rPr>
        <w:t>编制组通过进一步</w:t>
      </w:r>
      <w:r w:rsidRPr="00C10228">
        <w:rPr>
          <w:color w:val="000000"/>
          <w:szCs w:val="21"/>
        </w:rPr>
        <w:t>调研、查阅资料，</w:t>
      </w:r>
      <w:r w:rsidR="00AA6321">
        <w:rPr>
          <w:rFonts w:hint="eastAsia"/>
          <w:color w:val="000000"/>
          <w:szCs w:val="21"/>
        </w:rPr>
        <w:t>更新了</w:t>
      </w:r>
      <w:r w:rsidRPr="00C10228">
        <w:rPr>
          <w:color w:val="000000"/>
          <w:szCs w:val="21"/>
        </w:rPr>
        <w:t>国内关于</w:t>
      </w:r>
      <w:r w:rsidR="00C504E6">
        <w:rPr>
          <w:rFonts w:hint="eastAsia"/>
          <w:color w:val="000000"/>
          <w:szCs w:val="21"/>
        </w:rPr>
        <w:t>稀土靶材回收料</w:t>
      </w:r>
      <w:r w:rsidRPr="00C10228">
        <w:rPr>
          <w:color w:val="000000"/>
          <w:szCs w:val="21"/>
        </w:rPr>
        <w:t>的生产及</w:t>
      </w:r>
      <w:r w:rsidRPr="00C10228">
        <w:rPr>
          <w:rFonts w:hint="eastAsia"/>
          <w:color w:val="000000"/>
          <w:szCs w:val="21"/>
        </w:rPr>
        <w:t>市场情况</w:t>
      </w:r>
      <w:r w:rsidR="003832EC">
        <w:rPr>
          <w:rFonts w:hint="eastAsia"/>
          <w:color w:val="000000"/>
          <w:szCs w:val="21"/>
        </w:rPr>
        <w:t>的动态</w:t>
      </w:r>
      <w:r w:rsidRPr="00C10228">
        <w:rPr>
          <w:color w:val="000000"/>
          <w:szCs w:val="21"/>
        </w:rPr>
        <w:t>，</w:t>
      </w:r>
      <w:r w:rsidR="00AA6321">
        <w:rPr>
          <w:rFonts w:hint="eastAsia"/>
          <w:color w:val="000000"/>
          <w:szCs w:val="21"/>
        </w:rPr>
        <w:t>根据调研掌握的</w:t>
      </w:r>
      <w:r w:rsidR="00AA6321" w:rsidRPr="00C10228">
        <w:rPr>
          <w:rFonts w:hint="eastAsia"/>
          <w:color w:val="000000"/>
          <w:szCs w:val="21"/>
        </w:rPr>
        <w:t>资料</w:t>
      </w:r>
      <w:r w:rsidR="00AA6321" w:rsidRPr="00C10228">
        <w:rPr>
          <w:color w:val="000000"/>
          <w:szCs w:val="21"/>
        </w:rPr>
        <w:t>对标准</w:t>
      </w:r>
      <w:r w:rsidR="00AA6321">
        <w:rPr>
          <w:rFonts w:hint="eastAsia"/>
          <w:color w:val="000000"/>
          <w:szCs w:val="21"/>
        </w:rPr>
        <w:t>草案</w:t>
      </w:r>
      <w:r w:rsidR="00AA6321" w:rsidRPr="00C10228">
        <w:rPr>
          <w:color w:val="000000"/>
          <w:szCs w:val="21"/>
        </w:rPr>
        <w:t>进行</w:t>
      </w:r>
      <w:r w:rsidR="00AA6321">
        <w:rPr>
          <w:rFonts w:hint="eastAsia"/>
          <w:color w:val="000000"/>
          <w:szCs w:val="21"/>
        </w:rPr>
        <w:t>讨论和</w:t>
      </w:r>
      <w:r w:rsidR="00AA6321" w:rsidRPr="00C10228">
        <w:rPr>
          <w:color w:val="000000"/>
          <w:szCs w:val="21"/>
        </w:rPr>
        <w:t>完善</w:t>
      </w:r>
      <w:r w:rsidRPr="00C10228">
        <w:rPr>
          <w:color w:val="000000"/>
          <w:szCs w:val="21"/>
        </w:rPr>
        <w:t>，编</w:t>
      </w:r>
      <w:r w:rsidRPr="00C10228">
        <w:rPr>
          <w:rFonts w:hint="eastAsia"/>
          <w:color w:val="000000"/>
          <w:szCs w:val="21"/>
        </w:rPr>
        <w:t>制出</w:t>
      </w:r>
      <w:r w:rsidRPr="00C10228">
        <w:rPr>
          <w:color w:val="000000"/>
          <w:szCs w:val="21"/>
        </w:rPr>
        <w:t>《</w:t>
      </w:r>
      <w:r w:rsidR="00C504E6">
        <w:rPr>
          <w:rFonts w:hint="eastAsia"/>
          <w:color w:val="000000"/>
          <w:szCs w:val="21"/>
        </w:rPr>
        <w:t>稀土靶材回收料</w:t>
      </w:r>
      <w:r w:rsidRPr="00C10228">
        <w:rPr>
          <w:color w:val="000000"/>
          <w:szCs w:val="21"/>
        </w:rPr>
        <w:t>》标准初稿、编制说明</w:t>
      </w:r>
      <w:r w:rsidRPr="00C10228">
        <w:rPr>
          <w:rFonts w:hint="eastAsia"/>
          <w:color w:val="000000"/>
          <w:szCs w:val="21"/>
        </w:rPr>
        <w:t>等</w:t>
      </w:r>
      <w:r w:rsidRPr="00C10228">
        <w:rPr>
          <w:color w:val="000000"/>
          <w:szCs w:val="21"/>
        </w:rPr>
        <w:t>，组织相关人员进行讨论，对标准初稿进行完善；</w:t>
      </w:r>
      <w:r w:rsidRPr="00C10228">
        <w:rPr>
          <w:rFonts w:hint="eastAsia"/>
          <w:color w:val="000000"/>
          <w:szCs w:val="21"/>
        </w:rPr>
        <w:t>发出《</w:t>
      </w:r>
      <w:r w:rsidR="00C504E6">
        <w:rPr>
          <w:rFonts w:hint="eastAsia"/>
          <w:color w:val="000000"/>
          <w:szCs w:val="21"/>
        </w:rPr>
        <w:t>稀土靶材回收料</w:t>
      </w:r>
      <w:r w:rsidRPr="00C10228">
        <w:rPr>
          <w:rFonts w:hint="eastAsia"/>
          <w:color w:val="000000"/>
          <w:szCs w:val="21"/>
        </w:rPr>
        <w:t>》标准的征求意见稿。</w:t>
      </w:r>
    </w:p>
    <w:p w14:paraId="3FE1DB6C" w14:textId="48CEAC58" w:rsidR="003A1523" w:rsidRPr="00C10228" w:rsidRDefault="003A1523">
      <w:pPr>
        <w:spacing w:line="360" w:lineRule="auto"/>
        <w:ind w:firstLineChars="200" w:firstLine="420"/>
        <w:rPr>
          <w:color w:val="000000"/>
          <w:szCs w:val="21"/>
        </w:rPr>
      </w:pPr>
      <w:r w:rsidRPr="00C10228">
        <w:rPr>
          <w:color w:val="000000"/>
          <w:szCs w:val="21"/>
        </w:rPr>
        <w:t>202</w:t>
      </w:r>
      <w:r w:rsidR="00C504E6">
        <w:rPr>
          <w:color w:val="000000"/>
          <w:szCs w:val="21"/>
        </w:rPr>
        <w:t>2</w:t>
      </w:r>
      <w:r w:rsidR="00C504E6">
        <w:rPr>
          <w:rFonts w:hint="eastAsia"/>
          <w:color w:val="000000"/>
          <w:szCs w:val="21"/>
        </w:rPr>
        <w:t>年</w:t>
      </w:r>
      <w:r w:rsidR="00C504E6">
        <w:rPr>
          <w:rFonts w:hint="eastAsia"/>
          <w:color w:val="000000"/>
          <w:szCs w:val="21"/>
        </w:rPr>
        <w:t>3</w:t>
      </w:r>
      <w:r w:rsidR="00C504E6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：</w:t>
      </w:r>
      <w:r w:rsidRPr="00C10228">
        <w:rPr>
          <w:rFonts w:hint="eastAsia"/>
          <w:color w:val="000000"/>
          <w:szCs w:val="21"/>
        </w:rPr>
        <w:t>根据反馈回来的意见和建议，完善标准的征求意见稿，修订后形成预审稿，并将标准预审稿、编制说明、意见汇总等（电子版）发送至稀土标委会秘书处。</w:t>
      </w:r>
    </w:p>
    <w:p w14:paraId="68876A35" w14:textId="77777777" w:rsidR="009507EE" w:rsidRPr="00A6172F" w:rsidRDefault="00100E6F">
      <w:pPr>
        <w:spacing w:beforeLines="50" w:before="156" w:afterLines="50" w:after="156" w:line="312" w:lineRule="auto"/>
        <w:rPr>
          <w:rFonts w:ascii="黑体" w:eastAsia="黑体" w:hAnsi="黑体"/>
        </w:rPr>
      </w:pPr>
      <w:r w:rsidRPr="00A6172F">
        <w:rPr>
          <w:rFonts w:ascii="黑体" w:eastAsia="黑体" w:hAnsi="黑体" w:hint="eastAsia"/>
        </w:rPr>
        <w:t>2、征求意见阶段</w:t>
      </w:r>
    </w:p>
    <w:p w14:paraId="363679F9" w14:textId="756ADC95" w:rsidR="009507EE" w:rsidRDefault="00BD7B69" w:rsidP="003A4065">
      <w:pPr>
        <w:spacing w:line="360" w:lineRule="auto"/>
        <w:ind w:firstLine="420"/>
        <w:rPr>
          <w:szCs w:val="21"/>
        </w:rPr>
      </w:pPr>
      <w:r>
        <w:rPr>
          <w:rFonts w:hint="eastAsia"/>
        </w:rPr>
        <w:t>2</w:t>
      </w:r>
      <w:r>
        <w:t>02</w:t>
      </w:r>
      <w:r w:rsidR="004711C4">
        <w:t>2</w:t>
      </w:r>
      <w:r>
        <w:rPr>
          <w:rFonts w:hint="eastAsia"/>
        </w:rPr>
        <w:t>年</w:t>
      </w:r>
      <w:r w:rsidR="004711C4">
        <w:t>3</w:t>
      </w:r>
      <w:r>
        <w:rPr>
          <w:rFonts w:hint="eastAsia"/>
        </w:rPr>
        <w:t>月，</w:t>
      </w:r>
      <w:r w:rsidR="00100E6F">
        <w:rPr>
          <w:rFonts w:hint="eastAsia"/>
        </w:rPr>
        <w:t>编制组通过发函形式对《</w:t>
      </w:r>
      <w:r w:rsidR="004711C4">
        <w:rPr>
          <w:rFonts w:hint="eastAsia"/>
          <w:szCs w:val="18"/>
        </w:rPr>
        <w:t>稀土靶材回收料</w:t>
      </w:r>
      <w:r w:rsidR="004711C4">
        <w:rPr>
          <w:rFonts w:hint="eastAsia"/>
        </w:rPr>
        <w:t>》</w:t>
      </w:r>
      <w:r w:rsidR="00100E6F">
        <w:rPr>
          <w:rFonts w:hint="eastAsia"/>
        </w:rPr>
        <w:t>征询意见。</w:t>
      </w:r>
      <w:r>
        <w:rPr>
          <w:rFonts w:hint="eastAsia"/>
        </w:rPr>
        <w:t>本标准发送</w:t>
      </w:r>
      <w:r>
        <w:rPr>
          <w:rFonts w:ascii="宋体" w:hAnsi="宋体" w:hint="eastAsia"/>
        </w:rPr>
        <w:t>《征求意见稿》的单</w:t>
      </w:r>
      <w:r w:rsidRPr="00BD7B69">
        <w:rPr>
          <w:rFonts w:hint="eastAsia"/>
        </w:rPr>
        <w:t>位数</w:t>
      </w:r>
      <w:r w:rsidR="004711C4">
        <w:t>21</w:t>
      </w:r>
      <w:r w:rsidRPr="00BD7B69">
        <w:rPr>
          <w:rFonts w:hint="eastAsia"/>
        </w:rPr>
        <w:t>个，回函的单位数</w:t>
      </w:r>
      <w:r w:rsidR="00575EFB">
        <w:t>21</w:t>
      </w:r>
      <w:r w:rsidRPr="00BD7B69">
        <w:rPr>
          <w:rFonts w:hint="eastAsia"/>
        </w:rPr>
        <w:t>个，</w:t>
      </w:r>
      <w:r w:rsidR="004711C4">
        <w:rPr>
          <w:rFonts w:hint="eastAsia"/>
        </w:rPr>
        <w:t>回</w:t>
      </w:r>
      <w:r w:rsidRPr="00BD7B69">
        <w:rPr>
          <w:rFonts w:hint="eastAsia"/>
        </w:rPr>
        <w:t>函并有建议或意见的单位数</w:t>
      </w:r>
      <w:r w:rsidR="00575EFB">
        <w:t>1</w:t>
      </w:r>
      <w:r w:rsidR="00AF44B5">
        <w:t>2</w:t>
      </w:r>
      <w:r w:rsidRPr="00BD7B69">
        <w:rPr>
          <w:rFonts w:hint="eastAsia"/>
        </w:rPr>
        <w:t>个</w:t>
      </w:r>
      <w:r>
        <w:rPr>
          <w:rFonts w:hint="eastAsia"/>
        </w:rPr>
        <w:t>。</w:t>
      </w:r>
      <w:r w:rsidR="00100E6F">
        <w:rPr>
          <w:rFonts w:hint="eastAsia"/>
          <w:szCs w:val="21"/>
        </w:rPr>
        <w:t>专家</w:t>
      </w:r>
      <w:r w:rsidR="002A5D1B">
        <w:rPr>
          <w:rFonts w:hint="eastAsia"/>
          <w:szCs w:val="21"/>
        </w:rPr>
        <w:t>反馈的主要</w:t>
      </w:r>
      <w:r w:rsidR="00100E6F">
        <w:rPr>
          <w:rFonts w:hint="eastAsia"/>
          <w:szCs w:val="21"/>
        </w:rPr>
        <w:t>意见如下：</w:t>
      </w:r>
    </w:p>
    <w:p w14:paraId="694A3EE7" w14:textId="3803AA0D" w:rsidR="00BD7B69" w:rsidRPr="003A4065" w:rsidRDefault="00BD7B69" w:rsidP="003A4065">
      <w:pPr>
        <w:spacing w:line="360" w:lineRule="auto"/>
        <w:ind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Pr="003A4065">
        <w:rPr>
          <w:szCs w:val="21"/>
        </w:rPr>
        <w:t>1</w:t>
      </w:r>
      <w:r w:rsidRPr="003A4065">
        <w:rPr>
          <w:rFonts w:hint="eastAsia"/>
          <w:szCs w:val="21"/>
        </w:rPr>
        <w:t>）</w:t>
      </w:r>
      <w:r w:rsidR="00E74745" w:rsidRPr="004115B2">
        <w:rPr>
          <w:rFonts w:hint="eastAsia"/>
          <w:szCs w:val="21"/>
        </w:rPr>
        <w:t>规范性引用文件按文件顺序号由小到大排列</w:t>
      </w:r>
      <w:r w:rsidRPr="003A4065">
        <w:rPr>
          <w:rFonts w:hint="eastAsia"/>
          <w:szCs w:val="21"/>
        </w:rPr>
        <w:t>；</w:t>
      </w:r>
    </w:p>
    <w:p w14:paraId="5DD722C6" w14:textId="0ED6CBC7" w:rsidR="00AF44B5" w:rsidRDefault="00BD7B69" w:rsidP="00AF44B5">
      <w:pPr>
        <w:spacing w:line="360" w:lineRule="auto"/>
        <w:ind w:firstLineChars="200"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Pr="003A4065">
        <w:rPr>
          <w:szCs w:val="21"/>
        </w:rPr>
        <w:t>2</w:t>
      </w:r>
      <w:r w:rsidRPr="003A4065">
        <w:rPr>
          <w:rFonts w:hint="eastAsia"/>
          <w:szCs w:val="21"/>
        </w:rPr>
        <w:t>）</w:t>
      </w:r>
      <w:r w:rsidR="00AF44B5" w:rsidRPr="0010574A">
        <w:rPr>
          <w:rFonts w:ascii="宋体" w:hAnsi="宋体" w:hint="eastAsia"/>
        </w:rPr>
        <w:t>溅射沉积是物理气相沉积中的一种方式，在实际的靶</w:t>
      </w:r>
      <w:proofErr w:type="gramStart"/>
      <w:r w:rsidR="00AF44B5" w:rsidRPr="0010574A">
        <w:rPr>
          <w:rFonts w:ascii="宋体" w:hAnsi="宋体" w:hint="eastAsia"/>
        </w:rPr>
        <w:t>材使用</w:t>
      </w:r>
      <w:proofErr w:type="gramEnd"/>
      <w:r w:rsidR="00AF44B5" w:rsidRPr="0010574A">
        <w:rPr>
          <w:rFonts w:ascii="宋体" w:hAnsi="宋体" w:hint="eastAsia"/>
        </w:rPr>
        <w:t>方式中，包括磁控溅射、蒸发镀、电</w:t>
      </w:r>
      <w:r w:rsidR="00AF44B5">
        <w:rPr>
          <w:rFonts w:ascii="宋体" w:hAnsi="宋体" w:hint="eastAsia"/>
        </w:rPr>
        <w:t xml:space="preserve"> </w:t>
      </w:r>
      <w:r w:rsidR="00AF44B5" w:rsidRPr="0010574A">
        <w:rPr>
          <w:rFonts w:ascii="宋体" w:hAnsi="宋体" w:hint="eastAsia"/>
        </w:rPr>
        <w:t>弧离子镀等方式，建议修改后涵盖这些方式</w:t>
      </w:r>
      <w:r w:rsidR="00AF44B5">
        <w:rPr>
          <w:rFonts w:ascii="宋体" w:hAnsi="宋体" w:hint="eastAsia"/>
        </w:rPr>
        <w:t>；</w:t>
      </w:r>
    </w:p>
    <w:p w14:paraId="71997ADD" w14:textId="19FA1571" w:rsidR="003966D4" w:rsidRDefault="00AF44B5" w:rsidP="003A40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3966D4">
        <w:rPr>
          <w:rFonts w:hint="eastAsia"/>
          <w:szCs w:val="21"/>
        </w:rPr>
        <w:t>稀土合金靶材中的“铝钪合金靶材”改为“钪铝合金靶材”，与标准</w:t>
      </w:r>
      <w:r w:rsidR="003966D4" w:rsidRPr="003966D4">
        <w:rPr>
          <w:rFonts w:hint="eastAsia"/>
          <w:szCs w:val="21"/>
        </w:rPr>
        <w:t>《钪铝合金靶材》统一</w:t>
      </w:r>
      <w:r w:rsidR="003966D4">
        <w:rPr>
          <w:rFonts w:hint="eastAsia"/>
          <w:szCs w:val="21"/>
        </w:rPr>
        <w:t>；</w:t>
      </w:r>
    </w:p>
    <w:p w14:paraId="3FAFDC00" w14:textId="1010DE16" w:rsidR="00BD7B69" w:rsidRPr="003A4065" w:rsidRDefault="003966D4" w:rsidP="003A40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 w:rsidR="00AF44B5">
        <w:rPr>
          <w:szCs w:val="21"/>
        </w:rPr>
        <w:t>4</w:t>
      </w:r>
      <w:r>
        <w:rPr>
          <w:rFonts w:hint="eastAsia"/>
          <w:szCs w:val="21"/>
        </w:rPr>
        <w:t>）</w:t>
      </w:r>
      <w:r w:rsidR="00E74745" w:rsidRPr="004115B2">
        <w:rPr>
          <w:rFonts w:hint="eastAsia"/>
          <w:szCs w:val="21"/>
        </w:rPr>
        <w:t>回收料分类中“油泥料”改为“泥料”</w:t>
      </w:r>
      <w:r w:rsidR="00BD7B69" w:rsidRPr="003A4065">
        <w:rPr>
          <w:rFonts w:hint="eastAsia"/>
          <w:szCs w:val="21"/>
        </w:rPr>
        <w:t>；</w:t>
      </w:r>
    </w:p>
    <w:p w14:paraId="6C39CEC7" w14:textId="015D303F" w:rsidR="00BD7B69" w:rsidRPr="003A4065" w:rsidRDefault="00BD7B69" w:rsidP="003A4065">
      <w:pPr>
        <w:spacing w:line="360" w:lineRule="auto"/>
        <w:ind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="00AF44B5">
        <w:rPr>
          <w:szCs w:val="21"/>
        </w:rPr>
        <w:t>5</w:t>
      </w:r>
      <w:r w:rsidRPr="003A4065">
        <w:rPr>
          <w:rFonts w:hint="eastAsia"/>
          <w:szCs w:val="21"/>
        </w:rPr>
        <w:t>）</w:t>
      </w:r>
      <w:r w:rsidR="00E74745" w:rsidRPr="003A4065">
        <w:rPr>
          <w:rFonts w:hint="eastAsia"/>
          <w:szCs w:val="21"/>
        </w:rPr>
        <w:t>稀土化合物靶材中补充稀土</w:t>
      </w:r>
      <w:proofErr w:type="gramStart"/>
      <w:r w:rsidR="00E74745" w:rsidRPr="003A4065">
        <w:rPr>
          <w:rFonts w:hint="eastAsia"/>
          <w:szCs w:val="21"/>
        </w:rPr>
        <w:t>硼化物靶材</w:t>
      </w:r>
      <w:proofErr w:type="gramEnd"/>
      <w:r w:rsidR="00E74745" w:rsidRPr="003A4065">
        <w:rPr>
          <w:rFonts w:hint="eastAsia"/>
          <w:szCs w:val="21"/>
        </w:rPr>
        <w:t>；</w:t>
      </w:r>
    </w:p>
    <w:p w14:paraId="62932588" w14:textId="69A58AA1" w:rsidR="00BD7B69" w:rsidRPr="003A4065" w:rsidRDefault="00BD7B69" w:rsidP="003A4065">
      <w:pPr>
        <w:spacing w:line="360" w:lineRule="auto"/>
        <w:ind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="00AF44B5">
        <w:rPr>
          <w:szCs w:val="21"/>
        </w:rPr>
        <w:t>6</w:t>
      </w:r>
      <w:r w:rsidRPr="003A4065">
        <w:rPr>
          <w:rFonts w:hint="eastAsia"/>
          <w:szCs w:val="21"/>
        </w:rPr>
        <w:t>）</w:t>
      </w:r>
      <w:r w:rsidR="00E74745" w:rsidRPr="004115B2">
        <w:rPr>
          <w:rFonts w:ascii="宋体" w:hAnsi="宋体" w:hint="eastAsia"/>
        </w:rPr>
        <w:t>建议回收料的分类表格</w:t>
      </w:r>
      <w:r w:rsidR="004115B2" w:rsidRPr="004115B2">
        <w:rPr>
          <w:rFonts w:ascii="宋体" w:hAnsi="宋体" w:hint="eastAsia"/>
        </w:rPr>
        <w:t>中丝（屑）状料和粉状料的</w:t>
      </w:r>
      <w:r w:rsidR="00E74745" w:rsidRPr="004115B2">
        <w:rPr>
          <w:rFonts w:ascii="宋体" w:hAnsi="宋体" w:hint="eastAsia"/>
        </w:rPr>
        <w:t>“品名”中增加“沉积料”，“来源工序”中增加</w:t>
      </w:r>
      <w:r w:rsidR="00CC772D">
        <w:rPr>
          <w:rFonts w:ascii="宋体" w:hAnsi="宋体" w:hint="eastAsia"/>
        </w:rPr>
        <w:t>“</w:t>
      </w:r>
      <w:r w:rsidR="00CC772D" w:rsidRPr="004115B2">
        <w:rPr>
          <w:rFonts w:ascii="宋体" w:hAnsi="宋体" w:hint="eastAsia"/>
        </w:rPr>
        <w:t>靶材应用</w:t>
      </w:r>
      <w:r w:rsidR="00CC772D">
        <w:rPr>
          <w:rFonts w:ascii="宋体" w:hAnsi="宋体" w:hint="eastAsia"/>
        </w:rPr>
        <w:t>”</w:t>
      </w:r>
      <w:r w:rsidRPr="003A4065">
        <w:rPr>
          <w:rFonts w:hint="eastAsia"/>
          <w:szCs w:val="21"/>
        </w:rPr>
        <w:t>；</w:t>
      </w:r>
    </w:p>
    <w:p w14:paraId="7D41353A" w14:textId="17DDED64" w:rsidR="003966D4" w:rsidRDefault="00BD7B69" w:rsidP="003A4065">
      <w:pPr>
        <w:spacing w:line="360" w:lineRule="auto"/>
        <w:ind w:firstLine="420"/>
        <w:rPr>
          <w:rFonts w:ascii="宋体" w:hAnsi="宋体"/>
        </w:rPr>
      </w:pPr>
      <w:r w:rsidRPr="003A4065">
        <w:rPr>
          <w:rFonts w:hint="eastAsia"/>
          <w:szCs w:val="21"/>
        </w:rPr>
        <w:t>（</w:t>
      </w:r>
      <w:r w:rsidR="00AF44B5">
        <w:rPr>
          <w:szCs w:val="21"/>
        </w:rPr>
        <w:t>7</w:t>
      </w:r>
      <w:r w:rsidRPr="003A4065">
        <w:rPr>
          <w:rFonts w:hint="eastAsia"/>
          <w:szCs w:val="21"/>
        </w:rPr>
        <w:t>）</w:t>
      </w:r>
      <w:r w:rsidR="00CC772D">
        <w:rPr>
          <w:rFonts w:hint="eastAsia"/>
          <w:szCs w:val="21"/>
        </w:rPr>
        <w:t>检验项目建议改为</w:t>
      </w:r>
      <w:r w:rsidR="00CC772D">
        <w:rPr>
          <w:rFonts w:ascii="宋体" w:hAnsi="宋体" w:hint="eastAsia"/>
        </w:rPr>
        <w:t>“</w:t>
      </w:r>
      <w:r w:rsidR="00CC772D" w:rsidRPr="00B11304">
        <w:rPr>
          <w:rFonts w:ascii="宋体" w:hAnsi="宋体" w:hint="eastAsia"/>
        </w:rPr>
        <w:t>每批回收料应进行外观质量、稀土主元素（一种或一种以上）含量、稀土总量</w:t>
      </w:r>
      <w:bookmarkStart w:id="4" w:name="_Hlk98929662"/>
      <w:r w:rsidR="00CC772D" w:rsidRPr="00B11304">
        <w:rPr>
          <w:rFonts w:ascii="宋体" w:hAnsi="宋体" w:hint="eastAsia"/>
        </w:rPr>
        <w:t>及供需双方协商一致的其它元素的检验</w:t>
      </w:r>
      <w:bookmarkEnd w:id="4"/>
      <w:r w:rsidR="00CC772D">
        <w:rPr>
          <w:rFonts w:ascii="宋体" w:hAnsi="宋体" w:hint="eastAsia"/>
        </w:rPr>
        <w:t>”</w:t>
      </w:r>
      <w:r w:rsidR="003966D4">
        <w:rPr>
          <w:rFonts w:ascii="宋体" w:hAnsi="宋体" w:hint="eastAsia"/>
        </w:rPr>
        <w:t>；</w:t>
      </w:r>
    </w:p>
    <w:p w14:paraId="528086B7" w14:textId="7CCD6611" w:rsidR="00BD7B69" w:rsidRPr="003A4065" w:rsidRDefault="003966D4" w:rsidP="003A4065">
      <w:pPr>
        <w:spacing w:line="360" w:lineRule="auto"/>
        <w:ind w:firstLine="420"/>
        <w:rPr>
          <w:szCs w:val="21"/>
        </w:rPr>
      </w:pPr>
      <w:r>
        <w:rPr>
          <w:rFonts w:ascii="宋体" w:hAnsi="宋体" w:hint="eastAsia"/>
        </w:rPr>
        <w:t>（</w:t>
      </w:r>
      <w:r w:rsidR="00AF44B5">
        <w:t>8</w:t>
      </w:r>
      <w:r>
        <w:rPr>
          <w:rFonts w:ascii="宋体" w:hAnsi="宋体" w:hint="eastAsia"/>
        </w:rPr>
        <w:t>）</w:t>
      </w:r>
      <w:r w:rsidR="004115B2" w:rsidRPr="004115B2">
        <w:rPr>
          <w:rFonts w:ascii="宋体" w:hAnsi="宋体" w:hint="eastAsia"/>
        </w:rPr>
        <w:t>建议取样重量约束，满足化学成分分析所需要的最少重量即可</w:t>
      </w:r>
      <w:r w:rsidR="00BD7B69" w:rsidRPr="003A4065">
        <w:rPr>
          <w:rFonts w:hint="eastAsia"/>
          <w:szCs w:val="21"/>
        </w:rPr>
        <w:t>；</w:t>
      </w:r>
    </w:p>
    <w:p w14:paraId="3E7F6247" w14:textId="7AA646C6" w:rsidR="00BD7B69" w:rsidRPr="004115B2" w:rsidRDefault="00BD7B69" w:rsidP="003A4065">
      <w:pPr>
        <w:spacing w:line="360" w:lineRule="auto"/>
        <w:ind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="00AF44B5">
        <w:rPr>
          <w:szCs w:val="21"/>
        </w:rPr>
        <w:t>9</w:t>
      </w:r>
      <w:r w:rsidRPr="003A4065">
        <w:rPr>
          <w:rFonts w:hint="eastAsia"/>
          <w:szCs w:val="21"/>
        </w:rPr>
        <w:t>）</w:t>
      </w:r>
      <w:r w:rsidR="00E74745" w:rsidRPr="003A4065">
        <w:rPr>
          <w:rFonts w:hint="eastAsia"/>
          <w:szCs w:val="21"/>
        </w:rPr>
        <w:t>“</w:t>
      </w:r>
      <w:r w:rsidR="00E74745" w:rsidRPr="004115B2">
        <w:rPr>
          <w:rFonts w:hint="eastAsia"/>
          <w:szCs w:val="21"/>
        </w:rPr>
        <w:t>标志、包装、运输、贮存及随行文件</w:t>
      </w:r>
      <w:r w:rsidR="00E74745" w:rsidRPr="003A4065">
        <w:rPr>
          <w:rFonts w:hint="eastAsia"/>
          <w:szCs w:val="21"/>
        </w:rPr>
        <w:t>”</w:t>
      </w:r>
      <w:r w:rsidR="00E74745" w:rsidRPr="004115B2">
        <w:rPr>
          <w:rFonts w:ascii="宋体" w:hAnsi="宋体" w:hint="eastAsia"/>
        </w:rPr>
        <w:t>按最新的标准文本格式修改</w:t>
      </w:r>
      <w:r w:rsidRPr="003A4065">
        <w:rPr>
          <w:rFonts w:hint="eastAsia"/>
          <w:szCs w:val="21"/>
        </w:rPr>
        <w:t>。</w:t>
      </w:r>
    </w:p>
    <w:p w14:paraId="5C094B70" w14:textId="125F06C4" w:rsidR="009507EE" w:rsidRDefault="00100E6F" w:rsidP="003A4065">
      <w:pPr>
        <w:spacing w:line="360" w:lineRule="auto"/>
        <w:ind w:firstLine="420"/>
      </w:pPr>
      <w:r w:rsidRPr="004115B2">
        <w:rPr>
          <w:rFonts w:hint="eastAsia"/>
        </w:rPr>
        <w:t>征求意见范围广泛且具代表性，</w:t>
      </w:r>
      <w:r w:rsidR="002A5D1B" w:rsidRPr="004115B2">
        <w:rPr>
          <w:rFonts w:hint="eastAsia"/>
        </w:rPr>
        <w:t>项目</w:t>
      </w:r>
      <w:r w:rsidRPr="004115B2">
        <w:rPr>
          <w:rFonts w:hint="eastAsia"/>
        </w:rPr>
        <w:t>编制组根据征求到的专家意见对《征求意见稿》进行修改完善，于</w:t>
      </w:r>
      <w:r w:rsidRPr="004115B2">
        <w:t>202</w:t>
      </w:r>
      <w:r w:rsidR="004711C4" w:rsidRPr="004115B2">
        <w:t>2</w:t>
      </w:r>
      <w:r w:rsidRPr="004115B2">
        <w:rPr>
          <w:rFonts w:hint="eastAsia"/>
        </w:rPr>
        <w:t>年</w:t>
      </w:r>
      <w:r w:rsidR="00F85004" w:rsidRPr="004115B2">
        <w:t>3</w:t>
      </w:r>
      <w:r w:rsidRPr="004115B2">
        <w:rPr>
          <w:rFonts w:hint="eastAsia"/>
        </w:rPr>
        <w:t>月形成了《</w:t>
      </w:r>
      <w:r w:rsidR="004711C4" w:rsidRPr="004115B2">
        <w:rPr>
          <w:rFonts w:hint="eastAsia"/>
          <w:szCs w:val="18"/>
        </w:rPr>
        <w:t>稀土靶材回收料</w:t>
      </w:r>
      <w:r w:rsidRPr="004115B2">
        <w:rPr>
          <w:rFonts w:hint="eastAsia"/>
        </w:rPr>
        <w:t>》（</w:t>
      </w:r>
      <w:r w:rsidR="002A5D1B" w:rsidRPr="004115B2">
        <w:rPr>
          <w:rFonts w:hint="eastAsia"/>
        </w:rPr>
        <w:t>预</w:t>
      </w:r>
      <w:r w:rsidRPr="004115B2">
        <w:rPr>
          <w:rFonts w:hint="eastAsia"/>
        </w:rPr>
        <w:t>审稿）。</w:t>
      </w:r>
    </w:p>
    <w:p w14:paraId="27FFB869" w14:textId="5CC42790" w:rsidR="009507EE" w:rsidRPr="00A6172F" w:rsidRDefault="00100E6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A6172F">
        <w:rPr>
          <w:rFonts w:ascii="黑体" w:eastAsia="黑体" w:hAnsi="宋体" w:hint="eastAsia"/>
          <w:bCs/>
          <w:sz w:val="24"/>
        </w:rPr>
        <w:t>二、标准编制原则</w:t>
      </w:r>
      <w:r w:rsidR="00486081">
        <w:rPr>
          <w:rFonts w:ascii="黑体" w:eastAsia="黑体" w:hAnsi="宋体" w:hint="eastAsia"/>
          <w:bCs/>
          <w:sz w:val="24"/>
        </w:rPr>
        <w:t>、主要内容及其确定依据</w:t>
      </w:r>
    </w:p>
    <w:p w14:paraId="2D778C8A" w14:textId="45357F2B" w:rsidR="009507EE" w:rsidRPr="003A4065" w:rsidRDefault="00486081" w:rsidP="003A4065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3A4065">
        <w:rPr>
          <w:rFonts w:hAnsi="黑体"/>
        </w:rPr>
        <w:t>1、</w:t>
      </w:r>
      <w:r w:rsidR="00100E6F" w:rsidRPr="003A4065">
        <w:rPr>
          <w:rFonts w:hAnsi="黑体" w:hint="eastAsia"/>
        </w:rPr>
        <w:t>本标准起草过程中遵循以下原则</w:t>
      </w:r>
      <w:r w:rsidR="003A640C" w:rsidRPr="003A4065">
        <w:rPr>
          <w:rFonts w:hAnsi="黑体" w:hint="eastAsia"/>
        </w:rPr>
        <w:t>：</w:t>
      </w:r>
    </w:p>
    <w:p w14:paraId="5E57544F" w14:textId="03489579" w:rsidR="009507EE" w:rsidRDefault="005A59A4" w:rsidP="003A4065">
      <w:pPr>
        <w:tabs>
          <w:tab w:val="center" w:pos="5086"/>
        </w:tabs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00E6F">
        <w:rPr>
          <w:rFonts w:hint="eastAsia"/>
        </w:rPr>
        <w:t>规范性原则：</w:t>
      </w:r>
      <w:r w:rsidR="00100E6F">
        <w:t>本标准是根据</w:t>
      </w:r>
      <w:r w:rsidR="00100E6F">
        <w:t>GB/T</w:t>
      </w:r>
      <w:r w:rsidR="00100E6F">
        <w:rPr>
          <w:rFonts w:hint="eastAsia"/>
        </w:rPr>
        <w:t xml:space="preserve"> </w:t>
      </w:r>
      <w:r w:rsidR="00100E6F">
        <w:t>1.1-2020</w:t>
      </w:r>
      <w:r w:rsidR="00100E6F">
        <w:t>《标准化工作导则</w:t>
      </w:r>
      <w:r w:rsidR="00100E6F">
        <w:t xml:space="preserve"> </w:t>
      </w:r>
      <w:r w:rsidR="00100E6F">
        <w:t>第</w:t>
      </w:r>
      <w:r w:rsidR="00100E6F">
        <w:t>1</w:t>
      </w:r>
      <w:r w:rsidR="00100E6F">
        <w:t>部分</w:t>
      </w:r>
      <w:r w:rsidR="00100E6F">
        <w:t>:</w:t>
      </w:r>
      <w:r w:rsidR="00100E6F">
        <w:t>标准化文件的结构和起草规则》的要求进行编写的</w:t>
      </w:r>
      <w:r w:rsidR="00100E6F">
        <w:rPr>
          <w:rFonts w:hint="eastAsia"/>
        </w:rPr>
        <w:t>；</w:t>
      </w:r>
    </w:p>
    <w:p w14:paraId="4D67542C" w14:textId="129B0054" w:rsidR="00FA2C47" w:rsidRDefault="00100E6F" w:rsidP="003A4065">
      <w:pPr>
        <w:tabs>
          <w:tab w:val="center" w:pos="5086"/>
        </w:tabs>
        <w:spacing w:line="360" w:lineRule="auto"/>
        <w:ind w:firstLine="420"/>
      </w:pPr>
      <w:r>
        <w:rPr>
          <w:rFonts w:hint="eastAsia"/>
        </w:rPr>
        <w:t>（</w:t>
      </w:r>
      <w:r w:rsidR="005A59A4">
        <w:rPr>
          <w:rFonts w:hint="eastAsia"/>
        </w:rPr>
        <w:t>2</w:t>
      </w:r>
      <w:r>
        <w:rPr>
          <w:rFonts w:hint="eastAsia"/>
        </w:rPr>
        <w:t>）先进性：</w:t>
      </w:r>
      <w:r w:rsidR="00F85004" w:rsidRPr="00FA2C47">
        <w:rPr>
          <w:rFonts w:hint="eastAsia"/>
        </w:rPr>
        <w:t>根据目前</w:t>
      </w:r>
      <w:r w:rsidR="006E3510">
        <w:rPr>
          <w:rFonts w:hint="eastAsia"/>
        </w:rPr>
        <w:t>稀土靶材回收</w:t>
      </w:r>
      <w:proofErr w:type="gramStart"/>
      <w:r w:rsidR="006E3510">
        <w:rPr>
          <w:rFonts w:hint="eastAsia"/>
        </w:rPr>
        <w:t>料产生</w:t>
      </w:r>
      <w:proofErr w:type="gramEnd"/>
      <w:r w:rsidR="00F85004" w:rsidRPr="00FA2C47">
        <w:rPr>
          <w:rFonts w:hint="eastAsia"/>
        </w:rPr>
        <w:t>及市场具体情况，并结合实际现状，力求做到标准的合理性、实用性</w:t>
      </w:r>
      <w:r>
        <w:t>，对国内</w:t>
      </w:r>
      <w:r>
        <w:rPr>
          <w:rFonts w:hint="eastAsia"/>
        </w:rPr>
        <w:t>稀土</w:t>
      </w:r>
      <w:r>
        <w:t>生产企业及相关行业的技术进步产生积极的促进作用。</w:t>
      </w:r>
    </w:p>
    <w:p w14:paraId="598B6D3A" w14:textId="5F6840ED" w:rsidR="009507EE" w:rsidRPr="00FA2C47" w:rsidRDefault="00100E6F" w:rsidP="003A4065">
      <w:pPr>
        <w:tabs>
          <w:tab w:val="center" w:pos="5086"/>
        </w:tabs>
        <w:spacing w:line="360" w:lineRule="auto"/>
        <w:ind w:firstLine="420"/>
      </w:pPr>
      <w:r>
        <w:rPr>
          <w:rFonts w:hint="eastAsia"/>
        </w:rPr>
        <w:t>（</w:t>
      </w:r>
      <w:r w:rsidR="005A59A4">
        <w:rPr>
          <w:rFonts w:hint="eastAsia"/>
        </w:rPr>
        <w:t>3</w:t>
      </w:r>
      <w:r>
        <w:rPr>
          <w:rFonts w:hint="eastAsia"/>
        </w:rPr>
        <w:t>）适用性：</w:t>
      </w:r>
      <w:r w:rsidR="00F85004" w:rsidRPr="00FA2C47">
        <w:rPr>
          <w:rFonts w:hint="eastAsia"/>
        </w:rPr>
        <w:t>为了使</w:t>
      </w:r>
      <w:r w:rsidR="006E3510">
        <w:rPr>
          <w:rFonts w:hint="eastAsia"/>
        </w:rPr>
        <w:t>稀土靶材回收料的分类和处理规范化</w:t>
      </w:r>
      <w:r w:rsidR="00F85004" w:rsidRPr="00FA2C47">
        <w:rPr>
          <w:rFonts w:hint="eastAsia"/>
        </w:rPr>
        <w:t>，制订该项</w:t>
      </w:r>
      <w:r w:rsidR="006E3510">
        <w:rPr>
          <w:rFonts w:hint="eastAsia"/>
        </w:rPr>
        <w:t>稀土靶材回收</w:t>
      </w:r>
      <w:proofErr w:type="gramStart"/>
      <w:r w:rsidR="006E3510">
        <w:rPr>
          <w:rFonts w:hint="eastAsia"/>
        </w:rPr>
        <w:t>料</w:t>
      </w:r>
      <w:r w:rsidR="00F85004" w:rsidRPr="00FA2C47">
        <w:rPr>
          <w:rFonts w:hint="eastAsia"/>
        </w:rPr>
        <w:t>行业</w:t>
      </w:r>
      <w:proofErr w:type="gramEnd"/>
      <w:r w:rsidR="00F85004" w:rsidRPr="00FA2C47">
        <w:rPr>
          <w:rFonts w:hint="eastAsia"/>
        </w:rPr>
        <w:t>标准。本标准属于新制订行业标准，预期目标是研究制订出合理、实用、与时俱进的</w:t>
      </w:r>
      <w:r w:rsidR="006E3510">
        <w:rPr>
          <w:rFonts w:hint="eastAsia"/>
        </w:rPr>
        <w:t>稀土靶材回收料</w:t>
      </w:r>
      <w:r w:rsidR="00F85004" w:rsidRPr="00FA2C47">
        <w:rPr>
          <w:rFonts w:hint="eastAsia"/>
        </w:rPr>
        <w:t>标准。本标准适用于</w:t>
      </w:r>
      <w:r w:rsidR="006E3510" w:rsidRPr="006E3510">
        <w:rPr>
          <w:rFonts w:hint="eastAsia"/>
        </w:rPr>
        <w:t>稀土靶材生产、加工、使用过程中产生的各类可回收物料的回收、加工与贸易</w:t>
      </w:r>
      <w:r w:rsidR="00F85004" w:rsidRPr="00FA2C47">
        <w:rPr>
          <w:rFonts w:hint="eastAsia"/>
        </w:rPr>
        <w:t>，标准适应性强。</w:t>
      </w:r>
    </w:p>
    <w:p w14:paraId="54EA3D16" w14:textId="3D8FAD99" w:rsidR="009507EE" w:rsidRPr="00FA2C47" w:rsidRDefault="00100E6F" w:rsidP="003A4065">
      <w:pPr>
        <w:tabs>
          <w:tab w:val="center" w:pos="5086"/>
        </w:tabs>
        <w:spacing w:line="360" w:lineRule="auto"/>
        <w:ind w:firstLine="420"/>
      </w:pPr>
      <w:r>
        <w:rPr>
          <w:rFonts w:hint="eastAsia"/>
        </w:rPr>
        <w:t>（</w:t>
      </w:r>
      <w:r w:rsidR="005A59A4">
        <w:rPr>
          <w:rFonts w:hint="eastAsia"/>
        </w:rPr>
        <w:t>4</w:t>
      </w:r>
      <w:r>
        <w:rPr>
          <w:rFonts w:hint="eastAsia"/>
        </w:rPr>
        <w:t>）</w:t>
      </w:r>
      <w:r w:rsidRPr="00FA2C47">
        <w:t>充分考虑国家法律、安全、卫生、环保法规的要求。</w:t>
      </w:r>
    </w:p>
    <w:p w14:paraId="393647DD" w14:textId="43A10E34" w:rsidR="009507EE" w:rsidRPr="003A4065" w:rsidRDefault="00486081" w:rsidP="003A4065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3A4065">
        <w:rPr>
          <w:rFonts w:hAnsi="黑体"/>
        </w:rPr>
        <w:t>2</w:t>
      </w:r>
      <w:r w:rsidR="00100E6F" w:rsidRPr="003A4065">
        <w:rPr>
          <w:rFonts w:hAnsi="黑体" w:hint="eastAsia"/>
        </w:rPr>
        <w:t>、</w:t>
      </w:r>
      <w:r w:rsidR="003A640C" w:rsidRPr="003A4065">
        <w:rPr>
          <w:rFonts w:hAnsi="黑体" w:hint="eastAsia"/>
        </w:rPr>
        <w:t>主要技术内容及其确定的依据：</w:t>
      </w:r>
    </w:p>
    <w:p w14:paraId="70D252E6" w14:textId="5E1EE3CF" w:rsidR="003A1FDB" w:rsidRDefault="008206A7" w:rsidP="00A774F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根据对典型稀土靶材</w:t>
      </w:r>
      <w:r w:rsidR="004D279C">
        <w:rPr>
          <w:rFonts w:hint="eastAsia"/>
          <w:szCs w:val="21"/>
        </w:rPr>
        <w:t>生产及应用</w:t>
      </w:r>
      <w:r>
        <w:rPr>
          <w:rFonts w:hint="eastAsia"/>
          <w:szCs w:val="21"/>
        </w:rPr>
        <w:t>企业进行调研，确定了稀土靶材的分类，</w:t>
      </w:r>
      <w:r>
        <w:rPr>
          <w:rFonts w:asciiTheme="minorEastAsia" w:hAnsiTheme="minorEastAsia" w:hint="eastAsia"/>
          <w:szCs w:val="21"/>
        </w:rPr>
        <w:t>可以分为稀土金属靶材、稀土合金靶材、稀土化合物靶材。稀土金属靶材包括</w:t>
      </w:r>
      <w:proofErr w:type="gramStart"/>
      <w:r>
        <w:rPr>
          <w:rFonts w:asciiTheme="minorEastAsia" w:hAnsiTheme="minorEastAsia" w:hint="eastAsia"/>
          <w:szCs w:val="21"/>
        </w:rPr>
        <w:t>铽</w:t>
      </w:r>
      <w:proofErr w:type="gramEnd"/>
      <w:r>
        <w:rPr>
          <w:rFonts w:asciiTheme="minorEastAsia" w:hAnsiTheme="minorEastAsia" w:hint="eastAsia"/>
          <w:szCs w:val="21"/>
        </w:rPr>
        <w:t>金属靶材、</w:t>
      </w:r>
      <w:proofErr w:type="gramStart"/>
      <w:r>
        <w:rPr>
          <w:rFonts w:asciiTheme="minorEastAsia" w:hAnsiTheme="minorEastAsia" w:hint="eastAsia"/>
          <w:szCs w:val="21"/>
        </w:rPr>
        <w:t>镝</w:t>
      </w:r>
      <w:proofErr w:type="gramEnd"/>
      <w:r>
        <w:rPr>
          <w:rFonts w:asciiTheme="minorEastAsia" w:hAnsiTheme="minorEastAsia" w:hint="eastAsia"/>
          <w:szCs w:val="21"/>
        </w:rPr>
        <w:t>金属靶材等；稀土合金靶材包括</w:t>
      </w:r>
      <w:proofErr w:type="gramStart"/>
      <w:r w:rsidR="00AF44B5">
        <w:rPr>
          <w:rFonts w:asciiTheme="minorEastAsia" w:hAnsiTheme="minorEastAsia" w:hint="eastAsia"/>
          <w:szCs w:val="21"/>
        </w:rPr>
        <w:t>钪</w:t>
      </w:r>
      <w:proofErr w:type="gramEnd"/>
      <w:r>
        <w:rPr>
          <w:rFonts w:asciiTheme="minorEastAsia" w:hAnsiTheme="minorEastAsia" w:hint="eastAsia"/>
          <w:szCs w:val="21"/>
        </w:rPr>
        <w:t>铝合金靶材等；稀土化合物靶</w:t>
      </w:r>
      <w:proofErr w:type="gramStart"/>
      <w:r>
        <w:rPr>
          <w:rFonts w:asciiTheme="minorEastAsia" w:hAnsiTheme="minorEastAsia" w:hint="eastAsia"/>
          <w:szCs w:val="21"/>
        </w:rPr>
        <w:t>材包括</w:t>
      </w:r>
      <w:proofErr w:type="gramEnd"/>
      <w:r>
        <w:rPr>
          <w:rFonts w:asciiTheme="minorEastAsia" w:hAnsiTheme="minorEastAsia" w:hint="eastAsia"/>
          <w:szCs w:val="21"/>
        </w:rPr>
        <w:t>稀土氧化物靶材、稀土氟化物靶材</w:t>
      </w:r>
      <w:r w:rsidR="004115B2">
        <w:rPr>
          <w:rFonts w:asciiTheme="minorEastAsia" w:hAnsiTheme="minorEastAsia" w:hint="eastAsia"/>
          <w:szCs w:val="21"/>
        </w:rPr>
        <w:t>、稀土</w:t>
      </w:r>
      <w:proofErr w:type="gramStart"/>
      <w:r w:rsidR="004115B2">
        <w:rPr>
          <w:rFonts w:asciiTheme="minorEastAsia" w:hAnsiTheme="minorEastAsia" w:hint="eastAsia"/>
          <w:szCs w:val="21"/>
        </w:rPr>
        <w:t>硼化物靶材</w:t>
      </w:r>
      <w:proofErr w:type="gramEnd"/>
      <w:r>
        <w:rPr>
          <w:rFonts w:asciiTheme="minorEastAsia" w:hAnsiTheme="minorEastAsia" w:hint="eastAsia"/>
          <w:szCs w:val="21"/>
        </w:rPr>
        <w:t>等。</w:t>
      </w:r>
    </w:p>
    <w:p w14:paraId="0C088C5E" w14:textId="4C0396D4" w:rsidR="008206A7" w:rsidRPr="00356FE0" w:rsidRDefault="008206A7" w:rsidP="003A4065">
      <w:pPr>
        <w:pStyle w:val="afffff1"/>
        <w:tabs>
          <w:tab w:val="center" w:pos="4201"/>
          <w:tab w:val="right" w:leader="dot" w:pos="9298"/>
        </w:tabs>
        <w:spacing w:line="360" w:lineRule="auto"/>
        <w:ind w:firstLine="420"/>
      </w:pPr>
      <w:r w:rsidRPr="00C33BD2">
        <w:rPr>
          <w:rFonts w:hint="eastAsia"/>
        </w:rPr>
        <w:t>本文件规定了</w:t>
      </w:r>
      <w:r>
        <w:rPr>
          <w:rFonts w:asciiTheme="minorEastAsia" w:hAnsiTheme="minorEastAsia" w:hint="eastAsia"/>
          <w:szCs w:val="21"/>
        </w:rPr>
        <w:t>稀土</w:t>
      </w:r>
      <w:r>
        <w:rPr>
          <w:rFonts w:hint="eastAsia"/>
          <w:szCs w:val="21"/>
        </w:rPr>
        <w:t>靶材</w:t>
      </w:r>
      <w:r>
        <w:rPr>
          <w:rFonts w:asciiTheme="minorEastAsia" w:hAnsiTheme="minorEastAsia" w:hint="eastAsia"/>
          <w:szCs w:val="21"/>
        </w:rPr>
        <w:t>回收料的分类、试验方法、检验规则与包装、标志、运输、贮存及</w:t>
      </w:r>
      <w:r w:rsidR="004115B2">
        <w:rPr>
          <w:rFonts w:hint="eastAsia"/>
        </w:rPr>
        <w:t>随行文件</w:t>
      </w:r>
      <w:r w:rsidRPr="00C33BD2">
        <w:rPr>
          <w:rFonts w:hint="eastAsia"/>
        </w:rPr>
        <w:t>。</w:t>
      </w:r>
      <w:r w:rsidRPr="00356FE0">
        <w:rPr>
          <w:rFonts w:hint="eastAsia"/>
        </w:rPr>
        <w:t>本文件适用于稀土靶材生产、加工、使用过程中产生的各类可回收物料（以下简称回收料）的回收、加工与贸易。</w:t>
      </w:r>
    </w:p>
    <w:p w14:paraId="098D4BED" w14:textId="436E74C9" w:rsidR="00997FEF" w:rsidRDefault="004D279C" w:rsidP="003A4065">
      <w:pPr>
        <w:pStyle w:val="afffff1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通过对典型稀土靶材回</w:t>
      </w:r>
      <w:r w:rsidRPr="004D279C">
        <w:rPr>
          <w:rFonts w:ascii="Times New Roman" w:hAnsi="Times New Roman"/>
          <w:szCs w:val="21"/>
        </w:rPr>
        <w:t>收</w:t>
      </w:r>
      <w:proofErr w:type="gramStart"/>
      <w:r w:rsidRPr="004D279C">
        <w:rPr>
          <w:rFonts w:ascii="Times New Roman" w:hAnsi="Times New Roman"/>
          <w:szCs w:val="21"/>
        </w:rPr>
        <w:t>料产生</w:t>
      </w:r>
      <w:proofErr w:type="gramEnd"/>
      <w:r w:rsidRPr="004D279C">
        <w:rPr>
          <w:rFonts w:ascii="Times New Roman" w:hAnsi="Times New Roman"/>
          <w:szCs w:val="21"/>
        </w:rPr>
        <w:t>企业进行调研，将</w:t>
      </w:r>
      <w:proofErr w:type="gramStart"/>
      <w:r w:rsidRPr="004D279C">
        <w:rPr>
          <w:rFonts w:ascii="Times New Roman" w:hAnsi="Times New Roman"/>
          <w:szCs w:val="21"/>
        </w:rPr>
        <w:t>回收料按外观</w:t>
      </w:r>
      <w:proofErr w:type="gramEnd"/>
      <w:r w:rsidRPr="004D279C">
        <w:rPr>
          <w:rFonts w:ascii="Times New Roman" w:hAnsi="Times New Roman"/>
          <w:szCs w:val="21"/>
        </w:rPr>
        <w:t>形态分为泥状料、丝（屑）状料、粉状料、块状料四类，具体分类见表</w:t>
      </w:r>
      <w:r w:rsidRPr="004D279C">
        <w:rPr>
          <w:rFonts w:ascii="Times New Roman" w:hAnsi="Times New Roman"/>
          <w:szCs w:val="21"/>
        </w:rPr>
        <w:t>1</w:t>
      </w:r>
      <w:r w:rsidRPr="004D279C">
        <w:rPr>
          <w:rFonts w:ascii="Times New Roman" w:hAnsi="Times New Roman"/>
          <w:szCs w:val="21"/>
        </w:rPr>
        <w:t>。回收料的组成成分应符合表</w:t>
      </w:r>
      <w:r w:rsidRPr="004D279C">
        <w:rPr>
          <w:rFonts w:ascii="Times New Roman" w:hAnsi="Times New Roman"/>
          <w:szCs w:val="21"/>
        </w:rPr>
        <w:t>2</w:t>
      </w:r>
      <w:r w:rsidRPr="004D279C">
        <w:rPr>
          <w:rFonts w:ascii="Times New Roman" w:hAnsi="Times New Roman"/>
          <w:szCs w:val="21"/>
        </w:rPr>
        <w:t>的规定。</w:t>
      </w:r>
    </w:p>
    <w:p w14:paraId="11D3175D" w14:textId="77777777" w:rsidR="004D279C" w:rsidRDefault="004D279C" w:rsidP="004D279C">
      <w:pPr>
        <w:spacing w:line="360" w:lineRule="auto"/>
        <w:jc w:val="center"/>
        <w:rPr>
          <w:rFonts w:ascii="黑体" w:eastAsia="黑体" w:hAnsi="黑体"/>
        </w:rPr>
      </w:pPr>
      <w:r w:rsidRPr="00A321B3">
        <w:rPr>
          <w:rFonts w:eastAsia="黑体"/>
        </w:rPr>
        <w:t>表</w:t>
      </w:r>
      <w:r w:rsidRPr="00A321B3">
        <w:rPr>
          <w:rFonts w:eastAsia="黑体"/>
        </w:rPr>
        <w:t xml:space="preserve">1 </w:t>
      </w:r>
      <w:r w:rsidRPr="00A321B3">
        <w:rPr>
          <w:rFonts w:eastAsia="黑体"/>
        </w:rPr>
        <w:t>回收</w:t>
      </w:r>
      <w:r>
        <w:rPr>
          <w:rFonts w:ascii="黑体" w:eastAsia="黑体" w:hAnsi="黑体" w:hint="eastAsia"/>
        </w:rPr>
        <w:t>料的分类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997"/>
        <w:gridCol w:w="2190"/>
        <w:gridCol w:w="1944"/>
        <w:gridCol w:w="1944"/>
      </w:tblGrid>
      <w:tr w:rsidR="00AF44B5" w14:paraId="2C84916E" w14:textId="77777777" w:rsidTr="0010574A">
        <w:trPr>
          <w:trHeight w:val="8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4D0844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回收料</w:t>
            </w:r>
            <w:r>
              <w:rPr>
                <w:rFonts w:ascii="宋体" w:hAnsi="宋体"/>
                <w:sz w:val="18"/>
                <w:szCs w:val="18"/>
              </w:rPr>
              <w:t>分类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430546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品名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2E2FD7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E03AD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外观特点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E301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化学成分特点</w:t>
            </w:r>
          </w:p>
        </w:tc>
      </w:tr>
      <w:tr w:rsidR="00AF44B5" w14:paraId="1265E54B" w14:textId="77777777" w:rsidTr="00AF44B5">
        <w:trPr>
          <w:trHeight w:val="12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BEA5F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泥状料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B2E4E" w14:textId="77777777" w:rsidR="00AF44B5" w:rsidRPr="00D128E1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油泥、磨泥、锯泥、倒角泥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C4079" w14:textId="77777777" w:rsidR="00AF44B5" w:rsidRPr="00F73DD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/>
                <w:sz w:val="18"/>
                <w:szCs w:val="18"/>
              </w:rPr>
              <w:t xml:space="preserve"> 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稀土靶材</w:t>
            </w:r>
            <w:r>
              <w:rPr>
                <w:rFonts w:ascii="宋体" w:hAnsi="宋体" w:hint="eastAsia"/>
                <w:sz w:val="18"/>
                <w:szCs w:val="18"/>
              </w:rPr>
              <w:t>的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靶坯机加工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4F81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6889">
              <w:rPr>
                <w:rFonts w:ascii="宋体" w:hAnsi="宋体" w:hint="eastAsia"/>
                <w:sz w:val="18"/>
                <w:szCs w:val="18"/>
              </w:rPr>
              <w:t>泥状，呈黑褐色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0D0C5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主要稀土元素：</w:t>
            </w:r>
            <w:r w:rsidRPr="000769DA">
              <w:rPr>
                <w:rFonts w:hint="eastAsia"/>
                <w:sz w:val="18"/>
                <w:szCs w:val="18"/>
              </w:rPr>
              <w:t>钪、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钇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镧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铈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钆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铽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镝</w:t>
            </w:r>
            <w:proofErr w:type="gramEnd"/>
            <w:r>
              <w:rPr>
                <w:rFonts w:hint="eastAsia"/>
                <w:sz w:val="18"/>
                <w:szCs w:val="18"/>
              </w:rPr>
              <w:t>等；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油、水含量高</w:t>
            </w:r>
          </w:p>
        </w:tc>
      </w:tr>
      <w:tr w:rsidR="00AF44B5" w:rsidRPr="009D0CD8" w14:paraId="2362948D" w14:textId="77777777" w:rsidTr="00AF44B5">
        <w:trPr>
          <w:trHeight w:val="98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A2BE9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丝（屑）状料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3764B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3D4F">
              <w:rPr>
                <w:rFonts w:ascii="宋体" w:hAnsi="宋体" w:hint="eastAsia"/>
                <w:sz w:val="18"/>
                <w:szCs w:val="18"/>
              </w:rPr>
              <w:t>车、</w:t>
            </w:r>
            <w:proofErr w:type="gramStart"/>
            <w:r w:rsidRPr="00933D4F">
              <w:rPr>
                <w:rFonts w:ascii="宋体" w:hAnsi="宋体" w:hint="eastAsia"/>
                <w:sz w:val="18"/>
                <w:szCs w:val="18"/>
              </w:rPr>
              <w:t>铣</w:t>
            </w:r>
            <w:proofErr w:type="gramEnd"/>
            <w:r w:rsidRPr="00933D4F">
              <w:rPr>
                <w:rFonts w:ascii="宋体" w:hAnsi="宋体" w:hint="eastAsia"/>
                <w:sz w:val="18"/>
                <w:szCs w:val="18"/>
              </w:rPr>
              <w:t>、刨削料</w:t>
            </w:r>
            <w:r>
              <w:rPr>
                <w:rFonts w:ascii="宋体" w:hAnsi="宋体" w:hint="eastAsia"/>
                <w:sz w:val="18"/>
                <w:szCs w:val="18"/>
              </w:rPr>
              <w:t>、沉积料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DDD42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稀土金属靶材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稀土合金靶材</w:t>
            </w:r>
            <w:r>
              <w:rPr>
                <w:rFonts w:ascii="宋体" w:hAnsi="宋体" w:hint="eastAsia"/>
                <w:sz w:val="18"/>
                <w:szCs w:val="18"/>
              </w:rPr>
              <w:t>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07CB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6889">
              <w:rPr>
                <w:rFonts w:ascii="宋体" w:hAnsi="宋体" w:hint="eastAsia"/>
                <w:sz w:val="18"/>
                <w:szCs w:val="18"/>
              </w:rPr>
              <w:t>丝（屑）状，无目视可见夹杂物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DAFEB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CD8">
              <w:rPr>
                <w:rFonts w:hint="eastAsia"/>
                <w:sz w:val="18"/>
                <w:szCs w:val="18"/>
              </w:rPr>
              <w:t>主要稀土元素：钪、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铽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镝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等；</w:t>
            </w:r>
            <w:r>
              <w:rPr>
                <w:rFonts w:hint="eastAsia"/>
                <w:sz w:val="18"/>
                <w:szCs w:val="18"/>
              </w:rPr>
              <w:t>油、水</w:t>
            </w:r>
            <w:r w:rsidRPr="00F73DDA">
              <w:rPr>
                <w:rFonts w:hint="eastAsia"/>
                <w:sz w:val="18"/>
                <w:szCs w:val="18"/>
              </w:rPr>
              <w:t>含量低</w:t>
            </w:r>
          </w:p>
        </w:tc>
      </w:tr>
      <w:tr w:rsidR="00AF44B5" w14:paraId="2E3A32DA" w14:textId="77777777" w:rsidTr="00AF44B5">
        <w:trPr>
          <w:trHeight w:val="98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9B852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粉状料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50E61F" w14:textId="77777777" w:rsidR="00AF44B5" w:rsidRPr="00D128E1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3D4F">
              <w:rPr>
                <w:rFonts w:ascii="宋体" w:hAnsi="宋体" w:hint="eastAsia"/>
                <w:sz w:val="18"/>
                <w:szCs w:val="18"/>
              </w:rPr>
              <w:t>车、</w:t>
            </w:r>
            <w:proofErr w:type="gramStart"/>
            <w:r w:rsidRPr="00933D4F">
              <w:rPr>
                <w:rFonts w:ascii="宋体" w:hAnsi="宋体" w:hint="eastAsia"/>
                <w:sz w:val="18"/>
                <w:szCs w:val="18"/>
              </w:rPr>
              <w:t>铣</w:t>
            </w:r>
            <w:proofErr w:type="gramEnd"/>
            <w:r w:rsidRPr="00933D4F">
              <w:rPr>
                <w:rFonts w:ascii="宋体" w:hAnsi="宋体" w:hint="eastAsia"/>
                <w:sz w:val="18"/>
                <w:szCs w:val="18"/>
              </w:rPr>
              <w:t>、</w:t>
            </w:r>
            <w:bookmarkStart w:id="5" w:name="_Hlk98318708"/>
            <w:r>
              <w:rPr>
                <w:rFonts w:ascii="宋体" w:hAnsi="宋体" w:hint="eastAsia"/>
                <w:sz w:val="18"/>
                <w:szCs w:val="18"/>
              </w:rPr>
              <w:t>磨</w:t>
            </w:r>
            <w:r w:rsidRPr="00933D4F">
              <w:rPr>
                <w:rFonts w:ascii="宋体" w:hAnsi="宋体" w:hint="eastAsia"/>
                <w:sz w:val="18"/>
                <w:szCs w:val="18"/>
              </w:rPr>
              <w:t>料</w:t>
            </w:r>
            <w:bookmarkEnd w:id="5"/>
            <w:r>
              <w:rPr>
                <w:rFonts w:ascii="宋体" w:hAnsi="宋体" w:hint="eastAsia"/>
                <w:sz w:val="18"/>
                <w:szCs w:val="18"/>
              </w:rPr>
              <w:t>、沉积料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992647" w14:textId="77777777" w:rsidR="00AF44B5" w:rsidRPr="00F73DD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稀土化合物靶材</w:t>
            </w:r>
            <w:r>
              <w:rPr>
                <w:rFonts w:ascii="宋体" w:hAnsi="宋体" w:hint="eastAsia"/>
                <w:sz w:val="18"/>
                <w:szCs w:val="18"/>
              </w:rPr>
              <w:t>的</w:t>
            </w:r>
          </w:p>
          <w:p w14:paraId="7C5E44BC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bookmarkStart w:id="6" w:name="_Hlk66542507"/>
            <w:r>
              <w:rPr>
                <w:rFonts w:ascii="宋体" w:hAnsi="宋体" w:hint="eastAsia"/>
                <w:sz w:val="18"/>
                <w:szCs w:val="18"/>
              </w:rPr>
              <w:t>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bookmarkEnd w:id="6"/>
            <w:r>
              <w:rPr>
                <w:rFonts w:ascii="宋体" w:hAnsi="宋体" w:hint="eastAsia"/>
                <w:sz w:val="18"/>
                <w:szCs w:val="18"/>
              </w:rPr>
              <w:t>及应用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E36C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6889">
              <w:rPr>
                <w:rFonts w:ascii="宋体" w:hAnsi="宋体" w:hint="eastAsia"/>
                <w:sz w:val="18"/>
                <w:szCs w:val="18"/>
              </w:rPr>
              <w:t>粉状，无目视可见夹杂物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47B48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主要稀土元素：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钇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镧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铈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钆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；油、水</w:t>
            </w:r>
            <w:r w:rsidRPr="000769DA">
              <w:rPr>
                <w:rFonts w:hint="eastAsia"/>
                <w:sz w:val="18"/>
                <w:szCs w:val="18"/>
              </w:rPr>
              <w:t>含量低</w:t>
            </w:r>
          </w:p>
        </w:tc>
      </w:tr>
      <w:tr w:rsidR="00AF44B5" w:rsidRPr="00A7616D" w14:paraId="3190F0C7" w14:textId="77777777" w:rsidTr="00AF44B5">
        <w:trPr>
          <w:trHeight w:val="126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BDA9CB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块状料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786FE" w14:textId="77777777" w:rsidR="00AF44B5" w:rsidRPr="00D128E1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40374D">
              <w:rPr>
                <w:rFonts w:ascii="宋体" w:hAnsi="宋体" w:hint="eastAsia"/>
                <w:sz w:val="18"/>
                <w:szCs w:val="18"/>
              </w:rPr>
              <w:t>切割后边角料、残余靶、报废品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72AB99" w14:textId="77777777" w:rsidR="00AF44B5" w:rsidRPr="00F73DD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稀土靶材</w:t>
            </w:r>
            <w:r>
              <w:rPr>
                <w:rFonts w:ascii="宋体" w:hAnsi="宋体" w:hint="eastAsia"/>
                <w:sz w:val="18"/>
                <w:szCs w:val="18"/>
              </w:rPr>
              <w:t>的</w:t>
            </w:r>
          </w:p>
          <w:p w14:paraId="012DC096" w14:textId="77777777" w:rsidR="00AF44B5" w:rsidRPr="00F73DD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bookmarkStart w:id="7" w:name="_Hlk66542515"/>
            <w:r>
              <w:rPr>
                <w:rFonts w:ascii="宋体" w:hAnsi="宋体" w:hint="eastAsia"/>
                <w:sz w:val="18"/>
                <w:szCs w:val="18"/>
              </w:rPr>
              <w:t>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应用</w:t>
            </w:r>
            <w:bookmarkEnd w:id="7"/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1F037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6889">
              <w:rPr>
                <w:rFonts w:ascii="宋体" w:hAnsi="宋体" w:hint="eastAsia"/>
                <w:sz w:val="18"/>
                <w:szCs w:val="18"/>
              </w:rPr>
              <w:t>呈圆形、矩形和异形块状等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950E4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主要稀土元素：</w:t>
            </w:r>
            <w:r w:rsidRPr="009D0CD8">
              <w:rPr>
                <w:rFonts w:hint="eastAsia"/>
                <w:sz w:val="18"/>
                <w:szCs w:val="18"/>
              </w:rPr>
              <w:t>钪、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钇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镧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铈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钆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铽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镝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；油、水、稀土杂质</w:t>
            </w:r>
            <w:r w:rsidRPr="000769DA">
              <w:rPr>
                <w:rFonts w:hint="eastAsia"/>
                <w:sz w:val="18"/>
                <w:szCs w:val="18"/>
              </w:rPr>
              <w:t>含量低</w:t>
            </w:r>
            <w:r w:rsidRPr="00F73DDA" w:rsidDel="00A7616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DF1185C" w14:textId="77777777" w:rsidR="00AF44B5" w:rsidRDefault="00AF44B5" w:rsidP="004D279C">
      <w:pPr>
        <w:spacing w:line="360" w:lineRule="auto"/>
        <w:jc w:val="center"/>
        <w:rPr>
          <w:rFonts w:eastAsia="黑体"/>
        </w:rPr>
      </w:pPr>
    </w:p>
    <w:p w14:paraId="1404E7F8" w14:textId="77777777" w:rsidR="00AF44B5" w:rsidRDefault="00AF44B5" w:rsidP="004D279C">
      <w:pPr>
        <w:spacing w:line="360" w:lineRule="auto"/>
        <w:jc w:val="center"/>
        <w:rPr>
          <w:rFonts w:eastAsia="黑体"/>
        </w:rPr>
      </w:pPr>
    </w:p>
    <w:p w14:paraId="4C31BE48" w14:textId="1B43C3DA" w:rsidR="004D279C" w:rsidRDefault="004D279C" w:rsidP="004D279C">
      <w:pPr>
        <w:spacing w:line="360" w:lineRule="auto"/>
        <w:jc w:val="center"/>
        <w:rPr>
          <w:rFonts w:ascii="黑体" w:eastAsia="黑体" w:hAnsi="黑体"/>
        </w:rPr>
      </w:pPr>
      <w:r w:rsidRPr="00A321B3">
        <w:rPr>
          <w:rFonts w:eastAsia="黑体"/>
        </w:rPr>
        <w:t>表</w:t>
      </w:r>
      <w:r w:rsidRPr="00A321B3">
        <w:rPr>
          <w:rFonts w:eastAsia="黑体"/>
        </w:rPr>
        <w:t xml:space="preserve">2 </w:t>
      </w:r>
      <w:r w:rsidRPr="00A321B3">
        <w:rPr>
          <w:rFonts w:eastAsia="黑体"/>
        </w:rPr>
        <w:t>回收</w:t>
      </w:r>
      <w:proofErr w:type="gramStart"/>
      <w:r w:rsidRPr="00A321B3">
        <w:rPr>
          <w:rFonts w:eastAsia="黑体"/>
        </w:rPr>
        <w:t>料组成</w:t>
      </w:r>
      <w:proofErr w:type="gramEnd"/>
      <w:r w:rsidRPr="00A321B3">
        <w:rPr>
          <w:rFonts w:eastAsia="黑体"/>
        </w:rPr>
        <w:t>成分</w:t>
      </w:r>
      <w:r w:rsidRPr="00A321B3">
        <w:rPr>
          <w:rFonts w:eastAsia="黑体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3364"/>
        <w:gridCol w:w="2555"/>
        <w:gridCol w:w="2324"/>
      </w:tblGrid>
      <w:tr w:rsidR="00AF44B5" w:rsidRPr="006528B9" w14:paraId="7617F5B9" w14:textId="77777777" w:rsidTr="0010574A">
        <w:trPr>
          <w:trHeight w:val="442"/>
          <w:jc w:val="center"/>
        </w:trPr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2EA0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8" w:name="_Hlk71238134"/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回收料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类</w:t>
            </w:r>
          </w:p>
        </w:tc>
        <w:tc>
          <w:tcPr>
            <w:tcW w:w="17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A785EC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来源</w:t>
            </w:r>
          </w:p>
        </w:tc>
        <w:tc>
          <w:tcPr>
            <w:tcW w:w="1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96162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稀土总量（以</w:t>
            </w:r>
            <w:r w:rsidRPr="00AF44B5">
              <w:rPr>
                <w:rFonts w:eastAsiaTheme="minorEastAsia"/>
                <w:sz w:val="18"/>
                <w:szCs w:val="18"/>
              </w:rPr>
              <w:t>RE</w:t>
            </w:r>
            <w:r w:rsidRPr="00AF44B5">
              <w:rPr>
                <w:rFonts w:eastAsiaTheme="minorEastAsia"/>
                <w:sz w:val="18"/>
                <w:szCs w:val="18"/>
              </w:rPr>
              <w:t>计），</w:t>
            </w:r>
          </w:p>
          <w:p w14:paraId="62A9E4B6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不小于（质量分数，</w:t>
            </w:r>
            <w:r w:rsidRPr="00AF44B5">
              <w:rPr>
                <w:rFonts w:eastAsiaTheme="minorEastAsia"/>
                <w:sz w:val="18"/>
                <w:szCs w:val="18"/>
              </w:rPr>
              <w:t>%</w:t>
            </w:r>
            <w:r w:rsidRPr="00AF44B5"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7FA7A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非稀土金属总量，</w:t>
            </w:r>
          </w:p>
          <w:p w14:paraId="6F10E46C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不大于（质量分数，</w:t>
            </w:r>
            <w:r w:rsidRPr="00AF44B5">
              <w:rPr>
                <w:rFonts w:eastAsiaTheme="minorEastAsia"/>
                <w:sz w:val="18"/>
                <w:szCs w:val="18"/>
              </w:rPr>
              <w:t>%</w:t>
            </w:r>
            <w:r w:rsidRPr="00AF44B5">
              <w:rPr>
                <w:rFonts w:eastAsiaTheme="minorEastAsia"/>
                <w:sz w:val="18"/>
                <w:szCs w:val="18"/>
              </w:rPr>
              <w:t>）</w:t>
            </w:r>
          </w:p>
        </w:tc>
      </w:tr>
      <w:tr w:rsidR="00AF44B5" w:rsidRPr="006528B9" w14:paraId="5C6FE004" w14:textId="77777777" w:rsidTr="0010574A">
        <w:trPr>
          <w:trHeight w:val="416"/>
          <w:jc w:val="center"/>
        </w:trPr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907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泥状</w:t>
            </w: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料</w:t>
            </w:r>
          </w:p>
        </w:tc>
        <w:tc>
          <w:tcPr>
            <w:tcW w:w="173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33DE5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889">
              <w:rPr>
                <w:rFonts w:asciiTheme="minorEastAsia" w:eastAsiaTheme="minorEastAsia" w:hAnsiTheme="minorEastAsia" w:hint="eastAsia"/>
                <w:sz w:val="18"/>
                <w:szCs w:val="18"/>
              </w:rPr>
              <w:t>稀土靶材的靶坯机加工</w:t>
            </w:r>
          </w:p>
        </w:tc>
        <w:tc>
          <w:tcPr>
            <w:tcW w:w="131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A578E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DA281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60</w:t>
            </w:r>
          </w:p>
        </w:tc>
      </w:tr>
      <w:tr w:rsidR="00AF44B5" w:rsidRPr="006528B9" w14:paraId="44E84973" w14:textId="77777777" w:rsidTr="0010574A">
        <w:trPr>
          <w:trHeight w:val="416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D949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丝（屑）状料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29AB93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稀土金属靶材</w:t>
            </w:r>
            <w:r>
              <w:rPr>
                <w:rFonts w:ascii="宋体" w:hAnsi="宋体" w:hint="eastAsia"/>
                <w:sz w:val="18"/>
                <w:szCs w:val="18"/>
              </w:rPr>
              <w:t>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7E903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95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30449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:rsidR="00AF44B5" w:rsidRPr="006528B9" w14:paraId="5673A592" w14:textId="77777777" w:rsidTr="0010574A">
        <w:trPr>
          <w:trHeight w:val="416"/>
          <w:jc w:val="center"/>
        </w:trPr>
        <w:tc>
          <w:tcPr>
            <w:tcW w:w="76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8E08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386CB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稀土合金靶材</w:t>
            </w:r>
            <w:r>
              <w:rPr>
                <w:rFonts w:ascii="宋体" w:hAnsi="宋体" w:hint="eastAsia"/>
                <w:sz w:val="18"/>
                <w:szCs w:val="18"/>
              </w:rPr>
              <w:t>的后处理及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71B4C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F0EB2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92</w:t>
            </w:r>
          </w:p>
        </w:tc>
      </w:tr>
      <w:tr w:rsidR="00AF44B5" w:rsidRPr="006528B9" w14:paraId="2659140F" w14:textId="77777777" w:rsidTr="0010574A">
        <w:trPr>
          <w:trHeight w:val="416"/>
          <w:jc w:val="center"/>
        </w:trPr>
        <w:tc>
          <w:tcPr>
            <w:tcW w:w="76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A2E3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粉状料</w:t>
            </w:r>
          </w:p>
        </w:tc>
        <w:tc>
          <w:tcPr>
            <w:tcW w:w="173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ACB7ED" w14:textId="77777777" w:rsidR="00AF44B5" w:rsidRPr="001C18BE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稀土化合物</w:t>
            </w:r>
            <w:r>
              <w:rPr>
                <w:rFonts w:ascii="宋体" w:hAnsi="宋体" w:hint="eastAsia"/>
                <w:sz w:val="18"/>
                <w:szCs w:val="18"/>
              </w:rPr>
              <w:t>靶材的后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及应用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8FAA7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4C6BD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70</w:t>
            </w:r>
          </w:p>
        </w:tc>
      </w:tr>
      <w:tr w:rsidR="00AF44B5" w:rsidRPr="006528B9" w14:paraId="7DFAC35D" w14:textId="77777777" w:rsidTr="0010574A">
        <w:trPr>
          <w:trHeight w:hRule="exact" w:val="351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3D4B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块状料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3348C6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稀土金属靶材</w:t>
            </w:r>
            <w:r>
              <w:rPr>
                <w:rFonts w:ascii="宋体" w:hAnsi="宋体" w:hint="eastAsia"/>
                <w:sz w:val="18"/>
                <w:szCs w:val="18"/>
              </w:rPr>
              <w:t>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BCEA9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95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4179E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:rsidR="00AF44B5" w:rsidRPr="006528B9" w14:paraId="0144E62D" w14:textId="77777777" w:rsidTr="0010574A">
        <w:trPr>
          <w:trHeight w:hRule="exact" w:val="351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25C51E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7CCF6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稀土合金靶材</w:t>
            </w:r>
            <w:r>
              <w:rPr>
                <w:rFonts w:ascii="宋体" w:hAnsi="宋体" w:hint="eastAsia"/>
                <w:sz w:val="18"/>
                <w:szCs w:val="18"/>
              </w:rPr>
              <w:t>的后处理及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31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EFAFE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19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FC567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92</w:t>
            </w:r>
          </w:p>
        </w:tc>
      </w:tr>
      <w:tr w:rsidR="00AF44B5" w:rsidRPr="006528B9" w14:paraId="14D75381" w14:textId="77777777" w:rsidTr="0010574A">
        <w:trPr>
          <w:trHeight w:hRule="exact" w:val="351"/>
          <w:jc w:val="center"/>
        </w:trPr>
        <w:tc>
          <w:tcPr>
            <w:tcW w:w="76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3EF316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00694F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稀土化合物</w:t>
            </w:r>
            <w:r>
              <w:rPr>
                <w:rFonts w:ascii="宋体" w:hAnsi="宋体" w:hint="eastAsia"/>
                <w:sz w:val="18"/>
                <w:szCs w:val="18"/>
              </w:rPr>
              <w:t>靶材的后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及应用</w:t>
            </w:r>
          </w:p>
        </w:tc>
        <w:tc>
          <w:tcPr>
            <w:tcW w:w="131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4EA98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89C78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70</w:t>
            </w:r>
          </w:p>
        </w:tc>
      </w:tr>
    </w:tbl>
    <w:bookmarkEnd w:id="8"/>
    <w:p w14:paraId="184692EE" w14:textId="77777777" w:rsidR="00997FEF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三、试验验证的分析、综述报告，</w:t>
      </w:r>
      <w:r w:rsidRPr="00A6172F">
        <w:rPr>
          <w:rFonts w:ascii="黑体" w:eastAsia="黑体" w:hAnsi="宋体" w:hint="eastAsia"/>
          <w:bCs/>
          <w:sz w:val="24"/>
        </w:rPr>
        <w:t>预期达到的社会效益</w:t>
      </w:r>
    </w:p>
    <w:p w14:paraId="667F768C" w14:textId="5237ACD5" w:rsidR="00997FEF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997FEF">
        <w:rPr>
          <w:rFonts w:ascii="黑体" w:eastAsia="黑体" w:hAnsi="宋体" w:hint="eastAsia"/>
          <w:bCs/>
          <w:sz w:val="22"/>
          <w:szCs w:val="22"/>
        </w:rPr>
        <w:t>1、</w:t>
      </w:r>
      <w:r w:rsidR="00EA0DC2">
        <w:rPr>
          <w:rFonts w:ascii="黑体" w:eastAsia="黑体" w:hAnsi="宋体" w:hint="eastAsia"/>
          <w:bCs/>
          <w:sz w:val="22"/>
          <w:szCs w:val="22"/>
        </w:rPr>
        <w:t>试验方法</w:t>
      </w:r>
    </w:p>
    <w:p w14:paraId="504EF176" w14:textId="1346E6D4" w:rsidR="004115B2" w:rsidRPr="00AF44B5" w:rsidRDefault="00970DA6" w:rsidP="003A4065">
      <w:pPr>
        <w:spacing w:line="360" w:lineRule="auto"/>
        <w:ind w:firstLineChars="200" w:firstLine="420"/>
      </w:pPr>
      <w:r w:rsidRPr="003A4065">
        <w:rPr>
          <w:bCs/>
          <w:szCs w:val="20"/>
        </w:rPr>
        <w:t>（</w:t>
      </w:r>
      <w:r w:rsidRPr="003A4065">
        <w:rPr>
          <w:bCs/>
          <w:szCs w:val="20"/>
        </w:rPr>
        <w:t>1</w:t>
      </w:r>
      <w:r w:rsidRPr="003A4065">
        <w:rPr>
          <w:bCs/>
          <w:szCs w:val="20"/>
        </w:rPr>
        <w:t>）</w:t>
      </w:r>
      <w:r w:rsidR="00AF44B5" w:rsidRPr="00AF44B5">
        <w:rPr>
          <w:bCs/>
          <w:szCs w:val="20"/>
        </w:rPr>
        <w:t>稀土总量的分析方法参考</w:t>
      </w:r>
      <w:r w:rsidR="00AF44B5" w:rsidRPr="00AF44B5">
        <w:rPr>
          <w:bCs/>
          <w:szCs w:val="20"/>
        </w:rPr>
        <w:t>GB/T 14635</w:t>
      </w:r>
      <w:r w:rsidR="00AF44B5" w:rsidRPr="00AF44B5">
        <w:rPr>
          <w:bCs/>
          <w:szCs w:val="20"/>
        </w:rPr>
        <w:t>、</w:t>
      </w:r>
      <w:r w:rsidR="00AF44B5" w:rsidRPr="00AF44B5">
        <w:rPr>
          <w:bCs/>
          <w:szCs w:val="20"/>
        </w:rPr>
        <w:t>GB/T 17417</w:t>
      </w:r>
      <w:r w:rsidR="00AF44B5" w:rsidRPr="00AF44B5">
        <w:rPr>
          <w:bCs/>
          <w:szCs w:val="20"/>
        </w:rPr>
        <w:t>、</w:t>
      </w:r>
      <w:r w:rsidR="00AF44B5" w:rsidRPr="00AF44B5">
        <w:rPr>
          <w:bCs/>
          <w:szCs w:val="20"/>
        </w:rPr>
        <w:t>GB/T 18114</w:t>
      </w:r>
      <w:r w:rsidR="00AF44B5" w:rsidRPr="00AF44B5">
        <w:rPr>
          <w:bCs/>
          <w:szCs w:val="20"/>
        </w:rPr>
        <w:t>，或按照供需双方商定的方法进行</w:t>
      </w:r>
      <w:r w:rsidR="004115B2" w:rsidRPr="00AF44B5">
        <w:rPr>
          <w:bCs/>
          <w:szCs w:val="20"/>
        </w:rPr>
        <w:t>。</w:t>
      </w:r>
    </w:p>
    <w:p w14:paraId="43397D1D" w14:textId="1D6E5224" w:rsidR="00EA0DC2" w:rsidRPr="00AF44B5" w:rsidRDefault="00970DA6" w:rsidP="003A4065">
      <w:pPr>
        <w:spacing w:line="360" w:lineRule="auto"/>
        <w:ind w:firstLineChars="200" w:firstLine="420"/>
        <w:rPr>
          <w:szCs w:val="21"/>
        </w:rPr>
      </w:pPr>
      <w:r w:rsidRPr="00AF44B5">
        <w:rPr>
          <w:bCs/>
          <w:szCs w:val="20"/>
        </w:rPr>
        <w:t>（</w:t>
      </w:r>
      <w:r w:rsidRPr="00AF44B5">
        <w:rPr>
          <w:bCs/>
          <w:szCs w:val="20"/>
        </w:rPr>
        <w:t>2</w:t>
      </w:r>
      <w:r w:rsidRPr="00AF44B5">
        <w:rPr>
          <w:bCs/>
          <w:szCs w:val="20"/>
        </w:rPr>
        <w:t>）</w:t>
      </w:r>
      <w:r w:rsidR="00AF44B5" w:rsidRPr="00AF44B5">
        <w:rPr>
          <w:bCs/>
          <w:szCs w:val="20"/>
        </w:rPr>
        <w:t>非稀土金属元素的分析方法参考</w:t>
      </w:r>
      <w:r w:rsidR="00AF44B5" w:rsidRPr="00AF44B5">
        <w:rPr>
          <w:rFonts w:eastAsiaTheme="minorEastAsia"/>
          <w:bCs/>
          <w:szCs w:val="20"/>
        </w:rPr>
        <w:t>GB/T 12690</w:t>
      </w:r>
      <w:r w:rsidR="00AF44B5" w:rsidRPr="00AF44B5">
        <w:rPr>
          <w:rFonts w:eastAsiaTheme="minorEastAsia"/>
          <w:bCs/>
          <w:szCs w:val="20"/>
        </w:rPr>
        <w:t>、</w:t>
      </w:r>
      <w:r w:rsidR="00AF44B5" w:rsidRPr="00AF44B5">
        <w:rPr>
          <w:rFonts w:eastAsiaTheme="minorEastAsia"/>
          <w:bCs/>
          <w:szCs w:val="20"/>
        </w:rPr>
        <w:t>GB/T 18114</w:t>
      </w:r>
      <w:r w:rsidR="00AF44B5" w:rsidRPr="00AF44B5">
        <w:rPr>
          <w:rFonts w:eastAsiaTheme="minorEastAsia"/>
          <w:bCs/>
          <w:szCs w:val="20"/>
        </w:rPr>
        <w:t>，或</w:t>
      </w:r>
      <w:r w:rsidR="00AF44B5" w:rsidRPr="00AF44B5">
        <w:rPr>
          <w:szCs w:val="21"/>
        </w:rPr>
        <w:t>按供需双方商定的方法</w:t>
      </w:r>
      <w:r w:rsidR="00AF44B5" w:rsidRPr="00AF44B5">
        <w:rPr>
          <w:rFonts w:eastAsiaTheme="minorEastAsia"/>
          <w:bCs/>
          <w:szCs w:val="20"/>
        </w:rPr>
        <w:t>进</w:t>
      </w:r>
      <w:r w:rsidR="00AF44B5" w:rsidRPr="00AF44B5">
        <w:rPr>
          <w:bCs/>
          <w:szCs w:val="20"/>
        </w:rPr>
        <w:t>行</w:t>
      </w:r>
      <w:r w:rsidR="00EA0DC2" w:rsidRPr="00AF44B5">
        <w:rPr>
          <w:bCs/>
          <w:szCs w:val="20"/>
        </w:rPr>
        <w:t>。</w:t>
      </w:r>
    </w:p>
    <w:p w14:paraId="08CD5991" w14:textId="2BF8605B" w:rsidR="00AD33C0" w:rsidRPr="00AF44B5" w:rsidRDefault="00970DA6" w:rsidP="003A4065">
      <w:pPr>
        <w:spacing w:line="360" w:lineRule="auto"/>
        <w:ind w:firstLineChars="200" w:firstLine="420"/>
        <w:rPr>
          <w:szCs w:val="21"/>
        </w:rPr>
      </w:pPr>
      <w:r w:rsidRPr="00AF44B5">
        <w:rPr>
          <w:bCs/>
          <w:szCs w:val="20"/>
        </w:rPr>
        <w:t>（</w:t>
      </w:r>
      <w:r w:rsidRPr="00AF44B5">
        <w:rPr>
          <w:bCs/>
          <w:szCs w:val="20"/>
        </w:rPr>
        <w:t>3</w:t>
      </w:r>
      <w:r w:rsidRPr="00AF44B5">
        <w:rPr>
          <w:bCs/>
          <w:szCs w:val="20"/>
        </w:rPr>
        <w:t>）</w:t>
      </w:r>
      <w:r w:rsidR="00AF44B5" w:rsidRPr="00AF44B5">
        <w:rPr>
          <w:bCs/>
          <w:szCs w:val="20"/>
        </w:rPr>
        <w:t>稀土配分量的分析方法</w:t>
      </w:r>
      <w:proofErr w:type="gramStart"/>
      <w:r w:rsidR="00AF44B5" w:rsidRPr="00AF44B5">
        <w:rPr>
          <w:bCs/>
          <w:szCs w:val="20"/>
        </w:rPr>
        <w:t>参考</w:t>
      </w:r>
      <w:r w:rsidR="00AF44B5" w:rsidRPr="00AF44B5">
        <w:rPr>
          <w:rFonts w:eastAsiaTheme="minorEastAsia"/>
          <w:bCs/>
          <w:szCs w:val="20"/>
        </w:rPr>
        <w:t>按</w:t>
      </w:r>
      <w:proofErr w:type="gramEnd"/>
      <w:r w:rsidR="00AF44B5" w:rsidRPr="00AF44B5">
        <w:rPr>
          <w:rFonts w:eastAsiaTheme="minorEastAsia"/>
          <w:szCs w:val="21"/>
        </w:rPr>
        <w:t>GB/T 18114</w:t>
      </w:r>
      <w:r w:rsidR="00AF44B5" w:rsidRPr="00AF44B5">
        <w:rPr>
          <w:rFonts w:eastAsiaTheme="minorEastAsia"/>
          <w:szCs w:val="21"/>
        </w:rPr>
        <w:t>、</w:t>
      </w:r>
      <w:r w:rsidR="00AF44B5" w:rsidRPr="00AF44B5">
        <w:t>GB/T 18115</w:t>
      </w:r>
      <w:r w:rsidR="00AF44B5" w:rsidRPr="00AF44B5">
        <w:t>，</w:t>
      </w:r>
      <w:r w:rsidR="00AF44B5" w:rsidRPr="00AF44B5">
        <w:rPr>
          <w:rFonts w:eastAsiaTheme="minorEastAsia"/>
          <w:bCs/>
          <w:szCs w:val="20"/>
        </w:rPr>
        <w:t>或</w:t>
      </w:r>
      <w:r w:rsidR="00AF44B5" w:rsidRPr="00AF44B5">
        <w:rPr>
          <w:szCs w:val="21"/>
        </w:rPr>
        <w:t>按供需双方商定的方法</w:t>
      </w:r>
      <w:r w:rsidR="00AF44B5" w:rsidRPr="00AF44B5">
        <w:rPr>
          <w:bCs/>
          <w:szCs w:val="20"/>
        </w:rPr>
        <w:t>进行</w:t>
      </w:r>
      <w:r w:rsidR="00EA0DC2" w:rsidRPr="00AF44B5">
        <w:rPr>
          <w:szCs w:val="21"/>
        </w:rPr>
        <w:t>。</w:t>
      </w:r>
    </w:p>
    <w:p w14:paraId="1B4C00FE" w14:textId="77777777" w:rsidR="00997FEF" w:rsidRPr="00997FEF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2"/>
          <w:szCs w:val="22"/>
        </w:rPr>
      </w:pPr>
      <w:r w:rsidRPr="00997FEF">
        <w:rPr>
          <w:rFonts w:ascii="黑体" w:eastAsia="黑体" w:hAnsi="宋体" w:hint="eastAsia"/>
          <w:bCs/>
          <w:sz w:val="22"/>
          <w:szCs w:val="22"/>
        </w:rPr>
        <w:t>2、标准的先进性、创新性、标准实施后预期产生的经济效益和社会效益</w:t>
      </w:r>
    </w:p>
    <w:p w14:paraId="340BD249" w14:textId="5CAE9901" w:rsidR="00C92D41" w:rsidRPr="00C92D41" w:rsidRDefault="00C92D41" w:rsidP="00997FEF">
      <w:pPr>
        <w:spacing w:line="360" w:lineRule="auto"/>
        <w:ind w:firstLineChars="200" w:firstLine="420"/>
        <w:rPr>
          <w:szCs w:val="21"/>
        </w:rPr>
      </w:pPr>
      <w:r w:rsidRPr="00C92D41">
        <w:rPr>
          <w:rFonts w:hint="eastAsia"/>
          <w:szCs w:val="21"/>
        </w:rPr>
        <w:t>本标准填补了国内外有关</w:t>
      </w:r>
      <w:r>
        <w:rPr>
          <w:rFonts w:hint="eastAsia"/>
          <w:szCs w:val="21"/>
        </w:rPr>
        <w:t>稀土靶材</w:t>
      </w:r>
      <w:r w:rsidRPr="00C92D41">
        <w:rPr>
          <w:rFonts w:hint="eastAsia"/>
          <w:szCs w:val="21"/>
        </w:rPr>
        <w:t>回收料的标准空白，为国内外</w:t>
      </w:r>
      <w:r>
        <w:rPr>
          <w:rFonts w:hint="eastAsia"/>
          <w:szCs w:val="21"/>
        </w:rPr>
        <w:t>稀土靶材</w:t>
      </w:r>
      <w:r w:rsidRPr="00C92D41">
        <w:rPr>
          <w:rFonts w:hint="eastAsia"/>
          <w:szCs w:val="21"/>
        </w:rPr>
        <w:t>回收料的回收、加工与贸易提供了标准化依据，将有力促进稀土靶材回收料的回收和循环利用，实现我国宝贵中重稀土资源的集约化高效高值利用，并为未来国际范围内稀土资源的回收利用奠定基础。标准技术内容详实，指标严格，整体技术水平高。</w:t>
      </w:r>
    </w:p>
    <w:p w14:paraId="0CA864F4" w14:textId="77777777" w:rsidR="00997FEF" w:rsidRPr="00BF75A5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四、与国际、国外同类标准技术内容的对比情况</w:t>
      </w:r>
    </w:p>
    <w:p w14:paraId="33358CCE" w14:textId="1948B084" w:rsidR="00997FEF" w:rsidRDefault="00997FEF" w:rsidP="003A4065">
      <w:pPr>
        <w:spacing w:line="360" w:lineRule="auto"/>
        <w:ind w:firstLineChars="200" w:firstLine="420"/>
      </w:pPr>
      <w:r w:rsidRPr="006846AC">
        <w:rPr>
          <w:rFonts w:hint="eastAsia"/>
        </w:rPr>
        <w:t>本标准是首次制定，规定了</w:t>
      </w:r>
      <w:r w:rsidR="00B24DB3">
        <w:rPr>
          <w:rFonts w:hint="eastAsia"/>
        </w:rPr>
        <w:t>稀土靶材回收料</w:t>
      </w:r>
      <w:r w:rsidRPr="006846AC">
        <w:rPr>
          <w:rFonts w:hint="eastAsia"/>
        </w:rPr>
        <w:t>的</w:t>
      </w:r>
      <w:r w:rsidR="00B24DB3">
        <w:rPr>
          <w:rFonts w:hint="eastAsia"/>
        </w:rPr>
        <w:t>分类</w:t>
      </w:r>
      <w:r w:rsidRPr="006846AC">
        <w:rPr>
          <w:rFonts w:hint="eastAsia"/>
        </w:rPr>
        <w:t>、</w:t>
      </w:r>
      <w:r w:rsidR="00B24DB3">
        <w:rPr>
          <w:rFonts w:hint="eastAsia"/>
        </w:rPr>
        <w:t>成分</w:t>
      </w:r>
      <w:r w:rsidRPr="006846AC">
        <w:rPr>
          <w:rFonts w:hint="eastAsia"/>
        </w:rPr>
        <w:t>等技术要求，该指标处于国际先进水平。本标准起草单位为</w:t>
      </w:r>
      <w:r w:rsidR="00B24DB3">
        <w:rPr>
          <w:rFonts w:hint="eastAsia"/>
        </w:rPr>
        <w:t>稀土靶材回收</w:t>
      </w:r>
      <w:proofErr w:type="gramStart"/>
      <w:r w:rsidR="00B24DB3">
        <w:rPr>
          <w:rFonts w:hint="eastAsia"/>
        </w:rPr>
        <w:t>料产生</w:t>
      </w:r>
      <w:proofErr w:type="gramEnd"/>
      <w:r w:rsidR="00B24DB3">
        <w:rPr>
          <w:rFonts w:hint="eastAsia"/>
        </w:rPr>
        <w:t>和使用</w:t>
      </w:r>
      <w:r w:rsidRPr="006846AC">
        <w:rPr>
          <w:rFonts w:hint="eastAsia"/>
        </w:rPr>
        <w:t>的龙头企业，产品稳定出口国外客户；同时引入多家</w:t>
      </w:r>
      <w:r w:rsidR="00B24DB3">
        <w:rPr>
          <w:rFonts w:hint="eastAsia"/>
        </w:rPr>
        <w:t>该领域</w:t>
      </w:r>
      <w:r w:rsidRPr="006846AC">
        <w:rPr>
          <w:rFonts w:hint="eastAsia"/>
        </w:rPr>
        <w:t>大型企业，征求意见广泛深入，经多次修改完善</w:t>
      </w:r>
      <w:proofErr w:type="gramStart"/>
      <w:r w:rsidRPr="006846AC">
        <w:rPr>
          <w:rFonts w:hint="eastAsia"/>
        </w:rPr>
        <w:t>后标准</w:t>
      </w:r>
      <w:proofErr w:type="gramEnd"/>
      <w:r w:rsidRPr="006846AC">
        <w:rPr>
          <w:rFonts w:hint="eastAsia"/>
        </w:rPr>
        <w:t>文本内容详实，标准的可操作性强。</w:t>
      </w:r>
      <w:r w:rsidR="009E5BC2">
        <w:rPr>
          <w:rFonts w:hint="eastAsia"/>
        </w:rPr>
        <w:t>通过该标准制定，可以规范</w:t>
      </w:r>
      <w:r w:rsidR="009E5BC2" w:rsidRPr="009E5BC2">
        <w:rPr>
          <w:rFonts w:hint="eastAsia"/>
        </w:rPr>
        <w:t>目前稀土靶材回收料的回收无序状态，</w:t>
      </w:r>
      <w:r w:rsidR="009E5BC2">
        <w:rPr>
          <w:rFonts w:hint="eastAsia"/>
        </w:rPr>
        <w:t>实现大量宝贵的</w:t>
      </w:r>
      <w:proofErr w:type="gramStart"/>
      <w:r w:rsidR="009E5BC2" w:rsidRPr="009E5BC2">
        <w:rPr>
          <w:rFonts w:hint="eastAsia"/>
        </w:rPr>
        <w:t>铽</w:t>
      </w:r>
      <w:proofErr w:type="gramEnd"/>
      <w:r w:rsidR="009E5BC2" w:rsidRPr="009E5BC2">
        <w:rPr>
          <w:rFonts w:hint="eastAsia"/>
        </w:rPr>
        <w:t>、</w:t>
      </w:r>
      <w:proofErr w:type="gramStart"/>
      <w:r w:rsidR="009E5BC2" w:rsidRPr="009E5BC2">
        <w:rPr>
          <w:rFonts w:hint="eastAsia"/>
        </w:rPr>
        <w:t>镝</w:t>
      </w:r>
      <w:proofErr w:type="gramEnd"/>
      <w:r w:rsidR="009E5BC2" w:rsidRPr="009E5BC2">
        <w:rPr>
          <w:rFonts w:hint="eastAsia"/>
        </w:rPr>
        <w:t>、</w:t>
      </w:r>
      <w:proofErr w:type="gramStart"/>
      <w:r w:rsidR="009E5BC2" w:rsidRPr="009E5BC2">
        <w:rPr>
          <w:rFonts w:hint="eastAsia"/>
        </w:rPr>
        <w:t>钪</w:t>
      </w:r>
      <w:r w:rsidR="009E5BC2">
        <w:rPr>
          <w:rFonts w:hint="eastAsia"/>
        </w:rPr>
        <w:t>等</w:t>
      </w:r>
      <w:r w:rsidR="009E5BC2" w:rsidRPr="009E5BC2">
        <w:rPr>
          <w:rFonts w:hint="eastAsia"/>
        </w:rPr>
        <w:t>资源</w:t>
      </w:r>
      <w:proofErr w:type="gramEnd"/>
      <w:r w:rsidR="009E5BC2">
        <w:rPr>
          <w:rFonts w:hint="eastAsia"/>
        </w:rPr>
        <w:t>的有效回收利用</w:t>
      </w:r>
      <w:r w:rsidRPr="006846AC">
        <w:rPr>
          <w:rFonts w:hint="eastAsia"/>
        </w:rPr>
        <w:t>。</w:t>
      </w:r>
      <w:r>
        <w:rPr>
          <w:rFonts w:hint="eastAsia"/>
        </w:rPr>
        <w:t>因此，</w:t>
      </w:r>
      <w:r>
        <w:t>《</w:t>
      </w:r>
      <w:r w:rsidR="009E5BC2">
        <w:rPr>
          <w:rFonts w:hint="eastAsia"/>
        </w:rPr>
        <w:t>稀土靶材回收料</w:t>
      </w:r>
      <w:r>
        <w:t>》达到</w:t>
      </w:r>
      <w:r>
        <w:rPr>
          <w:rFonts w:hint="eastAsia"/>
        </w:rPr>
        <w:t>了</w:t>
      </w:r>
      <w:r>
        <w:t>国际</w:t>
      </w:r>
      <w:r w:rsidR="00372085">
        <w:rPr>
          <w:rFonts w:hint="eastAsia"/>
        </w:rPr>
        <w:t>先进</w:t>
      </w:r>
      <w:r>
        <w:t>水平</w:t>
      </w:r>
      <w:r>
        <w:rPr>
          <w:rFonts w:hint="eastAsia"/>
        </w:rPr>
        <w:t>。</w:t>
      </w:r>
    </w:p>
    <w:p w14:paraId="28677C1A" w14:textId="77777777" w:rsidR="00997FEF" w:rsidRPr="00BF75A5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五、采标情况，以及是否合</w:t>
      </w:r>
      <w:proofErr w:type="gramStart"/>
      <w:r w:rsidRPr="00BF75A5">
        <w:rPr>
          <w:rFonts w:ascii="黑体" w:eastAsia="黑体" w:hAnsi="宋体" w:hint="eastAsia"/>
          <w:bCs/>
          <w:sz w:val="24"/>
        </w:rPr>
        <w:t>规</w:t>
      </w:r>
      <w:proofErr w:type="gramEnd"/>
      <w:r w:rsidRPr="00BF75A5">
        <w:rPr>
          <w:rFonts w:ascii="黑体" w:eastAsia="黑体" w:hAnsi="宋体" w:hint="eastAsia"/>
          <w:bCs/>
          <w:sz w:val="24"/>
        </w:rPr>
        <w:t>引用或采用国际国外标准</w:t>
      </w:r>
    </w:p>
    <w:p w14:paraId="2510ACF1" w14:textId="77777777" w:rsidR="00997FEF" w:rsidRPr="008E3E70" w:rsidRDefault="00997FEF" w:rsidP="00997FEF">
      <w:pPr>
        <w:spacing w:beforeLines="50" w:before="156" w:afterLines="50" w:after="156" w:line="312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经查</w:t>
      </w:r>
      <w:r>
        <w:rPr>
          <w:rFonts w:hAnsi="宋体"/>
        </w:rPr>
        <w:t>，</w:t>
      </w:r>
      <w:r w:rsidRPr="00C7010E">
        <w:rPr>
          <w:rFonts w:hAnsi="宋体" w:hint="eastAsia"/>
        </w:rPr>
        <w:t>本标准的制订与现有的标准及制订中的标准协调配套，无重复交叉现象。</w:t>
      </w:r>
    </w:p>
    <w:p w14:paraId="0BC75592" w14:textId="77777777" w:rsidR="00997FEF" w:rsidRPr="00BF75A5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六、与有关法律、法规的关系</w:t>
      </w:r>
    </w:p>
    <w:p w14:paraId="6FC259E7" w14:textId="14A86789" w:rsidR="00997FEF" w:rsidRPr="00AD33C0" w:rsidRDefault="00997FEF" w:rsidP="003A4065">
      <w:pPr>
        <w:spacing w:beforeLines="50" w:before="156" w:afterLines="50" w:after="156" w:line="360" w:lineRule="auto"/>
        <w:ind w:firstLineChars="200" w:firstLine="420"/>
        <w:rPr>
          <w:rFonts w:hAnsi="宋体"/>
        </w:rPr>
      </w:pPr>
      <w:r w:rsidRPr="008E3E70">
        <w:rPr>
          <w:rFonts w:hint="eastAsia"/>
          <w:szCs w:val="21"/>
        </w:rPr>
        <w:t>本标准文件按照</w:t>
      </w:r>
      <w:r w:rsidRPr="008E3E70">
        <w:rPr>
          <w:rFonts w:hint="eastAsia"/>
          <w:szCs w:val="21"/>
        </w:rPr>
        <w:t>GB/T 1.1-2020</w:t>
      </w:r>
      <w:r w:rsidRPr="008E3E70">
        <w:rPr>
          <w:rFonts w:hint="eastAsia"/>
          <w:szCs w:val="21"/>
        </w:rPr>
        <w:t>《标准化工作导则</w:t>
      </w:r>
      <w:r w:rsidRPr="008E3E70">
        <w:rPr>
          <w:rFonts w:hint="eastAsia"/>
          <w:szCs w:val="21"/>
        </w:rPr>
        <w:t xml:space="preserve"> </w:t>
      </w:r>
      <w:r w:rsidRPr="008E3E70">
        <w:rPr>
          <w:rFonts w:hint="eastAsia"/>
          <w:szCs w:val="21"/>
        </w:rPr>
        <w:t>第</w:t>
      </w:r>
      <w:r w:rsidRPr="008E3E70">
        <w:rPr>
          <w:rFonts w:hint="eastAsia"/>
          <w:szCs w:val="21"/>
        </w:rPr>
        <w:t>1</w:t>
      </w:r>
      <w:r w:rsidRPr="008E3E70">
        <w:rPr>
          <w:rFonts w:hint="eastAsia"/>
          <w:szCs w:val="21"/>
        </w:rPr>
        <w:t>部分：标准化文件的结构和起草规则》的规定起草</w:t>
      </w:r>
      <w:r>
        <w:rPr>
          <w:rFonts w:hint="eastAsia"/>
          <w:szCs w:val="21"/>
        </w:rPr>
        <w:t>。</w:t>
      </w:r>
      <w:r>
        <w:rPr>
          <w:rFonts w:hAnsi="宋体" w:hint="eastAsia"/>
        </w:rPr>
        <w:t>本标准与现行法律、法规和相关标准相协调、无冲突。</w:t>
      </w:r>
    </w:p>
    <w:p w14:paraId="0DFFEBEE" w14:textId="77777777" w:rsidR="00997FEF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七、重大分歧意见的处理经过和依据</w:t>
      </w:r>
    </w:p>
    <w:p w14:paraId="2E0ACA6D" w14:textId="77777777" w:rsidR="00997FEF" w:rsidRPr="008E3E70" w:rsidRDefault="00997FEF" w:rsidP="00997FEF">
      <w:pPr>
        <w:spacing w:beforeLines="50" w:before="156" w:afterLines="50" w:after="156" w:line="312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无重大分歧。</w:t>
      </w:r>
    </w:p>
    <w:p w14:paraId="6F047D94" w14:textId="77777777" w:rsidR="00997FEF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八、涉及专利的有关说明</w:t>
      </w:r>
    </w:p>
    <w:p w14:paraId="1A5289A2" w14:textId="77777777" w:rsidR="00997FEF" w:rsidRPr="008E3E70" w:rsidRDefault="00997FEF" w:rsidP="003A406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本标准未涉及相关知识产权。</w:t>
      </w:r>
    </w:p>
    <w:p w14:paraId="48376CED" w14:textId="54AF2042" w:rsidR="00997FEF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九、贯彻国家标准的要求，以及组织措施、技术措施、过渡期和实施日期的建议等措施建议</w:t>
      </w:r>
    </w:p>
    <w:p w14:paraId="115A943F" w14:textId="7C6B046E" w:rsidR="00997FEF" w:rsidRPr="008E3E70" w:rsidRDefault="00997FEF" w:rsidP="003A4065">
      <w:pPr>
        <w:spacing w:line="360" w:lineRule="auto"/>
        <w:ind w:firstLineChars="200" w:firstLine="420"/>
      </w:pPr>
      <w:r w:rsidRPr="008E3E70">
        <w:rPr>
          <w:rFonts w:hint="eastAsia"/>
        </w:rPr>
        <w:t>组织措施：为使标准更好地发挥技术指导作用，提高产品质量水平，建议做好宣传培训，使各企业掌握标准的各项技术要求，使标准的应用真正落到实处，不断提高产品质量，提高市场竞争力，同时对《</w:t>
      </w:r>
      <w:r w:rsidR="00C92D41">
        <w:rPr>
          <w:rFonts w:hint="eastAsia"/>
        </w:rPr>
        <w:t>稀土靶材回收料</w:t>
      </w:r>
      <w:r w:rsidRPr="008E3E70">
        <w:rPr>
          <w:rFonts w:hint="eastAsia"/>
        </w:rPr>
        <w:t>》行业标准执行情况进行跟踪调查，及时发现标准中存在的问题，不断修订完善。</w:t>
      </w:r>
    </w:p>
    <w:p w14:paraId="5AF5E7B0" w14:textId="6AB914C6" w:rsidR="00997FEF" w:rsidRPr="008E3E70" w:rsidRDefault="00997FEF" w:rsidP="003A4065">
      <w:pPr>
        <w:spacing w:line="360" w:lineRule="auto"/>
        <w:ind w:firstLineChars="200" w:firstLine="420"/>
      </w:pPr>
      <w:r w:rsidRPr="008E3E70">
        <w:rPr>
          <w:rFonts w:hint="eastAsia"/>
        </w:rPr>
        <w:t>技术措施：本标准针对企业对</w:t>
      </w:r>
      <w:r w:rsidR="00C92D41">
        <w:rPr>
          <w:rFonts w:hint="eastAsia"/>
        </w:rPr>
        <w:t>稀土靶材回收料</w:t>
      </w:r>
      <w:r w:rsidRPr="008E3E70">
        <w:rPr>
          <w:rFonts w:hint="eastAsia"/>
        </w:rPr>
        <w:t>要求制定，依托大量生产实践，对产品</w:t>
      </w:r>
      <w:r w:rsidR="00B24DB3">
        <w:rPr>
          <w:rFonts w:hint="eastAsia"/>
        </w:rPr>
        <w:t>外观</w:t>
      </w:r>
      <w:r w:rsidRPr="008E3E70">
        <w:rPr>
          <w:rFonts w:hint="eastAsia"/>
        </w:rPr>
        <w:t>、成分做了合理要求，相关企业参照使用本套标准时，应认真解读系列方法标准，根据产品要求，选择最适宜的牌号要求。</w:t>
      </w:r>
    </w:p>
    <w:p w14:paraId="26C62A9F" w14:textId="77777777" w:rsidR="00997FEF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8E3E70">
        <w:rPr>
          <w:rFonts w:ascii="黑体" w:eastAsia="黑体" w:hAnsi="宋体" w:hint="eastAsia"/>
          <w:bCs/>
          <w:sz w:val="24"/>
        </w:rPr>
        <w:t>十、其他应当说明的事项</w:t>
      </w:r>
    </w:p>
    <w:p w14:paraId="27E47523" w14:textId="77777777" w:rsidR="00997FEF" w:rsidRPr="006846AC" w:rsidRDefault="00997FEF" w:rsidP="003A4065">
      <w:pPr>
        <w:pStyle w:val="afffff1"/>
        <w:tabs>
          <w:tab w:val="center" w:pos="4201"/>
          <w:tab w:val="right" w:leader="dot" w:pos="9298"/>
        </w:tabs>
        <w:spacing w:line="360" w:lineRule="auto"/>
        <w:ind w:firstLine="420"/>
      </w:pPr>
      <w:r w:rsidRPr="006846AC">
        <w:rPr>
          <w:rFonts w:hint="eastAsia"/>
        </w:rPr>
        <w:t>无。</w:t>
      </w:r>
    </w:p>
    <w:p w14:paraId="526B305F" w14:textId="77777777" w:rsidR="009507EE" w:rsidRDefault="009507EE" w:rsidP="00A6172F">
      <w:pPr>
        <w:spacing w:line="312" w:lineRule="auto"/>
        <w:rPr>
          <w:rFonts w:ascii="黑体" w:eastAsia="黑体"/>
          <w:sz w:val="24"/>
        </w:rPr>
      </w:pPr>
    </w:p>
    <w:p w14:paraId="766FA0EE" w14:textId="46585FBE" w:rsidR="0096234C" w:rsidRPr="00FE2243" w:rsidRDefault="0096234C" w:rsidP="00FE2243">
      <w:pPr>
        <w:spacing w:line="360" w:lineRule="auto"/>
        <w:ind w:firstLineChars="200" w:firstLine="480"/>
        <w:jc w:val="center"/>
        <w:rPr>
          <w:szCs w:val="21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</w:t>
      </w:r>
      <w:r w:rsidRPr="0096234C">
        <w:rPr>
          <w:szCs w:val="21"/>
        </w:rPr>
        <w:t xml:space="preserve"> </w:t>
      </w:r>
      <w:r w:rsidR="00FE2243">
        <w:rPr>
          <w:szCs w:val="21"/>
        </w:rPr>
        <w:t xml:space="preserve">          </w:t>
      </w:r>
      <w:r w:rsidR="00984F1D">
        <w:rPr>
          <w:szCs w:val="21"/>
        </w:rPr>
        <w:t xml:space="preserve">                           </w:t>
      </w:r>
      <w:r w:rsidR="00FE2243">
        <w:rPr>
          <w:szCs w:val="21"/>
        </w:rPr>
        <w:t xml:space="preserve">  </w:t>
      </w:r>
      <w:r w:rsidRPr="0096234C">
        <w:rPr>
          <w:szCs w:val="21"/>
        </w:rPr>
        <w:t>《</w:t>
      </w:r>
      <w:r w:rsidR="00B24DB3">
        <w:rPr>
          <w:rFonts w:hint="eastAsia"/>
          <w:szCs w:val="21"/>
        </w:rPr>
        <w:t>稀土靶材回收料</w:t>
      </w:r>
      <w:r w:rsidRPr="0096234C">
        <w:rPr>
          <w:szCs w:val="21"/>
        </w:rPr>
        <w:t>》</w:t>
      </w:r>
      <w:r w:rsidR="00FE2243" w:rsidRPr="003A1523">
        <w:rPr>
          <w:rFonts w:hint="eastAsia"/>
        </w:rPr>
        <w:t>标准编制工作组</w:t>
      </w:r>
    </w:p>
    <w:p w14:paraId="2A511705" w14:textId="58296BE3" w:rsidR="009507EE" w:rsidRPr="0096234C" w:rsidRDefault="00100E6F" w:rsidP="003A4065">
      <w:pPr>
        <w:pStyle w:val="affffe"/>
        <w:spacing w:before="0" w:line="312" w:lineRule="auto"/>
        <w:ind w:leftChars="2500" w:left="5250" w:firstLineChars="1000" w:firstLine="2100"/>
        <w:jc w:val="both"/>
        <w:rPr>
          <w:sz w:val="21"/>
          <w:szCs w:val="21"/>
        </w:rPr>
      </w:pPr>
      <w:r w:rsidRPr="0096234C">
        <w:rPr>
          <w:sz w:val="21"/>
          <w:szCs w:val="21"/>
        </w:rPr>
        <w:t>202</w:t>
      </w:r>
      <w:r w:rsidR="00B24DB3">
        <w:rPr>
          <w:sz w:val="21"/>
          <w:szCs w:val="21"/>
        </w:rPr>
        <w:t>2</w:t>
      </w:r>
      <w:r w:rsidRPr="0096234C">
        <w:rPr>
          <w:sz w:val="21"/>
          <w:szCs w:val="21"/>
        </w:rPr>
        <w:t>年</w:t>
      </w:r>
      <w:r w:rsidR="00B24DB3">
        <w:rPr>
          <w:sz w:val="21"/>
          <w:szCs w:val="21"/>
        </w:rPr>
        <w:t>3</w:t>
      </w:r>
      <w:r w:rsidRPr="0096234C">
        <w:rPr>
          <w:sz w:val="21"/>
          <w:szCs w:val="21"/>
        </w:rPr>
        <w:t>月</w:t>
      </w:r>
      <w:r w:rsidR="0096234C" w:rsidRPr="0096234C">
        <w:rPr>
          <w:sz w:val="21"/>
          <w:szCs w:val="21"/>
        </w:rPr>
        <w:t>2</w:t>
      </w:r>
      <w:r w:rsidR="00B24DB3">
        <w:rPr>
          <w:sz w:val="21"/>
          <w:szCs w:val="21"/>
        </w:rPr>
        <w:t>4</w:t>
      </w:r>
      <w:r w:rsidR="00A6172F" w:rsidRPr="0096234C">
        <w:rPr>
          <w:rFonts w:hint="eastAsia"/>
          <w:sz w:val="21"/>
          <w:szCs w:val="21"/>
        </w:rPr>
        <w:t>日</w:t>
      </w:r>
    </w:p>
    <w:sectPr w:rsidR="009507EE" w:rsidRPr="0096234C">
      <w:footerReference w:type="default" r:id="rId9"/>
      <w:pgSz w:w="11906" w:h="16838"/>
      <w:pgMar w:top="1134" w:right="1077" w:bottom="1213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1C77" w14:textId="77777777" w:rsidR="00E7620D" w:rsidRDefault="00E7620D">
      <w:r>
        <w:separator/>
      </w:r>
    </w:p>
  </w:endnote>
  <w:endnote w:type="continuationSeparator" w:id="0">
    <w:p w14:paraId="2DE95FD4" w14:textId="77777777" w:rsidR="00E7620D" w:rsidRDefault="00E7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7503" w14:textId="77777777" w:rsidR="009507EE" w:rsidRDefault="00100E6F">
    <w:pPr>
      <w:pStyle w:val="a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3C42" w14:textId="77777777" w:rsidR="00E7620D" w:rsidRDefault="00E7620D">
      <w:r>
        <w:separator/>
      </w:r>
    </w:p>
  </w:footnote>
  <w:footnote w:type="continuationSeparator" w:id="0">
    <w:p w14:paraId="769723AE" w14:textId="77777777" w:rsidR="00E7620D" w:rsidRDefault="00E7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BB5F72"/>
    <w:multiLevelType w:val="singleLevel"/>
    <w:tmpl w:val="93BB5F7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japaneseCounting"/>
      <w:pStyle w:val="a0"/>
      <w:lvlText w:val="（%2）"/>
      <w:lvlJc w:val="left"/>
      <w:pPr>
        <w:ind w:left="0" w:firstLine="0"/>
      </w:pPr>
      <w:rPr>
        <w:rFonts w:hint="default"/>
        <w:b w:val="0"/>
        <w:i w:val="0"/>
        <w:snapToGrid/>
        <w:spacing w:val="0"/>
        <w:w w:val="100"/>
        <w:kern w:val="21"/>
        <w:sz w:val="21"/>
        <w:lang w:val="en-US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6760972"/>
    <w:multiLevelType w:val="hybridMultilevel"/>
    <w:tmpl w:val="0E78962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0A8302F6"/>
    <w:multiLevelType w:val="hybridMultilevel"/>
    <w:tmpl w:val="9AF66C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3C0D5C"/>
    <w:multiLevelType w:val="hybridMultilevel"/>
    <w:tmpl w:val="902087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3143C5"/>
    <w:multiLevelType w:val="hybridMultilevel"/>
    <w:tmpl w:val="58DEC06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 w15:restartNumberingAfterBreak="0">
    <w:nsid w:val="3C623A3C"/>
    <w:multiLevelType w:val="hybridMultilevel"/>
    <w:tmpl w:val="846CAD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F242BD3"/>
    <w:multiLevelType w:val="multilevel"/>
    <w:tmpl w:val="5F242BD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E0621D"/>
    <w:multiLevelType w:val="multilevel"/>
    <w:tmpl w:val="511AB872"/>
    <w:lvl w:ilvl="0">
      <w:start w:val="1"/>
      <w:numFmt w:val="decimal"/>
      <w:lvlText w:val="（%1）"/>
      <w:lvlJc w:val="left"/>
      <w:pPr>
        <w:ind w:left="420" w:hanging="420"/>
      </w:pPr>
      <w:rPr>
        <w:rFonts w:eastAsia="黑体" w:hint="eastAsia"/>
        <w:color w:val="auto"/>
        <w:sz w:val="21"/>
        <w:lang w:val="en-US"/>
      </w:rPr>
    </w:lvl>
    <w:lvl w:ilvl="1">
      <w:start w:val="1"/>
      <w:numFmt w:val="lowerLetter"/>
      <w:lvlText w:val="%2)"/>
      <w:lvlJc w:val="left"/>
      <w:pPr>
        <w:ind w:left="168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6" w:hanging="420"/>
      </w:pPr>
      <w:rPr>
        <w:rFonts w:hint="eastAsia"/>
      </w:rPr>
    </w:lvl>
  </w:abstractNum>
  <w:abstractNum w:abstractNumId="9" w15:restartNumberingAfterBreak="0">
    <w:nsid w:val="738B5A3A"/>
    <w:multiLevelType w:val="hybridMultilevel"/>
    <w:tmpl w:val="3342DB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AB"/>
    <w:rsid w:val="00000843"/>
    <w:rsid w:val="000046B0"/>
    <w:rsid w:val="00006A40"/>
    <w:rsid w:val="00010180"/>
    <w:rsid w:val="00012DB2"/>
    <w:rsid w:val="00014853"/>
    <w:rsid w:val="00016500"/>
    <w:rsid w:val="0002096F"/>
    <w:rsid w:val="00022FF0"/>
    <w:rsid w:val="00024B42"/>
    <w:rsid w:val="00026D78"/>
    <w:rsid w:val="00032195"/>
    <w:rsid w:val="000332A6"/>
    <w:rsid w:val="00033691"/>
    <w:rsid w:val="00035035"/>
    <w:rsid w:val="00036C57"/>
    <w:rsid w:val="00046620"/>
    <w:rsid w:val="00047D95"/>
    <w:rsid w:val="00050085"/>
    <w:rsid w:val="0005146E"/>
    <w:rsid w:val="000526A0"/>
    <w:rsid w:val="0005350B"/>
    <w:rsid w:val="00061D34"/>
    <w:rsid w:val="00061D46"/>
    <w:rsid w:val="00062070"/>
    <w:rsid w:val="0006432D"/>
    <w:rsid w:val="0006477B"/>
    <w:rsid w:val="00072756"/>
    <w:rsid w:val="00073C3A"/>
    <w:rsid w:val="000747A8"/>
    <w:rsid w:val="00081A9E"/>
    <w:rsid w:val="00082333"/>
    <w:rsid w:val="00083A57"/>
    <w:rsid w:val="000842C3"/>
    <w:rsid w:val="00085404"/>
    <w:rsid w:val="00091BB7"/>
    <w:rsid w:val="00091DD9"/>
    <w:rsid w:val="000A0C8C"/>
    <w:rsid w:val="000A0CA9"/>
    <w:rsid w:val="000A180E"/>
    <w:rsid w:val="000A1CC0"/>
    <w:rsid w:val="000A1DCD"/>
    <w:rsid w:val="000A2986"/>
    <w:rsid w:val="000A54AC"/>
    <w:rsid w:val="000A569E"/>
    <w:rsid w:val="000A5CC2"/>
    <w:rsid w:val="000A7FF3"/>
    <w:rsid w:val="000B14A6"/>
    <w:rsid w:val="000B3127"/>
    <w:rsid w:val="000B605E"/>
    <w:rsid w:val="000C44B2"/>
    <w:rsid w:val="000C44E3"/>
    <w:rsid w:val="000C7808"/>
    <w:rsid w:val="000D6334"/>
    <w:rsid w:val="000D7360"/>
    <w:rsid w:val="000E068C"/>
    <w:rsid w:val="000E34D5"/>
    <w:rsid w:val="000E3741"/>
    <w:rsid w:val="000E37CA"/>
    <w:rsid w:val="000E5B60"/>
    <w:rsid w:val="000E636D"/>
    <w:rsid w:val="000E6E9C"/>
    <w:rsid w:val="000E7ED5"/>
    <w:rsid w:val="000E7EDF"/>
    <w:rsid w:val="000F1FD1"/>
    <w:rsid w:val="000F224C"/>
    <w:rsid w:val="000F3489"/>
    <w:rsid w:val="000F417B"/>
    <w:rsid w:val="0010034F"/>
    <w:rsid w:val="00100D28"/>
    <w:rsid w:val="00100E6F"/>
    <w:rsid w:val="00101BCE"/>
    <w:rsid w:val="00102893"/>
    <w:rsid w:val="00102D31"/>
    <w:rsid w:val="001074F0"/>
    <w:rsid w:val="00110508"/>
    <w:rsid w:val="001115A6"/>
    <w:rsid w:val="00112CBC"/>
    <w:rsid w:val="001139D5"/>
    <w:rsid w:val="00114DC5"/>
    <w:rsid w:val="0011570F"/>
    <w:rsid w:val="00116D8F"/>
    <w:rsid w:val="00122903"/>
    <w:rsid w:val="001241A8"/>
    <w:rsid w:val="0012792A"/>
    <w:rsid w:val="001345DA"/>
    <w:rsid w:val="00134E2D"/>
    <w:rsid w:val="00135E64"/>
    <w:rsid w:val="00136064"/>
    <w:rsid w:val="00137D4C"/>
    <w:rsid w:val="001424D5"/>
    <w:rsid w:val="001436C6"/>
    <w:rsid w:val="001438F6"/>
    <w:rsid w:val="001500C3"/>
    <w:rsid w:val="001514AB"/>
    <w:rsid w:val="0015171C"/>
    <w:rsid w:val="00151F1C"/>
    <w:rsid w:val="00152747"/>
    <w:rsid w:val="00154608"/>
    <w:rsid w:val="00156452"/>
    <w:rsid w:val="00160901"/>
    <w:rsid w:val="00163B6C"/>
    <w:rsid w:val="001645BF"/>
    <w:rsid w:val="0016567C"/>
    <w:rsid w:val="00166ED4"/>
    <w:rsid w:val="00171087"/>
    <w:rsid w:val="0017147D"/>
    <w:rsid w:val="001742D0"/>
    <w:rsid w:val="00176CA2"/>
    <w:rsid w:val="00181F19"/>
    <w:rsid w:val="00182D22"/>
    <w:rsid w:val="00186DB8"/>
    <w:rsid w:val="00187FC9"/>
    <w:rsid w:val="0019163F"/>
    <w:rsid w:val="00192E96"/>
    <w:rsid w:val="00194EB2"/>
    <w:rsid w:val="00196497"/>
    <w:rsid w:val="001A02DA"/>
    <w:rsid w:val="001A0910"/>
    <w:rsid w:val="001A1931"/>
    <w:rsid w:val="001A1A3D"/>
    <w:rsid w:val="001A287E"/>
    <w:rsid w:val="001A78A3"/>
    <w:rsid w:val="001A7A11"/>
    <w:rsid w:val="001B24C8"/>
    <w:rsid w:val="001B3592"/>
    <w:rsid w:val="001B5781"/>
    <w:rsid w:val="001C35AF"/>
    <w:rsid w:val="001C4AB5"/>
    <w:rsid w:val="001C5722"/>
    <w:rsid w:val="001C5E29"/>
    <w:rsid w:val="001C6263"/>
    <w:rsid w:val="001D11E8"/>
    <w:rsid w:val="001D18F0"/>
    <w:rsid w:val="001D1A3E"/>
    <w:rsid w:val="001D200A"/>
    <w:rsid w:val="001D24F0"/>
    <w:rsid w:val="001D57BC"/>
    <w:rsid w:val="001D6080"/>
    <w:rsid w:val="001D783C"/>
    <w:rsid w:val="001D7A87"/>
    <w:rsid w:val="001E7268"/>
    <w:rsid w:val="001F4370"/>
    <w:rsid w:val="001F5F9B"/>
    <w:rsid w:val="001F65ED"/>
    <w:rsid w:val="001F6922"/>
    <w:rsid w:val="001F6B47"/>
    <w:rsid w:val="001F7DA6"/>
    <w:rsid w:val="0020225C"/>
    <w:rsid w:val="0021099A"/>
    <w:rsid w:val="0021153B"/>
    <w:rsid w:val="002119ED"/>
    <w:rsid w:val="002123C9"/>
    <w:rsid w:val="0021264D"/>
    <w:rsid w:val="00216076"/>
    <w:rsid w:val="00220A49"/>
    <w:rsid w:val="0022213B"/>
    <w:rsid w:val="00222AF0"/>
    <w:rsid w:val="002246A5"/>
    <w:rsid w:val="00224A26"/>
    <w:rsid w:val="00224C4A"/>
    <w:rsid w:val="002261C7"/>
    <w:rsid w:val="00226891"/>
    <w:rsid w:val="002344C3"/>
    <w:rsid w:val="002367F4"/>
    <w:rsid w:val="00237934"/>
    <w:rsid w:val="002408F8"/>
    <w:rsid w:val="00240D65"/>
    <w:rsid w:val="002414FB"/>
    <w:rsid w:val="00242023"/>
    <w:rsid w:val="00242752"/>
    <w:rsid w:val="00242AAA"/>
    <w:rsid w:val="00243777"/>
    <w:rsid w:val="00245A31"/>
    <w:rsid w:val="0024636D"/>
    <w:rsid w:val="002464C4"/>
    <w:rsid w:val="002474F1"/>
    <w:rsid w:val="00252865"/>
    <w:rsid w:val="00252CB5"/>
    <w:rsid w:val="002569A0"/>
    <w:rsid w:val="00257050"/>
    <w:rsid w:val="00261DAF"/>
    <w:rsid w:val="002634A5"/>
    <w:rsid w:val="00263B9F"/>
    <w:rsid w:val="00264880"/>
    <w:rsid w:val="002658D8"/>
    <w:rsid w:val="00270709"/>
    <w:rsid w:val="00270D9E"/>
    <w:rsid w:val="00271256"/>
    <w:rsid w:val="00273376"/>
    <w:rsid w:val="00275581"/>
    <w:rsid w:val="00276D32"/>
    <w:rsid w:val="00277FC2"/>
    <w:rsid w:val="00283872"/>
    <w:rsid w:val="002841A5"/>
    <w:rsid w:val="002842F4"/>
    <w:rsid w:val="0029258B"/>
    <w:rsid w:val="00292C1B"/>
    <w:rsid w:val="002935AF"/>
    <w:rsid w:val="00294B68"/>
    <w:rsid w:val="00295158"/>
    <w:rsid w:val="00295954"/>
    <w:rsid w:val="00296C10"/>
    <w:rsid w:val="00297A7C"/>
    <w:rsid w:val="002A5D1B"/>
    <w:rsid w:val="002A6909"/>
    <w:rsid w:val="002A7884"/>
    <w:rsid w:val="002B10D8"/>
    <w:rsid w:val="002B1184"/>
    <w:rsid w:val="002B1448"/>
    <w:rsid w:val="002B1476"/>
    <w:rsid w:val="002B1CDE"/>
    <w:rsid w:val="002B1E00"/>
    <w:rsid w:val="002B1EB8"/>
    <w:rsid w:val="002B39F3"/>
    <w:rsid w:val="002B6730"/>
    <w:rsid w:val="002B6D40"/>
    <w:rsid w:val="002B743A"/>
    <w:rsid w:val="002B7F73"/>
    <w:rsid w:val="002C2432"/>
    <w:rsid w:val="002C5386"/>
    <w:rsid w:val="002C6032"/>
    <w:rsid w:val="002D4DC6"/>
    <w:rsid w:val="002D542A"/>
    <w:rsid w:val="002D7674"/>
    <w:rsid w:val="002E0737"/>
    <w:rsid w:val="002E1898"/>
    <w:rsid w:val="002F1734"/>
    <w:rsid w:val="002F3670"/>
    <w:rsid w:val="003017C7"/>
    <w:rsid w:val="00302CA7"/>
    <w:rsid w:val="00305AB4"/>
    <w:rsid w:val="003070AE"/>
    <w:rsid w:val="00311372"/>
    <w:rsid w:val="0031151E"/>
    <w:rsid w:val="003152A4"/>
    <w:rsid w:val="0031608B"/>
    <w:rsid w:val="00326117"/>
    <w:rsid w:val="00331DA0"/>
    <w:rsid w:val="003320EC"/>
    <w:rsid w:val="003336E8"/>
    <w:rsid w:val="00333F1C"/>
    <w:rsid w:val="00336817"/>
    <w:rsid w:val="003371FA"/>
    <w:rsid w:val="00340092"/>
    <w:rsid w:val="003402ED"/>
    <w:rsid w:val="003406E3"/>
    <w:rsid w:val="003430B3"/>
    <w:rsid w:val="00352BC9"/>
    <w:rsid w:val="003639DC"/>
    <w:rsid w:val="00363C9B"/>
    <w:rsid w:val="00363FF5"/>
    <w:rsid w:val="00364128"/>
    <w:rsid w:val="00366C1C"/>
    <w:rsid w:val="00370FF7"/>
    <w:rsid w:val="00371AA3"/>
    <w:rsid w:val="00372085"/>
    <w:rsid w:val="00372782"/>
    <w:rsid w:val="00373131"/>
    <w:rsid w:val="00376DAF"/>
    <w:rsid w:val="00376F19"/>
    <w:rsid w:val="003832EC"/>
    <w:rsid w:val="00383889"/>
    <w:rsid w:val="00385C99"/>
    <w:rsid w:val="00386103"/>
    <w:rsid w:val="00386212"/>
    <w:rsid w:val="003918BA"/>
    <w:rsid w:val="003922C1"/>
    <w:rsid w:val="00392AC9"/>
    <w:rsid w:val="003939C9"/>
    <w:rsid w:val="003958C8"/>
    <w:rsid w:val="00395B19"/>
    <w:rsid w:val="0039640D"/>
    <w:rsid w:val="003966D4"/>
    <w:rsid w:val="0039768B"/>
    <w:rsid w:val="003A1523"/>
    <w:rsid w:val="003A1FDB"/>
    <w:rsid w:val="003A4065"/>
    <w:rsid w:val="003A4DF7"/>
    <w:rsid w:val="003A590C"/>
    <w:rsid w:val="003A640C"/>
    <w:rsid w:val="003B3203"/>
    <w:rsid w:val="003B4C78"/>
    <w:rsid w:val="003B65F5"/>
    <w:rsid w:val="003B789C"/>
    <w:rsid w:val="003B7E75"/>
    <w:rsid w:val="003B7F17"/>
    <w:rsid w:val="003C0CDA"/>
    <w:rsid w:val="003C1A25"/>
    <w:rsid w:val="003C1F6D"/>
    <w:rsid w:val="003C25C6"/>
    <w:rsid w:val="003C492E"/>
    <w:rsid w:val="003C5392"/>
    <w:rsid w:val="003C5F0B"/>
    <w:rsid w:val="003C7814"/>
    <w:rsid w:val="003D6BA4"/>
    <w:rsid w:val="003D79E6"/>
    <w:rsid w:val="003E0A25"/>
    <w:rsid w:val="003E1178"/>
    <w:rsid w:val="003E2665"/>
    <w:rsid w:val="003E47D4"/>
    <w:rsid w:val="003E7121"/>
    <w:rsid w:val="003F03FD"/>
    <w:rsid w:val="003F34E7"/>
    <w:rsid w:val="003F5178"/>
    <w:rsid w:val="003F67B0"/>
    <w:rsid w:val="0040009E"/>
    <w:rsid w:val="004003D5"/>
    <w:rsid w:val="00400ED1"/>
    <w:rsid w:val="00402FE6"/>
    <w:rsid w:val="00404E31"/>
    <w:rsid w:val="00405AFC"/>
    <w:rsid w:val="004115B2"/>
    <w:rsid w:val="00411827"/>
    <w:rsid w:val="00415749"/>
    <w:rsid w:val="004169D7"/>
    <w:rsid w:val="00424F60"/>
    <w:rsid w:val="004306FA"/>
    <w:rsid w:val="0043072C"/>
    <w:rsid w:val="00433247"/>
    <w:rsid w:val="00437F04"/>
    <w:rsid w:val="004425AD"/>
    <w:rsid w:val="0044631C"/>
    <w:rsid w:val="004468D7"/>
    <w:rsid w:val="0044747A"/>
    <w:rsid w:val="00450365"/>
    <w:rsid w:val="00451D1D"/>
    <w:rsid w:val="0045247E"/>
    <w:rsid w:val="00457F66"/>
    <w:rsid w:val="00462904"/>
    <w:rsid w:val="00465D91"/>
    <w:rsid w:val="004711C4"/>
    <w:rsid w:val="00471A2D"/>
    <w:rsid w:val="004804B2"/>
    <w:rsid w:val="00480F24"/>
    <w:rsid w:val="004814CC"/>
    <w:rsid w:val="00483671"/>
    <w:rsid w:val="004837ED"/>
    <w:rsid w:val="0048575A"/>
    <w:rsid w:val="00486081"/>
    <w:rsid w:val="00493E0A"/>
    <w:rsid w:val="0049424A"/>
    <w:rsid w:val="004961DA"/>
    <w:rsid w:val="004A28AA"/>
    <w:rsid w:val="004A2C5B"/>
    <w:rsid w:val="004A3A2A"/>
    <w:rsid w:val="004A3ECC"/>
    <w:rsid w:val="004A513C"/>
    <w:rsid w:val="004B415A"/>
    <w:rsid w:val="004B41B0"/>
    <w:rsid w:val="004B5F05"/>
    <w:rsid w:val="004C0C60"/>
    <w:rsid w:val="004C144D"/>
    <w:rsid w:val="004C63B3"/>
    <w:rsid w:val="004C6DE0"/>
    <w:rsid w:val="004D1285"/>
    <w:rsid w:val="004D279C"/>
    <w:rsid w:val="004D7BA0"/>
    <w:rsid w:val="004E282E"/>
    <w:rsid w:val="004E7AD9"/>
    <w:rsid w:val="004F0AC8"/>
    <w:rsid w:val="004F59CD"/>
    <w:rsid w:val="00501675"/>
    <w:rsid w:val="00503416"/>
    <w:rsid w:val="00503CC1"/>
    <w:rsid w:val="005041BD"/>
    <w:rsid w:val="00505AB2"/>
    <w:rsid w:val="0050616B"/>
    <w:rsid w:val="00510AE9"/>
    <w:rsid w:val="00511935"/>
    <w:rsid w:val="00512455"/>
    <w:rsid w:val="005139E1"/>
    <w:rsid w:val="00514BE8"/>
    <w:rsid w:val="00515853"/>
    <w:rsid w:val="0051585A"/>
    <w:rsid w:val="005164FF"/>
    <w:rsid w:val="00526898"/>
    <w:rsid w:val="005275AB"/>
    <w:rsid w:val="00534804"/>
    <w:rsid w:val="00534E1C"/>
    <w:rsid w:val="00535E44"/>
    <w:rsid w:val="00540267"/>
    <w:rsid w:val="005421E7"/>
    <w:rsid w:val="0054331E"/>
    <w:rsid w:val="005469A5"/>
    <w:rsid w:val="00546DF5"/>
    <w:rsid w:val="005475AF"/>
    <w:rsid w:val="00550CA0"/>
    <w:rsid w:val="00551151"/>
    <w:rsid w:val="0055122C"/>
    <w:rsid w:val="00554A02"/>
    <w:rsid w:val="00561BAB"/>
    <w:rsid w:val="0056535D"/>
    <w:rsid w:val="0056539D"/>
    <w:rsid w:val="005671B8"/>
    <w:rsid w:val="005675C7"/>
    <w:rsid w:val="00570BC3"/>
    <w:rsid w:val="005731B4"/>
    <w:rsid w:val="00573F64"/>
    <w:rsid w:val="00575EFB"/>
    <w:rsid w:val="005761B2"/>
    <w:rsid w:val="005812BF"/>
    <w:rsid w:val="0058298B"/>
    <w:rsid w:val="00584051"/>
    <w:rsid w:val="00584DCF"/>
    <w:rsid w:val="00587778"/>
    <w:rsid w:val="00587D84"/>
    <w:rsid w:val="0059018B"/>
    <w:rsid w:val="00590DF2"/>
    <w:rsid w:val="00591B99"/>
    <w:rsid w:val="00592A0B"/>
    <w:rsid w:val="0059441F"/>
    <w:rsid w:val="00595C2D"/>
    <w:rsid w:val="00596F20"/>
    <w:rsid w:val="005A433E"/>
    <w:rsid w:val="005A59A4"/>
    <w:rsid w:val="005A6367"/>
    <w:rsid w:val="005A7FAD"/>
    <w:rsid w:val="005B07F8"/>
    <w:rsid w:val="005B16F8"/>
    <w:rsid w:val="005B2B1D"/>
    <w:rsid w:val="005B2D99"/>
    <w:rsid w:val="005B3B2F"/>
    <w:rsid w:val="005B42D0"/>
    <w:rsid w:val="005B4F50"/>
    <w:rsid w:val="005B602A"/>
    <w:rsid w:val="005B65D7"/>
    <w:rsid w:val="005B7BFD"/>
    <w:rsid w:val="005C04B7"/>
    <w:rsid w:val="005C0D74"/>
    <w:rsid w:val="005C1E9B"/>
    <w:rsid w:val="005C2AE2"/>
    <w:rsid w:val="005C6623"/>
    <w:rsid w:val="005C6E0A"/>
    <w:rsid w:val="005C76D7"/>
    <w:rsid w:val="005D1372"/>
    <w:rsid w:val="005D255E"/>
    <w:rsid w:val="005D5138"/>
    <w:rsid w:val="005D5B2C"/>
    <w:rsid w:val="005D7867"/>
    <w:rsid w:val="005E030E"/>
    <w:rsid w:val="005E2C35"/>
    <w:rsid w:val="005E48F0"/>
    <w:rsid w:val="005E578E"/>
    <w:rsid w:val="005F2EE3"/>
    <w:rsid w:val="005F7971"/>
    <w:rsid w:val="00600224"/>
    <w:rsid w:val="00607C62"/>
    <w:rsid w:val="00607F6D"/>
    <w:rsid w:val="00610273"/>
    <w:rsid w:val="006102D3"/>
    <w:rsid w:val="00613007"/>
    <w:rsid w:val="00615CD1"/>
    <w:rsid w:val="006237B0"/>
    <w:rsid w:val="006264DE"/>
    <w:rsid w:val="0063380C"/>
    <w:rsid w:val="0063508A"/>
    <w:rsid w:val="00636BDB"/>
    <w:rsid w:val="00636F2E"/>
    <w:rsid w:val="00642493"/>
    <w:rsid w:val="006437BE"/>
    <w:rsid w:val="00644B14"/>
    <w:rsid w:val="00645CDE"/>
    <w:rsid w:val="00646F53"/>
    <w:rsid w:val="0065133E"/>
    <w:rsid w:val="00652DC4"/>
    <w:rsid w:val="00653DEA"/>
    <w:rsid w:val="006555BA"/>
    <w:rsid w:val="00657FDB"/>
    <w:rsid w:val="006619E4"/>
    <w:rsid w:val="0066318E"/>
    <w:rsid w:val="00664E99"/>
    <w:rsid w:val="006664F9"/>
    <w:rsid w:val="00666745"/>
    <w:rsid w:val="006727AA"/>
    <w:rsid w:val="00673F33"/>
    <w:rsid w:val="006748C4"/>
    <w:rsid w:val="00674D40"/>
    <w:rsid w:val="00675AA1"/>
    <w:rsid w:val="006773F1"/>
    <w:rsid w:val="00677B56"/>
    <w:rsid w:val="006815E1"/>
    <w:rsid w:val="00681710"/>
    <w:rsid w:val="006846AC"/>
    <w:rsid w:val="00684C40"/>
    <w:rsid w:val="00685707"/>
    <w:rsid w:val="00686631"/>
    <w:rsid w:val="006877FE"/>
    <w:rsid w:val="006905BF"/>
    <w:rsid w:val="00696C74"/>
    <w:rsid w:val="006A070E"/>
    <w:rsid w:val="006A345F"/>
    <w:rsid w:val="006A6B27"/>
    <w:rsid w:val="006A71CE"/>
    <w:rsid w:val="006B1820"/>
    <w:rsid w:val="006B2E03"/>
    <w:rsid w:val="006B3ECC"/>
    <w:rsid w:val="006B643B"/>
    <w:rsid w:val="006B69D8"/>
    <w:rsid w:val="006B7418"/>
    <w:rsid w:val="006C194E"/>
    <w:rsid w:val="006C26B4"/>
    <w:rsid w:val="006C2F95"/>
    <w:rsid w:val="006C3687"/>
    <w:rsid w:val="006C3F70"/>
    <w:rsid w:val="006C5FBA"/>
    <w:rsid w:val="006D0BE5"/>
    <w:rsid w:val="006D1A4B"/>
    <w:rsid w:val="006D251E"/>
    <w:rsid w:val="006D253F"/>
    <w:rsid w:val="006D34A7"/>
    <w:rsid w:val="006D42C7"/>
    <w:rsid w:val="006D4A00"/>
    <w:rsid w:val="006D6695"/>
    <w:rsid w:val="006D7755"/>
    <w:rsid w:val="006D7CDB"/>
    <w:rsid w:val="006E02B1"/>
    <w:rsid w:val="006E059D"/>
    <w:rsid w:val="006E1891"/>
    <w:rsid w:val="006E28B7"/>
    <w:rsid w:val="006E2ACE"/>
    <w:rsid w:val="006E3510"/>
    <w:rsid w:val="006E4918"/>
    <w:rsid w:val="006E5A49"/>
    <w:rsid w:val="006E67A8"/>
    <w:rsid w:val="006E7ACD"/>
    <w:rsid w:val="006E7C18"/>
    <w:rsid w:val="006F17C9"/>
    <w:rsid w:val="006F27D4"/>
    <w:rsid w:val="006F38A7"/>
    <w:rsid w:val="006F526E"/>
    <w:rsid w:val="00700E3B"/>
    <w:rsid w:val="007011A5"/>
    <w:rsid w:val="00703674"/>
    <w:rsid w:val="00704897"/>
    <w:rsid w:val="00706C2B"/>
    <w:rsid w:val="007123C8"/>
    <w:rsid w:val="00712513"/>
    <w:rsid w:val="00713AC2"/>
    <w:rsid w:val="00716A87"/>
    <w:rsid w:val="0071761A"/>
    <w:rsid w:val="00717801"/>
    <w:rsid w:val="0072080A"/>
    <w:rsid w:val="0072235E"/>
    <w:rsid w:val="00723AF6"/>
    <w:rsid w:val="00723B32"/>
    <w:rsid w:val="00723CFC"/>
    <w:rsid w:val="007255D5"/>
    <w:rsid w:val="00726914"/>
    <w:rsid w:val="00726C2F"/>
    <w:rsid w:val="00727AB4"/>
    <w:rsid w:val="007415D6"/>
    <w:rsid w:val="007436BB"/>
    <w:rsid w:val="00745D4F"/>
    <w:rsid w:val="00746EF3"/>
    <w:rsid w:val="00747E57"/>
    <w:rsid w:val="00750CFC"/>
    <w:rsid w:val="00752374"/>
    <w:rsid w:val="00752ACC"/>
    <w:rsid w:val="00752E99"/>
    <w:rsid w:val="00752FB4"/>
    <w:rsid w:val="00754E21"/>
    <w:rsid w:val="00755B27"/>
    <w:rsid w:val="007621D8"/>
    <w:rsid w:val="00764446"/>
    <w:rsid w:val="00766258"/>
    <w:rsid w:val="00771198"/>
    <w:rsid w:val="00772C3A"/>
    <w:rsid w:val="0077459D"/>
    <w:rsid w:val="00781499"/>
    <w:rsid w:val="0078372D"/>
    <w:rsid w:val="00790EBF"/>
    <w:rsid w:val="007967ED"/>
    <w:rsid w:val="00796FFE"/>
    <w:rsid w:val="007A16E2"/>
    <w:rsid w:val="007A3FC1"/>
    <w:rsid w:val="007B1B7D"/>
    <w:rsid w:val="007B29F0"/>
    <w:rsid w:val="007B5DB0"/>
    <w:rsid w:val="007B688D"/>
    <w:rsid w:val="007B74F4"/>
    <w:rsid w:val="007B7D0F"/>
    <w:rsid w:val="007C2A43"/>
    <w:rsid w:val="007C35DE"/>
    <w:rsid w:val="007C44E1"/>
    <w:rsid w:val="007C5B98"/>
    <w:rsid w:val="007C5E4E"/>
    <w:rsid w:val="007D27BC"/>
    <w:rsid w:val="007D3170"/>
    <w:rsid w:val="007D75D0"/>
    <w:rsid w:val="007E17FF"/>
    <w:rsid w:val="007E2137"/>
    <w:rsid w:val="007E50D0"/>
    <w:rsid w:val="007E5723"/>
    <w:rsid w:val="007E5B7A"/>
    <w:rsid w:val="007E70D2"/>
    <w:rsid w:val="007E7DF3"/>
    <w:rsid w:val="007E7E5F"/>
    <w:rsid w:val="007F335B"/>
    <w:rsid w:val="007F3D28"/>
    <w:rsid w:val="007F4259"/>
    <w:rsid w:val="007F42A2"/>
    <w:rsid w:val="00801948"/>
    <w:rsid w:val="008029FF"/>
    <w:rsid w:val="008036B5"/>
    <w:rsid w:val="008039DF"/>
    <w:rsid w:val="008043CF"/>
    <w:rsid w:val="008102FF"/>
    <w:rsid w:val="008130E4"/>
    <w:rsid w:val="008148E9"/>
    <w:rsid w:val="00815B0F"/>
    <w:rsid w:val="008206A7"/>
    <w:rsid w:val="0082271E"/>
    <w:rsid w:val="00822777"/>
    <w:rsid w:val="008237DA"/>
    <w:rsid w:val="00825D21"/>
    <w:rsid w:val="008260E1"/>
    <w:rsid w:val="0082615F"/>
    <w:rsid w:val="00826C6B"/>
    <w:rsid w:val="0083190B"/>
    <w:rsid w:val="00832B3D"/>
    <w:rsid w:val="00835BDA"/>
    <w:rsid w:val="00842D20"/>
    <w:rsid w:val="008459EE"/>
    <w:rsid w:val="0084647D"/>
    <w:rsid w:val="00854C07"/>
    <w:rsid w:val="0086177D"/>
    <w:rsid w:val="00862280"/>
    <w:rsid w:val="008629F1"/>
    <w:rsid w:val="00872C9E"/>
    <w:rsid w:val="00873AC3"/>
    <w:rsid w:val="00880BF7"/>
    <w:rsid w:val="00880F82"/>
    <w:rsid w:val="00881B81"/>
    <w:rsid w:val="008840BA"/>
    <w:rsid w:val="008A3569"/>
    <w:rsid w:val="008A3C8F"/>
    <w:rsid w:val="008A3FF9"/>
    <w:rsid w:val="008A4E27"/>
    <w:rsid w:val="008B105E"/>
    <w:rsid w:val="008B6805"/>
    <w:rsid w:val="008C306D"/>
    <w:rsid w:val="008C3B58"/>
    <w:rsid w:val="008C5E1E"/>
    <w:rsid w:val="008C6A2D"/>
    <w:rsid w:val="008C73F2"/>
    <w:rsid w:val="008C754F"/>
    <w:rsid w:val="008D3F5C"/>
    <w:rsid w:val="008D4991"/>
    <w:rsid w:val="008E1C30"/>
    <w:rsid w:val="008E22B8"/>
    <w:rsid w:val="008E2B02"/>
    <w:rsid w:val="008E2C62"/>
    <w:rsid w:val="008E340B"/>
    <w:rsid w:val="008E3E70"/>
    <w:rsid w:val="008E7151"/>
    <w:rsid w:val="008F2540"/>
    <w:rsid w:val="008F58FF"/>
    <w:rsid w:val="008F5C0C"/>
    <w:rsid w:val="00907A92"/>
    <w:rsid w:val="00911458"/>
    <w:rsid w:val="009118E6"/>
    <w:rsid w:val="0091772E"/>
    <w:rsid w:val="00920149"/>
    <w:rsid w:val="0092194B"/>
    <w:rsid w:val="009227CD"/>
    <w:rsid w:val="009254EF"/>
    <w:rsid w:val="009256A5"/>
    <w:rsid w:val="00927C5A"/>
    <w:rsid w:val="009322D7"/>
    <w:rsid w:val="009324A6"/>
    <w:rsid w:val="00932EAA"/>
    <w:rsid w:val="00937C2A"/>
    <w:rsid w:val="00945C50"/>
    <w:rsid w:val="009507EE"/>
    <w:rsid w:val="009514E6"/>
    <w:rsid w:val="00952E60"/>
    <w:rsid w:val="0095338D"/>
    <w:rsid w:val="00953D99"/>
    <w:rsid w:val="00954F1C"/>
    <w:rsid w:val="00955795"/>
    <w:rsid w:val="009579E5"/>
    <w:rsid w:val="00957CCE"/>
    <w:rsid w:val="0096152F"/>
    <w:rsid w:val="0096234C"/>
    <w:rsid w:val="00963674"/>
    <w:rsid w:val="00964A13"/>
    <w:rsid w:val="009660B1"/>
    <w:rsid w:val="00970DA6"/>
    <w:rsid w:val="00974F87"/>
    <w:rsid w:val="00977009"/>
    <w:rsid w:val="00977426"/>
    <w:rsid w:val="00977B7F"/>
    <w:rsid w:val="0098380E"/>
    <w:rsid w:val="00983DA9"/>
    <w:rsid w:val="00984BB9"/>
    <w:rsid w:val="00984F1D"/>
    <w:rsid w:val="009855CE"/>
    <w:rsid w:val="009855F9"/>
    <w:rsid w:val="00987010"/>
    <w:rsid w:val="00990368"/>
    <w:rsid w:val="00990D94"/>
    <w:rsid w:val="00991348"/>
    <w:rsid w:val="00991880"/>
    <w:rsid w:val="009938AE"/>
    <w:rsid w:val="00996ADD"/>
    <w:rsid w:val="00997FEF"/>
    <w:rsid w:val="009A06F2"/>
    <w:rsid w:val="009A2C15"/>
    <w:rsid w:val="009A48B0"/>
    <w:rsid w:val="009A78C3"/>
    <w:rsid w:val="009B2597"/>
    <w:rsid w:val="009B2744"/>
    <w:rsid w:val="009B79AC"/>
    <w:rsid w:val="009B7C0A"/>
    <w:rsid w:val="009C2CC3"/>
    <w:rsid w:val="009C5117"/>
    <w:rsid w:val="009C76E1"/>
    <w:rsid w:val="009D2729"/>
    <w:rsid w:val="009E19E0"/>
    <w:rsid w:val="009E2786"/>
    <w:rsid w:val="009E3323"/>
    <w:rsid w:val="009E4222"/>
    <w:rsid w:val="009E437C"/>
    <w:rsid w:val="009E47AE"/>
    <w:rsid w:val="009E4EC4"/>
    <w:rsid w:val="009E532E"/>
    <w:rsid w:val="009E5672"/>
    <w:rsid w:val="009E5BC2"/>
    <w:rsid w:val="009E7658"/>
    <w:rsid w:val="009F1E47"/>
    <w:rsid w:val="009F479E"/>
    <w:rsid w:val="009F5C49"/>
    <w:rsid w:val="009F6382"/>
    <w:rsid w:val="009F7A68"/>
    <w:rsid w:val="00A01650"/>
    <w:rsid w:val="00A0169F"/>
    <w:rsid w:val="00A02009"/>
    <w:rsid w:val="00A0302A"/>
    <w:rsid w:val="00A03103"/>
    <w:rsid w:val="00A03DF7"/>
    <w:rsid w:val="00A042AD"/>
    <w:rsid w:val="00A07E9D"/>
    <w:rsid w:val="00A1283A"/>
    <w:rsid w:val="00A12D11"/>
    <w:rsid w:val="00A17980"/>
    <w:rsid w:val="00A248DD"/>
    <w:rsid w:val="00A25709"/>
    <w:rsid w:val="00A267A6"/>
    <w:rsid w:val="00A27A5C"/>
    <w:rsid w:val="00A31303"/>
    <w:rsid w:val="00A3343B"/>
    <w:rsid w:val="00A33A0E"/>
    <w:rsid w:val="00A34DF3"/>
    <w:rsid w:val="00A35580"/>
    <w:rsid w:val="00A365CD"/>
    <w:rsid w:val="00A406A6"/>
    <w:rsid w:val="00A40CF0"/>
    <w:rsid w:val="00A4164F"/>
    <w:rsid w:val="00A41987"/>
    <w:rsid w:val="00A41EFF"/>
    <w:rsid w:val="00A44F99"/>
    <w:rsid w:val="00A4553D"/>
    <w:rsid w:val="00A46447"/>
    <w:rsid w:val="00A46810"/>
    <w:rsid w:val="00A468C1"/>
    <w:rsid w:val="00A47E2B"/>
    <w:rsid w:val="00A53588"/>
    <w:rsid w:val="00A5455A"/>
    <w:rsid w:val="00A551AC"/>
    <w:rsid w:val="00A552B7"/>
    <w:rsid w:val="00A5539B"/>
    <w:rsid w:val="00A55E72"/>
    <w:rsid w:val="00A56CCD"/>
    <w:rsid w:val="00A57F3D"/>
    <w:rsid w:val="00A60FC6"/>
    <w:rsid w:val="00A61069"/>
    <w:rsid w:val="00A6172F"/>
    <w:rsid w:val="00A62258"/>
    <w:rsid w:val="00A62D3A"/>
    <w:rsid w:val="00A66175"/>
    <w:rsid w:val="00A72A11"/>
    <w:rsid w:val="00A73569"/>
    <w:rsid w:val="00A76449"/>
    <w:rsid w:val="00A77438"/>
    <w:rsid w:val="00A774F3"/>
    <w:rsid w:val="00A7773A"/>
    <w:rsid w:val="00A77C1A"/>
    <w:rsid w:val="00A8120B"/>
    <w:rsid w:val="00A82995"/>
    <w:rsid w:val="00A82F63"/>
    <w:rsid w:val="00A834B6"/>
    <w:rsid w:val="00A847A8"/>
    <w:rsid w:val="00A84C6B"/>
    <w:rsid w:val="00A8711B"/>
    <w:rsid w:val="00A9683C"/>
    <w:rsid w:val="00A976FA"/>
    <w:rsid w:val="00A97C9F"/>
    <w:rsid w:val="00AA2645"/>
    <w:rsid w:val="00AA265A"/>
    <w:rsid w:val="00AA540B"/>
    <w:rsid w:val="00AA6321"/>
    <w:rsid w:val="00AB04D8"/>
    <w:rsid w:val="00AB10A7"/>
    <w:rsid w:val="00AB171A"/>
    <w:rsid w:val="00AB640E"/>
    <w:rsid w:val="00AC1627"/>
    <w:rsid w:val="00AC20AF"/>
    <w:rsid w:val="00AC355C"/>
    <w:rsid w:val="00AC475D"/>
    <w:rsid w:val="00AC5F01"/>
    <w:rsid w:val="00AD0DDB"/>
    <w:rsid w:val="00AD2E9B"/>
    <w:rsid w:val="00AD33C0"/>
    <w:rsid w:val="00AD7A38"/>
    <w:rsid w:val="00AD7DDD"/>
    <w:rsid w:val="00AE1106"/>
    <w:rsid w:val="00AE24F5"/>
    <w:rsid w:val="00AE3993"/>
    <w:rsid w:val="00AE5A11"/>
    <w:rsid w:val="00AE7126"/>
    <w:rsid w:val="00AE723E"/>
    <w:rsid w:val="00AE728B"/>
    <w:rsid w:val="00AE752B"/>
    <w:rsid w:val="00AF44B5"/>
    <w:rsid w:val="00AF4851"/>
    <w:rsid w:val="00B01873"/>
    <w:rsid w:val="00B01E95"/>
    <w:rsid w:val="00B02981"/>
    <w:rsid w:val="00B02AD7"/>
    <w:rsid w:val="00B072E8"/>
    <w:rsid w:val="00B13F4A"/>
    <w:rsid w:val="00B1517C"/>
    <w:rsid w:val="00B154A8"/>
    <w:rsid w:val="00B16681"/>
    <w:rsid w:val="00B220F1"/>
    <w:rsid w:val="00B24DB3"/>
    <w:rsid w:val="00B251A5"/>
    <w:rsid w:val="00B25B50"/>
    <w:rsid w:val="00B2693C"/>
    <w:rsid w:val="00B269C0"/>
    <w:rsid w:val="00B2769A"/>
    <w:rsid w:val="00B27EB5"/>
    <w:rsid w:val="00B33660"/>
    <w:rsid w:val="00B3625D"/>
    <w:rsid w:val="00B36291"/>
    <w:rsid w:val="00B4737D"/>
    <w:rsid w:val="00B508A5"/>
    <w:rsid w:val="00B510D2"/>
    <w:rsid w:val="00B52556"/>
    <w:rsid w:val="00B54154"/>
    <w:rsid w:val="00B54159"/>
    <w:rsid w:val="00B5610F"/>
    <w:rsid w:val="00B563D6"/>
    <w:rsid w:val="00B56E03"/>
    <w:rsid w:val="00B57954"/>
    <w:rsid w:val="00B60049"/>
    <w:rsid w:val="00B62071"/>
    <w:rsid w:val="00B623AB"/>
    <w:rsid w:val="00B6433D"/>
    <w:rsid w:val="00B66F49"/>
    <w:rsid w:val="00B6789F"/>
    <w:rsid w:val="00B71A8F"/>
    <w:rsid w:val="00B73279"/>
    <w:rsid w:val="00B774DF"/>
    <w:rsid w:val="00B77D4E"/>
    <w:rsid w:val="00B84471"/>
    <w:rsid w:val="00B853E0"/>
    <w:rsid w:val="00B860E9"/>
    <w:rsid w:val="00B86346"/>
    <w:rsid w:val="00B86C55"/>
    <w:rsid w:val="00B879D0"/>
    <w:rsid w:val="00B917FC"/>
    <w:rsid w:val="00B92BF9"/>
    <w:rsid w:val="00B92F78"/>
    <w:rsid w:val="00B974DF"/>
    <w:rsid w:val="00B97A1D"/>
    <w:rsid w:val="00B97BD9"/>
    <w:rsid w:val="00BA16C8"/>
    <w:rsid w:val="00BA1787"/>
    <w:rsid w:val="00BA17DA"/>
    <w:rsid w:val="00BA5146"/>
    <w:rsid w:val="00BB2500"/>
    <w:rsid w:val="00BB29B0"/>
    <w:rsid w:val="00BB4A8F"/>
    <w:rsid w:val="00BB6830"/>
    <w:rsid w:val="00BB7322"/>
    <w:rsid w:val="00BC1EBE"/>
    <w:rsid w:val="00BC677B"/>
    <w:rsid w:val="00BC7247"/>
    <w:rsid w:val="00BD1292"/>
    <w:rsid w:val="00BD3E12"/>
    <w:rsid w:val="00BD7B69"/>
    <w:rsid w:val="00BE07C9"/>
    <w:rsid w:val="00BE2F9E"/>
    <w:rsid w:val="00BE7122"/>
    <w:rsid w:val="00BF013A"/>
    <w:rsid w:val="00BF1244"/>
    <w:rsid w:val="00BF592D"/>
    <w:rsid w:val="00BF6444"/>
    <w:rsid w:val="00BF75A5"/>
    <w:rsid w:val="00C02390"/>
    <w:rsid w:val="00C027EA"/>
    <w:rsid w:val="00C1097A"/>
    <w:rsid w:val="00C15AC4"/>
    <w:rsid w:val="00C16FCF"/>
    <w:rsid w:val="00C16FDA"/>
    <w:rsid w:val="00C17DCE"/>
    <w:rsid w:val="00C21113"/>
    <w:rsid w:val="00C22C6B"/>
    <w:rsid w:val="00C24CA2"/>
    <w:rsid w:val="00C27544"/>
    <w:rsid w:val="00C2763A"/>
    <w:rsid w:val="00C317D1"/>
    <w:rsid w:val="00C32990"/>
    <w:rsid w:val="00C33B55"/>
    <w:rsid w:val="00C35A0F"/>
    <w:rsid w:val="00C35D4C"/>
    <w:rsid w:val="00C40DAE"/>
    <w:rsid w:val="00C417FC"/>
    <w:rsid w:val="00C46429"/>
    <w:rsid w:val="00C504E6"/>
    <w:rsid w:val="00C5372F"/>
    <w:rsid w:val="00C563D2"/>
    <w:rsid w:val="00C57B5B"/>
    <w:rsid w:val="00C57F39"/>
    <w:rsid w:val="00C62684"/>
    <w:rsid w:val="00C63201"/>
    <w:rsid w:val="00C659BF"/>
    <w:rsid w:val="00C65B29"/>
    <w:rsid w:val="00C66710"/>
    <w:rsid w:val="00C7010E"/>
    <w:rsid w:val="00C76442"/>
    <w:rsid w:val="00C76B98"/>
    <w:rsid w:val="00C831AB"/>
    <w:rsid w:val="00C85A32"/>
    <w:rsid w:val="00C915A4"/>
    <w:rsid w:val="00C92209"/>
    <w:rsid w:val="00C92D41"/>
    <w:rsid w:val="00C96A7D"/>
    <w:rsid w:val="00CA0C05"/>
    <w:rsid w:val="00CA283F"/>
    <w:rsid w:val="00CA383D"/>
    <w:rsid w:val="00CA3E13"/>
    <w:rsid w:val="00CA454A"/>
    <w:rsid w:val="00CB10E8"/>
    <w:rsid w:val="00CB1633"/>
    <w:rsid w:val="00CB39F2"/>
    <w:rsid w:val="00CB3E68"/>
    <w:rsid w:val="00CB7BE6"/>
    <w:rsid w:val="00CC4EA7"/>
    <w:rsid w:val="00CC57B8"/>
    <w:rsid w:val="00CC731D"/>
    <w:rsid w:val="00CC772D"/>
    <w:rsid w:val="00CC7D45"/>
    <w:rsid w:val="00CD25A3"/>
    <w:rsid w:val="00CD4D8F"/>
    <w:rsid w:val="00CD582F"/>
    <w:rsid w:val="00CD6CCF"/>
    <w:rsid w:val="00CD6F3F"/>
    <w:rsid w:val="00CE0C87"/>
    <w:rsid w:val="00CE37BB"/>
    <w:rsid w:val="00CE4947"/>
    <w:rsid w:val="00CE4D8F"/>
    <w:rsid w:val="00CE51DF"/>
    <w:rsid w:val="00CE63C6"/>
    <w:rsid w:val="00CE6DB0"/>
    <w:rsid w:val="00CE7929"/>
    <w:rsid w:val="00CF14FE"/>
    <w:rsid w:val="00CF423F"/>
    <w:rsid w:val="00CF66E5"/>
    <w:rsid w:val="00D00049"/>
    <w:rsid w:val="00D0344B"/>
    <w:rsid w:val="00D052FF"/>
    <w:rsid w:val="00D053A8"/>
    <w:rsid w:val="00D05572"/>
    <w:rsid w:val="00D059BD"/>
    <w:rsid w:val="00D10123"/>
    <w:rsid w:val="00D12858"/>
    <w:rsid w:val="00D14B3A"/>
    <w:rsid w:val="00D23C7C"/>
    <w:rsid w:val="00D2514B"/>
    <w:rsid w:val="00D3251C"/>
    <w:rsid w:val="00D3293E"/>
    <w:rsid w:val="00D358A0"/>
    <w:rsid w:val="00D364E8"/>
    <w:rsid w:val="00D36978"/>
    <w:rsid w:val="00D376A4"/>
    <w:rsid w:val="00D37E79"/>
    <w:rsid w:val="00D40031"/>
    <w:rsid w:val="00D45373"/>
    <w:rsid w:val="00D46973"/>
    <w:rsid w:val="00D5684E"/>
    <w:rsid w:val="00D60CF1"/>
    <w:rsid w:val="00D61C50"/>
    <w:rsid w:val="00D61D4E"/>
    <w:rsid w:val="00D627A0"/>
    <w:rsid w:val="00D62BBB"/>
    <w:rsid w:val="00D63D6E"/>
    <w:rsid w:val="00D64543"/>
    <w:rsid w:val="00D65801"/>
    <w:rsid w:val="00D66FE0"/>
    <w:rsid w:val="00D67E36"/>
    <w:rsid w:val="00D77C0E"/>
    <w:rsid w:val="00D812CF"/>
    <w:rsid w:val="00D81811"/>
    <w:rsid w:val="00D81A5C"/>
    <w:rsid w:val="00D90C73"/>
    <w:rsid w:val="00D92B70"/>
    <w:rsid w:val="00D9464C"/>
    <w:rsid w:val="00D96002"/>
    <w:rsid w:val="00D979B0"/>
    <w:rsid w:val="00DA0918"/>
    <w:rsid w:val="00DA2967"/>
    <w:rsid w:val="00DA43A9"/>
    <w:rsid w:val="00DA4676"/>
    <w:rsid w:val="00DA582E"/>
    <w:rsid w:val="00DC60EE"/>
    <w:rsid w:val="00DD2E25"/>
    <w:rsid w:val="00DD33FA"/>
    <w:rsid w:val="00DD3BAF"/>
    <w:rsid w:val="00DD6D4E"/>
    <w:rsid w:val="00DD70C1"/>
    <w:rsid w:val="00DE2AFA"/>
    <w:rsid w:val="00DE4206"/>
    <w:rsid w:val="00DE68A7"/>
    <w:rsid w:val="00DE6BD9"/>
    <w:rsid w:val="00DF4E97"/>
    <w:rsid w:val="00E01E44"/>
    <w:rsid w:val="00E02A78"/>
    <w:rsid w:val="00E0461D"/>
    <w:rsid w:val="00E06F2D"/>
    <w:rsid w:val="00E16860"/>
    <w:rsid w:val="00E16B6F"/>
    <w:rsid w:val="00E172AB"/>
    <w:rsid w:val="00E17AC3"/>
    <w:rsid w:val="00E203A5"/>
    <w:rsid w:val="00E20C9D"/>
    <w:rsid w:val="00E22DE0"/>
    <w:rsid w:val="00E23F95"/>
    <w:rsid w:val="00E24DCD"/>
    <w:rsid w:val="00E27E4C"/>
    <w:rsid w:val="00E3074A"/>
    <w:rsid w:val="00E338F5"/>
    <w:rsid w:val="00E340A6"/>
    <w:rsid w:val="00E344A8"/>
    <w:rsid w:val="00E345D5"/>
    <w:rsid w:val="00E45521"/>
    <w:rsid w:val="00E50610"/>
    <w:rsid w:val="00E50944"/>
    <w:rsid w:val="00E51658"/>
    <w:rsid w:val="00E51966"/>
    <w:rsid w:val="00E52C95"/>
    <w:rsid w:val="00E55128"/>
    <w:rsid w:val="00E5542E"/>
    <w:rsid w:val="00E60000"/>
    <w:rsid w:val="00E603F1"/>
    <w:rsid w:val="00E73FAC"/>
    <w:rsid w:val="00E74745"/>
    <w:rsid w:val="00E75019"/>
    <w:rsid w:val="00E7620D"/>
    <w:rsid w:val="00E76EF5"/>
    <w:rsid w:val="00E861EA"/>
    <w:rsid w:val="00E966A3"/>
    <w:rsid w:val="00E97A93"/>
    <w:rsid w:val="00EA0DC2"/>
    <w:rsid w:val="00EA3F4A"/>
    <w:rsid w:val="00EA4584"/>
    <w:rsid w:val="00EA545B"/>
    <w:rsid w:val="00EA5E1E"/>
    <w:rsid w:val="00EA7123"/>
    <w:rsid w:val="00EA7BE1"/>
    <w:rsid w:val="00EB4EEB"/>
    <w:rsid w:val="00EB60D2"/>
    <w:rsid w:val="00EB6C07"/>
    <w:rsid w:val="00EC2BC3"/>
    <w:rsid w:val="00EC3811"/>
    <w:rsid w:val="00EC4880"/>
    <w:rsid w:val="00EC4AF8"/>
    <w:rsid w:val="00EC4C53"/>
    <w:rsid w:val="00EC6651"/>
    <w:rsid w:val="00EC6F1C"/>
    <w:rsid w:val="00ED0334"/>
    <w:rsid w:val="00ED4979"/>
    <w:rsid w:val="00ED51F7"/>
    <w:rsid w:val="00EE1A1C"/>
    <w:rsid w:val="00EE207A"/>
    <w:rsid w:val="00EE32C3"/>
    <w:rsid w:val="00EE37FC"/>
    <w:rsid w:val="00EE4D8B"/>
    <w:rsid w:val="00EE580F"/>
    <w:rsid w:val="00EE7CB8"/>
    <w:rsid w:val="00EF13E4"/>
    <w:rsid w:val="00EF1FFC"/>
    <w:rsid w:val="00EF24D7"/>
    <w:rsid w:val="00EF342B"/>
    <w:rsid w:val="00EF6149"/>
    <w:rsid w:val="00F032E4"/>
    <w:rsid w:val="00F04B73"/>
    <w:rsid w:val="00F10465"/>
    <w:rsid w:val="00F10BF7"/>
    <w:rsid w:val="00F115A4"/>
    <w:rsid w:val="00F1351E"/>
    <w:rsid w:val="00F1444E"/>
    <w:rsid w:val="00F147BD"/>
    <w:rsid w:val="00F16864"/>
    <w:rsid w:val="00F173C9"/>
    <w:rsid w:val="00F2079F"/>
    <w:rsid w:val="00F2098A"/>
    <w:rsid w:val="00F20BBA"/>
    <w:rsid w:val="00F211DE"/>
    <w:rsid w:val="00F23970"/>
    <w:rsid w:val="00F25592"/>
    <w:rsid w:val="00F25D6D"/>
    <w:rsid w:val="00F26C05"/>
    <w:rsid w:val="00F34739"/>
    <w:rsid w:val="00F35194"/>
    <w:rsid w:val="00F355C3"/>
    <w:rsid w:val="00F35782"/>
    <w:rsid w:val="00F40404"/>
    <w:rsid w:val="00F41187"/>
    <w:rsid w:val="00F46975"/>
    <w:rsid w:val="00F46BF3"/>
    <w:rsid w:val="00F503DE"/>
    <w:rsid w:val="00F51D56"/>
    <w:rsid w:val="00F525E0"/>
    <w:rsid w:val="00F56A99"/>
    <w:rsid w:val="00F57F6E"/>
    <w:rsid w:val="00F63F99"/>
    <w:rsid w:val="00F64BF1"/>
    <w:rsid w:val="00F65E63"/>
    <w:rsid w:val="00F66868"/>
    <w:rsid w:val="00F672FB"/>
    <w:rsid w:val="00F73967"/>
    <w:rsid w:val="00F74579"/>
    <w:rsid w:val="00F80277"/>
    <w:rsid w:val="00F803B7"/>
    <w:rsid w:val="00F82451"/>
    <w:rsid w:val="00F83187"/>
    <w:rsid w:val="00F83590"/>
    <w:rsid w:val="00F85004"/>
    <w:rsid w:val="00F85869"/>
    <w:rsid w:val="00F85B7E"/>
    <w:rsid w:val="00F86BC9"/>
    <w:rsid w:val="00F87499"/>
    <w:rsid w:val="00F87729"/>
    <w:rsid w:val="00F92A5D"/>
    <w:rsid w:val="00F93070"/>
    <w:rsid w:val="00F95351"/>
    <w:rsid w:val="00FA1F8E"/>
    <w:rsid w:val="00FA2949"/>
    <w:rsid w:val="00FA2C47"/>
    <w:rsid w:val="00FA3AD1"/>
    <w:rsid w:val="00FA6EC5"/>
    <w:rsid w:val="00FB5882"/>
    <w:rsid w:val="00FB5D34"/>
    <w:rsid w:val="00FB7CDE"/>
    <w:rsid w:val="00FC1558"/>
    <w:rsid w:val="00FC4C72"/>
    <w:rsid w:val="00FC4E6F"/>
    <w:rsid w:val="00FD01B2"/>
    <w:rsid w:val="00FD1EA7"/>
    <w:rsid w:val="00FD27A1"/>
    <w:rsid w:val="00FD684E"/>
    <w:rsid w:val="00FE2243"/>
    <w:rsid w:val="00FE32DA"/>
    <w:rsid w:val="00FE33BB"/>
    <w:rsid w:val="00FE3922"/>
    <w:rsid w:val="00FE6B87"/>
    <w:rsid w:val="00FE7DF6"/>
    <w:rsid w:val="00FF2309"/>
    <w:rsid w:val="00FF595B"/>
    <w:rsid w:val="00FF6D53"/>
    <w:rsid w:val="00FF7B8D"/>
    <w:rsid w:val="01D678F7"/>
    <w:rsid w:val="272C2997"/>
    <w:rsid w:val="27F4501D"/>
    <w:rsid w:val="34EB79D4"/>
    <w:rsid w:val="44F81687"/>
    <w:rsid w:val="493823F6"/>
    <w:rsid w:val="4C787046"/>
    <w:rsid w:val="4CA0721A"/>
    <w:rsid w:val="51785CC0"/>
    <w:rsid w:val="55833198"/>
    <w:rsid w:val="6E4B434F"/>
    <w:rsid w:val="707748C2"/>
    <w:rsid w:val="7B5805EA"/>
    <w:rsid w:val="7F0A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98E0E"/>
  <w15:docId w15:val="{EDD63E82-647E-4637-8C6E-4E10CF07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nhideWhenUsed="1" w:qFormat="1"/>
    <w:lsdException w:name="footnote text" w:qFormat="1"/>
    <w:lsdException w:name="annotation text" w:unhideWhenUsed="1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unhideWhenUsed="1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uiPriority="99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uiPriority="99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4711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6"/>
    <w:next w:val="a6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6"/>
    <w:next w:val="a6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6"/>
    <w:next w:val="a6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6"/>
    <w:next w:val="a6"/>
    <w:link w:val="70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6"/>
    <w:next w:val="a6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6"/>
    <w:next w:val="a6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macro"/>
    <w:link w:val="ab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1">
    <w:name w:val="List 3"/>
    <w:basedOn w:val="a6"/>
    <w:qFormat/>
    <w:pPr>
      <w:ind w:leftChars="400" w:left="100" w:hangingChars="200" w:hanging="200"/>
    </w:p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21">
    <w:name w:val="List Number 2"/>
    <w:basedOn w:val="a6"/>
    <w:qFormat/>
    <w:pPr>
      <w:tabs>
        <w:tab w:val="left" w:pos="675"/>
        <w:tab w:val="left" w:pos="780"/>
      </w:tabs>
      <w:ind w:left="675" w:hanging="360"/>
    </w:pPr>
  </w:style>
  <w:style w:type="paragraph" w:styleId="ac">
    <w:name w:val="table of authorities"/>
    <w:basedOn w:val="a6"/>
    <w:next w:val="a6"/>
    <w:qFormat/>
    <w:pPr>
      <w:ind w:leftChars="200" w:left="420"/>
    </w:pPr>
  </w:style>
  <w:style w:type="paragraph" w:styleId="ad">
    <w:name w:val="Note Heading"/>
    <w:basedOn w:val="a6"/>
    <w:next w:val="a6"/>
    <w:link w:val="ae"/>
    <w:qFormat/>
    <w:pPr>
      <w:jc w:val="center"/>
    </w:pPr>
  </w:style>
  <w:style w:type="paragraph" w:styleId="41">
    <w:name w:val="List Bullet 4"/>
    <w:basedOn w:val="a6"/>
    <w:qFormat/>
    <w:pPr>
      <w:tabs>
        <w:tab w:val="left" w:pos="750"/>
        <w:tab w:val="left" w:pos="1620"/>
      </w:tabs>
      <w:ind w:left="750" w:hanging="750"/>
    </w:pPr>
  </w:style>
  <w:style w:type="paragraph" w:styleId="81">
    <w:name w:val="index 8"/>
    <w:basedOn w:val="a6"/>
    <w:next w:val="a6"/>
    <w:qFormat/>
    <w:pPr>
      <w:ind w:leftChars="1400" w:left="1400"/>
    </w:pPr>
  </w:style>
  <w:style w:type="paragraph" w:styleId="af">
    <w:name w:val="E-mail Signature"/>
    <w:basedOn w:val="a6"/>
    <w:link w:val="af0"/>
    <w:qFormat/>
  </w:style>
  <w:style w:type="paragraph" w:styleId="af1">
    <w:name w:val="List Number"/>
    <w:basedOn w:val="a6"/>
    <w:qFormat/>
    <w:pPr>
      <w:tabs>
        <w:tab w:val="left" w:pos="360"/>
        <w:tab w:val="left" w:pos="720"/>
      </w:tabs>
      <w:ind w:left="720" w:hanging="720"/>
    </w:pPr>
  </w:style>
  <w:style w:type="paragraph" w:styleId="af2">
    <w:name w:val="Normal Indent"/>
    <w:basedOn w:val="a6"/>
    <w:unhideWhenUsed/>
    <w:qFormat/>
    <w:pPr>
      <w:ind w:firstLineChars="200" w:firstLine="420"/>
    </w:pPr>
  </w:style>
  <w:style w:type="paragraph" w:styleId="af3">
    <w:name w:val="caption"/>
    <w:basedOn w:val="a6"/>
    <w:next w:val="a6"/>
    <w:qFormat/>
    <w:pPr>
      <w:jc w:val="center"/>
    </w:pPr>
    <w:rPr>
      <w:rFonts w:ascii="Arial" w:eastAsia="黑体" w:hAnsi="Arial" w:cs="Arial"/>
      <w:sz w:val="24"/>
      <w:szCs w:val="20"/>
    </w:rPr>
  </w:style>
  <w:style w:type="paragraph" w:styleId="51">
    <w:name w:val="index 5"/>
    <w:basedOn w:val="a6"/>
    <w:next w:val="a6"/>
    <w:qFormat/>
    <w:pPr>
      <w:ind w:leftChars="800" w:left="800"/>
    </w:pPr>
  </w:style>
  <w:style w:type="paragraph" w:styleId="af4">
    <w:name w:val="List Bullet"/>
    <w:basedOn w:val="a6"/>
    <w:qFormat/>
    <w:pPr>
      <w:tabs>
        <w:tab w:val="left" w:pos="360"/>
        <w:tab w:val="left" w:pos="720"/>
      </w:tabs>
      <w:ind w:left="720" w:hanging="720"/>
    </w:pPr>
  </w:style>
  <w:style w:type="paragraph" w:styleId="af5">
    <w:name w:val="envelope address"/>
    <w:basedOn w:val="a6"/>
    <w:qFormat/>
    <w:pPr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Document Map"/>
    <w:basedOn w:val="a6"/>
    <w:link w:val="af7"/>
    <w:qFormat/>
    <w:pPr>
      <w:shd w:val="clear" w:color="auto" w:fill="000080"/>
    </w:pPr>
  </w:style>
  <w:style w:type="paragraph" w:styleId="af8">
    <w:name w:val="toa heading"/>
    <w:basedOn w:val="a6"/>
    <w:next w:val="a6"/>
    <w:qFormat/>
    <w:pPr>
      <w:spacing w:before="120"/>
    </w:pPr>
    <w:rPr>
      <w:rFonts w:ascii="Arial" w:hAnsi="Arial" w:cs="Arial"/>
      <w:sz w:val="24"/>
    </w:rPr>
  </w:style>
  <w:style w:type="paragraph" w:styleId="af9">
    <w:name w:val="annotation text"/>
    <w:basedOn w:val="a6"/>
    <w:link w:val="afa"/>
    <w:unhideWhenUsed/>
    <w:qFormat/>
    <w:pPr>
      <w:jc w:val="left"/>
    </w:pPr>
    <w:rPr>
      <w:szCs w:val="21"/>
    </w:rPr>
  </w:style>
  <w:style w:type="paragraph" w:styleId="61">
    <w:name w:val="index 6"/>
    <w:basedOn w:val="a6"/>
    <w:next w:val="a6"/>
    <w:qFormat/>
    <w:pPr>
      <w:ind w:leftChars="1000" w:left="1000"/>
    </w:pPr>
  </w:style>
  <w:style w:type="paragraph" w:styleId="afb">
    <w:name w:val="Salutation"/>
    <w:basedOn w:val="a6"/>
    <w:next w:val="a6"/>
    <w:link w:val="afc"/>
    <w:qFormat/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d">
    <w:name w:val="Closing"/>
    <w:basedOn w:val="a6"/>
    <w:link w:val="afe"/>
    <w:qFormat/>
    <w:pPr>
      <w:ind w:leftChars="2100" w:left="100"/>
    </w:pPr>
  </w:style>
  <w:style w:type="paragraph" w:styleId="34">
    <w:name w:val="List Bullet 3"/>
    <w:basedOn w:val="a6"/>
    <w:qFormat/>
    <w:pPr>
      <w:tabs>
        <w:tab w:val="left" w:pos="480"/>
        <w:tab w:val="left" w:pos="1200"/>
      </w:tabs>
      <w:ind w:left="480" w:hanging="480"/>
    </w:pPr>
  </w:style>
  <w:style w:type="paragraph" w:styleId="aff">
    <w:name w:val="Body Text"/>
    <w:basedOn w:val="a6"/>
    <w:link w:val="aff0"/>
    <w:qFormat/>
    <w:pPr>
      <w:spacing w:after="120"/>
    </w:pPr>
  </w:style>
  <w:style w:type="paragraph" w:styleId="aff1">
    <w:name w:val="Body Text Indent"/>
    <w:basedOn w:val="a6"/>
    <w:link w:val="aff2"/>
    <w:qFormat/>
    <w:pPr>
      <w:spacing w:after="120"/>
      <w:ind w:leftChars="200" w:left="420"/>
    </w:pPr>
  </w:style>
  <w:style w:type="paragraph" w:styleId="35">
    <w:name w:val="List Number 3"/>
    <w:basedOn w:val="a6"/>
    <w:qFormat/>
    <w:pPr>
      <w:tabs>
        <w:tab w:val="left" w:pos="360"/>
        <w:tab w:val="left" w:pos="1200"/>
      </w:tabs>
      <w:ind w:left="360" w:hanging="360"/>
    </w:pPr>
  </w:style>
  <w:style w:type="paragraph" w:styleId="22">
    <w:name w:val="List 2"/>
    <w:basedOn w:val="a6"/>
    <w:qFormat/>
    <w:pPr>
      <w:ind w:leftChars="200" w:left="100" w:hangingChars="200" w:hanging="200"/>
      <w:contextualSpacing/>
    </w:pPr>
  </w:style>
  <w:style w:type="paragraph" w:styleId="aff3">
    <w:name w:val="List Continue"/>
    <w:basedOn w:val="a6"/>
    <w:qFormat/>
    <w:pPr>
      <w:spacing w:after="120"/>
      <w:ind w:leftChars="200" w:left="420"/>
    </w:pPr>
  </w:style>
  <w:style w:type="paragraph" w:styleId="aff4">
    <w:name w:val="Block Text"/>
    <w:basedOn w:val="a6"/>
    <w:qFormat/>
    <w:pPr>
      <w:spacing w:after="120"/>
      <w:ind w:leftChars="700" w:left="1440" w:rightChars="700" w:right="1440"/>
    </w:pPr>
  </w:style>
  <w:style w:type="paragraph" w:styleId="23">
    <w:name w:val="List Bullet 2"/>
    <w:basedOn w:val="a6"/>
    <w:qFormat/>
    <w:pPr>
      <w:tabs>
        <w:tab w:val="left" w:pos="720"/>
        <w:tab w:val="left" w:pos="780"/>
      </w:tabs>
      <w:ind w:left="720" w:hanging="360"/>
    </w:pPr>
  </w:style>
  <w:style w:type="paragraph" w:styleId="HTML">
    <w:name w:val="HTML Address"/>
    <w:basedOn w:val="a6"/>
    <w:link w:val="HTML0"/>
    <w:qFormat/>
    <w:rPr>
      <w:i/>
      <w:iCs/>
    </w:rPr>
  </w:style>
  <w:style w:type="paragraph" w:styleId="42">
    <w:name w:val="index 4"/>
    <w:basedOn w:val="a6"/>
    <w:next w:val="a6"/>
    <w:qFormat/>
    <w:pPr>
      <w:ind w:leftChars="600" w:left="600"/>
    </w:p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qFormat/>
    <w:pPr>
      <w:tabs>
        <w:tab w:val="right" w:leader="dot" w:pos="8296"/>
      </w:tabs>
      <w:spacing w:line="312" w:lineRule="auto"/>
      <w:ind w:leftChars="400" w:left="400"/>
    </w:pPr>
    <w:rPr>
      <w:sz w:val="24"/>
    </w:rPr>
  </w:style>
  <w:style w:type="paragraph" w:styleId="aff5">
    <w:name w:val="Plain Text"/>
    <w:basedOn w:val="a6"/>
    <w:link w:val="aff6"/>
    <w:qFormat/>
    <w:rPr>
      <w:rFonts w:ascii="宋体" w:hAnsi="Courier New" w:cs="Courier New"/>
      <w:szCs w:val="21"/>
    </w:rPr>
  </w:style>
  <w:style w:type="paragraph" w:styleId="52">
    <w:name w:val="List Bullet 5"/>
    <w:basedOn w:val="a6"/>
    <w:qFormat/>
    <w:pPr>
      <w:tabs>
        <w:tab w:val="left" w:pos="840"/>
        <w:tab w:val="left" w:pos="2040"/>
      </w:tabs>
      <w:ind w:left="840" w:hanging="420"/>
    </w:pPr>
  </w:style>
  <w:style w:type="paragraph" w:styleId="43">
    <w:name w:val="List Number 4"/>
    <w:basedOn w:val="a6"/>
    <w:qFormat/>
    <w:pPr>
      <w:tabs>
        <w:tab w:val="left" w:pos="960"/>
        <w:tab w:val="left" w:pos="1620"/>
      </w:tabs>
      <w:ind w:left="960" w:hanging="720"/>
    </w:p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36">
    <w:name w:val="index 3"/>
    <w:basedOn w:val="a6"/>
    <w:next w:val="a6"/>
    <w:qFormat/>
    <w:pPr>
      <w:ind w:leftChars="400" w:left="400"/>
    </w:pPr>
  </w:style>
  <w:style w:type="paragraph" w:styleId="aff7">
    <w:name w:val="Date"/>
    <w:basedOn w:val="a6"/>
    <w:next w:val="a6"/>
    <w:link w:val="aff8"/>
    <w:qFormat/>
    <w:pPr>
      <w:ind w:leftChars="2500" w:left="100"/>
    </w:pPr>
  </w:style>
  <w:style w:type="paragraph" w:styleId="24">
    <w:name w:val="Body Text Indent 2"/>
    <w:basedOn w:val="a6"/>
    <w:link w:val="25"/>
    <w:qFormat/>
    <w:pPr>
      <w:spacing w:after="120" w:line="480" w:lineRule="auto"/>
      <w:ind w:leftChars="200" w:left="420"/>
    </w:pPr>
  </w:style>
  <w:style w:type="paragraph" w:styleId="aff9">
    <w:name w:val="endnote text"/>
    <w:basedOn w:val="a6"/>
    <w:link w:val="affa"/>
    <w:qFormat/>
    <w:pPr>
      <w:snapToGrid w:val="0"/>
      <w:jc w:val="left"/>
    </w:pPr>
  </w:style>
  <w:style w:type="paragraph" w:styleId="53">
    <w:name w:val="List Continue 5"/>
    <w:basedOn w:val="a6"/>
    <w:qFormat/>
    <w:pPr>
      <w:spacing w:after="120"/>
      <w:ind w:leftChars="1000" w:left="2100"/>
    </w:pPr>
  </w:style>
  <w:style w:type="paragraph" w:styleId="affb">
    <w:name w:val="Balloon Text"/>
    <w:basedOn w:val="a6"/>
    <w:link w:val="affc"/>
    <w:qFormat/>
    <w:rPr>
      <w:sz w:val="18"/>
      <w:szCs w:val="18"/>
    </w:rPr>
  </w:style>
  <w:style w:type="paragraph" w:styleId="affd">
    <w:name w:val="footer"/>
    <w:basedOn w:val="a6"/>
    <w:link w:val="aff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ff">
    <w:name w:val="envelope return"/>
    <w:basedOn w:val="a6"/>
    <w:qFormat/>
    <w:pPr>
      <w:snapToGrid w:val="0"/>
    </w:pPr>
    <w:rPr>
      <w:rFonts w:ascii="Arial" w:hAnsi="Arial" w:cs="Arial"/>
    </w:rPr>
  </w:style>
  <w:style w:type="paragraph" w:styleId="afff0">
    <w:name w:val="header"/>
    <w:basedOn w:val="a6"/>
    <w:link w:val="afff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ff2">
    <w:name w:val="Signature"/>
    <w:basedOn w:val="a6"/>
    <w:link w:val="afff3"/>
    <w:qFormat/>
    <w:pPr>
      <w:ind w:leftChars="2100" w:left="100"/>
    </w:pPr>
  </w:style>
  <w:style w:type="paragraph" w:styleId="TOC1">
    <w:name w:val="toc 1"/>
    <w:basedOn w:val="a6"/>
    <w:next w:val="a6"/>
    <w:qFormat/>
    <w:pPr>
      <w:tabs>
        <w:tab w:val="right" w:leader="dot" w:pos="8296"/>
      </w:tabs>
      <w:spacing w:line="312" w:lineRule="auto"/>
    </w:pPr>
    <w:rPr>
      <w:sz w:val="24"/>
    </w:rPr>
  </w:style>
  <w:style w:type="paragraph" w:styleId="44">
    <w:name w:val="List Continue 4"/>
    <w:basedOn w:val="a6"/>
    <w:qFormat/>
    <w:pPr>
      <w:spacing w:after="120"/>
      <w:ind w:leftChars="800" w:left="1680"/>
    </w:p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afff4">
    <w:name w:val="index heading"/>
    <w:basedOn w:val="a6"/>
    <w:next w:val="11"/>
    <w:qFormat/>
    <w:rPr>
      <w:rFonts w:ascii="Arial" w:hAnsi="Arial" w:cs="Arial"/>
      <w:b/>
      <w:bCs/>
    </w:rPr>
  </w:style>
  <w:style w:type="paragraph" w:styleId="11">
    <w:name w:val="index 1"/>
    <w:basedOn w:val="a6"/>
    <w:next w:val="a6"/>
    <w:qFormat/>
  </w:style>
  <w:style w:type="paragraph" w:styleId="afff5">
    <w:name w:val="Subtitle"/>
    <w:basedOn w:val="a6"/>
    <w:link w:val="afff6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4">
    <w:name w:val="List Number 5"/>
    <w:basedOn w:val="a6"/>
    <w:qFormat/>
    <w:pPr>
      <w:tabs>
        <w:tab w:val="left" w:pos="2040"/>
      </w:tabs>
    </w:pPr>
  </w:style>
  <w:style w:type="paragraph" w:styleId="afff7">
    <w:name w:val="List"/>
    <w:basedOn w:val="a6"/>
    <w:qFormat/>
    <w:pPr>
      <w:ind w:left="200" w:hangingChars="200" w:hanging="200"/>
    </w:pPr>
  </w:style>
  <w:style w:type="paragraph" w:styleId="afff8">
    <w:name w:val="footnote text"/>
    <w:basedOn w:val="a6"/>
    <w:link w:val="afff9"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55">
    <w:name w:val="List 5"/>
    <w:basedOn w:val="a6"/>
    <w:qFormat/>
    <w:pPr>
      <w:ind w:leftChars="800" w:left="100" w:hangingChars="200" w:hanging="200"/>
    </w:pPr>
  </w:style>
  <w:style w:type="paragraph" w:styleId="37">
    <w:name w:val="Body Text Indent 3"/>
    <w:basedOn w:val="a6"/>
    <w:link w:val="38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6"/>
    <w:next w:val="a6"/>
    <w:qFormat/>
    <w:pPr>
      <w:ind w:leftChars="1200" w:left="1200"/>
    </w:pPr>
  </w:style>
  <w:style w:type="paragraph" w:styleId="91">
    <w:name w:val="index 9"/>
    <w:basedOn w:val="a6"/>
    <w:next w:val="a6"/>
    <w:qFormat/>
    <w:pPr>
      <w:ind w:leftChars="1600" w:left="1600"/>
    </w:pPr>
  </w:style>
  <w:style w:type="paragraph" w:styleId="afffa">
    <w:name w:val="table of figures"/>
    <w:basedOn w:val="a6"/>
    <w:next w:val="a6"/>
    <w:qFormat/>
    <w:pPr>
      <w:ind w:leftChars="200" w:left="200" w:hangingChars="200" w:hanging="200"/>
    </w:pPr>
  </w:style>
  <w:style w:type="paragraph" w:styleId="TOC2">
    <w:name w:val="toc 2"/>
    <w:basedOn w:val="a6"/>
    <w:next w:val="a6"/>
    <w:qFormat/>
    <w:pPr>
      <w:tabs>
        <w:tab w:val="right" w:leader="dot" w:pos="8296"/>
      </w:tabs>
      <w:spacing w:line="312" w:lineRule="auto"/>
      <w:ind w:leftChars="200" w:left="420"/>
    </w:pPr>
    <w:rPr>
      <w:sz w:val="24"/>
    </w:r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26">
    <w:name w:val="Body Text 2"/>
    <w:basedOn w:val="a6"/>
    <w:link w:val="27"/>
    <w:qFormat/>
    <w:pPr>
      <w:spacing w:after="120" w:line="480" w:lineRule="auto"/>
    </w:pPr>
  </w:style>
  <w:style w:type="paragraph" w:styleId="45">
    <w:name w:val="List 4"/>
    <w:basedOn w:val="a6"/>
    <w:qFormat/>
    <w:pPr>
      <w:ind w:leftChars="600" w:left="100" w:hangingChars="200" w:hanging="200"/>
    </w:pPr>
  </w:style>
  <w:style w:type="paragraph" w:styleId="28">
    <w:name w:val="List Continue 2"/>
    <w:basedOn w:val="a6"/>
    <w:qFormat/>
    <w:pPr>
      <w:spacing w:after="120"/>
      <w:ind w:leftChars="400" w:left="840"/>
    </w:pPr>
  </w:style>
  <w:style w:type="paragraph" w:styleId="afffb">
    <w:name w:val="Message Header"/>
    <w:basedOn w:val="a6"/>
    <w:link w:val="afffc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1">
    <w:name w:val="HTML Preformatted"/>
    <w:basedOn w:val="a6"/>
    <w:link w:val="HTML2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ffd">
    <w:name w:val="Normal (Web)"/>
    <w:basedOn w:val="a6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List Continue 3"/>
    <w:basedOn w:val="a6"/>
    <w:qFormat/>
    <w:pPr>
      <w:spacing w:after="120"/>
      <w:ind w:leftChars="600" w:left="1260"/>
    </w:pPr>
  </w:style>
  <w:style w:type="paragraph" w:styleId="29">
    <w:name w:val="index 2"/>
    <w:basedOn w:val="a6"/>
    <w:next w:val="a6"/>
    <w:qFormat/>
    <w:pPr>
      <w:ind w:leftChars="200" w:left="200"/>
    </w:pPr>
  </w:style>
  <w:style w:type="paragraph" w:styleId="afffe">
    <w:name w:val="Title"/>
    <w:basedOn w:val="a6"/>
    <w:link w:val="affff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0">
    <w:name w:val="annotation subject"/>
    <w:basedOn w:val="af9"/>
    <w:next w:val="af9"/>
    <w:link w:val="affff1"/>
    <w:qFormat/>
    <w:rPr>
      <w:b/>
      <w:bCs/>
      <w:szCs w:val="24"/>
    </w:rPr>
  </w:style>
  <w:style w:type="paragraph" w:styleId="affff2">
    <w:name w:val="Body Text First Indent"/>
    <w:basedOn w:val="aff"/>
    <w:link w:val="affff3"/>
    <w:qFormat/>
    <w:pPr>
      <w:ind w:firstLineChars="100" w:firstLine="420"/>
    </w:pPr>
  </w:style>
  <w:style w:type="paragraph" w:styleId="2a">
    <w:name w:val="Body Text First Indent 2"/>
    <w:basedOn w:val="aff1"/>
    <w:link w:val="2b"/>
    <w:qFormat/>
    <w:pPr>
      <w:ind w:firstLineChars="200" w:firstLine="420"/>
    </w:pPr>
  </w:style>
  <w:style w:type="table" w:styleId="affff4">
    <w:name w:val="Table Grid"/>
    <w:basedOn w:val="a8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Strong"/>
    <w:basedOn w:val="a7"/>
    <w:uiPriority w:val="22"/>
    <w:qFormat/>
    <w:rPr>
      <w:b/>
      <w:bCs/>
    </w:rPr>
  </w:style>
  <w:style w:type="character" w:styleId="affff6">
    <w:name w:val="endnote reference"/>
    <w:qFormat/>
    <w:rPr>
      <w:vertAlign w:val="superscript"/>
    </w:rPr>
  </w:style>
  <w:style w:type="character" w:styleId="affff7">
    <w:name w:val="page number"/>
    <w:basedOn w:val="a7"/>
    <w:unhideWhenUsed/>
    <w:qFormat/>
    <w:rPr>
      <w:rFonts w:ascii="Times New Roman" w:eastAsia="宋体" w:hAnsi="Times New Roman"/>
      <w:sz w:val="18"/>
    </w:rPr>
  </w:style>
  <w:style w:type="character" w:styleId="affff8">
    <w:name w:val="FollowedHyperlink"/>
    <w:basedOn w:val="a7"/>
    <w:uiPriority w:val="99"/>
    <w:qFormat/>
    <w:rPr>
      <w:color w:val="800080" w:themeColor="followedHyperlink"/>
      <w:u w:val="single"/>
    </w:rPr>
  </w:style>
  <w:style w:type="character" w:styleId="affff9">
    <w:name w:val="Emphasis"/>
    <w:uiPriority w:val="20"/>
    <w:qFormat/>
    <w:rPr>
      <w:i/>
      <w:iCs/>
    </w:rPr>
  </w:style>
  <w:style w:type="character" w:styleId="affffa">
    <w:name w:val="line number"/>
    <w:basedOn w:val="a7"/>
    <w:qFormat/>
  </w:style>
  <w:style w:type="character" w:styleId="HTML3">
    <w:name w:val="HTML Definition"/>
    <w:qFormat/>
    <w:rPr>
      <w:i/>
      <w:iCs/>
    </w:rPr>
  </w:style>
  <w:style w:type="character" w:styleId="HTML4">
    <w:name w:val="HTML Typewriter"/>
    <w:qFormat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7"/>
    <w:qFormat/>
  </w:style>
  <w:style w:type="character" w:styleId="HTML6">
    <w:name w:val="HTML Variable"/>
    <w:qFormat/>
    <w:rPr>
      <w:i/>
      <w:iCs/>
    </w:rPr>
  </w:style>
  <w:style w:type="character" w:styleId="affffb">
    <w:name w:val="Hyperlink"/>
    <w:basedOn w:val="a7"/>
    <w:uiPriority w:val="99"/>
    <w:qFormat/>
    <w:rPr>
      <w:color w:val="0000FF"/>
      <w:u w:val="single"/>
    </w:rPr>
  </w:style>
  <w:style w:type="character" w:styleId="HTML7">
    <w:name w:val="HTML Code"/>
    <w:qFormat/>
    <w:rPr>
      <w:rFonts w:ascii="Courier New" w:hAnsi="Courier New" w:cs="Courier New"/>
      <w:sz w:val="20"/>
      <w:szCs w:val="20"/>
    </w:rPr>
  </w:style>
  <w:style w:type="character" w:styleId="affffc">
    <w:name w:val="annotation reference"/>
    <w:basedOn w:val="a7"/>
    <w:qFormat/>
    <w:rPr>
      <w:sz w:val="21"/>
      <w:szCs w:val="21"/>
    </w:rPr>
  </w:style>
  <w:style w:type="character" w:styleId="HTML8">
    <w:name w:val="HTML Cite"/>
    <w:qFormat/>
    <w:rPr>
      <w:i/>
      <w:iCs/>
    </w:rPr>
  </w:style>
  <w:style w:type="character" w:styleId="affffd">
    <w:name w:val="footnote reference"/>
    <w:qFormat/>
    <w:rPr>
      <w:vertAlign w:val="superscript"/>
    </w:rPr>
  </w:style>
  <w:style w:type="character" w:styleId="HTML9">
    <w:name w:val="HTML Keyboard"/>
    <w:qFormat/>
    <w:rPr>
      <w:rFonts w:ascii="Courier New" w:hAnsi="Courier New" w:cs="Courier New"/>
      <w:sz w:val="20"/>
      <w:szCs w:val="20"/>
    </w:rPr>
  </w:style>
  <w:style w:type="character" w:styleId="HTMLa">
    <w:name w:val="HTML Sample"/>
    <w:qFormat/>
    <w:rPr>
      <w:rFonts w:ascii="Courier New" w:hAnsi="Courier New" w:cs="Courier New"/>
    </w:rPr>
  </w:style>
  <w:style w:type="character" w:customStyle="1" w:styleId="10">
    <w:name w:val="标题 1 字符"/>
    <w:basedOn w:val="a7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7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7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7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7"/>
    <w:link w:val="5"/>
    <w:qFormat/>
    <w:rPr>
      <w:b/>
      <w:bCs/>
      <w:kern w:val="2"/>
      <w:sz w:val="28"/>
      <w:szCs w:val="28"/>
    </w:rPr>
  </w:style>
  <w:style w:type="character" w:customStyle="1" w:styleId="60">
    <w:name w:val="标题 6 字符"/>
    <w:basedOn w:val="a7"/>
    <w:link w:val="6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7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7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7"/>
    <w:link w:val="9"/>
    <w:qFormat/>
    <w:rPr>
      <w:rFonts w:ascii="Arial" w:eastAsia="黑体" w:hAnsi="Arial"/>
      <w:kern w:val="2"/>
      <w:sz w:val="21"/>
      <w:szCs w:val="21"/>
    </w:rPr>
  </w:style>
  <w:style w:type="paragraph" w:customStyle="1" w:styleId="affffe">
    <w:name w:val="封面标准英文名称"/>
    <w:qFormat/>
    <w:pPr>
      <w:widowControl w:val="0"/>
      <w:spacing w:before="370" w:line="400" w:lineRule="exact"/>
      <w:ind w:firstLineChars="200" w:firstLine="200"/>
      <w:jc w:val="center"/>
    </w:pPr>
    <w:rPr>
      <w:sz w:val="28"/>
    </w:rPr>
  </w:style>
  <w:style w:type="paragraph" w:customStyle="1" w:styleId="afffff">
    <w:name w:val="标准"/>
    <w:basedOn w:val="a6"/>
    <w:qFormat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2c">
    <w:name w:val="封面标准号2"/>
    <w:basedOn w:val="a6"/>
    <w:qFormat/>
  </w:style>
  <w:style w:type="paragraph" w:customStyle="1" w:styleId="afffff0">
    <w:name w:val="章标题"/>
    <w:next w:val="a6"/>
    <w:qFormat/>
    <w:pPr>
      <w:tabs>
        <w:tab w:val="left" w:pos="675"/>
      </w:tabs>
      <w:spacing w:beforeLines="100" w:afterLines="100"/>
      <w:ind w:left="675" w:hanging="360"/>
      <w:jc w:val="both"/>
      <w:outlineLvl w:val="1"/>
    </w:pPr>
    <w:rPr>
      <w:rFonts w:ascii="黑体" w:eastAsia="黑体"/>
      <w:sz w:val="21"/>
    </w:rPr>
  </w:style>
  <w:style w:type="paragraph" w:customStyle="1" w:styleId="afffff1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hAnsi="宋体"/>
      <w:sz w:val="21"/>
    </w:rPr>
  </w:style>
  <w:style w:type="character" w:customStyle="1" w:styleId="afa">
    <w:name w:val="批注文字 字符"/>
    <w:basedOn w:val="a7"/>
    <w:link w:val="af9"/>
    <w:qFormat/>
    <w:rPr>
      <w:kern w:val="2"/>
      <w:sz w:val="21"/>
      <w:szCs w:val="21"/>
    </w:rPr>
  </w:style>
  <w:style w:type="character" w:customStyle="1" w:styleId="afff1">
    <w:name w:val="页眉 字符"/>
    <w:basedOn w:val="a7"/>
    <w:link w:val="afff0"/>
    <w:qFormat/>
    <w:rPr>
      <w:kern w:val="2"/>
      <w:sz w:val="18"/>
      <w:szCs w:val="24"/>
    </w:rPr>
  </w:style>
  <w:style w:type="character" w:customStyle="1" w:styleId="affe">
    <w:name w:val="页脚 字符"/>
    <w:basedOn w:val="a7"/>
    <w:link w:val="affd"/>
    <w:uiPriority w:val="99"/>
    <w:qFormat/>
    <w:rPr>
      <w:kern w:val="2"/>
      <w:sz w:val="18"/>
      <w:szCs w:val="24"/>
    </w:rPr>
  </w:style>
  <w:style w:type="paragraph" w:customStyle="1" w:styleId="12">
    <w:name w:val="列出段落1"/>
    <w:basedOn w:val="a6"/>
    <w:qFormat/>
    <w:pPr>
      <w:ind w:firstLineChars="200" w:firstLine="420"/>
    </w:pPr>
    <w:rPr>
      <w:rFonts w:ascii="Calibri" w:hAnsi="Calibri" w:cs="黑体"/>
      <w:szCs w:val="22"/>
    </w:rPr>
  </w:style>
  <w:style w:type="paragraph" w:customStyle="1" w:styleId="CharCharCharChar">
    <w:name w:val="Char Char Char Char"/>
    <w:basedOn w:val="a6"/>
    <w:qFormat/>
    <w:pPr>
      <w:widowControl/>
      <w:spacing w:after="160" w:line="240" w:lineRule="exact"/>
      <w:jc w:val="left"/>
    </w:pPr>
  </w:style>
  <w:style w:type="character" w:customStyle="1" w:styleId="affff">
    <w:name w:val="标题 字符"/>
    <w:basedOn w:val="a7"/>
    <w:link w:val="afffe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ttag">
    <w:name w:val="t_tag"/>
    <w:basedOn w:val="a7"/>
    <w:qFormat/>
  </w:style>
  <w:style w:type="character" w:customStyle="1" w:styleId="apple-converted-space">
    <w:name w:val="apple-converted-space"/>
    <w:basedOn w:val="a7"/>
    <w:qFormat/>
  </w:style>
  <w:style w:type="character" w:customStyle="1" w:styleId="apple-style-span">
    <w:name w:val="apple-style-span"/>
    <w:basedOn w:val="a7"/>
    <w:qFormat/>
  </w:style>
  <w:style w:type="character" w:customStyle="1" w:styleId="aff8">
    <w:name w:val="日期 字符"/>
    <w:basedOn w:val="a7"/>
    <w:link w:val="aff7"/>
    <w:qFormat/>
    <w:rPr>
      <w:kern w:val="2"/>
      <w:sz w:val="21"/>
      <w:szCs w:val="24"/>
    </w:rPr>
  </w:style>
  <w:style w:type="character" w:customStyle="1" w:styleId="HTML2">
    <w:name w:val="HTML 预设格式 字符"/>
    <w:basedOn w:val="a7"/>
    <w:link w:val="HTML1"/>
    <w:uiPriority w:val="99"/>
    <w:qFormat/>
    <w:rPr>
      <w:rFonts w:ascii="宋体" w:hAnsi="宋体" w:cs="宋体"/>
      <w:sz w:val="24"/>
      <w:szCs w:val="24"/>
    </w:rPr>
  </w:style>
  <w:style w:type="character" w:customStyle="1" w:styleId="aff6">
    <w:name w:val="纯文本 字符"/>
    <w:basedOn w:val="a7"/>
    <w:link w:val="aff5"/>
    <w:qFormat/>
    <w:rPr>
      <w:rFonts w:ascii="宋体" w:hAnsi="Courier New" w:cs="Courier New"/>
      <w:kern w:val="2"/>
      <w:sz w:val="21"/>
      <w:szCs w:val="21"/>
    </w:rPr>
  </w:style>
  <w:style w:type="character" w:customStyle="1" w:styleId="affff1">
    <w:name w:val="批注主题 字符"/>
    <w:basedOn w:val="afa"/>
    <w:link w:val="affff0"/>
    <w:qFormat/>
    <w:rPr>
      <w:b/>
      <w:bCs/>
      <w:kern w:val="2"/>
      <w:sz w:val="21"/>
      <w:szCs w:val="24"/>
    </w:rPr>
  </w:style>
  <w:style w:type="character" w:customStyle="1" w:styleId="affc">
    <w:name w:val="批注框文本 字符"/>
    <w:basedOn w:val="a7"/>
    <w:link w:val="affb"/>
    <w:qFormat/>
    <w:rPr>
      <w:kern w:val="2"/>
      <w:sz w:val="18"/>
      <w:szCs w:val="18"/>
    </w:rPr>
  </w:style>
  <w:style w:type="paragraph" w:styleId="afffff2">
    <w:name w:val="List Paragraph"/>
    <w:basedOn w:val="a6"/>
    <w:uiPriority w:val="99"/>
    <w:qFormat/>
    <w:pPr>
      <w:ind w:firstLineChars="200" w:firstLine="420"/>
    </w:pPr>
  </w:style>
  <w:style w:type="character" w:customStyle="1" w:styleId="CharChar">
    <w:name w:val="段 Char Char"/>
    <w:basedOn w:val="a7"/>
    <w:link w:val="afffff1"/>
    <w:qFormat/>
    <w:rPr>
      <w:rFonts w:ascii="宋体" w:hAnsi="宋体"/>
      <w:sz w:val="21"/>
    </w:rPr>
  </w:style>
  <w:style w:type="character" w:customStyle="1" w:styleId="shorttext1">
    <w:name w:val="short_text1"/>
    <w:basedOn w:val="a7"/>
    <w:qFormat/>
    <w:rPr>
      <w:sz w:val="19"/>
      <w:szCs w:val="19"/>
    </w:rPr>
  </w:style>
  <w:style w:type="paragraph" w:customStyle="1" w:styleId="2d">
    <w:name w:val="2"/>
    <w:uiPriority w:val="99"/>
    <w:unhideWhenUsed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ffff3">
    <w:name w:val="上标"/>
    <w:qFormat/>
    <w:rPr>
      <w:vertAlign w:val="superscript"/>
    </w:rPr>
  </w:style>
  <w:style w:type="character" w:customStyle="1" w:styleId="z">
    <w:name w:val="z题名页日期"/>
    <w:qFormat/>
    <w:rPr>
      <w:rFonts w:ascii="Times New Roman" w:eastAsia="宋体" w:hAnsi="Times New Roman"/>
      <w:spacing w:val="0"/>
      <w:sz w:val="28"/>
    </w:rPr>
  </w:style>
  <w:style w:type="character" w:customStyle="1" w:styleId="z0">
    <w:name w:val="z题名页其他"/>
    <w:qFormat/>
    <w:rPr>
      <w:rFonts w:ascii="Times New Roman" w:eastAsia="宋体" w:hAnsi="Times New Roman"/>
      <w:sz w:val="21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z1">
    <w:name w:val="z题名页作者"/>
    <w:basedOn w:val="z2"/>
    <w:qFormat/>
    <w:rPr>
      <w:rFonts w:ascii="Times New Roman" w:eastAsia="宋体" w:hAnsi="Times New Roman"/>
      <w:sz w:val="28"/>
    </w:rPr>
  </w:style>
  <w:style w:type="character" w:customStyle="1" w:styleId="z2">
    <w:name w:val="z题名页题名"/>
    <w:qFormat/>
    <w:rPr>
      <w:rFonts w:ascii="Times New Roman" w:eastAsia="宋体" w:hAnsi="Times New Roman"/>
      <w:sz w:val="28"/>
    </w:rPr>
  </w:style>
  <w:style w:type="character" w:customStyle="1" w:styleId="z3">
    <w:name w:val="z封面题名"/>
    <w:qFormat/>
    <w:rPr>
      <w:rFonts w:ascii="Times New Roman" w:eastAsia="宋体" w:hAnsi="Times New Roman"/>
      <w:b/>
      <w:spacing w:val="0"/>
      <w:sz w:val="36"/>
    </w:rPr>
  </w:style>
  <w:style w:type="character" w:customStyle="1" w:styleId="z4">
    <w:name w:val="z封面其他"/>
    <w:qFormat/>
    <w:rPr>
      <w:rFonts w:ascii="Times New Roman" w:eastAsia="宋体" w:hAnsi="Times New Roman"/>
      <w:spacing w:val="0"/>
      <w:sz w:val="30"/>
    </w:rPr>
  </w:style>
  <w:style w:type="character" w:customStyle="1" w:styleId="u">
    <w:name w:val="u关键词"/>
    <w:qFormat/>
    <w:rPr>
      <w:rFonts w:ascii="Times New Roman" w:eastAsia="黑体" w:hAnsi="Times New Roman"/>
      <w:b/>
      <w:sz w:val="24"/>
    </w:rPr>
  </w:style>
  <w:style w:type="character" w:customStyle="1" w:styleId="uCharChar">
    <w:name w:val="u正文 Char Char"/>
    <w:link w:val="uChar"/>
    <w:qFormat/>
    <w:rPr>
      <w:rFonts w:cs="宋体"/>
      <w:kern w:val="2"/>
      <w:sz w:val="24"/>
      <w:szCs w:val="24"/>
    </w:rPr>
  </w:style>
  <w:style w:type="paragraph" w:customStyle="1" w:styleId="uChar">
    <w:name w:val="u正文 Char"/>
    <w:basedOn w:val="a6"/>
    <w:link w:val="uCharChar"/>
    <w:qFormat/>
    <w:pPr>
      <w:spacing w:beforeLines="10" w:afterLines="10" w:line="312" w:lineRule="auto"/>
      <w:ind w:firstLineChars="200" w:firstLine="200"/>
    </w:pPr>
    <w:rPr>
      <w:rFonts w:cs="宋体"/>
      <w:sz w:val="24"/>
    </w:rPr>
  </w:style>
  <w:style w:type="character" w:customStyle="1" w:styleId="z5">
    <w:name w:val="z封二题名"/>
    <w:qFormat/>
    <w:rPr>
      <w:rFonts w:ascii="Times New Roman" w:eastAsia="宋体" w:hAnsi="Times New Roman"/>
      <w:sz w:val="36"/>
    </w:rPr>
  </w:style>
  <w:style w:type="character" w:customStyle="1" w:styleId="z6">
    <w:name w:val="z书脊"/>
    <w:qFormat/>
    <w:rPr>
      <w:rFonts w:ascii="Times New Roman" w:eastAsia="宋体" w:hAnsi="Times New Roman"/>
      <w:b/>
      <w:sz w:val="32"/>
    </w:rPr>
  </w:style>
  <w:style w:type="character" w:customStyle="1" w:styleId="z7">
    <w:name w:val="z封二其他"/>
    <w:qFormat/>
    <w:rPr>
      <w:rFonts w:ascii="Times New Roman" w:eastAsia="宋体" w:hAnsi="Times New Roman"/>
      <w:sz w:val="24"/>
    </w:rPr>
  </w:style>
  <w:style w:type="character" w:customStyle="1" w:styleId="ab">
    <w:name w:val="宏文本 字符"/>
    <w:basedOn w:val="a7"/>
    <w:link w:val="aa"/>
    <w:qFormat/>
    <w:rPr>
      <w:rFonts w:ascii="Courier New" w:hAnsi="Courier New" w:cs="Courier New"/>
      <w:kern w:val="2"/>
      <w:sz w:val="24"/>
      <w:szCs w:val="24"/>
    </w:rPr>
  </w:style>
  <w:style w:type="character" w:customStyle="1" w:styleId="aff0">
    <w:name w:val="正文文本 字符"/>
    <w:basedOn w:val="a7"/>
    <w:link w:val="aff"/>
    <w:qFormat/>
    <w:rPr>
      <w:kern w:val="2"/>
      <w:sz w:val="21"/>
      <w:szCs w:val="24"/>
    </w:rPr>
  </w:style>
  <w:style w:type="character" w:customStyle="1" w:styleId="affff3">
    <w:name w:val="正文文本首行缩进 字符"/>
    <w:basedOn w:val="aff0"/>
    <w:link w:val="affff2"/>
    <w:qFormat/>
    <w:rPr>
      <w:kern w:val="2"/>
      <w:sz w:val="21"/>
      <w:szCs w:val="24"/>
    </w:rPr>
  </w:style>
  <w:style w:type="character" w:customStyle="1" w:styleId="aff2">
    <w:name w:val="正文文本缩进 字符"/>
    <w:basedOn w:val="a7"/>
    <w:link w:val="aff1"/>
    <w:qFormat/>
    <w:rPr>
      <w:kern w:val="2"/>
      <w:sz w:val="21"/>
      <w:szCs w:val="24"/>
    </w:rPr>
  </w:style>
  <w:style w:type="character" w:customStyle="1" w:styleId="2b">
    <w:name w:val="正文文本首行缩进 2 字符"/>
    <w:basedOn w:val="aff2"/>
    <w:link w:val="2a"/>
    <w:qFormat/>
    <w:rPr>
      <w:kern w:val="2"/>
      <w:sz w:val="21"/>
      <w:szCs w:val="24"/>
    </w:rPr>
  </w:style>
  <w:style w:type="character" w:customStyle="1" w:styleId="af7">
    <w:name w:val="文档结构图 字符"/>
    <w:basedOn w:val="a7"/>
    <w:link w:val="af6"/>
    <w:qFormat/>
    <w:rPr>
      <w:kern w:val="2"/>
      <w:sz w:val="21"/>
      <w:szCs w:val="24"/>
      <w:shd w:val="clear" w:color="auto" w:fill="000080"/>
    </w:rPr>
  </w:style>
  <w:style w:type="character" w:customStyle="1" w:styleId="33">
    <w:name w:val="正文文本 3 字符"/>
    <w:basedOn w:val="a7"/>
    <w:link w:val="32"/>
    <w:qFormat/>
    <w:rPr>
      <w:kern w:val="2"/>
      <w:sz w:val="16"/>
      <w:szCs w:val="16"/>
    </w:rPr>
  </w:style>
  <w:style w:type="character" w:customStyle="1" w:styleId="HTML0">
    <w:name w:val="HTML 地址 字符"/>
    <w:basedOn w:val="a7"/>
    <w:link w:val="HTML"/>
    <w:qFormat/>
    <w:rPr>
      <w:i/>
      <w:iCs/>
      <w:kern w:val="2"/>
      <w:sz w:val="21"/>
      <w:szCs w:val="24"/>
    </w:rPr>
  </w:style>
  <w:style w:type="character" w:customStyle="1" w:styleId="38">
    <w:name w:val="正文文本缩进 3 字符"/>
    <w:basedOn w:val="a7"/>
    <w:link w:val="37"/>
    <w:uiPriority w:val="99"/>
    <w:qFormat/>
    <w:rPr>
      <w:kern w:val="2"/>
      <w:sz w:val="16"/>
      <w:szCs w:val="16"/>
    </w:rPr>
  </w:style>
  <w:style w:type="character" w:customStyle="1" w:styleId="af0">
    <w:name w:val="电子邮件签名 字符"/>
    <w:basedOn w:val="a7"/>
    <w:link w:val="af"/>
    <w:qFormat/>
    <w:rPr>
      <w:kern w:val="2"/>
      <w:sz w:val="21"/>
      <w:szCs w:val="24"/>
    </w:rPr>
  </w:style>
  <w:style w:type="character" w:customStyle="1" w:styleId="afff3">
    <w:name w:val="签名 字符"/>
    <w:basedOn w:val="a7"/>
    <w:link w:val="afff2"/>
    <w:qFormat/>
    <w:rPr>
      <w:kern w:val="2"/>
      <w:sz w:val="21"/>
      <w:szCs w:val="24"/>
    </w:rPr>
  </w:style>
  <w:style w:type="character" w:customStyle="1" w:styleId="afff9">
    <w:name w:val="脚注文本 字符"/>
    <w:basedOn w:val="a7"/>
    <w:link w:val="afff8"/>
    <w:qFormat/>
    <w:rPr>
      <w:kern w:val="2"/>
      <w:sz w:val="18"/>
      <w:szCs w:val="18"/>
    </w:rPr>
  </w:style>
  <w:style w:type="character" w:customStyle="1" w:styleId="ae">
    <w:name w:val="注释标题 字符"/>
    <w:basedOn w:val="a7"/>
    <w:link w:val="ad"/>
    <w:qFormat/>
    <w:rPr>
      <w:kern w:val="2"/>
      <w:sz w:val="21"/>
      <w:szCs w:val="24"/>
    </w:rPr>
  </w:style>
  <w:style w:type="character" w:customStyle="1" w:styleId="27">
    <w:name w:val="正文文本 2 字符"/>
    <w:basedOn w:val="a7"/>
    <w:link w:val="26"/>
    <w:qFormat/>
    <w:rPr>
      <w:kern w:val="2"/>
      <w:sz w:val="21"/>
      <w:szCs w:val="24"/>
    </w:rPr>
  </w:style>
  <w:style w:type="character" w:customStyle="1" w:styleId="afc">
    <w:name w:val="称呼 字符"/>
    <w:basedOn w:val="a7"/>
    <w:link w:val="afb"/>
    <w:qFormat/>
    <w:rPr>
      <w:kern w:val="2"/>
      <w:sz w:val="21"/>
      <w:szCs w:val="24"/>
    </w:rPr>
  </w:style>
  <w:style w:type="character" w:customStyle="1" w:styleId="affa">
    <w:name w:val="尾注文本 字符"/>
    <w:basedOn w:val="a7"/>
    <w:link w:val="aff9"/>
    <w:qFormat/>
    <w:rPr>
      <w:kern w:val="2"/>
      <w:sz w:val="21"/>
      <w:szCs w:val="24"/>
    </w:rPr>
  </w:style>
  <w:style w:type="character" w:customStyle="1" w:styleId="afe">
    <w:name w:val="结束语 字符"/>
    <w:basedOn w:val="a7"/>
    <w:link w:val="afd"/>
    <w:qFormat/>
    <w:rPr>
      <w:kern w:val="2"/>
      <w:sz w:val="21"/>
      <w:szCs w:val="24"/>
    </w:rPr>
  </w:style>
  <w:style w:type="character" w:customStyle="1" w:styleId="25">
    <w:name w:val="正文文本缩进 2 字符"/>
    <w:basedOn w:val="a7"/>
    <w:link w:val="24"/>
    <w:qFormat/>
    <w:rPr>
      <w:kern w:val="2"/>
      <w:sz w:val="21"/>
      <w:szCs w:val="24"/>
    </w:rPr>
  </w:style>
  <w:style w:type="character" w:customStyle="1" w:styleId="afff6">
    <w:name w:val="副标题 字符"/>
    <w:basedOn w:val="a7"/>
    <w:link w:val="afff5"/>
    <w:qFormat/>
    <w:rPr>
      <w:rFonts w:ascii="Arial" w:hAnsi="Arial" w:cs="Arial"/>
      <w:b/>
      <w:bCs/>
      <w:kern w:val="28"/>
      <w:sz w:val="32"/>
      <w:szCs w:val="32"/>
    </w:rPr>
  </w:style>
  <w:style w:type="character" w:customStyle="1" w:styleId="afffc">
    <w:name w:val="信息标题 字符"/>
    <w:basedOn w:val="a7"/>
    <w:link w:val="afffb"/>
    <w:qFormat/>
    <w:rPr>
      <w:rFonts w:ascii="Arial" w:hAnsi="Arial" w:cs="Arial"/>
      <w:kern w:val="2"/>
      <w:sz w:val="24"/>
      <w:szCs w:val="24"/>
      <w:shd w:val="pct20" w:color="auto" w:fill="auto"/>
    </w:rPr>
  </w:style>
  <w:style w:type="paragraph" w:customStyle="1" w:styleId="u0">
    <w:name w:val="u页眉"/>
    <w:basedOn w:val="a6"/>
    <w:qFormat/>
    <w:pPr>
      <w:pBdr>
        <w:bottom w:val="single" w:sz="4" w:space="1" w:color="auto"/>
      </w:pBdr>
      <w:jc w:val="center"/>
    </w:pPr>
  </w:style>
  <w:style w:type="paragraph" w:customStyle="1" w:styleId="afffff4">
    <w:name w:val="连续正文文字"/>
    <w:basedOn w:val="aff"/>
    <w:qFormat/>
    <w:pPr>
      <w:keepNext/>
      <w:widowControl/>
      <w:spacing w:after="220" w:line="180" w:lineRule="atLeast"/>
      <w:ind w:firstLine="476"/>
      <w:jc w:val="center"/>
    </w:pPr>
    <w:rPr>
      <w:spacing w:val="-5"/>
      <w:kern w:val="0"/>
      <w:sz w:val="30"/>
      <w:szCs w:val="20"/>
    </w:rPr>
  </w:style>
  <w:style w:type="paragraph" w:customStyle="1" w:styleId="afffff5">
    <w:name w:val="正文（结尾部分）"/>
    <w:basedOn w:val="a6"/>
    <w:qFormat/>
    <w:pPr>
      <w:adjustRightInd w:val="0"/>
      <w:snapToGrid w:val="0"/>
      <w:spacing w:line="320" w:lineRule="exact"/>
      <w:ind w:firstLineChars="200" w:firstLine="200"/>
    </w:pPr>
  </w:style>
  <w:style w:type="paragraph" w:customStyle="1" w:styleId="afffff6">
    <w:name w:val="基准页眉样式"/>
    <w:basedOn w:val="aff"/>
    <w:qFormat/>
    <w:pPr>
      <w:keepLines/>
      <w:widowControl/>
      <w:tabs>
        <w:tab w:val="center" w:pos="4320"/>
        <w:tab w:val="right" w:pos="8640"/>
      </w:tabs>
      <w:spacing w:after="0" w:line="180" w:lineRule="atLeast"/>
      <w:ind w:firstLine="476"/>
      <w:jc w:val="center"/>
    </w:pPr>
    <w:rPr>
      <w:spacing w:val="-5"/>
      <w:kern w:val="0"/>
      <w:sz w:val="30"/>
      <w:szCs w:val="20"/>
    </w:rPr>
  </w:style>
  <w:style w:type="paragraph" w:customStyle="1" w:styleId="afffff7">
    <w:name w:val="图标题"/>
    <w:basedOn w:val="a6"/>
    <w:next w:val="a6"/>
    <w:qFormat/>
    <w:pPr>
      <w:widowControl/>
      <w:spacing w:before="200" w:after="400" w:line="312" w:lineRule="auto"/>
      <w:ind w:firstLine="476"/>
      <w:jc w:val="center"/>
    </w:pPr>
    <w:rPr>
      <w:b/>
      <w:spacing w:val="-5"/>
      <w:kern w:val="0"/>
      <w:sz w:val="24"/>
      <w:szCs w:val="20"/>
    </w:rPr>
  </w:style>
  <w:style w:type="paragraph" w:customStyle="1" w:styleId="afffff8">
    <w:name w:val="五级条标题"/>
    <w:basedOn w:val="afffff9"/>
    <w:next w:val="afffff1"/>
    <w:qFormat/>
    <w:pPr>
      <w:tabs>
        <w:tab w:val="left" w:pos="3360"/>
      </w:tabs>
      <w:ind w:left="3360"/>
      <w:outlineLvl w:val="6"/>
    </w:pPr>
  </w:style>
  <w:style w:type="paragraph" w:customStyle="1" w:styleId="afffff9">
    <w:name w:val="四级条标题"/>
    <w:basedOn w:val="afffffa"/>
    <w:next w:val="afffff1"/>
    <w:qFormat/>
    <w:pPr>
      <w:tabs>
        <w:tab w:val="left" w:pos="2940"/>
      </w:tabs>
      <w:ind w:left="2940"/>
      <w:outlineLvl w:val="5"/>
    </w:pPr>
  </w:style>
  <w:style w:type="paragraph" w:customStyle="1" w:styleId="afffffa">
    <w:name w:val="三级条标题"/>
    <w:basedOn w:val="afffffb"/>
    <w:next w:val="afffff1"/>
    <w:qFormat/>
    <w:pPr>
      <w:tabs>
        <w:tab w:val="left" w:pos="2520"/>
      </w:tabs>
      <w:ind w:left="2520"/>
      <w:outlineLvl w:val="4"/>
    </w:pPr>
  </w:style>
  <w:style w:type="paragraph" w:customStyle="1" w:styleId="afffffb">
    <w:name w:val="二级条标题"/>
    <w:basedOn w:val="afffffc"/>
    <w:next w:val="afffff1"/>
    <w:qFormat/>
    <w:pPr>
      <w:tabs>
        <w:tab w:val="left" w:pos="2100"/>
      </w:tabs>
      <w:ind w:left="2100"/>
      <w:outlineLvl w:val="3"/>
    </w:pPr>
  </w:style>
  <w:style w:type="paragraph" w:customStyle="1" w:styleId="afffffc">
    <w:name w:val="一级条标题"/>
    <w:basedOn w:val="afffff0"/>
    <w:next w:val="afffff1"/>
    <w:qFormat/>
    <w:pPr>
      <w:tabs>
        <w:tab w:val="clear" w:pos="675"/>
        <w:tab w:val="left" w:pos="1680"/>
      </w:tabs>
      <w:spacing w:beforeLines="0" w:afterLines="0"/>
      <w:ind w:left="1680" w:hanging="420"/>
      <w:outlineLvl w:val="2"/>
    </w:pPr>
  </w:style>
  <w:style w:type="paragraph" w:customStyle="1" w:styleId="afffffd">
    <w:name w:val="附录"/>
    <w:basedOn w:val="1"/>
    <w:next w:val="a6"/>
    <w:qFormat/>
    <w:pPr>
      <w:widowControl/>
      <w:tabs>
        <w:tab w:val="left" w:pos="360"/>
        <w:tab w:val="left" w:pos="720"/>
      </w:tabs>
      <w:spacing w:before="0" w:after="220" w:line="360" w:lineRule="auto"/>
      <w:ind w:left="360" w:hanging="360"/>
      <w:jc w:val="center"/>
    </w:pPr>
    <w:rPr>
      <w:bCs w:val="0"/>
      <w:spacing w:val="-10"/>
      <w:kern w:val="28"/>
      <w:sz w:val="30"/>
      <w:szCs w:val="20"/>
    </w:rPr>
  </w:style>
  <w:style w:type="paragraph" w:customStyle="1" w:styleId="u20505">
    <w:name w:val="样式 u正文 + 首行缩进:  2 字符 段前: 0.5 行 段后: 0.5 行"/>
    <w:basedOn w:val="u1"/>
    <w:qFormat/>
  </w:style>
  <w:style w:type="paragraph" w:customStyle="1" w:styleId="u1">
    <w:name w:val="u正文"/>
    <w:basedOn w:val="a6"/>
    <w:qFormat/>
    <w:pPr>
      <w:spacing w:beforeLines="10" w:afterLines="10" w:line="312" w:lineRule="auto"/>
      <w:ind w:firstLineChars="200" w:firstLine="200"/>
    </w:pPr>
    <w:rPr>
      <w:rFonts w:cs="宋体"/>
      <w:sz w:val="24"/>
      <w:szCs w:val="20"/>
    </w:rPr>
  </w:style>
  <w:style w:type="paragraph" w:customStyle="1" w:styleId="u2">
    <w:name w:val="u标题 自动分页"/>
    <w:basedOn w:val="u3"/>
    <w:next w:val="u1"/>
    <w:qFormat/>
    <w:pPr>
      <w:pageBreakBefore/>
    </w:pPr>
  </w:style>
  <w:style w:type="paragraph" w:customStyle="1" w:styleId="u3">
    <w:name w:val="u标题"/>
    <w:basedOn w:val="1"/>
    <w:next w:val="uChar"/>
    <w:qFormat/>
    <w:pPr>
      <w:spacing w:line="576" w:lineRule="auto"/>
      <w:jc w:val="center"/>
    </w:pPr>
    <w:rPr>
      <w:rFonts w:eastAsia="黑体"/>
      <w:sz w:val="30"/>
    </w:rPr>
  </w:style>
  <w:style w:type="paragraph" w:customStyle="1" w:styleId="afffffe">
    <w:name w:val="基准页脚样式"/>
    <w:basedOn w:val="aff"/>
    <w:qFormat/>
    <w:pPr>
      <w:keepLines/>
      <w:widowControl/>
      <w:spacing w:after="220" w:line="200" w:lineRule="atLeast"/>
      <w:ind w:firstLine="476"/>
      <w:jc w:val="center"/>
    </w:pPr>
    <w:rPr>
      <w:spacing w:val="-5"/>
      <w:kern w:val="0"/>
      <w:sz w:val="16"/>
      <w:szCs w:val="20"/>
    </w:rPr>
  </w:style>
  <w:style w:type="paragraph" w:customStyle="1" w:styleId="affffff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u205051">
    <w:name w:val="样式 u正文 + 首行缩进:  2 字符 段前: 0.5 行 段后: 0.5 行1"/>
    <w:basedOn w:val="u1"/>
    <w:qFormat/>
  </w:style>
  <w:style w:type="paragraph" w:customStyle="1" w:styleId="affffff0">
    <w:name w:val="前言、引言标题"/>
    <w:next w:val="a6"/>
    <w:qFormat/>
    <w:pPr>
      <w:shd w:val="clear" w:color="FFFFFF" w:fill="FFFFFF"/>
      <w:tabs>
        <w:tab w:val="left" w:pos="780"/>
      </w:tabs>
      <w:spacing w:before="640" w:after="560"/>
      <w:ind w:left="780" w:hanging="360"/>
      <w:jc w:val="center"/>
      <w:outlineLvl w:val="0"/>
    </w:pPr>
    <w:rPr>
      <w:rFonts w:ascii="黑体" w:eastAsia="黑体"/>
      <w:sz w:val="32"/>
    </w:rPr>
  </w:style>
  <w:style w:type="paragraph" w:customStyle="1" w:styleId="ustbbt1">
    <w:name w:val="ustb bt1"/>
    <w:basedOn w:val="1"/>
    <w:qFormat/>
    <w:pPr>
      <w:spacing w:line="576" w:lineRule="auto"/>
    </w:pPr>
  </w:style>
  <w:style w:type="paragraph" w:customStyle="1" w:styleId="u20">
    <w:name w:val="u正文2级标题"/>
    <w:basedOn w:val="2"/>
    <w:next w:val="a6"/>
    <w:qFormat/>
    <w:pPr>
      <w:spacing w:line="312" w:lineRule="auto"/>
      <w:ind w:left="360"/>
    </w:pPr>
    <w:rPr>
      <w:rFonts w:ascii="Times New Roman" w:eastAsia="Times New Roman" w:hAnsi="Times New Roman"/>
      <w:sz w:val="28"/>
    </w:rPr>
  </w:style>
  <w:style w:type="paragraph" w:customStyle="1" w:styleId="u4">
    <w:name w:val="u参考文献条目著者出版年制"/>
    <w:basedOn w:val="a6"/>
    <w:qFormat/>
    <w:pPr>
      <w:spacing w:line="312" w:lineRule="auto"/>
      <w:ind w:left="200" w:hangingChars="200" w:hanging="200"/>
    </w:pPr>
    <w:rPr>
      <w:sz w:val="24"/>
    </w:rPr>
  </w:style>
  <w:style w:type="paragraph" w:customStyle="1" w:styleId="affffff1">
    <w:name w:val="基准标题"/>
    <w:basedOn w:val="aff"/>
    <w:next w:val="aff"/>
    <w:qFormat/>
    <w:pPr>
      <w:keepNext/>
      <w:keepLines/>
      <w:widowControl/>
      <w:spacing w:after="0" w:line="180" w:lineRule="atLeast"/>
      <w:ind w:firstLine="476"/>
      <w:jc w:val="left"/>
    </w:pPr>
    <w:rPr>
      <w:rFonts w:ascii="Arial Black" w:hAnsi="Arial Black"/>
      <w:spacing w:val="-10"/>
      <w:kern w:val="28"/>
      <w:sz w:val="30"/>
      <w:szCs w:val="20"/>
    </w:rPr>
  </w:style>
  <w:style w:type="paragraph" w:customStyle="1" w:styleId="Char">
    <w:name w:val="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u5">
    <w:name w:val="u附录标题"/>
    <w:basedOn w:val="u2"/>
    <w:qFormat/>
    <w:pPr>
      <w:pageBreakBefore w:val="0"/>
      <w:tabs>
        <w:tab w:val="left" w:pos="735"/>
        <w:tab w:val="left" w:pos="907"/>
      </w:tabs>
      <w:ind w:left="735" w:hanging="735"/>
      <w:jc w:val="left"/>
    </w:pPr>
  </w:style>
  <w:style w:type="paragraph" w:customStyle="1" w:styleId="u2051">
    <w:name w:val="样式 u正文 + 首行缩进:  2 字符 段前: 0.5 行1"/>
    <w:basedOn w:val="u1"/>
    <w:qFormat/>
    <w:pPr>
      <w:spacing w:beforeLines="20"/>
    </w:pPr>
    <w:rPr>
      <w:kern w:val="0"/>
    </w:rPr>
  </w:style>
  <w:style w:type="paragraph" w:customStyle="1" w:styleId="u6">
    <w:name w:val="u表标题"/>
    <w:basedOn w:val="a6"/>
    <w:qFormat/>
    <w:pPr>
      <w:spacing w:beforeLines="150" w:afterLines="50" w:line="360" w:lineRule="auto"/>
      <w:jc w:val="center"/>
    </w:pPr>
    <w:rPr>
      <w:rFonts w:eastAsia="黑体"/>
      <w:b/>
    </w:rPr>
  </w:style>
  <w:style w:type="paragraph" w:customStyle="1" w:styleId="affffff2">
    <w:name w:val="图表题"/>
    <w:basedOn w:val="a6"/>
    <w:qFormat/>
    <w:pPr>
      <w:adjustRightInd w:val="0"/>
      <w:snapToGrid w:val="0"/>
      <w:spacing w:line="400" w:lineRule="exact"/>
      <w:jc w:val="center"/>
    </w:pPr>
  </w:style>
  <w:style w:type="paragraph" w:customStyle="1" w:styleId="u205">
    <w:name w:val="样式 u正文 + 首行缩进:  2 字符 段前: 0.5 行"/>
    <w:basedOn w:val="u1"/>
    <w:qFormat/>
    <w:pPr>
      <w:spacing w:beforeLines="0" w:beforeAutospacing="1"/>
    </w:pPr>
  </w:style>
  <w:style w:type="paragraph" w:customStyle="1" w:styleId="u10">
    <w:name w:val="u正文1级标题"/>
    <w:basedOn w:val="1"/>
    <w:next w:val="a6"/>
    <w:qFormat/>
    <w:pPr>
      <w:pageBreakBefore/>
      <w:spacing w:after="340" w:line="312" w:lineRule="auto"/>
    </w:pPr>
    <w:rPr>
      <w:rFonts w:eastAsia="黑体"/>
      <w:sz w:val="30"/>
    </w:rPr>
  </w:style>
  <w:style w:type="paragraph" w:customStyle="1" w:styleId="u7">
    <w:name w:val="u脚注"/>
    <w:basedOn w:val="a6"/>
    <w:qFormat/>
    <w:pPr>
      <w:spacing w:before="100" w:beforeAutospacing="1" w:after="100" w:afterAutospacing="1"/>
    </w:pPr>
  </w:style>
  <w:style w:type="paragraph" w:customStyle="1" w:styleId="affffff3">
    <w:name w:val="标准书眉_奇数页"/>
    <w:next w:val="a6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ff4">
    <w:name w:val="尾消息标题"/>
    <w:basedOn w:val="a6"/>
    <w:next w:val="aff"/>
    <w:qFormat/>
    <w:pPr>
      <w:widowControl/>
      <w:pBdr>
        <w:bottom w:val="single" w:sz="6" w:space="19" w:color="auto"/>
        <w:between w:val="single" w:sz="6" w:space="19" w:color="auto"/>
      </w:pBdr>
      <w:tabs>
        <w:tab w:val="left" w:pos="1260"/>
        <w:tab w:val="left" w:pos="2940"/>
      </w:tabs>
      <w:spacing w:before="120" w:after="120" w:line="312" w:lineRule="auto"/>
      <w:jc w:val="left"/>
    </w:pPr>
    <w:rPr>
      <w:spacing w:val="-5"/>
      <w:kern w:val="0"/>
      <w:sz w:val="24"/>
      <w:szCs w:val="20"/>
    </w:rPr>
  </w:style>
  <w:style w:type="paragraph" w:customStyle="1" w:styleId="u30">
    <w:name w:val="u正文3级标题"/>
    <w:basedOn w:val="3"/>
    <w:next w:val="a6"/>
    <w:qFormat/>
    <w:pPr>
      <w:spacing w:line="312" w:lineRule="auto"/>
      <w:ind w:left="2160"/>
    </w:pPr>
    <w:rPr>
      <w:rFonts w:eastAsia="Times New Roman"/>
      <w:sz w:val="28"/>
    </w:rPr>
  </w:style>
  <w:style w:type="paragraph" w:customStyle="1" w:styleId="affffff5">
    <w:name w:val="表标题"/>
    <w:basedOn w:val="a6"/>
    <w:next w:val="a6"/>
    <w:qFormat/>
    <w:pPr>
      <w:widowControl/>
      <w:spacing w:before="400" w:after="200" w:line="312" w:lineRule="auto"/>
      <w:jc w:val="left"/>
    </w:pPr>
    <w:rPr>
      <w:b/>
      <w:spacing w:val="-5"/>
      <w:kern w:val="0"/>
      <w:sz w:val="24"/>
      <w:szCs w:val="20"/>
    </w:rPr>
  </w:style>
  <w:style w:type="paragraph" w:customStyle="1" w:styleId="affffff6">
    <w:name w:val="其他"/>
    <w:basedOn w:val="a6"/>
    <w:qFormat/>
  </w:style>
  <w:style w:type="paragraph" w:customStyle="1" w:styleId="u8">
    <w:name w:val="u参考文献条目顺序编码制"/>
    <w:basedOn w:val="a6"/>
    <w:qFormat/>
    <w:pPr>
      <w:tabs>
        <w:tab w:val="left" w:pos="525"/>
        <w:tab w:val="left" w:pos="927"/>
      </w:tabs>
      <w:spacing w:before="100" w:beforeAutospacing="1" w:after="100" w:afterAutospacing="1" w:line="312" w:lineRule="auto"/>
      <w:ind w:left="525" w:hanging="525"/>
    </w:pPr>
    <w:rPr>
      <w:sz w:val="24"/>
    </w:rPr>
  </w:style>
  <w:style w:type="paragraph" w:customStyle="1" w:styleId="u2052">
    <w:name w:val="u正文 + 首行缩进:  2 字符 段前: 0.5 行2"/>
    <w:basedOn w:val="u1"/>
    <w:qFormat/>
    <w:pPr>
      <w:spacing w:beforeLines="20"/>
    </w:pPr>
    <w:rPr>
      <w:kern w:val="0"/>
    </w:rPr>
  </w:style>
  <w:style w:type="paragraph" w:customStyle="1" w:styleId="u9">
    <w:name w:val="u图标题"/>
    <w:basedOn w:val="a6"/>
    <w:next w:val="u1"/>
    <w:qFormat/>
    <w:pPr>
      <w:spacing w:beforeLines="50" w:afterLines="150" w:line="360" w:lineRule="auto"/>
      <w:jc w:val="center"/>
    </w:pPr>
    <w:rPr>
      <w:rFonts w:eastAsia="黑体"/>
      <w:b/>
    </w:rPr>
  </w:style>
  <w:style w:type="paragraph" w:customStyle="1" w:styleId="u15">
    <w:name w:val="样式 u表标题 + 段前: 1.5 行"/>
    <w:basedOn w:val="u6"/>
    <w:qFormat/>
    <w:rPr>
      <w:rFonts w:cs="宋体"/>
      <w:bCs/>
      <w:szCs w:val="20"/>
    </w:rPr>
  </w:style>
  <w:style w:type="paragraph" w:customStyle="1" w:styleId="affffff7">
    <w:name w:val="图片"/>
    <w:basedOn w:val="a6"/>
    <w:next w:val="af3"/>
    <w:qFormat/>
    <w:pPr>
      <w:keepNext/>
      <w:widowControl/>
      <w:spacing w:line="312" w:lineRule="auto"/>
      <w:ind w:firstLine="476"/>
      <w:jc w:val="left"/>
    </w:pPr>
    <w:rPr>
      <w:spacing w:val="-5"/>
      <w:kern w:val="0"/>
      <w:sz w:val="24"/>
      <w:szCs w:val="20"/>
    </w:rPr>
  </w:style>
  <w:style w:type="paragraph" w:customStyle="1" w:styleId="CharCharCharCharCharCharCharCharChar">
    <w:name w:val="Char Char Char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3">
    <w:name w:val="样式1"/>
    <w:basedOn w:val="a6"/>
    <w:qFormat/>
    <w:pPr>
      <w:spacing w:beforeLines="10" w:afterLines="10" w:line="312" w:lineRule="auto"/>
      <w:ind w:firstLineChars="200" w:firstLine="480"/>
    </w:pPr>
    <w:rPr>
      <w:rFonts w:hAnsi="宋体" w:cs="宋体"/>
      <w:sz w:val="24"/>
    </w:rPr>
  </w:style>
  <w:style w:type="paragraph" w:customStyle="1" w:styleId="ua">
    <w:name w:val="u标题 不入目录"/>
    <w:basedOn w:val="a6"/>
    <w:qFormat/>
    <w:pPr>
      <w:jc w:val="center"/>
    </w:pPr>
    <w:rPr>
      <w:rFonts w:eastAsia="黑体"/>
      <w:b/>
      <w:sz w:val="30"/>
      <w:szCs w:val="30"/>
    </w:rPr>
  </w:style>
  <w:style w:type="paragraph" w:customStyle="1" w:styleId="xl63">
    <w:name w:val="xl63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2">
    <w:name w:val="xl72"/>
    <w:basedOn w:val="a6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3">
    <w:name w:val="xl73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4">
    <w:name w:val="xl74"/>
    <w:basedOn w:val="a6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5">
    <w:name w:val="xl75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808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8">
    <w:name w:val="xl78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a6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6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6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2">
    <w:name w:val="xl82"/>
    <w:basedOn w:val="a6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3">
    <w:name w:val="xl83"/>
    <w:basedOn w:val="a6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4">
    <w:name w:val="xl84"/>
    <w:basedOn w:val="a6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5">
    <w:name w:val="xl85"/>
    <w:basedOn w:val="a6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14">
    <w:name w:val="1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styleId="affffff8">
    <w:name w:val="Placeholder Text"/>
    <w:basedOn w:val="a7"/>
    <w:uiPriority w:val="99"/>
    <w:semiHidden/>
    <w:qFormat/>
    <w:rPr>
      <w:color w:val="808080"/>
    </w:rPr>
  </w:style>
  <w:style w:type="character" w:customStyle="1" w:styleId="Char0">
    <w:name w:val="段 Char"/>
    <w:qFormat/>
    <w:rPr>
      <w:rFonts w:ascii="宋体"/>
      <w:sz w:val="21"/>
      <w:lang w:bidi="ar-SA"/>
    </w:rPr>
  </w:style>
  <w:style w:type="paragraph" w:customStyle="1" w:styleId="a">
    <w:name w:val="附录标识"/>
    <w:basedOn w:val="affffff0"/>
    <w:qFormat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章标题"/>
    <w:next w:val="afffff1"/>
    <w:qFormat/>
    <w:pPr>
      <w:numPr>
        <w:ilvl w:val="1"/>
        <w:numId w:val="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五级条标题"/>
    <w:basedOn w:val="a4"/>
    <w:next w:val="afffff1"/>
    <w:qFormat/>
    <w:pPr>
      <w:numPr>
        <w:ilvl w:val="6"/>
      </w:numPr>
      <w:outlineLvl w:val="6"/>
    </w:pPr>
  </w:style>
  <w:style w:type="paragraph" w:customStyle="1" w:styleId="a4">
    <w:name w:val="附录四级条标题"/>
    <w:basedOn w:val="a3"/>
    <w:next w:val="afffff1"/>
    <w:qFormat/>
    <w:pPr>
      <w:numPr>
        <w:ilvl w:val="5"/>
      </w:numPr>
      <w:outlineLvl w:val="5"/>
    </w:pPr>
  </w:style>
  <w:style w:type="paragraph" w:customStyle="1" w:styleId="a3">
    <w:name w:val="附录三级条标题"/>
    <w:basedOn w:val="a2"/>
    <w:next w:val="afffff1"/>
    <w:qFormat/>
    <w:pPr>
      <w:numPr>
        <w:ilvl w:val="4"/>
      </w:numPr>
      <w:outlineLvl w:val="4"/>
    </w:pPr>
  </w:style>
  <w:style w:type="paragraph" w:customStyle="1" w:styleId="a2">
    <w:name w:val="附录二级条标题"/>
    <w:basedOn w:val="a1"/>
    <w:next w:val="afffff1"/>
    <w:qFormat/>
    <w:pPr>
      <w:numPr>
        <w:ilvl w:val="3"/>
      </w:numPr>
      <w:outlineLvl w:val="3"/>
    </w:pPr>
  </w:style>
  <w:style w:type="paragraph" w:customStyle="1" w:styleId="a1">
    <w:name w:val="附录一级条标题"/>
    <w:basedOn w:val="a0"/>
    <w:next w:val="afffff1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p17">
    <w:name w:val="p17"/>
    <w:basedOn w:val="a6"/>
    <w:rsid w:val="00F85004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p0">
    <w:name w:val="p0"/>
    <w:basedOn w:val="a6"/>
    <w:rsid w:val="0091145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B5C3386-67D3-401E-A780-22DBDC0C6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7</Pages>
  <Words>967</Words>
  <Characters>5515</Characters>
  <Application>Microsoft Office Word</Application>
  <DocSecurity>0</DocSecurity>
  <Lines>45</Lines>
  <Paragraphs>12</Paragraphs>
  <ScaleCrop>false</ScaleCrop>
  <Company>www.xunchi.com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再生锌化学分析方法</dc:title>
  <dc:creator>zljy05</dc:creator>
  <cp:lastModifiedBy>wang meng</cp:lastModifiedBy>
  <cp:revision>103</cp:revision>
  <cp:lastPrinted>2018-08-20T12:57:00Z</cp:lastPrinted>
  <dcterms:created xsi:type="dcterms:W3CDTF">2020-11-30T07:58:00Z</dcterms:created>
  <dcterms:modified xsi:type="dcterms:W3CDTF">2022-03-27T14:38:00Z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