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F8AEE" w14:textId="77777777" w:rsidR="004E739D" w:rsidRDefault="004E739D" w:rsidP="004E739D">
      <w:pPr>
        <w:jc w:val="left"/>
      </w:pPr>
      <w:r>
        <w:rPr>
          <w:rFonts w:ascii="宋体" w:hAnsi="宋体" w:hint="eastAsia"/>
          <w:sz w:val="32"/>
          <w:szCs w:val="32"/>
        </w:rPr>
        <w:t>附件2：</w:t>
      </w:r>
    </w:p>
    <w:p w14:paraId="2151ADA5" w14:textId="77777777" w:rsidR="004E739D" w:rsidRDefault="004E739D" w:rsidP="004E739D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proofErr w:type="gramStart"/>
      <w:r>
        <w:rPr>
          <w:rFonts w:ascii="宋体" w:hAnsi="宋体" w:hint="eastAsia"/>
          <w:sz w:val="28"/>
          <w:szCs w:val="28"/>
        </w:rPr>
        <w:t>拟任务</w:t>
      </w:r>
      <w:proofErr w:type="gramEnd"/>
      <w:r>
        <w:rPr>
          <w:rFonts w:ascii="宋体" w:hAnsi="宋体" w:hint="eastAsia"/>
          <w:sz w:val="28"/>
          <w:szCs w:val="28"/>
        </w:rPr>
        <w:t>落实的</w:t>
      </w:r>
      <w:proofErr w:type="gramStart"/>
      <w:r>
        <w:rPr>
          <w:rFonts w:ascii="宋体" w:hAnsi="宋体" w:hint="eastAsia"/>
          <w:sz w:val="28"/>
          <w:szCs w:val="28"/>
        </w:rPr>
        <w:t>低碳行标项目</w:t>
      </w:r>
      <w:proofErr w:type="gramEnd"/>
    </w:p>
    <w:p w14:paraId="557F5CF8" w14:textId="77777777" w:rsidR="004E739D" w:rsidRDefault="004E739D" w:rsidP="004E739D">
      <w:pPr>
        <w:snapToGrid w:val="0"/>
        <w:ind w:firstLineChars="550" w:firstLine="1540"/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3217"/>
        <w:gridCol w:w="2421"/>
        <w:gridCol w:w="6438"/>
        <w:gridCol w:w="1173"/>
      </w:tblGrid>
      <w:tr w:rsidR="004E739D" w14:paraId="7F74C742" w14:textId="77777777" w:rsidTr="0047791C">
        <w:trPr>
          <w:trHeight w:val="567"/>
          <w:tblHeader/>
          <w:jc w:val="center"/>
        </w:trPr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1E819E" w14:textId="77777777" w:rsidR="004E739D" w:rsidRDefault="004E739D" w:rsidP="0047791C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序号</w:t>
            </w:r>
          </w:p>
        </w:tc>
        <w:tc>
          <w:tcPr>
            <w:tcW w:w="11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5F56FA" w14:textId="77777777" w:rsidR="004E739D" w:rsidRDefault="004E739D" w:rsidP="0047791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标准项目名称</w:t>
            </w:r>
          </w:p>
        </w:tc>
        <w:tc>
          <w:tcPr>
            <w:tcW w:w="86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9880B9" w14:textId="77777777" w:rsidR="004E739D" w:rsidRDefault="004E739D" w:rsidP="0047791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项目计划编号</w:t>
            </w:r>
          </w:p>
        </w:tc>
        <w:tc>
          <w:tcPr>
            <w:tcW w:w="231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8F131E" w14:textId="77777777" w:rsidR="004E739D" w:rsidRDefault="004E739D" w:rsidP="0047791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起草单位及相关单位</w:t>
            </w:r>
          </w:p>
        </w:tc>
        <w:tc>
          <w:tcPr>
            <w:tcW w:w="42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DD64E7" w14:textId="77777777" w:rsidR="004E739D" w:rsidRDefault="004E739D" w:rsidP="0047791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备注</w:t>
            </w:r>
          </w:p>
        </w:tc>
      </w:tr>
      <w:tr w:rsidR="004E739D" w14:paraId="4585C0D2" w14:textId="77777777" w:rsidTr="0047791C">
        <w:trPr>
          <w:trHeight w:val="1627"/>
          <w:jc w:val="center"/>
        </w:trPr>
        <w:tc>
          <w:tcPr>
            <w:tcW w:w="244" w:type="pct"/>
            <w:vAlign w:val="center"/>
          </w:tcPr>
          <w:p w14:paraId="3E0D2AE9" w14:textId="77777777" w:rsidR="004E739D" w:rsidRDefault="004E739D" w:rsidP="0047791C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</w:p>
        </w:tc>
        <w:tc>
          <w:tcPr>
            <w:tcW w:w="1154" w:type="pct"/>
            <w:vAlign w:val="center"/>
          </w:tcPr>
          <w:p w14:paraId="1A33F0E8" w14:textId="77777777" w:rsidR="004E739D" w:rsidRDefault="004E739D" w:rsidP="0047791C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有色金属采选企业温室气体排放核算与报告导则</w:t>
            </w:r>
          </w:p>
        </w:tc>
        <w:tc>
          <w:tcPr>
            <w:tcW w:w="868" w:type="pct"/>
            <w:vAlign w:val="center"/>
          </w:tcPr>
          <w:p w14:paraId="55ADB9F7" w14:textId="77777777" w:rsidR="004E739D" w:rsidRDefault="004E739D" w:rsidP="0047791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</w:t>
            </w:r>
            <w:proofErr w:type="gramStart"/>
            <w:r>
              <w:rPr>
                <w:rFonts w:ascii="宋体" w:hAnsi="宋体" w:hint="eastAsia"/>
                <w:szCs w:val="21"/>
              </w:rPr>
              <w:t>申报行标计划</w:t>
            </w:r>
            <w:proofErr w:type="gramEnd"/>
          </w:p>
          <w:p w14:paraId="04C40FBA" w14:textId="77777777" w:rsidR="004E739D" w:rsidRDefault="004E739D" w:rsidP="0047791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待下计划</w:t>
            </w:r>
          </w:p>
        </w:tc>
        <w:tc>
          <w:tcPr>
            <w:tcW w:w="2310" w:type="pct"/>
            <w:vAlign w:val="center"/>
          </w:tcPr>
          <w:p w14:paraId="709C019F" w14:textId="77777777" w:rsidR="004E739D" w:rsidRDefault="004E739D" w:rsidP="0047791C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矿冶科技集团有限公司、深圳市中金岭南有色金属股份有限公司、南京银茂铅锌矿业有限公司、锡矿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山闪星锑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业有限责任公司、广东省大宝山矿业有限公司、铜陵有色金属集团控股有限公司、云南驰宏锌锗股份有限公司、中铝集团有限公司、山东宏桥新型材料有限公司</w:t>
            </w:r>
          </w:p>
        </w:tc>
        <w:tc>
          <w:tcPr>
            <w:tcW w:w="421" w:type="pct"/>
            <w:vAlign w:val="center"/>
          </w:tcPr>
          <w:p w14:paraId="2BF733AA" w14:textId="77777777" w:rsidR="004E739D" w:rsidRDefault="004E739D" w:rsidP="0047791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任务落实</w:t>
            </w:r>
          </w:p>
        </w:tc>
      </w:tr>
      <w:tr w:rsidR="004E739D" w14:paraId="4CCFF569" w14:textId="77777777" w:rsidTr="0047791C">
        <w:trPr>
          <w:trHeight w:val="1905"/>
          <w:jc w:val="center"/>
        </w:trPr>
        <w:tc>
          <w:tcPr>
            <w:tcW w:w="244" w:type="pct"/>
            <w:vAlign w:val="center"/>
          </w:tcPr>
          <w:p w14:paraId="37431DBE" w14:textId="77777777" w:rsidR="004E739D" w:rsidRDefault="004E739D" w:rsidP="0047791C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</w:p>
        </w:tc>
        <w:tc>
          <w:tcPr>
            <w:tcW w:w="1154" w:type="pct"/>
            <w:vAlign w:val="center"/>
          </w:tcPr>
          <w:p w14:paraId="24D8D99E" w14:textId="77777777" w:rsidR="004E739D" w:rsidRDefault="004E739D" w:rsidP="0047791C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有色金属冶炼企业温室气体排放核算与报告导则</w:t>
            </w:r>
          </w:p>
        </w:tc>
        <w:tc>
          <w:tcPr>
            <w:tcW w:w="868" w:type="pct"/>
            <w:vAlign w:val="center"/>
          </w:tcPr>
          <w:p w14:paraId="2E2142D7" w14:textId="77777777" w:rsidR="004E739D" w:rsidRDefault="004E739D" w:rsidP="0047791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</w:t>
            </w:r>
            <w:proofErr w:type="gramStart"/>
            <w:r>
              <w:rPr>
                <w:rFonts w:ascii="宋体" w:hAnsi="宋体" w:hint="eastAsia"/>
                <w:szCs w:val="21"/>
              </w:rPr>
              <w:t>申报行标计划</w:t>
            </w:r>
            <w:proofErr w:type="gramEnd"/>
          </w:p>
          <w:p w14:paraId="4D0DEDAC" w14:textId="77777777" w:rsidR="004E739D" w:rsidRDefault="004E739D" w:rsidP="00477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待下计划</w:t>
            </w:r>
          </w:p>
        </w:tc>
        <w:tc>
          <w:tcPr>
            <w:tcW w:w="2310" w:type="pct"/>
            <w:vAlign w:val="center"/>
          </w:tcPr>
          <w:p w14:paraId="2A63C8D6" w14:textId="77777777" w:rsidR="004E739D" w:rsidRDefault="004E739D" w:rsidP="0047791C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中国恩菲工程技术有限公司、矿冶科技集团有限公司、北方矿业有限责任公司、白银有色集团股份有限公司、江西铜业股份有限公司、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阳谷祥光铜业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有限公司、豫光金铅股份有限公司、云南驰宏锌锗股份有限公司、衢州华友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钴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新材料有限公司、广东邦普循环科技有限公司、中铝集团有限公司、山东宏桥新型材料有限公司</w:t>
            </w:r>
          </w:p>
        </w:tc>
        <w:tc>
          <w:tcPr>
            <w:tcW w:w="421" w:type="pct"/>
            <w:vAlign w:val="center"/>
          </w:tcPr>
          <w:p w14:paraId="511C7C0E" w14:textId="77777777" w:rsidR="004E739D" w:rsidRDefault="004E739D" w:rsidP="0047791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任务落实</w:t>
            </w:r>
          </w:p>
        </w:tc>
      </w:tr>
    </w:tbl>
    <w:p w14:paraId="61068C31" w14:textId="77777777" w:rsidR="004E739D" w:rsidRDefault="004E739D" w:rsidP="004E739D">
      <w:pPr>
        <w:jc w:val="left"/>
        <w:rPr>
          <w:rFonts w:ascii="宋体" w:hAnsi="宋体"/>
          <w:sz w:val="32"/>
          <w:szCs w:val="32"/>
        </w:rPr>
      </w:pPr>
    </w:p>
    <w:p w14:paraId="533D25D7" w14:textId="77777777" w:rsidR="004E739D" w:rsidRDefault="004E739D" w:rsidP="004E739D">
      <w:pPr>
        <w:jc w:val="left"/>
        <w:rPr>
          <w:rFonts w:ascii="宋体" w:hAnsi="宋体"/>
          <w:sz w:val="32"/>
          <w:szCs w:val="32"/>
        </w:rPr>
      </w:pPr>
    </w:p>
    <w:p w14:paraId="6BE1947A" w14:textId="77777777" w:rsidR="004E739D" w:rsidRDefault="004E739D" w:rsidP="004E739D">
      <w:pPr>
        <w:jc w:val="left"/>
        <w:rPr>
          <w:rFonts w:ascii="宋体" w:hAnsi="宋体"/>
          <w:sz w:val="32"/>
          <w:szCs w:val="32"/>
        </w:rPr>
      </w:pPr>
    </w:p>
    <w:p w14:paraId="59828C63" w14:textId="77777777" w:rsidR="005E1CBC" w:rsidRDefault="005E1CBC"/>
    <w:sectPr w:rsidR="005E1CBC" w:rsidSect="004E73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9F0A1" w14:textId="77777777" w:rsidR="00C45E9D" w:rsidRDefault="00C45E9D" w:rsidP="004E739D">
      <w:r>
        <w:separator/>
      </w:r>
    </w:p>
  </w:endnote>
  <w:endnote w:type="continuationSeparator" w:id="0">
    <w:p w14:paraId="1A8F003B" w14:textId="77777777" w:rsidR="00C45E9D" w:rsidRDefault="00C45E9D" w:rsidP="004E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B1D3B" w14:textId="77777777" w:rsidR="00C45E9D" w:rsidRDefault="00C45E9D" w:rsidP="004E739D">
      <w:r>
        <w:separator/>
      </w:r>
    </w:p>
  </w:footnote>
  <w:footnote w:type="continuationSeparator" w:id="0">
    <w:p w14:paraId="08144561" w14:textId="77777777" w:rsidR="00C45E9D" w:rsidRDefault="00C45E9D" w:rsidP="004E7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51"/>
    <w:rsid w:val="004E739D"/>
    <w:rsid w:val="00502D51"/>
    <w:rsid w:val="005E1CBC"/>
    <w:rsid w:val="00C4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B2DF269-F30B-40E0-A529-1759176E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TOC1"/>
    <w:qFormat/>
    <w:rsid w:val="004E739D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73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73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739D"/>
    <w:rPr>
      <w:sz w:val="18"/>
      <w:szCs w:val="18"/>
    </w:rPr>
  </w:style>
  <w:style w:type="paragraph" w:styleId="TOC1">
    <w:name w:val="toc 1"/>
    <w:basedOn w:val="a"/>
    <w:next w:val="a"/>
    <w:autoRedefine/>
    <w:uiPriority w:val="39"/>
    <w:semiHidden/>
    <w:unhideWhenUsed/>
    <w:rsid w:val="004E7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2022-03-26T03:50:00Z</dcterms:created>
  <dcterms:modified xsi:type="dcterms:W3CDTF">2022-03-26T03:50:00Z</dcterms:modified>
</cp:coreProperties>
</file>