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779" w:rsidRDefault="006F2506">
      <w:pPr>
        <w:framePr w:w="4326" w:hSpace="181" w:wrap="around" w:vAnchor="page" w:hAnchor="text" w:y="518" w:anchorLock="1"/>
        <w:spacing w:line="240" w:lineRule="auto"/>
        <w:jc w:val="both"/>
        <w:rPr>
          <w:bCs/>
          <w:sz w:val="21"/>
        </w:rPr>
      </w:pPr>
      <w:r>
        <w:rPr>
          <w:rFonts w:ascii="黑体" w:eastAsia="黑体" w:hAnsi="黑体" w:cs="黑体" w:hint="eastAsia"/>
          <w:bCs/>
          <w:sz w:val="21"/>
        </w:rPr>
        <w:t>ICS 77.150.30</w:t>
      </w:r>
    </w:p>
    <w:p w:rsidR="000B7779" w:rsidRDefault="006F2506">
      <w:pPr>
        <w:spacing w:line="240" w:lineRule="auto"/>
        <w:jc w:val="right"/>
        <w:rPr>
          <w:rFonts w:ascii="黑体" w:eastAsia="黑体" w:hAnsi="黑体" w:cs="黑体"/>
          <w:sz w:val="21"/>
          <w:szCs w:val="21"/>
        </w:rPr>
      </w:pPr>
      <w:r>
        <w:rPr>
          <w:rFonts w:ascii="黑体" w:eastAsia="黑体" w:hAnsi="黑体" w:cs="黑体" w:hint="eastAsia"/>
          <w:sz w:val="21"/>
          <w:szCs w:val="21"/>
        </w:rPr>
        <w:object w:dxaOrig="2684" w:dyaOrig="1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74.25pt" o:ole="">
            <v:imagedata r:id="rId8" o:title=""/>
          </v:shape>
          <o:OLEObject Type="Embed" ProgID="Word.Document.8" ShapeID="_x0000_i1025" DrawAspect="Content" ObjectID="_1708499686" r:id="rId9"/>
        </w:object>
      </w:r>
    </w:p>
    <w:p w:rsidR="000B7779" w:rsidRDefault="006F2506">
      <w:pPr>
        <w:spacing w:line="240" w:lineRule="auto"/>
        <w:jc w:val="right"/>
        <w:rPr>
          <w:rFonts w:ascii="黑体" w:eastAsia="黑体" w:hAnsi="黑体" w:cs="黑体"/>
          <w:sz w:val="21"/>
          <w:szCs w:val="21"/>
        </w:rPr>
      </w:pPr>
      <w:r>
        <w:rPr>
          <w:rFonts w:ascii="黑体" w:eastAsia="黑体" w:hAnsi="黑体" w:cs="黑体" w:hint="eastAsia"/>
          <w:noProof/>
          <w:sz w:val="21"/>
          <w:szCs w:val="21"/>
        </w:rPr>
        <mc:AlternateContent>
          <mc:Choice Requires="wps">
            <w:drawing>
              <wp:anchor distT="0" distB="0" distL="114300" distR="114300" simplePos="0" relativeHeight="251660288" behindDoc="0" locked="1" layoutInCell="0" allowOverlap="1">
                <wp:simplePos x="0" y="0"/>
                <wp:positionH relativeFrom="page">
                  <wp:posOffset>800100</wp:posOffset>
                </wp:positionH>
                <wp:positionV relativeFrom="page">
                  <wp:posOffset>1422400</wp:posOffset>
                </wp:positionV>
                <wp:extent cx="6338570" cy="610235"/>
                <wp:effectExtent l="0" t="0" r="0" b="0"/>
                <wp:wrapNone/>
                <wp:docPr id="2" name="矩形 3"/>
                <wp:cNvGraphicFramePr/>
                <a:graphic xmlns:a="http://schemas.openxmlformats.org/drawingml/2006/main">
                  <a:graphicData uri="http://schemas.microsoft.com/office/word/2010/wordprocessingShape">
                    <wps:wsp>
                      <wps:cNvSpPr/>
                      <wps:spPr>
                        <a:xfrm>
                          <a:off x="0" y="0"/>
                          <a:ext cx="6338570" cy="610235"/>
                        </a:xfrm>
                        <a:prstGeom prst="rect">
                          <a:avLst/>
                        </a:prstGeom>
                        <a:noFill/>
                        <a:ln w="0">
                          <a:noFill/>
                        </a:ln>
                      </wps:spPr>
                      <wps:txbx>
                        <w:txbxContent>
                          <w:p w:rsidR="00987407" w:rsidRDefault="00987407">
                            <w:r>
                              <w:rPr>
                                <w:rFonts w:ascii="宋体" w:hAnsi="Symbol"/>
                                <w:sz w:val="56"/>
                              </w:rPr>
                              <w:object w:dxaOrig="9982" w:dyaOrig="961">
                                <v:shape id="_x0000_i1027" type="#_x0000_t75" style="width:498.6pt;height:48pt" o:ole="" fillcolor="#6d6d6d">
                                  <v:imagedata r:id="rId10" o:title=""/>
                                </v:shape>
                                <o:OLEObject Type="Embed" ProgID="Word.Picture.8" ShapeID="_x0000_i1027" DrawAspect="Content" ObjectID="_1708499687" r:id="rId11"/>
                              </w:object>
                            </w:r>
                          </w:p>
                        </w:txbxContent>
                      </wps:txbx>
                      <wps:bodyPr wrap="square" lIns="0" tIns="0" rIns="0" bIns="0" upright="1"/>
                    </wps:wsp>
                  </a:graphicData>
                </a:graphic>
              </wp:anchor>
            </w:drawing>
          </mc:Choice>
          <mc:Fallback>
            <w:pict>
              <v:rect id="矩形 3" o:spid="_x0000_s1026" style="position:absolute;left:0;text-align:left;margin-left:63pt;margin-top:112pt;width:499.1pt;height:48.0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" o:allowincell="f" filled="f" stroked="f" strokeweight="0">
                <v:textbox inset="0,0,0,0">
                  <w:txbxContent>
                    <w:p w:rsidR="00987407" w:rsidRDefault="00987407">
                      <w:r>
                        <w:rPr>
                          <w:rFonts w:ascii="宋体" w:hAnsi="Symbol"/>
                          <w:sz w:val="56"/>
                        </w:rPr>
                        <w:object w:dxaOrig="9982" w:dyaOrig="961">
                          <v:shape id="_x0000_i1027" type="#_x0000_t75" style="width:498.6pt;height:48pt" o:ole="" fillcolor="#6d6d6d">
                            <v:imagedata r:id="rId10" o:title=""/>
                          </v:shape>
                          <o:OLEObject Type="Embed" ProgID="Word.Picture.8" ShapeID="_x0000_i1027" DrawAspect="Content" ObjectID="_1708499687" r:id="rId12"/>
                        </w:object>
                      </w:r>
                    </w:p>
                  </w:txbxContent>
                </v:textbox>
                <w10:wrap anchorx="page" anchory="page"/>
                <w10:anchorlock/>
              </v:rect>
            </w:pict>
          </mc:Fallback>
        </mc:AlternateContent>
      </w:r>
      <w:r>
        <w:rPr>
          <w:rFonts w:ascii="黑体" w:eastAsia="黑体" w:hAnsi="黑体" w:cs="黑体" w:hint="eastAsia"/>
          <w:noProof/>
          <w:sz w:val="21"/>
          <w:szCs w:val="21"/>
        </w:rPr>
        <mc:AlternateContent>
          <mc:Choice Requires="wps">
            <w:drawing>
              <wp:anchor distT="0" distB="0" distL="114300" distR="114300" simplePos="0" relativeHeight="251661312" behindDoc="0" locked="1" layoutInCell="1" allowOverlap="1">
                <wp:simplePos x="0" y="0"/>
                <wp:positionH relativeFrom="page">
                  <wp:posOffset>900430</wp:posOffset>
                </wp:positionH>
                <wp:positionV relativeFrom="page">
                  <wp:posOffset>2767965</wp:posOffset>
                </wp:positionV>
                <wp:extent cx="6120765" cy="635"/>
                <wp:effectExtent l="0" t="0" r="0" b="0"/>
                <wp:wrapNone/>
                <wp:docPr id="3" name="直线 6"/>
                <wp:cNvGraphicFramePr/>
                <a:graphic xmlns:a="http://schemas.openxmlformats.org/drawingml/2006/main">
                  <a:graphicData uri="http://schemas.microsoft.com/office/word/2010/wordprocessingShape">
                    <wps:wsp>
                      <wps:cNvCnPr/>
                      <wps:spPr>
                        <a:xfrm>
                          <a:off x="0" y="0"/>
                          <a:ext cx="6120765" cy="635"/>
                        </a:xfrm>
                        <a:prstGeom prst="line">
                          <a:avLst/>
                        </a:prstGeom>
                        <a:ln w="9525" cap="flat" cmpd="sng">
                          <a:solidFill>
                            <a:srgbClr val="000000"/>
                          </a:solidFill>
                          <a:prstDash val="solid"/>
                          <a:headEnd type="none" w="sm" len="sm"/>
                          <a:tailEnd type="none" w="sm" len="sm"/>
                        </a:ln>
                      </wps:spPr>
                      <wps:bodyPr/>
                    </wps:wsp>
                  </a:graphicData>
                </a:graphic>
              </wp:anchor>
            </w:drawing>
          </mc:Choice>
          <mc:Fallback>
            <w:pict>
              <v:line w14:anchorId="60C58EE7" id="直线 6" o:spid="_x0000_s1026" style="position:absolute;left:0;text-align:left;z-index:251661312;visibility:visible;mso-wrap-style:square;mso-wrap-distance-left:9pt;mso-wrap-distance-top:0;mso-wrap-distance-right:9pt;mso-wrap-distance-bottom:0;mso-position-horizontal:absolute;mso-position-horizontal-relative:page;mso-position-vertical:absolute;mso-position-vertical-relative:page" from="70.9pt,217.95pt" to="552.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">
                <v:stroke startarrowwidth="narrow" startarrowlength="short" endarrowwidth="narrow" endarrowlength="short"/>
                <w10:wrap anchorx="page" anchory="page"/>
                <w10:anchorlock/>
              </v:line>
            </w:pict>
          </mc:Fallback>
        </mc:AlternateContent>
      </w:r>
    </w:p>
    <w:p w:rsidR="000B7779" w:rsidRDefault="006F2506">
      <w:pPr>
        <w:framePr w:w="4383" w:hSpace="181" w:wrap="around" w:vAnchor="page" w:hAnchor="page" w:x="1485" w:y="859" w:anchorLock="1"/>
        <w:spacing w:line="240" w:lineRule="auto"/>
        <w:rPr>
          <w:rFonts w:ascii="黑体" w:eastAsia="黑体" w:hAnsi="黑体" w:cs="黑体"/>
          <w:sz w:val="21"/>
          <w:szCs w:val="21"/>
          <w:highlight w:val="lightGray"/>
        </w:rPr>
      </w:pPr>
      <w:r>
        <w:rPr>
          <w:rFonts w:ascii="黑体" w:eastAsia="黑体" w:hAnsi="黑体" w:cs="黑体" w:hint="eastAsia"/>
          <w:bCs/>
          <w:sz w:val="21"/>
          <w:szCs w:val="21"/>
        </w:rPr>
        <w:t>CCS H62</w:t>
      </w:r>
    </w:p>
    <w:p w:rsidR="000B7779" w:rsidRDefault="000B7779">
      <w:pPr>
        <w:pStyle w:val="TOC1"/>
        <w:rPr>
          <w:rFonts w:ascii="Times New Roman" w:eastAsia="宋体"/>
          <w:color w:val="auto"/>
        </w:rPr>
      </w:pPr>
    </w:p>
    <w:p w:rsidR="000B7779" w:rsidRDefault="000B7779">
      <w:pPr>
        <w:spacing w:line="240" w:lineRule="auto"/>
      </w:pPr>
    </w:p>
    <w:p w:rsidR="000B7779" w:rsidRDefault="006F2506">
      <w:pPr>
        <w:framePr w:w="5268" w:hSpace="181" w:wrap="around" w:vAnchor="page" w:hAnchor="page" w:x="5640" w:y="3452" w:anchorLock="1"/>
        <w:spacing w:line="240" w:lineRule="auto"/>
        <w:jc w:val="right"/>
        <w:rPr>
          <w:bCs/>
        </w:rPr>
      </w:pPr>
      <w:bookmarkStart w:id="0" w:name="OLE_LINK1"/>
      <w:r>
        <w:rPr>
          <w:bCs/>
          <w:sz w:val="28"/>
        </w:rPr>
        <w:t>GB/T XXXX</w:t>
      </w:r>
      <w:r>
        <w:rPr>
          <w:bCs/>
          <w:sz w:val="28"/>
        </w:rPr>
        <w:t>－</w:t>
      </w:r>
      <w:bookmarkEnd w:id="0"/>
      <w:r>
        <w:rPr>
          <w:bCs/>
          <w:sz w:val="28"/>
        </w:rPr>
        <w:t>XXXX</w:t>
      </w:r>
    </w:p>
    <w:p w:rsidR="000B7779" w:rsidRDefault="000B7779">
      <w:pPr>
        <w:spacing w:line="240" w:lineRule="auto"/>
      </w:pPr>
    </w:p>
    <w:p w:rsidR="000B7779" w:rsidRDefault="000B7779">
      <w:pPr>
        <w:framePr w:w="5883" w:hSpace="181" w:wrap="around" w:vAnchor="text" w:hAnchor="page" w:x="5400" w:y="226"/>
        <w:spacing w:line="240" w:lineRule="auto"/>
        <w:ind w:right="420"/>
        <w:jc w:val="right"/>
        <w:rPr>
          <w:bCs/>
          <w:sz w:val="21"/>
          <w:szCs w:val="21"/>
        </w:rPr>
      </w:pPr>
    </w:p>
    <w:p w:rsidR="000B7779" w:rsidRDefault="006F2506">
      <w:pPr>
        <w:pStyle w:val="TOC1"/>
        <w:rPr>
          <w:rFonts w:ascii="Times New Roman" w:eastAsia="宋体"/>
          <w:color w:val="auto"/>
        </w:rPr>
      </w:pPr>
      <w:r>
        <w:rPr>
          <w:rFonts w:ascii="Times New Roman" w:eastAsia="宋体"/>
          <w:color w:val="auto"/>
        </w:rPr>
        <w:t xml:space="preserve">                                                   </w:t>
      </w:r>
    </w:p>
    <w:p w:rsidR="000B7779" w:rsidRDefault="000B7779">
      <w:pPr>
        <w:spacing w:line="240" w:lineRule="auto"/>
      </w:pPr>
    </w:p>
    <w:p w:rsidR="000B7779" w:rsidRDefault="000B7779">
      <w:pPr>
        <w:spacing w:line="240" w:lineRule="auto"/>
      </w:pPr>
    </w:p>
    <w:p w:rsidR="000B7779" w:rsidRDefault="000B7779">
      <w:pPr>
        <w:spacing w:line="240" w:lineRule="auto"/>
      </w:pPr>
    </w:p>
    <w:p w:rsidR="000B7779" w:rsidRDefault="000B7779">
      <w:pPr>
        <w:spacing w:line="240" w:lineRule="auto"/>
      </w:pPr>
    </w:p>
    <w:p w:rsidR="000B7779" w:rsidRDefault="000B7779">
      <w:pPr>
        <w:jc w:val="right"/>
      </w:pPr>
    </w:p>
    <w:p w:rsidR="000B7779" w:rsidRDefault="006F2506">
      <w:pPr>
        <w:pStyle w:val="affe"/>
        <w:spacing w:beforeLines="50" w:before="120" w:line="0" w:lineRule="atLeast"/>
        <w:rPr>
          <w:rFonts w:ascii="黑体" w:eastAsia="黑体" w:hAnsi="黑体"/>
          <w:sz w:val="52"/>
          <w:szCs w:val="52"/>
        </w:rPr>
      </w:pPr>
      <w:r>
        <w:rPr>
          <w:rFonts w:ascii="黑体" w:eastAsia="黑体" w:hAnsi="黑体" w:hint="eastAsia"/>
          <w:sz w:val="52"/>
          <w:szCs w:val="52"/>
        </w:rPr>
        <w:t>铜合金护套无缝盘管</w:t>
      </w:r>
    </w:p>
    <w:p w:rsidR="000B7779" w:rsidRDefault="006F2506" w:rsidP="005344CA">
      <w:pPr>
        <w:spacing w:line="240" w:lineRule="auto"/>
        <w:jc w:val="center"/>
      </w:pPr>
      <w:r>
        <w:rPr>
          <w:rFonts w:ascii="黑体" w:eastAsia="黑体" w:hAnsi="黑体" w:cs="黑体" w:hint="eastAsia"/>
          <w:sz w:val="28"/>
          <w:szCs w:val="28"/>
        </w:rPr>
        <w:t>Copper alloy seamless coil tube for sheath</w:t>
      </w:r>
    </w:p>
    <w:p w:rsidR="000B7779" w:rsidRDefault="000B7779">
      <w:pPr>
        <w:spacing w:line="240" w:lineRule="auto"/>
      </w:pPr>
    </w:p>
    <w:p w:rsidR="000B7779" w:rsidRDefault="006F2506">
      <w:pPr>
        <w:framePr w:w="8883" w:hSpace="181" w:wrap="notBeside" w:vAnchor="text" w:hAnchor="page" w:x="1560" w:y="430"/>
        <w:spacing w:line="240" w:lineRule="auto"/>
        <w:jc w:val="center"/>
        <w:rPr>
          <w:sz w:val="28"/>
          <w:szCs w:val="28"/>
        </w:rPr>
      </w:pPr>
      <w:r>
        <w:rPr>
          <w:sz w:val="28"/>
          <w:szCs w:val="28"/>
        </w:rPr>
        <w:t>（</w:t>
      </w:r>
      <w:r w:rsidR="005344CA">
        <w:rPr>
          <w:rFonts w:hint="eastAsia"/>
          <w:sz w:val="28"/>
          <w:szCs w:val="28"/>
        </w:rPr>
        <w:t>审定</w:t>
      </w:r>
      <w:r>
        <w:rPr>
          <w:rFonts w:hint="eastAsia"/>
          <w:sz w:val="28"/>
          <w:szCs w:val="28"/>
        </w:rPr>
        <w:t>稿</w:t>
      </w:r>
      <w:r>
        <w:rPr>
          <w:sz w:val="28"/>
          <w:szCs w:val="28"/>
        </w:rPr>
        <w:t>）</w:t>
      </w:r>
    </w:p>
    <w:p w:rsidR="000B7779" w:rsidRDefault="000B7779">
      <w:pPr>
        <w:spacing w:line="240" w:lineRule="auto"/>
      </w:pPr>
    </w:p>
    <w:p w:rsidR="000B7779" w:rsidRDefault="006F2506">
      <w:pPr>
        <w:framePr w:w="3243" w:h="312" w:hRule="exact" w:hSpace="181" w:wrap="around" w:vAnchor="page" w:hAnchor="page" w:x="1441" w:y="14080" w:anchorLock="1"/>
        <w:spacing w:line="240" w:lineRule="auto"/>
        <w:rPr>
          <w:rFonts w:ascii="黑体" w:eastAsia="黑体" w:hAnsi="黑体" w:cs="黑体"/>
          <w:sz w:val="28"/>
          <w:szCs w:val="28"/>
        </w:rPr>
      </w:pPr>
      <w:r>
        <w:rPr>
          <w:rFonts w:ascii="黑体" w:eastAsia="黑体" w:hAnsi="黑体" w:cs="黑体" w:hint="eastAsia"/>
          <w:sz w:val="28"/>
          <w:szCs w:val="28"/>
        </w:rPr>
        <w:t>20XX-XX-XX发布</w:t>
      </w:r>
    </w:p>
    <w:p w:rsidR="000B7779" w:rsidRDefault="006F2506">
      <w:pPr>
        <w:spacing w:line="240" w:lineRule="auto"/>
      </w:pPr>
      <w:r>
        <w:rPr>
          <w:noProof/>
        </w:rPr>
        <mc:AlternateContent>
          <mc:Choice Requires="wps">
            <w:drawing>
              <wp:anchor distT="0" distB="0" distL="114300" distR="114300" simplePos="0" relativeHeight="251662336" behindDoc="0" locked="1" layoutInCell="0" allowOverlap="1">
                <wp:simplePos x="0" y="0"/>
                <wp:positionH relativeFrom="page">
                  <wp:posOffset>900430</wp:posOffset>
                </wp:positionH>
                <wp:positionV relativeFrom="page">
                  <wp:posOffset>9194800</wp:posOffset>
                </wp:positionV>
                <wp:extent cx="6120765" cy="635"/>
                <wp:effectExtent l="0" t="0" r="0" b="0"/>
                <wp:wrapNone/>
                <wp:docPr id="4" name="直线 7"/>
                <wp:cNvGraphicFramePr/>
                <a:graphic xmlns:a="http://schemas.openxmlformats.org/drawingml/2006/main">
                  <a:graphicData uri="http://schemas.microsoft.com/office/word/2010/wordprocessingShape">
                    <wps:wsp>
                      <wps:cNvCnPr/>
                      <wps:spPr>
                        <a:xfrm>
                          <a:off x="0" y="0"/>
                          <a:ext cx="6120765" cy="635"/>
                        </a:xfrm>
                        <a:prstGeom prst="line">
                          <a:avLst/>
                        </a:prstGeom>
                        <a:ln w="9525" cap="flat" cmpd="sng">
                          <a:solidFill>
                            <a:srgbClr val="000000"/>
                          </a:solidFill>
                          <a:prstDash val="solid"/>
                          <a:headEnd type="none" w="sm" len="sm"/>
                          <a:tailEnd type="none" w="sm" len="sm"/>
                        </a:ln>
                      </wps:spPr>
                      <wps:bodyPr/>
                    </wps:wsp>
                  </a:graphicData>
                </a:graphic>
              </wp:anchor>
            </w:drawing>
          </mc:Choice>
          <mc:Fallback>
            <w:pict>
              <v:line w14:anchorId="25BE4D47" id="直线 7" o:spid="_x0000_s1026" style="position:absolute;left:0;text-align:left;z-index:251662336;visibility:visible;mso-wrap-style:square;mso-wrap-distance-left:9pt;mso-wrap-distance-top:0;mso-wrap-distance-right:9pt;mso-wrap-distance-bottom:0;mso-position-horizontal:absolute;mso-position-horizontal-relative:page;mso-position-vertical:absolute;mso-position-vertical-relative:page" from="70.9pt,724pt" to="552.85pt,7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" o:allowincell="f">
                <v:stroke startarrowwidth="narrow" startarrowlength="short" endarrowwidth="narrow" endarrowlength="short"/>
                <w10:wrap anchorx="page" anchory="page"/>
                <w10:anchorlock/>
              </v:line>
            </w:pict>
          </mc:Fallback>
        </mc:AlternateContent>
      </w:r>
    </w:p>
    <w:p w:rsidR="000B7779" w:rsidRDefault="006F2506">
      <w:pPr>
        <w:framePr w:w="2971" w:h="318" w:hRule="exact" w:hSpace="181" w:wrap="around" w:vAnchor="page" w:hAnchor="page" w:x="8041" w:y="14080" w:anchorLock="1"/>
        <w:spacing w:line="240" w:lineRule="auto"/>
        <w:jc w:val="right"/>
        <w:rPr>
          <w:rFonts w:ascii="黑体" w:eastAsia="黑体" w:hAnsi="黑体" w:cs="黑体"/>
          <w:b/>
          <w:sz w:val="28"/>
          <w:szCs w:val="28"/>
        </w:rPr>
      </w:pPr>
      <w:r>
        <w:rPr>
          <w:rFonts w:ascii="黑体" w:eastAsia="黑体" w:hAnsi="黑体" w:cs="黑体" w:hint="eastAsia"/>
          <w:sz w:val="28"/>
          <w:szCs w:val="28"/>
        </w:rPr>
        <w:t>20XX-XX-XX实施</w:t>
      </w:r>
    </w:p>
    <w:tbl>
      <w:tblPr>
        <w:tblpPr w:leftFromText="180" w:rightFromText="180" w:vertAnchor="text" w:horzAnchor="margin" w:tblpY="3908"/>
        <w:tblW w:w="0" w:type="auto"/>
        <w:tblLayout w:type="fixed"/>
        <w:tblLook w:val="04A0" w:firstRow="1" w:lastRow="0" w:firstColumn="1" w:lastColumn="0" w:noHBand="0" w:noVBand="1"/>
      </w:tblPr>
      <w:tblGrid>
        <w:gridCol w:w="8129"/>
        <w:gridCol w:w="1202"/>
      </w:tblGrid>
      <w:tr w:rsidR="000B7779">
        <w:trPr>
          <w:trHeight w:val="822"/>
        </w:trPr>
        <w:tc>
          <w:tcPr>
            <w:tcW w:w="8129" w:type="dxa"/>
            <w:noWrap/>
            <w:vAlign w:val="center"/>
          </w:tcPr>
          <w:p w:rsidR="000B7779" w:rsidRDefault="000B7779">
            <w:pPr>
              <w:pStyle w:val="affb"/>
              <w:framePr w:w="0" w:hRule="auto" w:hSpace="0" w:vSpace="0" w:wrap="auto" w:hAnchor="text" w:xAlign="left" w:yAlign="inline" w:anchorLock="0"/>
              <w:jc w:val="distribute"/>
              <w:rPr>
                <w:rFonts w:ascii="Times New Roman"/>
                <w:spacing w:val="-20"/>
                <w:sz w:val="30"/>
                <w:szCs w:val="30"/>
              </w:rPr>
            </w:pPr>
          </w:p>
          <w:p w:rsidR="000B7779" w:rsidRDefault="006F2506">
            <w:pPr>
              <w:pStyle w:val="affb"/>
              <w:framePr w:w="0" w:hRule="auto" w:hSpace="0" w:vSpace="0" w:wrap="auto" w:hAnchor="text" w:xAlign="left" w:yAlign="inline" w:anchorLock="0"/>
              <w:jc w:val="distribute"/>
              <w:rPr>
                <w:rStyle w:val="aff6"/>
                <w:rFonts w:ascii="Times New Roman" w:eastAsia="宋体" w:hint="default"/>
                <w:spacing w:val="-20"/>
                <w:sz w:val="30"/>
                <w:szCs w:val="30"/>
              </w:rPr>
            </w:pPr>
            <w:r>
              <w:rPr>
                <w:rFonts w:ascii="Times New Roman"/>
                <w:spacing w:val="-20"/>
                <w:sz w:val="30"/>
                <w:szCs w:val="30"/>
              </w:rPr>
              <w:t>国家</w:t>
            </w:r>
            <w:r>
              <w:rPr>
                <w:rFonts w:ascii="Times New Roman" w:hint="eastAsia"/>
                <w:spacing w:val="-20"/>
                <w:sz w:val="30"/>
                <w:szCs w:val="30"/>
              </w:rPr>
              <w:t>市场监督管理总局</w:t>
            </w:r>
          </w:p>
          <w:p w:rsidR="000B7779" w:rsidRDefault="006F2506">
            <w:pPr>
              <w:spacing w:line="320" w:lineRule="atLeast"/>
              <w:jc w:val="distribute"/>
              <w:rPr>
                <w:w w:val="120"/>
                <w:sz w:val="36"/>
              </w:rPr>
            </w:pPr>
            <w:r>
              <w:rPr>
                <w:b/>
                <w:spacing w:val="-20"/>
                <w:w w:val="135"/>
                <w:sz w:val="30"/>
                <w:szCs w:val="30"/>
              </w:rPr>
              <w:t>国家标准化管理委员会</w:t>
            </w:r>
          </w:p>
        </w:tc>
        <w:tc>
          <w:tcPr>
            <w:tcW w:w="1202" w:type="dxa"/>
            <w:noWrap/>
            <w:vAlign w:val="center"/>
          </w:tcPr>
          <w:p w:rsidR="000B7779" w:rsidRDefault="006F2506">
            <w:pPr>
              <w:spacing w:line="320" w:lineRule="atLeast"/>
              <w:jc w:val="center"/>
              <w:rPr>
                <w:sz w:val="10"/>
              </w:rPr>
            </w:pPr>
            <w:r>
              <w:rPr>
                <w:rFonts w:ascii="黑体" w:eastAsia="黑体" w:hAnsi="黑体" w:cs="黑体" w:hint="eastAsia"/>
                <w:sz w:val="28"/>
              </w:rPr>
              <w:t>发 布</w:t>
            </w:r>
          </w:p>
        </w:tc>
      </w:tr>
    </w:tbl>
    <w:p w:rsidR="000B7779" w:rsidRDefault="000B7779">
      <w:pPr>
        <w:spacing w:line="240" w:lineRule="auto"/>
        <w:sectPr w:rsidR="000B7779">
          <w:headerReference w:type="even" r:id="rId13"/>
          <w:footerReference w:type="even" r:id="rId14"/>
          <w:pgSz w:w="11907" w:h="16840"/>
          <w:pgMar w:top="680" w:right="1418" w:bottom="1361" w:left="1440" w:header="720" w:footer="720" w:gutter="0"/>
          <w:pgNumType w:fmt="upperRoman" w:start="1"/>
          <w:cols w:space="720"/>
        </w:sectPr>
      </w:pPr>
    </w:p>
    <w:p w:rsidR="000B7779" w:rsidRDefault="006F2506">
      <w:pPr>
        <w:jc w:val="center"/>
        <w:rPr>
          <w:rFonts w:ascii="黑体" w:eastAsia="黑体" w:hAnsi="黑体" w:cs="黑体"/>
          <w:b/>
          <w:bCs/>
          <w:sz w:val="32"/>
          <w:szCs w:val="32"/>
        </w:rPr>
      </w:pPr>
      <w:r>
        <w:rPr>
          <w:rFonts w:ascii="黑体" w:eastAsia="黑体" w:hAnsi="黑体" w:cs="黑体" w:hint="eastAsia"/>
          <w:b/>
          <w:bCs/>
          <w:sz w:val="32"/>
          <w:szCs w:val="32"/>
        </w:rPr>
        <w:lastRenderedPageBreak/>
        <w:t>前  言</w:t>
      </w:r>
    </w:p>
    <w:p w:rsidR="000B7779" w:rsidRDefault="000B7779">
      <w:pPr>
        <w:spacing w:line="300" w:lineRule="auto"/>
        <w:ind w:firstLineChars="200" w:firstLine="420"/>
        <w:rPr>
          <w:rFonts w:ascii="宋体" w:hAnsi="宋体" w:cs="宋体"/>
          <w:sz w:val="21"/>
          <w:szCs w:val="21"/>
        </w:rPr>
      </w:pPr>
    </w:p>
    <w:p w:rsidR="000B7779" w:rsidRDefault="006F2506">
      <w:pPr>
        <w:spacing w:line="300" w:lineRule="auto"/>
        <w:ind w:firstLineChars="200" w:firstLine="420"/>
        <w:rPr>
          <w:rFonts w:ascii="宋体" w:hAnsi="宋体" w:cs="宋体"/>
          <w:sz w:val="21"/>
          <w:szCs w:val="21"/>
        </w:rPr>
      </w:pPr>
      <w:r>
        <w:rPr>
          <w:rFonts w:ascii="宋体" w:hAnsi="宋体" w:cs="宋体" w:hint="eastAsia"/>
          <w:sz w:val="21"/>
          <w:szCs w:val="21"/>
        </w:rPr>
        <w:t>本文件按照GB/T 1.1-2020《标准化工作导则  第1部分：标准化文件的结构和起草规则》的规定起草。</w:t>
      </w:r>
    </w:p>
    <w:p w:rsidR="000B7779" w:rsidRDefault="006F2506">
      <w:pPr>
        <w:spacing w:line="300" w:lineRule="auto"/>
        <w:ind w:left="420"/>
        <w:rPr>
          <w:rFonts w:ascii="宋体" w:hAnsi="宋体" w:cs="宋体"/>
          <w:sz w:val="21"/>
          <w:szCs w:val="21"/>
        </w:rPr>
      </w:pPr>
      <w:r>
        <w:rPr>
          <w:rFonts w:ascii="宋体" w:hAnsi="宋体" w:cs="宋体" w:hint="eastAsia"/>
          <w:sz w:val="21"/>
          <w:szCs w:val="21"/>
        </w:rPr>
        <w:t>请注意本文件的某些内容可能涉及专利。本文件的发布机构不承担识别专利的责任。</w:t>
      </w:r>
    </w:p>
    <w:p w:rsidR="000B7779" w:rsidRDefault="006F2506">
      <w:pPr>
        <w:spacing w:line="300" w:lineRule="auto"/>
        <w:ind w:left="420"/>
        <w:rPr>
          <w:rFonts w:ascii="宋体" w:hAnsi="宋体" w:cs="宋体"/>
          <w:sz w:val="21"/>
          <w:szCs w:val="21"/>
        </w:rPr>
      </w:pPr>
      <w:r>
        <w:rPr>
          <w:rFonts w:ascii="宋体" w:hAnsi="宋体" w:cs="宋体" w:hint="eastAsia"/>
          <w:sz w:val="21"/>
          <w:szCs w:val="21"/>
        </w:rPr>
        <w:t>本文件由中国有色金属工业协会提出。</w:t>
      </w:r>
    </w:p>
    <w:p w:rsidR="000B7779" w:rsidRDefault="006F2506">
      <w:pPr>
        <w:spacing w:line="300" w:lineRule="auto"/>
        <w:ind w:left="420"/>
        <w:rPr>
          <w:rFonts w:ascii="宋体" w:hAnsi="宋体" w:cs="宋体"/>
          <w:sz w:val="21"/>
          <w:szCs w:val="21"/>
        </w:rPr>
      </w:pPr>
      <w:r>
        <w:rPr>
          <w:rFonts w:ascii="宋体" w:hAnsi="宋体" w:cs="宋体" w:hint="eastAsia"/>
          <w:sz w:val="21"/>
          <w:szCs w:val="21"/>
        </w:rPr>
        <w:t>本文件由全国有色金属标准化技术委员会（SAC/TC243）归口。</w:t>
      </w:r>
    </w:p>
    <w:p w:rsidR="000B7779" w:rsidRDefault="006F2506">
      <w:pPr>
        <w:spacing w:line="300" w:lineRule="auto"/>
        <w:ind w:left="420"/>
        <w:rPr>
          <w:rFonts w:ascii="宋体" w:hAnsi="宋体" w:cs="宋体"/>
          <w:sz w:val="21"/>
          <w:szCs w:val="21"/>
        </w:rPr>
      </w:pPr>
      <w:r>
        <w:rPr>
          <w:rFonts w:ascii="宋体" w:hAnsi="宋体" w:cs="宋体" w:hint="eastAsia"/>
          <w:sz w:val="21"/>
          <w:szCs w:val="21"/>
        </w:rPr>
        <w:t>本文件起草单位：</w:t>
      </w:r>
    </w:p>
    <w:p w:rsidR="000B7779" w:rsidRDefault="006F2506">
      <w:pPr>
        <w:spacing w:line="300" w:lineRule="auto"/>
        <w:ind w:left="420"/>
        <w:rPr>
          <w:rFonts w:ascii="宋体" w:hAnsi="宋体" w:cs="宋体"/>
          <w:sz w:val="21"/>
          <w:szCs w:val="21"/>
        </w:rPr>
      </w:pPr>
      <w:r>
        <w:rPr>
          <w:rFonts w:ascii="宋体" w:hAnsi="宋体" w:cs="宋体" w:hint="eastAsia"/>
          <w:sz w:val="21"/>
          <w:szCs w:val="21"/>
        </w:rPr>
        <w:t>本文件主要起草人</w:t>
      </w:r>
      <w:bookmarkStart w:id="1" w:name="目次1"/>
      <w:bookmarkStart w:id="2" w:name="前言1"/>
      <w:bookmarkEnd w:id="1"/>
      <w:bookmarkEnd w:id="2"/>
    </w:p>
    <w:p w:rsidR="000B7779" w:rsidRDefault="006F2506">
      <w:pPr>
        <w:rPr>
          <w:rFonts w:ascii="宋体" w:hAnsi="宋体" w:cs="宋体"/>
          <w:sz w:val="21"/>
          <w:szCs w:val="21"/>
        </w:rPr>
      </w:pPr>
      <w:r>
        <w:rPr>
          <w:rFonts w:ascii="宋体" w:hAnsi="宋体" w:cs="宋体" w:hint="eastAsia"/>
          <w:sz w:val="21"/>
          <w:szCs w:val="21"/>
        </w:rPr>
        <w:br w:type="page"/>
      </w:r>
    </w:p>
    <w:p w:rsidR="000B7779" w:rsidRDefault="000B7779">
      <w:pPr>
        <w:spacing w:line="300" w:lineRule="auto"/>
        <w:ind w:left="420"/>
        <w:rPr>
          <w:rFonts w:ascii="宋体" w:hAnsi="宋体" w:cs="宋体"/>
          <w:sz w:val="21"/>
          <w:szCs w:val="21"/>
        </w:rPr>
        <w:sectPr w:rsidR="000B7779">
          <w:headerReference w:type="even" r:id="rId15"/>
          <w:headerReference w:type="default" r:id="rId16"/>
          <w:footerReference w:type="even" r:id="rId17"/>
          <w:footerReference w:type="default" r:id="rId18"/>
          <w:pgSz w:w="11907" w:h="16840"/>
          <w:pgMar w:top="1985" w:right="1134" w:bottom="1304" w:left="1418" w:header="720" w:footer="720" w:gutter="0"/>
          <w:pgNumType w:fmt="upperRoman" w:start="1"/>
          <w:cols w:space="720"/>
        </w:sectPr>
      </w:pPr>
    </w:p>
    <w:p w:rsidR="000B7779" w:rsidRDefault="006F2506">
      <w:pPr>
        <w:spacing w:line="300" w:lineRule="auto"/>
        <w:jc w:val="center"/>
        <w:rPr>
          <w:rFonts w:ascii="黑体" w:eastAsia="黑体" w:hAnsi="黑体"/>
          <w:sz w:val="32"/>
        </w:rPr>
      </w:pPr>
      <w:r>
        <w:rPr>
          <w:rFonts w:ascii="黑体" w:eastAsia="黑体" w:hAnsi="黑体" w:hint="eastAsia"/>
          <w:sz w:val="32"/>
        </w:rPr>
        <w:lastRenderedPageBreak/>
        <w:t>铜合金护套无缝盘管</w:t>
      </w:r>
    </w:p>
    <w:p w:rsidR="000B7779" w:rsidRDefault="006F2506">
      <w:pPr>
        <w:pStyle w:val="TOC1"/>
        <w:spacing w:beforeLines="100" w:before="240" w:afterLines="100" w:after="240"/>
        <w:rPr>
          <w:rFonts w:hAnsi="黑体"/>
          <w:color w:val="auto"/>
        </w:rPr>
      </w:pPr>
      <w:bookmarkStart w:id="3" w:name="正文"/>
      <w:bookmarkStart w:id="4" w:name="_Toc1700834"/>
      <w:bookmarkStart w:id="5" w:name="_Toc430680185"/>
      <w:bookmarkStart w:id="6" w:name="_Toc431105881"/>
      <w:bookmarkEnd w:id="3"/>
      <w:r>
        <w:rPr>
          <w:rFonts w:hAnsi="黑体"/>
          <w:color w:val="auto"/>
        </w:rPr>
        <w:t>1</w:t>
      </w:r>
      <w:r>
        <w:rPr>
          <w:rFonts w:hAnsi="黑体" w:hint="eastAsia"/>
          <w:color w:val="auto"/>
        </w:rPr>
        <w:t xml:space="preserve">  </w:t>
      </w:r>
      <w:r>
        <w:rPr>
          <w:rFonts w:hAnsi="黑体"/>
          <w:color w:val="auto"/>
        </w:rPr>
        <w:t>范围</w:t>
      </w:r>
      <w:bookmarkEnd w:id="4"/>
      <w:bookmarkEnd w:id="5"/>
      <w:bookmarkEnd w:id="6"/>
    </w:p>
    <w:p w:rsidR="000B7779" w:rsidRDefault="006F2506">
      <w:pPr>
        <w:spacing w:line="300" w:lineRule="auto"/>
        <w:ind w:firstLineChars="200" w:firstLine="420"/>
        <w:jc w:val="both"/>
        <w:rPr>
          <w:sz w:val="21"/>
          <w:szCs w:val="21"/>
        </w:rPr>
      </w:pPr>
      <w:r>
        <w:rPr>
          <w:sz w:val="21"/>
          <w:szCs w:val="21"/>
        </w:rPr>
        <w:t>本文件规定了</w:t>
      </w:r>
      <w:r>
        <w:rPr>
          <w:rFonts w:hint="eastAsia"/>
          <w:sz w:val="21"/>
          <w:szCs w:val="21"/>
        </w:rPr>
        <w:t>铜合金护套无缝盘管的</w:t>
      </w:r>
      <w:r>
        <w:rPr>
          <w:sz w:val="21"/>
          <w:szCs w:val="21"/>
        </w:rPr>
        <w:t>分类和标</w:t>
      </w:r>
      <w:r>
        <w:rPr>
          <w:rFonts w:hint="eastAsia"/>
          <w:sz w:val="21"/>
          <w:szCs w:val="21"/>
        </w:rPr>
        <w:t>记</w:t>
      </w:r>
      <w:r>
        <w:rPr>
          <w:sz w:val="21"/>
          <w:szCs w:val="21"/>
        </w:rPr>
        <w:t>、技术要求、试验方法、检验规则、标志、包装、运输、贮存</w:t>
      </w:r>
      <w:r>
        <w:rPr>
          <w:rFonts w:hint="eastAsia"/>
          <w:sz w:val="21"/>
          <w:szCs w:val="21"/>
        </w:rPr>
        <w:t>及随行文件</w:t>
      </w:r>
      <w:r>
        <w:rPr>
          <w:sz w:val="21"/>
          <w:szCs w:val="21"/>
        </w:rPr>
        <w:t>和订货单内容等。</w:t>
      </w:r>
    </w:p>
    <w:p w:rsidR="000B7779" w:rsidRDefault="006F2506">
      <w:pPr>
        <w:spacing w:line="300" w:lineRule="auto"/>
        <w:ind w:firstLineChars="200" w:firstLine="420"/>
        <w:jc w:val="both"/>
        <w:rPr>
          <w:sz w:val="21"/>
          <w:szCs w:val="21"/>
        </w:rPr>
      </w:pPr>
      <w:r>
        <w:rPr>
          <w:sz w:val="21"/>
          <w:szCs w:val="21"/>
        </w:rPr>
        <w:t>本文件适用于</w:t>
      </w:r>
      <w:r>
        <w:rPr>
          <w:rFonts w:hint="eastAsia"/>
          <w:sz w:val="21"/>
          <w:szCs w:val="21"/>
        </w:rPr>
        <w:t>高铁、城市轨道交通、通信光缆、安全导线电缆等领域用铜合金护套无缝盘管</w:t>
      </w:r>
      <w:r w:rsidR="00987407">
        <w:rPr>
          <w:rFonts w:hint="eastAsia"/>
          <w:sz w:val="21"/>
          <w:szCs w:val="21"/>
        </w:rPr>
        <w:t>（以下简称“管材”）</w:t>
      </w:r>
      <w:r>
        <w:rPr>
          <w:rFonts w:hint="eastAsia"/>
          <w:sz w:val="21"/>
          <w:szCs w:val="21"/>
        </w:rPr>
        <w:t>。</w:t>
      </w:r>
    </w:p>
    <w:p w:rsidR="000B7779" w:rsidRDefault="006F2506">
      <w:pPr>
        <w:pStyle w:val="TOC1"/>
        <w:spacing w:beforeLines="100" w:before="240" w:afterLines="100" w:after="240"/>
        <w:rPr>
          <w:rFonts w:hAnsi="黑体"/>
          <w:color w:val="auto"/>
        </w:rPr>
      </w:pPr>
      <w:bookmarkStart w:id="7" w:name="_Toc1700835"/>
      <w:r>
        <w:rPr>
          <w:rFonts w:hAnsi="黑体"/>
          <w:color w:val="auto"/>
        </w:rPr>
        <w:t>2</w:t>
      </w:r>
      <w:r>
        <w:rPr>
          <w:rFonts w:hAnsi="黑体" w:hint="eastAsia"/>
          <w:color w:val="auto"/>
        </w:rPr>
        <w:t xml:space="preserve"> </w:t>
      </w:r>
      <w:r>
        <w:rPr>
          <w:rFonts w:hAnsi="黑体"/>
          <w:color w:val="auto"/>
        </w:rPr>
        <w:t xml:space="preserve"> 规范性引用文件</w:t>
      </w:r>
      <w:bookmarkEnd w:id="7"/>
    </w:p>
    <w:p w:rsidR="000B7779" w:rsidRDefault="006F2506">
      <w:pPr>
        <w:spacing w:line="300" w:lineRule="auto"/>
        <w:ind w:firstLineChars="200" w:firstLine="420"/>
        <w:jc w:val="both"/>
        <w:rPr>
          <w:sz w:val="21"/>
          <w:szCs w:val="21"/>
        </w:rPr>
      </w:pPr>
      <w:r>
        <w:rPr>
          <w:sz w:val="21"/>
          <w:szCs w:val="21"/>
        </w:rPr>
        <w:t>下列文件中的内容通过文中的规范性引用而构成本文件必不可少的条款</w:t>
      </w:r>
      <w:r>
        <w:rPr>
          <w:rFonts w:hint="eastAsia"/>
          <w:sz w:val="21"/>
          <w:szCs w:val="21"/>
        </w:rPr>
        <w:t>。</w:t>
      </w:r>
      <w:r>
        <w:rPr>
          <w:sz w:val="21"/>
          <w:szCs w:val="21"/>
        </w:rPr>
        <w:t>其中</w:t>
      </w:r>
      <w:r>
        <w:rPr>
          <w:rFonts w:hint="eastAsia"/>
          <w:sz w:val="21"/>
          <w:szCs w:val="21"/>
        </w:rPr>
        <w:t>，</w:t>
      </w:r>
      <w:r>
        <w:rPr>
          <w:sz w:val="21"/>
          <w:szCs w:val="21"/>
        </w:rPr>
        <w:t>注日期的引用文件，仅</w:t>
      </w:r>
      <w:r>
        <w:rPr>
          <w:rFonts w:hint="eastAsia"/>
          <w:sz w:val="21"/>
          <w:szCs w:val="21"/>
        </w:rPr>
        <w:t>该</w:t>
      </w:r>
      <w:r>
        <w:rPr>
          <w:sz w:val="21"/>
          <w:szCs w:val="21"/>
        </w:rPr>
        <w:t>日期对应的版本适用于本文件</w:t>
      </w:r>
      <w:r>
        <w:rPr>
          <w:rFonts w:hint="eastAsia"/>
          <w:sz w:val="21"/>
          <w:szCs w:val="21"/>
        </w:rPr>
        <w:t>；</w:t>
      </w:r>
      <w:r>
        <w:rPr>
          <w:sz w:val="21"/>
          <w:szCs w:val="21"/>
        </w:rPr>
        <w:t>不注日期的引用文件，其最新版本（包括所有的修改单）适用于本</w:t>
      </w:r>
      <w:r>
        <w:rPr>
          <w:rFonts w:hint="eastAsia"/>
          <w:sz w:val="21"/>
          <w:szCs w:val="21"/>
        </w:rPr>
        <w:t xml:space="preserve">    </w:t>
      </w:r>
      <w:r>
        <w:rPr>
          <w:sz w:val="21"/>
          <w:szCs w:val="21"/>
        </w:rPr>
        <w:t>文件。</w:t>
      </w:r>
    </w:p>
    <w:p w:rsidR="000B7779" w:rsidRDefault="006F2506">
      <w:pPr>
        <w:spacing w:line="300" w:lineRule="auto"/>
        <w:ind w:firstLineChars="200" w:firstLine="420"/>
        <w:jc w:val="both"/>
        <w:rPr>
          <w:rFonts w:ascii="宋体" w:hAnsi="宋体" w:cs="宋体"/>
          <w:sz w:val="21"/>
          <w:szCs w:val="21"/>
        </w:rPr>
      </w:pPr>
      <w:r>
        <w:rPr>
          <w:rFonts w:ascii="宋体" w:hAnsi="宋体" w:cs="宋体" w:hint="eastAsia"/>
          <w:sz w:val="21"/>
          <w:szCs w:val="21"/>
        </w:rPr>
        <w:t>GB/T 242 金属管 扩口试验方法</w:t>
      </w:r>
    </w:p>
    <w:p w:rsidR="000B7779" w:rsidRDefault="006F2506">
      <w:pPr>
        <w:spacing w:line="300" w:lineRule="auto"/>
        <w:ind w:firstLineChars="200" w:firstLine="420"/>
        <w:jc w:val="both"/>
        <w:rPr>
          <w:rFonts w:ascii="宋体" w:hAnsi="宋体" w:cs="宋体"/>
          <w:sz w:val="21"/>
          <w:szCs w:val="21"/>
        </w:rPr>
      </w:pPr>
      <w:r>
        <w:rPr>
          <w:rFonts w:ascii="宋体" w:hAnsi="宋体" w:cs="宋体" w:hint="eastAsia"/>
          <w:sz w:val="21"/>
          <w:szCs w:val="21"/>
        </w:rPr>
        <w:t>GB/T 246 金属管 压扁试验方法</w:t>
      </w:r>
    </w:p>
    <w:p w:rsidR="000B7779" w:rsidRDefault="006F2506">
      <w:pPr>
        <w:spacing w:line="300" w:lineRule="auto"/>
        <w:ind w:firstLineChars="200" w:firstLine="420"/>
        <w:jc w:val="both"/>
        <w:rPr>
          <w:rFonts w:ascii="宋体" w:hAnsi="宋体" w:cs="宋体"/>
          <w:sz w:val="21"/>
          <w:szCs w:val="21"/>
        </w:rPr>
      </w:pPr>
      <w:r>
        <w:rPr>
          <w:rFonts w:ascii="宋体" w:hAnsi="宋体" w:cs="宋体" w:hint="eastAsia"/>
          <w:sz w:val="21"/>
          <w:szCs w:val="21"/>
        </w:rPr>
        <w:t>GB/T 2828.1 计数抽样检验程序 第1部分：按接收质量限（AQL）检索的逐批检验抽样计划</w:t>
      </w:r>
    </w:p>
    <w:p w:rsidR="000B7779" w:rsidRDefault="006F2506">
      <w:pPr>
        <w:spacing w:line="300" w:lineRule="auto"/>
        <w:ind w:firstLineChars="200" w:firstLine="420"/>
        <w:jc w:val="both"/>
        <w:rPr>
          <w:rFonts w:ascii="宋体" w:hAnsi="宋体" w:cs="宋体"/>
          <w:sz w:val="21"/>
          <w:szCs w:val="21"/>
        </w:rPr>
      </w:pPr>
      <w:r>
        <w:rPr>
          <w:rFonts w:ascii="宋体" w:hAnsi="宋体" w:cs="宋体" w:hint="eastAsia"/>
          <w:sz w:val="21"/>
          <w:szCs w:val="21"/>
        </w:rPr>
        <w:t>GB/T 3048.2 电线电缆电性能试验方法 第2部分：金属材料电阻率测试</w:t>
      </w:r>
    </w:p>
    <w:p w:rsidR="000B7779" w:rsidRDefault="006F2506">
      <w:pPr>
        <w:spacing w:line="300" w:lineRule="auto"/>
        <w:ind w:firstLineChars="200" w:firstLine="420"/>
        <w:jc w:val="both"/>
        <w:rPr>
          <w:rFonts w:ascii="宋体" w:hAnsi="宋体" w:cs="宋体"/>
          <w:sz w:val="21"/>
          <w:szCs w:val="21"/>
        </w:rPr>
      </w:pPr>
      <w:r>
        <w:rPr>
          <w:rFonts w:ascii="宋体" w:hAnsi="宋体" w:cs="宋体" w:hint="eastAsia"/>
          <w:sz w:val="21"/>
          <w:szCs w:val="21"/>
        </w:rPr>
        <w:t>GB/T 4340.1 金属材料 维氏硬度试验 第1部分：试验方法</w:t>
      </w:r>
    </w:p>
    <w:p w:rsidR="000B7779" w:rsidRDefault="006F2506">
      <w:pPr>
        <w:spacing w:line="300" w:lineRule="auto"/>
        <w:ind w:firstLineChars="200" w:firstLine="420"/>
        <w:jc w:val="both"/>
        <w:rPr>
          <w:rFonts w:ascii="宋体" w:hAnsi="宋体" w:cs="宋体"/>
          <w:sz w:val="21"/>
          <w:szCs w:val="21"/>
        </w:rPr>
      </w:pPr>
      <w:r>
        <w:rPr>
          <w:rFonts w:ascii="宋体" w:hAnsi="宋体" w:cs="宋体" w:hint="eastAsia"/>
          <w:sz w:val="21"/>
          <w:szCs w:val="21"/>
        </w:rPr>
        <w:t>GB/T 5121（所有部分）铜及铜合金化学分析方法</w:t>
      </w:r>
    </w:p>
    <w:p w:rsidR="000B7779" w:rsidRDefault="006F2506">
      <w:pPr>
        <w:spacing w:line="300" w:lineRule="auto"/>
        <w:ind w:firstLineChars="200" w:firstLine="420"/>
        <w:jc w:val="both"/>
        <w:rPr>
          <w:rFonts w:ascii="宋体" w:hAnsi="宋体" w:cs="宋体"/>
          <w:sz w:val="21"/>
          <w:szCs w:val="21"/>
        </w:rPr>
      </w:pPr>
      <w:r>
        <w:rPr>
          <w:rFonts w:ascii="宋体" w:hAnsi="宋体" w:cs="宋体" w:hint="eastAsia"/>
          <w:sz w:val="21"/>
          <w:szCs w:val="21"/>
        </w:rPr>
        <w:t>GB/T 8170 数值</w:t>
      </w:r>
      <w:proofErr w:type="gramStart"/>
      <w:r>
        <w:rPr>
          <w:rFonts w:ascii="宋体" w:hAnsi="宋体" w:cs="宋体" w:hint="eastAsia"/>
          <w:sz w:val="21"/>
          <w:szCs w:val="21"/>
        </w:rPr>
        <w:t>修约规则</w:t>
      </w:r>
      <w:proofErr w:type="gramEnd"/>
      <w:r>
        <w:rPr>
          <w:rFonts w:ascii="宋体" w:hAnsi="宋体" w:cs="宋体" w:hint="eastAsia"/>
          <w:sz w:val="21"/>
          <w:szCs w:val="21"/>
        </w:rPr>
        <w:t>与极限数值的表示和判定</w:t>
      </w:r>
    </w:p>
    <w:p w:rsidR="000B7779" w:rsidRDefault="006F2506">
      <w:pPr>
        <w:spacing w:line="300" w:lineRule="auto"/>
        <w:ind w:firstLineChars="200" w:firstLine="420"/>
        <w:jc w:val="both"/>
        <w:rPr>
          <w:rFonts w:ascii="宋体" w:hAnsi="宋体" w:cs="宋体"/>
          <w:sz w:val="21"/>
          <w:szCs w:val="21"/>
        </w:rPr>
      </w:pPr>
      <w:r>
        <w:rPr>
          <w:rFonts w:ascii="宋体" w:hAnsi="宋体" w:cs="宋体" w:hint="eastAsia"/>
          <w:sz w:val="21"/>
          <w:szCs w:val="21"/>
        </w:rPr>
        <w:t>GB/T 8888 重有色金属加工产品的包装、标志、运输、贮存和质量证明书</w:t>
      </w:r>
    </w:p>
    <w:p w:rsidR="000B7779" w:rsidRDefault="006F2506">
      <w:pPr>
        <w:spacing w:line="300" w:lineRule="auto"/>
        <w:ind w:firstLineChars="200" w:firstLine="420"/>
        <w:jc w:val="both"/>
        <w:rPr>
          <w:rFonts w:ascii="宋体" w:hAnsi="宋体" w:cs="宋体"/>
          <w:sz w:val="21"/>
          <w:szCs w:val="21"/>
        </w:rPr>
      </w:pPr>
      <w:r>
        <w:rPr>
          <w:rFonts w:ascii="宋体" w:hAnsi="宋体" w:cs="宋体" w:hint="eastAsia"/>
          <w:sz w:val="21"/>
          <w:szCs w:val="21"/>
        </w:rPr>
        <w:t>GB/T 10567.2 铜及铜合金加工材残余应力检验方法 氨薰试验法</w:t>
      </w:r>
    </w:p>
    <w:p w:rsidR="000B7779" w:rsidRDefault="006F2506">
      <w:pPr>
        <w:spacing w:line="300" w:lineRule="auto"/>
        <w:ind w:firstLineChars="200" w:firstLine="420"/>
        <w:jc w:val="both"/>
        <w:rPr>
          <w:rFonts w:ascii="宋体" w:hAnsi="宋体" w:cs="宋体"/>
          <w:sz w:val="21"/>
          <w:szCs w:val="21"/>
        </w:rPr>
      </w:pPr>
      <w:r>
        <w:rPr>
          <w:rFonts w:ascii="宋体" w:hAnsi="宋体" w:cs="宋体" w:hint="eastAsia"/>
          <w:sz w:val="21"/>
          <w:szCs w:val="21"/>
        </w:rPr>
        <w:t>GB/T 26125 电子电器产品 六种限用物质（铅、汞、镉、六价铬、多溴联苯和多溴二苯醚）的测定</w:t>
      </w:r>
    </w:p>
    <w:p w:rsidR="000B7779" w:rsidRDefault="006F2506" w:rsidP="0011353A">
      <w:pPr>
        <w:spacing w:line="300" w:lineRule="auto"/>
        <w:ind w:firstLineChars="200" w:firstLine="420"/>
        <w:jc w:val="both"/>
        <w:rPr>
          <w:rFonts w:ascii="宋体" w:hAnsi="宋体" w:cs="宋体"/>
          <w:sz w:val="21"/>
          <w:szCs w:val="21"/>
        </w:rPr>
      </w:pPr>
      <w:r>
        <w:rPr>
          <w:rFonts w:ascii="宋体" w:hAnsi="宋体" w:cs="宋体" w:hint="eastAsia"/>
          <w:sz w:val="21"/>
          <w:szCs w:val="21"/>
        </w:rPr>
        <w:t>GB/T 26303.1 铜及铜合金加工材外形尺寸检测方法 第1部分：管材</w:t>
      </w:r>
    </w:p>
    <w:p w:rsidR="000B7779" w:rsidRDefault="006F2506" w:rsidP="0011353A">
      <w:pPr>
        <w:spacing w:line="300" w:lineRule="auto"/>
        <w:ind w:firstLineChars="200" w:firstLine="420"/>
        <w:jc w:val="both"/>
        <w:rPr>
          <w:rFonts w:ascii="宋体" w:hAnsi="宋体" w:cs="宋体"/>
          <w:sz w:val="21"/>
          <w:szCs w:val="21"/>
        </w:rPr>
      </w:pPr>
      <w:r>
        <w:rPr>
          <w:rFonts w:ascii="宋体" w:hAnsi="宋体" w:cs="宋体" w:hint="eastAsia"/>
          <w:sz w:val="21"/>
          <w:szCs w:val="21"/>
        </w:rPr>
        <w:t>GB/T 34505-2017 铜及铜合金材料 室温拉伸试验方法</w:t>
      </w:r>
    </w:p>
    <w:p w:rsidR="000B7779" w:rsidRDefault="006F2506" w:rsidP="0011353A">
      <w:pPr>
        <w:spacing w:line="300" w:lineRule="auto"/>
        <w:ind w:firstLineChars="200" w:firstLine="420"/>
        <w:jc w:val="both"/>
        <w:rPr>
          <w:rFonts w:ascii="宋体" w:hAnsi="宋体" w:cs="宋体"/>
          <w:sz w:val="21"/>
          <w:szCs w:val="21"/>
        </w:rPr>
      </w:pPr>
      <w:r>
        <w:rPr>
          <w:rFonts w:ascii="宋体" w:hAnsi="宋体" w:cs="宋体" w:hint="eastAsia"/>
          <w:sz w:val="21"/>
          <w:szCs w:val="21"/>
        </w:rPr>
        <w:t>YS/T 347 铜及铜合金 平均晶粒度测定方法</w:t>
      </w:r>
    </w:p>
    <w:p w:rsidR="000B7779" w:rsidRDefault="006F2506" w:rsidP="0011353A">
      <w:pPr>
        <w:spacing w:line="300" w:lineRule="auto"/>
        <w:ind w:firstLineChars="200" w:firstLine="420"/>
        <w:jc w:val="both"/>
        <w:rPr>
          <w:rFonts w:ascii="宋体" w:hAnsi="宋体" w:cs="宋体"/>
          <w:sz w:val="21"/>
          <w:szCs w:val="21"/>
        </w:rPr>
      </w:pPr>
      <w:r>
        <w:rPr>
          <w:rFonts w:ascii="宋体" w:hAnsi="宋体" w:cs="宋体" w:hint="eastAsia"/>
          <w:sz w:val="21"/>
          <w:szCs w:val="21"/>
        </w:rPr>
        <w:t>YS/T 482 铜及铜合金分析方法 光电发射光谱法</w:t>
      </w:r>
    </w:p>
    <w:p w:rsidR="000B7779" w:rsidRDefault="006F2506" w:rsidP="0011353A">
      <w:pPr>
        <w:spacing w:line="300" w:lineRule="auto"/>
        <w:ind w:firstLineChars="200" w:firstLine="420"/>
        <w:jc w:val="both"/>
        <w:rPr>
          <w:rFonts w:ascii="宋体" w:hAnsi="宋体" w:cs="宋体"/>
          <w:sz w:val="21"/>
          <w:szCs w:val="21"/>
        </w:rPr>
      </w:pPr>
      <w:r>
        <w:rPr>
          <w:rFonts w:ascii="宋体" w:hAnsi="宋体" w:cs="宋体" w:hint="eastAsia"/>
          <w:sz w:val="21"/>
          <w:szCs w:val="21"/>
        </w:rPr>
        <w:t>YS/T 483 铜及铜合金分析方法 X射线荧光光谱法（波长色散型）</w:t>
      </w:r>
    </w:p>
    <w:p w:rsidR="000B7779" w:rsidRDefault="006F2506">
      <w:pPr>
        <w:spacing w:line="300" w:lineRule="auto"/>
        <w:ind w:firstLineChars="200" w:firstLine="420"/>
        <w:jc w:val="both"/>
        <w:rPr>
          <w:rFonts w:ascii="宋体" w:hAnsi="宋体" w:cs="宋体"/>
          <w:sz w:val="21"/>
          <w:szCs w:val="21"/>
        </w:rPr>
      </w:pPr>
      <w:r>
        <w:rPr>
          <w:rFonts w:ascii="宋体" w:hAnsi="宋体" w:cs="宋体" w:hint="eastAsia"/>
          <w:sz w:val="21"/>
          <w:szCs w:val="21"/>
        </w:rPr>
        <w:t>YS/T 668 铜及铜合金理化检测取样方法</w:t>
      </w:r>
    </w:p>
    <w:p w:rsidR="000B7779" w:rsidRDefault="006F2506">
      <w:pPr>
        <w:spacing w:line="300" w:lineRule="auto"/>
        <w:ind w:firstLineChars="200" w:firstLine="420"/>
        <w:jc w:val="both"/>
        <w:rPr>
          <w:rFonts w:ascii="宋体" w:hAnsi="宋体" w:cs="宋体"/>
          <w:sz w:val="21"/>
          <w:szCs w:val="21"/>
        </w:rPr>
      </w:pPr>
      <w:r>
        <w:rPr>
          <w:rFonts w:ascii="宋体" w:hAnsi="宋体" w:cs="宋体" w:hint="eastAsia"/>
          <w:sz w:val="21"/>
          <w:szCs w:val="21"/>
        </w:rPr>
        <w:t>YS/T 815 铜及铜合金力学性能和工艺性能试样的制备方法</w:t>
      </w:r>
    </w:p>
    <w:p w:rsidR="000B7779" w:rsidRDefault="006F2506">
      <w:pPr>
        <w:pStyle w:val="TOC1"/>
        <w:spacing w:beforeLines="100" w:before="240" w:afterLines="100" w:after="240" w:line="300" w:lineRule="auto"/>
        <w:rPr>
          <w:rFonts w:hAnsi="黑体"/>
          <w:color w:val="auto"/>
        </w:rPr>
      </w:pPr>
      <w:r>
        <w:rPr>
          <w:rFonts w:hAnsi="黑体"/>
          <w:color w:val="auto"/>
        </w:rPr>
        <w:t xml:space="preserve">3 </w:t>
      </w:r>
      <w:r>
        <w:rPr>
          <w:rFonts w:hAnsi="黑体" w:hint="eastAsia"/>
          <w:color w:val="auto"/>
        </w:rPr>
        <w:t xml:space="preserve"> </w:t>
      </w:r>
      <w:r>
        <w:rPr>
          <w:rFonts w:hAnsi="黑体"/>
          <w:color w:val="auto"/>
        </w:rPr>
        <w:t>术语和定义</w:t>
      </w:r>
    </w:p>
    <w:p w:rsidR="00987407" w:rsidRPr="00987407" w:rsidRDefault="00987407" w:rsidP="00987407">
      <w:pPr>
        <w:rPr>
          <w:rFonts w:ascii="黑体" w:eastAsia="黑体" w:hAnsi="黑体"/>
          <w:sz w:val="21"/>
          <w:szCs w:val="21"/>
        </w:rPr>
      </w:pPr>
      <w:r w:rsidRPr="00987407">
        <w:rPr>
          <w:rFonts w:ascii="黑体" w:eastAsia="黑体" w:hAnsi="黑体" w:hint="eastAsia"/>
          <w:sz w:val="21"/>
          <w:szCs w:val="21"/>
        </w:rPr>
        <w:t>3</w:t>
      </w:r>
      <w:r w:rsidRPr="00987407">
        <w:rPr>
          <w:rFonts w:ascii="黑体" w:eastAsia="黑体" w:hAnsi="黑体"/>
          <w:sz w:val="21"/>
          <w:szCs w:val="21"/>
        </w:rPr>
        <w:t xml:space="preserve">.1 </w:t>
      </w:r>
    </w:p>
    <w:p w:rsidR="000B7779" w:rsidRPr="00987407" w:rsidRDefault="006F2506" w:rsidP="00987407">
      <w:pPr>
        <w:spacing w:before="120" w:after="120" w:line="300" w:lineRule="auto"/>
        <w:ind w:firstLineChars="200" w:firstLine="420"/>
        <w:jc w:val="both"/>
        <w:rPr>
          <w:rFonts w:ascii="黑体" w:eastAsia="黑体" w:hAnsi="黑体"/>
          <w:caps/>
          <w:sz w:val="21"/>
          <w:szCs w:val="21"/>
        </w:rPr>
      </w:pPr>
      <w:proofErr w:type="gramStart"/>
      <w:r w:rsidRPr="00987407">
        <w:rPr>
          <w:rFonts w:ascii="黑体" w:eastAsia="黑体" w:hAnsi="黑体" w:hint="eastAsia"/>
          <w:caps/>
          <w:sz w:val="21"/>
          <w:szCs w:val="21"/>
        </w:rPr>
        <w:t>精卷盘</w:t>
      </w:r>
      <w:proofErr w:type="gramEnd"/>
      <w:r w:rsidRPr="00987407">
        <w:rPr>
          <w:rFonts w:ascii="黑体" w:eastAsia="黑体" w:hAnsi="黑体" w:hint="eastAsia"/>
          <w:caps/>
          <w:sz w:val="21"/>
          <w:szCs w:val="21"/>
        </w:rPr>
        <w:t xml:space="preserve"> </w:t>
      </w:r>
      <w:r w:rsidRPr="00987407">
        <w:rPr>
          <w:rFonts w:ascii="黑体" w:eastAsia="黑体" w:hAnsi="黑体"/>
          <w:sz w:val="21"/>
          <w:szCs w:val="21"/>
        </w:rPr>
        <w:t>P</w:t>
      </w:r>
      <w:r w:rsidR="006F6117">
        <w:rPr>
          <w:rFonts w:ascii="黑体" w:eastAsia="黑体" w:hAnsi="黑体"/>
          <w:sz w:val="21"/>
          <w:szCs w:val="21"/>
        </w:rPr>
        <w:t>recise</w:t>
      </w:r>
      <w:r w:rsidRPr="00987407">
        <w:rPr>
          <w:rFonts w:ascii="黑体" w:eastAsia="黑体" w:hAnsi="黑体"/>
          <w:sz w:val="21"/>
          <w:szCs w:val="21"/>
        </w:rPr>
        <w:t xml:space="preserve"> Coiling Coil</w:t>
      </w:r>
    </w:p>
    <w:p w:rsidR="000B7779" w:rsidRDefault="006F2506" w:rsidP="0011353A">
      <w:pPr>
        <w:spacing w:line="300" w:lineRule="auto"/>
        <w:ind w:firstLineChars="200" w:firstLine="420"/>
        <w:jc w:val="both"/>
        <w:rPr>
          <w:sz w:val="21"/>
          <w:szCs w:val="21"/>
        </w:rPr>
      </w:pPr>
      <w:r>
        <w:rPr>
          <w:rFonts w:hint="eastAsia"/>
          <w:sz w:val="21"/>
          <w:szCs w:val="21"/>
        </w:rPr>
        <w:t>交付状态的管材经过收卷机精整后变成上下相对规则排列的盘管，</w:t>
      </w:r>
      <w:proofErr w:type="gramStart"/>
      <w:r>
        <w:rPr>
          <w:rFonts w:hint="eastAsia"/>
          <w:sz w:val="21"/>
          <w:szCs w:val="21"/>
        </w:rPr>
        <w:t>称为精卷盘</w:t>
      </w:r>
      <w:proofErr w:type="gramEnd"/>
      <w:r>
        <w:rPr>
          <w:rFonts w:hint="eastAsia"/>
          <w:sz w:val="21"/>
          <w:szCs w:val="21"/>
        </w:rPr>
        <w:t>。</w:t>
      </w:r>
    </w:p>
    <w:p w:rsidR="00987407" w:rsidRPr="00987407" w:rsidRDefault="00987407" w:rsidP="00987407">
      <w:pPr>
        <w:rPr>
          <w:rFonts w:ascii="黑体" w:eastAsia="黑体" w:hAnsi="黑体"/>
          <w:sz w:val="21"/>
          <w:szCs w:val="21"/>
        </w:rPr>
      </w:pPr>
      <w:r w:rsidRPr="00987407">
        <w:rPr>
          <w:rFonts w:ascii="黑体" w:eastAsia="黑体" w:hAnsi="黑体" w:hint="eastAsia"/>
          <w:sz w:val="21"/>
          <w:szCs w:val="21"/>
        </w:rPr>
        <w:t>3</w:t>
      </w:r>
      <w:r w:rsidRPr="00987407">
        <w:rPr>
          <w:rFonts w:ascii="黑体" w:eastAsia="黑体" w:hAnsi="黑体"/>
          <w:sz w:val="21"/>
          <w:szCs w:val="21"/>
        </w:rPr>
        <w:t>.2</w:t>
      </w:r>
    </w:p>
    <w:p w:rsidR="000B7779" w:rsidRDefault="006F2506">
      <w:pPr>
        <w:pStyle w:val="TOC1"/>
        <w:spacing w:line="300" w:lineRule="auto"/>
        <w:ind w:firstLineChars="200" w:firstLine="420"/>
      </w:pPr>
      <w:r>
        <w:rPr>
          <w:rFonts w:hAnsi="黑体" w:hint="eastAsia"/>
          <w:color w:val="auto"/>
        </w:rPr>
        <w:t>散卷盘</w:t>
      </w:r>
      <w:r w:rsidR="00987407">
        <w:rPr>
          <w:rFonts w:hAnsi="黑体" w:hint="eastAsia"/>
          <w:color w:val="auto"/>
        </w:rPr>
        <w:t xml:space="preserve"> </w:t>
      </w:r>
      <w:r>
        <w:rPr>
          <w:rFonts w:hAnsi="黑体"/>
          <w:caps w:val="0"/>
          <w:color w:val="auto"/>
        </w:rPr>
        <w:t>Free Coiling Coil</w:t>
      </w:r>
    </w:p>
    <w:p w:rsidR="000B7779" w:rsidRDefault="006F2506">
      <w:pPr>
        <w:spacing w:line="300" w:lineRule="auto"/>
        <w:ind w:firstLineChars="200" w:firstLine="420"/>
        <w:jc w:val="both"/>
        <w:rPr>
          <w:sz w:val="21"/>
          <w:szCs w:val="21"/>
        </w:rPr>
      </w:pPr>
      <w:r>
        <w:rPr>
          <w:rFonts w:hint="eastAsia"/>
          <w:sz w:val="21"/>
          <w:szCs w:val="21"/>
        </w:rPr>
        <w:t>管材</w:t>
      </w:r>
      <w:r>
        <w:rPr>
          <w:sz w:val="21"/>
          <w:szCs w:val="21"/>
        </w:rPr>
        <w:t>生</w:t>
      </w:r>
      <w:r>
        <w:rPr>
          <w:rFonts w:hint="eastAsia"/>
          <w:sz w:val="21"/>
          <w:szCs w:val="21"/>
        </w:rPr>
        <w:t>产</w:t>
      </w:r>
      <w:r>
        <w:rPr>
          <w:sz w:val="21"/>
          <w:szCs w:val="21"/>
        </w:rPr>
        <w:t>后，以</w:t>
      </w:r>
      <w:proofErr w:type="gramStart"/>
      <w:r>
        <w:rPr>
          <w:rFonts w:hint="eastAsia"/>
          <w:sz w:val="21"/>
          <w:szCs w:val="21"/>
        </w:rPr>
        <w:t>拉伸机</w:t>
      </w:r>
      <w:proofErr w:type="gramEnd"/>
      <w:r>
        <w:rPr>
          <w:sz w:val="21"/>
          <w:szCs w:val="21"/>
        </w:rPr>
        <w:t>成卷</w:t>
      </w:r>
      <w:r>
        <w:rPr>
          <w:rFonts w:hint="eastAsia"/>
          <w:sz w:val="21"/>
          <w:szCs w:val="21"/>
        </w:rPr>
        <w:t>下料</w:t>
      </w:r>
      <w:r>
        <w:rPr>
          <w:sz w:val="21"/>
          <w:szCs w:val="21"/>
        </w:rPr>
        <w:t>，在料</w:t>
      </w:r>
      <w:r>
        <w:rPr>
          <w:rFonts w:hint="eastAsia"/>
          <w:sz w:val="21"/>
          <w:szCs w:val="21"/>
        </w:rPr>
        <w:t>筐内形成一种无规则排序方式的盘管，</w:t>
      </w:r>
      <w:r w:rsidR="00987407">
        <w:rPr>
          <w:rFonts w:hint="eastAsia"/>
          <w:sz w:val="21"/>
          <w:szCs w:val="21"/>
        </w:rPr>
        <w:t>称为</w:t>
      </w:r>
      <w:r>
        <w:rPr>
          <w:rFonts w:hint="eastAsia"/>
          <w:sz w:val="21"/>
          <w:szCs w:val="21"/>
        </w:rPr>
        <w:t>散卷盘。</w:t>
      </w:r>
    </w:p>
    <w:p w:rsidR="000B7779" w:rsidRDefault="006F2506">
      <w:pPr>
        <w:pStyle w:val="TOC1"/>
        <w:spacing w:beforeLines="100" w:before="240" w:afterLines="100" w:after="240"/>
        <w:rPr>
          <w:rFonts w:hAnsi="黑体"/>
          <w:color w:val="auto"/>
        </w:rPr>
      </w:pPr>
      <w:r>
        <w:rPr>
          <w:rFonts w:hAnsi="黑体" w:hint="eastAsia"/>
          <w:color w:val="auto"/>
        </w:rPr>
        <w:lastRenderedPageBreak/>
        <w:t xml:space="preserve">4  </w:t>
      </w:r>
      <w:r>
        <w:rPr>
          <w:rFonts w:hAnsi="黑体"/>
          <w:color w:val="auto"/>
        </w:rPr>
        <w:t>分类和标记</w:t>
      </w:r>
    </w:p>
    <w:p w:rsidR="000B7779" w:rsidRDefault="006F2506">
      <w:pPr>
        <w:pStyle w:val="TOC1"/>
        <w:spacing w:beforeLines="50" w:afterLines="50"/>
        <w:rPr>
          <w:rFonts w:hAnsi="黑体"/>
          <w:color w:val="auto"/>
        </w:rPr>
      </w:pPr>
      <w:r>
        <w:rPr>
          <w:rFonts w:hAnsi="黑体" w:hint="eastAsia"/>
          <w:color w:val="auto"/>
        </w:rPr>
        <w:t>4</w:t>
      </w:r>
      <w:r>
        <w:rPr>
          <w:rFonts w:hAnsi="黑体"/>
          <w:color w:val="auto"/>
        </w:rPr>
        <w:t>.</w:t>
      </w:r>
      <w:r>
        <w:rPr>
          <w:rFonts w:hAnsi="黑体" w:hint="eastAsia"/>
          <w:color w:val="auto"/>
        </w:rPr>
        <w:t xml:space="preserve">1  </w:t>
      </w:r>
      <w:r>
        <w:rPr>
          <w:rFonts w:hAnsi="黑体"/>
          <w:color w:val="auto"/>
        </w:rPr>
        <w:t>产品分类</w:t>
      </w:r>
    </w:p>
    <w:p w:rsidR="000B7779" w:rsidRDefault="006F2506">
      <w:pPr>
        <w:spacing w:line="300" w:lineRule="auto"/>
        <w:ind w:firstLineChars="200" w:firstLine="420"/>
        <w:jc w:val="both"/>
        <w:rPr>
          <w:sz w:val="21"/>
          <w:szCs w:val="21"/>
        </w:rPr>
      </w:pPr>
      <w:r>
        <w:rPr>
          <w:sz w:val="21"/>
          <w:szCs w:val="21"/>
        </w:rPr>
        <w:t>管材的牌号、代号、状态</w:t>
      </w:r>
      <w:r>
        <w:rPr>
          <w:rFonts w:hint="eastAsia"/>
          <w:sz w:val="21"/>
          <w:szCs w:val="21"/>
        </w:rPr>
        <w:t>、种类</w:t>
      </w:r>
      <w:r>
        <w:rPr>
          <w:sz w:val="21"/>
          <w:szCs w:val="21"/>
        </w:rPr>
        <w:t>和规格应符合表</w:t>
      </w:r>
      <w:r>
        <w:rPr>
          <w:sz w:val="21"/>
          <w:szCs w:val="21"/>
        </w:rPr>
        <w:t>1</w:t>
      </w:r>
      <w:r>
        <w:rPr>
          <w:sz w:val="21"/>
          <w:szCs w:val="21"/>
        </w:rPr>
        <w:t>的规定。</w:t>
      </w:r>
    </w:p>
    <w:p w:rsidR="00987407" w:rsidRDefault="006F2506" w:rsidP="00213A38">
      <w:pPr>
        <w:spacing w:beforeLines="50" w:before="120" w:afterLines="50" w:after="120" w:line="240" w:lineRule="auto"/>
        <w:jc w:val="center"/>
        <w:rPr>
          <w:rFonts w:ascii="黑体" w:eastAsia="黑体" w:hAnsi="黑体"/>
          <w:sz w:val="21"/>
          <w:szCs w:val="21"/>
        </w:rPr>
      </w:pPr>
      <w:r>
        <w:rPr>
          <w:rFonts w:ascii="黑体" w:eastAsia="黑体" w:hAnsi="黑体"/>
          <w:sz w:val="21"/>
          <w:szCs w:val="21"/>
        </w:rPr>
        <w:t>表</w:t>
      </w:r>
      <w:r>
        <w:rPr>
          <w:rFonts w:ascii="黑体" w:eastAsia="黑体" w:hAnsi="黑体" w:hint="eastAsia"/>
          <w:sz w:val="21"/>
          <w:szCs w:val="21"/>
        </w:rPr>
        <w:t xml:space="preserve">1  </w:t>
      </w:r>
      <w:r>
        <w:rPr>
          <w:rFonts w:ascii="黑体" w:eastAsia="黑体" w:hAnsi="黑体"/>
          <w:sz w:val="21"/>
          <w:szCs w:val="21"/>
        </w:rPr>
        <w:t>管材的牌号、代号、状态</w:t>
      </w:r>
      <w:r>
        <w:rPr>
          <w:rFonts w:ascii="黑体" w:eastAsia="黑体" w:hAnsi="黑体" w:hint="eastAsia"/>
          <w:sz w:val="21"/>
          <w:szCs w:val="21"/>
        </w:rPr>
        <w:t>、</w:t>
      </w:r>
      <w:r>
        <w:rPr>
          <w:rFonts w:ascii="黑体" w:eastAsia="黑体" w:hAnsi="黑体"/>
          <w:sz w:val="21"/>
          <w:szCs w:val="21"/>
        </w:rPr>
        <w:t>种类和规格</w:t>
      </w:r>
    </w:p>
    <w:tbl>
      <w:tblPr>
        <w:tblW w:w="939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88"/>
        <w:gridCol w:w="851"/>
        <w:gridCol w:w="992"/>
        <w:gridCol w:w="851"/>
        <w:gridCol w:w="850"/>
        <w:gridCol w:w="1134"/>
        <w:gridCol w:w="992"/>
        <w:gridCol w:w="1418"/>
        <w:gridCol w:w="1721"/>
      </w:tblGrid>
      <w:tr w:rsidR="00987407" w:rsidTr="009A06C9">
        <w:trPr>
          <w:trHeight w:val="397"/>
          <w:jc w:val="center"/>
        </w:trPr>
        <w:tc>
          <w:tcPr>
            <w:tcW w:w="588" w:type="dxa"/>
            <w:vMerge w:val="restart"/>
            <w:vAlign w:val="center"/>
          </w:tcPr>
          <w:p w:rsidR="00987407" w:rsidRDefault="00987407" w:rsidP="00987407">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牌号</w:t>
            </w:r>
          </w:p>
        </w:tc>
        <w:tc>
          <w:tcPr>
            <w:tcW w:w="851" w:type="dxa"/>
            <w:vMerge w:val="restart"/>
            <w:vAlign w:val="center"/>
          </w:tcPr>
          <w:p w:rsidR="00987407" w:rsidRDefault="00987407">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代号</w:t>
            </w:r>
          </w:p>
        </w:tc>
        <w:tc>
          <w:tcPr>
            <w:tcW w:w="992" w:type="dxa"/>
            <w:vMerge w:val="restart"/>
            <w:vAlign w:val="center"/>
          </w:tcPr>
          <w:p w:rsidR="00987407" w:rsidRDefault="00987407">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状态</w:t>
            </w:r>
          </w:p>
        </w:tc>
        <w:tc>
          <w:tcPr>
            <w:tcW w:w="851" w:type="dxa"/>
            <w:vMerge w:val="restart"/>
            <w:vAlign w:val="center"/>
          </w:tcPr>
          <w:p w:rsidR="00987407" w:rsidRDefault="00987407">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种类</w:t>
            </w:r>
          </w:p>
        </w:tc>
        <w:tc>
          <w:tcPr>
            <w:tcW w:w="6115" w:type="dxa"/>
            <w:gridSpan w:val="5"/>
            <w:vAlign w:val="center"/>
          </w:tcPr>
          <w:p w:rsidR="00987407" w:rsidRDefault="00987407">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规格</w:t>
            </w:r>
          </w:p>
          <w:p w:rsidR="00987407" w:rsidRDefault="00987407">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mm</w:t>
            </w:r>
          </w:p>
        </w:tc>
      </w:tr>
      <w:tr w:rsidR="00213A38" w:rsidTr="009A06C9">
        <w:trPr>
          <w:trHeight w:val="397"/>
          <w:jc w:val="center"/>
        </w:trPr>
        <w:tc>
          <w:tcPr>
            <w:tcW w:w="588" w:type="dxa"/>
            <w:vMerge/>
            <w:tcBorders>
              <w:bottom w:val="single" w:sz="12"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p>
        </w:tc>
        <w:tc>
          <w:tcPr>
            <w:tcW w:w="851" w:type="dxa"/>
            <w:vMerge/>
            <w:tcBorders>
              <w:bottom w:val="single" w:sz="12"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p>
        </w:tc>
        <w:tc>
          <w:tcPr>
            <w:tcW w:w="992" w:type="dxa"/>
            <w:vMerge/>
            <w:tcBorders>
              <w:bottom w:val="single" w:sz="12"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p>
        </w:tc>
        <w:tc>
          <w:tcPr>
            <w:tcW w:w="851" w:type="dxa"/>
            <w:vMerge/>
            <w:tcBorders>
              <w:bottom w:val="single" w:sz="12"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p>
        </w:tc>
        <w:tc>
          <w:tcPr>
            <w:tcW w:w="850" w:type="dxa"/>
            <w:tcBorders>
              <w:bottom w:val="single" w:sz="12"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外径</w:t>
            </w:r>
          </w:p>
        </w:tc>
        <w:tc>
          <w:tcPr>
            <w:tcW w:w="1134" w:type="dxa"/>
            <w:tcBorders>
              <w:bottom w:val="single" w:sz="12"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壁厚</w:t>
            </w:r>
          </w:p>
        </w:tc>
        <w:tc>
          <w:tcPr>
            <w:tcW w:w="992" w:type="dxa"/>
            <w:tcBorders>
              <w:bottom w:val="single" w:sz="12"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长度</w:t>
            </w:r>
          </w:p>
        </w:tc>
        <w:tc>
          <w:tcPr>
            <w:tcW w:w="1418" w:type="dxa"/>
            <w:tcBorders>
              <w:bottom w:val="single" w:sz="12"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卷外径</w:t>
            </w:r>
          </w:p>
        </w:tc>
        <w:tc>
          <w:tcPr>
            <w:tcW w:w="1721" w:type="dxa"/>
            <w:tcBorders>
              <w:bottom w:val="single" w:sz="12"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卷内径</w:t>
            </w:r>
          </w:p>
        </w:tc>
      </w:tr>
      <w:tr w:rsidR="00213A38" w:rsidTr="009A06C9">
        <w:trPr>
          <w:trHeight w:val="397"/>
          <w:jc w:val="center"/>
        </w:trPr>
        <w:tc>
          <w:tcPr>
            <w:tcW w:w="588" w:type="dxa"/>
            <w:vMerge w:val="restart"/>
            <w:tcBorders>
              <w:top w:val="single" w:sz="12" w:space="0" w:color="auto"/>
              <w:right w:val="single" w:sz="6"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H68</w:t>
            </w:r>
          </w:p>
        </w:tc>
        <w:tc>
          <w:tcPr>
            <w:tcW w:w="851" w:type="dxa"/>
            <w:vMerge w:val="restart"/>
            <w:tcBorders>
              <w:top w:val="single" w:sz="12" w:space="0" w:color="auto"/>
              <w:left w:val="single" w:sz="6" w:space="0" w:color="auto"/>
              <w:right w:val="single" w:sz="6"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T26300</w:t>
            </w:r>
          </w:p>
        </w:tc>
        <w:tc>
          <w:tcPr>
            <w:tcW w:w="992" w:type="dxa"/>
            <w:vMerge w:val="restart"/>
            <w:tcBorders>
              <w:top w:val="single" w:sz="12" w:space="0" w:color="auto"/>
              <w:left w:val="single" w:sz="6" w:space="0" w:color="auto"/>
              <w:right w:val="single" w:sz="6"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软化退火（O60）</w:t>
            </w:r>
          </w:p>
        </w:tc>
        <w:tc>
          <w:tcPr>
            <w:tcW w:w="851" w:type="dxa"/>
            <w:tcBorders>
              <w:top w:val="single" w:sz="12" w:space="0" w:color="auto"/>
              <w:left w:val="single" w:sz="6" w:space="0" w:color="auto"/>
              <w:bottom w:val="single" w:sz="12" w:space="0" w:color="auto"/>
              <w:right w:val="single" w:sz="6" w:space="0" w:color="auto"/>
            </w:tcBorders>
            <w:vAlign w:val="center"/>
          </w:tcPr>
          <w:p w:rsidR="00987407" w:rsidRDefault="00987407" w:rsidP="00987407">
            <w:pPr>
              <w:snapToGrid w:val="0"/>
              <w:spacing w:line="240" w:lineRule="auto"/>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精卷盘</w:t>
            </w:r>
            <w:proofErr w:type="gramEnd"/>
          </w:p>
        </w:tc>
        <w:tc>
          <w:tcPr>
            <w:tcW w:w="850" w:type="dxa"/>
            <w:vMerge w:val="restart"/>
            <w:tcBorders>
              <w:top w:val="single" w:sz="12" w:space="0" w:color="auto"/>
              <w:left w:val="single" w:sz="6" w:space="0" w:color="auto"/>
              <w:right w:val="single" w:sz="6"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20～33</w:t>
            </w:r>
          </w:p>
        </w:tc>
        <w:tc>
          <w:tcPr>
            <w:tcW w:w="1134" w:type="dxa"/>
            <w:vMerge w:val="restart"/>
            <w:tcBorders>
              <w:top w:val="single" w:sz="12" w:space="0" w:color="auto"/>
              <w:left w:val="single" w:sz="6" w:space="0" w:color="auto"/>
              <w:right w:val="single" w:sz="6"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0.90～1.50</w:t>
            </w:r>
          </w:p>
        </w:tc>
        <w:tc>
          <w:tcPr>
            <w:tcW w:w="992" w:type="dxa"/>
            <w:vMerge w:val="restart"/>
            <w:tcBorders>
              <w:top w:val="single" w:sz="12" w:space="0" w:color="auto"/>
              <w:left w:val="single" w:sz="6"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≥250000</w:t>
            </w:r>
          </w:p>
        </w:tc>
        <w:tc>
          <w:tcPr>
            <w:tcW w:w="1418" w:type="dxa"/>
            <w:tcBorders>
              <w:top w:val="single" w:sz="12" w:space="0" w:color="auto"/>
              <w:left w:val="single" w:sz="6" w:space="0" w:color="auto"/>
            </w:tcBorders>
            <w:vAlign w:val="center"/>
          </w:tcPr>
          <w:p w:rsidR="00987407" w:rsidRDefault="00213A38">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500</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sz w:val="18"/>
                <w:szCs w:val="18"/>
              </w:rPr>
              <w:t>400</w:t>
            </w:r>
          </w:p>
        </w:tc>
        <w:tc>
          <w:tcPr>
            <w:tcW w:w="1721" w:type="dxa"/>
            <w:tcBorders>
              <w:top w:val="single" w:sz="12" w:space="0" w:color="auto"/>
              <w:left w:val="single" w:sz="6" w:space="0" w:color="auto"/>
            </w:tcBorders>
            <w:vAlign w:val="center"/>
          </w:tcPr>
          <w:p w:rsidR="00987407" w:rsidRDefault="00213A38">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200</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900</w:t>
            </w:r>
          </w:p>
        </w:tc>
      </w:tr>
      <w:tr w:rsidR="00213A38" w:rsidTr="009A06C9">
        <w:trPr>
          <w:trHeight w:val="397"/>
          <w:jc w:val="center"/>
        </w:trPr>
        <w:tc>
          <w:tcPr>
            <w:tcW w:w="588" w:type="dxa"/>
            <w:vMerge/>
            <w:tcBorders>
              <w:right w:val="single" w:sz="6"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p>
        </w:tc>
        <w:tc>
          <w:tcPr>
            <w:tcW w:w="851" w:type="dxa"/>
            <w:vMerge/>
            <w:tcBorders>
              <w:left w:val="single" w:sz="6" w:space="0" w:color="auto"/>
              <w:right w:val="single" w:sz="6"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p>
        </w:tc>
        <w:tc>
          <w:tcPr>
            <w:tcW w:w="992" w:type="dxa"/>
            <w:vMerge/>
            <w:tcBorders>
              <w:left w:val="single" w:sz="6" w:space="0" w:color="auto"/>
              <w:right w:val="single" w:sz="6"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p>
        </w:tc>
        <w:tc>
          <w:tcPr>
            <w:tcW w:w="851" w:type="dxa"/>
            <w:tcBorders>
              <w:top w:val="single" w:sz="12" w:space="0" w:color="auto"/>
              <w:left w:val="single" w:sz="6" w:space="0" w:color="auto"/>
              <w:right w:val="single" w:sz="6" w:space="0" w:color="auto"/>
            </w:tcBorders>
            <w:vAlign w:val="center"/>
          </w:tcPr>
          <w:p w:rsidR="00987407" w:rsidRDefault="00987407">
            <w:pPr>
              <w:snapToGrid w:val="0"/>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散卷盘</w:t>
            </w:r>
          </w:p>
        </w:tc>
        <w:tc>
          <w:tcPr>
            <w:tcW w:w="850" w:type="dxa"/>
            <w:vMerge/>
            <w:tcBorders>
              <w:left w:val="single" w:sz="6" w:space="0" w:color="auto"/>
              <w:right w:val="single" w:sz="6"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p>
        </w:tc>
        <w:tc>
          <w:tcPr>
            <w:tcW w:w="1134" w:type="dxa"/>
            <w:vMerge/>
            <w:tcBorders>
              <w:left w:val="single" w:sz="6" w:space="0" w:color="auto"/>
              <w:right w:val="single" w:sz="6"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p>
        </w:tc>
        <w:tc>
          <w:tcPr>
            <w:tcW w:w="992" w:type="dxa"/>
            <w:vMerge/>
            <w:tcBorders>
              <w:left w:val="single" w:sz="6" w:space="0" w:color="auto"/>
            </w:tcBorders>
            <w:vAlign w:val="center"/>
          </w:tcPr>
          <w:p w:rsidR="00987407" w:rsidRDefault="00987407">
            <w:pPr>
              <w:spacing w:line="240" w:lineRule="auto"/>
              <w:jc w:val="center"/>
              <w:rPr>
                <w:rFonts w:asciiTheme="minorEastAsia" w:eastAsiaTheme="minorEastAsia" w:hAnsiTheme="minorEastAsia" w:cstheme="minorEastAsia"/>
                <w:sz w:val="18"/>
                <w:szCs w:val="18"/>
              </w:rPr>
            </w:pPr>
          </w:p>
        </w:tc>
        <w:tc>
          <w:tcPr>
            <w:tcW w:w="1418" w:type="dxa"/>
            <w:tcBorders>
              <w:left w:val="single" w:sz="6" w:space="0" w:color="auto"/>
            </w:tcBorders>
            <w:vAlign w:val="center"/>
          </w:tcPr>
          <w:p w:rsidR="00987407" w:rsidRDefault="00213A38">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sz w:val="18"/>
                <w:szCs w:val="18"/>
              </w:rPr>
              <w:t>400</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sz w:val="18"/>
                <w:szCs w:val="18"/>
              </w:rPr>
              <w:t>000</w:t>
            </w:r>
          </w:p>
        </w:tc>
        <w:tc>
          <w:tcPr>
            <w:tcW w:w="1721" w:type="dxa"/>
            <w:tcBorders>
              <w:left w:val="single" w:sz="6" w:space="0" w:color="auto"/>
            </w:tcBorders>
            <w:vAlign w:val="center"/>
          </w:tcPr>
          <w:p w:rsidR="00987407" w:rsidRDefault="00213A38">
            <w:pPr>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900</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sz w:val="18"/>
                <w:szCs w:val="18"/>
              </w:rPr>
              <w:t>500</w:t>
            </w:r>
          </w:p>
        </w:tc>
      </w:tr>
    </w:tbl>
    <w:p w:rsidR="000B7779" w:rsidRDefault="000B7779">
      <w:pPr>
        <w:pStyle w:val="TOC1"/>
        <w:spacing w:before="0" w:after="0"/>
        <w:rPr>
          <w:rFonts w:hAnsi="黑体"/>
          <w:color w:val="auto"/>
        </w:rPr>
      </w:pPr>
    </w:p>
    <w:p w:rsidR="000B7779" w:rsidRDefault="006F2506">
      <w:pPr>
        <w:pStyle w:val="TOC1"/>
        <w:spacing w:beforeLines="50" w:afterLines="50"/>
        <w:rPr>
          <w:rFonts w:hAnsi="黑体"/>
          <w:color w:val="auto"/>
        </w:rPr>
      </w:pPr>
      <w:r>
        <w:rPr>
          <w:rFonts w:hAnsi="黑体" w:hint="eastAsia"/>
          <w:color w:val="auto"/>
        </w:rPr>
        <w:t>4.2  产品标记</w:t>
      </w:r>
    </w:p>
    <w:p w:rsidR="000B7779" w:rsidRDefault="006F2506">
      <w:pPr>
        <w:spacing w:line="300" w:lineRule="auto"/>
        <w:ind w:firstLineChars="200" w:firstLine="420"/>
        <w:rPr>
          <w:sz w:val="21"/>
          <w:szCs w:val="21"/>
        </w:rPr>
      </w:pPr>
      <w:r>
        <w:rPr>
          <w:sz w:val="21"/>
          <w:szCs w:val="21"/>
        </w:rPr>
        <w:t>产品标记按产品名称、</w:t>
      </w:r>
      <w:r>
        <w:rPr>
          <w:rFonts w:hint="eastAsia"/>
          <w:sz w:val="21"/>
          <w:szCs w:val="21"/>
        </w:rPr>
        <w:t>文件</w:t>
      </w:r>
      <w:r>
        <w:rPr>
          <w:sz w:val="21"/>
          <w:szCs w:val="21"/>
        </w:rPr>
        <w:t>编号、牌号（或代号）、状态、规格的顺序表示。</w:t>
      </w:r>
    </w:p>
    <w:p w:rsidR="000B7779" w:rsidRDefault="006F2506">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示例：</w:t>
      </w:r>
    </w:p>
    <w:p w:rsidR="000B7779" w:rsidRDefault="006F2506">
      <w:pPr>
        <w:spacing w:line="360" w:lineRule="auto"/>
        <w:rPr>
          <w:rFonts w:hAnsi="黑体"/>
        </w:rPr>
      </w:pPr>
      <w:r>
        <w:rPr>
          <w:noProof/>
          <w:sz w:val="18"/>
          <w:szCs w:val="18"/>
        </w:rPr>
        <mc:AlternateContent>
          <mc:Choice Requires="wps">
            <w:drawing>
              <wp:inline distT="0" distB="0" distL="114300" distR="114300">
                <wp:extent cx="5959475" cy="703580"/>
                <wp:effectExtent l="9525" t="9525" r="12700" b="10795"/>
                <wp:docPr id="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959475" cy="703580"/>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7407" w:rsidRDefault="00987407">
                            <w:pPr>
                              <w:spacing w:line="240" w:lineRule="auto"/>
                              <w:ind w:firstLineChars="200" w:firstLine="360"/>
                              <w:rPr>
                                <w:rFonts w:ascii="宋体" w:hAnsi="宋体" w:cs="宋体"/>
                                <w:color w:val="000000"/>
                                <w:sz w:val="18"/>
                                <w:szCs w:val="18"/>
                              </w:rPr>
                            </w:pPr>
                            <w:r>
                              <w:rPr>
                                <w:rFonts w:ascii="宋体" w:hAnsi="宋体" w:cs="宋体" w:hint="eastAsia"/>
                                <w:sz w:val="18"/>
                                <w:szCs w:val="18"/>
                              </w:rPr>
                              <w:t>用H68（代号T26300）制造、供应状态为软</w:t>
                            </w:r>
                            <w:r>
                              <w:rPr>
                                <w:rFonts w:ascii="宋体" w:hAnsi="宋体" w:cs="宋体" w:hint="eastAsia"/>
                                <w:color w:val="000000"/>
                                <w:sz w:val="18"/>
                                <w:szCs w:val="18"/>
                              </w:rPr>
                              <w:t>化退火（O60）、外径为28mm、壁厚为1.1mm、长度为340000mm</w:t>
                            </w:r>
                            <w:proofErr w:type="gramStart"/>
                            <w:r>
                              <w:rPr>
                                <w:rFonts w:ascii="宋体" w:hAnsi="宋体" w:cs="宋体" w:hint="eastAsia"/>
                                <w:color w:val="000000"/>
                                <w:sz w:val="18"/>
                                <w:szCs w:val="18"/>
                              </w:rPr>
                              <w:t>的精卷盘</w:t>
                            </w:r>
                            <w:proofErr w:type="gramEnd"/>
                            <w:r>
                              <w:rPr>
                                <w:rFonts w:ascii="宋体" w:hAnsi="宋体" w:cs="宋体" w:hint="eastAsia"/>
                                <w:color w:val="000000"/>
                                <w:sz w:val="18"/>
                                <w:szCs w:val="18"/>
                              </w:rPr>
                              <w:t>标记为：</w:t>
                            </w:r>
                          </w:p>
                          <w:p w:rsidR="00987407" w:rsidRDefault="00987407">
                            <w:pPr>
                              <w:spacing w:line="240" w:lineRule="auto"/>
                              <w:ind w:firstLineChars="200" w:firstLine="360"/>
                              <w:jc w:val="center"/>
                              <w:rPr>
                                <w:rFonts w:ascii="宋体" w:hAnsi="宋体" w:cs="宋体"/>
                                <w:sz w:val="18"/>
                                <w:szCs w:val="18"/>
                              </w:rPr>
                            </w:pPr>
                            <w:proofErr w:type="gramStart"/>
                            <w:r>
                              <w:rPr>
                                <w:rFonts w:ascii="宋体" w:hAnsi="宋体" w:cs="宋体" w:hint="eastAsia"/>
                                <w:sz w:val="18"/>
                                <w:szCs w:val="18"/>
                              </w:rPr>
                              <w:t>精卷盘</w:t>
                            </w:r>
                            <w:proofErr w:type="gramEnd"/>
                            <w:r>
                              <w:rPr>
                                <w:rFonts w:ascii="宋体" w:hAnsi="宋体" w:cs="宋体" w:hint="eastAsia"/>
                                <w:sz w:val="18"/>
                                <w:szCs w:val="18"/>
                              </w:rPr>
                              <w:t>GB/T XXXX -</w:t>
                            </w:r>
                            <w:r>
                              <w:rPr>
                                <w:rFonts w:ascii="宋体" w:hAnsi="宋体" w:cs="宋体"/>
                                <w:sz w:val="18"/>
                                <w:szCs w:val="18"/>
                              </w:rPr>
                              <w:t xml:space="preserve"> </w:t>
                            </w:r>
                            <w:r>
                              <w:rPr>
                                <w:rFonts w:ascii="宋体" w:hAnsi="宋体" w:cs="宋体" w:hint="eastAsia"/>
                                <w:sz w:val="18"/>
                                <w:szCs w:val="18"/>
                              </w:rPr>
                              <w:t>H68 O60-Φ28×1.1×340000</w:t>
                            </w:r>
                          </w:p>
                          <w:p w:rsidR="00987407" w:rsidRDefault="00987407">
                            <w:pPr>
                              <w:spacing w:line="240" w:lineRule="auto"/>
                              <w:ind w:firstLineChars="200" w:firstLine="360"/>
                              <w:jc w:val="center"/>
                              <w:rPr>
                                <w:rFonts w:ascii="宋体" w:hAnsi="宋体" w:cs="宋体"/>
                                <w:color w:val="000000"/>
                                <w:sz w:val="18"/>
                                <w:szCs w:val="18"/>
                              </w:rPr>
                            </w:pPr>
                            <w:proofErr w:type="gramStart"/>
                            <w:r>
                              <w:rPr>
                                <w:rFonts w:ascii="宋体" w:hAnsi="宋体" w:cs="宋体" w:hint="eastAsia"/>
                                <w:sz w:val="18"/>
                                <w:szCs w:val="18"/>
                              </w:rPr>
                              <w:t>精卷盘</w:t>
                            </w:r>
                            <w:proofErr w:type="gramEnd"/>
                            <w:r>
                              <w:rPr>
                                <w:rFonts w:ascii="宋体" w:hAnsi="宋体" w:cs="宋体" w:hint="eastAsia"/>
                                <w:sz w:val="18"/>
                                <w:szCs w:val="18"/>
                              </w:rPr>
                              <w:t>GB/T XXXX - T26300 O60-Φ28×1.1×340000</w:t>
                            </w:r>
                          </w:p>
                        </w:txbxContent>
                      </wps:txbx>
                      <wps:bodyPr wrap="none" upright="1">
                        <a:spAutoFit/>
                      </wps:bodyPr>
                    </wps:wsp>
                  </a:graphicData>
                </a:graphic>
              </wp:inline>
            </w:drawing>
          </mc:Choice>
          <mc:Fallback>
            <w:pict>
              <v:shapetype id="_x0000_t202" coordsize="21600,21600" o:spt="202" path="m,l,21600r21600,l21600,xe">
                <v:stroke joinstyle="miter"/>
                <v:path gradientshapeok="t" o:connecttype="rect"/>
              </v:shapetype>
              <v:shape id="文本框 11" o:spid="_x0000_s1027" type="#_x0000_t202" style="width:469.25pt;height:5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" strokeweight="1.5pt">
                <v:path arrowok="t"/>
                <o:lock v:ext="edit" rotation="t"/>
                <v:textbox style="mso-fit-shape-to-text:t">
                  <w:txbxContent>
                    <w:p w:rsidR="00987407" w:rsidRDefault="00987407">
                      <w:pPr>
                        <w:spacing w:line="240" w:lineRule="auto"/>
                        <w:ind w:firstLineChars="200" w:firstLine="360"/>
                        <w:rPr>
                          <w:rFonts w:ascii="宋体" w:hAnsi="宋体" w:cs="宋体"/>
                          <w:color w:val="000000"/>
                          <w:sz w:val="18"/>
                          <w:szCs w:val="18"/>
                        </w:rPr>
                      </w:pPr>
                      <w:r>
                        <w:rPr>
                          <w:rFonts w:ascii="宋体" w:hAnsi="宋体" w:cs="宋体" w:hint="eastAsia"/>
                          <w:sz w:val="18"/>
                          <w:szCs w:val="18"/>
                        </w:rPr>
                        <w:t>用H68（代号T26300）制造、供应状态为软</w:t>
                      </w:r>
                      <w:r>
                        <w:rPr>
                          <w:rFonts w:ascii="宋体" w:hAnsi="宋体" w:cs="宋体" w:hint="eastAsia"/>
                          <w:color w:val="000000"/>
                          <w:sz w:val="18"/>
                          <w:szCs w:val="18"/>
                        </w:rPr>
                        <w:t>化退火（O60）、外径为28mm、壁厚为1.1mm、长度为340000mm</w:t>
                      </w:r>
                      <w:proofErr w:type="gramStart"/>
                      <w:r>
                        <w:rPr>
                          <w:rFonts w:ascii="宋体" w:hAnsi="宋体" w:cs="宋体" w:hint="eastAsia"/>
                          <w:color w:val="000000"/>
                          <w:sz w:val="18"/>
                          <w:szCs w:val="18"/>
                        </w:rPr>
                        <w:t>的精卷盘</w:t>
                      </w:r>
                      <w:proofErr w:type="gramEnd"/>
                      <w:r>
                        <w:rPr>
                          <w:rFonts w:ascii="宋体" w:hAnsi="宋体" w:cs="宋体" w:hint="eastAsia"/>
                          <w:color w:val="000000"/>
                          <w:sz w:val="18"/>
                          <w:szCs w:val="18"/>
                        </w:rPr>
                        <w:t>标记为：</w:t>
                      </w:r>
                    </w:p>
                    <w:p w:rsidR="00987407" w:rsidRDefault="00987407">
                      <w:pPr>
                        <w:spacing w:line="240" w:lineRule="auto"/>
                        <w:ind w:firstLineChars="200" w:firstLine="360"/>
                        <w:jc w:val="center"/>
                        <w:rPr>
                          <w:rFonts w:ascii="宋体" w:hAnsi="宋体" w:cs="宋体"/>
                          <w:sz w:val="18"/>
                          <w:szCs w:val="18"/>
                        </w:rPr>
                      </w:pPr>
                      <w:proofErr w:type="gramStart"/>
                      <w:r>
                        <w:rPr>
                          <w:rFonts w:ascii="宋体" w:hAnsi="宋体" w:cs="宋体" w:hint="eastAsia"/>
                          <w:sz w:val="18"/>
                          <w:szCs w:val="18"/>
                        </w:rPr>
                        <w:t>精卷盘</w:t>
                      </w:r>
                      <w:proofErr w:type="gramEnd"/>
                      <w:r>
                        <w:rPr>
                          <w:rFonts w:ascii="宋体" w:hAnsi="宋体" w:cs="宋体" w:hint="eastAsia"/>
                          <w:sz w:val="18"/>
                          <w:szCs w:val="18"/>
                        </w:rPr>
                        <w:t>GB/T XXXX -</w:t>
                      </w:r>
                      <w:r>
                        <w:rPr>
                          <w:rFonts w:ascii="宋体" w:hAnsi="宋体" w:cs="宋体"/>
                          <w:sz w:val="18"/>
                          <w:szCs w:val="18"/>
                        </w:rPr>
                        <w:t xml:space="preserve"> </w:t>
                      </w:r>
                      <w:r>
                        <w:rPr>
                          <w:rFonts w:ascii="宋体" w:hAnsi="宋体" w:cs="宋体" w:hint="eastAsia"/>
                          <w:sz w:val="18"/>
                          <w:szCs w:val="18"/>
                        </w:rPr>
                        <w:t>H68 O60-Φ28×1.1×340000</w:t>
                      </w:r>
                    </w:p>
                    <w:p w:rsidR="00987407" w:rsidRDefault="00987407">
                      <w:pPr>
                        <w:spacing w:line="240" w:lineRule="auto"/>
                        <w:ind w:firstLineChars="200" w:firstLine="360"/>
                        <w:jc w:val="center"/>
                        <w:rPr>
                          <w:rFonts w:ascii="宋体" w:hAnsi="宋体" w:cs="宋体"/>
                          <w:color w:val="000000"/>
                          <w:sz w:val="18"/>
                          <w:szCs w:val="18"/>
                        </w:rPr>
                      </w:pPr>
                      <w:proofErr w:type="gramStart"/>
                      <w:r>
                        <w:rPr>
                          <w:rFonts w:ascii="宋体" w:hAnsi="宋体" w:cs="宋体" w:hint="eastAsia"/>
                          <w:sz w:val="18"/>
                          <w:szCs w:val="18"/>
                        </w:rPr>
                        <w:t>精卷盘</w:t>
                      </w:r>
                      <w:proofErr w:type="gramEnd"/>
                      <w:r>
                        <w:rPr>
                          <w:rFonts w:ascii="宋体" w:hAnsi="宋体" w:cs="宋体" w:hint="eastAsia"/>
                          <w:sz w:val="18"/>
                          <w:szCs w:val="18"/>
                        </w:rPr>
                        <w:t>GB/T XXXX - T26300 O60-Φ28×1.1×340000</w:t>
                      </w:r>
                    </w:p>
                  </w:txbxContent>
                </v:textbox>
                <w10:anchorlock/>
              </v:shape>
            </w:pict>
          </mc:Fallback>
        </mc:AlternateContent>
      </w:r>
    </w:p>
    <w:p w:rsidR="000B7779" w:rsidRDefault="006F2506">
      <w:pPr>
        <w:pStyle w:val="TOC1"/>
        <w:spacing w:beforeLines="100" w:before="240" w:afterLines="100" w:after="240"/>
        <w:rPr>
          <w:rFonts w:hAnsi="黑体"/>
          <w:color w:val="auto"/>
        </w:rPr>
      </w:pPr>
      <w:r>
        <w:rPr>
          <w:rFonts w:hAnsi="黑体" w:hint="eastAsia"/>
          <w:color w:val="auto"/>
        </w:rPr>
        <w:t>5  技术要求</w:t>
      </w:r>
    </w:p>
    <w:p w:rsidR="000B7779" w:rsidRDefault="006F2506">
      <w:pPr>
        <w:pStyle w:val="TOC1"/>
        <w:spacing w:beforeLines="50" w:afterLines="50"/>
        <w:rPr>
          <w:rFonts w:hAnsi="黑体"/>
          <w:color w:val="auto"/>
        </w:rPr>
      </w:pPr>
      <w:r>
        <w:rPr>
          <w:rFonts w:hAnsi="黑体" w:hint="eastAsia"/>
          <w:color w:val="auto"/>
        </w:rPr>
        <w:t>5.1  化学成分</w:t>
      </w:r>
    </w:p>
    <w:p w:rsidR="000B7779" w:rsidRDefault="006F2506">
      <w:pPr>
        <w:spacing w:line="300" w:lineRule="auto"/>
        <w:ind w:firstLineChars="200" w:firstLine="420"/>
        <w:jc w:val="both"/>
        <w:rPr>
          <w:rFonts w:ascii="宋体" w:hAnsi="宋体" w:cs="宋体"/>
          <w:sz w:val="21"/>
          <w:szCs w:val="21"/>
        </w:rPr>
      </w:pPr>
      <w:r>
        <w:rPr>
          <w:rFonts w:ascii="宋体" w:hAnsi="宋体" w:cs="宋体" w:hint="eastAsia"/>
          <w:sz w:val="21"/>
          <w:szCs w:val="21"/>
        </w:rPr>
        <w:t>管材的化学成分应</w:t>
      </w:r>
      <w:r w:rsidR="00213A38">
        <w:rPr>
          <w:rFonts w:ascii="宋体" w:hAnsi="宋体" w:cs="宋体" w:hint="eastAsia"/>
          <w:sz w:val="21"/>
          <w:szCs w:val="21"/>
        </w:rPr>
        <w:t>符合</w:t>
      </w:r>
      <w:r>
        <w:rPr>
          <w:rFonts w:ascii="宋体" w:hAnsi="宋体" w:cs="宋体" w:hint="eastAsia"/>
          <w:sz w:val="21"/>
          <w:szCs w:val="21"/>
        </w:rPr>
        <w:t>表3的规定。</w:t>
      </w:r>
    </w:p>
    <w:p w:rsidR="000B7779" w:rsidRDefault="006F2506">
      <w:pPr>
        <w:spacing w:beforeLines="50" w:before="120" w:afterLines="50" w:after="120" w:line="240" w:lineRule="auto"/>
        <w:ind w:rightChars="-68" w:right="-163"/>
        <w:jc w:val="center"/>
        <w:rPr>
          <w:rFonts w:ascii="黑体" w:eastAsia="黑体" w:hAnsi="黑体"/>
          <w:sz w:val="21"/>
          <w:szCs w:val="21"/>
        </w:rPr>
      </w:pPr>
      <w:r>
        <w:rPr>
          <w:rFonts w:ascii="黑体" w:eastAsia="黑体" w:hAnsi="黑体" w:hint="eastAsia"/>
          <w:sz w:val="21"/>
          <w:szCs w:val="21"/>
        </w:rPr>
        <w:t>表</w:t>
      </w:r>
      <w:r>
        <w:rPr>
          <w:rFonts w:ascii="黑体" w:eastAsia="黑体" w:hAnsi="黑体"/>
          <w:sz w:val="21"/>
          <w:szCs w:val="21"/>
        </w:rPr>
        <w:t>3</w:t>
      </w:r>
      <w:r>
        <w:rPr>
          <w:rFonts w:ascii="黑体" w:eastAsia="黑体" w:hAnsi="黑体" w:hint="eastAsia"/>
          <w:sz w:val="21"/>
          <w:szCs w:val="21"/>
        </w:rPr>
        <w:t xml:space="preserve">  管材化学成分</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7"/>
        <w:gridCol w:w="1064"/>
        <w:gridCol w:w="1443"/>
        <w:gridCol w:w="1077"/>
        <w:gridCol w:w="1077"/>
        <w:gridCol w:w="1077"/>
        <w:gridCol w:w="1077"/>
        <w:gridCol w:w="746"/>
        <w:gridCol w:w="1259"/>
      </w:tblGrid>
      <w:tr w:rsidR="000B7779" w:rsidTr="009A06C9">
        <w:trPr>
          <w:trHeight w:val="397"/>
        </w:trPr>
        <w:tc>
          <w:tcPr>
            <w:tcW w:w="278" w:type="pct"/>
            <w:vMerge w:val="restart"/>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牌号</w:t>
            </w:r>
          </w:p>
        </w:tc>
        <w:tc>
          <w:tcPr>
            <w:tcW w:w="395" w:type="pct"/>
            <w:vMerge w:val="restart"/>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代号</w:t>
            </w:r>
          </w:p>
        </w:tc>
        <w:tc>
          <w:tcPr>
            <w:tcW w:w="400" w:type="pct"/>
            <w:gridSpan w:val="7"/>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化学成分（质量分数）</w:t>
            </w:r>
          </w:p>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0B7779" w:rsidTr="009A06C9">
        <w:trPr>
          <w:trHeight w:val="397"/>
        </w:trPr>
        <w:tc>
          <w:tcPr>
            <w:tcW w:w="278" w:type="pct"/>
            <w:vMerge/>
            <w:tcBorders>
              <w:bottom w:val="single" w:sz="12" w:space="0" w:color="auto"/>
            </w:tcBorders>
            <w:vAlign w:val="center"/>
          </w:tcPr>
          <w:p w:rsidR="000B7779" w:rsidRDefault="000B7779">
            <w:pPr>
              <w:widowControl/>
              <w:adjustRightInd/>
              <w:spacing w:line="240" w:lineRule="auto"/>
              <w:textAlignment w:val="auto"/>
              <w:rPr>
                <w:rFonts w:asciiTheme="minorEastAsia" w:eastAsiaTheme="minorEastAsia" w:hAnsiTheme="minorEastAsia" w:cstheme="minorEastAsia"/>
                <w:sz w:val="18"/>
                <w:szCs w:val="18"/>
              </w:rPr>
            </w:pPr>
          </w:p>
        </w:tc>
        <w:tc>
          <w:tcPr>
            <w:tcW w:w="395" w:type="pct"/>
            <w:vMerge/>
            <w:tcBorders>
              <w:bottom w:val="single" w:sz="12" w:space="0" w:color="auto"/>
            </w:tcBorders>
            <w:vAlign w:val="center"/>
          </w:tcPr>
          <w:p w:rsidR="000B7779" w:rsidRDefault="000B7779">
            <w:pPr>
              <w:widowControl/>
              <w:adjustRightInd/>
              <w:spacing w:line="240" w:lineRule="auto"/>
              <w:textAlignment w:val="auto"/>
              <w:rPr>
                <w:rFonts w:asciiTheme="minorEastAsia" w:eastAsiaTheme="minorEastAsia" w:hAnsiTheme="minorEastAsia" w:cstheme="minorEastAsia"/>
                <w:sz w:val="18"/>
                <w:szCs w:val="18"/>
              </w:rPr>
            </w:pPr>
          </w:p>
        </w:tc>
        <w:tc>
          <w:tcPr>
            <w:tcW w:w="536" w:type="pct"/>
            <w:tcBorders>
              <w:bottom w:val="single" w:sz="12" w:space="0" w:color="auto"/>
            </w:tcBorders>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Cu</w:t>
            </w:r>
          </w:p>
        </w:tc>
        <w:tc>
          <w:tcPr>
            <w:tcW w:w="400" w:type="pct"/>
            <w:tcBorders>
              <w:bottom w:val="single" w:sz="12" w:space="0" w:color="auto"/>
            </w:tcBorders>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w:t>
            </w:r>
          </w:p>
        </w:tc>
        <w:tc>
          <w:tcPr>
            <w:tcW w:w="400" w:type="pct"/>
            <w:tcBorders>
              <w:bottom w:val="single" w:sz="12" w:space="0" w:color="auto"/>
            </w:tcBorders>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w:t>
            </w:r>
          </w:p>
        </w:tc>
        <w:tc>
          <w:tcPr>
            <w:tcW w:w="400" w:type="pct"/>
            <w:tcBorders>
              <w:bottom w:val="single" w:sz="12" w:space="0" w:color="auto"/>
            </w:tcBorders>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Fe</w:t>
            </w:r>
          </w:p>
        </w:tc>
        <w:tc>
          <w:tcPr>
            <w:tcW w:w="400" w:type="pct"/>
            <w:tcBorders>
              <w:bottom w:val="single" w:sz="12" w:space="0" w:color="auto"/>
            </w:tcBorders>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Pb</w:t>
            </w:r>
          </w:p>
        </w:tc>
        <w:tc>
          <w:tcPr>
            <w:tcW w:w="277" w:type="pct"/>
            <w:tcBorders>
              <w:bottom w:val="single" w:sz="12" w:space="0" w:color="auto"/>
            </w:tcBorders>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Zn</w:t>
            </w:r>
          </w:p>
        </w:tc>
        <w:tc>
          <w:tcPr>
            <w:tcW w:w="468" w:type="pct"/>
            <w:tcBorders>
              <w:bottom w:val="single" w:sz="12" w:space="0" w:color="auto"/>
            </w:tcBorders>
            <w:vAlign w:val="center"/>
          </w:tcPr>
          <w:p w:rsidR="000B7779" w:rsidRDefault="006F2506">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Cu+所列</w:t>
            </w:r>
          </w:p>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元素总和</w:t>
            </w:r>
          </w:p>
        </w:tc>
      </w:tr>
      <w:tr w:rsidR="000B7779" w:rsidTr="009A06C9">
        <w:trPr>
          <w:trHeight w:val="397"/>
        </w:trPr>
        <w:tc>
          <w:tcPr>
            <w:tcW w:w="278" w:type="pct"/>
            <w:tcBorders>
              <w:top w:val="single" w:sz="12" w:space="0" w:color="auto"/>
            </w:tcBorders>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H68</w:t>
            </w:r>
          </w:p>
        </w:tc>
        <w:tc>
          <w:tcPr>
            <w:tcW w:w="395" w:type="pct"/>
            <w:tcBorders>
              <w:top w:val="single" w:sz="12" w:space="0" w:color="auto"/>
            </w:tcBorders>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T26300</w:t>
            </w:r>
          </w:p>
        </w:tc>
        <w:tc>
          <w:tcPr>
            <w:tcW w:w="536" w:type="pct"/>
            <w:tcBorders>
              <w:top w:val="single" w:sz="12" w:space="0" w:color="auto"/>
            </w:tcBorders>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67.0</w:t>
            </w:r>
            <w:r w:rsidR="00033B44">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70.0</w:t>
            </w:r>
          </w:p>
        </w:tc>
        <w:tc>
          <w:tcPr>
            <w:tcW w:w="400" w:type="pct"/>
            <w:tcBorders>
              <w:top w:val="single" w:sz="12" w:space="0" w:color="auto"/>
            </w:tcBorders>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≤0.01</w:t>
            </w:r>
          </w:p>
        </w:tc>
        <w:tc>
          <w:tcPr>
            <w:tcW w:w="400" w:type="pct"/>
            <w:tcBorders>
              <w:top w:val="single" w:sz="12" w:space="0" w:color="auto"/>
            </w:tcBorders>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≤0.01</w:t>
            </w:r>
          </w:p>
        </w:tc>
        <w:tc>
          <w:tcPr>
            <w:tcW w:w="400" w:type="pct"/>
            <w:tcBorders>
              <w:top w:val="single" w:sz="12" w:space="0" w:color="auto"/>
            </w:tcBorders>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≤0.025</w:t>
            </w:r>
          </w:p>
        </w:tc>
        <w:tc>
          <w:tcPr>
            <w:tcW w:w="400" w:type="pct"/>
            <w:tcBorders>
              <w:top w:val="single" w:sz="12" w:space="0" w:color="auto"/>
            </w:tcBorders>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≤0.03</w:t>
            </w:r>
          </w:p>
        </w:tc>
        <w:tc>
          <w:tcPr>
            <w:tcW w:w="277" w:type="pct"/>
            <w:tcBorders>
              <w:top w:val="single" w:sz="12" w:space="0" w:color="auto"/>
            </w:tcBorders>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余量</w:t>
            </w:r>
          </w:p>
        </w:tc>
        <w:tc>
          <w:tcPr>
            <w:tcW w:w="468" w:type="pct"/>
            <w:tcBorders>
              <w:top w:val="single" w:sz="12" w:space="0" w:color="auto"/>
            </w:tcBorders>
            <w:vAlign w:val="center"/>
          </w:tcPr>
          <w:p w:rsidR="000B7779" w:rsidRDefault="006F2506">
            <w:pPr>
              <w:widowControl/>
              <w:adjustRightInd/>
              <w:spacing w:line="240" w:lineRule="auto"/>
              <w:jc w:val="center"/>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≥99.7</w:t>
            </w:r>
          </w:p>
        </w:tc>
      </w:tr>
    </w:tbl>
    <w:p w:rsidR="000B7779" w:rsidRDefault="006F2506">
      <w:pPr>
        <w:pStyle w:val="TOC1"/>
        <w:spacing w:before="0" w:after="0"/>
        <w:rPr>
          <w:rFonts w:hAnsi="黑体"/>
          <w:color w:val="auto"/>
        </w:rPr>
      </w:pPr>
      <w:r>
        <w:rPr>
          <w:rFonts w:hAnsi="黑体" w:hint="eastAsia"/>
          <w:color w:val="auto"/>
        </w:rPr>
        <w:t xml:space="preserve"> </w:t>
      </w:r>
    </w:p>
    <w:p w:rsidR="000B7779" w:rsidRDefault="006F2506">
      <w:pPr>
        <w:pStyle w:val="TOC1"/>
        <w:spacing w:beforeLines="50" w:afterLines="50"/>
        <w:rPr>
          <w:rFonts w:hAnsi="黑体"/>
          <w:color w:val="auto"/>
        </w:rPr>
      </w:pPr>
      <w:r>
        <w:rPr>
          <w:rFonts w:hAnsi="黑体" w:hint="eastAsia"/>
          <w:color w:val="auto"/>
        </w:rPr>
        <w:t>5.2  尺寸及其允许偏差</w:t>
      </w:r>
    </w:p>
    <w:p w:rsidR="000B7779" w:rsidRDefault="006F2506">
      <w:pPr>
        <w:pStyle w:val="aff7"/>
        <w:spacing w:beforeLines="50" w:before="120" w:afterLines="50" w:after="120"/>
        <w:ind w:firstLineChars="0" w:firstLine="0"/>
        <w:rPr>
          <w:rFonts w:ascii="黑体" w:eastAsia="黑体" w:hAnsi="黑体"/>
        </w:rPr>
      </w:pPr>
      <w:r>
        <w:rPr>
          <w:rFonts w:ascii="黑体" w:eastAsia="黑体" w:hAnsi="黑体" w:hint="eastAsia"/>
        </w:rPr>
        <w:t>5</w:t>
      </w:r>
      <w:r>
        <w:rPr>
          <w:rFonts w:ascii="黑体" w:eastAsia="黑体" w:hAnsi="黑体" w:hint="eastAsia"/>
          <w:caps/>
          <w:szCs w:val="21"/>
        </w:rPr>
        <w:t>.2.1  外径及其允许偏差</w:t>
      </w:r>
    </w:p>
    <w:p w:rsidR="000B7779" w:rsidRDefault="006F2506">
      <w:pPr>
        <w:pStyle w:val="aff7"/>
        <w:spacing w:line="300" w:lineRule="auto"/>
        <w:ind w:firstLine="420"/>
        <w:rPr>
          <w:rFonts w:ascii="Times New Roman"/>
        </w:rPr>
      </w:pPr>
      <w:r>
        <w:rPr>
          <w:rFonts w:ascii="Times New Roman" w:hint="eastAsia"/>
        </w:rPr>
        <w:t>管材</w:t>
      </w:r>
      <w:r w:rsidR="004D47D5">
        <w:rPr>
          <w:rFonts w:ascii="Times New Roman" w:hint="eastAsia"/>
        </w:rPr>
        <w:t>的外径</w:t>
      </w:r>
      <w:r>
        <w:rPr>
          <w:rFonts w:ascii="Times New Roman" w:hint="eastAsia"/>
        </w:rPr>
        <w:t>及其允许偏差</w:t>
      </w:r>
      <w:r w:rsidR="00213A38">
        <w:rPr>
          <w:rFonts w:ascii="Times New Roman" w:hint="eastAsia"/>
        </w:rPr>
        <w:t>应符合</w:t>
      </w:r>
      <w:r>
        <w:rPr>
          <w:rFonts w:ascii="Times New Roman" w:hint="eastAsia"/>
        </w:rPr>
        <w:t>表</w:t>
      </w:r>
      <w:r>
        <w:rPr>
          <w:rFonts w:ascii="Times New Roman"/>
        </w:rPr>
        <w:t>4</w:t>
      </w:r>
      <w:r>
        <w:rPr>
          <w:rFonts w:ascii="Times New Roman" w:hint="eastAsia"/>
        </w:rPr>
        <w:t>的规定。</w:t>
      </w:r>
    </w:p>
    <w:p w:rsidR="000B7779" w:rsidRDefault="006F2506">
      <w:pPr>
        <w:pStyle w:val="aff7"/>
        <w:wordWrap w:val="0"/>
        <w:spacing w:beforeLines="50" w:before="120" w:afterLines="50" w:after="120"/>
        <w:ind w:firstLineChars="0" w:firstLine="0"/>
        <w:jc w:val="right"/>
        <w:rPr>
          <w:rFonts w:ascii="Times New Roman"/>
        </w:rPr>
      </w:pPr>
      <w:r>
        <w:rPr>
          <w:rFonts w:ascii="黑体" w:eastAsia="黑体" w:hAnsi="黑体" w:hint="eastAsia"/>
          <w:szCs w:val="21"/>
        </w:rPr>
        <w:t>表</w:t>
      </w:r>
      <w:r>
        <w:rPr>
          <w:rFonts w:ascii="黑体" w:eastAsia="黑体" w:hAnsi="黑体"/>
          <w:szCs w:val="21"/>
        </w:rPr>
        <w:t>4</w:t>
      </w:r>
      <w:r>
        <w:rPr>
          <w:rFonts w:ascii="黑体" w:eastAsia="黑体" w:hAnsi="黑体" w:hint="eastAsia"/>
          <w:szCs w:val="21"/>
        </w:rPr>
        <w:t xml:space="preserve">  管材的外径及其允许偏差</w:t>
      </w:r>
      <w:r>
        <w:rPr>
          <w:rFonts w:ascii="Times New Roman" w:hint="eastAsia"/>
        </w:rPr>
        <w:t xml:space="preserve">                   </w:t>
      </w:r>
      <w:r>
        <w:rPr>
          <w:rFonts w:ascii="Times New Roman" w:hint="eastAsia"/>
        </w:rPr>
        <w:t>单位为毫米</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27"/>
        <w:gridCol w:w="4644"/>
      </w:tblGrid>
      <w:tr w:rsidR="000B7779" w:rsidTr="009A06C9">
        <w:trPr>
          <w:trHeight w:hRule="exact" w:val="397"/>
        </w:trPr>
        <w:tc>
          <w:tcPr>
            <w:tcW w:w="2574" w:type="pct"/>
            <w:tcBorders>
              <w:bottom w:val="single" w:sz="12" w:space="0" w:color="auto"/>
            </w:tcBorders>
            <w:vAlign w:val="center"/>
          </w:tcPr>
          <w:p w:rsidR="000B7779" w:rsidRDefault="006F2506">
            <w:pPr>
              <w:pStyle w:val="aff7"/>
              <w:widowControl w:val="0"/>
              <w:ind w:firstLineChars="0" w:firstLine="0"/>
              <w:jc w:val="center"/>
              <w:rPr>
                <w:rFonts w:hAnsi="宋体" w:cs="宋体"/>
                <w:sz w:val="18"/>
              </w:rPr>
            </w:pPr>
            <w:r>
              <w:rPr>
                <w:rFonts w:hAnsi="宋体" w:cs="宋体" w:hint="eastAsia"/>
                <w:sz w:val="18"/>
              </w:rPr>
              <w:t>平均外径</w:t>
            </w:r>
          </w:p>
        </w:tc>
        <w:tc>
          <w:tcPr>
            <w:tcW w:w="2426" w:type="pct"/>
            <w:tcBorders>
              <w:bottom w:val="single" w:sz="12" w:space="0" w:color="auto"/>
            </w:tcBorders>
            <w:vAlign w:val="center"/>
          </w:tcPr>
          <w:p w:rsidR="000B7779" w:rsidRDefault="006F2506">
            <w:pPr>
              <w:pStyle w:val="aff7"/>
              <w:widowControl w:val="0"/>
              <w:ind w:firstLineChars="0" w:firstLine="0"/>
              <w:jc w:val="center"/>
              <w:rPr>
                <w:rFonts w:hAnsi="宋体" w:cs="宋体"/>
                <w:sz w:val="18"/>
              </w:rPr>
            </w:pPr>
            <w:r>
              <w:rPr>
                <w:rFonts w:hAnsi="宋体" w:cs="宋体" w:hint="eastAsia"/>
                <w:sz w:val="18"/>
              </w:rPr>
              <w:t>允许偏差</w:t>
            </w:r>
            <w:r w:rsidRPr="00E5422E">
              <w:rPr>
                <w:rFonts w:hAnsi="宋体" w:cs="宋体"/>
                <w:sz w:val="28"/>
                <w:szCs w:val="32"/>
                <w:vertAlign w:val="superscript"/>
              </w:rPr>
              <w:t>a</w:t>
            </w:r>
          </w:p>
        </w:tc>
      </w:tr>
      <w:tr w:rsidR="000B7779" w:rsidTr="009A06C9">
        <w:trPr>
          <w:trHeight w:hRule="exact" w:val="397"/>
        </w:trPr>
        <w:tc>
          <w:tcPr>
            <w:tcW w:w="2574" w:type="pct"/>
            <w:tcBorders>
              <w:top w:val="single" w:sz="12" w:space="0" w:color="auto"/>
              <w:bottom w:val="single" w:sz="12" w:space="0" w:color="auto"/>
            </w:tcBorders>
            <w:vAlign w:val="center"/>
          </w:tcPr>
          <w:p w:rsidR="000B7779" w:rsidRDefault="006F2506">
            <w:pPr>
              <w:pStyle w:val="aff7"/>
              <w:widowControl w:val="0"/>
              <w:ind w:firstLineChars="0" w:firstLine="0"/>
              <w:jc w:val="center"/>
              <w:rPr>
                <w:rFonts w:hAnsi="宋体" w:cs="宋体"/>
                <w:sz w:val="18"/>
              </w:rPr>
            </w:pPr>
            <w:r>
              <w:rPr>
                <w:rFonts w:hAnsi="宋体" w:cs="宋体" w:hint="eastAsia"/>
                <w:sz w:val="18"/>
              </w:rPr>
              <w:t>20</w:t>
            </w:r>
            <w:r w:rsidR="00E5422E">
              <w:rPr>
                <w:rFonts w:asciiTheme="minorEastAsia" w:eastAsiaTheme="minorEastAsia" w:hAnsiTheme="minorEastAsia" w:cstheme="minorEastAsia" w:hint="eastAsia"/>
                <w:sz w:val="18"/>
                <w:szCs w:val="18"/>
              </w:rPr>
              <w:t>～</w:t>
            </w:r>
            <w:r>
              <w:rPr>
                <w:rFonts w:hAnsi="宋体" w:cs="宋体" w:hint="eastAsia"/>
                <w:sz w:val="18"/>
              </w:rPr>
              <w:t>33</w:t>
            </w:r>
          </w:p>
        </w:tc>
        <w:tc>
          <w:tcPr>
            <w:tcW w:w="2426" w:type="pct"/>
            <w:tcBorders>
              <w:top w:val="single" w:sz="12" w:space="0" w:color="auto"/>
              <w:bottom w:val="single" w:sz="12" w:space="0" w:color="auto"/>
            </w:tcBorders>
            <w:vAlign w:val="center"/>
          </w:tcPr>
          <w:p w:rsidR="000B7779" w:rsidRDefault="006F2506">
            <w:pPr>
              <w:pStyle w:val="aff7"/>
              <w:widowControl w:val="0"/>
              <w:ind w:firstLineChars="0" w:firstLine="0"/>
              <w:jc w:val="center"/>
              <w:rPr>
                <w:rFonts w:hAnsi="宋体" w:cs="宋体"/>
                <w:sz w:val="18"/>
              </w:rPr>
            </w:pPr>
            <w:r>
              <w:rPr>
                <w:rFonts w:hAnsi="宋体" w:cs="宋体" w:hint="eastAsia"/>
                <w:sz w:val="18"/>
              </w:rPr>
              <w:t>±0.20</w:t>
            </w:r>
          </w:p>
        </w:tc>
      </w:tr>
      <w:tr w:rsidR="000B7779" w:rsidTr="009A06C9">
        <w:trPr>
          <w:trHeight w:hRule="exact" w:val="397"/>
        </w:trPr>
        <w:tc>
          <w:tcPr>
            <w:tcW w:w="5000" w:type="pct"/>
            <w:gridSpan w:val="2"/>
            <w:tcBorders>
              <w:top w:val="single" w:sz="12" w:space="0" w:color="auto"/>
            </w:tcBorders>
            <w:shd w:val="clear" w:color="auto" w:fill="FFFFFF"/>
            <w:vAlign w:val="center"/>
          </w:tcPr>
          <w:p w:rsidR="000B7779" w:rsidRDefault="006F2506">
            <w:pPr>
              <w:pStyle w:val="aff7"/>
              <w:widowControl w:val="0"/>
              <w:ind w:firstLine="560"/>
              <w:rPr>
                <w:rFonts w:hAnsi="宋体" w:cs="宋体"/>
                <w:sz w:val="18"/>
              </w:rPr>
            </w:pPr>
            <w:r w:rsidRPr="00E5422E">
              <w:rPr>
                <w:rFonts w:hAnsi="宋体" w:cs="宋体"/>
                <w:sz w:val="28"/>
                <w:szCs w:val="32"/>
                <w:vertAlign w:val="superscript"/>
              </w:rPr>
              <w:t>a</w:t>
            </w:r>
            <w:r>
              <w:rPr>
                <w:rFonts w:hAnsi="宋体" w:cs="宋体" w:hint="eastAsia"/>
                <w:szCs w:val="22"/>
              </w:rPr>
              <w:t xml:space="preserve"> </w:t>
            </w:r>
            <w:r>
              <w:rPr>
                <w:rFonts w:hAnsi="宋体" w:cs="宋体" w:hint="eastAsia"/>
                <w:sz w:val="18"/>
              </w:rPr>
              <w:t>当要求平均外径偏差全为正（+）或全为负（-）时，其值为表中对应数值的2倍。</w:t>
            </w:r>
          </w:p>
        </w:tc>
      </w:tr>
    </w:tbl>
    <w:p w:rsidR="000B7779" w:rsidRDefault="000B7779">
      <w:pPr>
        <w:pStyle w:val="aff7"/>
        <w:ind w:firstLineChars="0" w:firstLine="0"/>
        <w:jc w:val="left"/>
        <w:rPr>
          <w:rFonts w:ascii="黑体" w:eastAsia="黑体" w:hAnsi="黑体"/>
        </w:rPr>
      </w:pPr>
    </w:p>
    <w:p w:rsidR="000B7779" w:rsidRDefault="006F2506">
      <w:pPr>
        <w:pStyle w:val="TOC1"/>
        <w:spacing w:beforeLines="50" w:afterLines="50" w:line="300" w:lineRule="auto"/>
        <w:rPr>
          <w:rFonts w:hAnsi="黑体"/>
          <w:color w:val="auto"/>
        </w:rPr>
      </w:pPr>
      <w:r>
        <w:rPr>
          <w:rFonts w:hAnsi="黑体" w:hint="eastAsia"/>
          <w:color w:val="auto"/>
        </w:rPr>
        <w:lastRenderedPageBreak/>
        <w:t>5.2.2  壁厚及其允许偏差</w:t>
      </w:r>
    </w:p>
    <w:p w:rsidR="000B7779" w:rsidRDefault="006F2506">
      <w:pPr>
        <w:pStyle w:val="aff7"/>
        <w:spacing w:line="300" w:lineRule="auto"/>
        <w:ind w:firstLineChars="0" w:firstLine="420"/>
        <w:rPr>
          <w:rFonts w:ascii="Times New Roman"/>
        </w:rPr>
      </w:pPr>
      <w:r>
        <w:rPr>
          <w:rFonts w:ascii="Times New Roman" w:hint="eastAsia"/>
        </w:rPr>
        <w:t>管材的壁厚及其允许偏差</w:t>
      </w:r>
      <w:r w:rsidR="00213A38">
        <w:rPr>
          <w:rFonts w:ascii="Times New Roman" w:hint="eastAsia"/>
        </w:rPr>
        <w:t>应符合</w:t>
      </w:r>
      <w:r>
        <w:rPr>
          <w:rFonts w:ascii="Times New Roman" w:hint="eastAsia"/>
        </w:rPr>
        <w:t>表</w:t>
      </w:r>
      <w:r>
        <w:rPr>
          <w:rFonts w:ascii="Times New Roman"/>
        </w:rPr>
        <w:t>5</w:t>
      </w:r>
      <w:r>
        <w:rPr>
          <w:rFonts w:ascii="Times New Roman" w:hint="eastAsia"/>
        </w:rPr>
        <w:t>的规定。</w:t>
      </w:r>
    </w:p>
    <w:p w:rsidR="000B7779" w:rsidRDefault="006F2506">
      <w:pPr>
        <w:pStyle w:val="aff7"/>
        <w:spacing w:beforeLines="50" w:before="120" w:afterLines="50" w:after="120"/>
        <w:ind w:firstLineChars="0" w:firstLine="0"/>
        <w:jc w:val="right"/>
        <w:rPr>
          <w:rFonts w:ascii="Times New Roman"/>
        </w:rPr>
      </w:pPr>
      <w:r>
        <w:rPr>
          <w:rFonts w:ascii="黑体" w:eastAsia="黑体" w:hAnsi="黑体" w:hint="eastAsia"/>
          <w:szCs w:val="21"/>
        </w:rPr>
        <w:t>表</w:t>
      </w:r>
      <w:r>
        <w:rPr>
          <w:rFonts w:ascii="黑体" w:eastAsia="黑体" w:hAnsi="黑体"/>
          <w:szCs w:val="21"/>
        </w:rPr>
        <w:t>5</w:t>
      </w:r>
      <w:r>
        <w:rPr>
          <w:rFonts w:ascii="黑体" w:eastAsia="黑体" w:hAnsi="黑体" w:hint="eastAsia"/>
          <w:szCs w:val="21"/>
        </w:rPr>
        <w:t xml:space="preserve">  管材的壁厚及其允许偏差</w:t>
      </w:r>
      <w:r>
        <w:rPr>
          <w:rFonts w:ascii="Times New Roman" w:hint="eastAsia"/>
        </w:rPr>
        <w:t xml:space="preserve">                   </w:t>
      </w:r>
      <w:r>
        <w:rPr>
          <w:rFonts w:ascii="Times New Roman" w:hint="eastAsia"/>
        </w:rPr>
        <w:t>单位为毫米</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27"/>
        <w:gridCol w:w="4644"/>
      </w:tblGrid>
      <w:tr w:rsidR="000B7779" w:rsidTr="009A06C9">
        <w:trPr>
          <w:trHeight w:hRule="exact" w:val="397"/>
        </w:trPr>
        <w:tc>
          <w:tcPr>
            <w:tcW w:w="2574" w:type="pct"/>
            <w:tcBorders>
              <w:bottom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壁厚</w:t>
            </w:r>
          </w:p>
        </w:tc>
        <w:tc>
          <w:tcPr>
            <w:tcW w:w="2426" w:type="pct"/>
            <w:tcBorders>
              <w:bottom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允许偏差</w:t>
            </w:r>
            <w:r>
              <w:rPr>
                <w:rFonts w:hAnsi="宋体" w:cs="宋体" w:hint="eastAsia"/>
                <w:sz w:val="28"/>
                <w:szCs w:val="32"/>
                <w:vertAlign w:val="superscript"/>
              </w:rPr>
              <w:t>a</w:t>
            </w:r>
          </w:p>
        </w:tc>
      </w:tr>
      <w:tr w:rsidR="000B7779" w:rsidTr="009A06C9">
        <w:trPr>
          <w:trHeight w:hRule="exact" w:val="397"/>
        </w:trPr>
        <w:tc>
          <w:tcPr>
            <w:tcW w:w="2574" w:type="pct"/>
            <w:tcBorders>
              <w:top w:val="single" w:sz="12" w:space="0" w:color="auto"/>
              <w:bottom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0.90</w:t>
            </w:r>
            <w:r w:rsidR="00E5422E">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rPr>
              <w:t>1.50</w:t>
            </w:r>
          </w:p>
        </w:tc>
        <w:tc>
          <w:tcPr>
            <w:tcW w:w="2426" w:type="pct"/>
            <w:tcBorders>
              <w:top w:val="single" w:sz="12" w:space="0" w:color="auto"/>
              <w:bottom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±公称壁厚的10%</w:t>
            </w:r>
          </w:p>
        </w:tc>
      </w:tr>
      <w:tr w:rsidR="000B7779" w:rsidTr="009A06C9">
        <w:trPr>
          <w:trHeight w:hRule="exact" w:val="397"/>
        </w:trPr>
        <w:tc>
          <w:tcPr>
            <w:tcW w:w="5000" w:type="pct"/>
            <w:gridSpan w:val="2"/>
            <w:tcBorders>
              <w:top w:val="single" w:sz="12" w:space="0" w:color="auto"/>
            </w:tcBorders>
            <w:shd w:val="clear" w:color="auto" w:fill="FFFFFF"/>
            <w:vAlign w:val="center"/>
          </w:tcPr>
          <w:p w:rsidR="000B7779" w:rsidRDefault="006F2506">
            <w:pPr>
              <w:pStyle w:val="aff7"/>
              <w:widowControl w:val="0"/>
              <w:ind w:firstLine="560"/>
              <w:rPr>
                <w:rFonts w:asciiTheme="minorEastAsia" w:eastAsiaTheme="minorEastAsia" w:hAnsiTheme="minorEastAsia" w:cstheme="minorEastAsia"/>
                <w:sz w:val="18"/>
              </w:rPr>
            </w:pPr>
            <w:r>
              <w:rPr>
                <w:rFonts w:hAnsi="宋体" w:cs="宋体" w:hint="eastAsia"/>
                <w:sz w:val="28"/>
                <w:szCs w:val="32"/>
                <w:vertAlign w:val="superscript"/>
              </w:rPr>
              <w:t>a</w:t>
            </w:r>
            <w:r>
              <w:rPr>
                <w:rFonts w:hAnsi="宋体" w:cs="宋体" w:hint="eastAsia"/>
                <w:szCs w:val="22"/>
              </w:rPr>
              <w:t xml:space="preserve"> </w:t>
            </w:r>
            <w:r>
              <w:rPr>
                <w:rFonts w:asciiTheme="minorEastAsia" w:eastAsiaTheme="minorEastAsia" w:hAnsiTheme="minorEastAsia" w:cstheme="minorEastAsia" w:hint="eastAsia"/>
                <w:sz w:val="18"/>
              </w:rPr>
              <w:t>当要求壁厚偏差全为正（+）或全为负（-）时，其值为表中对应数值的2倍。</w:t>
            </w:r>
          </w:p>
        </w:tc>
      </w:tr>
    </w:tbl>
    <w:p w:rsidR="000B7779" w:rsidRDefault="000B7779">
      <w:pPr>
        <w:pStyle w:val="aff7"/>
        <w:ind w:firstLineChars="0" w:firstLine="0"/>
        <w:jc w:val="left"/>
        <w:rPr>
          <w:rFonts w:ascii="黑体" w:eastAsia="黑体" w:hAnsi="黑体"/>
        </w:rPr>
      </w:pPr>
    </w:p>
    <w:p w:rsidR="000B7779" w:rsidRDefault="006F2506">
      <w:pPr>
        <w:pStyle w:val="TOC1"/>
        <w:spacing w:beforeLines="50" w:afterLines="50" w:line="300" w:lineRule="auto"/>
        <w:rPr>
          <w:rFonts w:hAnsi="黑体"/>
          <w:color w:val="auto"/>
        </w:rPr>
      </w:pPr>
      <w:r>
        <w:rPr>
          <w:rFonts w:hAnsi="黑体" w:hint="eastAsia"/>
          <w:color w:val="auto"/>
        </w:rPr>
        <w:t>5.2.3  长度及其允许偏差</w:t>
      </w:r>
    </w:p>
    <w:p w:rsidR="000B7779" w:rsidRDefault="006F2506">
      <w:pPr>
        <w:pStyle w:val="aff7"/>
        <w:spacing w:line="300" w:lineRule="auto"/>
        <w:ind w:firstLineChars="0" w:firstLine="420"/>
        <w:rPr>
          <w:rFonts w:ascii="Times New Roman"/>
        </w:rPr>
      </w:pPr>
      <w:r>
        <w:rPr>
          <w:rFonts w:ascii="Times New Roman" w:hint="eastAsia"/>
        </w:rPr>
        <w:t>管材的长度允许偏差为</w:t>
      </w:r>
      <m:oMath>
        <m:sSubSup>
          <m:sSubSupPr>
            <m:ctrlPr>
              <w:rPr>
                <w:rFonts w:ascii="Cambria Math" w:hAnsi="Cambria Math"/>
                <w:i/>
                <w:sz w:val="20"/>
                <w:szCs w:val="18"/>
              </w:rPr>
            </m:ctrlPr>
          </m:sSubSupPr>
          <m:e>
            <m:r>
              <w:rPr>
                <w:rFonts w:ascii="Cambria Math" w:hAnsi="Cambria Math"/>
                <w:sz w:val="20"/>
                <w:szCs w:val="18"/>
              </w:rPr>
              <m:t xml:space="preserve"> </m:t>
            </m:r>
          </m:e>
          <m:sub>
            <m:r>
              <w:rPr>
                <w:rFonts w:ascii="Cambria Math" w:hAnsi="Cambria Math"/>
                <w:sz w:val="20"/>
                <w:szCs w:val="18"/>
              </w:rPr>
              <m:t>0</m:t>
            </m:r>
          </m:sub>
          <m:sup>
            <m:r>
              <w:rPr>
                <w:rFonts w:ascii="Cambria Math" w:hAnsi="Cambria Math"/>
                <w:sz w:val="20"/>
                <w:szCs w:val="18"/>
              </w:rPr>
              <m:t>+20</m:t>
            </m:r>
          </m:sup>
        </m:sSubSup>
      </m:oMath>
      <w:r w:rsidRPr="006F6117">
        <w:rPr>
          <w:rFonts w:ascii="Times New Roman" w:hint="eastAsia"/>
          <w:sz w:val="24"/>
          <w:szCs w:val="22"/>
        </w:rPr>
        <w:t xml:space="preserve"> </w:t>
      </w:r>
      <w:r>
        <w:rPr>
          <w:rFonts w:ascii="Times New Roman" w:hint="eastAsia"/>
        </w:rPr>
        <w:t>m</w:t>
      </w:r>
      <w:r>
        <w:rPr>
          <w:rFonts w:ascii="Times New Roman" w:hint="eastAsia"/>
        </w:rPr>
        <w:t>。</w:t>
      </w:r>
    </w:p>
    <w:p w:rsidR="000B7779" w:rsidRDefault="006F2506">
      <w:pPr>
        <w:pStyle w:val="TOC1"/>
        <w:spacing w:beforeLines="50" w:afterLines="50" w:line="300" w:lineRule="auto"/>
        <w:rPr>
          <w:rFonts w:hAnsi="黑体"/>
          <w:color w:val="auto"/>
        </w:rPr>
      </w:pPr>
      <w:r>
        <w:rPr>
          <w:rFonts w:hAnsi="黑体" w:hint="eastAsia"/>
          <w:color w:val="auto"/>
        </w:rPr>
        <w:t>5.2.4  圆度</w:t>
      </w:r>
    </w:p>
    <w:p w:rsidR="000B7779" w:rsidRDefault="006F2506">
      <w:pPr>
        <w:pStyle w:val="aff7"/>
        <w:spacing w:line="300" w:lineRule="auto"/>
        <w:ind w:firstLineChars="0" w:firstLine="420"/>
        <w:rPr>
          <w:rFonts w:ascii="Times New Roman"/>
        </w:rPr>
      </w:pPr>
      <w:r>
        <w:rPr>
          <w:rFonts w:ascii="Times New Roman" w:hint="eastAsia"/>
        </w:rPr>
        <w:t>管材的</w:t>
      </w:r>
      <w:r w:rsidR="004C5853">
        <w:rPr>
          <w:rFonts w:ascii="Times New Roman" w:hint="eastAsia"/>
        </w:rPr>
        <w:t>截面短轴尺寸</w:t>
      </w:r>
      <w:r w:rsidR="00213A38">
        <w:rPr>
          <w:rFonts w:ascii="Times New Roman" w:hint="eastAsia"/>
        </w:rPr>
        <w:t>不</w:t>
      </w:r>
      <w:r w:rsidR="002D26CC">
        <w:rPr>
          <w:rFonts w:ascii="Times New Roman" w:hint="eastAsia"/>
        </w:rPr>
        <w:t>应</w:t>
      </w:r>
      <w:r>
        <w:rPr>
          <w:rFonts w:ascii="Times New Roman" w:hint="eastAsia"/>
        </w:rPr>
        <w:t>小于公称外径的</w:t>
      </w:r>
      <w:r>
        <w:rPr>
          <w:rFonts w:ascii="Times New Roman" w:hint="eastAsia"/>
        </w:rPr>
        <w:t>90%</w:t>
      </w:r>
      <w:r>
        <w:rPr>
          <w:rFonts w:ascii="Times New Roman" w:hint="eastAsia"/>
        </w:rPr>
        <w:t>。</w:t>
      </w:r>
    </w:p>
    <w:p w:rsidR="000B7779" w:rsidRDefault="006F2506">
      <w:pPr>
        <w:pStyle w:val="TOC1"/>
        <w:spacing w:beforeLines="50" w:afterLines="50" w:line="300" w:lineRule="auto"/>
        <w:rPr>
          <w:rFonts w:hAnsi="黑体"/>
          <w:color w:val="auto"/>
        </w:rPr>
      </w:pPr>
      <w:r>
        <w:rPr>
          <w:rFonts w:hAnsi="黑体" w:hint="eastAsia"/>
          <w:color w:val="auto"/>
        </w:rPr>
        <w:t>5.3  体积电阻率</w:t>
      </w:r>
      <w:bookmarkStart w:id="8" w:name="_GoBack"/>
      <w:bookmarkEnd w:id="8"/>
    </w:p>
    <w:p w:rsidR="000B7779" w:rsidRDefault="006F2506">
      <w:pPr>
        <w:pStyle w:val="aff7"/>
        <w:spacing w:line="300" w:lineRule="auto"/>
        <w:ind w:firstLineChars="0" w:firstLine="420"/>
        <w:rPr>
          <w:rFonts w:ascii="Times New Roman"/>
        </w:rPr>
      </w:pPr>
      <w:r>
        <w:rPr>
          <w:rFonts w:ascii="Times New Roman" w:hint="eastAsia"/>
        </w:rPr>
        <w:t>管材在</w:t>
      </w:r>
      <w:r w:rsidR="00D8291B">
        <w:rPr>
          <w:rFonts w:ascii="Times New Roman" w:hint="eastAsia"/>
        </w:rPr>
        <w:t>2</w:t>
      </w:r>
      <w:r w:rsidR="00D8291B">
        <w:rPr>
          <w:rFonts w:ascii="Times New Roman"/>
        </w:rPr>
        <w:t>0</w:t>
      </w:r>
      <w:r w:rsidR="00D8291B">
        <w:rPr>
          <w:rFonts w:ascii="Times New Roman" w:hint="eastAsia"/>
        </w:rPr>
        <w:t>℃</w:t>
      </w:r>
      <w:r>
        <w:rPr>
          <w:rFonts w:ascii="Times New Roman" w:hint="eastAsia"/>
        </w:rPr>
        <w:t>的</w:t>
      </w:r>
      <w:bookmarkStart w:id="9" w:name="_Hlk71890556"/>
      <w:r>
        <w:rPr>
          <w:rFonts w:ascii="Times New Roman" w:hint="eastAsia"/>
        </w:rPr>
        <w:t>体积电阻率</w:t>
      </w:r>
      <w:bookmarkEnd w:id="9"/>
      <w:r>
        <w:rPr>
          <w:rFonts w:ascii="Times New Roman" w:hint="eastAsia"/>
        </w:rPr>
        <w:t>应小于</w:t>
      </w:r>
      <w:r>
        <w:rPr>
          <w:rFonts w:ascii="Times New Roman" w:hint="eastAsia"/>
        </w:rPr>
        <w:t xml:space="preserve">0.07000 </w:t>
      </w:r>
      <w:r>
        <w:rPr>
          <w:rFonts w:ascii="Times New Roman" w:hint="eastAsia"/>
        </w:rPr>
        <w:t>Ω∙</w:t>
      </w:r>
      <w:r>
        <w:rPr>
          <w:rFonts w:ascii="Times New Roman" w:hint="eastAsia"/>
        </w:rPr>
        <w:t>mm</w:t>
      </w:r>
      <w:r w:rsidRPr="00E5422E">
        <w:rPr>
          <w:rFonts w:ascii="Times New Roman" w:hint="eastAsia"/>
          <w:vertAlign w:val="superscript"/>
        </w:rPr>
        <w:t>2</w:t>
      </w:r>
      <w:r>
        <w:rPr>
          <w:rFonts w:ascii="Times New Roman" w:hint="eastAsia"/>
        </w:rPr>
        <w:t>/m</w:t>
      </w:r>
      <w:r>
        <w:rPr>
          <w:rFonts w:ascii="Times New Roman" w:hint="eastAsia"/>
        </w:rPr>
        <w:t>。</w:t>
      </w:r>
    </w:p>
    <w:p w:rsidR="000B7779" w:rsidRDefault="006F2506">
      <w:pPr>
        <w:pStyle w:val="TOC1"/>
        <w:spacing w:beforeLines="50" w:afterLines="50" w:line="300" w:lineRule="auto"/>
        <w:rPr>
          <w:rFonts w:hAnsi="黑体"/>
          <w:color w:val="auto"/>
        </w:rPr>
      </w:pPr>
      <w:r>
        <w:rPr>
          <w:rFonts w:hAnsi="黑体" w:hint="eastAsia"/>
          <w:color w:val="auto"/>
        </w:rPr>
        <w:t>5.4  力学性能</w:t>
      </w:r>
    </w:p>
    <w:p w:rsidR="000B7779" w:rsidRDefault="006F2506">
      <w:pPr>
        <w:pStyle w:val="aff7"/>
        <w:spacing w:line="300" w:lineRule="auto"/>
        <w:ind w:firstLineChars="0" w:firstLine="420"/>
        <w:rPr>
          <w:rFonts w:ascii="Times New Roman"/>
        </w:rPr>
      </w:pPr>
      <w:r>
        <w:rPr>
          <w:rFonts w:ascii="Times New Roman" w:hint="eastAsia"/>
        </w:rPr>
        <w:t>管材的室温力学性能应符合表</w:t>
      </w:r>
      <w:r>
        <w:rPr>
          <w:rFonts w:ascii="Times New Roman" w:hint="eastAsia"/>
        </w:rPr>
        <w:t>6</w:t>
      </w:r>
      <w:r>
        <w:rPr>
          <w:rFonts w:ascii="Times New Roman" w:hint="eastAsia"/>
        </w:rPr>
        <w:t>的规定。</w:t>
      </w:r>
    </w:p>
    <w:p w:rsidR="000B7779" w:rsidRDefault="006F2506">
      <w:pPr>
        <w:pStyle w:val="aff7"/>
        <w:spacing w:beforeLines="50" w:before="120" w:afterLines="50" w:after="120"/>
        <w:ind w:firstLineChars="0" w:firstLine="0"/>
        <w:jc w:val="center"/>
        <w:rPr>
          <w:rFonts w:ascii="黑体" w:eastAsia="黑体" w:hAnsi="黑体"/>
          <w:szCs w:val="21"/>
        </w:rPr>
      </w:pPr>
      <w:r>
        <w:rPr>
          <w:rFonts w:ascii="黑体" w:eastAsia="黑体" w:hAnsi="黑体" w:hint="eastAsia"/>
          <w:szCs w:val="21"/>
        </w:rPr>
        <w:t>表</w:t>
      </w:r>
      <w:r>
        <w:rPr>
          <w:rFonts w:ascii="黑体" w:eastAsia="黑体" w:hAnsi="黑体"/>
          <w:szCs w:val="21"/>
        </w:rPr>
        <w:t>6</w:t>
      </w:r>
      <w:r>
        <w:rPr>
          <w:rFonts w:ascii="黑体" w:eastAsia="黑体" w:hAnsi="黑体" w:hint="eastAsia"/>
          <w:szCs w:val="21"/>
        </w:rPr>
        <w:t xml:space="preserve">  管材的室温力学性能</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45"/>
        <w:gridCol w:w="1902"/>
        <w:gridCol w:w="1912"/>
        <w:gridCol w:w="1903"/>
        <w:gridCol w:w="1909"/>
      </w:tblGrid>
      <w:tr w:rsidR="000B7779" w:rsidTr="009A06C9">
        <w:trPr>
          <w:trHeight w:val="397"/>
        </w:trPr>
        <w:tc>
          <w:tcPr>
            <w:tcW w:w="1945" w:type="dxa"/>
            <w:vMerge w:val="restart"/>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牌号</w:t>
            </w:r>
          </w:p>
        </w:tc>
        <w:tc>
          <w:tcPr>
            <w:tcW w:w="1902" w:type="dxa"/>
            <w:vMerge w:val="restart"/>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状态</w:t>
            </w:r>
          </w:p>
        </w:tc>
        <w:tc>
          <w:tcPr>
            <w:tcW w:w="3815" w:type="dxa"/>
            <w:gridSpan w:val="2"/>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拉伸试验</w:t>
            </w:r>
          </w:p>
        </w:tc>
        <w:tc>
          <w:tcPr>
            <w:tcW w:w="1909" w:type="dxa"/>
            <w:vMerge w:val="restart"/>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vertAlign w:val="superscript"/>
              </w:rPr>
            </w:pPr>
            <w:r>
              <w:rPr>
                <w:rFonts w:asciiTheme="minorEastAsia" w:eastAsiaTheme="minorEastAsia" w:hAnsiTheme="minorEastAsia" w:cstheme="minorEastAsia" w:hint="eastAsia"/>
                <w:sz w:val="18"/>
                <w:szCs w:val="18"/>
              </w:rPr>
              <w:t>维氏硬度</w:t>
            </w:r>
          </w:p>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HV5</w:t>
            </w:r>
          </w:p>
        </w:tc>
      </w:tr>
      <w:tr w:rsidR="000B7779" w:rsidTr="009A06C9">
        <w:trPr>
          <w:trHeight w:val="397"/>
        </w:trPr>
        <w:tc>
          <w:tcPr>
            <w:tcW w:w="1945" w:type="dxa"/>
            <w:vMerge/>
            <w:tcBorders>
              <w:bottom w:val="single" w:sz="12" w:space="0" w:color="auto"/>
            </w:tcBorders>
            <w:vAlign w:val="center"/>
          </w:tcPr>
          <w:p w:rsidR="000B7779" w:rsidRDefault="000B7779">
            <w:pPr>
              <w:pStyle w:val="aff7"/>
              <w:widowControl w:val="0"/>
              <w:ind w:firstLineChars="0" w:firstLine="0"/>
              <w:jc w:val="center"/>
              <w:rPr>
                <w:rFonts w:asciiTheme="minorEastAsia" w:eastAsiaTheme="minorEastAsia" w:hAnsiTheme="minorEastAsia" w:cstheme="minorEastAsia"/>
                <w:sz w:val="18"/>
                <w:szCs w:val="18"/>
              </w:rPr>
            </w:pPr>
          </w:p>
        </w:tc>
        <w:tc>
          <w:tcPr>
            <w:tcW w:w="1902" w:type="dxa"/>
            <w:vMerge/>
            <w:tcBorders>
              <w:bottom w:val="single" w:sz="12" w:space="0" w:color="auto"/>
            </w:tcBorders>
            <w:vAlign w:val="center"/>
          </w:tcPr>
          <w:p w:rsidR="000B7779" w:rsidRDefault="000B7779">
            <w:pPr>
              <w:pStyle w:val="aff7"/>
              <w:widowControl w:val="0"/>
              <w:ind w:firstLineChars="0" w:firstLine="0"/>
              <w:jc w:val="center"/>
              <w:rPr>
                <w:rFonts w:asciiTheme="minorEastAsia" w:eastAsiaTheme="minorEastAsia" w:hAnsiTheme="minorEastAsia" w:cstheme="minorEastAsia"/>
                <w:sz w:val="18"/>
                <w:szCs w:val="18"/>
              </w:rPr>
            </w:pPr>
          </w:p>
        </w:tc>
        <w:tc>
          <w:tcPr>
            <w:tcW w:w="1912" w:type="dxa"/>
            <w:tcBorders>
              <w:bottom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vertAlign w:val="subscript"/>
              </w:rPr>
            </w:pPr>
            <w:r>
              <w:rPr>
                <w:rFonts w:asciiTheme="minorEastAsia" w:eastAsiaTheme="minorEastAsia" w:hAnsiTheme="minorEastAsia" w:cstheme="minorEastAsia" w:hint="eastAsia"/>
                <w:sz w:val="18"/>
                <w:szCs w:val="18"/>
              </w:rPr>
              <w:t>抗拉强度R</w:t>
            </w:r>
            <w:r w:rsidRPr="00AD3B39">
              <w:rPr>
                <w:rFonts w:asciiTheme="minorEastAsia" w:eastAsiaTheme="minorEastAsia" w:hAnsiTheme="minorEastAsia" w:cstheme="minorEastAsia" w:hint="eastAsia"/>
                <w:sz w:val="28"/>
                <w:szCs w:val="28"/>
                <w:vertAlign w:val="subscript"/>
              </w:rPr>
              <w:t>m</w:t>
            </w:r>
          </w:p>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MPa </w:t>
            </w:r>
          </w:p>
        </w:tc>
        <w:tc>
          <w:tcPr>
            <w:tcW w:w="1903" w:type="dxa"/>
            <w:tcBorders>
              <w:bottom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断后伸长率</w:t>
            </w:r>
            <w:r>
              <w:rPr>
                <w:rFonts w:asciiTheme="minorEastAsia" w:eastAsiaTheme="minorEastAsia" w:hAnsiTheme="minorEastAsia" w:cstheme="minorEastAsia" w:hint="eastAsia"/>
                <w:i/>
                <w:sz w:val="18"/>
                <w:szCs w:val="18"/>
              </w:rPr>
              <w:t>A</w:t>
            </w:r>
          </w:p>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1909" w:type="dxa"/>
            <w:vMerge/>
            <w:tcBorders>
              <w:bottom w:val="single" w:sz="12" w:space="0" w:color="auto"/>
            </w:tcBorders>
            <w:vAlign w:val="center"/>
          </w:tcPr>
          <w:p w:rsidR="000B7779" w:rsidRDefault="000B7779">
            <w:pPr>
              <w:pStyle w:val="aff7"/>
              <w:widowControl w:val="0"/>
              <w:ind w:firstLineChars="0" w:firstLine="0"/>
              <w:jc w:val="center"/>
              <w:rPr>
                <w:rFonts w:asciiTheme="minorEastAsia" w:eastAsiaTheme="minorEastAsia" w:hAnsiTheme="minorEastAsia" w:cstheme="minorEastAsia"/>
                <w:sz w:val="18"/>
                <w:szCs w:val="18"/>
              </w:rPr>
            </w:pPr>
          </w:p>
        </w:tc>
      </w:tr>
      <w:tr w:rsidR="000B7779" w:rsidTr="009A06C9">
        <w:trPr>
          <w:trHeight w:val="397"/>
        </w:trPr>
        <w:tc>
          <w:tcPr>
            <w:tcW w:w="1945" w:type="dxa"/>
            <w:tcBorders>
              <w:top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H68</w:t>
            </w:r>
          </w:p>
        </w:tc>
        <w:tc>
          <w:tcPr>
            <w:tcW w:w="1902" w:type="dxa"/>
            <w:tcBorders>
              <w:top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O60</w:t>
            </w:r>
          </w:p>
        </w:tc>
        <w:tc>
          <w:tcPr>
            <w:tcW w:w="1912" w:type="dxa"/>
            <w:tcBorders>
              <w:top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≥290</w:t>
            </w:r>
          </w:p>
        </w:tc>
        <w:tc>
          <w:tcPr>
            <w:tcW w:w="1903" w:type="dxa"/>
            <w:tcBorders>
              <w:top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w:t>
            </w:r>
          </w:p>
        </w:tc>
        <w:tc>
          <w:tcPr>
            <w:tcW w:w="1909" w:type="dxa"/>
            <w:tcBorders>
              <w:top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bookmarkStart w:id="10" w:name="_Hlk97206779"/>
            <w:r>
              <w:rPr>
                <w:rFonts w:asciiTheme="minorEastAsia" w:eastAsiaTheme="minorEastAsia" w:hAnsiTheme="minorEastAsia" w:cstheme="minorEastAsia" w:hint="eastAsia"/>
                <w:sz w:val="18"/>
                <w:szCs w:val="18"/>
              </w:rPr>
              <w:t>65</w:t>
            </w:r>
            <w:r w:rsidR="00E5422E">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95</w:t>
            </w:r>
            <w:bookmarkEnd w:id="10"/>
          </w:p>
        </w:tc>
      </w:tr>
    </w:tbl>
    <w:p w:rsidR="000B7779" w:rsidRDefault="006F2506">
      <w:pPr>
        <w:pStyle w:val="aff7"/>
        <w:ind w:firstLineChars="0" w:firstLine="0"/>
        <w:jc w:val="left"/>
        <w:rPr>
          <w:rFonts w:ascii="黑体" w:eastAsia="黑体" w:hAnsi="黑体"/>
        </w:rPr>
      </w:pPr>
      <w:r>
        <w:rPr>
          <w:rFonts w:ascii="黑体" w:eastAsia="黑体" w:hAnsi="黑体" w:hint="eastAsia"/>
        </w:rPr>
        <w:t xml:space="preserve"> </w:t>
      </w:r>
    </w:p>
    <w:p w:rsidR="000B7779" w:rsidRDefault="006F2506">
      <w:pPr>
        <w:pStyle w:val="TOC1"/>
        <w:spacing w:beforeLines="50" w:afterLines="50" w:line="300" w:lineRule="auto"/>
        <w:rPr>
          <w:rFonts w:hAnsi="黑体"/>
          <w:color w:val="auto"/>
        </w:rPr>
      </w:pPr>
      <w:r>
        <w:rPr>
          <w:rFonts w:hAnsi="黑体" w:hint="eastAsia"/>
          <w:color w:val="auto"/>
        </w:rPr>
        <w:t>5.5  工艺性能</w:t>
      </w:r>
    </w:p>
    <w:p w:rsidR="00213A38" w:rsidRPr="00520E5A" w:rsidRDefault="00213A38" w:rsidP="004A628A">
      <w:pPr>
        <w:pStyle w:val="aff7"/>
        <w:spacing w:line="300" w:lineRule="auto"/>
        <w:ind w:firstLineChars="0" w:firstLine="0"/>
        <w:rPr>
          <w:rFonts w:ascii="黑体" w:eastAsia="黑体" w:hAnsi="黑体"/>
          <w:caps/>
          <w:szCs w:val="21"/>
        </w:rPr>
      </w:pPr>
      <w:r w:rsidRPr="00520E5A">
        <w:rPr>
          <w:rFonts w:ascii="黑体" w:eastAsia="黑体" w:hAnsi="黑体" w:hint="eastAsia"/>
          <w:caps/>
          <w:szCs w:val="21"/>
        </w:rPr>
        <w:t>5</w:t>
      </w:r>
      <w:r w:rsidRPr="00520E5A">
        <w:rPr>
          <w:rFonts w:ascii="黑体" w:eastAsia="黑体" w:hAnsi="黑体"/>
          <w:caps/>
          <w:szCs w:val="21"/>
        </w:rPr>
        <w:t>.1.1 扩口试验</w:t>
      </w:r>
    </w:p>
    <w:p w:rsidR="009F7A7E" w:rsidRDefault="009F7A7E">
      <w:pPr>
        <w:pStyle w:val="aff7"/>
        <w:spacing w:line="300" w:lineRule="auto"/>
        <w:ind w:firstLine="420"/>
        <w:rPr>
          <w:rFonts w:asciiTheme="minorEastAsia" w:eastAsiaTheme="minorEastAsia" w:hAnsiTheme="minorEastAsia" w:cstheme="minorEastAsia"/>
        </w:rPr>
      </w:pPr>
      <w:r>
        <w:rPr>
          <w:rFonts w:asciiTheme="minorEastAsia" w:eastAsiaTheme="minorEastAsia" w:hAnsiTheme="minorEastAsia" w:cstheme="minorEastAsia"/>
        </w:rPr>
        <w:t>管材</w:t>
      </w:r>
      <w:r w:rsidR="00520E5A">
        <w:rPr>
          <w:rFonts w:asciiTheme="minorEastAsia" w:eastAsiaTheme="minorEastAsia" w:hAnsiTheme="minorEastAsia" w:cstheme="minorEastAsia"/>
        </w:rPr>
        <w:t>可进行扩口试验</w:t>
      </w:r>
      <w:r w:rsidR="00520E5A">
        <w:rPr>
          <w:rFonts w:asciiTheme="minorEastAsia" w:eastAsiaTheme="minorEastAsia" w:hAnsiTheme="minorEastAsia" w:cstheme="minorEastAsia" w:hint="eastAsia"/>
        </w:rPr>
        <w:t>，顶心锥度为45°，扩口率为30%，试验后的管材不应有肉眼可见的裂纹或裂口。</w:t>
      </w:r>
    </w:p>
    <w:p w:rsidR="00213A38" w:rsidRPr="00520E5A" w:rsidRDefault="00213A38" w:rsidP="004A628A">
      <w:pPr>
        <w:pStyle w:val="aff7"/>
        <w:spacing w:line="300" w:lineRule="auto"/>
        <w:ind w:firstLineChars="0" w:firstLine="0"/>
        <w:rPr>
          <w:rFonts w:ascii="黑体" w:eastAsia="黑体" w:hAnsi="黑体" w:cstheme="minorEastAsia"/>
        </w:rPr>
      </w:pPr>
      <w:r w:rsidRPr="00520E5A">
        <w:rPr>
          <w:rFonts w:ascii="黑体" w:eastAsia="黑体" w:hAnsi="黑体" w:cstheme="minorEastAsia" w:hint="eastAsia"/>
        </w:rPr>
        <w:t>5</w:t>
      </w:r>
      <w:r w:rsidRPr="00520E5A">
        <w:rPr>
          <w:rFonts w:ascii="黑体" w:eastAsia="黑体" w:hAnsi="黑体" w:cstheme="minorEastAsia"/>
        </w:rPr>
        <w:t>.2.2 压扁试验</w:t>
      </w:r>
    </w:p>
    <w:p w:rsidR="00520E5A" w:rsidRDefault="00520E5A">
      <w:pPr>
        <w:pStyle w:val="aff7"/>
        <w:spacing w:line="300" w:lineRule="auto"/>
        <w:ind w:firstLine="420"/>
        <w:rPr>
          <w:rFonts w:asciiTheme="minorEastAsia" w:eastAsiaTheme="minorEastAsia" w:hAnsiTheme="minorEastAsia" w:cstheme="minorEastAsia"/>
        </w:rPr>
      </w:pPr>
      <w:r>
        <w:rPr>
          <w:rFonts w:asciiTheme="minorEastAsia" w:eastAsiaTheme="minorEastAsia" w:hAnsiTheme="minorEastAsia" w:cstheme="minorEastAsia"/>
        </w:rPr>
        <w:t>管材可进行压扁试验</w:t>
      </w:r>
      <w:r>
        <w:rPr>
          <w:rFonts w:asciiTheme="minorEastAsia" w:eastAsiaTheme="minorEastAsia" w:hAnsiTheme="minorEastAsia" w:cstheme="minorEastAsia" w:hint="eastAsia"/>
        </w:rPr>
        <w:t>，压扁后的内壁间距应等于壁厚，试验后的管材不应有肉眼可见的裂纹或裂口。</w:t>
      </w:r>
    </w:p>
    <w:p w:rsidR="000B7779" w:rsidRDefault="006F2506">
      <w:pPr>
        <w:pStyle w:val="TOC1"/>
        <w:spacing w:beforeLines="50" w:afterLines="50" w:line="300" w:lineRule="auto"/>
        <w:rPr>
          <w:rFonts w:hAnsi="黑体"/>
          <w:color w:val="auto"/>
        </w:rPr>
      </w:pPr>
      <w:r>
        <w:rPr>
          <w:rFonts w:hAnsi="黑体" w:hint="eastAsia"/>
          <w:color w:val="auto"/>
        </w:rPr>
        <w:t>5.6  晶粒度</w:t>
      </w:r>
    </w:p>
    <w:p w:rsidR="000B7779" w:rsidRDefault="006F2506">
      <w:pPr>
        <w:pStyle w:val="aff7"/>
        <w:spacing w:line="300" w:lineRule="auto"/>
        <w:ind w:firstLineChars="202" w:firstLine="424"/>
        <w:rPr>
          <w:rFonts w:asciiTheme="minorEastAsia" w:eastAsiaTheme="minorEastAsia" w:hAnsiTheme="minorEastAsia" w:cstheme="minorEastAsia"/>
        </w:rPr>
      </w:pPr>
      <w:r>
        <w:rPr>
          <w:rFonts w:asciiTheme="minorEastAsia" w:eastAsiaTheme="minorEastAsia" w:hAnsiTheme="minorEastAsia" w:cstheme="minorEastAsia" w:hint="eastAsia"/>
        </w:rPr>
        <w:t>管材的平均晶粒度为0.015mm～0.050mm。</w:t>
      </w:r>
    </w:p>
    <w:p w:rsidR="000B7779" w:rsidRDefault="006F2506">
      <w:pPr>
        <w:pStyle w:val="TOC1"/>
        <w:spacing w:beforeLines="50" w:afterLines="50" w:line="300" w:lineRule="auto"/>
        <w:rPr>
          <w:rFonts w:hAnsi="黑体"/>
          <w:color w:val="auto"/>
        </w:rPr>
      </w:pPr>
      <w:r>
        <w:rPr>
          <w:rFonts w:hAnsi="黑体" w:hint="eastAsia"/>
          <w:color w:val="auto"/>
        </w:rPr>
        <w:t>5.7  环保要求</w:t>
      </w:r>
    </w:p>
    <w:p w:rsidR="00520E5A" w:rsidRDefault="006F2506" w:rsidP="000A0C59">
      <w:pPr>
        <w:pStyle w:val="aff7"/>
        <w:spacing w:line="300" w:lineRule="auto"/>
        <w:ind w:firstLineChars="0" w:firstLine="420"/>
        <w:rPr>
          <w:rFonts w:hAnsi="宋体" w:cs="宋体"/>
        </w:rPr>
      </w:pPr>
      <w:r>
        <w:rPr>
          <w:rFonts w:hAnsi="宋体" w:cs="宋体" w:hint="eastAsia"/>
        </w:rPr>
        <w:t>检验项目中注明时，管材的环保要求应符合表7的规定。</w:t>
      </w:r>
    </w:p>
    <w:p w:rsidR="009A06C9" w:rsidRPr="00CD3CC0" w:rsidRDefault="009A06C9" w:rsidP="000A0C59">
      <w:pPr>
        <w:pStyle w:val="aff7"/>
        <w:spacing w:line="300" w:lineRule="auto"/>
        <w:ind w:firstLineChars="0" w:firstLine="420"/>
        <w:rPr>
          <w:rFonts w:hAnsi="宋体" w:cs="宋体"/>
        </w:rPr>
      </w:pPr>
    </w:p>
    <w:p w:rsidR="000B7779" w:rsidRDefault="006F2506">
      <w:pPr>
        <w:pStyle w:val="aff7"/>
        <w:spacing w:beforeLines="50" w:before="120" w:afterLines="50" w:after="120"/>
        <w:ind w:firstLineChars="0" w:firstLine="0"/>
        <w:jc w:val="center"/>
        <w:rPr>
          <w:rFonts w:ascii="黑体" w:eastAsia="黑体" w:hAnsi="黑体"/>
          <w:szCs w:val="21"/>
        </w:rPr>
      </w:pPr>
      <w:r>
        <w:rPr>
          <w:rFonts w:ascii="黑体" w:eastAsia="黑体" w:hAnsi="黑体" w:hint="eastAsia"/>
          <w:szCs w:val="21"/>
        </w:rPr>
        <w:lastRenderedPageBreak/>
        <w:t>表</w:t>
      </w:r>
      <w:r>
        <w:rPr>
          <w:rFonts w:ascii="黑体" w:eastAsia="黑体" w:hAnsi="黑体"/>
          <w:szCs w:val="21"/>
        </w:rPr>
        <w:t>7</w:t>
      </w:r>
      <w:r>
        <w:rPr>
          <w:rFonts w:ascii="黑体" w:eastAsia="黑体" w:hAnsi="黑体" w:hint="eastAsia"/>
          <w:szCs w:val="21"/>
        </w:rPr>
        <w:t xml:space="preserve">  管材的环保</w:t>
      </w:r>
      <w:r w:rsidR="00033B44">
        <w:rPr>
          <w:rFonts w:ascii="黑体" w:eastAsia="黑体" w:hAnsi="黑体" w:hint="eastAsia"/>
          <w:szCs w:val="21"/>
        </w:rPr>
        <w:t>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96"/>
        <w:gridCol w:w="3255"/>
        <w:gridCol w:w="3320"/>
      </w:tblGrid>
      <w:tr w:rsidR="000B7779" w:rsidTr="009A06C9">
        <w:trPr>
          <w:trHeight w:val="397"/>
          <w:jc w:val="center"/>
        </w:trPr>
        <w:tc>
          <w:tcPr>
            <w:tcW w:w="2996" w:type="dxa"/>
            <w:tcBorders>
              <w:bottom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序号</w:t>
            </w:r>
          </w:p>
        </w:tc>
        <w:tc>
          <w:tcPr>
            <w:tcW w:w="3255" w:type="dxa"/>
            <w:tcBorders>
              <w:bottom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有害物质种类</w:t>
            </w:r>
          </w:p>
        </w:tc>
        <w:tc>
          <w:tcPr>
            <w:tcW w:w="3320" w:type="dxa"/>
            <w:tcBorders>
              <w:bottom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有害物质含量</w:t>
            </w:r>
          </w:p>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mg/kg</w:t>
            </w:r>
          </w:p>
        </w:tc>
      </w:tr>
      <w:tr w:rsidR="000B7779" w:rsidTr="009A06C9">
        <w:trPr>
          <w:trHeight w:val="397"/>
          <w:jc w:val="center"/>
        </w:trPr>
        <w:tc>
          <w:tcPr>
            <w:tcW w:w="2996" w:type="dxa"/>
            <w:tcBorders>
              <w:top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3255" w:type="dxa"/>
            <w:tcBorders>
              <w:top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镉（Cd）</w:t>
            </w:r>
          </w:p>
        </w:tc>
        <w:tc>
          <w:tcPr>
            <w:tcW w:w="3320" w:type="dxa"/>
            <w:tcBorders>
              <w:top w:val="single" w:sz="12" w:space="0" w:color="auto"/>
            </w:tcBorders>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r>
      <w:tr w:rsidR="000B7779" w:rsidTr="009A06C9">
        <w:trPr>
          <w:trHeight w:val="397"/>
          <w:jc w:val="center"/>
        </w:trPr>
        <w:tc>
          <w:tcPr>
            <w:tcW w:w="2996" w:type="dxa"/>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3255" w:type="dxa"/>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汞（Hg）</w:t>
            </w:r>
          </w:p>
        </w:tc>
        <w:tc>
          <w:tcPr>
            <w:tcW w:w="3320" w:type="dxa"/>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0B7779" w:rsidTr="009A06C9">
        <w:trPr>
          <w:trHeight w:val="397"/>
          <w:jc w:val="center"/>
        </w:trPr>
        <w:tc>
          <w:tcPr>
            <w:tcW w:w="2996" w:type="dxa"/>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3255" w:type="dxa"/>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铅（Pb）</w:t>
            </w:r>
          </w:p>
        </w:tc>
        <w:tc>
          <w:tcPr>
            <w:tcW w:w="3320" w:type="dxa"/>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0B7779" w:rsidTr="009A06C9">
        <w:trPr>
          <w:trHeight w:val="397"/>
          <w:jc w:val="center"/>
        </w:trPr>
        <w:tc>
          <w:tcPr>
            <w:tcW w:w="2996" w:type="dxa"/>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3255" w:type="dxa"/>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六价铬（Cr</w:t>
            </w:r>
            <w:r>
              <w:rPr>
                <w:rFonts w:asciiTheme="minorEastAsia" w:eastAsiaTheme="minorEastAsia" w:hAnsiTheme="minorEastAsia" w:cstheme="minorEastAsia" w:hint="eastAsia"/>
                <w:sz w:val="18"/>
                <w:szCs w:val="18"/>
                <w:vertAlign w:val="superscript"/>
              </w:rPr>
              <w:t>6+</w:t>
            </w:r>
            <w:r>
              <w:rPr>
                <w:rFonts w:asciiTheme="minorEastAsia" w:eastAsiaTheme="minorEastAsia" w:hAnsiTheme="minorEastAsia" w:cstheme="minorEastAsia" w:hint="eastAsia"/>
                <w:sz w:val="18"/>
                <w:szCs w:val="18"/>
              </w:rPr>
              <w:t>）</w:t>
            </w:r>
          </w:p>
        </w:tc>
        <w:tc>
          <w:tcPr>
            <w:tcW w:w="3320" w:type="dxa"/>
            <w:vAlign w:val="center"/>
          </w:tcPr>
          <w:p w:rsidR="000B7779" w:rsidRDefault="006F2506">
            <w:pPr>
              <w:pStyle w:val="aff7"/>
              <w:widowControl w:val="0"/>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bl>
    <w:p w:rsidR="000B7779" w:rsidRDefault="000B7779">
      <w:pPr>
        <w:pStyle w:val="aff7"/>
        <w:ind w:firstLineChars="0" w:firstLine="0"/>
        <w:jc w:val="left"/>
        <w:rPr>
          <w:rFonts w:ascii="黑体" w:eastAsia="黑体" w:hAnsi="黑体"/>
        </w:rPr>
      </w:pPr>
    </w:p>
    <w:p w:rsidR="000B7779" w:rsidRDefault="006F2506">
      <w:pPr>
        <w:pStyle w:val="TOC1"/>
        <w:spacing w:beforeLines="50" w:afterLines="50" w:line="300" w:lineRule="auto"/>
        <w:rPr>
          <w:rFonts w:hAnsi="黑体"/>
          <w:color w:val="auto"/>
        </w:rPr>
      </w:pPr>
      <w:r>
        <w:rPr>
          <w:rFonts w:hAnsi="黑体" w:hint="eastAsia"/>
          <w:color w:val="auto"/>
        </w:rPr>
        <w:t>5.8  残余应力</w:t>
      </w:r>
    </w:p>
    <w:p w:rsidR="000B7779" w:rsidRDefault="006F2506">
      <w:pPr>
        <w:pStyle w:val="aff7"/>
        <w:spacing w:line="300" w:lineRule="auto"/>
        <w:ind w:firstLineChars="0" w:firstLine="420"/>
        <w:rPr>
          <w:rFonts w:hAnsi="宋体" w:cs="宋体"/>
        </w:rPr>
      </w:pPr>
      <w:r>
        <w:rPr>
          <w:rFonts w:hAnsi="宋体" w:cs="宋体" w:hint="eastAsia"/>
        </w:rPr>
        <w:t>管材可进行残余应力试验，试验后的管材不应有肉眼可见的裂纹。</w:t>
      </w:r>
    </w:p>
    <w:p w:rsidR="000B7779" w:rsidRDefault="006F2506">
      <w:pPr>
        <w:pStyle w:val="TOC1"/>
        <w:spacing w:beforeLines="50" w:afterLines="50" w:line="300" w:lineRule="auto"/>
        <w:rPr>
          <w:rFonts w:hAnsi="黑体"/>
          <w:color w:val="auto"/>
        </w:rPr>
      </w:pPr>
      <w:r>
        <w:rPr>
          <w:rFonts w:hAnsi="黑体" w:hint="eastAsia"/>
          <w:color w:val="auto"/>
        </w:rPr>
        <w:t>5.9  表面质量</w:t>
      </w:r>
    </w:p>
    <w:p w:rsidR="000B7779" w:rsidRDefault="006F2506" w:rsidP="0070746D">
      <w:pPr>
        <w:pStyle w:val="aff7"/>
        <w:spacing w:line="300" w:lineRule="auto"/>
        <w:ind w:firstLine="420"/>
        <w:rPr>
          <w:rFonts w:hAnsi="宋体" w:cs="宋体"/>
        </w:rPr>
      </w:pPr>
      <w:r>
        <w:rPr>
          <w:rFonts w:hAnsi="宋体" w:cs="宋体" w:hint="eastAsia"/>
        </w:rPr>
        <w:t>管材的内外表面应光滑，清洁，不应有分层、针孔、裂纹、起皮、气泡、</w:t>
      </w:r>
      <w:proofErr w:type="gramStart"/>
      <w:r>
        <w:rPr>
          <w:rFonts w:hAnsi="宋体" w:cs="宋体" w:hint="eastAsia"/>
        </w:rPr>
        <w:t>粗拉道</w:t>
      </w:r>
      <w:proofErr w:type="gramEnd"/>
      <w:r>
        <w:rPr>
          <w:rFonts w:hAnsi="宋体" w:cs="宋体" w:hint="eastAsia"/>
        </w:rPr>
        <w:t>和夹杂等影响使用的</w:t>
      </w:r>
      <w:r w:rsidR="000A0C59">
        <w:rPr>
          <w:rFonts w:hAnsi="宋体" w:cs="宋体" w:hint="eastAsia"/>
        </w:rPr>
        <w:t>有害</w:t>
      </w:r>
      <w:r>
        <w:rPr>
          <w:rFonts w:hAnsi="宋体" w:cs="宋体" w:hint="eastAsia"/>
        </w:rPr>
        <w:t>缺陷。</w:t>
      </w:r>
    </w:p>
    <w:p w:rsidR="000B7779" w:rsidRDefault="006F2506">
      <w:pPr>
        <w:pStyle w:val="TOC1"/>
        <w:spacing w:beforeLines="100" w:before="240" w:afterLines="100" w:after="240" w:line="300" w:lineRule="auto"/>
        <w:rPr>
          <w:rFonts w:hAnsi="黑体"/>
          <w:color w:val="auto"/>
        </w:rPr>
      </w:pPr>
      <w:r>
        <w:rPr>
          <w:rFonts w:hAnsi="黑体" w:hint="eastAsia"/>
          <w:color w:val="auto"/>
        </w:rPr>
        <w:t xml:space="preserve">6  </w:t>
      </w:r>
      <w:r>
        <w:rPr>
          <w:rFonts w:hAnsi="黑体"/>
          <w:color w:val="auto"/>
        </w:rPr>
        <w:t>试验</w:t>
      </w:r>
      <w:r>
        <w:rPr>
          <w:rFonts w:hAnsi="黑体" w:hint="eastAsia"/>
          <w:color w:val="auto"/>
        </w:rPr>
        <w:t>方法</w:t>
      </w:r>
    </w:p>
    <w:p w:rsidR="000B7779" w:rsidRDefault="006F2506">
      <w:pPr>
        <w:pStyle w:val="TOC1"/>
        <w:spacing w:beforeLines="50" w:afterLines="50" w:line="300" w:lineRule="auto"/>
        <w:rPr>
          <w:rFonts w:hAnsi="黑体"/>
          <w:color w:val="auto"/>
        </w:rPr>
      </w:pPr>
      <w:r>
        <w:rPr>
          <w:rFonts w:hAnsi="黑体" w:hint="eastAsia"/>
          <w:color w:val="auto"/>
        </w:rPr>
        <w:t>6.1  化学成分</w:t>
      </w:r>
    </w:p>
    <w:p w:rsidR="000B7779" w:rsidRDefault="006F2506">
      <w:pPr>
        <w:spacing w:line="300" w:lineRule="auto"/>
        <w:ind w:firstLineChars="200" w:firstLine="420"/>
        <w:jc w:val="both"/>
        <w:rPr>
          <w:sz w:val="21"/>
          <w:szCs w:val="21"/>
        </w:rPr>
      </w:pPr>
      <w:r>
        <w:rPr>
          <w:sz w:val="21"/>
          <w:szCs w:val="21"/>
        </w:rPr>
        <w:t>管材的化学成分的分析按照</w:t>
      </w:r>
      <w:r>
        <w:rPr>
          <w:sz w:val="21"/>
          <w:szCs w:val="21"/>
        </w:rPr>
        <w:t>GB/T 5121</w:t>
      </w:r>
      <w:r>
        <w:rPr>
          <w:sz w:val="21"/>
          <w:szCs w:val="21"/>
        </w:rPr>
        <w:t>（所有部分）或</w:t>
      </w:r>
      <w:r>
        <w:rPr>
          <w:sz w:val="21"/>
          <w:szCs w:val="21"/>
        </w:rPr>
        <w:t>YS/T 482</w:t>
      </w:r>
      <w:r>
        <w:rPr>
          <w:rFonts w:hint="eastAsia"/>
          <w:sz w:val="21"/>
          <w:szCs w:val="21"/>
        </w:rPr>
        <w:t>或</w:t>
      </w:r>
      <w:r>
        <w:rPr>
          <w:rFonts w:hint="eastAsia"/>
          <w:sz w:val="21"/>
          <w:szCs w:val="21"/>
        </w:rPr>
        <w:t>YS/T 483</w:t>
      </w:r>
      <w:r>
        <w:rPr>
          <w:sz w:val="21"/>
          <w:szCs w:val="21"/>
        </w:rPr>
        <w:t>的规定进行，仲裁时按</w:t>
      </w:r>
      <w:r>
        <w:rPr>
          <w:sz w:val="21"/>
          <w:szCs w:val="21"/>
        </w:rPr>
        <w:t>GB/T 5121</w:t>
      </w:r>
      <w:r>
        <w:rPr>
          <w:sz w:val="21"/>
          <w:szCs w:val="21"/>
        </w:rPr>
        <w:t>（所有部分）的规定进行。</w:t>
      </w:r>
    </w:p>
    <w:p w:rsidR="000B7779" w:rsidRDefault="006F2506">
      <w:pPr>
        <w:spacing w:beforeLines="50" w:before="120" w:afterLines="50" w:after="120" w:line="300" w:lineRule="auto"/>
        <w:rPr>
          <w:rFonts w:ascii="黑体" w:eastAsia="黑体" w:hAnsi="黑体"/>
          <w:sz w:val="21"/>
          <w:szCs w:val="21"/>
        </w:rPr>
      </w:pPr>
      <w:r>
        <w:rPr>
          <w:rFonts w:ascii="黑体" w:eastAsia="黑体" w:hAnsi="黑体" w:hint="eastAsia"/>
          <w:sz w:val="21"/>
          <w:szCs w:val="21"/>
        </w:rPr>
        <w:t>6</w:t>
      </w:r>
      <w:r>
        <w:rPr>
          <w:rFonts w:ascii="黑体" w:eastAsia="黑体" w:hAnsi="黑体"/>
          <w:sz w:val="21"/>
          <w:szCs w:val="21"/>
        </w:rPr>
        <w:t>.</w:t>
      </w:r>
      <w:r>
        <w:rPr>
          <w:rFonts w:ascii="黑体" w:eastAsia="黑体" w:hAnsi="黑体" w:hint="eastAsia"/>
          <w:sz w:val="21"/>
          <w:szCs w:val="21"/>
        </w:rPr>
        <w:t xml:space="preserve">2  </w:t>
      </w:r>
      <w:r>
        <w:rPr>
          <w:rFonts w:ascii="黑体" w:eastAsia="黑体" w:hAnsi="黑体"/>
          <w:sz w:val="21"/>
          <w:szCs w:val="21"/>
        </w:rPr>
        <w:t>尺寸</w:t>
      </w:r>
      <w:r>
        <w:rPr>
          <w:rFonts w:ascii="黑体" w:eastAsia="黑体" w:hAnsi="黑体" w:hint="eastAsia"/>
          <w:sz w:val="21"/>
          <w:szCs w:val="21"/>
        </w:rPr>
        <w:t>及其允许偏差</w:t>
      </w:r>
    </w:p>
    <w:p w:rsidR="000B7779" w:rsidRDefault="006F2506">
      <w:pPr>
        <w:spacing w:line="300" w:lineRule="auto"/>
        <w:ind w:firstLineChars="200" w:firstLine="420"/>
        <w:jc w:val="both"/>
        <w:rPr>
          <w:sz w:val="21"/>
          <w:szCs w:val="21"/>
        </w:rPr>
      </w:pPr>
      <w:r>
        <w:rPr>
          <w:sz w:val="21"/>
          <w:szCs w:val="21"/>
        </w:rPr>
        <w:t>管材的尺寸及其允许偏差测量方法应按照</w:t>
      </w:r>
      <w:r>
        <w:rPr>
          <w:sz w:val="21"/>
          <w:szCs w:val="21"/>
        </w:rPr>
        <w:t>GB/T 26303.1</w:t>
      </w:r>
      <w:r>
        <w:rPr>
          <w:sz w:val="21"/>
          <w:szCs w:val="21"/>
        </w:rPr>
        <w:t>的规定进行。</w:t>
      </w:r>
    </w:p>
    <w:p w:rsidR="000B7779" w:rsidRDefault="006F2506">
      <w:pPr>
        <w:pStyle w:val="aff7"/>
        <w:spacing w:beforeLines="50" w:before="120" w:afterLines="50" w:after="120" w:line="300" w:lineRule="auto"/>
        <w:ind w:firstLineChars="0" w:firstLine="0"/>
        <w:rPr>
          <w:rFonts w:ascii="黑体" w:eastAsia="黑体" w:hAnsi="黑体"/>
        </w:rPr>
      </w:pPr>
      <w:r>
        <w:rPr>
          <w:rFonts w:ascii="黑体" w:eastAsia="黑体" w:hAnsi="黑体" w:hint="eastAsia"/>
          <w:szCs w:val="21"/>
        </w:rPr>
        <w:t>6</w:t>
      </w:r>
      <w:r>
        <w:rPr>
          <w:rFonts w:ascii="黑体" w:eastAsia="黑体" w:hAnsi="黑体"/>
          <w:szCs w:val="21"/>
        </w:rPr>
        <w:t>.3</w:t>
      </w:r>
      <w:r>
        <w:rPr>
          <w:rFonts w:ascii="黑体" w:eastAsia="黑体" w:hAnsi="黑体" w:hint="eastAsia"/>
          <w:szCs w:val="21"/>
        </w:rPr>
        <w:t xml:space="preserve">  </w:t>
      </w:r>
      <w:r>
        <w:rPr>
          <w:rFonts w:ascii="黑体" w:eastAsia="黑体" w:hAnsi="黑体" w:hint="eastAsia"/>
        </w:rPr>
        <w:t>体积</w:t>
      </w:r>
      <w:r>
        <w:rPr>
          <w:rFonts w:ascii="黑体" w:eastAsia="黑体" w:hAnsi="黑体"/>
        </w:rPr>
        <w:t>电阻率</w:t>
      </w:r>
    </w:p>
    <w:p w:rsidR="000B7779" w:rsidRDefault="006F2506">
      <w:pPr>
        <w:pStyle w:val="aff7"/>
        <w:spacing w:line="300" w:lineRule="auto"/>
        <w:ind w:firstLineChars="0" w:firstLine="420"/>
        <w:rPr>
          <w:rFonts w:hAnsi="宋体"/>
          <w:szCs w:val="21"/>
        </w:rPr>
      </w:pPr>
      <w:r>
        <w:rPr>
          <w:rFonts w:ascii="Times New Roman" w:hint="eastAsia"/>
        </w:rPr>
        <w:t>管材</w:t>
      </w:r>
      <w:r>
        <w:rPr>
          <w:rFonts w:ascii="Times New Roman"/>
        </w:rPr>
        <w:t>的</w:t>
      </w:r>
      <w:r>
        <w:rPr>
          <w:rFonts w:ascii="Times New Roman" w:hint="eastAsia"/>
        </w:rPr>
        <w:t>体积</w:t>
      </w:r>
      <w:r>
        <w:rPr>
          <w:rFonts w:ascii="Times New Roman"/>
        </w:rPr>
        <w:t>电阻率的测量方法按</w:t>
      </w:r>
      <w:r>
        <w:rPr>
          <w:rFonts w:ascii="Times New Roman"/>
        </w:rPr>
        <w:t xml:space="preserve"> GB/T 3048.2</w:t>
      </w:r>
      <w:r>
        <w:rPr>
          <w:rFonts w:ascii="Times New Roman" w:hint="eastAsia"/>
        </w:rPr>
        <w:t>规定的方法</w:t>
      </w:r>
      <w:r>
        <w:rPr>
          <w:rFonts w:ascii="Times New Roman"/>
        </w:rPr>
        <w:t>进行。</w:t>
      </w:r>
    </w:p>
    <w:p w:rsidR="000B7779" w:rsidRDefault="006F2506">
      <w:pPr>
        <w:pStyle w:val="aff7"/>
        <w:spacing w:beforeLines="50" w:before="120" w:afterLines="50" w:after="120" w:line="300" w:lineRule="auto"/>
        <w:ind w:firstLineChars="0" w:firstLine="0"/>
        <w:rPr>
          <w:rFonts w:ascii="黑体" w:eastAsia="黑体" w:hAnsi="黑体"/>
        </w:rPr>
      </w:pPr>
      <w:r>
        <w:rPr>
          <w:rFonts w:ascii="黑体" w:eastAsia="黑体" w:hAnsi="黑体" w:hint="eastAsia"/>
        </w:rPr>
        <w:t>6.</w:t>
      </w:r>
      <w:r>
        <w:rPr>
          <w:rFonts w:ascii="黑体" w:eastAsia="黑体" w:hAnsi="黑体"/>
        </w:rPr>
        <w:t>4</w:t>
      </w:r>
      <w:r>
        <w:rPr>
          <w:rFonts w:ascii="黑体" w:eastAsia="黑体" w:hAnsi="黑体" w:hint="eastAsia"/>
        </w:rPr>
        <w:t xml:space="preserve">  力学性能</w:t>
      </w:r>
    </w:p>
    <w:p w:rsidR="000B7779" w:rsidRDefault="006F2506">
      <w:pPr>
        <w:spacing w:line="300" w:lineRule="auto"/>
        <w:jc w:val="both"/>
        <w:rPr>
          <w:sz w:val="21"/>
          <w:szCs w:val="21"/>
        </w:rPr>
      </w:pPr>
      <w:r>
        <w:rPr>
          <w:rFonts w:ascii="黑体" w:eastAsia="黑体" w:hAnsi="黑体" w:hint="eastAsia"/>
          <w:sz w:val="21"/>
        </w:rPr>
        <w:t>6</w:t>
      </w:r>
      <w:r>
        <w:rPr>
          <w:rFonts w:ascii="黑体" w:eastAsia="黑体" w:hAnsi="黑体"/>
          <w:sz w:val="21"/>
        </w:rPr>
        <w:t>.4.1</w:t>
      </w:r>
      <w:r>
        <w:rPr>
          <w:rFonts w:ascii="黑体" w:eastAsia="黑体" w:hAnsi="黑体" w:hint="eastAsia"/>
          <w:sz w:val="21"/>
        </w:rPr>
        <w:t xml:space="preserve">  </w:t>
      </w:r>
      <w:r>
        <w:rPr>
          <w:sz w:val="21"/>
          <w:szCs w:val="21"/>
        </w:rPr>
        <w:t>管材的拉伸试验按</w:t>
      </w:r>
      <w:r>
        <w:rPr>
          <w:sz w:val="21"/>
          <w:szCs w:val="21"/>
        </w:rPr>
        <w:t>GB/T 34505</w:t>
      </w:r>
      <w:r>
        <w:rPr>
          <w:rFonts w:hint="eastAsia"/>
          <w:sz w:val="21"/>
          <w:szCs w:val="21"/>
        </w:rPr>
        <w:t>-2017</w:t>
      </w:r>
      <w:r>
        <w:rPr>
          <w:sz w:val="21"/>
          <w:szCs w:val="21"/>
        </w:rPr>
        <w:t>的规定进行，管材外径</w:t>
      </w:r>
      <w:r>
        <w:rPr>
          <w:rFonts w:hint="eastAsia"/>
          <w:sz w:val="21"/>
          <w:szCs w:val="21"/>
        </w:rPr>
        <w:t>≤</w:t>
      </w:r>
      <w:r>
        <w:rPr>
          <w:rFonts w:hint="eastAsia"/>
          <w:sz w:val="21"/>
          <w:szCs w:val="21"/>
        </w:rPr>
        <w:t>30</w:t>
      </w:r>
      <w:r>
        <w:rPr>
          <w:sz w:val="21"/>
          <w:szCs w:val="21"/>
        </w:rPr>
        <w:t>mm</w:t>
      </w:r>
      <w:r>
        <w:rPr>
          <w:sz w:val="21"/>
          <w:szCs w:val="21"/>
        </w:rPr>
        <w:t>的拉伸试样按照</w:t>
      </w:r>
      <w:r>
        <w:rPr>
          <w:sz w:val="21"/>
          <w:szCs w:val="21"/>
        </w:rPr>
        <w:t>GB/T 34505</w:t>
      </w:r>
      <w:r>
        <w:rPr>
          <w:rFonts w:hint="eastAsia"/>
          <w:sz w:val="21"/>
          <w:szCs w:val="21"/>
        </w:rPr>
        <w:t>-2017</w:t>
      </w:r>
      <w:r>
        <w:rPr>
          <w:sz w:val="21"/>
          <w:szCs w:val="21"/>
        </w:rPr>
        <w:t>中全截面试样规定进行</w:t>
      </w:r>
      <w:r>
        <w:rPr>
          <w:rFonts w:hint="eastAsia"/>
          <w:sz w:val="21"/>
          <w:szCs w:val="21"/>
        </w:rPr>
        <w:t>；</w:t>
      </w:r>
      <w:r>
        <w:rPr>
          <w:sz w:val="21"/>
          <w:szCs w:val="21"/>
        </w:rPr>
        <w:t>外径大于</w:t>
      </w:r>
      <w:r>
        <w:rPr>
          <w:rFonts w:hint="eastAsia"/>
          <w:sz w:val="21"/>
          <w:szCs w:val="21"/>
        </w:rPr>
        <w:t>30</w:t>
      </w:r>
      <w:r>
        <w:rPr>
          <w:sz w:val="21"/>
          <w:szCs w:val="21"/>
        </w:rPr>
        <w:t>mm</w:t>
      </w:r>
      <w:r>
        <w:rPr>
          <w:sz w:val="21"/>
          <w:szCs w:val="21"/>
        </w:rPr>
        <w:t>的按</w:t>
      </w:r>
      <w:r>
        <w:rPr>
          <w:sz w:val="21"/>
          <w:szCs w:val="21"/>
        </w:rPr>
        <w:t>GB/T 34505</w:t>
      </w:r>
      <w:r>
        <w:rPr>
          <w:rFonts w:hint="eastAsia"/>
          <w:sz w:val="21"/>
          <w:szCs w:val="21"/>
        </w:rPr>
        <w:t>-2017</w:t>
      </w:r>
      <w:r>
        <w:rPr>
          <w:sz w:val="21"/>
          <w:szCs w:val="21"/>
        </w:rPr>
        <w:t>规定</w:t>
      </w:r>
      <w:r>
        <w:rPr>
          <w:rFonts w:hint="eastAsia"/>
          <w:sz w:val="21"/>
          <w:szCs w:val="21"/>
        </w:rPr>
        <w:t>中</w:t>
      </w:r>
      <w:r>
        <w:rPr>
          <w:rFonts w:hint="eastAsia"/>
          <w:sz w:val="21"/>
          <w:szCs w:val="21"/>
        </w:rPr>
        <w:t>S1</w:t>
      </w:r>
      <w:r>
        <w:rPr>
          <w:sz w:val="21"/>
          <w:szCs w:val="21"/>
        </w:rPr>
        <w:t>试样进行。</w:t>
      </w:r>
    </w:p>
    <w:p w:rsidR="000B7779" w:rsidRDefault="006F2506">
      <w:pPr>
        <w:pStyle w:val="a1"/>
        <w:numPr>
          <w:ilvl w:val="0"/>
          <w:numId w:val="0"/>
        </w:numPr>
        <w:spacing w:line="300" w:lineRule="auto"/>
        <w:rPr>
          <w:rFonts w:eastAsia="宋体"/>
          <w:szCs w:val="21"/>
        </w:rPr>
      </w:pPr>
      <w:r>
        <w:rPr>
          <w:rFonts w:ascii="黑体" w:hAnsi="黑体"/>
        </w:rPr>
        <w:t>6.4.2</w:t>
      </w:r>
      <w:r>
        <w:rPr>
          <w:rFonts w:ascii="黑体" w:hAnsi="黑体" w:hint="eastAsia"/>
        </w:rPr>
        <w:t xml:space="preserve">  </w:t>
      </w:r>
      <w:r>
        <w:rPr>
          <w:rFonts w:eastAsia="宋体" w:hint="eastAsia"/>
          <w:szCs w:val="21"/>
        </w:rPr>
        <w:t>管材</w:t>
      </w:r>
      <w:r>
        <w:rPr>
          <w:rFonts w:eastAsia="宋体"/>
          <w:szCs w:val="21"/>
        </w:rPr>
        <w:t>的硬度试验</w:t>
      </w:r>
      <w:r>
        <w:rPr>
          <w:rFonts w:eastAsia="宋体" w:hint="eastAsia"/>
          <w:szCs w:val="21"/>
        </w:rPr>
        <w:t>方法</w:t>
      </w:r>
      <w:r>
        <w:rPr>
          <w:rFonts w:eastAsia="宋体"/>
          <w:szCs w:val="21"/>
        </w:rPr>
        <w:t>按</w:t>
      </w:r>
      <w:r>
        <w:rPr>
          <w:rFonts w:eastAsia="宋体"/>
          <w:szCs w:val="21"/>
        </w:rPr>
        <w:t>GB/T 4340</w:t>
      </w:r>
      <w:r>
        <w:rPr>
          <w:rFonts w:eastAsia="宋体" w:hint="eastAsia"/>
          <w:szCs w:val="21"/>
        </w:rPr>
        <w:t>.1</w:t>
      </w:r>
      <w:r>
        <w:rPr>
          <w:rFonts w:eastAsia="宋体" w:hint="eastAsia"/>
          <w:szCs w:val="21"/>
        </w:rPr>
        <w:t>规定的进</w:t>
      </w:r>
      <w:r>
        <w:rPr>
          <w:rFonts w:eastAsia="宋体"/>
          <w:szCs w:val="21"/>
        </w:rPr>
        <w:t>行。</w:t>
      </w:r>
    </w:p>
    <w:p w:rsidR="000B7779" w:rsidRDefault="006F2506">
      <w:pPr>
        <w:spacing w:beforeLines="50" w:before="120" w:afterLines="50" w:after="120" w:line="300" w:lineRule="auto"/>
        <w:rPr>
          <w:rFonts w:ascii="黑体" w:eastAsia="黑体" w:hAnsi="黑体"/>
          <w:sz w:val="21"/>
          <w:szCs w:val="21"/>
        </w:rPr>
      </w:pPr>
      <w:r>
        <w:rPr>
          <w:rFonts w:ascii="黑体" w:eastAsia="黑体" w:hAnsi="黑体" w:hint="eastAsia"/>
          <w:sz w:val="21"/>
          <w:szCs w:val="21"/>
        </w:rPr>
        <w:t>6</w:t>
      </w:r>
      <w:r>
        <w:rPr>
          <w:rFonts w:ascii="黑体" w:eastAsia="黑体" w:hAnsi="黑体"/>
          <w:sz w:val="21"/>
          <w:szCs w:val="21"/>
        </w:rPr>
        <w:t>.</w:t>
      </w:r>
      <w:r>
        <w:rPr>
          <w:rFonts w:ascii="黑体" w:eastAsia="黑体" w:hAnsi="黑体" w:hint="eastAsia"/>
          <w:sz w:val="21"/>
          <w:szCs w:val="21"/>
        </w:rPr>
        <w:t>5  工艺性能</w:t>
      </w:r>
    </w:p>
    <w:p w:rsidR="000B7779" w:rsidRDefault="006F2506">
      <w:pPr>
        <w:pStyle w:val="a1"/>
        <w:numPr>
          <w:ilvl w:val="0"/>
          <w:numId w:val="0"/>
        </w:numPr>
        <w:spacing w:line="300" w:lineRule="auto"/>
        <w:rPr>
          <w:rFonts w:ascii="宋体" w:eastAsia="宋体" w:hAnsi="宋体"/>
        </w:rPr>
      </w:pPr>
      <w:r>
        <w:rPr>
          <w:rFonts w:ascii="黑体" w:hAnsi="黑体" w:hint="eastAsia"/>
        </w:rPr>
        <w:t>6.</w:t>
      </w:r>
      <w:r>
        <w:rPr>
          <w:rFonts w:ascii="黑体" w:hAnsi="黑体"/>
        </w:rPr>
        <w:t>5</w:t>
      </w:r>
      <w:r>
        <w:rPr>
          <w:rFonts w:ascii="黑体" w:hAnsi="黑体" w:hint="eastAsia"/>
        </w:rPr>
        <w:t xml:space="preserve">.1  </w:t>
      </w:r>
      <w:r>
        <w:rPr>
          <w:rFonts w:eastAsia="宋体"/>
        </w:rPr>
        <w:t>管材的扩口试验应按</w:t>
      </w:r>
      <w:r>
        <w:rPr>
          <w:rFonts w:eastAsia="宋体"/>
        </w:rPr>
        <w:t>GB/T 242</w:t>
      </w:r>
      <w:r>
        <w:rPr>
          <w:rFonts w:eastAsia="宋体"/>
          <w:kern w:val="2"/>
          <w:szCs w:val="21"/>
        </w:rPr>
        <w:t>的规定</w:t>
      </w:r>
      <w:r>
        <w:rPr>
          <w:rFonts w:eastAsia="宋体"/>
        </w:rPr>
        <w:t>进行。</w:t>
      </w:r>
    </w:p>
    <w:p w:rsidR="000B7779" w:rsidRDefault="006F2506">
      <w:pPr>
        <w:pStyle w:val="a1"/>
        <w:numPr>
          <w:ilvl w:val="0"/>
          <w:numId w:val="0"/>
        </w:numPr>
        <w:spacing w:line="300" w:lineRule="auto"/>
        <w:rPr>
          <w:szCs w:val="21"/>
        </w:rPr>
      </w:pPr>
      <w:r>
        <w:rPr>
          <w:rFonts w:ascii="黑体" w:hAnsi="黑体" w:hint="eastAsia"/>
        </w:rPr>
        <w:t>6.5.</w:t>
      </w:r>
      <w:r>
        <w:rPr>
          <w:rFonts w:ascii="黑体" w:hAnsi="黑体"/>
        </w:rPr>
        <w:t>2</w:t>
      </w:r>
      <w:r>
        <w:rPr>
          <w:rFonts w:ascii="黑体" w:hAnsi="黑体" w:hint="eastAsia"/>
        </w:rPr>
        <w:t xml:space="preserve">  </w:t>
      </w:r>
      <w:r>
        <w:rPr>
          <w:rFonts w:eastAsia="宋体"/>
        </w:rPr>
        <w:t>管材的压扁试验应按</w:t>
      </w:r>
      <w:r>
        <w:rPr>
          <w:rFonts w:eastAsia="宋体"/>
        </w:rPr>
        <w:t>GB/T 246</w:t>
      </w:r>
      <w:r>
        <w:rPr>
          <w:rFonts w:eastAsia="宋体" w:hint="eastAsia"/>
        </w:rPr>
        <w:t>的规定</w:t>
      </w:r>
      <w:r>
        <w:rPr>
          <w:rFonts w:eastAsia="宋体"/>
        </w:rPr>
        <w:t>进行。</w:t>
      </w:r>
    </w:p>
    <w:p w:rsidR="000B7779" w:rsidRDefault="006F2506">
      <w:pPr>
        <w:spacing w:beforeLines="50" w:before="120" w:afterLines="50" w:after="120" w:line="240" w:lineRule="auto"/>
        <w:rPr>
          <w:rFonts w:ascii="黑体" w:eastAsia="黑体" w:hAnsi="黑体"/>
          <w:sz w:val="21"/>
          <w:szCs w:val="21"/>
        </w:rPr>
      </w:pPr>
      <w:r>
        <w:rPr>
          <w:rFonts w:ascii="黑体" w:eastAsia="黑体" w:hAnsi="黑体" w:hint="eastAsia"/>
          <w:sz w:val="21"/>
          <w:szCs w:val="21"/>
        </w:rPr>
        <w:t>6</w:t>
      </w:r>
      <w:r>
        <w:rPr>
          <w:rFonts w:ascii="黑体" w:eastAsia="黑体" w:hAnsi="黑体"/>
          <w:sz w:val="21"/>
          <w:szCs w:val="21"/>
        </w:rPr>
        <w:t>.</w:t>
      </w:r>
      <w:r>
        <w:rPr>
          <w:rFonts w:ascii="黑体" w:eastAsia="黑体" w:hAnsi="黑体" w:hint="eastAsia"/>
          <w:sz w:val="21"/>
          <w:szCs w:val="21"/>
        </w:rPr>
        <w:t xml:space="preserve">6  </w:t>
      </w:r>
      <w:r>
        <w:rPr>
          <w:rFonts w:ascii="黑体" w:eastAsia="黑体" w:hAnsi="黑体"/>
          <w:sz w:val="21"/>
          <w:szCs w:val="21"/>
        </w:rPr>
        <w:t>晶粒度</w:t>
      </w:r>
    </w:p>
    <w:p w:rsidR="000B7779" w:rsidRDefault="006F2506">
      <w:pPr>
        <w:spacing w:line="300" w:lineRule="auto"/>
        <w:ind w:firstLineChars="200" w:firstLine="420"/>
        <w:rPr>
          <w:sz w:val="21"/>
          <w:szCs w:val="21"/>
        </w:rPr>
      </w:pPr>
      <w:r>
        <w:rPr>
          <w:sz w:val="21"/>
          <w:szCs w:val="21"/>
        </w:rPr>
        <w:t>管材的晶粒度检验按照</w:t>
      </w:r>
      <w:r>
        <w:rPr>
          <w:sz w:val="21"/>
          <w:szCs w:val="21"/>
        </w:rPr>
        <w:t>YS/T 347</w:t>
      </w:r>
      <w:r>
        <w:rPr>
          <w:rFonts w:hint="eastAsia"/>
          <w:sz w:val="21"/>
          <w:szCs w:val="21"/>
        </w:rPr>
        <w:t>的</w:t>
      </w:r>
      <w:r>
        <w:rPr>
          <w:sz w:val="21"/>
          <w:szCs w:val="21"/>
        </w:rPr>
        <w:t>规定进行。</w:t>
      </w:r>
    </w:p>
    <w:p w:rsidR="000B7779" w:rsidRDefault="006F2506">
      <w:pPr>
        <w:pStyle w:val="aff7"/>
        <w:spacing w:beforeLines="50" w:before="120" w:afterLines="50" w:after="120" w:line="300" w:lineRule="auto"/>
        <w:ind w:firstLineChars="0" w:firstLine="0"/>
        <w:rPr>
          <w:rFonts w:ascii="黑体" w:eastAsia="黑体" w:hAnsi="黑体"/>
        </w:rPr>
      </w:pPr>
      <w:r>
        <w:rPr>
          <w:rFonts w:ascii="黑体" w:eastAsia="黑体" w:hAnsi="黑体" w:hint="eastAsia"/>
        </w:rPr>
        <w:t>6.</w:t>
      </w:r>
      <w:r>
        <w:rPr>
          <w:rFonts w:ascii="黑体" w:eastAsia="黑体" w:hAnsi="黑体"/>
        </w:rPr>
        <w:t>7</w:t>
      </w:r>
      <w:r>
        <w:rPr>
          <w:rFonts w:ascii="黑体" w:eastAsia="黑体" w:hAnsi="黑体" w:hint="eastAsia"/>
        </w:rPr>
        <w:t xml:space="preserve">  环保要求</w:t>
      </w:r>
    </w:p>
    <w:p w:rsidR="000B7779" w:rsidRDefault="006F2506">
      <w:pPr>
        <w:pStyle w:val="aff7"/>
        <w:spacing w:line="300" w:lineRule="auto"/>
        <w:ind w:firstLineChars="0" w:firstLine="420"/>
        <w:rPr>
          <w:rFonts w:ascii="Times New Roman"/>
        </w:rPr>
      </w:pPr>
      <w:r>
        <w:rPr>
          <w:rFonts w:ascii="Times New Roman" w:hint="eastAsia"/>
        </w:rPr>
        <w:t>管材的有害杂质元素含量应按</w:t>
      </w:r>
      <w:r>
        <w:rPr>
          <w:rFonts w:ascii="Times New Roman" w:hint="eastAsia"/>
        </w:rPr>
        <w:t xml:space="preserve"> GB/T 26125 </w:t>
      </w:r>
      <w:r>
        <w:rPr>
          <w:rFonts w:ascii="Times New Roman" w:hint="eastAsia"/>
        </w:rPr>
        <w:t>的规定进行。</w:t>
      </w:r>
    </w:p>
    <w:p w:rsidR="000B7779" w:rsidRDefault="006F2506">
      <w:pPr>
        <w:pStyle w:val="aff7"/>
        <w:spacing w:beforeLines="50" w:before="120" w:afterLines="50" w:after="120" w:line="300" w:lineRule="auto"/>
        <w:ind w:firstLineChars="0" w:firstLine="0"/>
        <w:rPr>
          <w:rFonts w:ascii="黑体" w:eastAsia="黑体" w:hAnsi="黑体"/>
        </w:rPr>
      </w:pPr>
      <w:r>
        <w:rPr>
          <w:rFonts w:ascii="黑体" w:eastAsia="黑体" w:hAnsi="黑体" w:hint="eastAsia"/>
        </w:rPr>
        <w:lastRenderedPageBreak/>
        <w:t>6.</w:t>
      </w:r>
      <w:r>
        <w:rPr>
          <w:rFonts w:ascii="黑体" w:eastAsia="黑体" w:hAnsi="黑体"/>
        </w:rPr>
        <w:t>8</w:t>
      </w:r>
      <w:r>
        <w:rPr>
          <w:rFonts w:ascii="黑体" w:eastAsia="黑体" w:hAnsi="黑体" w:hint="eastAsia"/>
        </w:rPr>
        <w:t xml:space="preserve">  残余</w:t>
      </w:r>
      <w:r>
        <w:rPr>
          <w:rFonts w:ascii="黑体" w:eastAsia="黑体" w:hAnsi="黑体"/>
        </w:rPr>
        <w:t>应力</w:t>
      </w:r>
    </w:p>
    <w:p w:rsidR="00E5422E" w:rsidRDefault="006F2506" w:rsidP="00F82780">
      <w:pPr>
        <w:pStyle w:val="aff7"/>
        <w:autoSpaceDE/>
        <w:autoSpaceDN/>
        <w:spacing w:beforeLines="50" w:before="120" w:afterLines="50" w:after="120" w:line="300" w:lineRule="auto"/>
        <w:ind w:firstLine="420"/>
        <w:jc w:val="left"/>
        <w:rPr>
          <w:rFonts w:hAnsi="宋体"/>
        </w:rPr>
      </w:pPr>
      <w:r>
        <w:rPr>
          <w:rFonts w:hAnsi="宋体" w:hint="eastAsia"/>
        </w:rPr>
        <w:t>管材</w:t>
      </w:r>
      <w:r>
        <w:rPr>
          <w:rFonts w:hAnsi="宋体"/>
        </w:rPr>
        <w:t>的</w:t>
      </w:r>
      <w:r>
        <w:rPr>
          <w:rFonts w:hAnsi="宋体" w:hint="eastAsia"/>
        </w:rPr>
        <w:t>残余</w:t>
      </w:r>
      <w:r>
        <w:rPr>
          <w:rFonts w:hAnsi="宋体"/>
        </w:rPr>
        <w:t>应力试验</w:t>
      </w:r>
      <w:r>
        <w:rPr>
          <w:rFonts w:hAnsi="宋体" w:hint="eastAsia"/>
        </w:rPr>
        <w:t>推荐使用氨熏试验方法，按</w:t>
      </w:r>
      <w:r w:rsidRPr="00D53359">
        <w:rPr>
          <w:rFonts w:ascii="Times New Roman" w:hint="eastAsia"/>
          <w:szCs w:val="21"/>
        </w:rPr>
        <w:t>GB/T 10567.2</w:t>
      </w:r>
      <w:r>
        <w:rPr>
          <w:rFonts w:hAnsi="宋体" w:hint="eastAsia"/>
        </w:rPr>
        <w:t>的规定进行。</w:t>
      </w:r>
    </w:p>
    <w:p w:rsidR="000B7779" w:rsidRDefault="006F2506" w:rsidP="00E5422E">
      <w:pPr>
        <w:pStyle w:val="aff7"/>
        <w:autoSpaceDE/>
        <w:autoSpaceDN/>
        <w:spacing w:beforeLines="50" w:before="120" w:afterLines="50" w:after="120" w:line="300" w:lineRule="auto"/>
        <w:ind w:firstLineChars="0" w:firstLine="0"/>
        <w:jc w:val="left"/>
        <w:rPr>
          <w:rFonts w:ascii="黑体" w:eastAsia="黑体" w:hAnsi="黑体"/>
        </w:rPr>
      </w:pPr>
      <w:r>
        <w:rPr>
          <w:rFonts w:ascii="黑体" w:eastAsia="黑体" w:hAnsi="黑体" w:hint="eastAsia"/>
        </w:rPr>
        <w:t>6.9  表面质量</w:t>
      </w:r>
    </w:p>
    <w:p w:rsidR="000B7779" w:rsidRDefault="006F2506">
      <w:pPr>
        <w:pStyle w:val="aff7"/>
        <w:spacing w:line="300" w:lineRule="auto"/>
        <w:ind w:firstLineChars="0" w:firstLine="420"/>
        <w:rPr>
          <w:rFonts w:ascii="Times New Roman"/>
        </w:rPr>
      </w:pPr>
      <w:r>
        <w:rPr>
          <w:rFonts w:ascii="Times New Roman" w:hint="eastAsia"/>
        </w:rPr>
        <w:t>管材的表面质量采用目视进行检验。</w:t>
      </w:r>
    </w:p>
    <w:p w:rsidR="000B7779" w:rsidRDefault="006F2506">
      <w:pPr>
        <w:pStyle w:val="TOC1"/>
        <w:spacing w:beforeLines="100" w:before="240" w:afterLines="100" w:after="240"/>
        <w:rPr>
          <w:rFonts w:hAnsi="黑体"/>
          <w:color w:val="auto"/>
        </w:rPr>
      </w:pPr>
      <w:r>
        <w:rPr>
          <w:rFonts w:hAnsi="黑体" w:hint="eastAsia"/>
          <w:color w:val="auto"/>
        </w:rPr>
        <w:t xml:space="preserve">7  </w:t>
      </w:r>
      <w:r>
        <w:rPr>
          <w:rFonts w:hAnsi="黑体"/>
          <w:color w:val="auto"/>
        </w:rPr>
        <w:t>检验规则</w:t>
      </w:r>
    </w:p>
    <w:p w:rsidR="000B7779" w:rsidRDefault="006F2506">
      <w:pPr>
        <w:spacing w:beforeLines="50" w:before="120" w:afterLines="50" w:after="120" w:line="240" w:lineRule="auto"/>
        <w:rPr>
          <w:rFonts w:ascii="黑体" w:eastAsia="黑体" w:hAnsi="黑体"/>
          <w:sz w:val="21"/>
          <w:szCs w:val="21"/>
        </w:rPr>
      </w:pPr>
      <w:r>
        <w:rPr>
          <w:rFonts w:ascii="黑体" w:eastAsia="黑体" w:hAnsi="黑体" w:hint="eastAsia"/>
          <w:sz w:val="21"/>
          <w:szCs w:val="21"/>
        </w:rPr>
        <w:t>7</w:t>
      </w:r>
      <w:r>
        <w:rPr>
          <w:rFonts w:ascii="黑体" w:eastAsia="黑体" w:hAnsi="黑体"/>
          <w:sz w:val="21"/>
          <w:szCs w:val="21"/>
        </w:rPr>
        <w:t>.</w:t>
      </w:r>
      <w:r>
        <w:rPr>
          <w:rFonts w:ascii="黑体" w:eastAsia="黑体" w:hAnsi="黑体" w:hint="eastAsia"/>
          <w:sz w:val="21"/>
          <w:szCs w:val="21"/>
        </w:rPr>
        <w:t xml:space="preserve">1  </w:t>
      </w:r>
      <w:r>
        <w:rPr>
          <w:rFonts w:ascii="黑体" w:eastAsia="黑体" w:hAnsi="黑体"/>
          <w:sz w:val="21"/>
          <w:szCs w:val="21"/>
        </w:rPr>
        <w:t>检查与验收</w:t>
      </w:r>
    </w:p>
    <w:p w:rsidR="000B7779" w:rsidRDefault="006F2506">
      <w:pPr>
        <w:spacing w:line="300" w:lineRule="auto"/>
        <w:rPr>
          <w:rFonts w:ascii="宋体" w:hAnsi="宋体" w:cs="宋体"/>
          <w:sz w:val="21"/>
          <w:szCs w:val="21"/>
        </w:rPr>
      </w:pPr>
      <w:r>
        <w:rPr>
          <w:rFonts w:ascii="宋体" w:hAnsi="宋体" w:cs="宋体" w:hint="eastAsia"/>
          <w:sz w:val="21"/>
          <w:szCs w:val="21"/>
        </w:rPr>
        <w:t>7.1.1  管材应由供方或第三方进行检验，保证产品质量符合本文件及订货单的规定。</w:t>
      </w:r>
    </w:p>
    <w:p w:rsidR="000B7779" w:rsidRDefault="006F2506">
      <w:pPr>
        <w:spacing w:line="300" w:lineRule="auto"/>
        <w:rPr>
          <w:rFonts w:ascii="宋体" w:hAnsi="宋体" w:cs="宋体"/>
          <w:sz w:val="21"/>
          <w:szCs w:val="21"/>
        </w:rPr>
      </w:pPr>
      <w:r>
        <w:rPr>
          <w:rFonts w:ascii="宋体" w:hAnsi="宋体" w:cs="宋体" w:hint="eastAsia"/>
          <w:sz w:val="21"/>
          <w:szCs w:val="21"/>
        </w:rPr>
        <w:t>7.1.2  需方可对收到的产品按本文件的规定进行检验，如检验结果与本文件及订货单的规定不符时，应以书面形式向供方提出，由供需双方协商解决。属于表面质量及尺寸偏差的异议，应在收到产品之日起1个月内提出。属于其他性能的异议，应在收到产品之日起3个月内提出。如需仲裁，应由供需双方在需方共同取样或协商确定。</w:t>
      </w:r>
    </w:p>
    <w:p w:rsidR="000B7779" w:rsidRDefault="006F2506">
      <w:pPr>
        <w:spacing w:beforeLines="50" w:before="120" w:afterLines="50" w:after="120" w:line="240" w:lineRule="auto"/>
        <w:rPr>
          <w:rFonts w:ascii="黑体" w:eastAsia="黑体" w:hAnsi="黑体"/>
          <w:sz w:val="21"/>
          <w:szCs w:val="21"/>
        </w:rPr>
      </w:pPr>
      <w:r>
        <w:rPr>
          <w:rFonts w:ascii="黑体" w:eastAsia="黑体" w:hAnsi="黑体" w:hint="eastAsia"/>
          <w:sz w:val="21"/>
          <w:szCs w:val="21"/>
        </w:rPr>
        <w:t>7</w:t>
      </w:r>
      <w:r>
        <w:rPr>
          <w:rFonts w:ascii="黑体" w:eastAsia="黑体" w:hAnsi="黑体"/>
          <w:sz w:val="21"/>
          <w:szCs w:val="21"/>
        </w:rPr>
        <w:t>.</w:t>
      </w:r>
      <w:r>
        <w:rPr>
          <w:rFonts w:ascii="黑体" w:eastAsia="黑体" w:hAnsi="黑体" w:hint="eastAsia"/>
          <w:sz w:val="21"/>
          <w:szCs w:val="21"/>
        </w:rPr>
        <w:t xml:space="preserve">2  </w:t>
      </w:r>
      <w:r>
        <w:rPr>
          <w:rFonts w:ascii="黑体" w:eastAsia="黑体" w:hAnsi="黑体"/>
          <w:sz w:val="21"/>
          <w:szCs w:val="21"/>
        </w:rPr>
        <w:t>组批</w:t>
      </w:r>
    </w:p>
    <w:p w:rsidR="000B7779" w:rsidRDefault="006F2506">
      <w:pPr>
        <w:spacing w:line="300" w:lineRule="auto"/>
        <w:ind w:firstLineChars="200" w:firstLine="420"/>
        <w:rPr>
          <w:sz w:val="21"/>
          <w:szCs w:val="21"/>
        </w:rPr>
      </w:pPr>
      <w:r>
        <w:rPr>
          <w:sz w:val="21"/>
          <w:szCs w:val="21"/>
        </w:rPr>
        <w:t>管材应成批提交验收。</w:t>
      </w:r>
      <w:r>
        <w:rPr>
          <w:rFonts w:hint="eastAsia"/>
          <w:sz w:val="21"/>
          <w:szCs w:val="21"/>
        </w:rPr>
        <w:t>管材</w:t>
      </w:r>
      <w:r>
        <w:rPr>
          <w:sz w:val="21"/>
          <w:szCs w:val="21"/>
        </w:rPr>
        <w:t>每批重量应不大于</w:t>
      </w:r>
      <w:r>
        <w:rPr>
          <w:rFonts w:hint="eastAsia"/>
          <w:sz w:val="21"/>
          <w:szCs w:val="21"/>
        </w:rPr>
        <w:t>5</w:t>
      </w:r>
      <w:r>
        <w:rPr>
          <w:sz w:val="21"/>
          <w:szCs w:val="21"/>
        </w:rPr>
        <w:t>000 kg</w:t>
      </w:r>
      <w:r>
        <w:rPr>
          <w:sz w:val="21"/>
          <w:szCs w:val="21"/>
        </w:rPr>
        <w:t>。</w:t>
      </w:r>
    </w:p>
    <w:p w:rsidR="000B7779" w:rsidRDefault="006F2506">
      <w:pPr>
        <w:spacing w:beforeLines="50" w:before="120" w:line="300" w:lineRule="auto"/>
        <w:rPr>
          <w:rFonts w:ascii="黑体" w:eastAsia="黑体" w:hAnsi="黑体"/>
          <w:sz w:val="21"/>
          <w:szCs w:val="21"/>
        </w:rPr>
      </w:pPr>
      <w:r>
        <w:rPr>
          <w:rFonts w:ascii="黑体" w:eastAsia="黑体" w:hAnsi="黑体" w:hint="eastAsia"/>
          <w:sz w:val="21"/>
          <w:szCs w:val="21"/>
        </w:rPr>
        <w:t>7</w:t>
      </w:r>
      <w:r>
        <w:rPr>
          <w:rFonts w:ascii="黑体" w:eastAsia="黑体" w:hAnsi="黑体"/>
          <w:sz w:val="21"/>
          <w:szCs w:val="21"/>
        </w:rPr>
        <w:t>.</w:t>
      </w:r>
      <w:r>
        <w:rPr>
          <w:rFonts w:ascii="黑体" w:eastAsia="黑体" w:hAnsi="黑体" w:hint="eastAsia"/>
          <w:sz w:val="21"/>
          <w:szCs w:val="21"/>
        </w:rPr>
        <w:t xml:space="preserve">3  </w:t>
      </w:r>
      <w:r>
        <w:rPr>
          <w:rFonts w:ascii="黑体" w:eastAsia="黑体" w:hAnsi="黑体"/>
          <w:sz w:val="21"/>
          <w:szCs w:val="21"/>
        </w:rPr>
        <w:t>检验</w:t>
      </w:r>
    </w:p>
    <w:p w:rsidR="000B7779" w:rsidRDefault="006F2506">
      <w:pPr>
        <w:spacing w:beforeLines="50" w:before="120" w:line="300" w:lineRule="auto"/>
        <w:ind w:firstLineChars="200" w:firstLine="420"/>
        <w:rPr>
          <w:rFonts w:ascii="宋体" w:hAnsi="宋体"/>
          <w:sz w:val="21"/>
          <w:szCs w:val="21"/>
        </w:rPr>
      </w:pPr>
      <w:r>
        <w:rPr>
          <w:rFonts w:ascii="宋体" w:hAnsi="宋体" w:hint="eastAsia"/>
          <w:sz w:val="21"/>
          <w:szCs w:val="21"/>
        </w:rPr>
        <w:t>产品的检验项目分为出厂检验和型式检验，应符合表</w:t>
      </w:r>
      <w:r>
        <w:rPr>
          <w:rFonts w:ascii="宋体" w:hAnsi="宋体"/>
          <w:sz w:val="21"/>
          <w:szCs w:val="21"/>
        </w:rPr>
        <w:t>8</w:t>
      </w:r>
      <w:r>
        <w:rPr>
          <w:rFonts w:ascii="宋体" w:hAnsi="宋体" w:hint="eastAsia"/>
          <w:sz w:val="21"/>
          <w:szCs w:val="21"/>
        </w:rPr>
        <w:t>的规定。</w:t>
      </w:r>
    </w:p>
    <w:p w:rsidR="000B7779" w:rsidRDefault="006F2506">
      <w:pPr>
        <w:spacing w:beforeLines="50" w:before="120" w:afterLines="50" w:after="120" w:line="240" w:lineRule="auto"/>
        <w:jc w:val="center"/>
        <w:rPr>
          <w:rFonts w:ascii="黑体" w:eastAsia="黑体" w:hAnsi="黑体"/>
          <w:sz w:val="21"/>
          <w:szCs w:val="21"/>
        </w:rPr>
      </w:pPr>
      <w:r>
        <w:rPr>
          <w:rFonts w:ascii="黑体" w:eastAsia="黑体" w:hAnsi="黑体" w:hint="eastAsia"/>
          <w:sz w:val="21"/>
          <w:szCs w:val="21"/>
        </w:rPr>
        <w:t>表</w:t>
      </w:r>
      <w:r>
        <w:rPr>
          <w:rFonts w:ascii="黑体" w:eastAsia="黑体" w:hAnsi="黑体"/>
          <w:sz w:val="21"/>
          <w:szCs w:val="21"/>
        </w:rPr>
        <w:t>8</w:t>
      </w:r>
      <w:r>
        <w:rPr>
          <w:rFonts w:ascii="黑体" w:eastAsia="黑体" w:hAnsi="黑体" w:hint="eastAsia"/>
          <w:sz w:val="21"/>
          <w:szCs w:val="21"/>
        </w:rPr>
        <w:t xml:space="preserve">  检验项目</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6"/>
        <w:gridCol w:w="1970"/>
        <w:gridCol w:w="2188"/>
        <w:gridCol w:w="2188"/>
        <w:gridCol w:w="1949"/>
      </w:tblGrid>
      <w:tr w:rsidR="000B7779" w:rsidTr="0011353A">
        <w:trPr>
          <w:trHeight w:val="397"/>
        </w:trPr>
        <w:tc>
          <w:tcPr>
            <w:tcW w:w="667" w:type="pct"/>
            <w:tcBorders>
              <w:bottom w:val="single" w:sz="12"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序号</w:t>
            </w:r>
          </w:p>
        </w:tc>
        <w:tc>
          <w:tcPr>
            <w:tcW w:w="2172" w:type="pct"/>
            <w:gridSpan w:val="2"/>
            <w:tcBorders>
              <w:bottom w:val="single" w:sz="12"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检验项目</w:t>
            </w:r>
          </w:p>
        </w:tc>
        <w:tc>
          <w:tcPr>
            <w:tcW w:w="1143" w:type="pct"/>
            <w:tcBorders>
              <w:bottom w:val="single" w:sz="12"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出厂检验项目</w:t>
            </w:r>
          </w:p>
        </w:tc>
        <w:tc>
          <w:tcPr>
            <w:tcW w:w="1018" w:type="pct"/>
            <w:tcBorders>
              <w:bottom w:val="single" w:sz="12"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型式试验项目</w:t>
            </w:r>
          </w:p>
        </w:tc>
      </w:tr>
      <w:tr w:rsidR="000B7779" w:rsidTr="0011353A">
        <w:trPr>
          <w:trHeight w:val="397"/>
        </w:trPr>
        <w:tc>
          <w:tcPr>
            <w:tcW w:w="667" w:type="pct"/>
            <w:tcBorders>
              <w:top w:val="single" w:sz="12"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1</w:t>
            </w:r>
          </w:p>
        </w:tc>
        <w:tc>
          <w:tcPr>
            <w:tcW w:w="2172" w:type="pct"/>
            <w:gridSpan w:val="2"/>
            <w:tcBorders>
              <w:top w:val="single" w:sz="12"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化学成分</w:t>
            </w:r>
          </w:p>
        </w:tc>
        <w:tc>
          <w:tcPr>
            <w:tcW w:w="1143" w:type="pct"/>
            <w:tcBorders>
              <w:top w:val="single" w:sz="12"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w:t>
            </w:r>
          </w:p>
        </w:tc>
        <w:tc>
          <w:tcPr>
            <w:tcW w:w="1018" w:type="pct"/>
            <w:tcBorders>
              <w:top w:val="single" w:sz="12"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w:t>
            </w:r>
          </w:p>
        </w:tc>
      </w:tr>
      <w:tr w:rsidR="000B7779" w:rsidTr="0011353A">
        <w:trPr>
          <w:trHeight w:val="397"/>
        </w:trPr>
        <w:tc>
          <w:tcPr>
            <w:tcW w:w="667"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2</w:t>
            </w:r>
          </w:p>
        </w:tc>
        <w:tc>
          <w:tcPr>
            <w:tcW w:w="2172" w:type="pct"/>
            <w:gridSpan w:val="2"/>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尺寸及允许偏差</w:t>
            </w:r>
          </w:p>
        </w:tc>
        <w:tc>
          <w:tcPr>
            <w:tcW w:w="1143"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w:t>
            </w:r>
          </w:p>
        </w:tc>
        <w:tc>
          <w:tcPr>
            <w:tcW w:w="1018"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w:t>
            </w:r>
          </w:p>
        </w:tc>
      </w:tr>
      <w:tr w:rsidR="000B7779" w:rsidTr="0011353A">
        <w:trPr>
          <w:trHeight w:val="397"/>
        </w:trPr>
        <w:tc>
          <w:tcPr>
            <w:tcW w:w="667"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3</w:t>
            </w:r>
          </w:p>
        </w:tc>
        <w:tc>
          <w:tcPr>
            <w:tcW w:w="2172" w:type="pct"/>
            <w:gridSpan w:val="2"/>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体积电阻率</w:t>
            </w:r>
          </w:p>
        </w:tc>
        <w:tc>
          <w:tcPr>
            <w:tcW w:w="1143"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w:t>
            </w:r>
          </w:p>
        </w:tc>
        <w:tc>
          <w:tcPr>
            <w:tcW w:w="1018"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w:t>
            </w:r>
          </w:p>
        </w:tc>
      </w:tr>
      <w:tr w:rsidR="000B7779" w:rsidTr="0011353A">
        <w:trPr>
          <w:trHeight w:val="397"/>
        </w:trPr>
        <w:tc>
          <w:tcPr>
            <w:tcW w:w="667"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4</w:t>
            </w:r>
          </w:p>
        </w:tc>
        <w:tc>
          <w:tcPr>
            <w:tcW w:w="2172" w:type="pct"/>
            <w:gridSpan w:val="2"/>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力学性能</w:t>
            </w:r>
          </w:p>
        </w:tc>
        <w:tc>
          <w:tcPr>
            <w:tcW w:w="1143"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w:t>
            </w:r>
          </w:p>
        </w:tc>
        <w:tc>
          <w:tcPr>
            <w:tcW w:w="1018"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w:t>
            </w:r>
          </w:p>
        </w:tc>
      </w:tr>
      <w:tr w:rsidR="00D8291B" w:rsidTr="0011353A">
        <w:trPr>
          <w:trHeight w:val="397"/>
        </w:trPr>
        <w:tc>
          <w:tcPr>
            <w:tcW w:w="667" w:type="pct"/>
            <w:vMerge w:val="restart"/>
            <w:tcBorders>
              <w:top w:val="single" w:sz="4" w:space="0" w:color="auto"/>
              <w:bottom w:val="single" w:sz="4" w:space="0" w:color="auto"/>
            </w:tcBorders>
            <w:vAlign w:val="center"/>
          </w:tcPr>
          <w:p w:rsidR="00D8291B" w:rsidRDefault="00D8291B">
            <w:pPr>
              <w:spacing w:line="240" w:lineRule="auto"/>
              <w:jc w:val="center"/>
              <w:rPr>
                <w:rFonts w:ascii="宋体" w:hAnsi="宋体" w:cs="宋体"/>
                <w:sz w:val="18"/>
                <w:szCs w:val="18"/>
              </w:rPr>
            </w:pPr>
            <w:r>
              <w:rPr>
                <w:rFonts w:ascii="宋体" w:hAnsi="宋体" w:cs="宋体" w:hint="eastAsia"/>
                <w:sz w:val="18"/>
                <w:szCs w:val="18"/>
              </w:rPr>
              <w:t>5</w:t>
            </w:r>
          </w:p>
        </w:tc>
        <w:tc>
          <w:tcPr>
            <w:tcW w:w="1029" w:type="pct"/>
            <w:vMerge w:val="restart"/>
            <w:tcBorders>
              <w:top w:val="single" w:sz="4" w:space="0" w:color="auto"/>
              <w:bottom w:val="single" w:sz="4" w:space="0" w:color="auto"/>
            </w:tcBorders>
            <w:vAlign w:val="center"/>
          </w:tcPr>
          <w:p w:rsidR="00D8291B" w:rsidRDefault="00D8291B">
            <w:pPr>
              <w:spacing w:line="240" w:lineRule="auto"/>
              <w:jc w:val="center"/>
              <w:rPr>
                <w:rFonts w:ascii="宋体" w:hAnsi="宋体" w:cs="宋体"/>
                <w:sz w:val="18"/>
                <w:szCs w:val="18"/>
              </w:rPr>
            </w:pPr>
            <w:r>
              <w:rPr>
                <w:rFonts w:ascii="宋体" w:hAnsi="宋体" w:cs="宋体" w:hint="eastAsia"/>
                <w:sz w:val="18"/>
                <w:szCs w:val="18"/>
              </w:rPr>
              <w:t>工艺性能</w:t>
            </w:r>
          </w:p>
        </w:tc>
        <w:tc>
          <w:tcPr>
            <w:tcW w:w="1143" w:type="pct"/>
            <w:tcBorders>
              <w:top w:val="single" w:sz="4" w:space="0" w:color="auto"/>
              <w:bottom w:val="single" w:sz="4" w:space="0" w:color="auto"/>
            </w:tcBorders>
          </w:tcPr>
          <w:p w:rsidR="00D8291B" w:rsidRDefault="00D8291B">
            <w:pPr>
              <w:spacing w:line="240" w:lineRule="auto"/>
              <w:jc w:val="center"/>
              <w:rPr>
                <w:rFonts w:ascii="宋体" w:hAnsi="宋体" w:cs="宋体"/>
                <w:sz w:val="18"/>
                <w:szCs w:val="18"/>
              </w:rPr>
            </w:pPr>
            <w:r>
              <w:rPr>
                <w:rFonts w:ascii="宋体" w:hAnsi="宋体" w:cs="宋体" w:hint="eastAsia"/>
                <w:sz w:val="18"/>
                <w:szCs w:val="18"/>
              </w:rPr>
              <w:t>扩口试验</w:t>
            </w:r>
          </w:p>
        </w:tc>
        <w:tc>
          <w:tcPr>
            <w:tcW w:w="1143" w:type="pct"/>
            <w:vMerge w:val="restart"/>
            <w:tcBorders>
              <w:top w:val="single" w:sz="4" w:space="0" w:color="auto"/>
            </w:tcBorders>
            <w:vAlign w:val="center"/>
          </w:tcPr>
          <w:p w:rsidR="00D8291B" w:rsidRDefault="00D8291B" w:rsidP="00E5422E">
            <w:pPr>
              <w:spacing w:line="240" w:lineRule="auto"/>
              <w:jc w:val="center"/>
              <w:rPr>
                <w:rFonts w:ascii="宋体" w:hAnsi="宋体" w:cs="宋体"/>
                <w:sz w:val="18"/>
                <w:szCs w:val="18"/>
              </w:rPr>
            </w:pPr>
            <w:r>
              <w:rPr>
                <w:rFonts w:ascii="宋体" w:hAnsi="宋体" w:cs="宋体" w:hint="eastAsia"/>
                <w:sz w:val="18"/>
                <w:szCs w:val="18"/>
              </w:rPr>
              <w:t>△(二者任选其一)</w:t>
            </w:r>
          </w:p>
        </w:tc>
        <w:tc>
          <w:tcPr>
            <w:tcW w:w="1018" w:type="pct"/>
            <w:tcBorders>
              <w:top w:val="single" w:sz="4" w:space="0" w:color="auto"/>
              <w:bottom w:val="single" w:sz="4" w:space="0" w:color="auto"/>
            </w:tcBorders>
            <w:vAlign w:val="center"/>
          </w:tcPr>
          <w:p w:rsidR="00D8291B" w:rsidRDefault="00D8291B">
            <w:pPr>
              <w:spacing w:line="240" w:lineRule="auto"/>
              <w:jc w:val="center"/>
              <w:rPr>
                <w:rFonts w:ascii="宋体" w:hAnsi="宋体" w:cs="宋体"/>
                <w:sz w:val="18"/>
                <w:szCs w:val="18"/>
              </w:rPr>
            </w:pPr>
            <w:r>
              <w:rPr>
                <w:rFonts w:ascii="宋体" w:hAnsi="宋体" w:cs="宋体" w:hint="eastAsia"/>
                <w:sz w:val="18"/>
                <w:szCs w:val="18"/>
              </w:rPr>
              <w:t>√</w:t>
            </w:r>
          </w:p>
        </w:tc>
      </w:tr>
      <w:tr w:rsidR="00D8291B" w:rsidTr="0011353A">
        <w:trPr>
          <w:trHeight w:val="397"/>
        </w:trPr>
        <w:tc>
          <w:tcPr>
            <w:tcW w:w="667" w:type="pct"/>
            <w:vMerge/>
            <w:tcBorders>
              <w:top w:val="single" w:sz="4" w:space="0" w:color="auto"/>
              <w:bottom w:val="single" w:sz="4" w:space="0" w:color="auto"/>
            </w:tcBorders>
            <w:vAlign w:val="center"/>
          </w:tcPr>
          <w:p w:rsidR="00D8291B" w:rsidRDefault="00D8291B">
            <w:pPr>
              <w:spacing w:line="240" w:lineRule="auto"/>
              <w:jc w:val="center"/>
              <w:rPr>
                <w:rFonts w:ascii="宋体" w:hAnsi="宋体" w:cs="宋体"/>
                <w:sz w:val="18"/>
                <w:szCs w:val="18"/>
              </w:rPr>
            </w:pPr>
          </w:p>
        </w:tc>
        <w:tc>
          <w:tcPr>
            <w:tcW w:w="1029" w:type="pct"/>
            <w:vMerge/>
            <w:tcBorders>
              <w:top w:val="single" w:sz="4" w:space="0" w:color="auto"/>
              <w:bottom w:val="single" w:sz="4" w:space="0" w:color="auto"/>
            </w:tcBorders>
            <w:vAlign w:val="center"/>
          </w:tcPr>
          <w:p w:rsidR="00D8291B" w:rsidRDefault="00D8291B">
            <w:pPr>
              <w:spacing w:line="240" w:lineRule="auto"/>
              <w:jc w:val="center"/>
              <w:rPr>
                <w:rFonts w:ascii="宋体" w:hAnsi="宋体" w:cs="宋体"/>
                <w:sz w:val="18"/>
                <w:szCs w:val="18"/>
              </w:rPr>
            </w:pPr>
          </w:p>
        </w:tc>
        <w:tc>
          <w:tcPr>
            <w:tcW w:w="1143" w:type="pct"/>
            <w:tcBorders>
              <w:top w:val="single" w:sz="4" w:space="0" w:color="auto"/>
              <w:bottom w:val="single" w:sz="4" w:space="0" w:color="auto"/>
            </w:tcBorders>
          </w:tcPr>
          <w:p w:rsidR="00D8291B" w:rsidRDefault="00D8291B">
            <w:pPr>
              <w:spacing w:line="240" w:lineRule="auto"/>
              <w:jc w:val="center"/>
              <w:rPr>
                <w:rFonts w:ascii="宋体" w:hAnsi="宋体" w:cs="宋体"/>
                <w:sz w:val="18"/>
                <w:szCs w:val="18"/>
              </w:rPr>
            </w:pPr>
            <w:r>
              <w:rPr>
                <w:rFonts w:ascii="宋体" w:hAnsi="宋体" w:cs="宋体" w:hint="eastAsia"/>
                <w:sz w:val="18"/>
                <w:szCs w:val="18"/>
              </w:rPr>
              <w:t>压扁试验</w:t>
            </w:r>
          </w:p>
        </w:tc>
        <w:tc>
          <w:tcPr>
            <w:tcW w:w="1143" w:type="pct"/>
            <w:vMerge/>
            <w:tcBorders>
              <w:bottom w:val="single" w:sz="4" w:space="0" w:color="auto"/>
            </w:tcBorders>
            <w:vAlign w:val="center"/>
          </w:tcPr>
          <w:p w:rsidR="00D8291B" w:rsidRDefault="00D8291B">
            <w:pPr>
              <w:spacing w:line="240" w:lineRule="auto"/>
              <w:jc w:val="center"/>
              <w:rPr>
                <w:rFonts w:ascii="宋体" w:hAnsi="宋体" w:cs="宋体"/>
                <w:sz w:val="18"/>
                <w:szCs w:val="18"/>
              </w:rPr>
            </w:pPr>
          </w:p>
        </w:tc>
        <w:tc>
          <w:tcPr>
            <w:tcW w:w="1018" w:type="pct"/>
            <w:tcBorders>
              <w:top w:val="single" w:sz="4" w:space="0" w:color="auto"/>
              <w:bottom w:val="single" w:sz="4" w:space="0" w:color="auto"/>
            </w:tcBorders>
            <w:vAlign w:val="center"/>
          </w:tcPr>
          <w:p w:rsidR="00D8291B" w:rsidRDefault="00D8291B">
            <w:pPr>
              <w:spacing w:line="240" w:lineRule="auto"/>
              <w:jc w:val="center"/>
              <w:rPr>
                <w:rFonts w:ascii="宋体" w:hAnsi="宋体" w:cs="宋体"/>
                <w:sz w:val="18"/>
                <w:szCs w:val="18"/>
              </w:rPr>
            </w:pPr>
            <w:r>
              <w:rPr>
                <w:rFonts w:ascii="宋体" w:hAnsi="宋体" w:cs="宋体" w:hint="eastAsia"/>
                <w:sz w:val="18"/>
                <w:szCs w:val="18"/>
              </w:rPr>
              <w:t>√</w:t>
            </w:r>
          </w:p>
        </w:tc>
      </w:tr>
      <w:tr w:rsidR="000B7779" w:rsidTr="0011353A">
        <w:trPr>
          <w:trHeight w:val="397"/>
        </w:trPr>
        <w:tc>
          <w:tcPr>
            <w:tcW w:w="667"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6</w:t>
            </w:r>
          </w:p>
        </w:tc>
        <w:tc>
          <w:tcPr>
            <w:tcW w:w="2172" w:type="pct"/>
            <w:gridSpan w:val="2"/>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晶粒度</w:t>
            </w:r>
          </w:p>
        </w:tc>
        <w:tc>
          <w:tcPr>
            <w:tcW w:w="1143"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w:t>
            </w:r>
          </w:p>
        </w:tc>
        <w:tc>
          <w:tcPr>
            <w:tcW w:w="1018"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w:t>
            </w:r>
          </w:p>
        </w:tc>
      </w:tr>
      <w:tr w:rsidR="000B7779" w:rsidTr="0011353A">
        <w:trPr>
          <w:trHeight w:val="397"/>
        </w:trPr>
        <w:tc>
          <w:tcPr>
            <w:tcW w:w="667"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7</w:t>
            </w:r>
          </w:p>
        </w:tc>
        <w:tc>
          <w:tcPr>
            <w:tcW w:w="2172" w:type="pct"/>
            <w:gridSpan w:val="2"/>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环保要求</w:t>
            </w:r>
          </w:p>
        </w:tc>
        <w:tc>
          <w:tcPr>
            <w:tcW w:w="1143"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w:t>
            </w:r>
          </w:p>
        </w:tc>
        <w:tc>
          <w:tcPr>
            <w:tcW w:w="1018"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w:t>
            </w:r>
          </w:p>
        </w:tc>
      </w:tr>
      <w:tr w:rsidR="000B7779" w:rsidTr="0011353A">
        <w:trPr>
          <w:trHeight w:val="397"/>
        </w:trPr>
        <w:tc>
          <w:tcPr>
            <w:tcW w:w="667"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8</w:t>
            </w:r>
          </w:p>
        </w:tc>
        <w:tc>
          <w:tcPr>
            <w:tcW w:w="2172" w:type="pct"/>
            <w:gridSpan w:val="2"/>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残余应力</w:t>
            </w:r>
          </w:p>
        </w:tc>
        <w:tc>
          <w:tcPr>
            <w:tcW w:w="1143"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w:t>
            </w:r>
          </w:p>
        </w:tc>
        <w:tc>
          <w:tcPr>
            <w:tcW w:w="1018"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w:t>
            </w:r>
          </w:p>
        </w:tc>
      </w:tr>
      <w:tr w:rsidR="000B7779" w:rsidTr="0011353A">
        <w:trPr>
          <w:trHeight w:val="397"/>
        </w:trPr>
        <w:tc>
          <w:tcPr>
            <w:tcW w:w="667"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9</w:t>
            </w:r>
          </w:p>
        </w:tc>
        <w:tc>
          <w:tcPr>
            <w:tcW w:w="2172" w:type="pct"/>
            <w:gridSpan w:val="2"/>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表面质量</w:t>
            </w:r>
          </w:p>
        </w:tc>
        <w:tc>
          <w:tcPr>
            <w:tcW w:w="1143"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w:t>
            </w:r>
          </w:p>
        </w:tc>
        <w:tc>
          <w:tcPr>
            <w:tcW w:w="1018" w:type="pct"/>
            <w:tcBorders>
              <w:top w:val="single" w:sz="4" w:space="0" w:color="auto"/>
              <w:bottom w:val="single" w:sz="4"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w:t>
            </w:r>
          </w:p>
        </w:tc>
      </w:tr>
      <w:tr w:rsidR="000B7779" w:rsidTr="0011353A">
        <w:trPr>
          <w:trHeight w:val="397"/>
        </w:trPr>
        <w:tc>
          <w:tcPr>
            <w:tcW w:w="5000" w:type="pct"/>
            <w:gridSpan w:val="5"/>
            <w:tcBorders>
              <w:top w:val="single" w:sz="12" w:space="0" w:color="auto"/>
            </w:tcBorders>
            <w:vAlign w:val="center"/>
          </w:tcPr>
          <w:p w:rsidR="000B7779" w:rsidRDefault="006F2506">
            <w:pPr>
              <w:spacing w:line="240" w:lineRule="auto"/>
              <w:ind w:firstLineChars="200" w:firstLine="360"/>
              <w:rPr>
                <w:rFonts w:ascii="宋体" w:hAnsi="宋体" w:cs="宋体"/>
                <w:sz w:val="18"/>
                <w:szCs w:val="18"/>
              </w:rPr>
            </w:pPr>
            <w:r>
              <w:rPr>
                <w:rFonts w:ascii="宋体" w:hAnsi="宋体" w:cs="宋体" w:hint="eastAsia"/>
                <w:sz w:val="18"/>
                <w:szCs w:val="18"/>
              </w:rPr>
              <w:t>注：表中“√”表示“必须检验项目”；“△”表示“需方有要求时进行的检验项目”。</w:t>
            </w:r>
          </w:p>
        </w:tc>
      </w:tr>
    </w:tbl>
    <w:p w:rsidR="000B7779" w:rsidRDefault="000B7779">
      <w:pPr>
        <w:spacing w:line="240" w:lineRule="auto"/>
        <w:ind w:firstLine="420"/>
        <w:rPr>
          <w:sz w:val="21"/>
          <w:szCs w:val="21"/>
        </w:rPr>
      </w:pPr>
    </w:p>
    <w:p w:rsidR="000B7779" w:rsidRDefault="006F2506">
      <w:pPr>
        <w:spacing w:line="300" w:lineRule="auto"/>
        <w:ind w:firstLine="420"/>
        <w:rPr>
          <w:sz w:val="21"/>
          <w:szCs w:val="21"/>
        </w:rPr>
      </w:pPr>
      <w:r>
        <w:rPr>
          <w:rFonts w:hint="eastAsia"/>
          <w:sz w:val="21"/>
          <w:szCs w:val="21"/>
        </w:rPr>
        <w:t>出现下列任一情况时，应进行型式检验：</w:t>
      </w:r>
    </w:p>
    <w:p w:rsidR="000B7779" w:rsidRDefault="006F2506">
      <w:pPr>
        <w:pStyle w:val="affa"/>
        <w:numPr>
          <w:ilvl w:val="1"/>
          <w:numId w:val="4"/>
        </w:numPr>
        <w:spacing w:line="300" w:lineRule="auto"/>
        <w:ind w:firstLineChars="0"/>
        <w:rPr>
          <w:sz w:val="21"/>
          <w:szCs w:val="21"/>
        </w:rPr>
      </w:pPr>
      <w:r>
        <w:rPr>
          <w:rFonts w:hint="eastAsia"/>
          <w:sz w:val="21"/>
          <w:szCs w:val="21"/>
        </w:rPr>
        <w:t>新产品或老产品转厂的试制定型鉴定；</w:t>
      </w:r>
    </w:p>
    <w:p w:rsidR="000B7779" w:rsidRDefault="006F2506">
      <w:pPr>
        <w:pStyle w:val="affa"/>
        <w:numPr>
          <w:ilvl w:val="1"/>
          <w:numId w:val="4"/>
        </w:numPr>
        <w:spacing w:line="300" w:lineRule="auto"/>
        <w:ind w:firstLineChars="0"/>
        <w:rPr>
          <w:sz w:val="21"/>
          <w:szCs w:val="21"/>
        </w:rPr>
      </w:pPr>
      <w:r>
        <w:rPr>
          <w:rFonts w:hint="eastAsia"/>
          <w:sz w:val="21"/>
          <w:szCs w:val="21"/>
        </w:rPr>
        <w:t>产品的原料、工艺有较大改变，可能影响产品性能时；</w:t>
      </w:r>
    </w:p>
    <w:p w:rsidR="000B7779" w:rsidRDefault="006F2506">
      <w:pPr>
        <w:pStyle w:val="affa"/>
        <w:numPr>
          <w:ilvl w:val="1"/>
          <w:numId w:val="4"/>
        </w:numPr>
        <w:spacing w:line="300" w:lineRule="auto"/>
        <w:ind w:firstLineChars="0"/>
        <w:rPr>
          <w:sz w:val="21"/>
          <w:szCs w:val="21"/>
        </w:rPr>
      </w:pPr>
      <w:r>
        <w:rPr>
          <w:rFonts w:hint="eastAsia"/>
          <w:sz w:val="21"/>
          <w:szCs w:val="21"/>
        </w:rPr>
        <w:t>产品停产后，恢复生产时；</w:t>
      </w:r>
    </w:p>
    <w:p w:rsidR="000B7779" w:rsidRDefault="006F2506">
      <w:pPr>
        <w:pStyle w:val="affa"/>
        <w:numPr>
          <w:ilvl w:val="1"/>
          <w:numId w:val="4"/>
        </w:numPr>
        <w:spacing w:line="300" w:lineRule="auto"/>
        <w:ind w:firstLineChars="0"/>
        <w:rPr>
          <w:sz w:val="21"/>
          <w:szCs w:val="21"/>
        </w:rPr>
      </w:pPr>
      <w:r>
        <w:rPr>
          <w:rFonts w:hint="eastAsia"/>
          <w:sz w:val="21"/>
          <w:szCs w:val="21"/>
        </w:rPr>
        <w:lastRenderedPageBreak/>
        <w:t>出厂检验结果与上次型式检验有较大差异时；</w:t>
      </w:r>
    </w:p>
    <w:p w:rsidR="000B7779" w:rsidRDefault="006F2506">
      <w:pPr>
        <w:pStyle w:val="affa"/>
        <w:numPr>
          <w:ilvl w:val="1"/>
          <w:numId w:val="4"/>
        </w:numPr>
        <w:spacing w:line="300" w:lineRule="auto"/>
        <w:ind w:firstLineChars="0"/>
        <w:rPr>
          <w:sz w:val="21"/>
          <w:szCs w:val="21"/>
        </w:rPr>
      </w:pPr>
      <w:r>
        <w:rPr>
          <w:rFonts w:hint="eastAsia"/>
          <w:sz w:val="21"/>
          <w:szCs w:val="21"/>
        </w:rPr>
        <w:t>连续二年未进行型式检验时；</w:t>
      </w:r>
    </w:p>
    <w:p w:rsidR="000B7779" w:rsidRDefault="006F2506">
      <w:pPr>
        <w:pStyle w:val="affa"/>
        <w:numPr>
          <w:ilvl w:val="1"/>
          <w:numId w:val="4"/>
        </w:numPr>
        <w:spacing w:line="300" w:lineRule="auto"/>
        <w:ind w:firstLineChars="0"/>
        <w:rPr>
          <w:sz w:val="21"/>
          <w:szCs w:val="21"/>
        </w:rPr>
      </w:pPr>
      <w:r>
        <w:rPr>
          <w:rFonts w:hint="eastAsia"/>
          <w:sz w:val="21"/>
          <w:szCs w:val="21"/>
        </w:rPr>
        <w:t>需方要求时（在订货单中注明）；</w:t>
      </w:r>
    </w:p>
    <w:p w:rsidR="000B7779" w:rsidRDefault="006F2506">
      <w:pPr>
        <w:pStyle w:val="affa"/>
        <w:numPr>
          <w:ilvl w:val="1"/>
          <w:numId w:val="4"/>
        </w:numPr>
        <w:spacing w:line="300" w:lineRule="auto"/>
        <w:ind w:firstLineChars="0"/>
        <w:rPr>
          <w:sz w:val="21"/>
          <w:szCs w:val="21"/>
        </w:rPr>
      </w:pPr>
      <w:r>
        <w:rPr>
          <w:rFonts w:hint="eastAsia"/>
          <w:sz w:val="21"/>
          <w:szCs w:val="21"/>
        </w:rPr>
        <w:t>国家质量监督机构提出进行型式检验的要求时。</w:t>
      </w:r>
    </w:p>
    <w:p w:rsidR="000B7779" w:rsidRDefault="006F2506">
      <w:pPr>
        <w:spacing w:beforeLines="50" w:before="120" w:afterLines="50" w:after="120" w:line="300" w:lineRule="auto"/>
        <w:rPr>
          <w:rFonts w:ascii="黑体" w:eastAsia="黑体" w:hAnsi="黑体"/>
          <w:sz w:val="21"/>
          <w:szCs w:val="21"/>
        </w:rPr>
      </w:pPr>
      <w:r>
        <w:rPr>
          <w:rFonts w:ascii="黑体" w:eastAsia="黑体" w:hAnsi="黑体" w:hint="eastAsia"/>
          <w:sz w:val="21"/>
          <w:szCs w:val="21"/>
        </w:rPr>
        <w:t>7</w:t>
      </w:r>
      <w:r>
        <w:rPr>
          <w:rFonts w:ascii="黑体" w:eastAsia="黑体" w:hAnsi="黑体"/>
          <w:sz w:val="21"/>
          <w:szCs w:val="21"/>
        </w:rPr>
        <w:t>.</w:t>
      </w:r>
      <w:r>
        <w:rPr>
          <w:rFonts w:ascii="黑体" w:eastAsia="黑体" w:hAnsi="黑体" w:hint="eastAsia"/>
          <w:sz w:val="21"/>
          <w:szCs w:val="21"/>
        </w:rPr>
        <w:t xml:space="preserve">4  </w:t>
      </w:r>
      <w:r>
        <w:rPr>
          <w:rFonts w:ascii="黑体" w:eastAsia="黑体" w:hAnsi="黑体"/>
          <w:sz w:val="21"/>
          <w:szCs w:val="21"/>
        </w:rPr>
        <w:t>取样</w:t>
      </w:r>
      <w:r>
        <w:rPr>
          <w:rFonts w:ascii="黑体" w:eastAsia="黑体" w:hAnsi="黑体" w:hint="eastAsia"/>
          <w:sz w:val="21"/>
          <w:szCs w:val="21"/>
        </w:rPr>
        <w:t>和制样</w:t>
      </w:r>
    </w:p>
    <w:p w:rsidR="000B7779" w:rsidRDefault="006F2506">
      <w:pPr>
        <w:spacing w:line="300" w:lineRule="auto"/>
        <w:ind w:firstLineChars="200" w:firstLine="420"/>
        <w:rPr>
          <w:sz w:val="21"/>
          <w:szCs w:val="21"/>
        </w:rPr>
      </w:pPr>
      <w:r>
        <w:rPr>
          <w:sz w:val="21"/>
          <w:szCs w:val="21"/>
        </w:rPr>
        <w:t>管材取样应符合表</w:t>
      </w:r>
      <w:r>
        <w:rPr>
          <w:sz w:val="21"/>
          <w:szCs w:val="21"/>
        </w:rPr>
        <w:t>9</w:t>
      </w:r>
      <w:r>
        <w:rPr>
          <w:sz w:val="21"/>
          <w:szCs w:val="21"/>
        </w:rPr>
        <w:t>的规定。取样方法按</w:t>
      </w:r>
      <w:r>
        <w:rPr>
          <w:sz w:val="21"/>
          <w:szCs w:val="21"/>
        </w:rPr>
        <w:t>YS/T 668</w:t>
      </w:r>
      <w:r>
        <w:rPr>
          <w:rFonts w:hint="eastAsia"/>
          <w:sz w:val="21"/>
          <w:szCs w:val="21"/>
        </w:rPr>
        <w:t>的规定进行，工艺性能试样制备按</w:t>
      </w:r>
      <w:r>
        <w:rPr>
          <w:sz w:val="21"/>
          <w:szCs w:val="21"/>
        </w:rPr>
        <w:t>YS</w:t>
      </w:r>
      <w:r>
        <w:rPr>
          <w:rFonts w:hint="eastAsia"/>
          <w:sz w:val="21"/>
          <w:szCs w:val="21"/>
        </w:rPr>
        <w:t>/T 815</w:t>
      </w:r>
      <w:r>
        <w:rPr>
          <w:sz w:val="21"/>
          <w:szCs w:val="21"/>
        </w:rPr>
        <w:t>的规定进行。</w:t>
      </w:r>
    </w:p>
    <w:p w:rsidR="000B7779" w:rsidRDefault="000B7779">
      <w:pPr>
        <w:spacing w:line="240" w:lineRule="auto"/>
        <w:ind w:firstLineChars="200" w:firstLine="420"/>
        <w:rPr>
          <w:sz w:val="21"/>
          <w:szCs w:val="21"/>
        </w:rPr>
      </w:pPr>
    </w:p>
    <w:p w:rsidR="000B7779" w:rsidRDefault="006F2506">
      <w:pPr>
        <w:spacing w:beforeLines="50" w:before="120" w:afterLines="50" w:after="120" w:line="240" w:lineRule="auto"/>
        <w:ind w:firstLineChars="200" w:firstLine="420"/>
        <w:jc w:val="center"/>
        <w:rPr>
          <w:rFonts w:ascii="黑体" w:eastAsia="黑体" w:hAnsi="黑体"/>
          <w:sz w:val="21"/>
          <w:szCs w:val="21"/>
        </w:rPr>
      </w:pPr>
      <w:r>
        <w:rPr>
          <w:rFonts w:ascii="黑体" w:eastAsia="黑体" w:hAnsi="黑体"/>
          <w:sz w:val="21"/>
          <w:szCs w:val="21"/>
        </w:rPr>
        <w:t>表9</w:t>
      </w:r>
      <w:r>
        <w:rPr>
          <w:rFonts w:ascii="黑体" w:eastAsia="黑体" w:hAnsi="黑体" w:hint="eastAsia"/>
          <w:sz w:val="21"/>
          <w:szCs w:val="21"/>
        </w:rPr>
        <w:t xml:space="preserve">  </w:t>
      </w:r>
      <w:r>
        <w:rPr>
          <w:rFonts w:ascii="黑体" w:eastAsia="黑体" w:hAnsi="黑体"/>
          <w:sz w:val="21"/>
          <w:szCs w:val="21"/>
        </w:rPr>
        <w:t>取样</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67"/>
        <w:gridCol w:w="1885"/>
        <w:gridCol w:w="4677"/>
        <w:gridCol w:w="993"/>
        <w:gridCol w:w="1038"/>
      </w:tblGrid>
      <w:tr w:rsidR="000B7779" w:rsidTr="0011353A">
        <w:trPr>
          <w:trHeight w:val="397"/>
        </w:trPr>
        <w:tc>
          <w:tcPr>
            <w:tcW w:w="667" w:type="dxa"/>
            <w:tcBorders>
              <w:bottom w:val="single" w:sz="12"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序号</w:t>
            </w:r>
          </w:p>
        </w:tc>
        <w:tc>
          <w:tcPr>
            <w:tcW w:w="1885" w:type="dxa"/>
            <w:tcBorders>
              <w:bottom w:val="single" w:sz="12"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检验项目</w:t>
            </w:r>
          </w:p>
        </w:tc>
        <w:tc>
          <w:tcPr>
            <w:tcW w:w="4677" w:type="dxa"/>
            <w:tcBorders>
              <w:bottom w:val="single" w:sz="12"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取样规定</w:t>
            </w:r>
          </w:p>
        </w:tc>
        <w:tc>
          <w:tcPr>
            <w:tcW w:w="993" w:type="dxa"/>
            <w:tcBorders>
              <w:bottom w:val="single" w:sz="12"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要求的</w:t>
            </w:r>
          </w:p>
          <w:p w:rsidR="000B7779" w:rsidRDefault="006F2506">
            <w:pPr>
              <w:spacing w:line="240" w:lineRule="auto"/>
              <w:jc w:val="center"/>
              <w:rPr>
                <w:rFonts w:ascii="宋体" w:hAnsi="宋体" w:cs="宋体"/>
                <w:sz w:val="18"/>
                <w:szCs w:val="18"/>
              </w:rPr>
            </w:pPr>
            <w:r>
              <w:rPr>
                <w:rFonts w:ascii="宋体" w:hAnsi="宋体" w:cs="宋体" w:hint="eastAsia"/>
                <w:sz w:val="18"/>
                <w:szCs w:val="18"/>
              </w:rPr>
              <w:t>章条号</w:t>
            </w:r>
          </w:p>
        </w:tc>
        <w:tc>
          <w:tcPr>
            <w:tcW w:w="1038" w:type="dxa"/>
            <w:tcBorders>
              <w:bottom w:val="single" w:sz="12"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试验方法</w:t>
            </w:r>
          </w:p>
          <w:p w:rsidR="000B7779" w:rsidRDefault="006F2506">
            <w:pPr>
              <w:spacing w:line="240" w:lineRule="auto"/>
              <w:jc w:val="center"/>
              <w:rPr>
                <w:rFonts w:ascii="宋体" w:hAnsi="宋体" w:cs="宋体"/>
                <w:sz w:val="18"/>
                <w:szCs w:val="18"/>
              </w:rPr>
            </w:pPr>
            <w:r>
              <w:rPr>
                <w:rFonts w:ascii="宋体" w:hAnsi="宋体" w:cs="宋体" w:hint="eastAsia"/>
                <w:sz w:val="18"/>
                <w:szCs w:val="18"/>
              </w:rPr>
              <w:t>的章条号</w:t>
            </w:r>
          </w:p>
        </w:tc>
      </w:tr>
      <w:tr w:rsidR="000B7779" w:rsidTr="0011353A">
        <w:trPr>
          <w:trHeight w:val="397"/>
        </w:trPr>
        <w:tc>
          <w:tcPr>
            <w:tcW w:w="667" w:type="dxa"/>
            <w:tcBorders>
              <w:top w:val="single" w:sz="12" w:space="0" w:color="auto"/>
            </w:tcBorders>
            <w:vAlign w:val="center"/>
          </w:tcPr>
          <w:p w:rsidR="000B7779" w:rsidRDefault="006F2506">
            <w:pPr>
              <w:spacing w:line="240" w:lineRule="auto"/>
              <w:jc w:val="center"/>
              <w:rPr>
                <w:rFonts w:ascii="宋体" w:hAnsi="宋体" w:cs="宋体"/>
                <w:sz w:val="18"/>
                <w:szCs w:val="18"/>
              </w:rPr>
            </w:pPr>
            <w:bookmarkStart w:id="11" w:name="_Hlk76381715"/>
            <w:r>
              <w:rPr>
                <w:rFonts w:ascii="宋体" w:hAnsi="宋体" w:cs="宋体" w:hint="eastAsia"/>
                <w:sz w:val="18"/>
                <w:szCs w:val="18"/>
              </w:rPr>
              <w:t>1</w:t>
            </w:r>
          </w:p>
        </w:tc>
        <w:tc>
          <w:tcPr>
            <w:tcW w:w="1885" w:type="dxa"/>
            <w:tcBorders>
              <w:top w:val="single" w:sz="12"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化学成分</w:t>
            </w:r>
          </w:p>
        </w:tc>
        <w:tc>
          <w:tcPr>
            <w:tcW w:w="4677" w:type="dxa"/>
            <w:tcBorders>
              <w:top w:val="single" w:sz="12" w:space="0" w:color="auto"/>
            </w:tcBorders>
            <w:vAlign w:val="center"/>
          </w:tcPr>
          <w:p w:rsidR="000B7779" w:rsidRDefault="006F2506">
            <w:pPr>
              <w:spacing w:line="240" w:lineRule="auto"/>
              <w:rPr>
                <w:rFonts w:ascii="宋体" w:hAnsi="宋体" w:cs="宋体"/>
                <w:sz w:val="18"/>
                <w:szCs w:val="18"/>
              </w:rPr>
            </w:pPr>
            <w:r>
              <w:rPr>
                <w:rFonts w:ascii="宋体" w:hAnsi="宋体" w:cs="宋体" w:hint="eastAsia"/>
                <w:sz w:val="18"/>
                <w:szCs w:val="18"/>
              </w:rPr>
              <w:t>供方每熔次取1个试样，需方每批任取1个试样。</w:t>
            </w:r>
          </w:p>
        </w:tc>
        <w:tc>
          <w:tcPr>
            <w:tcW w:w="993" w:type="dxa"/>
            <w:tcBorders>
              <w:top w:val="single" w:sz="12"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5.1</w:t>
            </w:r>
          </w:p>
        </w:tc>
        <w:tc>
          <w:tcPr>
            <w:tcW w:w="1038" w:type="dxa"/>
            <w:tcBorders>
              <w:top w:val="single" w:sz="12"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6.1</w:t>
            </w:r>
          </w:p>
        </w:tc>
      </w:tr>
      <w:tr w:rsidR="000B7779" w:rsidTr="0011353A">
        <w:trPr>
          <w:trHeight w:val="397"/>
        </w:trPr>
        <w:tc>
          <w:tcPr>
            <w:tcW w:w="667"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2</w:t>
            </w:r>
          </w:p>
        </w:tc>
        <w:tc>
          <w:tcPr>
            <w:tcW w:w="1885"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尺寸及允许偏差</w:t>
            </w:r>
          </w:p>
        </w:tc>
        <w:tc>
          <w:tcPr>
            <w:tcW w:w="4677" w:type="dxa"/>
            <w:vAlign w:val="center"/>
          </w:tcPr>
          <w:p w:rsidR="000B7779" w:rsidRDefault="006F2506">
            <w:pPr>
              <w:spacing w:line="240" w:lineRule="auto"/>
              <w:rPr>
                <w:rFonts w:ascii="宋体" w:hAnsi="宋体" w:cs="宋体"/>
                <w:sz w:val="18"/>
                <w:szCs w:val="18"/>
              </w:rPr>
            </w:pPr>
            <w:r>
              <w:rPr>
                <w:rFonts w:ascii="宋体" w:hAnsi="宋体" w:cs="宋体" w:hint="eastAsia"/>
                <w:sz w:val="18"/>
                <w:szCs w:val="18"/>
              </w:rPr>
              <w:t>按照GB/T 2828.1规定取样，一般检验水平Ⅱ，接收质量限AQL=2.5。</w:t>
            </w:r>
          </w:p>
        </w:tc>
        <w:tc>
          <w:tcPr>
            <w:tcW w:w="993"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5.2</w:t>
            </w:r>
          </w:p>
        </w:tc>
        <w:tc>
          <w:tcPr>
            <w:tcW w:w="1038"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6.2</w:t>
            </w:r>
          </w:p>
        </w:tc>
      </w:tr>
      <w:tr w:rsidR="000B7779" w:rsidTr="0011353A">
        <w:trPr>
          <w:trHeight w:val="397"/>
        </w:trPr>
        <w:tc>
          <w:tcPr>
            <w:tcW w:w="667"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3</w:t>
            </w:r>
          </w:p>
        </w:tc>
        <w:tc>
          <w:tcPr>
            <w:tcW w:w="1885"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体积电阻率</w:t>
            </w:r>
          </w:p>
        </w:tc>
        <w:tc>
          <w:tcPr>
            <w:tcW w:w="4677" w:type="dxa"/>
            <w:vAlign w:val="center"/>
          </w:tcPr>
          <w:p w:rsidR="000B7779" w:rsidRDefault="006F2506">
            <w:pPr>
              <w:spacing w:line="240" w:lineRule="auto"/>
              <w:rPr>
                <w:rFonts w:ascii="宋体" w:hAnsi="宋体" w:cs="宋体"/>
                <w:sz w:val="18"/>
                <w:szCs w:val="18"/>
              </w:rPr>
            </w:pPr>
            <w:r>
              <w:rPr>
                <w:rFonts w:ascii="宋体" w:hAnsi="宋体" w:cs="宋体" w:hint="eastAsia"/>
                <w:sz w:val="18"/>
                <w:szCs w:val="18"/>
              </w:rPr>
              <w:t>每批任取2盘、每盘取1个试样。</w:t>
            </w:r>
          </w:p>
        </w:tc>
        <w:tc>
          <w:tcPr>
            <w:tcW w:w="993"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5.3</w:t>
            </w:r>
          </w:p>
        </w:tc>
        <w:tc>
          <w:tcPr>
            <w:tcW w:w="1038"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6.3</w:t>
            </w:r>
          </w:p>
        </w:tc>
      </w:tr>
      <w:tr w:rsidR="000B7779" w:rsidTr="0011353A">
        <w:trPr>
          <w:trHeight w:val="397"/>
        </w:trPr>
        <w:tc>
          <w:tcPr>
            <w:tcW w:w="667"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4</w:t>
            </w:r>
          </w:p>
        </w:tc>
        <w:tc>
          <w:tcPr>
            <w:tcW w:w="1885"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力学性能</w:t>
            </w:r>
          </w:p>
        </w:tc>
        <w:tc>
          <w:tcPr>
            <w:tcW w:w="4677" w:type="dxa"/>
            <w:vAlign w:val="center"/>
          </w:tcPr>
          <w:p w:rsidR="000B7779" w:rsidRDefault="006F2506">
            <w:pPr>
              <w:spacing w:line="240" w:lineRule="auto"/>
              <w:rPr>
                <w:rFonts w:ascii="宋体" w:hAnsi="宋体" w:cs="宋体"/>
                <w:sz w:val="18"/>
                <w:szCs w:val="18"/>
              </w:rPr>
            </w:pPr>
            <w:r>
              <w:rPr>
                <w:rFonts w:ascii="宋体" w:hAnsi="宋体" w:cs="宋体" w:hint="eastAsia"/>
                <w:sz w:val="18"/>
                <w:szCs w:val="18"/>
              </w:rPr>
              <w:t>每批任取2盘、每盘取1个试样。</w:t>
            </w:r>
          </w:p>
        </w:tc>
        <w:tc>
          <w:tcPr>
            <w:tcW w:w="993"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5.4</w:t>
            </w:r>
          </w:p>
        </w:tc>
        <w:tc>
          <w:tcPr>
            <w:tcW w:w="1038"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6.4</w:t>
            </w:r>
          </w:p>
        </w:tc>
      </w:tr>
      <w:tr w:rsidR="000B7779" w:rsidTr="0011353A">
        <w:trPr>
          <w:trHeight w:val="397"/>
        </w:trPr>
        <w:tc>
          <w:tcPr>
            <w:tcW w:w="667"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5</w:t>
            </w:r>
          </w:p>
        </w:tc>
        <w:tc>
          <w:tcPr>
            <w:tcW w:w="1885"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工艺性能</w:t>
            </w:r>
          </w:p>
        </w:tc>
        <w:tc>
          <w:tcPr>
            <w:tcW w:w="4677" w:type="dxa"/>
            <w:vAlign w:val="center"/>
          </w:tcPr>
          <w:p w:rsidR="000B7779" w:rsidRDefault="006F2506">
            <w:pPr>
              <w:spacing w:line="240" w:lineRule="auto"/>
              <w:rPr>
                <w:rFonts w:ascii="宋体" w:hAnsi="宋体" w:cs="宋体"/>
                <w:sz w:val="18"/>
                <w:szCs w:val="18"/>
              </w:rPr>
            </w:pPr>
            <w:r>
              <w:rPr>
                <w:rFonts w:ascii="宋体" w:hAnsi="宋体" w:cs="宋体" w:hint="eastAsia"/>
                <w:sz w:val="18"/>
                <w:szCs w:val="18"/>
              </w:rPr>
              <w:t>每批任取2盘、每盘取1个试样。</w:t>
            </w:r>
          </w:p>
        </w:tc>
        <w:tc>
          <w:tcPr>
            <w:tcW w:w="993"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5.5</w:t>
            </w:r>
          </w:p>
        </w:tc>
        <w:tc>
          <w:tcPr>
            <w:tcW w:w="1038"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6.5</w:t>
            </w:r>
          </w:p>
        </w:tc>
      </w:tr>
      <w:tr w:rsidR="000B7779" w:rsidTr="0011353A">
        <w:trPr>
          <w:trHeight w:val="397"/>
        </w:trPr>
        <w:tc>
          <w:tcPr>
            <w:tcW w:w="667"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6</w:t>
            </w:r>
          </w:p>
        </w:tc>
        <w:tc>
          <w:tcPr>
            <w:tcW w:w="1885"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晶粒度</w:t>
            </w:r>
          </w:p>
        </w:tc>
        <w:tc>
          <w:tcPr>
            <w:tcW w:w="4677" w:type="dxa"/>
            <w:vAlign w:val="center"/>
          </w:tcPr>
          <w:p w:rsidR="000B7779" w:rsidRDefault="006F2506">
            <w:pPr>
              <w:spacing w:line="240" w:lineRule="auto"/>
              <w:rPr>
                <w:rFonts w:ascii="宋体" w:hAnsi="宋体" w:cs="宋体"/>
                <w:sz w:val="18"/>
                <w:szCs w:val="18"/>
              </w:rPr>
            </w:pPr>
            <w:r>
              <w:rPr>
                <w:rFonts w:ascii="宋体" w:hAnsi="宋体" w:cs="宋体" w:hint="eastAsia"/>
                <w:sz w:val="18"/>
                <w:szCs w:val="18"/>
              </w:rPr>
              <w:t>每批任取2盘、每盘取1个试样。</w:t>
            </w:r>
          </w:p>
        </w:tc>
        <w:tc>
          <w:tcPr>
            <w:tcW w:w="993"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5.6</w:t>
            </w:r>
          </w:p>
        </w:tc>
        <w:tc>
          <w:tcPr>
            <w:tcW w:w="1038"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6.6</w:t>
            </w:r>
          </w:p>
        </w:tc>
      </w:tr>
      <w:tr w:rsidR="000B7779" w:rsidTr="0011353A">
        <w:trPr>
          <w:trHeight w:val="397"/>
        </w:trPr>
        <w:tc>
          <w:tcPr>
            <w:tcW w:w="667"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7</w:t>
            </w:r>
          </w:p>
        </w:tc>
        <w:tc>
          <w:tcPr>
            <w:tcW w:w="1885"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环保要求</w:t>
            </w:r>
          </w:p>
        </w:tc>
        <w:tc>
          <w:tcPr>
            <w:tcW w:w="4677" w:type="dxa"/>
            <w:vAlign w:val="center"/>
          </w:tcPr>
          <w:p w:rsidR="000B7779" w:rsidRDefault="006F2506">
            <w:pPr>
              <w:spacing w:line="240" w:lineRule="auto"/>
              <w:rPr>
                <w:rFonts w:ascii="宋体" w:hAnsi="宋体" w:cs="宋体"/>
                <w:sz w:val="18"/>
                <w:szCs w:val="18"/>
              </w:rPr>
            </w:pPr>
            <w:r>
              <w:rPr>
                <w:rFonts w:ascii="宋体" w:hAnsi="宋体" w:cs="宋体" w:hint="eastAsia"/>
                <w:sz w:val="18"/>
                <w:szCs w:val="18"/>
              </w:rPr>
              <w:t>每批任取2盘、每盘取1个试样。</w:t>
            </w:r>
          </w:p>
        </w:tc>
        <w:tc>
          <w:tcPr>
            <w:tcW w:w="993"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5.7</w:t>
            </w:r>
          </w:p>
        </w:tc>
        <w:tc>
          <w:tcPr>
            <w:tcW w:w="1038"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6.7</w:t>
            </w:r>
          </w:p>
        </w:tc>
      </w:tr>
      <w:tr w:rsidR="000B7779" w:rsidTr="0011353A">
        <w:trPr>
          <w:trHeight w:val="397"/>
        </w:trPr>
        <w:tc>
          <w:tcPr>
            <w:tcW w:w="667"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8</w:t>
            </w:r>
          </w:p>
        </w:tc>
        <w:tc>
          <w:tcPr>
            <w:tcW w:w="1885"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残余应力</w:t>
            </w:r>
          </w:p>
        </w:tc>
        <w:tc>
          <w:tcPr>
            <w:tcW w:w="4677" w:type="dxa"/>
            <w:vAlign w:val="center"/>
          </w:tcPr>
          <w:p w:rsidR="000B7779" w:rsidRDefault="006F2506">
            <w:pPr>
              <w:spacing w:line="240" w:lineRule="auto"/>
              <w:rPr>
                <w:rFonts w:ascii="宋体" w:hAnsi="宋体" w:cs="宋体"/>
                <w:sz w:val="18"/>
              </w:rPr>
            </w:pPr>
            <w:r>
              <w:rPr>
                <w:rFonts w:ascii="宋体" w:hAnsi="宋体" w:cs="宋体" w:hint="eastAsia"/>
                <w:sz w:val="18"/>
                <w:szCs w:val="18"/>
              </w:rPr>
              <w:t>每批任取2盘、每盘取1个试样。</w:t>
            </w:r>
          </w:p>
        </w:tc>
        <w:tc>
          <w:tcPr>
            <w:tcW w:w="993"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5.8</w:t>
            </w:r>
          </w:p>
        </w:tc>
        <w:tc>
          <w:tcPr>
            <w:tcW w:w="1038"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6.8</w:t>
            </w:r>
          </w:p>
        </w:tc>
      </w:tr>
      <w:tr w:rsidR="000B7779" w:rsidTr="0011353A">
        <w:trPr>
          <w:trHeight w:val="397"/>
        </w:trPr>
        <w:tc>
          <w:tcPr>
            <w:tcW w:w="667"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9</w:t>
            </w:r>
          </w:p>
        </w:tc>
        <w:tc>
          <w:tcPr>
            <w:tcW w:w="1885"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表面质量</w:t>
            </w:r>
          </w:p>
        </w:tc>
        <w:tc>
          <w:tcPr>
            <w:tcW w:w="4677" w:type="dxa"/>
            <w:vAlign w:val="center"/>
          </w:tcPr>
          <w:p w:rsidR="000B7779" w:rsidRDefault="006F2506">
            <w:pPr>
              <w:spacing w:line="240" w:lineRule="auto"/>
              <w:rPr>
                <w:rFonts w:ascii="宋体" w:hAnsi="宋体" w:cs="宋体"/>
                <w:sz w:val="18"/>
                <w:szCs w:val="18"/>
              </w:rPr>
            </w:pPr>
            <w:r>
              <w:rPr>
                <w:rFonts w:ascii="宋体" w:hAnsi="宋体" w:cs="宋体" w:hint="eastAsia"/>
                <w:sz w:val="18"/>
                <w:szCs w:val="18"/>
              </w:rPr>
              <w:t>按GB/T2828.1规定的取样，一般检测水平Ⅱ，接收质量限AQL＝2.5或供需双方协商。</w:t>
            </w:r>
          </w:p>
        </w:tc>
        <w:tc>
          <w:tcPr>
            <w:tcW w:w="993"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5.9</w:t>
            </w:r>
          </w:p>
        </w:tc>
        <w:tc>
          <w:tcPr>
            <w:tcW w:w="1038"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6.9</w:t>
            </w:r>
          </w:p>
        </w:tc>
      </w:tr>
      <w:bookmarkEnd w:id="11"/>
    </w:tbl>
    <w:p w:rsidR="000B7779" w:rsidRDefault="000B7779">
      <w:pPr>
        <w:spacing w:line="240" w:lineRule="auto"/>
        <w:rPr>
          <w:rFonts w:ascii="黑体" w:eastAsia="黑体" w:hAnsi="黑体"/>
          <w:sz w:val="21"/>
          <w:szCs w:val="21"/>
        </w:rPr>
      </w:pPr>
    </w:p>
    <w:p w:rsidR="000B7779" w:rsidRDefault="006F2506">
      <w:pPr>
        <w:spacing w:beforeLines="50" w:before="120" w:line="300" w:lineRule="auto"/>
        <w:rPr>
          <w:rFonts w:ascii="黑体" w:eastAsia="黑体" w:hAnsi="黑体"/>
          <w:sz w:val="21"/>
          <w:szCs w:val="21"/>
        </w:rPr>
      </w:pPr>
      <w:r>
        <w:rPr>
          <w:rFonts w:ascii="黑体" w:eastAsia="黑体" w:hAnsi="黑体" w:hint="eastAsia"/>
          <w:sz w:val="21"/>
          <w:szCs w:val="21"/>
        </w:rPr>
        <w:t>7</w:t>
      </w:r>
      <w:r>
        <w:rPr>
          <w:rFonts w:ascii="黑体" w:eastAsia="黑体" w:hAnsi="黑体"/>
          <w:sz w:val="21"/>
          <w:szCs w:val="21"/>
        </w:rPr>
        <w:t>.</w:t>
      </w:r>
      <w:r>
        <w:rPr>
          <w:rFonts w:ascii="黑体" w:eastAsia="黑体" w:hAnsi="黑体" w:hint="eastAsia"/>
          <w:sz w:val="21"/>
          <w:szCs w:val="21"/>
        </w:rPr>
        <w:t xml:space="preserve">5  </w:t>
      </w:r>
      <w:r>
        <w:rPr>
          <w:rFonts w:ascii="黑体" w:eastAsia="黑体" w:hAnsi="黑体"/>
          <w:sz w:val="21"/>
          <w:szCs w:val="21"/>
        </w:rPr>
        <w:t>检验结果的判定</w:t>
      </w:r>
    </w:p>
    <w:p w:rsidR="000B7779" w:rsidRDefault="006F2506">
      <w:pPr>
        <w:spacing w:line="300" w:lineRule="auto"/>
        <w:ind w:firstLineChars="200" w:firstLine="420"/>
        <w:jc w:val="both"/>
        <w:rPr>
          <w:sz w:val="21"/>
          <w:szCs w:val="21"/>
        </w:rPr>
      </w:pPr>
      <w:r>
        <w:rPr>
          <w:sz w:val="21"/>
          <w:szCs w:val="21"/>
        </w:rPr>
        <w:t>检验结果的数值按</w:t>
      </w:r>
      <w:r>
        <w:rPr>
          <w:sz w:val="21"/>
          <w:szCs w:val="21"/>
        </w:rPr>
        <w:t xml:space="preserve">GB/T 8170 </w:t>
      </w:r>
      <w:r>
        <w:rPr>
          <w:sz w:val="21"/>
          <w:szCs w:val="21"/>
        </w:rPr>
        <w:t>的规定进行修约，并采用修约值比较法判定。检验结果的判定按表</w:t>
      </w:r>
      <w:r>
        <w:rPr>
          <w:sz w:val="21"/>
          <w:szCs w:val="21"/>
        </w:rPr>
        <w:t>1</w:t>
      </w:r>
      <w:r>
        <w:rPr>
          <w:rFonts w:hint="eastAsia"/>
          <w:sz w:val="21"/>
          <w:szCs w:val="21"/>
        </w:rPr>
        <w:t>0</w:t>
      </w:r>
      <w:r>
        <w:rPr>
          <w:sz w:val="21"/>
          <w:szCs w:val="21"/>
        </w:rPr>
        <w:t>规定进行。</w:t>
      </w:r>
    </w:p>
    <w:p w:rsidR="000B7779" w:rsidRDefault="006F2506">
      <w:pPr>
        <w:spacing w:beforeLines="50" w:before="120" w:afterLines="50" w:after="120" w:line="240" w:lineRule="auto"/>
        <w:ind w:firstLineChars="200" w:firstLine="420"/>
        <w:jc w:val="center"/>
        <w:rPr>
          <w:rFonts w:ascii="黑体" w:eastAsia="黑体" w:hAnsi="黑体"/>
          <w:sz w:val="21"/>
          <w:szCs w:val="21"/>
        </w:rPr>
      </w:pPr>
      <w:r>
        <w:rPr>
          <w:rFonts w:ascii="黑体" w:eastAsia="黑体" w:hAnsi="黑体"/>
          <w:sz w:val="21"/>
          <w:szCs w:val="21"/>
        </w:rPr>
        <w:t>表1</w:t>
      </w:r>
      <w:r>
        <w:rPr>
          <w:rFonts w:ascii="黑体" w:eastAsia="黑体" w:hAnsi="黑体" w:hint="eastAsia"/>
          <w:sz w:val="21"/>
          <w:szCs w:val="21"/>
        </w:rPr>
        <w:t xml:space="preserve">0  </w:t>
      </w:r>
      <w:r>
        <w:rPr>
          <w:rFonts w:ascii="黑体" w:eastAsia="黑体" w:hAnsi="黑体"/>
          <w:sz w:val="21"/>
          <w:szCs w:val="21"/>
        </w:rPr>
        <w:t>检验结果判定</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2126"/>
        <w:gridCol w:w="6486"/>
      </w:tblGrid>
      <w:tr w:rsidR="000B7779">
        <w:tc>
          <w:tcPr>
            <w:tcW w:w="709" w:type="dxa"/>
            <w:tcBorders>
              <w:bottom w:val="single" w:sz="12" w:space="0" w:color="auto"/>
            </w:tcBorders>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序号</w:t>
            </w:r>
          </w:p>
        </w:tc>
        <w:tc>
          <w:tcPr>
            <w:tcW w:w="2126" w:type="dxa"/>
            <w:tcBorders>
              <w:bottom w:val="single" w:sz="12" w:space="0" w:color="auto"/>
            </w:tcBorders>
          </w:tcPr>
          <w:p w:rsidR="000B7779" w:rsidRDefault="006F2506">
            <w:pPr>
              <w:spacing w:line="240" w:lineRule="auto"/>
              <w:jc w:val="center"/>
              <w:rPr>
                <w:rFonts w:ascii="宋体" w:hAnsi="宋体" w:cs="宋体"/>
                <w:sz w:val="18"/>
                <w:szCs w:val="18"/>
              </w:rPr>
            </w:pPr>
            <w:r>
              <w:rPr>
                <w:rFonts w:ascii="宋体" w:hAnsi="宋体" w:cs="宋体" w:hint="eastAsia"/>
                <w:sz w:val="18"/>
                <w:szCs w:val="18"/>
              </w:rPr>
              <w:t>检验项目</w:t>
            </w:r>
          </w:p>
        </w:tc>
        <w:tc>
          <w:tcPr>
            <w:tcW w:w="6486" w:type="dxa"/>
            <w:tcBorders>
              <w:bottom w:val="single" w:sz="12" w:space="0" w:color="auto"/>
            </w:tcBorders>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判定方法</w:t>
            </w:r>
          </w:p>
        </w:tc>
      </w:tr>
      <w:tr w:rsidR="000B7779">
        <w:tc>
          <w:tcPr>
            <w:tcW w:w="709" w:type="dxa"/>
            <w:tcBorders>
              <w:top w:val="single" w:sz="12"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1</w:t>
            </w:r>
          </w:p>
        </w:tc>
        <w:tc>
          <w:tcPr>
            <w:tcW w:w="2126" w:type="dxa"/>
            <w:tcBorders>
              <w:top w:val="single" w:sz="12" w:space="0" w:color="auto"/>
            </w:tcBorders>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化学成分</w:t>
            </w:r>
          </w:p>
        </w:tc>
        <w:tc>
          <w:tcPr>
            <w:tcW w:w="6486" w:type="dxa"/>
            <w:tcBorders>
              <w:top w:val="single" w:sz="12" w:space="0" w:color="auto"/>
            </w:tcBorders>
          </w:tcPr>
          <w:p w:rsidR="000B7779" w:rsidRDefault="006F2506">
            <w:pPr>
              <w:spacing w:line="240" w:lineRule="auto"/>
              <w:rPr>
                <w:rFonts w:ascii="宋体" w:hAnsi="宋体" w:cs="宋体"/>
                <w:sz w:val="18"/>
                <w:szCs w:val="18"/>
              </w:rPr>
            </w:pPr>
            <w:r>
              <w:rPr>
                <w:rFonts w:ascii="宋体" w:hAnsi="宋体" w:cs="宋体" w:hint="eastAsia"/>
                <w:sz w:val="18"/>
                <w:szCs w:val="18"/>
              </w:rPr>
              <w:t>如出现不合格，判定该试样代表的熔次不合格，其他熔次依次检验，逐炉判定。不能区分熔次时，则判该批管材不合格。</w:t>
            </w:r>
          </w:p>
        </w:tc>
      </w:tr>
      <w:tr w:rsidR="000B7779">
        <w:tc>
          <w:tcPr>
            <w:tcW w:w="709"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2</w:t>
            </w:r>
          </w:p>
        </w:tc>
        <w:tc>
          <w:tcPr>
            <w:tcW w:w="2126"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尺寸及允许偏差</w:t>
            </w:r>
          </w:p>
        </w:tc>
        <w:tc>
          <w:tcPr>
            <w:tcW w:w="6486" w:type="dxa"/>
          </w:tcPr>
          <w:p w:rsidR="000B7779" w:rsidRDefault="006F2506">
            <w:pPr>
              <w:spacing w:line="240" w:lineRule="auto"/>
              <w:rPr>
                <w:rFonts w:ascii="宋体" w:hAnsi="宋体" w:cs="宋体"/>
                <w:sz w:val="18"/>
                <w:szCs w:val="18"/>
              </w:rPr>
            </w:pPr>
            <w:r>
              <w:rPr>
                <w:rFonts w:ascii="宋体" w:hAnsi="宋体" w:cs="宋体" w:hint="eastAsia"/>
                <w:sz w:val="18"/>
                <w:szCs w:val="18"/>
              </w:rPr>
              <w:t>如出现不合格时，按盘判不合格。每批中不合格件数超出接收质量限时判整批不合格，或由供方逐盘检验，逐盘判定。</w:t>
            </w:r>
          </w:p>
        </w:tc>
      </w:tr>
      <w:tr w:rsidR="000B7779">
        <w:tc>
          <w:tcPr>
            <w:tcW w:w="709"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3</w:t>
            </w:r>
          </w:p>
        </w:tc>
        <w:tc>
          <w:tcPr>
            <w:tcW w:w="2126"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体积电阻率</w:t>
            </w:r>
          </w:p>
        </w:tc>
        <w:tc>
          <w:tcPr>
            <w:tcW w:w="6486" w:type="dxa"/>
            <w:vMerge w:val="restart"/>
            <w:vAlign w:val="center"/>
          </w:tcPr>
          <w:p w:rsidR="000B7779" w:rsidRDefault="006F2506">
            <w:pPr>
              <w:spacing w:line="240" w:lineRule="auto"/>
              <w:jc w:val="both"/>
              <w:rPr>
                <w:rFonts w:ascii="宋体" w:hAnsi="宋体" w:cs="宋体"/>
                <w:sz w:val="18"/>
                <w:szCs w:val="18"/>
              </w:rPr>
            </w:pPr>
            <w:r>
              <w:rPr>
                <w:rFonts w:ascii="宋体" w:hAnsi="宋体" w:cs="宋体" w:hint="eastAsia"/>
                <w:sz w:val="18"/>
                <w:szCs w:val="18"/>
              </w:rPr>
              <w:t>如出现试验结果不合格时，应从该批管材（包括原检验不合格的管材）中另取双倍数量的试样进行该不合格项目的重复试验，重复试验结果全部合格，则判该批管材合格。若重复试验结果仍有试样不合格，则判该批管材不合格。经供需双方商定允许供方逐盘检验时，逐盘判定。</w:t>
            </w:r>
          </w:p>
        </w:tc>
      </w:tr>
      <w:tr w:rsidR="000B7779">
        <w:trPr>
          <w:trHeight w:val="164"/>
        </w:trPr>
        <w:tc>
          <w:tcPr>
            <w:tcW w:w="709"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4</w:t>
            </w:r>
          </w:p>
        </w:tc>
        <w:tc>
          <w:tcPr>
            <w:tcW w:w="2126"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力学性能</w:t>
            </w:r>
          </w:p>
        </w:tc>
        <w:tc>
          <w:tcPr>
            <w:tcW w:w="6486" w:type="dxa"/>
            <w:vMerge/>
          </w:tcPr>
          <w:p w:rsidR="000B7779" w:rsidRDefault="000B7779">
            <w:pPr>
              <w:spacing w:line="240" w:lineRule="auto"/>
              <w:rPr>
                <w:rFonts w:ascii="宋体" w:hAnsi="宋体" w:cs="宋体"/>
                <w:sz w:val="18"/>
                <w:szCs w:val="18"/>
              </w:rPr>
            </w:pPr>
          </w:p>
        </w:tc>
      </w:tr>
      <w:tr w:rsidR="000B7779">
        <w:tc>
          <w:tcPr>
            <w:tcW w:w="709"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5</w:t>
            </w:r>
          </w:p>
        </w:tc>
        <w:tc>
          <w:tcPr>
            <w:tcW w:w="2126"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工艺性能</w:t>
            </w:r>
          </w:p>
        </w:tc>
        <w:tc>
          <w:tcPr>
            <w:tcW w:w="6486" w:type="dxa"/>
            <w:vMerge/>
          </w:tcPr>
          <w:p w:rsidR="000B7779" w:rsidRDefault="000B7779">
            <w:pPr>
              <w:spacing w:line="240" w:lineRule="auto"/>
              <w:rPr>
                <w:rFonts w:ascii="宋体" w:hAnsi="宋体" w:cs="宋体"/>
                <w:sz w:val="18"/>
                <w:szCs w:val="18"/>
              </w:rPr>
            </w:pPr>
          </w:p>
        </w:tc>
      </w:tr>
      <w:tr w:rsidR="000B7779">
        <w:tc>
          <w:tcPr>
            <w:tcW w:w="709"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6</w:t>
            </w:r>
          </w:p>
        </w:tc>
        <w:tc>
          <w:tcPr>
            <w:tcW w:w="2126"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晶粒度</w:t>
            </w:r>
          </w:p>
        </w:tc>
        <w:tc>
          <w:tcPr>
            <w:tcW w:w="6486" w:type="dxa"/>
            <w:vMerge/>
          </w:tcPr>
          <w:p w:rsidR="000B7779" w:rsidRDefault="000B7779">
            <w:pPr>
              <w:spacing w:line="240" w:lineRule="auto"/>
              <w:rPr>
                <w:rFonts w:ascii="宋体" w:hAnsi="宋体" w:cs="宋体"/>
                <w:sz w:val="18"/>
                <w:szCs w:val="18"/>
              </w:rPr>
            </w:pPr>
          </w:p>
        </w:tc>
      </w:tr>
      <w:tr w:rsidR="000B7779">
        <w:tc>
          <w:tcPr>
            <w:tcW w:w="709"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7</w:t>
            </w:r>
          </w:p>
        </w:tc>
        <w:tc>
          <w:tcPr>
            <w:tcW w:w="2126"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环保要求</w:t>
            </w:r>
          </w:p>
        </w:tc>
        <w:tc>
          <w:tcPr>
            <w:tcW w:w="6486" w:type="dxa"/>
            <w:vMerge/>
          </w:tcPr>
          <w:p w:rsidR="000B7779" w:rsidRDefault="000B7779">
            <w:pPr>
              <w:spacing w:line="240" w:lineRule="auto"/>
              <w:rPr>
                <w:rFonts w:ascii="宋体" w:hAnsi="宋体" w:cs="宋体"/>
                <w:sz w:val="18"/>
                <w:szCs w:val="18"/>
              </w:rPr>
            </w:pPr>
          </w:p>
        </w:tc>
      </w:tr>
      <w:tr w:rsidR="000B7779">
        <w:tc>
          <w:tcPr>
            <w:tcW w:w="709"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8</w:t>
            </w:r>
          </w:p>
        </w:tc>
        <w:tc>
          <w:tcPr>
            <w:tcW w:w="2126"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残余应力</w:t>
            </w:r>
          </w:p>
        </w:tc>
        <w:tc>
          <w:tcPr>
            <w:tcW w:w="6486" w:type="dxa"/>
            <w:vMerge/>
          </w:tcPr>
          <w:p w:rsidR="000B7779" w:rsidRDefault="000B7779">
            <w:pPr>
              <w:spacing w:line="240" w:lineRule="auto"/>
              <w:rPr>
                <w:rFonts w:ascii="宋体" w:hAnsi="宋体" w:cs="宋体"/>
                <w:sz w:val="18"/>
                <w:szCs w:val="18"/>
              </w:rPr>
            </w:pPr>
          </w:p>
        </w:tc>
      </w:tr>
      <w:tr w:rsidR="000B7779">
        <w:tc>
          <w:tcPr>
            <w:tcW w:w="709"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9</w:t>
            </w:r>
          </w:p>
        </w:tc>
        <w:tc>
          <w:tcPr>
            <w:tcW w:w="2126" w:type="dxa"/>
            <w:vAlign w:val="center"/>
          </w:tcPr>
          <w:p w:rsidR="000B7779" w:rsidRDefault="006F2506">
            <w:pPr>
              <w:spacing w:line="240" w:lineRule="auto"/>
              <w:jc w:val="center"/>
              <w:rPr>
                <w:rFonts w:ascii="宋体" w:hAnsi="宋体" w:cs="宋体"/>
                <w:sz w:val="18"/>
                <w:szCs w:val="18"/>
              </w:rPr>
            </w:pPr>
            <w:r>
              <w:rPr>
                <w:rFonts w:ascii="宋体" w:hAnsi="宋体" w:cs="宋体" w:hint="eastAsia"/>
                <w:sz w:val="18"/>
                <w:szCs w:val="18"/>
              </w:rPr>
              <w:t>表面质量</w:t>
            </w:r>
          </w:p>
        </w:tc>
        <w:tc>
          <w:tcPr>
            <w:tcW w:w="6486" w:type="dxa"/>
          </w:tcPr>
          <w:p w:rsidR="000B7779" w:rsidRDefault="006F2506">
            <w:pPr>
              <w:spacing w:line="240" w:lineRule="auto"/>
              <w:rPr>
                <w:rFonts w:ascii="宋体" w:hAnsi="宋体" w:cs="宋体"/>
                <w:color w:val="FF0000"/>
                <w:sz w:val="18"/>
                <w:szCs w:val="18"/>
              </w:rPr>
            </w:pPr>
            <w:r>
              <w:rPr>
                <w:rFonts w:ascii="宋体" w:hAnsi="宋体" w:cs="宋体" w:hint="eastAsia"/>
                <w:sz w:val="18"/>
                <w:szCs w:val="18"/>
              </w:rPr>
              <w:t>如出现不合格时，按盘判不合格。每批中不合格件数超出接收质量限时判整批不合格，或由供方逐盘检验，逐盘判定。</w:t>
            </w:r>
          </w:p>
        </w:tc>
      </w:tr>
    </w:tbl>
    <w:p w:rsidR="000B7779" w:rsidRDefault="000B7779">
      <w:pPr>
        <w:pStyle w:val="TOC1"/>
        <w:spacing w:before="0" w:after="0"/>
        <w:rPr>
          <w:rFonts w:hAnsi="黑体"/>
          <w:color w:val="auto"/>
        </w:rPr>
      </w:pPr>
    </w:p>
    <w:p w:rsidR="000B7779" w:rsidRDefault="006F2506">
      <w:pPr>
        <w:pStyle w:val="TOC1"/>
        <w:spacing w:beforeLines="100" w:before="240" w:afterLines="100" w:after="240"/>
        <w:rPr>
          <w:rFonts w:hAnsi="黑体"/>
          <w:color w:val="auto"/>
        </w:rPr>
      </w:pPr>
      <w:r>
        <w:rPr>
          <w:rFonts w:hAnsi="黑体" w:hint="eastAsia"/>
          <w:color w:val="auto"/>
        </w:rPr>
        <w:lastRenderedPageBreak/>
        <w:t xml:space="preserve">8  </w:t>
      </w:r>
      <w:r>
        <w:rPr>
          <w:rFonts w:hAnsi="黑体"/>
          <w:color w:val="auto"/>
        </w:rPr>
        <w:t>标志、包装、运输、贮存和</w:t>
      </w:r>
      <w:r>
        <w:rPr>
          <w:rFonts w:hAnsi="黑体" w:hint="eastAsia"/>
          <w:color w:val="auto"/>
        </w:rPr>
        <w:t>随行文件</w:t>
      </w:r>
    </w:p>
    <w:p w:rsidR="000B7779" w:rsidRDefault="006F2506">
      <w:pPr>
        <w:pStyle w:val="a7"/>
        <w:spacing w:afterLines="50" w:after="120" w:line="240" w:lineRule="auto"/>
        <w:rPr>
          <w:rFonts w:hAnsi="黑体"/>
        </w:rPr>
      </w:pPr>
      <w:r>
        <w:rPr>
          <w:rFonts w:hAnsi="黑体" w:hint="eastAsia"/>
        </w:rPr>
        <w:t>8</w:t>
      </w:r>
      <w:r>
        <w:rPr>
          <w:rFonts w:hAnsi="黑体"/>
        </w:rPr>
        <w:t>.</w:t>
      </w:r>
      <w:r>
        <w:rPr>
          <w:rFonts w:hAnsi="黑体" w:hint="eastAsia"/>
        </w:rPr>
        <w:t xml:space="preserve">1  </w:t>
      </w:r>
      <w:r>
        <w:rPr>
          <w:rFonts w:hAnsi="黑体"/>
        </w:rPr>
        <w:t>标志</w:t>
      </w:r>
    </w:p>
    <w:p w:rsidR="000B7779" w:rsidRDefault="006F2506">
      <w:pPr>
        <w:pStyle w:val="a7"/>
        <w:spacing w:line="240" w:lineRule="auto"/>
        <w:rPr>
          <w:rFonts w:hAnsi="黑体"/>
        </w:rPr>
      </w:pPr>
      <w:r>
        <w:rPr>
          <w:rFonts w:hAnsi="黑体" w:hint="eastAsia"/>
        </w:rPr>
        <w:t>8</w:t>
      </w:r>
      <w:r>
        <w:rPr>
          <w:rFonts w:hAnsi="黑体"/>
        </w:rPr>
        <w:t>.1.</w:t>
      </w:r>
      <w:r>
        <w:rPr>
          <w:rFonts w:hAnsi="黑体" w:hint="eastAsia"/>
        </w:rPr>
        <w:t xml:space="preserve">1  </w:t>
      </w:r>
      <w:r>
        <w:rPr>
          <w:rFonts w:hAnsi="黑体"/>
        </w:rPr>
        <w:t>产品标志</w:t>
      </w:r>
    </w:p>
    <w:p w:rsidR="000B7779" w:rsidRDefault="006F2506">
      <w:pPr>
        <w:pStyle w:val="a7"/>
        <w:spacing w:line="300" w:lineRule="auto"/>
        <w:ind w:firstLineChars="200" w:firstLine="420"/>
        <w:rPr>
          <w:rFonts w:ascii="Times New Roman" w:eastAsia="宋体" w:hAnsi="Times New Roman"/>
        </w:rPr>
      </w:pPr>
      <w:r>
        <w:rPr>
          <w:rFonts w:ascii="Times New Roman" w:eastAsia="宋体" w:hAnsi="Times New Roman"/>
        </w:rPr>
        <w:t>在检验合格的管材的标签上应标注如下标志：</w:t>
      </w:r>
    </w:p>
    <w:p w:rsidR="000B7779" w:rsidRDefault="006F2506">
      <w:pPr>
        <w:pStyle w:val="a7"/>
        <w:spacing w:line="300" w:lineRule="auto"/>
        <w:ind w:firstLineChars="200" w:firstLine="420"/>
        <w:rPr>
          <w:rFonts w:ascii="Times New Roman" w:eastAsia="宋体" w:hAnsi="Times New Roman"/>
        </w:rPr>
      </w:pPr>
      <w:r>
        <w:rPr>
          <w:rFonts w:ascii="Times New Roman" w:eastAsia="宋体" w:hAnsi="Times New Roman"/>
        </w:rPr>
        <w:t>a</w:t>
      </w:r>
      <w:r>
        <w:rPr>
          <w:rFonts w:ascii="Times New Roman" w:eastAsia="宋体" w:hAnsi="Times New Roman"/>
        </w:rPr>
        <w:t>）</w:t>
      </w:r>
      <w:r>
        <w:rPr>
          <w:rFonts w:ascii="Times New Roman" w:eastAsia="宋体" w:hAnsi="Times New Roman"/>
        </w:rPr>
        <w:t xml:space="preserve"> </w:t>
      </w:r>
      <w:r>
        <w:rPr>
          <w:rFonts w:ascii="Times New Roman" w:eastAsia="宋体" w:hAnsi="Times New Roman"/>
        </w:rPr>
        <w:t>供方技术监督部门的检印；</w:t>
      </w:r>
    </w:p>
    <w:p w:rsidR="000B7779" w:rsidRDefault="006F2506">
      <w:pPr>
        <w:pStyle w:val="a7"/>
        <w:spacing w:line="300" w:lineRule="auto"/>
        <w:ind w:firstLineChars="200" w:firstLine="420"/>
        <w:rPr>
          <w:rFonts w:ascii="Times New Roman" w:eastAsia="宋体" w:hAnsi="Times New Roman"/>
        </w:rPr>
      </w:pPr>
      <w:r>
        <w:rPr>
          <w:rFonts w:ascii="Times New Roman" w:eastAsia="宋体" w:hAnsi="Times New Roman"/>
        </w:rPr>
        <w:t>b</w:t>
      </w:r>
      <w:r>
        <w:rPr>
          <w:rFonts w:ascii="Times New Roman" w:eastAsia="宋体" w:hAnsi="Times New Roman"/>
        </w:rPr>
        <w:t>）</w:t>
      </w:r>
      <w:r>
        <w:rPr>
          <w:rFonts w:ascii="Times New Roman" w:eastAsia="宋体" w:hAnsi="Times New Roman"/>
        </w:rPr>
        <w:t xml:space="preserve"> </w:t>
      </w:r>
      <w:r>
        <w:rPr>
          <w:rFonts w:ascii="Times New Roman" w:eastAsia="宋体" w:hAnsi="Times New Roman"/>
        </w:rPr>
        <w:t>合金牌号；</w:t>
      </w:r>
    </w:p>
    <w:p w:rsidR="000B7779" w:rsidRDefault="006F2506">
      <w:pPr>
        <w:pStyle w:val="a7"/>
        <w:spacing w:line="300" w:lineRule="auto"/>
        <w:ind w:firstLineChars="200" w:firstLine="420"/>
        <w:rPr>
          <w:rFonts w:ascii="Times New Roman" w:eastAsia="宋体" w:hAnsi="Times New Roman"/>
        </w:rPr>
      </w:pPr>
      <w:r>
        <w:rPr>
          <w:rFonts w:ascii="Times New Roman" w:eastAsia="宋体" w:hAnsi="Times New Roman"/>
        </w:rPr>
        <w:t>c</w:t>
      </w:r>
      <w:r>
        <w:rPr>
          <w:rFonts w:ascii="Times New Roman" w:eastAsia="宋体" w:hAnsi="Times New Roman"/>
        </w:rPr>
        <w:t>）</w:t>
      </w:r>
      <w:r>
        <w:rPr>
          <w:rFonts w:ascii="Times New Roman" w:eastAsia="宋体" w:hAnsi="Times New Roman"/>
        </w:rPr>
        <w:t xml:space="preserve"> </w:t>
      </w:r>
      <w:r>
        <w:rPr>
          <w:rFonts w:ascii="Times New Roman" w:eastAsia="宋体" w:hAnsi="Times New Roman"/>
        </w:rPr>
        <w:t>规格；</w:t>
      </w:r>
    </w:p>
    <w:p w:rsidR="000B7779" w:rsidRDefault="006F2506">
      <w:pPr>
        <w:pStyle w:val="a7"/>
        <w:spacing w:line="300" w:lineRule="auto"/>
        <w:ind w:firstLineChars="200" w:firstLine="420"/>
        <w:rPr>
          <w:rFonts w:ascii="Times New Roman" w:eastAsia="宋体" w:hAnsi="Times New Roman"/>
        </w:rPr>
      </w:pPr>
      <w:r>
        <w:rPr>
          <w:rFonts w:ascii="Times New Roman" w:eastAsia="宋体" w:hAnsi="Times New Roman"/>
        </w:rPr>
        <w:t>d</w:t>
      </w:r>
      <w:r>
        <w:rPr>
          <w:rFonts w:ascii="Times New Roman" w:eastAsia="宋体" w:hAnsi="Times New Roman"/>
        </w:rPr>
        <w:t>）</w:t>
      </w:r>
      <w:r>
        <w:rPr>
          <w:rFonts w:ascii="Times New Roman" w:eastAsia="宋体" w:hAnsi="Times New Roman"/>
        </w:rPr>
        <w:t xml:space="preserve"> </w:t>
      </w:r>
      <w:r>
        <w:rPr>
          <w:rFonts w:ascii="Times New Roman" w:eastAsia="宋体" w:hAnsi="Times New Roman"/>
        </w:rPr>
        <w:t>供应状态；</w:t>
      </w:r>
    </w:p>
    <w:p w:rsidR="000B7779" w:rsidRDefault="006F2506">
      <w:pPr>
        <w:pStyle w:val="a7"/>
        <w:spacing w:line="300" w:lineRule="auto"/>
        <w:ind w:firstLineChars="200" w:firstLine="420"/>
        <w:rPr>
          <w:rFonts w:ascii="Times New Roman" w:eastAsia="宋体" w:hAnsi="Times New Roman"/>
        </w:rPr>
      </w:pPr>
      <w:r>
        <w:rPr>
          <w:rFonts w:ascii="Times New Roman" w:eastAsia="宋体" w:hAnsi="Times New Roman"/>
        </w:rPr>
        <w:t>e</w:t>
      </w:r>
      <w:r>
        <w:rPr>
          <w:rFonts w:ascii="Times New Roman" w:eastAsia="宋体" w:hAnsi="Times New Roman"/>
        </w:rPr>
        <w:t>）</w:t>
      </w:r>
      <w:r>
        <w:rPr>
          <w:rFonts w:ascii="Times New Roman" w:eastAsia="宋体" w:hAnsi="Times New Roman"/>
        </w:rPr>
        <w:t xml:space="preserve"> </w:t>
      </w:r>
      <w:r>
        <w:rPr>
          <w:rFonts w:ascii="Times New Roman" w:eastAsia="宋体" w:hAnsi="Times New Roman"/>
        </w:rPr>
        <w:t>批号；</w:t>
      </w:r>
    </w:p>
    <w:p w:rsidR="000B7779" w:rsidRDefault="006F2506">
      <w:pPr>
        <w:pStyle w:val="a7"/>
        <w:spacing w:line="300" w:lineRule="auto"/>
        <w:ind w:firstLineChars="200" w:firstLine="420"/>
        <w:rPr>
          <w:rFonts w:ascii="Times New Roman" w:eastAsia="宋体" w:hAnsi="Times New Roman"/>
        </w:rPr>
      </w:pPr>
      <w:r>
        <w:rPr>
          <w:rFonts w:ascii="Times New Roman" w:eastAsia="宋体" w:hAnsi="Times New Roman"/>
        </w:rPr>
        <w:t>f</w:t>
      </w:r>
      <w:r>
        <w:rPr>
          <w:rFonts w:ascii="Times New Roman" w:eastAsia="宋体" w:hAnsi="Times New Roman"/>
        </w:rPr>
        <w:t>）</w:t>
      </w:r>
      <w:r>
        <w:rPr>
          <w:rFonts w:ascii="Times New Roman" w:eastAsia="宋体" w:hAnsi="Times New Roman"/>
        </w:rPr>
        <w:t xml:space="preserve"> </w:t>
      </w:r>
      <w:r>
        <w:rPr>
          <w:rFonts w:ascii="Times New Roman" w:eastAsia="宋体" w:hAnsi="Times New Roman"/>
        </w:rPr>
        <w:t>生产日期；</w:t>
      </w:r>
    </w:p>
    <w:p w:rsidR="000B7779" w:rsidRDefault="006F2506">
      <w:pPr>
        <w:pStyle w:val="a7"/>
        <w:spacing w:line="300" w:lineRule="auto"/>
        <w:ind w:firstLineChars="200" w:firstLine="420"/>
        <w:rPr>
          <w:rFonts w:ascii="Times New Roman" w:eastAsia="宋体" w:hAnsi="Times New Roman"/>
        </w:rPr>
      </w:pPr>
      <w:r>
        <w:rPr>
          <w:rFonts w:ascii="Times New Roman" w:eastAsia="宋体" w:hAnsi="Times New Roman"/>
        </w:rPr>
        <w:t>g</w:t>
      </w:r>
      <w:r>
        <w:rPr>
          <w:rFonts w:ascii="Times New Roman" w:eastAsia="宋体" w:hAnsi="Times New Roman"/>
        </w:rPr>
        <w:t>）</w:t>
      </w:r>
      <w:r>
        <w:rPr>
          <w:rFonts w:ascii="Times New Roman" w:eastAsia="宋体" w:hAnsi="Times New Roman"/>
        </w:rPr>
        <w:t xml:space="preserve"> </w:t>
      </w:r>
      <w:r>
        <w:rPr>
          <w:rFonts w:ascii="Times New Roman" w:eastAsia="宋体" w:hAnsi="Times New Roman"/>
        </w:rPr>
        <w:t>净重；</w:t>
      </w:r>
    </w:p>
    <w:p w:rsidR="000B7779" w:rsidRDefault="006F2506">
      <w:pPr>
        <w:pStyle w:val="a7"/>
        <w:spacing w:line="300" w:lineRule="auto"/>
        <w:ind w:firstLineChars="200" w:firstLine="420"/>
        <w:rPr>
          <w:rFonts w:ascii="Times New Roman" w:eastAsia="宋体" w:hAnsi="Times New Roman"/>
        </w:rPr>
      </w:pPr>
      <w:r>
        <w:rPr>
          <w:rFonts w:ascii="Times New Roman" w:eastAsia="宋体" w:hAnsi="Times New Roman"/>
        </w:rPr>
        <w:t>h</w:t>
      </w:r>
      <w:r>
        <w:rPr>
          <w:rFonts w:ascii="Times New Roman" w:eastAsia="宋体" w:hAnsi="Times New Roman"/>
        </w:rPr>
        <w:t>）</w:t>
      </w:r>
      <w:r>
        <w:rPr>
          <w:rFonts w:ascii="Times New Roman" w:eastAsia="宋体" w:hAnsi="Times New Roman" w:hint="eastAsia"/>
        </w:rPr>
        <w:t>文件编号</w:t>
      </w:r>
      <w:r>
        <w:rPr>
          <w:rFonts w:ascii="Times New Roman" w:eastAsia="宋体" w:hAnsi="Times New Roman"/>
        </w:rPr>
        <w:t>；</w:t>
      </w:r>
    </w:p>
    <w:p w:rsidR="000B7779" w:rsidRDefault="006F2506">
      <w:pPr>
        <w:pStyle w:val="a7"/>
        <w:spacing w:line="300" w:lineRule="auto"/>
        <w:ind w:firstLineChars="200" w:firstLine="420"/>
        <w:rPr>
          <w:rFonts w:ascii="Times New Roman" w:eastAsia="宋体" w:hAnsi="Times New Roman"/>
        </w:rPr>
      </w:pPr>
      <w:r>
        <w:rPr>
          <w:rFonts w:ascii="Times New Roman" w:eastAsia="宋体" w:hAnsi="Times New Roman"/>
        </w:rPr>
        <w:t>i</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其他。</w:t>
      </w:r>
    </w:p>
    <w:p w:rsidR="000B7779" w:rsidRDefault="006F2506">
      <w:pPr>
        <w:pStyle w:val="a7"/>
        <w:spacing w:afterLines="50" w:after="120" w:line="300" w:lineRule="auto"/>
        <w:rPr>
          <w:rFonts w:hAnsi="黑体"/>
        </w:rPr>
      </w:pPr>
      <w:r>
        <w:rPr>
          <w:rFonts w:hAnsi="黑体" w:hint="eastAsia"/>
        </w:rPr>
        <w:t>8</w:t>
      </w:r>
      <w:r>
        <w:rPr>
          <w:rFonts w:hAnsi="黑体"/>
        </w:rPr>
        <w:t>.1.2</w:t>
      </w:r>
      <w:r>
        <w:rPr>
          <w:rFonts w:hAnsi="黑体" w:hint="eastAsia"/>
        </w:rPr>
        <w:t xml:space="preserve">  </w:t>
      </w:r>
      <w:r>
        <w:rPr>
          <w:rFonts w:hAnsi="黑体"/>
        </w:rPr>
        <w:t>包装标志</w:t>
      </w:r>
    </w:p>
    <w:p w:rsidR="000B7779" w:rsidRDefault="006F2506">
      <w:pPr>
        <w:pStyle w:val="a7"/>
        <w:spacing w:line="300" w:lineRule="auto"/>
        <w:ind w:firstLineChars="200" w:firstLine="420"/>
        <w:rPr>
          <w:rFonts w:ascii="Times New Roman" w:eastAsia="宋体" w:hAnsi="Times New Roman"/>
        </w:rPr>
      </w:pPr>
      <w:r>
        <w:rPr>
          <w:rFonts w:ascii="宋体" w:eastAsia="宋体" w:cs="宋体" w:hint="eastAsia"/>
        </w:rPr>
        <w:t>管材的包装箱标志应符合GB/T 8888的规定</w:t>
      </w:r>
      <w:r>
        <w:rPr>
          <w:rFonts w:ascii="Times New Roman" w:eastAsia="宋体" w:hAnsi="Times New Roman"/>
        </w:rPr>
        <w:t>。</w:t>
      </w:r>
    </w:p>
    <w:p w:rsidR="000B7779" w:rsidRDefault="006F2506">
      <w:pPr>
        <w:pStyle w:val="a7"/>
        <w:spacing w:afterLines="50" w:after="120" w:line="300" w:lineRule="auto"/>
        <w:rPr>
          <w:rFonts w:hAnsi="黑体"/>
        </w:rPr>
      </w:pPr>
      <w:r>
        <w:rPr>
          <w:rFonts w:hAnsi="黑体" w:hint="eastAsia"/>
        </w:rPr>
        <w:t>8</w:t>
      </w:r>
      <w:r>
        <w:rPr>
          <w:rFonts w:hAnsi="黑体"/>
        </w:rPr>
        <w:t>.</w:t>
      </w:r>
      <w:r>
        <w:rPr>
          <w:rFonts w:hAnsi="黑体" w:hint="eastAsia"/>
        </w:rPr>
        <w:t xml:space="preserve">2  </w:t>
      </w:r>
      <w:r>
        <w:rPr>
          <w:rFonts w:hAnsi="黑体"/>
        </w:rPr>
        <w:t>包装、运输、贮存</w:t>
      </w:r>
    </w:p>
    <w:p w:rsidR="000B7779" w:rsidRDefault="006F2506">
      <w:pPr>
        <w:pStyle w:val="a7"/>
        <w:spacing w:line="300" w:lineRule="auto"/>
        <w:rPr>
          <w:rFonts w:ascii="Times New Roman" w:eastAsia="宋体" w:hAnsi="Times New Roman"/>
        </w:rPr>
      </w:pPr>
      <w:r>
        <w:rPr>
          <w:rFonts w:hAnsi="黑体" w:hint="eastAsia"/>
        </w:rPr>
        <w:t>8</w:t>
      </w:r>
      <w:r>
        <w:rPr>
          <w:rFonts w:hAnsi="黑体"/>
        </w:rPr>
        <w:t>.2.</w:t>
      </w:r>
      <w:r>
        <w:rPr>
          <w:rFonts w:hAnsi="黑体" w:hint="eastAsia"/>
        </w:rPr>
        <w:t xml:space="preserve">1  </w:t>
      </w:r>
      <w:r>
        <w:rPr>
          <w:rFonts w:ascii="宋体" w:eastAsia="宋体" w:cs="宋体" w:hint="eastAsia"/>
        </w:rPr>
        <w:t>管材的包装、运输、贮存应符合GB/T 8888的规定。</w:t>
      </w:r>
    </w:p>
    <w:p w:rsidR="000B7779" w:rsidRDefault="006F2506">
      <w:pPr>
        <w:pStyle w:val="a7"/>
        <w:spacing w:line="300" w:lineRule="auto"/>
        <w:rPr>
          <w:rFonts w:ascii="Times New Roman" w:eastAsia="宋体" w:hAnsi="Times New Roman"/>
        </w:rPr>
      </w:pPr>
      <w:r>
        <w:rPr>
          <w:rFonts w:hAnsi="黑体" w:hint="eastAsia"/>
        </w:rPr>
        <w:t>8</w:t>
      </w:r>
      <w:r>
        <w:rPr>
          <w:rFonts w:hAnsi="黑体"/>
        </w:rPr>
        <w:t>.2.</w:t>
      </w:r>
      <w:r>
        <w:rPr>
          <w:rFonts w:hAnsi="黑体" w:hint="eastAsia"/>
        </w:rPr>
        <w:t xml:space="preserve">2  </w:t>
      </w:r>
      <w:r>
        <w:rPr>
          <w:rFonts w:ascii="Times New Roman" w:eastAsia="宋体" w:hAnsi="Times New Roman"/>
        </w:rPr>
        <w:t>包装方式有特殊要求时由供需双方协商确定。</w:t>
      </w:r>
    </w:p>
    <w:p w:rsidR="000B7779" w:rsidRDefault="006F2506">
      <w:pPr>
        <w:pStyle w:val="a7"/>
        <w:spacing w:afterLines="50" w:after="120" w:line="300" w:lineRule="auto"/>
        <w:rPr>
          <w:rFonts w:hAnsi="黑体"/>
        </w:rPr>
      </w:pPr>
      <w:r>
        <w:rPr>
          <w:rFonts w:hAnsi="黑体" w:hint="eastAsia"/>
        </w:rPr>
        <w:t>8.3  随行文件</w:t>
      </w:r>
    </w:p>
    <w:p w:rsidR="000B7779" w:rsidRDefault="006F2506">
      <w:pPr>
        <w:pStyle w:val="a7"/>
        <w:spacing w:line="300" w:lineRule="auto"/>
        <w:ind w:firstLineChars="200" w:firstLine="420"/>
        <w:rPr>
          <w:rFonts w:ascii="Times New Roman" w:eastAsia="宋体" w:hAnsi="Times New Roman"/>
        </w:rPr>
      </w:pPr>
      <w:r>
        <w:rPr>
          <w:rFonts w:ascii="Times New Roman" w:eastAsia="宋体" w:hAnsi="Times New Roman" w:hint="eastAsia"/>
        </w:rPr>
        <w:t>每批产品应附有随行文件，其中除应包括供方信息、产品信息、本文件编号、出厂日期或包装日期外，还宜包括：</w:t>
      </w:r>
    </w:p>
    <w:p w:rsidR="000B7779" w:rsidRDefault="006F2506">
      <w:pPr>
        <w:pStyle w:val="a7"/>
        <w:tabs>
          <w:tab w:val="clear" w:pos="2400"/>
          <w:tab w:val="left" w:pos="1770"/>
        </w:tabs>
        <w:spacing w:line="300" w:lineRule="auto"/>
        <w:ind w:firstLineChars="200" w:firstLine="420"/>
        <w:rPr>
          <w:rFonts w:ascii="宋体" w:eastAsia="宋体" w:cs="宋体"/>
        </w:rPr>
      </w:pPr>
      <w:r>
        <w:rPr>
          <w:rFonts w:ascii="宋体" w:eastAsia="宋体" w:cs="宋体" w:hint="eastAsia"/>
        </w:rPr>
        <w:t>a）产品质量保证书，内容如下：</w:t>
      </w:r>
    </w:p>
    <w:p w:rsidR="000B7779" w:rsidRDefault="006F2506">
      <w:pPr>
        <w:pStyle w:val="a7"/>
        <w:spacing w:line="300" w:lineRule="auto"/>
        <w:ind w:firstLineChars="200" w:firstLine="420"/>
        <w:rPr>
          <w:rFonts w:ascii="宋体" w:eastAsia="宋体" w:cs="宋体"/>
        </w:rPr>
      </w:pPr>
      <w:r>
        <w:rPr>
          <w:rFonts w:ascii="宋体" w:eastAsia="宋体" w:cs="宋体" w:hint="eastAsia"/>
        </w:rPr>
        <w:t>·产品的主要性能及技术参数；</w:t>
      </w:r>
    </w:p>
    <w:p w:rsidR="000B7779" w:rsidRDefault="006F2506">
      <w:pPr>
        <w:pStyle w:val="a7"/>
        <w:spacing w:line="300" w:lineRule="auto"/>
        <w:ind w:firstLineChars="200" w:firstLine="420"/>
        <w:rPr>
          <w:rFonts w:ascii="宋体" w:eastAsia="宋体" w:cs="宋体"/>
        </w:rPr>
      </w:pPr>
      <w:r>
        <w:rPr>
          <w:rFonts w:ascii="宋体" w:eastAsia="宋体" w:cs="宋体" w:hint="eastAsia"/>
        </w:rPr>
        <w:t>·产品特点（包括制造工艺及原材料的特点）；</w:t>
      </w:r>
    </w:p>
    <w:p w:rsidR="000B7779" w:rsidRDefault="006F2506">
      <w:pPr>
        <w:pStyle w:val="a7"/>
        <w:spacing w:line="300" w:lineRule="auto"/>
        <w:ind w:firstLineChars="200" w:firstLine="420"/>
        <w:rPr>
          <w:rFonts w:ascii="宋体" w:eastAsia="宋体" w:cs="宋体"/>
        </w:rPr>
      </w:pPr>
      <w:r>
        <w:rPr>
          <w:rFonts w:ascii="宋体" w:eastAsia="宋体" w:cs="宋体" w:hint="eastAsia"/>
        </w:rPr>
        <w:t>·对产品质量所负的责任；</w:t>
      </w:r>
    </w:p>
    <w:p w:rsidR="000B7779" w:rsidRDefault="006F2506">
      <w:pPr>
        <w:pStyle w:val="a7"/>
        <w:spacing w:line="300" w:lineRule="auto"/>
        <w:ind w:firstLineChars="200" w:firstLine="420"/>
        <w:rPr>
          <w:rFonts w:ascii="宋体" w:eastAsia="宋体" w:cs="宋体"/>
        </w:rPr>
      </w:pPr>
      <w:r>
        <w:rPr>
          <w:rFonts w:ascii="宋体" w:eastAsia="宋体" w:cs="宋体" w:hint="eastAsia"/>
        </w:rPr>
        <w:t>·产品获得的质量认证及带供方技术监督部门检印的各项分析检验结果。</w:t>
      </w:r>
    </w:p>
    <w:p w:rsidR="000B7779" w:rsidRDefault="006F2506">
      <w:pPr>
        <w:pStyle w:val="a7"/>
        <w:spacing w:line="300" w:lineRule="auto"/>
        <w:ind w:firstLineChars="200" w:firstLine="420"/>
        <w:rPr>
          <w:rFonts w:ascii="宋体" w:eastAsia="宋体" w:cs="宋体"/>
        </w:rPr>
      </w:pPr>
      <w:r>
        <w:rPr>
          <w:rFonts w:ascii="宋体" w:eastAsia="宋体" w:cs="宋体" w:hint="eastAsia"/>
        </w:rPr>
        <w:t>b）产品合格证，内容如下：</w:t>
      </w:r>
    </w:p>
    <w:p w:rsidR="000B7779" w:rsidRDefault="006F2506">
      <w:pPr>
        <w:pStyle w:val="a7"/>
        <w:spacing w:line="300" w:lineRule="auto"/>
        <w:ind w:firstLineChars="200" w:firstLine="420"/>
        <w:rPr>
          <w:rFonts w:ascii="宋体" w:eastAsia="宋体" w:cs="宋体"/>
        </w:rPr>
      </w:pPr>
      <w:r>
        <w:rPr>
          <w:rFonts w:ascii="宋体" w:eastAsia="宋体" w:cs="宋体" w:hint="eastAsia"/>
        </w:rPr>
        <w:t>·检验项目及其结果或检验结论；</w:t>
      </w:r>
    </w:p>
    <w:p w:rsidR="000B7779" w:rsidRDefault="006F2506">
      <w:pPr>
        <w:pStyle w:val="a7"/>
        <w:spacing w:line="300" w:lineRule="auto"/>
        <w:ind w:firstLineChars="200" w:firstLine="420"/>
        <w:rPr>
          <w:rFonts w:ascii="宋体" w:eastAsia="宋体" w:cs="宋体"/>
        </w:rPr>
      </w:pPr>
      <w:r>
        <w:rPr>
          <w:rFonts w:ascii="宋体" w:eastAsia="宋体" w:cs="宋体" w:hint="eastAsia"/>
        </w:rPr>
        <w:t>·批量或批号；</w:t>
      </w:r>
    </w:p>
    <w:p w:rsidR="000B7779" w:rsidRDefault="006F2506">
      <w:pPr>
        <w:pStyle w:val="a7"/>
        <w:spacing w:line="300" w:lineRule="auto"/>
        <w:ind w:firstLineChars="200" w:firstLine="420"/>
        <w:rPr>
          <w:rFonts w:ascii="宋体" w:eastAsia="宋体" w:cs="宋体"/>
        </w:rPr>
      </w:pPr>
      <w:r>
        <w:rPr>
          <w:rFonts w:ascii="宋体" w:eastAsia="宋体" w:cs="宋体" w:hint="eastAsia"/>
        </w:rPr>
        <w:t>·检验日期；</w:t>
      </w:r>
    </w:p>
    <w:p w:rsidR="000B7779" w:rsidRDefault="006F2506">
      <w:pPr>
        <w:pStyle w:val="a7"/>
        <w:spacing w:line="300" w:lineRule="auto"/>
        <w:ind w:firstLineChars="200" w:firstLine="420"/>
        <w:rPr>
          <w:rFonts w:ascii="宋体" w:eastAsia="宋体" w:cs="宋体"/>
        </w:rPr>
      </w:pPr>
      <w:r>
        <w:rPr>
          <w:rFonts w:ascii="宋体" w:eastAsia="宋体" w:cs="宋体" w:hint="eastAsia"/>
        </w:rPr>
        <w:lastRenderedPageBreak/>
        <w:t>·检验员签名或盖章。</w:t>
      </w:r>
    </w:p>
    <w:p w:rsidR="000B7779" w:rsidRDefault="006F2506">
      <w:pPr>
        <w:pStyle w:val="a7"/>
        <w:spacing w:line="300" w:lineRule="auto"/>
        <w:ind w:firstLineChars="200" w:firstLine="420"/>
        <w:rPr>
          <w:rFonts w:ascii="宋体" w:eastAsia="宋体" w:cs="宋体"/>
        </w:rPr>
      </w:pPr>
      <w:r>
        <w:rPr>
          <w:rFonts w:ascii="宋体" w:eastAsia="宋体" w:cs="宋体" w:hint="eastAsia"/>
        </w:rPr>
        <w:t>c）产品质量控制过程中的检验报告及成品检验报告；</w:t>
      </w:r>
    </w:p>
    <w:p w:rsidR="000B7779" w:rsidRDefault="006F2506">
      <w:pPr>
        <w:pStyle w:val="a7"/>
        <w:spacing w:line="300" w:lineRule="auto"/>
        <w:ind w:firstLineChars="200" w:firstLine="420"/>
        <w:rPr>
          <w:rFonts w:ascii="宋体" w:eastAsia="宋体" w:cs="宋体"/>
        </w:rPr>
      </w:pPr>
      <w:r>
        <w:rPr>
          <w:rFonts w:ascii="宋体" w:eastAsia="宋体" w:cs="宋体" w:hint="eastAsia"/>
        </w:rPr>
        <w:t>d）产品使用说明：正确搬运、使用、贮存方法等；</w:t>
      </w:r>
    </w:p>
    <w:p w:rsidR="000B7779" w:rsidRDefault="006F2506">
      <w:pPr>
        <w:pStyle w:val="a7"/>
        <w:spacing w:line="300" w:lineRule="auto"/>
        <w:ind w:firstLineChars="200" w:firstLine="420"/>
        <w:rPr>
          <w:rFonts w:ascii="宋体" w:eastAsia="宋体" w:cs="宋体"/>
        </w:rPr>
      </w:pPr>
      <w:r>
        <w:rPr>
          <w:rFonts w:ascii="宋体" w:eastAsia="宋体" w:cs="宋体" w:hint="eastAsia"/>
        </w:rPr>
        <w:t>e）其他。</w:t>
      </w:r>
    </w:p>
    <w:p w:rsidR="000B7779" w:rsidRDefault="006F2506">
      <w:pPr>
        <w:pStyle w:val="a7"/>
        <w:spacing w:beforeLines="100" w:before="240" w:afterLines="100" w:after="240" w:line="300" w:lineRule="auto"/>
        <w:rPr>
          <w:rFonts w:hAnsi="黑体"/>
        </w:rPr>
      </w:pPr>
      <w:r>
        <w:rPr>
          <w:rFonts w:hAnsi="黑体" w:hint="eastAsia"/>
        </w:rPr>
        <w:t xml:space="preserve">9  </w:t>
      </w:r>
      <w:r>
        <w:rPr>
          <w:rFonts w:hAnsi="黑体"/>
          <w:caps/>
        </w:rPr>
        <w:t>订货单</w:t>
      </w:r>
      <w:r>
        <w:rPr>
          <w:rFonts w:hAnsi="黑体" w:hint="eastAsia"/>
          <w:caps/>
        </w:rPr>
        <w:t>内容</w:t>
      </w:r>
    </w:p>
    <w:p w:rsidR="000B7779" w:rsidRDefault="006F2506">
      <w:pPr>
        <w:pStyle w:val="a7"/>
        <w:spacing w:line="300" w:lineRule="auto"/>
        <w:ind w:firstLineChars="200" w:firstLine="420"/>
        <w:rPr>
          <w:rFonts w:ascii="宋体" w:eastAsia="宋体" w:cs="宋体"/>
        </w:rPr>
      </w:pPr>
      <w:r>
        <w:rPr>
          <w:rFonts w:ascii="宋体" w:eastAsia="宋体" w:cs="宋体" w:hint="eastAsia"/>
        </w:rPr>
        <w:t>需方可根据自身的需要，在订购本文件所列产品的订货单内，列出如下内容：</w:t>
      </w:r>
    </w:p>
    <w:p w:rsidR="000B7779" w:rsidRDefault="006F2506">
      <w:pPr>
        <w:pStyle w:val="a7"/>
        <w:spacing w:line="300" w:lineRule="auto"/>
        <w:ind w:firstLineChars="200" w:firstLine="420"/>
        <w:rPr>
          <w:rFonts w:ascii="宋体" w:eastAsia="宋体" w:cs="宋体"/>
        </w:rPr>
      </w:pPr>
      <w:r>
        <w:rPr>
          <w:rFonts w:ascii="宋体" w:eastAsia="宋体" w:cs="宋体" w:hint="eastAsia"/>
        </w:rPr>
        <w:t>a） 产品名称；</w:t>
      </w:r>
    </w:p>
    <w:p w:rsidR="000B7779" w:rsidRDefault="006F2506">
      <w:pPr>
        <w:pStyle w:val="a7"/>
        <w:spacing w:line="300" w:lineRule="auto"/>
        <w:ind w:firstLineChars="200" w:firstLine="420"/>
        <w:rPr>
          <w:rFonts w:ascii="宋体" w:eastAsia="宋体" w:cs="宋体"/>
        </w:rPr>
      </w:pPr>
      <w:r>
        <w:rPr>
          <w:rFonts w:ascii="宋体" w:eastAsia="宋体" w:cs="宋体" w:hint="eastAsia"/>
        </w:rPr>
        <w:t>b） 牌号；</w:t>
      </w:r>
    </w:p>
    <w:p w:rsidR="000B7779" w:rsidRDefault="006F2506">
      <w:pPr>
        <w:pStyle w:val="a7"/>
        <w:spacing w:line="300" w:lineRule="auto"/>
        <w:ind w:firstLineChars="200" w:firstLine="420"/>
        <w:rPr>
          <w:rFonts w:ascii="宋体" w:eastAsia="宋体" w:cs="宋体"/>
        </w:rPr>
      </w:pPr>
      <w:r>
        <w:rPr>
          <w:rFonts w:ascii="宋体" w:eastAsia="宋体" w:cs="宋体" w:hint="eastAsia"/>
        </w:rPr>
        <w:t>c） 状态；</w:t>
      </w:r>
    </w:p>
    <w:p w:rsidR="000B7779" w:rsidRDefault="006F2506">
      <w:pPr>
        <w:pStyle w:val="a7"/>
        <w:spacing w:line="300" w:lineRule="auto"/>
        <w:ind w:firstLineChars="200" w:firstLine="420"/>
        <w:rPr>
          <w:rFonts w:ascii="宋体" w:eastAsia="宋体" w:cs="宋体"/>
        </w:rPr>
      </w:pPr>
      <w:r>
        <w:rPr>
          <w:rFonts w:ascii="宋体" w:eastAsia="宋体" w:cs="宋体" w:hint="eastAsia"/>
        </w:rPr>
        <w:t>d） 种类；</w:t>
      </w:r>
    </w:p>
    <w:p w:rsidR="000B7779" w:rsidRDefault="006F2506">
      <w:pPr>
        <w:pStyle w:val="a7"/>
        <w:spacing w:line="300" w:lineRule="auto"/>
        <w:ind w:firstLineChars="200" w:firstLine="420"/>
        <w:rPr>
          <w:rFonts w:ascii="宋体" w:eastAsia="宋体" w:cs="宋体"/>
        </w:rPr>
      </w:pPr>
      <w:r>
        <w:rPr>
          <w:rFonts w:ascii="宋体" w:eastAsia="宋体" w:cs="宋体" w:hint="eastAsia"/>
        </w:rPr>
        <w:t>e） 规格；</w:t>
      </w:r>
    </w:p>
    <w:p w:rsidR="000B7779" w:rsidRDefault="006F2506">
      <w:pPr>
        <w:pStyle w:val="a7"/>
        <w:spacing w:line="300" w:lineRule="auto"/>
        <w:ind w:firstLineChars="200" w:firstLine="420"/>
        <w:rPr>
          <w:rFonts w:ascii="宋体" w:eastAsia="宋体" w:cs="宋体"/>
        </w:rPr>
      </w:pPr>
      <w:r>
        <w:rPr>
          <w:rFonts w:ascii="宋体" w:eastAsia="宋体" w:cs="宋体" w:hint="eastAsia"/>
        </w:rPr>
        <w:t xml:space="preserve">F） 重量或盘数；  </w:t>
      </w:r>
    </w:p>
    <w:p w:rsidR="000B7779" w:rsidRDefault="006F2506">
      <w:pPr>
        <w:pStyle w:val="a7"/>
        <w:spacing w:line="300" w:lineRule="auto"/>
        <w:ind w:firstLineChars="200" w:firstLine="420"/>
        <w:rPr>
          <w:rFonts w:ascii="宋体" w:eastAsia="宋体" w:cs="宋体"/>
        </w:rPr>
      </w:pPr>
      <w:r>
        <w:rPr>
          <w:rFonts w:ascii="宋体" w:eastAsia="宋体" w:cs="宋体" w:hint="eastAsia"/>
        </w:rPr>
        <w:t>g） 体积电阻率</w:t>
      </w:r>
      <w:r w:rsidR="00E5422E">
        <w:rPr>
          <w:rFonts w:ascii="宋体" w:eastAsia="宋体" w:cs="宋体" w:hint="eastAsia"/>
        </w:rPr>
        <w:t>（需方有要求时）</w:t>
      </w:r>
      <w:r>
        <w:rPr>
          <w:rFonts w:ascii="宋体" w:eastAsia="宋体" w:cs="宋体" w:hint="eastAsia"/>
        </w:rPr>
        <w:t>；</w:t>
      </w:r>
    </w:p>
    <w:p w:rsidR="000B7779" w:rsidRDefault="006F2506">
      <w:pPr>
        <w:pStyle w:val="a7"/>
        <w:spacing w:line="300" w:lineRule="auto"/>
        <w:ind w:firstLineChars="200" w:firstLine="420"/>
        <w:rPr>
          <w:rFonts w:ascii="宋体" w:eastAsia="宋体" w:cs="宋体"/>
        </w:rPr>
      </w:pPr>
      <w:r>
        <w:rPr>
          <w:rFonts w:ascii="宋体" w:eastAsia="宋体" w:cs="宋体" w:hint="eastAsia"/>
        </w:rPr>
        <w:t>h） 晶粒度（需方有要求时）；</w:t>
      </w:r>
    </w:p>
    <w:p w:rsidR="000B7779" w:rsidRDefault="006F2506">
      <w:pPr>
        <w:pStyle w:val="a7"/>
        <w:spacing w:line="300" w:lineRule="auto"/>
        <w:ind w:firstLineChars="200" w:firstLine="420"/>
        <w:rPr>
          <w:rFonts w:ascii="宋体" w:eastAsia="宋体" w:cs="宋体"/>
        </w:rPr>
      </w:pPr>
      <w:r>
        <w:rPr>
          <w:rFonts w:ascii="宋体" w:eastAsia="宋体" w:cs="宋体" w:hint="eastAsia"/>
        </w:rPr>
        <w:t>i） 环保要求</w:t>
      </w:r>
      <w:r w:rsidR="00E5422E">
        <w:rPr>
          <w:rFonts w:ascii="宋体" w:eastAsia="宋体" w:cs="宋体" w:hint="eastAsia"/>
        </w:rPr>
        <w:t>（需方有要求时）</w:t>
      </w:r>
      <w:r>
        <w:rPr>
          <w:rFonts w:ascii="宋体" w:eastAsia="宋体" w:cs="宋体" w:hint="eastAsia"/>
        </w:rPr>
        <w:t>；</w:t>
      </w:r>
    </w:p>
    <w:p w:rsidR="000B7779" w:rsidRDefault="006F2506">
      <w:pPr>
        <w:pStyle w:val="a7"/>
        <w:spacing w:line="300" w:lineRule="auto"/>
        <w:ind w:firstLineChars="200" w:firstLine="420"/>
        <w:rPr>
          <w:rFonts w:ascii="宋体" w:eastAsia="宋体" w:cs="宋体"/>
        </w:rPr>
      </w:pPr>
      <w:r>
        <w:rPr>
          <w:rFonts w:ascii="宋体" w:eastAsia="宋体" w:cs="宋体" w:hint="eastAsia"/>
        </w:rPr>
        <w:t>j） 残余应力</w:t>
      </w:r>
      <w:r w:rsidR="00E5422E">
        <w:rPr>
          <w:rFonts w:ascii="宋体" w:eastAsia="宋体" w:cs="宋体" w:hint="eastAsia"/>
        </w:rPr>
        <w:t>（需方有要求时）</w:t>
      </w:r>
      <w:r>
        <w:rPr>
          <w:rFonts w:ascii="宋体" w:eastAsia="宋体" w:cs="宋体" w:hint="eastAsia"/>
        </w:rPr>
        <w:t>；</w:t>
      </w:r>
    </w:p>
    <w:p w:rsidR="000B7779" w:rsidRDefault="00D8291B">
      <w:pPr>
        <w:pStyle w:val="a7"/>
        <w:spacing w:line="300" w:lineRule="auto"/>
        <w:ind w:firstLineChars="200" w:firstLine="420"/>
        <w:rPr>
          <w:rFonts w:ascii="宋体" w:eastAsia="宋体" w:cs="宋体"/>
        </w:rPr>
      </w:pPr>
      <w:r>
        <w:rPr>
          <w:rFonts w:ascii="宋体" w:eastAsia="宋体" w:cs="宋体"/>
        </w:rPr>
        <w:t>k</w:t>
      </w:r>
      <w:r w:rsidR="006F2506">
        <w:rPr>
          <w:rFonts w:ascii="宋体" w:eastAsia="宋体" w:cs="宋体" w:hint="eastAsia"/>
        </w:rPr>
        <w:t>） 本文件编号；</w:t>
      </w:r>
    </w:p>
    <w:p w:rsidR="000B7779" w:rsidRDefault="00D8291B">
      <w:pPr>
        <w:pStyle w:val="a7"/>
        <w:spacing w:line="300" w:lineRule="auto"/>
        <w:ind w:firstLineChars="200" w:firstLine="420"/>
        <w:rPr>
          <w:rFonts w:ascii="宋体" w:eastAsia="宋体" w:cs="宋体"/>
        </w:rPr>
      </w:pPr>
      <w:r>
        <w:rPr>
          <w:rFonts w:ascii="宋体" w:eastAsia="宋体" w:cs="宋体"/>
        </w:rPr>
        <w:t>l</w:t>
      </w:r>
      <w:r w:rsidR="006F2506">
        <w:rPr>
          <w:rFonts w:ascii="宋体" w:eastAsia="宋体" w:cs="宋体" w:hint="eastAsia"/>
        </w:rPr>
        <w:t>） 其他。</w:t>
      </w:r>
    </w:p>
    <w:p w:rsidR="000B7779" w:rsidRDefault="006F2506">
      <w:pPr>
        <w:spacing w:line="240" w:lineRule="auto"/>
      </w:pPr>
      <w:r>
        <w:rPr>
          <w:noProof/>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121920</wp:posOffset>
                </wp:positionV>
                <wp:extent cx="1828800" cy="0"/>
                <wp:effectExtent l="0" t="0" r="0" b="0"/>
                <wp:wrapNone/>
                <wp:docPr id="5" name="直线 8"/>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3B644C9" id="直线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5pt,9.6pt" to="27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"/>
            </w:pict>
          </mc:Fallback>
        </mc:AlternateContent>
      </w:r>
    </w:p>
    <w:sectPr w:rsidR="000B7779">
      <w:footerReference w:type="even" r:id="rId19"/>
      <w:footerReference w:type="default" r:id="rId20"/>
      <w:pgSz w:w="11907" w:h="16840"/>
      <w:pgMar w:top="1985" w:right="1134" w:bottom="130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9FB" w:rsidRDefault="008D59FB">
      <w:pPr>
        <w:spacing w:line="240" w:lineRule="auto"/>
      </w:pPr>
      <w:r>
        <w:separator/>
      </w:r>
    </w:p>
  </w:endnote>
  <w:endnote w:type="continuationSeparator" w:id="0">
    <w:p w:rsidR="008D59FB" w:rsidRDefault="008D5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07" w:rsidRDefault="00987407">
    <w:pPr>
      <w:pStyle w:val="af8"/>
      <w:ind w:left="8460" w:hangingChars="4700" w:hanging="8460"/>
      <w:jc w:val="right"/>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07" w:rsidRDefault="00987407">
    <w:pPr>
      <w:pStyle w:val="af8"/>
    </w:pPr>
    <w:r>
      <w:rPr>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7407" w:rsidRDefault="00987407">
                          <w:pPr>
                            <w:pStyle w:val="af8"/>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28" type="#_x0000_t202" style="position:absolute;margin-left:92.8pt;margin-top:0;width:2in;height:2in;z-index:2516684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53YgIAAAw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xkb53YgIAAAwFAAAOAAAAAAAAAAAAAAAAAC4CAABkcnMvZTJvRG9jLnht&#10;bFBLAQItABQABgAIAAAAIQBxqtG51wAAAAUBAAAPAAAAAAAAAAAAAAAAALwEAABkcnMvZG93bnJl&#10;di54bWxQSwUGAAAAAAQABADzAAAAwAUAAAAA&#10;" filled="f" stroked="f" strokeweight=".5pt">
              <v:textbox style="mso-fit-shape-to-text:t" inset="0,0,0,0">
                <w:txbxContent>
                  <w:p w:rsidR="00987407" w:rsidRDefault="00987407">
                    <w:pPr>
                      <w:pStyle w:val="af8"/>
                    </w:pPr>
                    <w:r>
                      <w:fldChar w:fldCharType="begin"/>
                    </w:r>
                    <w:r>
                      <w:instrText xml:space="preserve"> PAGE  \* MERGEFORMAT </w:instrText>
                    </w:r>
                    <w:r>
                      <w:fldChar w:fldCharType="separate"/>
                    </w:r>
                    <w:r>
                      <w:t>IV</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07" w:rsidRDefault="00987407">
    <w:pPr>
      <w:pStyle w:val="af8"/>
    </w:pPr>
    <w:r>
      <w:rPr>
        <w:noProof/>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7407" w:rsidRDefault="00987407">
                          <w:pPr>
                            <w:pStyle w:val="af8"/>
                          </w:pPr>
                          <w:r>
                            <w:fldChar w:fldCharType="begin"/>
                          </w:r>
                          <w:r>
                            <w:instrText xml:space="preserve"> PAGE  \* MERGEFORMAT </w:instrText>
                          </w:r>
                          <w:r>
                            <w:fldChar w:fldCharType="separate"/>
                          </w:r>
                          <w:r w:rsidR="002D26CC">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29" type="#_x0000_t202" style="position:absolute;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2Y/zGmMCAAATBQAADgAAAAAAAAAAAAAAAAAuAgAAZHJzL2Uyb0RvYy54&#10;bWxQSwECLQAUAAYACAAAACEAcarRudcAAAAFAQAADwAAAAAAAAAAAAAAAAC9BAAAZHJzL2Rvd25y&#10;ZXYueG1sUEsFBgAAAAAEAAQA8wAAAMEFAAAAAA==&#10;" filled="f" stroked="f" strokeweight=".5pt">
              <v:textbox style="mso-fit-shape-to-text:t" inset="0,0,0,0">
                <w:txbxContent>
                  <w:p w:rsidR="00987407" w:rsidRDefault="00987407">
                    <w:pPr>
                      <w:pStyle w:val="af8"/>
                    </w:pPr>
                    <w:r>
                      <w:fldChar w:fldCharType="begin"/>
                    </w:r>
                    <w:r>
                      <w:instrText xml:space="preserve"> PAGE  \* MERGEFORMAT </w:instrText>
                    </w:r>
                    <w:r>
                      <w:fldChar w:fldCharType="separate"/>
                    </w:r>
                    <w:r w:rsidR="002D26CC">
                      <w:rPr>
                        <w:noProof/>
                      </w:rPr>
                      <w:t>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07" w:rsidRDefault="00987407">
    <w:pPr>
      <w:pStyle w:val="af8"/>
    </w:pPr>
    <w:r>
      <w:rPr>
        <w:noProof/>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7407" w:rsidRDefault="00987407">
                          <w:pPr>
                            <w:pStyle w:val="af8"/>
                          </w:pPr>
                          <w:r>
                            <w:fldChar w:fldCharType="begin"/>
                          </w:r>
                          <w:r>
                            <w:instrText xml:space="preserve"> PAGE  \* MERGEFORMAT </w:instrText>
                          </w:r>
                          <w:r>
                            <w:fldChar w:fldCharType="separate"/>
                          </w:r>
                          <w:r w:rsidR="002D26CC">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3" o:spid="_x0000_s1030" type="#_x0000_t202" style="position:absolute;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7L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Cqs7LZQIAABMFAAAOAAAAAAAAAAAAAAAAAC4CAABkcnMvZTJvRG9j&#10;LnhtbFBLAQItABQABgAIAAAAIQBxqtG51wAAAAUBAAAPAAAAAAAAAAAAAAAAAL8EAABkcnMvZG93&#10;bnJldi54bWxQSwUGAAAAAAQABADzAAAAwwUAAAAA&#10;" filled="f" stroked="f" strokeweight=".5pt">
              <v:textbox style="mso-fit-shape-to-text:t" inset="0,0,0,0">
                <w:txbxContent>
                  <w:p w:rsidR="00987407" w:rsidRDefault="00987407">
                    <w:pPr>
                      <w:pStyle w:val="af8"/>
                    </w:pPr>
                    <w:r>
                      <w:fldChar w:fldCharType="begin"/>
                    </w:r>
                    <w:r>
                      <w:instrText xml:space="preserve"> PAGE  \* MERGEFORMAT </w:instrText>
                    </w:r>
                    <w:r>
                      <w:fldChar w:fldCharType="separate"/>
                    </w:r>
                    <w:r w:rsidR="002D26CC">
                      <w:rPr>
                        <w:noProof/>
                      </w:rPr>
                      <w:t>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07" w:rsidRDefault="00987407">
    <w:pPr>
      <w:pStyle w:val="af8"/>
      <w:ind w:leftChars="3750" w:left="9000" w:right="360"/>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7407" w:rsidRDefault="00987407">
                          <w:pPr>
                            <w:pStyle w:val="af8"/>
                          </w:pPr>
                          <w:r>
                            <w:fldChar w:fldCharType="begin"/>
                          </w:r>
                          <w:r>
                            <w:instrText xml:space="preserve"> PAGE  \* MERGEFORMAT </w:instrText>
                          </w:r>
                          <w:r>
                            <w:fldChar w:fldCharType="separate"/>
                          </w:r>
                          <w:r w:rsidR="002D26CC">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2" o:spid="_x0000_s1031"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U6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yT4U6ZQIAABMFAAAOAAAAAAAAAAAAAAAAAC4CAABkcnMvZTJvRG9j&#10;LnhtbFBLAQItABQABgAIAAAAIQBxqtG51wAAAAUBAAAPAAAAAAAAAAAAAAAAAL8EAABkcnMvZG93&#10;bnJldi54bWxQSwUGAAAAAAQABADzAAAAwwUAAAAA&#10;" filled="f" stroked="f" strokeweight=".5pt">
              <v:textbox style="mso-fit-shape-to-text:t" inset="0,0,0,0">
                <w:txbxContent>
                  <w:p w:rsidR="00987407" w:rsidRDefault="00987407">
                    <w:pPr>
                      <w:pStyle w:val="af8"/>
                    </w:pPr>
                    <w:r>
                      <w:fldChar w:fldCharType="begin"/>
                    </w:r>
                    <w:r>
                      <w:instrText xml:space="preserve"> PAGE  \* MERGEFORMAT </w:instrText>
                    </w:r>
                    <w:r>
                      <w:fldChar w:fldCharType="separate"/>
                    </w:r>
                    <w:r w:rsidR="002D26CC">
                      <w:rPr>
                        <w:noProof/>
                      </w:rPr>
                      <w:t>7</w:t>
                    </w:r>
                    <w:r>
                      <w:fldChar w:fldCharType="end"/>
                    </w:r>
                  </w:p>
                </w:txbxContent>
              </v:textbox>
              <w10:wrap anchorx="margin"/>
            </v:shape>
          </w:pict>
        </mc:Fallback>
      </mc:AlternateContent>
    </w:r>
    <w:r>
      <w:rPr>
        <w:rFonts w:ascii="宋体" w:hAnsi="宋体" w:cs="宋体" w:hint="eastAsia"/>
        <w:noProof/>
      </w:rPr>
      <mc:AlternateContent>
        <mc:Choice Requires="wps">
          <w:drawing>
            <wp:anchor distT="0" distB="0" distL="114300" distR="114300" simplePos="0" relativeHeight="251664384" behindDoc="0" locked="0" layoutInCell="1" allowOverlap="1">
              <wp:simplePos x="0" y="0"/>
              <wp:positionH relativeFrom="margin">
                <wp:posOffset>5958205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7407" w:rsidRDefault="0098740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 o:spid="_x0000_s1032" type="#_x0000_t202" style="position:absolute;left:0;text-align:left;margin-left:469.15pt;margin-top:0;width:2in;height:2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rO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" filled="f" stroked="f" strokeweight=".5pt">
              <v:textbox style="mso-fit-shape-to-text:t" inset="0,0,0,0">
                <w:txbxContent>
                  <w:p w:rsidR="00987407" w:rsidRDefault="00987407"/>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9FB" w:rsidRDefault="008D59FB">
      <w:pPr>
        <w:spacing w:line="240" w:lineRule="auto"/>
      </w:pPr>
      <w:r>
        <w:separator/>
      </w:r>
    </w:p>
  </w:footnote>
  <w:footnote w:type="continuationSeparator" w:id="0">
    <w:p w:rsidR="008D59FB" w:rsidRDefault="008D5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07" w:rsidRDefault="00987407">
    <w:pPr>
      <w:pStyle w:val="afa"/>
      <w:jc w:val="both"/>
    </w:pPr>
    <w:r>
      <w:rPr>
        <w:rFonts w:hint="eastAsia"/>
      </w:rPr>
      <w:t>GB/T XXXX</w:t>
    </w:r>
    <w:r w:rsidDel="00E5422E">
      <w:rPr>
        <w:rFonts w:hint="eastAsia"/>
      </w:rPr>
      <w:t xml:space="preserve"> </w:t>
    </w:r>
    <w:r>
      <w:rPr>
        <w:rFonts w:hint="eastAsia"/>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07" w:rsidRDefault="00987407">
    <w:pPr>
      <w:pStyle w:val="afa"/>
      <w:jc w:val="both"/>
    </w:pPr>
    <w:r>
      <w:rPr>
        <w:rFonts w:hint="eastAsia"/>
      </w:rPr>
      <w:t>GB/T</w:t>
    </w:r>
    <w:r w:rsidRPr="009B4CC0">
      <w:rPr>
        <w:rFonts w:hint="eastAsia"/>
      </w:rPr>
      <w:t xml:space="preserve"> </w:t>
    </w:r>
    <w:r>
      <w:rPr>
        <w:rFonts w:hint="eastAsia"/>
      </w:rPr>
      <w:t>XXXX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07" w:rsidRDefault="00987407">
    <w:pPr>
      <w:pStyle w:val="afa"/>
      <w:wordWrap w:val="0"/>
      <w:jc w:val="right"/>
    </w:pPr>
    <w:r>
      <w:rPr>
        <w:rFonts w:hint="eastAsia"/>
      </w:rPr>
      <w:t xml:space="preserve">GB/T </w:t>
    </w:r>
    <w:r>
      <w:t>XXXX</w:t>
    </w:r>
    <w:r>
      <w:rPr>
        <w:rFonts w:hint="eastAsia"/>
      </w:rPr>
      <w:t xml:space="preserve">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F5EDB"/>
    <w:multiLevelType w:val="multilevel"/>
    <w:tmpl w:val="3EBF5EDB"/>
    <w:lvl w:ilvl="0">
      <w:start w:val="1"/>
      <w:numFmt w:val="decimal"/>
      <w:pStyle w:val="1"/>
      <w:suff w:val="space"/>
      <w:lvlText w:val="%1 "/>
      <w:lvlJc w:val="left"/>
      <w:pPr>
        <w:ind w:left="0" w:firstLine="0"/>
      </w:pPr>
      <w:rPr>
        <w:rFonts w:ascii="Verdana" w:eastAsia="黑体" w:hAnsi="Verdana" w:hint="default"/>
        <w:sz w:val="21"/>
      </w:rPr>
    </w:lvl>
    <w:lvl w:ilvl="1">
      <w:start w:val="1"/>
      <w:numFmt w:val="decimal"/>
      <w:pStyle w:val="2"/>
      <w:suff w:val="space"/>
      <w:lvlText w:val="%1.%2 "/>
      <w:lvlJc w:val="left"/>
      <w:pPr>
        <w:ind w:left="0" w:firstLine="0"/>
      </w:pPr>
      <w:rPr>
        <w:rFonts w:ascii="Verdana" w:eastAsia="宋体" w:hAnsi="Verdana" w:hint="default"/>
        <w:sz w:val="21"/>
      </w:rPr>
    </w:lvl>
    <w:lvl w:ilvl="2">
      <w:start w:val="1"/>
      <w:numFmt w:val="decimal"/>
      <w:pStyle w:val="3"/>
      <w:suff w:val="space"/>
      <w:lvlText w:val="%1.%2.%3 "/>
      <w:lvlJc w:val="left"/>
      <w:pPr>
        <w:ind w:left="0" w:firstLine="0"/>
      </w:pPr>
      <w:rPr>
        <w:rFonts w:ascii="Verdana" w:eastAsia="宋体" w:hAnsi="Verdana" w:hint="default"/>
        <w:sz w:val="21"/>
      </w:rPr>
    </w:lvl>
    <w:lvl w:ilvl="3">
      <w:start w:val="1"/>
      <w:numFmt w:val="decimal"/>
      <w:pStyle w:val="4"/>
      <w:suff w:val="space"/>
      <w:lvlText w:val="%1.%2.%3.%4 "/>
      <w:lvlJc w:val="left"/>
      <w:pPr>
        <w:ind w:left="0" w:firstLine="0"/>
      </w:pPr>
      <w:rPr>
        <w:rFonts w:ascii="Verdana" w:eastAsia="宋体" w:hAnsi="Verdana" w:hint="default"/>
        <w:sz w:val="21"/>
      </w:rPr>
    </w:lvl>
    <w:lvl w:ilvl="4">
      <w:start w:val="1"/>
      <w:numFmt w:val="decimal"/>
      <w:pStyle w:val="5"/>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 w15:restartNumberingAfterBreak="0">
    <w:nsid w:val="55DD4713"/>
    <w:multiLevelType w:val="multilevel"/>
    <w:tmpl w:val="55DD4713"/>
    <w:lvl w:ilvl="0">
      <w:start w:val="1"/>
      <w:numFmt w:val="lowerLetter"/>
      <w:pStyle w:val="a"/>
      <w:lvlText w:val="%1."/>
      <w:lvlJc w:val="left"/>
      <w:pPr>
        <w:tabs>
          <w:tab w:val="left" w:pos="890"/>
        </w:tabs>
        <w:ind w:left="89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9E95216"/>
    <w:multiLevelType w:val="multilevel"/>
    <w:tmpl w:val="69E95216"/>
    <w:lvl w:ilvl="0">
      <w:start w:val="3"/>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993" w:firstLine="0"/>
      </w:pPr>
      <w:rPr>
        <w:rFonts w:ascii="黑体" w:eastAsia="黑体" w:hAnsi="Times New Roman" w:hint="eastAsia"/>
        <w:b w:val="0"/>
        <w:i w:val="0"/>
        <w:sz w:val="21"/>
      </w:rPr>
    </w:lvl>
    <w:lvl w:ilvl="3">
      <w:start w:val="1"/>
      <w:numFmt w:val="decimal"/>
      <w:pStyle w:val="a2"/>
      <w:suff w:val="nothing"/>
      <w:lvlText w:val="%1%2.%3.%4　"/>
      <w:lvlJc w:val="left"/>
      <w:pPr>
        <w:ind w:left="2552"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evenAndOddHeaders/>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rawingValume" w:val="隐藏"/>
    <w:docVar w:name="GotoValume" w:val="隐藏"/>
    <w:docVar w:name="SXValume" w:val="隐藏"/>
  </w:docVars>
  <w:rsids>
    <w:rsidRoot w:val="00942129"/>
    <w:rsid w:val="0000178B"/>
    <w:rsid w:val="000079D8"/>
    <w:rsid w:val="00010A4A"/>
    <w:rsid w:val="00010F0A"/>
    <w:rsid w:val="00011A45"/>
    <w:rsid w:val="0001227D"/>
    <w:rsid w:val="00014B87"/>
    <w:rsid w:val="0001539D"/>
    <w:rsid w:val="00015E94"/>
    <w:rsid w:val="0001699C"/>
    <w:rsid w:val="000203EE"/>
    <w:rsid w:val="0002137D"/>
    <w:rsid w:val="00024044"/>
    <w:rsid w:val="0002464D"/>
    <w:rsid w:val="00024A4C"/>
    <w:rsid w:val="00027F6D"/>
    <w:rsid w:val="000304CD"/>
    <w:rsid w:val="00032AA2"/>
    <w:rsid w:val="00032E85"/>
    <w:rsid w:val="00032FAE"/>
    <w:rsid w:val="0003343D"/>
    <w:rsid w:val="000334D9"/>
    <w:rsid w:val="00033B44"/>
    <w:rsid w:val="00037F08"/>
    <w:rsid w:val="00042A62"/>
    <w:rsid w:val="0004428E"/>
    <w:rsid w:val="00045607"/>
    <w:rsid w:val="00047F0D"/>
    <w:rsid w:val="0005184F"/>
    <w:rsid w:val="0005394C"/>
    <w:rsid w:val="0005435C"/>
    <w:rsid w:val="00054571"/>
    <w:rsid w:val="00054C29"/>
    <w:rsid w:val="00054E07"/>
    <w:rsid w:val="00056245"/>
    <w:rsid w:val="00057DB4"/>
    <w:rsid w:val="00057DE1"/>
    <w:rsid w:val="00057EA9"/>
    <w:rsid w:val="00057F09"/>
    <w:rsid w:val="0006071E"/>
    <w:rsid w:val="000621C5"/>
    <w:rsid w:val="000625B5"/>
    <w:rsid w:val="00064159"/>
    <w:rsid w:val="0006434E"/>
    <w:rsid w:val="0006557B"/>
    <w:rsid w:val="00067641"/>
    <w:rsid w:val="00071B4A"/>
    <w:rsid w:val="0007434D"/>
    <w:rsid w:val="00074C9F"/>
    <w:rsid w:val="00077561"/>
    <w:rsid w:val="0008247C"/>
    <w:rsid w:val="00094DA4"/>
    <w:rsid w:val="00095933"/>
    <w:rsid w:val="00096A38"/>
    <w:rsid w:val="00097613"/>
    <w:rsid w:val="000A0C59"/>
    <w:rsid w:val="000A3669"/>
    <w:rsid w:val="000A57BB"/>
    <w:rsid w:val="000A600F"/>
    <w:rsid w:val="000B1865"/>
    <w:rsid w:val="000B1AB5"/>
    <w:rsid w:val="000B45F1"/>
    <w:rsid w:val="000B476C"/>
    <w:rsid w:val="000B4A1D"/>
    <w:rsid w:val="000B586A"/>
    <w:rsid w:val="000B6599"/>
    <w:rsid w:val="000B6666"/>
    <w:rsid w:val="000B7607"/>
    <w:rsid w:val="000B7779"/>
    <w:rsid w:val="000B7BA9"/>
    <w:rsid w:val="000C3573"/>
    <w:rsid w:val="000C5619"/>
    <w:rsid w:val="000D06E1"/>
    <w:rsid w:val="000D38FD"/>
    <w:rsid w:val="000D429B"/>
    <w:rsid w:val="000D6DF4"/>
    <w:rsid w:val="000E0B1D"/>
    <w:rsid w:val="000E1DF6"/>
    <w:rsid w:val="000E277F"/>
    <w:rsid w:val="000E48B0"/>
    <w:rsid w:val="000E659D"/>
    <w:rsid w:val="000E6E44"/>
    <w:rsid w:val="000E78BD"/>
    <w:rsid w:val="000E7D98"/>
    <w:rsid w:val="000E7EE4"/>
    <w:rsid w:val="000F0607"/>
    <w:rsid w:val="000F25C6"/>
    <w:rsid w:val="000F362F"/>
    <w:rsid w:val="000F537F"/>
    <w:rsid w:val="000F6245"/>
    <w:rsid w:val="000F7434"/>
    <w:rsid w:val="00100A39"/>
    <w:rsid w:val="001019C6"/>
    <w:rsid w:val="0010417D"/>
    <w:rsid w:val="001058F4"/>
    <w:rsid w:val="00106060"/>
    <w:rsid w:val="001068AA"/>
    <w:rsid w:val="00106AE5"/>
    <w:rsid w:val="00110981"/>
    <w:rsid w:val="00110BD6"/>
    <w:rsid w:val="00111813"/>
    <w:rsid w:val="0011353A"/>
    <w:rsid w:val="00113740"/>
    <w:rsid w:val="001177FD"/>
    <w:rsid w:val="00121471"/>
    <w:rsid w:val="00121C68"/>
    <w:rsid w:val="00122A00"/>
    <w:rsid w:val="001234AE"/>
    <w:rsid w:val="00124E8A"/>
    <w:rsid w:val="00130CC5"/>
    <w:rsid w:val="00130DA2"/>
    <w:rsid w:val="00131C25"/>
    <w:rsid w:val="00132A71"/>
    <w:rsid w:val="00133F8F"/>
    <w:rsid w:val="001353FA"/>
    <w:rsid w:val="0013553B"/>
    <w:rsid w:val="00135B69"/>
    <w:rsid w:val="00140AD7"/>
    <w:rsid w:val="00142AD3"/>
    <w:rsid w:val="0014426D"/>
    <w:rsid w:val="001469E6"/>
    <w:rsid w:val="00155522"/>
    <w:rsid w:val="00156446"/>
    <w:rsid w:val="00164C88"/>
    <w:rsid w:val="001650D2"/>
    <w:rsid w:val="0016766A"/>
    <w:rsid w:val="00173338"/>
    <w:rsid w:val="00177BF4"/>
    <w:rsid w:val="00180676"/>
    <w:rsid w:val="00182E24"/>
    <w:rsid w:val="0018380C"/>
    <w:rsid w:val="00185E37"/>
    <w:rsid w:val="00191C8C"/>
    <w:rsid w:val="00194742"/>
    <w:rsid w:val="00194DF7"/>
    <w:rsid w:val="00196508"/>
    <w:rsid w:val="00196A11"/>
    <w:rsid w:val="001A0E05"/>
    <w:rsid w:val="001A0E43"/>
    <w:rsid w:val="001A1A37"/>
    <w:rsid w:val="001A293D"/>
    <w:rsid w:val="001A2E26"/>
    <w:rsid w:val="001A776A"/>
    <w:rsid w:val="001B1D3F"/>
    <w:rsid w:val="001B366D"/>
    <w:rsid w:val="001B5802"/>
    <w:rsid w:val="001B59CC"/>
    <w:rsid w:val="001B5AFD"/>
    <w:rsid w:val="001B6266"/>
    <w:rsid w:val="001B73CE"/>
    <w:rsid w:val="001C06D2"/>
    <w:rsid w:val="001C08D8"/>
    <w:rsid w:val="001C1923"/>
    <w:rsid w:val="001C1B7C"/>
    <w:rsid w:val="001C2313"/>
    <w:rsid w:val="001C2E41"/>
    <w:rsid w:val="001C2F9F"/>
    <w:rsid w:val="001C440E"/>
    <w:rsid w:val="001C46B3"/>
    <w:rsid w:val="001C7827"/>
    <w:rsid w:val="001C7D05"/>
    <w:rsid w:val="001D0A0D"/>
    <w:rsid w:val="001D1332"/>
    <w:rsid w:val="001D321E"/>
    <w:rsid w:val="001D49B1"/>
    <w:rsid w:val="001D564F"/>
    <w:rsid w:val="001D6A8D"/>
    <w:rsid w:val="001D7EA6"/>
    <w:rsid w:val="001E0F2D"/>
    <w:rsid w:val="001E3258"/>
    <w:rsid w:val="001E34D4"/>
    <w:rsid w:val="001E7C5B"/>
    <w:rsid w:val="001E7F66"/>
    <w:rsid w:val="001F19C5"/>
    <w:rsid w:val="001F20A1"/>
    <w:rsid w:val="001F4332"/>
    <w:rsid w:val="001F468D"/>
    <w:rsid w:val="00200715"/>
    <w:rsid w:val="00202614"/>
    <w:rsid w:val="00202BD9"/>
    <w:rsid w:val="00203753"/>
    <w:rsid w:val="00204A28"/>
    <w:rsid w:val="0020620C"/>
    <w:rsid w:val="00206318"/>
    <w:rsid w:val="00206565"/>
    <w:rsid w:val="0021066E"/>
    <w:rsid w:val="00213A38"/>
    <w:rsid w:val="00216D17"/>
    <w:rsid w:val="002210E3"/>
    <w:rsid w:val="00225106"/>
    <w:rsid w:val="00227113"/>
    <w:rsid w:val="00232584"/>
    <w:rsid w:val="00233F8C"/>
    <w:rsid w:val="00235371"/>
    <w:rsid w:val="00237C5B"/>
    <w:rsid w:val="00240993"/>
    <w:rsid w:val="00241B68"/>
    <w:rsid w:val="002424C4"/>
    <w:rsid w:val="0024260F"/>
    <w:rsid w:val="00244114"/>
    <w:rsid w:val="0025207E"/>
    <w:rsid w:val="00254A09"/>
    <w:rsid w:val="0025586D"/>
    <w:rsid w:val="0026012A"/>
    <w:rsid w:val="00265248"/>
    <w:rsid w:val="00266497"/>
    <w:rsid w:val="002705C3"/>
    <w:rsid w:val="00270CD8"/>
    <w:rsid w:val="0027263D"/>
    <w:rsid w:val="00272EF9"/>
    <w:rsid w:val="00273971"/>
    <w:rsid w:val="00274355"/>
    <w:rsid w:val="00274A45"/>
    <w:rsid w:val="0027678A"/>
    <w:rsid w:val="00277F48"/>
    <w:rsid w:val="002802E8"/>
    <w:rsid w:val="00281474"/>
    <w:rsid w:val="00281E7B"/>
    <w:rsid w:val="0028281D"/>
    <w:rsid w:val="002840ED"/>
    <w:rsid w:val="00284EBE"/>
    <w:rsid w:val="00286581"/>
    <w:rsid w:val="00290C3C"/>
    <w:rsid w:val="00291A1D"/>
    <w:rsid w:val="0029260F"/>
    <w:rsid w:val="0029385E"/>
    <w:rsid w:val="00295922"/>
    <w:rsid w:val="00296A86"/>
    <w:rsid w:val="002A04DD"/>
    <w:rsid w:val="002A1B92"/>
    <w:rsid w:val="002A20F9"/>
    <w:rsid w:val="002A28F9"/>
    <w:rsid w:val="002A4392"/>
    <w:rsid w:val="002B17FF"/>
    <w:rsid w:val="002B1A96"/>
    <w:rsid w:val="002B2F47"/>
    <w:rsid w:val="002B45C6"/>
    <w:rsid w:val="002C119A"/>
    <w:rsid w:val="002C1D97"/>
    <w:rsid w:val="002C3645"/>
    <w:rsid w:val="002C5717"/>
    <w:rsid w:val="002C673C"/>
    <w:rsid w:val="002C73E1"/>
    <w:rsid w:val="002D26CC"/>
    <w:rsid w:val="002D2FB3"/>
    <w:rsid w:val="002D30FB"/>
    <w:rsid w:val="002D4343"/>
    <w:rsid w:val="002D595B"/>
    <w:rsid w:val="002D72AD"/>
    <w:rsid w:val="002E2D40"/>
    <w:rsid w:val="002F0719"/>
    <w:rsid w:val="002F1CA6"/>
    <w:rsid w:val="002F2116"/>
    <w:rsid w:val="002F7460"/>
    <w:rsid w:val="0030005E"/>
    <w:rsid w:val="00300109"/>
    <w:rsid w:val="00302080"/>
    <w:rsid w:val="00303769"/>
    <w:rsid w:val="00303E2D"/>
    <w:rsid w:val="0030685A"/>
    <w:rsid w:val="0031013C"/>
    <w:rsid w:val="00312F74"/>
    <w:rsid w:val="00313088"/>
    <w:rsid w:val="00313211"/>
    <w:rsid w:val="0031705C"/>
    <w:rsid w:val="00322427"/>
    <w:rsid w:val="00322E34"/>
    <w:rsid w:val="003232FD"/>
    <w:rsid w:val="00323FA8"/>
    <w:rsid w:val="003243BE"/>
    <w:rsid w:val="00324EE4"/>
    <w:rsid w:val="003270ED"/>
    <w:rsid w:val="0033371F"/>
    <w:rsid w:val="00335DDB"/>
    <w:rsid w:val="00336159"/>
    <w:rsid w:val="00336AC9"/>
    <w:rsid w:val="00336BE6"/>
    <w:rsid w:val="00343B87"/>
    <w:rsid w:val="00343CD2"/>
    <w:rsid w:val="0034460B"/>
    <w:rsid w:val="003452C0"/>
    <w:rsid w:val="003509DC"/>
    <w:rsid w:val="00351E83"/>
    <w:rsid w:val="00352BFD"/>
    <w:rsid w:val="00352E80"/>
    <w:rsid w:val="00354BF5"/>
    <w:rsid w:val="00356D85"/>
    <w:rsid w:val="0035762C"/>
    <w:rsid w:val="0036107D"/>
    <w:rsid w:val="00361437"/>
    <w:rsid w:val="003628A7"/>
    <w:rsid w:val="00362E33"/>
    <w:rsid w:val="003632E6"/>
    <w:rsid w:val="003713DD"/>
    <w:rsid w:val="00371877"/>
    <w:rsid w:val="0037316F"/>
    <w:rsid w:val="00373AD9"/>
    <w:rsid w:val="00373B0E"/>
    <w:rsid w:val="00375BB2"/>
    <w:rsid w:val="00376C0B"/>
    <w:rsid w:val="00380058"/>
    <w:rsid w:val="0038011D"/>
    <w:rsid w:val="00382EA8"/>
    <w:rsid w:val="00382FFF"/>
    <w:rsid w:val="00397338"/>
    <w:rsid w:val="00397A77"/>
    <w:rsid w:val="003A016D"/>
    <w:rsid w:val="003A2106"/>
    <w:rsid w:val="003A2A2C"/>
    <w:rsid w:val="003A5141"/>
    <w:rsid w:val="003A5FBD"/>
    <w:rsid w:val="003A68DF"/>
    <w:rsid w:val="003B00B6"/>
    <w:rsid w:val="003B22D9"/>
    <w:rsid w:val="003B5130"/>
    <w:rsid w:val="003B63CA"/>
    <w:rsid w:val="003B6896"/>
    <w:rsid w:val="003B76AE"/>
    <w:rsid w:val="003C06F1"/>
    <w:rsid w:val="003C10CB"/>
    <w:rsid w:val="003C2C3D"/>
    <w:rsid w:val="003C5610"/>
    <w:rsid w:val="003C5ECC"/>
    <w:rsid w:val="003C6838"/>
    <w:rsid w:val="003D1646"/>
    <w:rsid w:val="003D1DA5"/>
    <w:rsid w:val="003D24F1"/>
    <w:rsid w:val="003D2903"/>
    <w:rsid w:val="003D4659"/>
    <w:rsid w:val="003D46A4"/>
    <w:rsid w:val="003D63BB"/>
    <w:rsid w:val="003D6C53"/>
    <w:rsid w:val="003E247B"/>
    <w:rsid w:val="003E2F27"/>
    <w:rsid w:val="003E35BC"/>
    <w:rsid w:val="003E5DD0"/>
    <w:rsid w:val="003F2030"/>
    <w:rsid w:val="003F33A5"/>
    <w:rsid w:val="003F3D42"/>
    <w:rsid w:val="003F5894"/>
    <w:rsid w:val="003F7C78"/>
    <w:rsid w:val="003F7D0A"/>
    <w:rsid w:val="00400469"/>
    <w:rsid w:val="0040073F"/>
    <w:rsid w:val="004025FC"/>
    <w:rsid w:val="004045CA"/>
    <w:rsid w:val="004119E5"/>
    <w:rsid w:val="00414B1B"/>
    <w:rsid w:val="00415435"/>
    <w:rsid w:val="00415EF1"/>
    <w:rsid w:val="0042122D"/>
    <w:rsid w:val="00426F68"/>
    <w:rsid w:val="00427C04"/>
    <w:rsid w:val="00430357"/>
    <w:rsid w:val="0043068D"/>
    <w:rsid w:val="0043318E"/>
    <w:rsid w:val="0043483E"/>
    <w:rsid w:val="00435166"/>
    <w:rsid w:val="00436114"/>
    <w:rsid w:val="00436B07"/>
    <w:rsid w:val="00437A52"/>
    <w:rsid w:val="0044005F"/>
    <w:rsid w:val="004426AF"/>
    <w:rsid w:val="00444ADE"/>
    <w:rsid w:val="00445653"/>
    <w:rsid w:val="004468E3"/>
    <w:rsid w:val="00446BA4"/>
    <w:rsid w:val="00446FB7"/>
    <w:rsid w:val="004472EB"/>
    <w:rsid w:val="00447D53"/>
    <w:rsid w:val="00454429"/>
    <w:rsid w:val="00460AE2"/>
    <w:rsid w:val="0046346E"/>
    <w:rsid w:val="00463DA7"/>
    <w:rsid w:val="0046425E"/>
    <w:rsid w:val="004642FD"/>
    <w:rsid w:val="004677A9"/>
    <w:rsid w:val="004718B1"/>
    <w:rsid w:val="00471B75"/>
    <w:rsid w:val="00472A03"/>
    <w:rsid w:val="00481450"/>
    <w:rsid w:val="00483F61"/>
    <w:rsid w:val="004853C8"/>
    <w:rsid w:val="004875A7"/>
    <w:rsid w:val="00491DDF"/>
    <w:rsid w:val="004926FE"/>
    <w:rsid w:val="004929DA"/>
    <w:rsid w:val="0049422A"/>
    <w:rsid w:val="00494C6F"/>
    <w:rsid w:val="004958E5"/>
    <w:rsid w:val="004A0431"/>
    <w:rsid w:val="004A628A"/>
    <w:rsid w:val="004A6CF0"/>
    <w:rsid w:val="004B2470"/>
    <w:rsid w:val="004B26E3"/>
    <w:rsid w:val="004B2839"/>
    <w:rsid w:val="004B2DF0"/>
    <w:rsid w:val="004B3D03"/>
    <w:rsid w:val="004B3D80"/>
    <w:rsid w:val="004C07C2"/>
    <w:rsid w:val="004C171E"/>
    <w:rsid w:val="004C20EB"/>
    <w:rsid w:val="004C2BAE"/>
    <w:rsid w:val="004C5853"/>
    <w:rsid w:val="004C5EF9"/>
    <w:rsid w:val="004C75AD"/>
    <w:rsid w:val="004C76A8"/>
    <w:rsid w:val="004D08B8"/>
    <w:rsid w:val="004D1A7E"/>
    <w:rsid w:val="004D47D5"/>
    <w:rsid w:val="004D601E"/>
    <w:rsid w:val="004D7FB0"/>
    <w:rsid w:val="004E063B"/>
    <w:rsid w:val="004E38F2"/>
    <w:rsid w:val="004E48DA"/>
    <w:rsid w:val="004E5BFB"/>
    <w:rsid w:val="004E666A"/>
    <w:rsid w:val="004E729E"/>
    <w:rsid w:val="004F0639"/>
    <w:rsid w:val="004F1524"/>
    <w:rsid w:val="004F4C33"/>
    <w:rsid w:val="004F5F53"/>
    <w:rsid w:val="004F69DE"/>
    <w:rsid w:val="004F6E72"/>
    <w:rsid w:val="004F7C7C"/>
    <w:rsid w:val="00500511"/>
    <w:rsid w:val="00500F32"/>
    <w:rsid w:val="00502B69"/>
    <w:rsid w:val="00506E41"/>
    <w:rsid w:val="0050797F"/>
    <w:rsid w:val="005104D3"/>
    <w:rsid w:val="00510BEE"/>
    <w:rsid w:val="005141E3"/>
    <w:rsid w:val="00514EF4"/>
    <w:rsid w:val="00515349"/>
    <w:rsid w:val="00515743"/>
    <w:rsid w:val="00516561"/>
    <w:rsid w:val="00516A08"/>
    <w:rsid w:val="00520E5A"/>
    <w:rsid w:val="005217BE"/>
    <w:rsid w:val="00521A8D"/>
    <w:rsid w:val="00523311"/>
    <w:rsid w:val="00526AB0"/>
    <w:rsid w:val="00530FEC"/>
    <w:rsid w:val="00533E16"/>
    <w:rsid w:val="005344CA"/>
    <w:rsid w:val="005347D3"/>
    <w:rsid w:val="00536122"/>
    <w:rsid w:val="0053614F"/>
    <w:rsid w:val="0053697F"/>
    <w:rsid w:val="00537FA6"/>
    <w:rsid w:val="00542203"/>
    <w:rsid w:val="00542265"/>
    <w:rsid w:val="005431A6"/>
    <w:rsid w:val="0054388A"/>
    <w:rsid w:val="00545EE3"/>
    <w:rsid w:val="005472D7"/>
    <w:rsid w:val="00547B36"/>
    <w:rsid w:val="0055111B"/>
    <w:rsid w:val="0055244F"/>
    <w:rsid w:val="005532CE"/>
    <w:rsid w:val="00554434"/>
    <w:rsid w:val="0055551D"/>
    <w:rsid w:val="005563EF"/>
    <w:rsid w:val="00561AFE"/>
    <w:rsid w:val="00564CAA"/>
    <w:rsid w:val="00564CFC"/>
    <w:rsid w:val="00572B24"/>
    <w:rsid w:val="00573137"/>
    <w:rsid w:val="00573356"/>
    <w:rsid w:val="005736E1"/>
    <w:rsid w:val="005737CD"/>
    <w:rsid w:val="005740EA"/>
    <w:rsid w:val="00580496"/>
    <w:rsid w:val="00581175"/>
    <w:rsid w:val="00581B66"/>
    <w:rsid w:val="00582160"/>
    <w:rsid w:val="00585090"/>
    <w:rsid w:val="00585445"/>
    <w:rsid w:val="00585962"/>
    <w:rsid w:val="00585ACE"/>
    <w:rsid w:val="0058735D"/>
    <w:rsid w:val="00587448"/>
    <w:rsid w:val="00587652"/>
    <w:rsid w:val="005931DF"/>
    <w:rsid w:val="0059457C"/>
    <w:rsid w:val="005A14E2"/>
    <w:rsid w:val="005A18F2"/>
    <w:rsid w:val="005A1FE9"/>
    <w:rsid w:val="005A245C"/>
    <w:rsid w:val="005A5CAE"/>
    <w:rsid w:val="005A6B4A"/>
    <w:rsid w:val="005A7B39"/>
    <w:rsid w:val="005B0862"/>
    <w:rsid w:val="005B1F43"/>
    <w:rsid w:val="005B27D7"/>
    <w:rsid w:val="005B47F1"/>
    <w:rsid w:val="005B566C"/>
    <w:rsid w:val="005B7011"/>
    <w:rsid w:val="005C0849"/>
    <w:rsid w:val="005C2036"/>
    <w:rsid w:val="005C43C6"/>
    <w:rsid w:val="005C4F95"/>
    <w:rsid w:val="005C57A4"/>
    <w:rsid w:val="005C6D5F"/>
    <w:rsid w:val="005C6D81"/>
    <w:rsid w:val="005C6D9D"/>
    <w:rsid w:val="005C776D"/>
    <w:rsid w:val="005D29BF"/>
    <w:rsid w:val="005D368E"/>
    <w:rsid w:val="005E0A87"/>
    <w:rsid w:val="005E0AEB"/>
    <w:rsid w:val="005E1175"/>
    <w:rsid w:val="005E1B59"/>
    <w:rsid w:val="005E2BB3"/>
    <w:rsid w:val="005E6075"/>
    <w:rsid w:val="005E78FF"/>
    <w:rsid w:val="005F1A1B"/>
    <w:rsid w:val="005F2CBA"/>
    <w:rsid w:val="005F486E"/>
    <w:rsid w:val="005F556A"/>
    <w:rsid w:val="005F5D2E"/>
    <w:rsid w:val="005F7F9D"/>
    <w:rsid w:val="00604F72"/>
    <w:rsid w:val="00604FB2"/>
    <w:rsid w:val="006068AB"/>
    <w:rsid w:val="006069B4"/>
    <w:rsid w:val="00606BF8"/>
    <w:rsid w:val="00612661"/>
    <w:rsid w:val="00612964"/>
    <w:rsid w:val="00616C25"/>
    <w:rsid w:val="00622977"/>
    <w:rsid w:val="00622F1D"/>
    <w:rsid w:val="00622F84"/>
    <w:rsid w:val="00623B41"/>
    <w:rsid w:val="00623C53"/>
    <w:rsid w:val="00627A50"/>
    <w:rsid w:val="00627D58"/>
    <w:rsid w:val="00631E35"/>
    <w:rsid w:val="00633A25"/>
    <w:rsid w:val="00636AEE"/>
    <w:rsid w:val="006376B9"/>
    <w:rsid w:val="00640E92"/>
    <w:rsid w:val="00641D6A"/>
    <w:rsid w:val="006473F3"/>
    <w:rsid w:val="00652056"/>
    <w:rsid w:val="00652FFE"/>
    <w:rsid w:val="0065518A"/>
    <w:rsid w:val="00657880"/>
    <w:rsid w:val="00661C77"/>
    <w:rsid w:val="00661D4C"/>
    <w:rsid w:val="00662B38"/>
    <w:rsid w:val="006645B7"/>
    <w:rsid w:val="0066471D"/>
    <w:rsid w:val="00664E88"/>
    <w:rsid w:val="006660B3"/>
    <w:rsid w:val="00666678"/>
    <w:rsid w:val="006669AF"/>
    <w:rsid w:val="00666C1C"/>
    <w:rsid w:val="00667795"/>
    <w:rsid w:val="00670316"/>
    <w:rsid w:val="00670A38"/>
    <w:rsid w:val="00672A36"/>
    <w:rsid w:val="00681A70"/>
    <w:rsid w:val="00681B1D"/>
    <w:rsid w:val="00682313"/>
    <w:rsid w:val="00682B89"/>
    <w:rsid w:val="00685D3E"/>
    <w:rsid w:val="006909C5"/>
    <w:rsid w:val="00690EAC"/>
    <w:rsid w:val="0069190B"/>
    <w:rsid w:val="00691BA7"/>
    <w:rsid w:val="00691DF6"/>
    <w:rsid w:val="00693B50"/>
    <w:rsid w:val="00694566"/>
    <w:rsid w:val="00694755"/>
    <w:rsid w:val="0069530B"/>
    <w:rsid w:val="006A1CAD"/>
    <w:rsid w:val="006A3268"/>
    <w:rsid w:val="006A69F1"/>
    <w:rsid w:val="006A6B7B"/>
    <w:rsid w:val="006A7BB8"/>
    <w:rsid w:val="006B1E9D"/>
    <w:rsid w:val="006B3337"/>
    <w:rsid w:val="006B408D"/>
    <w:rsid w:val="006C0310"/>
    <w:rsid w:val="006C1389"/>
    <w:rsid w:val="006C5E7D"/>
    <w:rsid w:val="006C7786"/>
    <w:rsid w:val="006C7F87"/>
    <w:rsid w:val="006D0101"/>
    <w:rsid w:val="006D05C1"/>
    <w:rsid w:val="006D0B48"/>
    <w:rsid w:val="006D0E39"/>
    <w:rsid w:val="006D0FB6"/>
    <w:rsid w:val="006D249E"/>
    <w:rsid w:val="006D6354"/>
    <w:rsid w:val="006D7542"/>
    <w:rsid w:val="006E136C"/>
    <w:rsid w:val="006E18A8"/>
    <w:rsid w:val="006E2095"/>
    <w:rsid w:val="006E41E0"/>
    <w:rsid w:val="006E54E0"/>
    <w:rsid w:val="006F0B7D"/>
    <w:rsid w:val="006F2506"/>
    <w:rsid w:val="006F6117"/>
    <w:rsid w:val="006F6347"/>
    <w:rsid w:val="006F6D4D"/>
    <w:rsid w:val="006F7DF1"/>
    <w:rsid w:val="00700687"/>
    <w:rsid w:val="00702352"/>
    <w:rsid w:val="00702667"/>
    <w:rsid w:val="00704BB0"/>
    <w:rsid w:val="00705FE0"/>
    <w:rsid w:val="0070746D"/>
    <w:rsid w:val="0071027F"/>
    <w:rsid w:val="0071105B"/>
    <w:rsid w:val="007130E6"/>
    <w:rsid w:val="007145F8"/>
    <w:rsid w:val="0071565C"/>
    <w:rsid w:val="00715BBD"/>
    <w:rsid w:val="0071661C"/>
    <w:rsid w:val="00717155"/>
    <w:rsid w:val="00717499"/>
    <w:rsid w:val="00717C37"/>
    <w:rsid w:val="0072024A"/>
    <w:rsid w:val="00721ED8"/>
    <w:rsid w:val="007225C5"/>
    <w:rsid w:val="00723742"/>
    <w:rsid w:val="00724024"/>
    <w:rsid w:val="00730374"/>
    <w:rsid w:val="00730B41"/>
    <w:rsid w:val="00731E15"/>
    <w:rsid w:val="00733222"/>
    <w:rsid w:val="0073382E"/>
    <w:rsid w:val="007349D8"/>
    <w:rsid w:val="00736BEE"/>
    <w:rsid w:val="007373CC"/>
    <w:rsid w:val="0074086E"/>
    <w:rsid w:val="007417F0"/>
    <w:rsid w:val="00741F0E"/>
    <w:rsid w:val="007427F8"/>
    <w:rsid w:val="00743A6D"/>
    <w:rsid w:val="00745294"/>
    <w:rsid w:val="0074574F"/>
    <w:rsid w:val="00746487"/>
    <w:rsid w:val="00750B0A"/>
    <w:rsid w:val="00751DE0"/>
    <w:rsid w:val="00751EDB"/>
    <w:rsid w:val="007528C6"/>
    <w:rsid w:val="0075422A"/>
    <w:rsid w:val="00755C9D"/>
    <w:rsid w:val="00763304"/>
    <w:rsid w:val="00764142"/>
    <w:rsid w:val="007646AF"/>
    <w:rsid w:val="00764AC9"/>
    <w:rsid w:val="00764B38"/>
    <w:rsid w:val="00765778"/>
    <w:rsid w:val="00771DDD"/>
    <w:rsid w:val="00772478"/>
    <w:rsid w:val="00772914"/>
    <w:rsid w:val="00772E9E"/>
    <w:rsid w:val="007739AA"/>
    <w:rsid w:val="00775005"/>
    <w:rsid w:val="007771AD"/>
    <w:rsid w:val="0078096F"/>
    <w:rsid w:val="0078111C"/>
    <w:rsid w:val="007813D3"/>
    <w:rsid w:val="00781800"/>
    <w:rsid w:val="00784A82"/>
    <w:rsid w:val="00784E89"/>
    <w:rsid w:val="007860BE"/>
    <w:rsid w:val="00787AE3"/>
    <w:rsid w:val="00790252"/>
    <w:rsid w:val="00790A2E"/>
    <w:rsid w:val="007922DD"/>
    <w:rsid w:val="00792CBF"/>
    <w:rsid w:val="00792F6A"/>
    <w:rsid w:val="00797F21"/>
    <w:rsid w:val="007A0D3C"/>
    <w:rsid w:val="007A2CE3"/>
    <w:rsid w:val="007A344A"/>
    <w:rsid w:val="007A3666"/>
    <w:rsid w:val="007A3FB0"/>
    <w:rsid w:val="007A52BD"/>
    <w:rsid w:val="007A76E0"/>
    <w:rsid w:val="007B5FA7"/>
    <w:rsid w:val="007B760B"/>
    <w:rsid w:val="007B7FEB"/>
    <w:rsid w:val="007C043B"/>
    <w:rsid w:val="007C204F"/>
    <w:rsid w:val="007C400B"/>
    <w:rsid w:val="007C5099"/>
    <w:rsid w:val="007D017A"/>
    <w:rsid w:val="007D13A0"/>
    <w:rsid w:val="007D16F7"/>
    <w:rsid w:val="007D439D"/>
    <w:rsid w:val="007D68AC"/>
    <w:rsid w:val="007E0217"/>
    <w:rsid w:val="007E0E93"/>
    <w:rsid w:val="007E511E"/>
    <w:rsid w:val="007E611B"/>
    <w:rsid w:val="007F65B3"/>
    <w:rsid w:val="00800ABC"/>
    <w:rsid w:val="00802885"/>
    <w:rsid w:val="00802D2A"/>
    <w:rsid w:val="00804737"/>
    <w:rsid w:val="00804E9B"/>
    <w:rsid w:val="00805346"/>
    <w:rsid w:val="00806EEC"/>
    <w:rsid w:val="00807140"/>
    <w:rsid w:val="008073BF"/>
    <w:rsid w:val="00807920"/>
    <w:rsid w:val="00811AC3"/>
    <w:rsid w:val="008120A7"/>
    <w:rsid w:val="0081455F"/>
    <w:rsid w:val="008155E8"/>
    <w:rsid w:val="008156E7"/>
    <w:rsid w:val="00815F79"/>
    <w:rsid w:val="00820D81"/>
    <w:rsid w:val="00820DFA"/>
    <w:rsid w:val="00821955"/>
    <w:rsid w:val="008223CD"/>
    <w:rsid w:val="00823B62"/>
    <w:rsid w:val="00824472"/>
    <w:rsid w:val="00826744"/>
    <w:rsid w:val="0083296D"/>
    <w:rsid w:val="00834747"/>
    <w:rsid w:val="00835433"/>
    <w:rsid w:val="00841A1F"/>
    <w:rsid w:val="00841B33"/>
    <w:rsid w:val="008428D4"/>
    <w:rsid w:val="00842F7E"/>
    <w:rsid w:val="0084379A"/>
    <w:rsid w:val="008441BF"/>
    <w:rsid w:val="00844525"/>
    <w:rsid w:val="0084695D"/>
    <w:rsid w:val="00850797"/>
    <w:rsid w:val="00852340"/>
    <w:rsid w:val="0085527C"/>
    <w:rsid w:val="00856CAD"/>
    <w:rsid w:val="008607C5"/>
    <w:rsid w:val="0086266D"/>
    <w:rsid w:val="00862995"/>
    <w:rsid w:val="00867EBA"/>
    <w:rsid w:val="00867F7C"/>
    <w:rsid w:val="0087088B"/>
    <w:rsid w:val="00870917"/>
    <w:rsid w:val="00871F36"/>
    <w:rsid w:val="00872D61"/>
    <w:rsid w:val="00872DD9"/>
    <w:rsid w:val="008742B7"/>
    <w:rsid w:val="008746BF"/>
    <w:rsid w:val="0088273C"/>
    <w:rsid w:val="008944B8"/>
    <w:rsid w:val="00894DD8"/>
    <w:rsid w:val="00895CA1"/>
    <w:rsid w:val="00897656"/>
    <w:rsid w:val="008A0237"/>
    <w:rsid w:val="008A0E1F"/>
    <w:rsid w:val="008A2BF0"/>
    <w:rsid w:val="008A2DDD"/>
    <w:rsid w:val="008A3B86"/>
    <w:rsid w:val="008A5C9A"/>
    <w:rsid w:val="008A7C98"/>
    <w:rsid w:val="008B2C81"/>
    <w:rsid w:val="008B43D1"/>
    <w:rsid w:val="008B4D93"/>
    <w:rsid w:val="008B6F3E"/>
    <w:rsid w:val="008C1511"/>
    <w:rsid w:val="008C7404"/>
    <w:rsid w:val="008D59FB"/>
    <w:rsid w:val="008D64C4"/>
    <w:rsid w:val="008E16B3"/>
    <w:rsid w:val="008E2CF6"/>
    <w:rsid w:val="008E3901"/>
    <w:rsid w:val="008E3FAB"/>
    <w:rsid w:val="008E5230"/>
    <w:rsid w:val="008E6A63"/>
    <w:rsid w:val="008E7807"/>
    <w:rsid w:val="008F121D"/>
    <w:rsid w:val="008F2924"/>
    <w:rsid w:val="008F682F"/>
    <w:rsid w:val="008F7EC7"/>
    <w:rsid w:val="00900D49"/>
    <w:rsid w:val="00901BF4"/>
    <w:rsid w:val="00903B42"/>
    <w:rsid w:val="00910C1A"/>
    <w:rsid w:val="0091108B"/>
    <w:rsid w:val="0091135D"/>
    <w:rsid w:val="009121E3"/>
    <w:rsid w:val="00912B63"/>
    <w:rsid w:val="00915894"/>
    <w:rsid w:val="00917332"/>
    <w:rsid w:val="00920C0C"/>
    <w:rsid w:val="00921140"/>
    <w:rsid w:val="00921405"/>
    <w:rsid w:val="00921F61"/>
    <w:rsid w:val="00923C7B"/>
    <w:rsid w:val="009243C4"/>
    <w:rsid w:val="00935EF2"/>
    <w:rsid w:val="00937FD8"/>
    <w:rsid w:val="00940976"/>
    <w:rsid w:val="00942129"/>
    <w:rsid w:val="00944C56"/>
    <w:rsid w:val="00946417"/>
    <w:rsid w:val="00953D86"/>
    <w:rsid w:val="00953F17"/>
    <w:rsid w:val="00954C4A"/>
    <w:rsid w:val="00955986"/>
    <w:rsid w:val="0095655A"/>
    <w:rsid w:val="00963779"/>
    <w:rsid w:val="0096471D"/>
    <w:rsid w:val="00967092"/>
    <w:rsid w:val="009672A2"/>
    <w:rsid w:val="00967C62"/>
    <w:rsid w:val="00970488"/>
    <w:rsid w:val="00971041"/>
    <w:rsid w:val="00972570"/>
    <w:rsid w:val="00977CDD"/>
    <w:rsid w:val="00983BFA"/>
    <w:rsid w:val="00983DE7"/>
    <w:rsid w:val="0098416C"/>
    <w:rsid w:val="00986B13"/>
    <w:rsid w:val="00987407"/>
    <w:rsid w:val="00991FBF"/>
    <w:rsid w:val="00992C14"/>
    <w:rsid w:val="009A06C9"/>
    <w:rsid w:val="009A22A8"/>
    <w:rsid w:val="009A25E6"/>
    <w:rsid w:val="009A336F"/>
    <w:rsid w:val="009A4A42"/>
    <w:rsid w:val="009A4AA9"/>
    <w:rsid w:val="009A6D67"/>
    <w:rsid w:val="009B0660"/>
    <w:rsid w:val="009B08E3"/>
    <w:rsid w:val="009B0B30"/>
    <w:rsid w:val="009B4CC0"/>
    <w:rsid w:val="009B5496"/>
    <w:rsid w:val="009B59A1"/>
    <w:rsid w:val="009B681E"/>
    <w:rsid w:val="009C2C1F"/>
    <w:rsid w:val="009C4305"/>
    <w:rsid w:val="009C50F5"/>
    <w:rsid w:val="009C5785"/>
    <w:rsid w:val="009C6212"/>
    <w:rsid w:val="009C6BDA"/>
    <w:rsid w:val="009C76DB"/>
    <w:rsid w:val="009C7736"/>
    <w:rsid w:val="009D11B9"/>
    <w:rsid w:val="009D19B6"/>
    <w:rsid w:val="009D2715"/>
    <w:rsid w:val="009D3300"/>
    <w:rsid w:val="009D33A4"/>
    <w:rsid w:val="009D41E7"/>
    <w:rsid w:val="009D4755"/>
    <w:rsid w:val="009D74CA"/>
    <w:rsid w:val="009D79FE"/>
    <w:rsid w:val="009E0BFF"/>
    <w:rsid w:val="009E0D92"/>
    <w:rsid w:val="009E2161"/>
    <w:rsid w:val="009E39AB"/>
    <w:rsid w:val="009E4861"/>
    <w:rsid w:val="009F02B6"/>
    <w:rsid w:val="009F12C4"/>
    <w:rsid w:val="009F19D8"/>
    <w:rsid w:val="009F2446"/>
    <w:rsid w:val="009F2561"/>
    <w:rsid w:val="009F2E27"/>
    <w:rsid w:val="009F53D1"/>
    <w:rsid w:val="009F6A29"/>
    <w:rsid w:val="009F73E4"/>
    <w:rsid w:val="009F7A7E"/>
    <w:rsid w:val="009F7E40"/>
    <w:rsid w:val="00A04A92"/>
    <w:rsid w:val="00A07669"/>
    <w:rsid w:val="00A07C5B"/>
    <w:rsid w:val="00A10A38"/>
    <w:rsid w:val="00A116BD"/>
    <w:rsid w:val="00A11BC8"/>
    <w:rsid w:val="00A11F91"/>
    <w:rsid w:val="00A12AC3"/>
    <w:rsid w:val="00A14B94"/>
    <w:rsid w:val="00A16BD0"/>
    <w:rsid w:val="00A17083"/>
    <w:rsid w:val="00A20DD3"/>
    <w:rsid w:val="00A24EE6"/>
    <w:rsid w:val="00A26E72"/>
    <w:rsid w:val="00A31888"/>
    <w:rsid w:val="00A31E6B"/>
    <w:rsid w:val="00A32508"/>
    <w:rsid w:val="00A32B48"/>
    <w:rsid w:val="00A332B0"/>
    <w:rsid w:val="00A3397C"/>
    <w:rsid w:val="00A34912"/>
    <w:rsid w:val="00A34B82"/>
    <w:rsid w:val="00A417A8"/>
    <w:rsid w:val="00A41F6B"/>
    <w:rsid w:val="00A43158"/>
    <w:rsid w:val="00A43EFB"/>
    <w:rsid w:val="00A44F36"/>
    <w:rsid w:val="00A46D74"/>
    <w:rsid w:val="00A47A71"/>
    <w:rsid w:val="00A5004F"/>
    <w:rsid w:val="00A505BE"/>
    <w:rsid w:val="00A52926"/>
    <w:rsid w:val="00A530F6"/>
    <w:rsid w:val="00A53E68"/>
    <w:rsid w:val="00A548E2"/>
    <w:rsid w:val="00A5743A"/>
    <w:rsid w:val="00A578D9"/>
    <w:rsid w:val="00A579F1"/>
    <w:rsid w:val="00A6024A"/>
    <w:rsid w:val="00A60C33"/>
    <w:rsid w:val="00A61AA2"/>
    <w:rsid w:val="00A63A88"/>
    <w:rsid w:val="00A67937"/>
    <w:rsid w:val="00A737BA"/>
    <w:rsid w:val="00A747E3"/>
    <w:rsid w:val="00A754C5"/>
    <w:rsid w:val="00A76649"/>
    <w:rsid w:val="00A7775F"/>
    <w:rsid w:val="00A8001B"/>
    <w:rsid w:val="00A80473"/>
    <w:rsid w:val="00A807ED"/>
    <w:rsid w:val="00A80837"/>
    <w:rsid w:val="00A81BBB"/>
    <w:rsid w:val="00A8219D"/>
    <w:rsid w:val="00A82EED"/>
    <w:rsid w:val="00A833F5"/>
    <w:rsid w:val="00A834AA"/>
    <w:rsid w:val="00A84DCE"/>
    <w:rsid w:val="00A87CC5"/>
    <w:rsid w:val="00A90DB7"/>
    <w:rsid w:val="00A911FB"/>
    <w:rsid w:val="00A933C1"/>
    <w:rsid w:val="00A95663"/>
    <w:rsid w:val="00A9594D"/>
    <w:rsid w:val="00AA03A6"/>
    <w:rsid w:val="00AA3272"/>
    <w:rsid w:val="00AA36AB"/>
    <w:rsid w:val="00AA5007"/>
    <w:rsid w:val="00AA5871"/>
    <w:rsid w:val="00AA785A"/>
    <w:rsid w:val="00AB1F6B"/>
    <w:rsid w:val="00AB2F7B"/>
    <w:rsid w:val="00AB4CE1"/>
    <w:rsid w:val="00AB752B"/>
    <w:rsid w:val="00AC2D7E"/>
    <w:rsid w:val="00AC6A34"/>
    <w:rsid w:val="00AD062B"/>
    <w:rsid w:val="00AD0CB3"/>
    <w:rsid w:val="00AD1197"/>
    <w:rsid w:val="00AD2317"/>
    <w:rsid w:val="00AD3B39"/>
    <w:rsid w:val="00AD3F14"/>
    <w:rsid w:val="00AD6348"/>
    <w:rsid w:val="00AD72BC"/>
    <w:rsid w:val="00AD7AB7"/>
    <w:rsid w:val="00AE0CF4"/>
    <w:rsid w:val="00AE155F"/>
    <w:rsid w:val="00AE2661"/>
    <w:rsid w:val="00AE2E69"/>
    <w:rsid w:val="00AE480F"/>
    <w:rsid w:val="00AE5C71"/>
    <w:rsid w:val="00AF0492"/>
    <w:rsid w:val="00AF05C7"/>
    <w:rsid w:val="00AF169E"/>
    <w:rsid w:val="00AF2044"/>
    <w:rsid w:val="00AF5AAA"/>
    <w:rsid w:val="00B00204"/>
    <w:rsid w:val="00B026F3"/>
    <w:rsid w:val="00B13CC1"/>
    <w:rsid w:val="00B145E7"/>
    <w:rsid w:val="00B154EE"/>
    <w:rsid w:val="00B15A9D"/>
    <w:rsid w:val="00B15F84"/>
    <w:rsid w:val="00B169F0"/>
    <w:rsid w:val="00B1742D"/>
    <w:rsid w:val="00B204F7"/>
    <w:rsid w:val="00B259C1"/>
    <w:rsid w:val="00B25CC4"/>
    <w:rsid w:val="00B26830"/>
    <w:rsid w:val="00B26AB0"/>
    <w:rsid w:val="00B30D39"/>
    <w:rsid w:val="00B315F7"/>
    <w:rsid w:val="00B336CE"/>
    <w:rsid w:val="00B3644F"/>
    <w:rsid w:val="00B41037"/>
    <w:rsid w:val="00B426F2"/>
    <w:rsid w:val="00B50482"/>
    <w:rsid w:val="00B51288"/>
    <w:rsid w:val="00B512D7"/>
    <w:rsid w:val="00B53807"/>
    <w:rsid w:val="00B5587C"/>
    <w:rsid w:val="00B55AC0"/>
    <w:rsid w:val="00B64EFA"/>
    <w:rsid w:val="00B733E9"/>
    <w:rsid w:val="00B759AE"/>
    <w:rsid w:val="00B77176"/>
    <w:rsid w:val="00B80DFD"/>
    <w:rsid w:val="00B8136E"/>
    <w:rsid w:val="00B81684"/>
    <w:rsid w:val="00B82C61"/>
    <w:rsid w:val="00B82D60"/>
    <w:rsid w:val="00B84FAC"/>
    <w:rsid w:val="00B8514E"/>
    <w:rsid w:val="00B85FFA"/>
    <w:rsid w:val="00B87064"/>
    <w:rsid w:val="00B9098E"/>
    <w:rsid w:val="00B90EE9"/>
    <w:rsid w:val="00B9147B"/>
    <w:rsid w:val="00B9439D"/>
    <w:rsid w:val="00B943A9"/>
    <w:rsid w:val="00B948B0"/>
    <w:rsid w:val="00B9510F"/>
    <w:rsid w:val="00B95355"/>
    <w:rsid w:val="00B97B17"/>
    <w:rsid w:val="00BA169A"/>
    <w:rsid w:val="00BA26EB"/>
    <w:rsid w:val="00BA2B60"/>
    <w:rsid w:val="00BA440C"/>
    <w:rsid w:val="00BA4B2E"/>
    <w:rsid w:val="00BA5601"/>
    <w:rsid w:val="00BA5B33"/>
    <w:rsid w:val="00BA61A5"/>
    <w:rsid w:val="00BA6C5D"/>
    <w:rsid w:val="00BA7E5C"/>
    <w:rsid w:val="00BA7E79"/>
    <w:rsid w:val="00BB027E"/>
    <w:rsid w:val="00BB0580"/>
    <w:rsid w:val="00BB0F4F"/>
    <w:rsid w:val="00BB24F3"/>
    <w:rsid w:val="00BB2CE1"/>
    <w:rsid w:val="00BB75F7"/>
    <w:rsid w:val="00BC51E8"/>
    <w:rsid w:val="00BC7C12"/>
    <w:rsid w:val="00BD018B"/>
    <w:rsid w:val="00BD124A"/>
    <w:rsid w:val="00BD1954"/>
    <w:rsid w:val="00BD3D99"/>
    <w:rsid w:val="00BD4CC7"/>
    <w:rsid w:val="00BD7D54"/>
    <w:rsid w:val="00BE1224"/>
    <w:rsid w:val="00BE34AB"/>
    <w:rsid w:val="00BE3D46"/>
    <w:rsid w:val="00BE4FEC"/>
    <w:rsid w:val="00BE6E8C"/>
    <w:rsid w:val="00BE746E"/>
    <w:rsid w:val="00BF08D2"/>
    <w:rsid w:val="00BF3696"/>
    <w:rsid w:val="00BF3C45"/>
    <w:rsid w:val="00BF4DD4"/>
    <w:rsid w:val="00C0046F"/>
    <w:rsid w:val="00C01414"/>
    <w:rsid w:val="00C016F0"/>
    <w:rsid w:val="00C036A4"/>
    <w:rsid w:val="00C039F9"/>
    <w:rsid w:val="00C03A06"/>
    <w:rsid w:val="00C03E4F"/>
    <w:rsid w:val="00C066FE"/>
    <w:rsid w:val="00C06C70"/>
    <w:rsid w:val="00C14949"/>
    <w:rsid w:val="00C162D3"/>
    <w:rsid w:val="00C16416"/>
    <w:rsid w:val="00C204E1"/>
    <w:rsid w:val="00C22C3C"/>
    <w:rsid w:val="00C24A96"/>
    <w:rsid w:val="00C25414"/>
    <w:rsid w:val="00C25F31"/>
    <w:rsid w:val="00C26A68"/>
    <w:rsid w:val="00C2717D"/>
    <w:rsid w:val="00C30574"/>
    <w:rsid w:val="00C31216"/>
    <w:rsid w:val="00C314A2"/>
    <w:rsid w:val="00C31AC5"/>
    <w:rsid w:val="00C34DD3"/>
    <w:rsid w:val="00C35B88"/>
    <w:rsid w:val="00C366A7"/>
    <w:rsid w:val="00C411B3"/>
    <w:rsid w:val="00C41B49"/>
    <w:rsid w:val="00C42139"/>
    <w:rsid w:val="00C4400E"/>
    <w:rsid w:val="00C44218"/>
    <w:rsid w:val="00C4485D"/>
    <w:rsid w:val="00C45C96"/>
    <w:rsid w:val="00C47311"/>
    <w:rsid w:val="00C47997"/>
    <w:rsid w:val="00C50BC1"/>
    <w:rsid w:val="00C5360E"/>
    <w:rsid w:val="00C53792"/>
    <w:rsid w:val="00C5426C"/>
    <w:rsid w:val="00C5515F"/>
    <w:rsid w:val="00C56674"/>
    <w:rsid w:val="00C60848"/>
    <w:rsid w:val="00C628E9"/>
    <w:rsid w:val="00C632FB"/>
    <w:rsid w:val="00C64E8B"/>
    <w:rsid w:val="00C65DF5"/>
    <w:rsid w:val="00C70228"/>
    <w:rsid w:val="00C7216E"/>
    <w:rsid w:val="00C73632"/>
    <w:rsid w:val="00C74FA0"/>
    <w:rsid w:val="00C764A5"/>
    <w:rsid w:val="00C77478"/>
    <w:rsid w:val="00C7752A"/>
    <w:rsid w:val="00C806B4"/>
    <w:rsid w:val="00C824A4"/>
    <w:rsid w:val="00C8297C"/>
    <w:rsid w:val="00C839AF"/>
    <w:rsid w:val="00C83E0A"/>
    <w:rsid w:val="00C8490C"/>
    <w:rsid w:val="00C852F9"/>
    <w:rsid w:val="00C865ED"/>
    <w:rsid w:val="00C911F9"/>
    <w:rsid w:val="00C913F0"/>
    <w:rsid w:val="00C9185A"/>
    <w:rsid w:val="00C94525"/>
    <w:rsid w:val="00C9593E"/>
    <w:rsid w:val="00C961A5"/>
    <w:rsid w:val="00C97D3D"/>
    <w:rsid w:val="00CA15EE"/>
    <w:rsid w:val="00CA28E4"/>
    <w:rsid w:val="00CA297C"/>
    <w:rsid w:val="00CA3169"/>
    <w:rsid w:val="00CA4B7D"/>
    <w:rsid w:val="00CA55BC"/>
    <w:rsid w:val="00CA5A2F"/>
    <w:rsid w:val="00CA6377"/>
    <w:rsid w:val="00CA6833"/>
    <w:rsid w:val="00CB0B56"/>
    <w:rsid w:val="00CB1C63"/>
    <w:rsid w:val="00CB28F7"/>
    <w:rsid w:val="00CB3180"/>
    <w:rsid w:val="00CB5EAD"/>
    <w:rsid w:val="00CC141B"/>
    <w:rsid w:val="00CC54B4"/>
    <w:rsid w:val="00CC66DB"/>
    <w:rsid w:val="00CC7EE5"/>
    <w:rsid w:val="00CD0679"/>
    <w:rsid w:val="00CD0BC3"/>
    <w:rsid w:val="00CD1D2A"/>
    <w:rsid w:val="00CD3CC0"/>
    <w:rsid w:val="00CD40A5"/>
    <w:rsid w:val="00CD521B"/>
    <w:rsid w:val="00CD560C"/>
    <w:rsid w:val="00CD61A7"/>
    <w:rsid w:val="00CD6E14"/>
    <w:rsid w:val="00CE022F"/>
    <w:rsid w:val="00CE130D"/>
    <w:rsid w:val="00CE167C"/>
    <w:rsid w:val="00CE2F0E"/>
    <w:rsid w:val="00CE376D"/>
    <w:rsid w:val="00CE4727"/>
    <w:rsid w:val="00CE672C"/>
    <w:rsid w:val="00CF270F"/>
    <w:rsid w:val="00CF3269"/>
    <w:rsid w:val="00CF46ED"/>
    <w:rsid w:val="00CF4AC3"/>
    <w:rsid w:val="00CF5143"/>
    <w:rsid w:val="00CF58A6"/>
    <w:rsid w:val="00CF6C2B"/>
    <w:rsid w:val="00D02F3E"/>
    <w:rsid w:val="00D030F3"/>
    <w:rsid w:val="00D03659"/>
    <w:rsid w:val="00D03CD6"/>
    <w:rsid w:val="00D03D7B"/>
    <w:rsid w:val="00D04298"/>
    <w:rsid w:val="00D04F77"/>
    <w:rsid w:val="00D05E7E"/>
    <w:rsid w:val="00D063E9"/>
    <w:rsid w:val="00D103BB"/>
    <w:rsid w:val="00D13592"/>
    <w:rsid w:val="00D141A5"/>
    <w:rsid w:val="00D1550B"/>
    <w:rsid w:val="00D15BDE"/>
    <w:rsid w:val="00D2307F"/>
    <w:rsid w:val="00D23661"/>
    <w:rsid w:val="00D23BA2"/>
    <w:rsid w:val="00D24EC3"/>
    <w:rsid w:val="00D307B2"/>
    <w:rsid w:val="00D30B43"/>
    <w:rsid w:val="00D32266"/>
    <w:rsid w:val="00D337FC"/>
    <w:rsid w:val="00D37A94"/>
    <w:rsid w:val="00D40D39"/>
    <w:rsid w:val="00D4243A"/>
    <w:rsid w:val="00D43F47"/>
    <w:rsid w:val="00D45238"/>
    <w:rsid w:val="00D45868"/>
    <w:rsid w:val="00D46AE8"/>
    <w:rsid w:val="00D47DD7"/>
    <w:rsid w:val="00D505F3"/>
    <w:rsid w:val="00D50AE2"/>
    <w:rsid w:val="00D53359"/>
    <w:rsid w:val="00D53F03"/>
    <w:rsid w:val="00D548EE"/>
    <w:rsid w:val="00D55F48"/>
    <w:rsid w:val="00D566F4"/>
    <w:rsid w:val="00D574AE"/>
    <w:rsid w:val="00D6024F"/>
    <w:rsid w:val="00D608B0"/>
    <w:rsid w:val="00D63AA1"/>
    <w:rsid w:val="00D65803"/>
    <w:rsid w:val="00D665F3"/>
    <w:rsid w:val="00D6716F"/>
    <w:rsid w:val="00D75EDF"/>
    <w:rsid w:val="00D760F4"/>
    <w:rsid w:val="00D8291B"/>
    <w:rsid w:val="00D82FAE"/>
    <w:rsid w:val="00D837B6"/>
    <w:rsid w:val="00D842E8"/>
    <w:rsid w:val="00D878CD"/>
    <w:rsid w:val="00D923EA"/>
    <w:rsid w:val="00D931B0"/>
    <w:rsid w:val="00D93558"/>
    <w:rsid w:val="00D95D7B"/>
    <w:rsid w:val="00D9656F"/>
    <w:rsid w:val="00D972A1"/>
    <w:rsid w:val="00DA1F8C"/>
    <w:rsid w:val="00DA78AE"/>
    <w:rsid w:val="00DB1018"/>
    <w:rsid w:val="00DB2ABC"/>
    <w:rsid w:val="00DB3572"/>
    <w:rsid w:val="00DB3DFA"/>
    <w:rsid w:val="00DB4CCB"/>
    <w:rsid w:val="00DB7978"/>
    <w:rsid w:val="00DC03D2"/>
    <w:rsid w:val="00DC0FC5"/>
    <w:rsid w:val="00DC1914"/>
    <w:rsid w:val="00DC3B31"/>
    <w:rsid w:val="00DC4681"/>
    <w:rsid w:val="00DC53A5"/>
    <w:rsid w:val="00DD0BF9"/>
    <w:rsid w:val="00DD162D"/>
    <w:rsid w:val="00DD230A"/>
    <w:rsid w:val="00DD48A1"/>
    <w:rsid w:val="00DD4F82"/>
    <w:rsid w:val="00DD5672"/>
    <w:rsid w:val="00DD57F3"/>
    <w:rsid w:val="00DD593C"/>
    <w:rsid w:val="00DE3EEB"/>
    <w:rsid w:val="00DE4C68"/>
    <w:rsid w:val="00DE4F05"/>
    <w:rsid w:val="00DE6F4A"/>
    <w:rsid w:val="00DE6FF7"/>
    <w:rsid w:val="00DE763E"/>
    <w:rsid w:val="00DE7865"/>
    <w:rsid w:val="00DF2F49"/>
    <w:rsid w:val="00DF4DDF"/>
    <w:rsid w:val="00DF7A7B"/>
    <w:rsid w:val="00E02ECA"/>
    <w:rsid w:val="00E03F6C"/>
    <w:rsid w:val="00E0482D"/>
    <w:rsid w:val="00E12C28"/>
    <w:rsid w:val="00E12CA9"/>
    <w:rsid w:val="00E135C0"/>
    <w:rsid w:val="00E149E8"/>
    <w:rsid w:val="00E17A10"/>
    <w:rsid w:val="00E20215"/>
    <w:rsid w:val="00E20C04"/>
    <w:rsid w:val="00E21269"/>
    <w:rsid w:val="00E3033D"/>
    <w:rsid w:val="00E30AD5"/>
    <w:rsid w:val="00E31A45"/>
    <w:rsid w:val="00E31C38"/>
    <w:rsid w:val="00E36D0A"/>
    <w:rsid w:val="00E42DC3"/>
    <w:rsid w:val="00E4381B"/>
    <w:rsid w:val="00E4528F"/>
    <w:rsid w:val="00E46935"/>
    <w:rsid w:val="00E500A1"/>
    <w:rsid w:val="00E51F19"/>
    <w:rsid w:val="00E531FD"/>
    <w:rsid w:val="00E5339F"/>
    <w:rsid w:val="00E53439"/>
    <w:rsid w:val="00E53562"/>
    <w:rsid w:val="00E536AC"/>
    <w:rsid w:val="00E5389E"/>
    <w:rsid w:val="00E5422E"/>
    <w:rsid w:val="00E55054"/>
    <w:rsid w:val="00E63774"/>
    <w:rsid w:val="00E65EFF"/>
    <w:rsid w:val="00E66A79"/>
    <w:rsid w:val="00E67137"/>
    <w:rsid w:val="00E70487"/>
    <w:rsid w:val="00E709D6"/>
    <w:rsid w:val="00E72458"/>
    <w:rsid w:val="00E72722"/>
    <w:rsid w:val="00E72FAA"/>
    <w:rsid w:val="00E73992"/>
    <w:rsid w:val="00E753FE"/>
    <w:rsid w:val="00E7786C"/>
    <w:rsid w:val="00E77D7B"/>
    <w:rsid w:val="00E8016D"/>
    <w:rsid w:val="00E80322"/>
    <w:rsid w:val="00E82C95"/>
    <w:rsid w:val="00E84213"/>
    <w:rsid w:val="00E84633"/>
    <w:rsid w:val="00E900BC"/>
    <w:rsid w:val="00E90FCC"/>
    <w:rsid w:val="00E92496"/>
    <w:rsid w:val="00E9485E"/>
    <w:rsid w:val="00E97B24"/>
    <w:rsid w:val="00E97D7C"/>
    <w:rsid w:val="00EA30C6"/>
    <w:rsid w:val="00EA5922"/>
    <w:rsid w:val="00EA5D51"/>
    <w:rsid w:val="00EA6257"/>
    <w:rsid w:val="00EA6C13"/>
    <w:rsid w:val="00EB2786"/>
    <w:rsid w:val="00EB3EC9"/>
    <w:rsid w:val="00EB4EB1"/>
    <w:rsid w:val="00EB6419"/>
    <w:rsid w:val="00EB6BA0"/>
    <w:rsid w:val="00EB7363"/>
    <w:rsid w:val="00EC1323"/>
    <w:rsid w:val="00EC339D"/>
    <w:rsid w:val="00EC3972"/>
    <w:rsid w:val="00EC589E"/>
    <w:rsid w:val="00EC6F4F"/>
    <w:rsid w:val="00EC76DC"/>
    <w:rsid w:val="00EC7B40"/>
    <w:rsid w:val="00EC7FB9"/>
    <w:rsid w:val="00ED22D6"/>
    <w:rsid w:val="00ED237A"/>
    <w:rsid w:val="00ED2584"/>
    <w:rsid w:val="00ED45B8"/>
    <w:rsid w:val="00ED6DC6"/>
    <w:rsid w:val="00EE05FF"/>
    <w:rsid w:val="00EE0D11"/>
    <w:rsid w:val="00EE3701"/>
    <w:rsid w:val="00EE5095"/>
    <w:rsid w:val="00EE5AD6"/>
    <w:rsid w:val="00EE782B"/>
    <w:rsid w:val="00EF020F"/>
    <w:rsid w:val="00EF0321"/>
    <w:rsid w:val="00EF3510"/>
    <w:rsid w:val="00F00AB7"/>
    <w:rsid w:val="00F015AE"/>
    <w:rsid w:val="00F027E0"/>
    <w:rsid w:val="00F02ADB"/>
    <w:rsid w:val="00F02E6B"/>
    <w:rsid w:val="00F07E11"/>
    <w:rsid w:val="00F13C5E"/>
    <w:rsid w:val="00F15C86"/>
    <w:rsid w:val="00F162DB"/>
    <w:rsid w:val="00F17F80"/>
    <w:rsid w:val="00F21B53"/>
    <w:rsid w:val="00F23A8C"/>
    <w:rsid w:val="00F23E2A"/>
    <w:rsid w:val="00F24A4F"/>
    <w:rsid w:val="00F25120"/>
    <w:rsid w:val="00F25465"/>
    <w:rsid w:val="00F305AF"/>
    <w:rsid w:val="00F31FA8"/>
    <w:rsid w:val="00F3274E"/>
    <w:rsid w:val="00F333A0"/>
    <w:rsid w:val="00F34A19"/>
    <w:rsid w:val="00F34F4F"/>
    <w:rsid w:val="00F35EBA"/>
    <w:rsid w:val="00F37440"/>
    <w:rsid w:val="00F376FC"/>
    <w:rsid w:val="00F40DDF"/>
    <w:rsid w:val="00F41273"/>
    <w:rsid w:val="00F41E92"/>
    <w:rsid w:val="00F430BB"/>
    <w:rsid w:val="00F43D9E"/>
    <w:rsid w:val="00F44874"/>
    <w:rsid w:val="00F519FE"/>
    <w:rsid w:val="00F52919"/>
    <w:rsid w:val="00F52FEC"/>
    <w:rsid w:val="00F53EA2"/>
    <w:rsid w:val="00F540E3"/>
    <w:rsid w:val="00F568AD"/>
    <w:rsid w:val="00F57AA7"/>
    <w:rsid w:val="00F61AE1"/>
    <w:rsid w:val="00F62351"/>
    <w:rsid w:val="00F64A28"/>
    <w:rsid w:val="00F6714E"/>
    <w:rsid w:val="00F730C7"/>
    <w:rsid w:val="00F81F5F"/>
    <w:rsid w:val="00F81FBF"/>
    <w:rsid w:val="00F82621"/>
    <w:rsid w:val="00F82780"/>
    <w:rsid w:val="00F82F4A"/>
    <w:rsid w:val="00F843D8"/>
    <w:rsid w:val="00F85B91"/>
    <w:rsid w:val="00F90C44"/>
    <w:rsid w:val="00F9205E"/>
    <w:rsid w:val="00F940CE"/>
    <w:rsid w:val="00F94353"/>
    <w:rsid w:val="00F95913"/>
    <w:rsid w:val="00F95978"/>
    <w:rsid w:val="00FA2A9F"/>
    <w:rsid w:val="00FA3779"/>
    <w:rsid w:val="00FA3B39"/>
    <w:rsid w:val="00FA423D"/>
    <w:rsid w:val="00FA5529"/>
    <w:rsid w:val="00FA7024"/>
    <w:rsid w:val="00FA7938"/>
    <w:rsid w:val="00FB0606"/>
    <w:rsid w:val="00FB070E"/>
    <w:rsid w:val="00FB2ABD"/>
    <w:rsid w:val="00FB3C8D"/>
    <w:rsid w:val="00FB41D7"/>
    <w:rsid w:val="00FB51A2"/>
    <w:rsid w:val="00FB6396"/>
    <w:rsid w:val="00FB7E0C"/>
    <w:rsid w:val="00FC0AB7"/>
    <w:rsid w:val="00FC3215"/>
    <w:rsid w:val="00FC386C"/>
    <w:rsid w:val="00FC436B"/>
    <w:rsid w:val="00FC4DC5"/>
    <w:rsid w:val="00FC6847"/>
    <w:rsid w:val="00FD104C"/>
    <w:rsid w:val="00FD30CF"/>
    <w:rsid w:val="00FD6ADA"/>
    <w:rsid w:val="00FD7C60"/>
    <w:rsid w:val="00FE2943"/>
    <w:rsid w:val="00FE4C6A"/>
    <w:rsid w:val="00FE6CEC"/>
    <w:rsid w:val="00FE729A"/>
    <w:rsid w:val="00FE7518"/>
    <w:rsid w:val="00FE7D4E"/>
    <w:rsid w:val="00FF1106"/>
    <w:rsid w:val="00FF280A"/>
    <w:rsid w:val="00FF28EA"/>
    <w:rsid w:val="00FF7EEB"/>
    <w:rsid w:val="0224362A"/>
    <w:rsid w:val="066E1317"/>
    <w:rsid w:val="0D7170C7"/>
    <w:rsid w:val="0DF93BBD"/>
    <w:rsid w:val="0EF17ADC"/>
    <w:rsid w:val="0FF56606"/>
    <w:rsid w:val="12B93CC2"/>
    <w:rsid w:val="13302204"/>
    <w:rsid w:val="138D66B1"/>
    <w:rsid w:val="14077D7E"/>
    <w:rsid w:val="148329B1"/>
    <w:rsid w:val="18AA01B2"/>
    <w:rsid w:val="1BC400B4"/>
    <w:rsid w:val="1C6012AB"/>
    <w:rsid w:val="22EB7853"/>
    <w:rsid w:val="24500680"/>
    <w:rsid w:val="2466767A"/>
    <w:rsid w:val="26117E1E"/>
    <w:rsid w:val="26E23CE9"/>
    <w:rsid w:val="27DB6BF3"/>
    <w:rsid w:val="2B6D7540"/>
    <w:rsid w:val="2E220AB6"/>
    <w:rsid w:val="2F7C5FA4"/>
    <w:rsid w:val="2FFC1FCE"/>
    <w:rsid w:val="30C56687"/>
    <w:rsid w:val="31C2087B"/>
    <w:rsid w:val="32652936"/>
    <w:rsid w:val="35024B2C"/>
    <w:rsid w:val="35415491"/>
    <w:rsid w:val="376A2EC1"/>
    <w:rsid w:val="40676F18"/>
    <w:rsid w:val="43AC6A00"/>
    <w:rsid w:val="477E06B3"/>
    <w:rsid w:val="481617D6"/>
    <w:rsid w:val="489410F9"/>
    <w:rsid w:val="48A049D3"/>
    <w:rsid w:val="48E51E1B"/>
    <w:rsid w:val="495C394B"/>
    <w:rsid w:val="4A176707"/>
    <w:rsid w:val="4CCF375F"/>
    <w:rsid w:val="53183102"/>
    <w:rsid w:val="54A13C33"/>
    <w:rsid w:val="573E04D8"/>
    <w:rsid w:val="57C5093A"/>
    <w:rsid w:val="57CD43C0"/>
    <w:rsid w:val="5A9A53AC"/>
    <w:rsid w:val="5AB00397"/>
    <w:rsid w:val="5B4D1659"/>
    <w:rsid w:val="5CB85FBE"/>
    <w:rsid w:val="5E806F3C"/>
    <w:rsid w:val="60844B35"/>
    <w:rsid w:val="61BE4FBE"/>
    <w:rsid w:val="62583B31"/>
    <w:rsid w:val="62DB47B4"/>
    <w:rsid w:val="631679CB"/>
    <w:rsid w:val="63B91F56"/>
    <w:rsid w:val="69EA24FD"/>
    <w:rsid w:val="6AB53B3C"/>
    <w:rsid w:val="6C4529DB"/>
    <w:rsid w:val="6E216BFC"/>
    <w:rsid w:val="6E494CC8"/>
    <w:rsid w:val="6F4D07E7"/>
    <w:rsid w:val="710F6EFB"/>
    <w:rsid w:val="72CD3AB4"/>
    <w:rsid w:val="75EA2772"/>
    <w:rsid w:val="7845643B"/>
    <w:rsid w:val="79077C59"/>
    <w:rsid w:val="7BEB43FF"/>
    <w:rsid w:val="7E02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79E354"/>
  <w15:docId w15:val="{D40E587F-D1E6-435A-AA43-EAA93764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qFormat="1"/>
    <w:lsdException w:name="Subtitle" w:qFormat="1"/>
    <w:lsdException w:name="Date" w:qFormat="1"/>
    <w:lsdException w:name="Body Text First Indent" w:qFormat="1"/>
    <w:lsdException w:name="Hyperlink" w:uiPriority="99"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pPr>
      <w:widowControl w:val="0"/>
      <w:adjustRightInd w:val="0"/>
      <w:spacing w:line="360" w:lineRule="atLeast"/>
      <w:textAlignment w:val="baseline"/>
    </w:pPr>
    <w:rPr>
      <w:sz w:val="24"/>
    </w:rPr>
  </w:style>
  <w:style w:type="paragraph" w:styleId="1">
    <w:name w:val="heading 1"/>
    <w:basedOn w:val="a6"/>
    <w:next w:val="a7"/>
    <w:link w:val="10"/>
    <w:qFormat/>
    <w:pPr>
      <w:keepLines/>
      <w:numPr>
        <w:numId w:val="1"/>
      </w:numPr>
      <w:spacing w:before="120" w:after="120" w:line="240" w:lineRule="auto"/>
      <w:outlineLvl w:val="0"/>
    </w:pPr>
    <w:rPr>
      <w:rFonts w:ascii="黑体" w:eastAsia="黑体" w:hAnsi="Verdana"/>
      <w:sz w:val="21"/>
    </w:rPr>
  </w:style>
  <w:style w:type="paragraph" w:styleId="2">
    <w:name w:val="heading 2"/>
    <w:basedOn w:val="1"/>
    <w:next w:val="a8"/>
    <w:link w:val="20"/>
    <w:qFormat/>
    <w:pPr>
      <w:numPr>
        <w:ilvl w:val="1"/>
      </w:numPr>
      <w:spacing w:before="0" w:after="0"/>
      <w:outlineLvl w:val="1"/>
    </w:pPr>
    <w:rPr>
      <w:rFonts w:ascii="宋体" w:eastAsia="宋体" w:hAnsi="Times New Roman"/>
    </w:rPr>
  </w:style>
  <w:style w:type="paragraph" w:styleId="3">
    <w:name w:val="heading 3"/>
    <w:basedOn w:val="1"/>
    <w:next w:val="a6"/>
    <w:link w:val="30"/>
    <w:qFormat/>
    <w:pPr>
      <w:keepLines w:val="0"/>
      <w:numPr>
        <w:ilvl w:val="2"/>
      </w:numPr>
      <w:spacing w:before="0" w:after="0"/>
      <w:outlineLvl w:val="2"/>
    </w:pPr>
    <w:rPr>
      <w:rFonts w:ascii="宋体" w:eastAsia="宋体" w:hAnsi="Tahoma"/>
    </w:rPr>
  </w:style>
  <w:style w:type="paragraph" w:styleId="4">
    <w:name w:val="heading 4"/>
    <w:basedOn w:val="1"/>
    <w:next w:val="a8"/>
    <w:link w:val="40"/>
    <w:qFormat/>
    <w:pPr>
      <w:keepNext/>
      <w:numPr>
        <w:ilvl w:val="3"/>
      </w:numPr>
      <w:outlineLvl w:val="3"/>
    </w:pPr>
    <w:rPr>
      <w:rFonts w:ascii="宋体" w:eastAsia="宋体" w:hAnsi="Tahoma"/>
    </w:rPr>
  </w:style>
  <w:style w:type="paragraph" w:styleId="5">
    <w:name w:val="heading 5"/>
    <w:basedOn w:val="3"/>
    <w:next w:val="a8"/>
    <w:link w:val="50"/>
    <w:qFormat/>
    <w:pPr>
      <w:numPr>
        <w:ilvl w:val="4"/>
      </w:numPr>
      <w:outlineLvl w:val="4"/>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First Indent"/>
    <w:basedOn w:val="ac"/>
    <w:link w:val="ad"/>
    <w:qFormat/>
    <w:pPr>
      <w:tabs>
        <w:tab w:val="left" w:pos="2400"/>
      </w:tabs>
      <w:spacing w:beforeLines="50" w:before="120" w:after="0" w:line="240" w:lineRule="exact"/>
      <w:jc w:val="both"/>
    </w:pPr>
    <w:rPr>
      <w:rFonts w:ascii="黑体" w:eastAsia="黑体" w:hAnsi="宋体"/>
      <w:sz w:val="21"/>
      <w:szCs w:val="21"/>
    </w:rPr>
  </w:style>
  <w:style w:type="paragraph" w:styleId="ac">
    <w:name w:val="Body Text"/>
    <w:basedOn w:val="a6"/>
    <w:link w:val="ae"/>
    <w:qFormat/>
    <w:pPr>
      <w:spacing w:after="120"/>
    </w:pPr>
  </w:style>
  <w:style w:type="paragraph" w:styleId="a8">
    <w:name w:val="Normal Indent"/>
    <w:basedOn w:val="a6"/>
    <w:qFormat/>
    <w:pPr>
      <w:spacing w:line="240" w:lineRule="auto"/>
      <w:ind w:firstLineChars="200" w:firstLine="420"/>
      <w:jc w:val="both"/>
    </w:pPr>
    <w:rPr>
      <w:rFonts w:ascii="宋体" w:hAnsi="宋体"/>
      <w:sz w:val="21"/>
    </w:rPr>
  </w:style>
  <w:style w:type="paragraph" w:styleId="TOC7">
    <w:name w:val="toc 7"/>
    <w:basedOn w:val="a6"/>
    <w:next w:val="a6"/>
    <w:semiHidden/>
    <w:qFormat/>
    <w:pPr>
      <w:ind w:left="1440"/>
    </w:pPr>
    <w:rPr>
      <w:szCs w:val="21"/>
    </w:rPr>
  </w:style>
  <w:style w:type="paragraph" w:styleId="af">
    <w:name w:val="caption"/>
    <w:basedOn w:val="a6"/>
    <w:next w:val="a6"/>
    <w:qFormat/>
    <w:pPr>
      <w:spacing w:before="152" w:after="160" w:line="240" w:lineRule="auto"/>
    </w:pPr>
    <w:rPr>
      <w:rFonts w:ascii="Arial" w:eastAsia="黑体" w:hAnsi="Arial"/>
      <w:sz w:val="21"/>
    </w:rPr>
  </w:style>
  <w:style w:type="paragraph" w:styleId="af0">
    <w:name w:val="annotation text"/>
    <w:basedOn w:val="a6"/>
    <w:link w:val="af1"/>
    <w:qFormat/>
  </w:style>
  <w:style w:type="paragraph" w:styleId="TOC5">
    <w:name w:val="toc 5"/>
    <w:basedOn w:val="a6"/>
    <w:next w:val="a6"/>
    <w:semiHidden/>
    <w:qFormat/>
    <w:pPr>
      <w:ind w:left="960"/>
    </w:pPr>
    <w:rPr>
      <w:szCs w:val="21"/>
    </w:rPr>
  </w:style>
  <w:style w:type="paragraph" w:styleId="TOC3">
    <w:name w:val="toc 3"/>
    <w:basedOn w:val="a6"/>
    <w:next w:val="a6"/>
    <w:semiHidden/>
    <w:qFormat/>
    <w:pPr>
      <w:ind w:left="480"/>
    </w:pPr>
    <w:rPr>
      <w:i/>
      <w:iCs/>
      <w:szCs w:val="24"/>
    </w:rPr>
  </w:style>
  <w:style w:type="paragraph" w:styleId="TOC8">
    <w:name w:val="toc 8"/>
    <w:basedOn w:val="a6"/>
    <w:next w:val="a6"/>
    <w:semiHidden/>
    <w:qFormat/>
    <w:pPr>
      <w:ind w:left="1680"/>
    </w:pPr>
    <w:rPr>
      <w:szCs w:val="21"/>
    </w:rPr>
  </w:style>
  <w:style w:type="paragraph" w:styleId="af2">
    <w:name w:val="Date"/>
    <w:basedOn w:val="a6"/>
    <w:next w:val="a6"/>
    <w:link w:val="af3"/>
    <w:qFormat/>
    <w:pPr>
      <w:ind w:leftChars="2500" w:left="100"/>
    </w:pPr>
    <w:rPr>
      <w:sz w:val="21"/>
      <w:szCs w:val="21"/>
    </w:rPr>
  </w:style>
  <w:style w:type="paragraph" w:styleId="af4">
    <w:name w:val="endnote text"/>
    <w:basedOn w:val="a6"/>
    <w:link w:val="af5"/>
    <w:qFormat/>
    <w:pPr>
      <w:snapToGrid w:val="0"/>
    </w:pPr>
  </w:style>
  <w:style w:type="paragraph" w:styleId="af6">
    <w:name w:val="Balloon Text"/>
    <w:basedOn w:val="a6"/>
    <w:link w:val="af7"/>
    <w:qFormat/>
    <w:pPr>
      <w:spacing w:line="240" w:lineRule="auto"/>
    </w:pPr>
    <w:rPr>
      <w:sz w:val="18"/>
      <w:szCs w:val="18"/>
    </w:rPr>
  </w:style>
  <w:style w:type="paragraph" w:styleId="af8">
    <w:name w:val="footer"/>
    <w:basedOn w:val="a6"/>
    <w:link w:val="af9"/>
    <w:qFormat/>
    <w:pPr>
      <w:tabs>
        <w:tab w:val="center" w:pos="4153"/>
        <w:tab w:val="right" w:pos="8306"/>
      </w:tabs>
      <w:spacing w:line="240" w:lineRule="atLeast"/>
    </w:pPr>
    <w:rPr>
      <w:sz w:val="18"/>
    </w:rPr>
  </w:style>
  <w:style w:type="paragraph" w:styleId="afa">
    <w:name w:val="header"/>
    <w:basedOn w:val="a6"/>
    <w:link w:val="afb"/>
    <w:qFormat/>
    <w:pPr>
      <w:tabs>
        <w:tab w:val="center" w:pos="4153"/>
        <w:tab w:val="right" w:pos="8306"/>
      </w:tabs>
      <w:spacing w:line="240" w:lineRule="atLeast"/>
      <w:jc w:val="center"/>
    </w:pPr>
    <w:rPr>
      <w:sz w:val="18"/>
    </w:rPr>
  </w:style>
  <w:style w:type="paragraph" w:styleId="TOC1">
    <w:name w:val="toc 1"/>
    <w:basedOn w:val="a6"/>
    <w:next w:val="a6"/>
    <w:semiHidden/>
    <w:qFormat/>
    <w:pPr>
      <w:spacing w:before="120" w:after="120" w:line="240" w:lineRule="auto"/>
      <w:jc w:val="both"/>
    </w:pPr>
    <w:rPr>
      <w:rFonts w:ascii="黑体" w:eastAsia="黑体"/>
      <w:caps/>
      <w:color w:val="FF0000"/>
      <w:sz w:val="21"/>
      <w:szCs w:val="21"/>
    </w:rPr>
  </w:style>
  <w:style w:type="paragraph" w:styleId="TOC4">
    <w:name w:val="toc 4"/>
    <w:basedOn w:val="a6"/>
    <w:next w:val="a6"/>
    <w:semiHidden/>
    <w:qFormat/>
    <w:pPr>
      <w:ind w:left="720"/>
    </w:pPr>
    <w:rPr>
      <w:szCs w:val="21"/>
    </w:rPr>
  </w:style>
  <w:style w:type="paragraph" w:styleId="TOC6">
    <w:name w:val="toc 6"/>
    <w:basedOn w:val="a6"/>
    <w:next w:val="a6"/>
    <w:semiHidden/>
    <w:qFormat/>
    <w:pPr>
      <w:ind w:left="1200"/>
    </w:pPr>
    <w:rPr>
      <w:szCs w:val="21"/>
    </w:rPr>
  </w:style>
  <w:style w:type="paragraph" w:styleId="TOC2">
    <w:name w:val="toc 2"/>
    <w:basedOn w:val="a6"/>
    <w:next w:val="a6"/>
    <w:semiHidden/>
    <w:qFormat/>
    <w:pPr>
      <w:spacing w:line="240" w:lineRule="auto"/>
    </w:pPr>
    <w:rPr>
      <w:rFonts w:ascii="黑体" w:eastAsia="黑体" w:hAnsi="宋体"/>
      <w:smallCaps/>
      <w:color w:val="0000FF"/>
      <w:sz w:val="21"/>
      <w:szCs w:val="21"/>
    </w:rPr>
  </w:style>
  <w:style w:type="paragraph" w:styleId="TOC9">
    <w:name w:val="toc 9"/>
    <w:basedOn w:val="a6"/>
    <w:next w:val="a6"/>
    <w:semiHidden/>
    <w:qFormat/>
    <w:pPr>
      <w:ind w:left="1920"/>
    </w:pPr>
    <w:rPr>
      <w:szCs w:val="21"/>
    </w:rPr>
  </w:style>
  <w:style w:type="paragraph" w:styleId="afc">
    <w:name w:val="annotation subject"/>
    <w:basedOn w:val="af0"/>
    <w:next w:val="af0"/>
    <w:link w:val="afd"/>
    <w:qFormat/>
    <w:rPr>
      <w:b/>
      <w:bCs/>
    </w:rPr>
  </w:style>
  <w:style w:type="table" w:styleId="afe">
    <w:name w:val="Table Grid"/>
    <w:basedOn w:val="aa"/>
    <w:qFormat/>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Simple 3"/>
    <w:basedOn w:val="aa"/>
    <w:qFormat/>
    <w:pPr>
      <w:widowControl w:val="0"/>
      <w:adjustRightInd w:val="0"/>
      <w:spacing w:line="36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styleId="aff">
    <w:name w:val="endnote reference"/>
    <w:qFormat/>
    <w:rPr>
      <w:vertAlign w:val="superscript"/>
    </w:rPr>
  </w:style>
  <w:style w:type="character" w:styleId="aff0">
    <w:name w:val="page number"/>
    <w:qFormat/>
  </w:style>
  <w:style w:type="character" w:styleId="aff1">
    <w:name w:val="FollowedHyperlink"/>
    <w:qFormat/>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aff4">
    <w:name w:val="annotation reference"/>
    <w:qFormat/>
    <w:rPr>
      <w:sz w:val="21"/>
      <w:szCs w:val="21"/>
    </w:rPr>
  </w:style>
  <w:style w:type="character" w:customStyle="1" w:styleId="af3">
    <w:name w:val="日期 字符"/>
    <w:link w:val="af2"/>
    <w:qFormat/>
    <w:rPr>
      <w:sz w:val="21"/>
      <w:szCs w:val="21"/>
    </w:rPr>
  </w:style>
  <w:style w:type="character" w:customStyle="1" w:styleId="af5">
    <w:name w:val="尾注文本 字符"/>
    <w:link w:val="af4"/>
    <w:qFormat/>
    <w:rPr>
      <w:sz w:val="24"/>
    </w:rPr>
  </w:style>
  <w:style w:type="character" w:customStyle="1" w:styleId="ad">
    <w:name w:val="正文文本首行缩进 字符"/>
    <w:link w:val="a7"/>
    <w:qFormat/>
    <w:rPr>
      <w:rFonts w:ascii="黑体" w:eastAsia="黑体" w:hAnsi="宋体"/>
      <w:sz w:val="21"/>
      <w:szCs w:val="21"/>
    </w:rPr>
  </w:style>
  <w:style w:type="character" w:customStyle="1" w:styleId="30">
    <w:name w:val="标题 3 字符"/>
    <w:link w:val="3"/>
    <w:qFormat/>
    <w:rPr>
      <w:rFonts w:ascii="宋体" w:hAnsi="Tahoma"/>
      <w:sz w:val="21"/>
    </w:rPr>
  </w:style>
  <w:style w:type="character" w:customStyle="1" w:styleId="ae">
    <w:name w:val="正文文本 字符"/>
    <w:link w:val="ac"/>
    <w:qFormat/>
    <w:rPr>
      <w:sz w:val="24"/>
    </w:rPr>
  </w:style>
  <w:style w:type="character" w:customStyle="1" w:styleId="10">
    <w:name w:val="标题 1 字符"/>
    <w:link w:val="1"/>
    <w:qFormat/>
    <w:rPr>
      <w:rFonts w:ascii="黑体" w:eastAsia="黑体" w:hAnsi="Verdana"/>
      <w:sz w:val="21"/>
    </w:rPr>
  </w:style>
  <w:style w:type="character" w:customStyle="1" w:styleId="aff5">
    <w:name w:val="注释"/>
    <w:qFormat/>
    <w:rPr>
      <w:rFonts w:ascii="Times New Roman" w:eastAsia="宋体"/>
      <w:sz w:val="18"/>
    </w:rPr>
  </w:style>
  <w:style w:type="character" w:customStyle="1" w:styleId="40">
    <w:name w:val="标题 4 字符"/>
    <w:link w:val="4"/>
    <w:qFormat/>
    <w:rPr>
      <w:rFonts w:ascii="宋体" w:hAnsi="Tahoma"/>
      <w:sz w:val="21"/>
    </w:rPr>
  </w:style>
  <w:style w:type="character" w:customStyle="1" w:styleId="aff6">
    <w:name w:val="发布"/>
    <w:qFormat/>
    <w:rPr>
      <w:rFonts w:ascii="黑体" w:eastAsia="黑体" w:hint="eastAsia"/>
      <w:spacing w:val="22"/>
      <w:w w:val="100"/>
      <w:position w:val="3"/>
      <w:sz w:val="28"/>
    </w:rPr>
  </w:style>
  <w:style w:type="character" w:customStyle="1" w:styleId="af9">
    <w:name w:val="页脚 字符"/>
    <w:link w:val="af8"/>
    <w:qFormat/>
    <w:rPr>
      <w:sz w:val="18"/>
    </w:rPr>
  </w:style>
  <w:style w:type="character" w:customStyle="1" w:styleId="afb">
    <w:name w:val="页眉 字符"/>
    <w:link w:val="afa"/>
    <w:qFormat/>
    <w:rPr>
      <w:sz w:val="18"/>
    </w:rPr>
  </w:style>
  <w:style w:type="character" w:customStyle="1" w:styleId="af1">
    <w:name w:val="批注文字 字符"/>
    <w:link w:val="af0"/>
    <w:qFormat/>
    <w:rPr>
      <w:sz w:val="24"/>
    </w:rPr>
  </w:style>
  <w:style w:type="character" w:customStyle="1" w:styleId="50">
    <w:name w:val="标题 5 字符"/>
    <w:link w:val="5"/>
    <w:qFormat/>
    <w:rPr>
      <w:rFonts w:ascii="宋体" w:hAnsi="Tahoma"/>
      <w:sz w:val="21"/>
    </w:rPr>
  </w:style>
  <w:style w:type="character" w:customStyle="1" w:styleId="Char">
    <w:name w:val="段 Char"/>
    <w:link w:val="aff7"/>
    <w:qFormat/>
    <w:rPr>
      <w:rFonts w:ascii="宋体"/>
      <w:sz w:val="21"/>
      <w:lang w:bidi="ar-SA"/>
    </w:rPr>
  </w:style>
  <w:style w:type="paragraph" w:customStyle="1" w:styleId="aff7">
    <w:name w:val="段"/>
    <w:link w:val="Char"/>
    <w:qFormat/>
    <w:pPr>
      <w:autoSpaceDE w:val="0"/>
      <w:autoSpaceDN w:val="0"/>
      <w:ind w:firstLineChars="200" w:firstLine="200"/>
      <w:jc w:val="both"/>
    </w:pPr>
    <w:rPr>
      <w:rFonts w:ascii="宋体"/>
      <w:sz w:val="21"/>
    </w:rPr>
  </w:style>
  <w:style w:type="character" w:customStyle="1" w:styleId="20">
    <w:name w:val="标题 2 字符"/>
    <w:link w:val="2"/>
    <w:qFormat/>
    <w:rPr>
      <w:rFonts w:ascii="宋体"/>
      <w:sz w:val="21"/>
    </w:rPr>
  </w:style>
  <w:style w:type="character" w:customStyle="1" w:styleId="af7">
    <w:name w:val="批注框文本 字符"/>
    <w:link w:val="af6"/>
    <w:qFormat/>
    <w:rPr>
      <w:sz w:val="18"/>
      <w:szCs w:val="18"/>
    </w:rPr>
  </w:style>
  <w:style w:type="character" w:customStyle="1" w:styleId="aff8">
    <w:name w:val="图中文字"/>
    <w:qFormat/>
    <w:rPr>
      <w:rFonts w:ascii="Times New Roman" w:eastAsia="宋体"/>
      <w:sz w:val="15"/>
    </w:rPr>
  </w:style>
  <w:style w:type="character" w:customStyle="1" w:styleId="afd">
    <w:name w:val="批注主题 字符"/>
    <w:link w:val="afc"/>
    <w:qFormat/>
    <w:rPr>
      <w:b/>
      <w:bCs/>
      <w:sz w:val="24"/>
    </w:rPr>
  </w:style>
  <w:style w:type="paragraph" w:customStyle="1" w:styleId="a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
    <w:name w:val="编号文字"/>
    <w:basedOn w:val="ac"/>
    <w:qFormat/>
    <w:pPr>
      <w:numPr>
        <w:numId w:val="2"/>
      </w:numPr>
      <w:spacing w:after="0" w:line="240" w:lineRule="auto"/>
    </w:pPr>
    <w:rPr>
      <w:sz w:val="21"/>
    </w:rPr>
  </w:style>
  <w:style w:type="paragraph" w:customStyle="1" w:styleId="a1">
    <w:name w:val="一级条标题"/>
    <w:next w:val="aff7"/>
    <w:qFormat/>
    <w:pPr>
      <w:numPr>
        <w:ilvl w:val="2"/>
        <w:numId w:val="3"/>
      </w:numPr>
      <w:outlineLvl w:val="2"/>
    </w:pPr>
    <w:rPr>
      <w:rFonts w:eastAsia="黑体"/>
      <w:sz w:val="21"/>
    </w:rPr>
  </w:style>
  <w:style w:type="paragraph" w:customStyle="1" w:styleId="a0">
    <w:name w:val="章标题"/>
    <w:next w:val="aff7"/>
    <w:qFormat/>
    <w:pPr>
      <w:numPr>
        <w:ilvl w:val="1"/>
        <w:numId w:val="3"/>
      </w:numPr>
      <w:spacing w:beforeLines="50" w:before="50" w:afterLines="50" w:after="50"/>
      <w:jc w:val="both"/>
      <w:outlineLvl w:val="1"/>
    </w:pPr>
    <w:rPr>
      <w:rFonts w:ascii="黑体" w:eastAsia="黑体"/>
      <w:sz w:val="21"/>
    </w:rPr>
  </w:style>
  <w:style w:type="paragraph" w:customStyle="1" w:styleId="Char0">
    <w:name w:val="Char"/>
    <w:basedOn w:val="a6"/>
    <w:qFormat/>
    <w:pPr>
      <w:widowControl/>
      <w:spacing w:after="160" w:line="240" w:lineRule="exact"/>
    </w:pPr>
    <w:rPr>
      <w:rFonts w:ascii="Verdana" w:hAnsi="Verdana"/>
      <w:sz w:val="20"/>
      <w:lang w:eastAsia="en-US"/>
    </w:rPr>
  </w:style>
  <w:style w:type="paragraph" w:customStyle="1" w:styleId="a3">
    <w:name w:val="三级条标题"/>
    <w:basedOn w:val="a2"/>
    <w:next w:val="aff7"/>
    <w:qFormat/>
    <w:pPr>
      <w:numPr>
        <w:ilvl w:val="4"/>
      </w:numPr>
      <w:outlineLvl w:val="4"/>
    </w:pPr>
  </w:style>
  <w:style w:type="paragraph" w:customStyle="1" w:styleId="a2">
    <w:name w:val="二级条标题"/>
    <w:basedOn w:val="a1"/>
    <w:next w:val="aff7"/>
    <w:qFormat/>
    <w:pPr>
      <w:numPr>
        <w:ilvl w:val="3"/>
      </w:numPr>
      <w:outlineLvl w:val="3"/>
    </w:pPr>
  </w:style>
  <w:style w:type="paragraph" w:styleId="affa">
    <w:name w:val="List Paragraph"/>
    <w:basedOn w:val="a6"/>
    <w:uiPriority w:val="99"/>
    <w:qFormat/>
    <w:pPr>
      <w:widowControl/>
      <w:adjustRightInd/>
      <w:spacing w:line="240" w:lineRule="auto"/>
      <w:ind w:firstLineChars="200" w:firstLine="420"/>
      <w:textAlignment w:val="auto"/>
    </w:pPr>
    <w:rPr>
      <w:sz w:val="20"/>
    </w:rPr>
  </w:style>
  <w:style w:type="paragraph" w:customStyle="1" w:styleId="affb">
    <w:name w:val="发布部门"/>
    <w:next w:val="aff7"/>
    <w:qFormat/>
    <w:pPr>
      <w:framePr w:w="7433" w:h="585" w:hSpace="180" w:vSpace="180" w:wrap="around" w:hAnchor="margin" w:xAlign="center" w:y="14401" w:anchorLock="1"/>
      <w:jc w:val="center"/>
    </w:pPr>
    <w:rPr>
      <w:rFonts w:ascii="宋体"/>
      <w:b/>
      <w:spacing w:val="20"/>
      <w:w w:val="135"/>
      <w:sz w:val="36"/>
    </w:rPr>
  </w:style>
  <w:style w:type="paragraph" w:customStyle="1" w:styleId="a4">
    <w:name w:val="四级条标题"/>
    <w:basedOn w:val="a3"/>
    <w:next w:val="aff7"/>
    <w:qFormat/>
    <w:pPr>
      <w:numPr>
        <w:ilvl w:val="5"/>
      </w:numPr>
      <w:outlineLvl w:val="5"/>
    </w:pPr>
  </w:style>
  <w:style w:type="paragraph" w:customStyle="1" w:styleId="affc">
    <w:name w:val="编号列项（三级）"/>
    <w:qFormat/>
    <w:pPr>
      <w:ind w:leftChars="600" w:left="800" w:hangingChars="200" w:hanging="200"/>
    </w:pPr>
    <w:rPr>
      <w:rFonts w:ascii="宋体"/>
      <w:sz w:val="21"/>
    </w:rPr>
  </w:style>
  <w:style w:type="paragraph" w:customStyle="1" w:styleId="affd">
    <w:name w:val="篇"/>
    <w:basedOn w:val="a6"/>
    <w:next w:val="a6"/>
    <w:qFormat/>
    <w:pPr>
      <w:jc w:val="center"/>
    </w:pPr>
    <w:rPr>
      <w:rFonts w:eastAsia="黑体"/>
    </w:rPr>
  </w:style>
  <w:style w:type="paragraph" w:customStyle="1" w:styleId="a5">
    <w:name w:val="五级条标题"/>
    <w:basedOn w:val="a4"/>
    <w:next w:val="aff7"/>
    <w:qFormat/>
    <w:pPr>
      <w:numPr>
        <w:ilvl w:val="6"/>
      </w:numPr>
      <w:outlineLvl w:val="6"/>
    </w:pPr>
  </w:style>
  <w:style w:type="paragraph" w:customStyle="1" w:styleId="affe">
    <w:name w:val="封面标准英文名称"/>
    <w:qFormat/>
    <w:pPr>
      <w:widowControl w:val="0"/>
      <w:spacing w:before="370" w:line="400" w:lineRule="exact"/>
      <w:jc w:val="center"/>
    </w:pPr>
    <w:rPr>
      <w:sz w:val="28"/>
    </w:rPr>
  </w:style>
  <w:style w:type="paragraph" w:customStyle="1" w:styleId="Style69">
    <w:name w:val="_Style 69"/>
    <w:uiPriority w:val="99"/>
    <w:unhideWhenUsed/>
    <w:qFormat/>
    <w:rPr>
      <w:sz w:val="24"/>
    </w:rPr>
  </w:style>
  <w:style w:type="character" w:styleId="afff">
    <w:name w:val="Placeholder Text"/>
    <w:basedOn w:val="a9"/>
    <w:uiPriority w:val="99"/>
    <w:semiHidden/>
    <w:rsid w:val="006F61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b\gba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gba4.DOT</Template>
  <TotalTime>152</TotalTime>
  <Pages>12</Pages>
  <Words>827</Words>
  <Characters>4715</Characters>
  <Application>Microsoft Office Word</Application>
  <DocSecurity>0</DocSecurity>
  <Lines>39</Lines>
  <Paragraphs>11</Paragraphs>
  <ScaleCrop>false</ScaleCrop>
  <Company>Microsoft</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 XXX</dc:title>
  <dc:creator>wsvsts</dc:creator>
  <cp:lastModifiedBy>ASUS</cp:lastModifiedBy>
  <cp:revision>28</cp:revision>
  <cp:lastPrinted>2021-11-08T04:34:00Z</cp:lastPrinted>
  <dcterms:created xsi:type="dcterms:W3CDTF">2021-05-10T05:36:00Z</dcterms:created>
  <dcterms:modified xsi:type="dcterms:W3CDTF">2022-03-11T02:28:00Z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8B474B8076854A7E931DF1530BA26018</vt:lpwstr>
  </property>
</Properties>
</file>