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42" w:rsidRDefault="00F81042" w:rsidP="00F81042">
      <w:pPr>
        <w:pStyle w:val="a8"/>
      </w:pPr>
      <w:bookmarkStart w:id="0" w:name="SectionMark0"/>
    </w:p>
    <w:p w:rsidR="00F81042" w:rsidRDefault="005153A4" w:rsidP="00F81042">
      <w:pPr>
        <w:pStyle w:val="a8"/>
        <w:sectPr w:rsidR="00F81042">
          <w:headerReference w:type="even" r:id="rId8"/>
          <w:footerReference w:type="even" r:id="rId9"/>
          <w:footerReference w:type="default" r:id="rId10"/>
          <w:headerReference w:type="first" r:id="rId11"/>
          <w:pgSz w:w="11907" w:h="16839"/>
          <w:pgMar w:top="567" w:right="851" w:bottom="1361" w:left="1418" w:header="0" w:footer="0" w:gutter="0"/>
          <w:pgNumType w:start="1"/>
          <w:cols w:space="720"/>
          <w:titlePg/>
          <w:docGrid w:linePitch="312"/>
        </w:sectPr>
      </w:pPr>
      <w:r>
        <w:pict>
          <v:line id="直线 11" o:spid="_x0000_s1035" style="position:absolute;left:0;text-align:left;z-index:251669504" from="0,700pt" to="482pt,700pt" strokecolor="black [3213]" strokeweight="1pt"/>
        </w:pict>
      </w:r>
      <w:r>
        <w:pict>
          <v:line id="直线 10" o:spid="_x0000_s1034" style="position:absolute;left:0;text-align:left;z-index:251668480" from="0,179pt" to="482pt,179pt" strokecolor="black [3213]" strokeweight="1pt"/>
        </w:pict>
      </w:r>
      <w:r>
        <w:pict>
          <v:shapetype id="_x0000_t202" coordsize="21600,21600" o:spt="202" path="m,l,21600r21600,l21600,xe">
            <v:stroke joinstyle="miter"/>
            <v:path gradientshapeok="t" o:connecttype="rect"/>
          </v:shapetype>
          <v:shape id="fmFrame7" o:spid="_x0000_s1033" type="#_x0000_t202" style="position:absolute;left:0;text-align:left;margin-left:0;margin-top:717.2pt;width:481.85pt;height:27.9pt;z-index:251667456;mso-wrap-style:none;mso-position-horizontal-relative:margin;mso-position-vertical-relative:margin" stroked="f">
            <v:textbox style="mso-fit-shape-to-text:t" inset="0,0,0,0">
              <w:txbxContent>
                <w:p w:rsidR="004A057F" w:rsidRDefault="004A057F" w:rsidP="004A057F">
                  <w:pPr>
                    <w:pStyle w:val="a9"/>
                    <w:ind w:firstLineChars="200" w:firstLine="940"/>
                    <w:jc w:val="both"/>
                  </w:pPr>
                  <w:r>
                    <w:rPr>
                      <w:rFonts w:hint="eastAsia"/>
                      <w:sz w:val="32"/>
                      <w:szCs w:val="32"/>
                    </w:rPr>
                    <w:t xml:space="preserve">中华人民共和国工业和信息化部  </w:t>
                  </w:r>
                  <w:r>
                    <w:rPr>
                      <w:rStyle w:val="af7"/>
                      <w:rFonts w:hint="default"/>
                    </w:rPr>
                    <w:t>发布</w:t>
                  </w:r>
                </w:p>
                <w:p w:rsidR="00F81042" w:rsidRPr="004A057F" w:rsidRDefault="00F81042" w:rsidP="00F81042">
                  <w:pPr>
                    <w:pStyle w:val="a9"/>
                  </w:pPr>
                </w:p>
              </w:txbxContent>
            </v:textbox>
            <w10:wrap anchorx="margin" anchory="margin"/>
            <w10:anchorlock/>
          </v:shape>
        </w:pict>
      </w:r>
      <w:r>
        <w:pict>
          <v:shape id="fmFrame6" o:spid="_x0000_s1032" type="#_x0000_t202" style="position:absolute;left:0;text-align:left;margin-left:323pt;margin-top:683.25pt;width:159pt;height:24.6pt;z-index:251666432;mso-position-horizontal-relative:margin;mso-position-vertical-relative:margin" stroked="f">
            <v:textbox inset="0,0,0,0">
              <w:txbxContent>
                <w:p w:rsidR="004A057F" w:rsidRDefault="004A057F" w:rsidP="004A057F">
                  <w:pPr>
                    <w:pStyle w:val="aa"/>
                  </w:pPr>
                  <w:r>
                    <w:t>202</w:t>
                  </w:r>
                  <w:r>
                    <w:rPr>
                      <w:rFonts w:hint="eastAsia"/>
                    </w:rPr>
                    <w:t>×</w:t>
                  </w:r>
                  <w:r>
                    <w:t>-</w:t>
                  </w:r>
                  <w:r>
                    <w:rPr>
                      <w:rFonts w:hint="eastAsia"/>
                    </w:rPr>
                    <w:t>××</w:t>
                  </w:r>
                  <w:r>
                    <w:t>-</w:t>
                  </w:r>
                  <w:r>
                    <w:rPr>
                      <w:rFonts w:hint="eastAsia"/>
                    </w:rPr>
                    <w:t>××实施</w:t>
                  </w:r>
                </w:p>
                <w:p w:rsidR="00F81042" w:rsidRDefault="00F81042" w:rsidP="00F81042">
                  <w:pPr>
                    <w:pStyle w:val="af4"/>
                    <w:rPr>
                      <w:rFonts w:ascii="黑体"/>
                    </w:rPr>
                  </w:pPr>
                </w:p>
              </w:txbxContent>
            </v:textbox>
            <w10:wrap anchorx="margin" anchory="margin"/>
            <w10:anchorlock/>
          </v:shape>
        </w:pict>
      </w:r>
      <w:r>
        <w:pict>
          <v:shape id="fmFrame5" o:spid="_x0000_s1031" type="#_x0000_t202" style="position:absolute;left:0;text-align:left;margin-left:5.25pt;margin-top:683.25pt;width:159pt;height:24.6pt;z-index:251665408;mso-position-horizontal-relative:margin;mso-position-vertical-relative:margin" stroked="f">
            <v:textbox inset="0,0,0,0">
              <w:txbxContent>
                <w:p w:rsidR="004A057F" w:rsidRDefault="004A057F" w:rsidP="004A057F">
                  <w:pPr>
                    <w:pStyle w:val="aa"/>
                  </w:pPr>
                  <w:r>
                    <w:t>202</w:t>
                  </w:r>
                  <w:r>
                    <w:rPr>
                      <w:rFonts w:hint="eastAsia"/>
                    </w:rPr>
                    <w:t>×</w:t>
                  </w:r>
                  <w:r>
                    <w:t>-</w:t>
                  </w:r>
                  <w:r>
                    <w:rPr>
                      <w:rFonts w:hint="eastAsia"/>
                    </w:rPr>
                    <w:t>××</w:t>
                  </w:r>
                  <w:r>
                    <w:t>-</w:t>
                  </w:r>
                  <w:r>
                    <w:rPr>
                      <w:rFonts w:hint="eastAsia"/>
                    </w:rPr>
                    <w:t>××发布</w:t>
                  </w:r>
                </w:p>
                <w:p w:rsidR="00F81042" w:rsidRDefault="00F81042" w:rsidP="00F81042">
                  <w:pPr>
                    <w:pStyle w:val="aa"/>
                    <w:rPr>
                      <w:rFonts w:ascii="黑体"/>
                    </w:rPr>
                  </w:pPr>
                </w:p>
              </w:txbxContent>
            </v:textbox>
            <w10:wrap anchorx="margin" anchory="margin"/>
            <w10:anchorlock/>
          </v:shape>
        </w:pict>
      </w:r>
      <w:r>
        <w:pict>
          <v:shape id="fmFrame4" o:spid="_x0000_s1030" type="#_x0000_t202" style="position:absolute;left:0;text-align:left;margin-left:0;margin-top:249.6pt;width:470pt;height:327.6pt;z-index:251664384;mso-position-horizontal-relative:margin;mso-position-vertical-relative:margin" stroked="f">
            <v:textbox inset="0,0,0,0">
              <w:txbxContent>
                <w:p w:rsidR="00F81042" w:rsidRDefault="00F81042" w:rsidP="00F81042">
                  <w:pPr>
                    <w:pStyle w:val="af3"/>
                    <w:snapToGrid w:val="0"/>
                    <w:spacing w:before="0"/>
                    <w:jc w:val="both"/>
                    <w:rPr>
                      <w:rFonts w:ascii="黑体" w:eastAsia="黑体"/>
                      <w:sz w:val="52"/>
                      <w:szCs w:val="52"/>
                    </w:rPr>
                  </w:pPr>
                </w:p>
                <w:p w:rsidR="00F81042" w:rsidRDefault="00F81042" w:rsidP="00F81042">
                  <w:pPr>
                    <w:pStyle w:val="af3"/>
                    <w:snapToGrid w:val="0"/>
                    <w:spacing w:before="0"/>
                    <w:jc w:val="both"/>
                    <w:rPr>
                      <w:rFonts w:ascii="黑体" w:eastAsia="黑体"/>
                      <w:sz w:val="52"/>
                      <w:szCs w:val="52"/>
                    </w:rPr>
                  </w:pPr>
                </w:p>
                <w:p w:rsidR="00F81042" w:rsidRDefault="00F81042" w:rsidP="00F81042">
                  <w:pPr>
                    <w:pStyle w:val="af3"/>
                    <w:snapToGrid w:val="0"/>
                    <w:spacing w:before="0" w:line="240" w:lineRule="atLeast"/>
                    <w:rPr>
                      <w:rFonts w:ascii="黑体" w:eastAsia="黑体"/>
                      <w:snapToGrid w:val="0"/>
                      <w:sz w:val="52"/>
                      <w:szCs w:val="52"/>
                    </w:rPr>
                  </w:pPr>
                  <w:r>
                    <w:rPr>
                      <w:rFonts w:ascii="黑体" w:eastAsia="黑体" w:hint="eastAsia"/>
                      <w:snapToGrid w:val="0"/>
                      <w:sz w:val="52"/>
                      <w:szCs w:val="52"/>
                    </w:rPr>
                    <w:t>冰晶石化学分析方法和物理性能测定</w:t>
                  </w:r>
                </w:p>
                <w:p w:rsidR="00F81042" w:rsidRDefault="00F81042" w:rsidP="00F81042">
                  <w:pPr>
                    <w:pStyle w:val="af3"/>
                    <w:snapToGrid w:val="0"/>
                    <w:spacing w:before="0" w:line="240" w:lineRule="atLeast"/>
                    <w:rPr>
                      <w:rFonts w:ascii="黑体" w:eastAsia="黑体"/>
                      <w:snapToGrid w:val="0"/>
                      <w:sz w:val="52"/>
                      <w:szCs w:val="52"/>
                    </w:rPr>
                  </w:pPr>
                  <w:r>
                    <w:rPr>
                      <w:rFonts w:ascii="黑体" w:eastAsia="黑体" w:hint="eastAsia"/>
                      <w:snapToGrid w:val="0"/>
                      <w:sz w:val="52"/>
                      <w:szCs w:val="52"/>
                    </w:rPr>
                    <w:t>第12部分：钙含量的测定</w:t>
                  </w:r>
                </w:p>
                <w:p w:rsidR="00F81042" w:rsidRDefault="00F81042" w:rsidP="00F81042">
                  <w:pPr>
                    <w:pStyle w:val="af3"/>
                    <w:snapToGrid w:val="0"/>
                    <w:spacing w:before="0" w:line="240" w:lineRule="atLeast"/>
                    <w:rPr>
                      <w:rFonts w:ascii="黑体" w:eastAsia="黑体"/>
                      <w:snapToGrid w:val="0"/>
                      <w:sz w:val="52"/>
                      <w:szCs w:val="52"/>
                    </w:rPr>
                  </w:pPr>
                  <w:r>
                    <w:rPr>
                      <w:rFonts w:ascii="黑体" w:eastAsia="黑体" w:hint="eastAsia"/>
                      <w:snapToGrid w:val="0"/>
                      <w:sz w:val="52"/>
                      <w:szCs w:val="52"/>
                    </w:rPr>
                    <w:t>火焰原子吸收光谱法</w:t>
                  </w:r>
                </w:p>
                <w:p w:rsidR="00F81042" w:rsidRPr="008551EF" w:rsidRDefault="00F81042" w:rsidP="00F81042">
                  <w:pPr>
                    <w:pStyle w:val="af2"/>
                    <w:rPr>
                      <w:rFonts w:ascii="Times New Roman"/>
                      <w:sz w:val="28"/>
                      <w:szCs w:val="28"/>
                    </w:rPr>
                  </w:pPr>
                  <w:r w:rsidRPr="008551EF">
                    <w:rPr>
                      <w:rFonts w:ascii="Times New Roman"/>
                      <w:sz w:val="28"/>
                      <w:szCs w:val="28"/>
                    </w:rPr>
                    <w:t>Chemical analysis methods and physical properties of cryolite-</w:t>
                  </w:r>
                </w:p>
                <w:p w:rsidR="00F81042" w:rsidRDefault="00F81042" w:rsidP="00F81042">
                  <w:pPr>
                    <w:pStyle w:val="af2"/>
                    <w:rPr>
                      <w:rFonts w:ascii="Times New Roman"/>
                      <w:sz w:val="28"/>
                      <w:szCs w:val="28"/>
                    </w:rPr>
                  </w:pPr>
                  <w:r w:rsidRPr="008551EF">
                    <w:rPr>
                      <w:rFonts w:ascii="Times New Roman"/>
                      <w:sz w:val="28"/>
                      <w:szCs w:val="28"/>
                    </w:rPr>
                    <w:t>Part12: D</w:t>
                  </w:r>
                  <w:r>
                    <w:rPr>
                      <w:rFonts w:ascii="Times New Roman"/>
                      <w:sz w:val="28"/>
                      <w:szCs w:val="28"/>
                    </w:rPr>
                    <w:t xml:space="preserve">etermination of calcium </w:t>
                  </w:r>
                  <w:r w:rsidRPr="008551EF">
                    <w:rPr>
                      <w:rFonts w:ascii="Times New Roman"/>
                      <w:sz w:val="28"/>
                      <w:szCs w:val="28"/>
                    </w:rPr>
                    <w:t>content —</w:t>
                  </w:r>
                </w:p>
                <w:p w:rsidR="00F81042" w:rsidRPr="008551EF" w:rsidRDefault="00F81042" w:rsidP="00F81042">
                  <w:pPr>
                    <w:pStyle w:val="af2"/>
                    <w:rPr>
                      <w:rFonts w:ascii="Times New Roman"/>
                      <w:sz w:val="28"/>
                      <w:szCs w:val="28"/>
                    </w:rPr>
                  </w:pPr>
                  <w:r w:rsidRPr="008551EF">
                    <w:rPr>
                      <w:rFonts w:ascii="Times New Roman"/>
                      <w:sz w:val="28"/>
                      <w:szCs w:val="28"/>
                    </w:rPr>
                    <w:t>Flame atomic absorption spectrometric method</w:t>
                  </w:r>
                </w:p>
                <w:p w:rsidR="00F81042" w:rsidRDefault="00F81042" w:rsidP="00F81042">
                  <w:pPr>
                    <w:pStyle w:val="af2"/>
                    <w:rPr>
                      <w:sz w:val="32"/>
                      <w:szCs w:val="32"/>
                    </w:rPr>
                  </w:pPr>
                  <w:r>
                    <w:rPr>
                      <w:rFonts w:hint="eastAsia"/>
                      <w:sz w:val="32"/>
                      <w:szCs w:val="32"/>
                    </w:rPr>
                    <w:t>(草案）</w:t>
                  </w:r>
                </w:p>
                <w:p w:rsidR="00F81042" w:rsidRDefault="00F81042" w:rsidP="00F81042">
                  <w:pPr>
                    <w:pStyle w:val="af1"/>
                  </w:pPr>
                </w:p>
              </w:txbxContent>
            </v:textbox>
            <w10:wrap anchorx="margin" anchory="margin"/>
            <w10:anchorlock/>
          </v:shape>
        </w:pict>
      </w:r>
      <w:r>
        <w:pict>
          <v:shape id="fmFrame3" o:spid="_x0000_s1029" type="#_x0000_t202" style="position:absolute;left:0;text-align:left;margin-left:5.25pt;margin-top:140.4pt;width:456.9pt;height:78pt;z-index:251663360;mso-position-horizontal-relative:margin;mso-position-vertical-relative:margin" stroked="f">
            <v:textbox inset="0,0,0,0">
              <w:txbxContent>
                <w:p w:rsidR="00F81042" w:rsidRDefault="00F81042" w:rsidP="00F81042">
                  <w:pPr>
                    <w:pStyle w:val="2"/>
                    <w:rPr>
                      <w:rFonts w:ascii="黑体"/>
                      <w:lang w:val="fr-FR"/>
                    </w:rPr>
                  </w:pPr>
                  <w:r>
                    <w:rPr>
                      <w:rFonts w:ascii="黑体" w:eastAsia="黑体" w:hint="eastAsia"/>
                      <w:szCs w:val="28"/>
                      <w:lang w:val="fr-FR"/>
                    </w:rPr>
                    <w:t xml:space="preserve">               </w:t>
                  </w:r>
                  <w:r>
                    <w:rPr>
                      <w:rFonts w:ascii="黑体" w:hint="eastAsia"/>
                      <w:lang w:val="fr-FR"/>
                    </w:rPr>
                    <w:t>YS</w:t>
                  </w:r>
                  <w:r>
                    <w:rPr>
                      <w:rFonts w:ascii="黑体"/>
                      <w:lang w:val="fr-FR"/>
                    </w:rPr>
                    <w:t xml:space="preserve">/T </w:t>
                  </w:r>
                  <w:r>
                    <w:rPr>
                      <w:rFonts w:ascii="黑体" w:hint="eastAsia"/>
                      <w:lang w:val="fr-FR"/>
                    </w:rPr>
                    <w:t>273.12</w:t>
                  </w:r>
                  <w:r>
                    <w:rPr>
                      <w:rFonts w:ascii="黑体"/>
                      <w:lang w:val="fr-FR"/>
                    </w:rPr>
                    <w:t xml:space="preserve"> -</w:t>
                  </w:r>
                  <w:r>
                    <w:rPr>
                      <w:rFonts w:ascii="黑体" w:hint="eastAsia"/>
                      <w:lang w:val="fr-FR"/>
                    </w:rPr>
                    <w:t>20</w:t>
                  </w:r>
                  <w:r w:rsidR="009C7A84">
                    <w:rPr>
                      <w:rFonts w:ascii="黑体"/>
                      <w:lang w:val="fr-FR"/>
                    </w:rPr>
                    <w:t>2</w:t>
                  </w:r>
                  <w:r>
                    <w:rPr>
                      <w:rFonts w:ascii="黑体" w:hint="eastAsia"/>
                      <w:lang w:val="fr-FR"/>
                    </w:rPr>
                    <w:t>X</w:t>
                  </w:r>
                </w:p>
                <w:p w:rsidR="00F81042" w:rsidRDefault="00F81042" w:rsidP="00F81042">
                  <w:pPr>
                    <w:pStyle w:val="2"/>
                    <w:rPr>
                      <w:lang w:val="fr-FR"/>
                    </w:rPr>
                  </w:pPr>
                  <w:r>
                    <w:rPr>
                      <w:rFonts w:hint="eastAsia"/>
                      <w:lang w:val="fr-FR"/>
                    </w:rPr>
                    <w:t xml:space="preserve">      </w:t>
                  </w:r>
                </w:p>
              </w:txbxContent>
            </v:textbox>
            <w10:wrap anchorx="margin" anchory="margin"/>
            <w10:anchorlock/>
          </v:shape>
        </w:pict>
      </w:r>
      <w:r>
        <w:pict>
          <v:shape id="fmFrame8" o:spid="_x0000_s1028" type="#_x0000_t202" style="position:absolute;left:0;text-align:left;margin-left:361.1pt;margin-top:29.4pt;width:108.9pt;height:1in;z-index:251662336;mso-position-horizontal-relative:margin;mso-position-vertical-relative:margin" stroked="f">
            <v:textbox inset="0,0,0,0">
              <w:txbxContent>
                <w:p w:rsidR="00F81042" w:rsidRDefault="00F81042" w:rsidP="00F81042">
                  <w:pPr>
                    <w:pStyle w:val="ac"/>
                    <w:rPr>
                      <w:sz w:val="110"/>
                      <w:szCs w:val="110"/>
                    </w:rPr>
                  </w:pPr>
                  <w:r>
                    <w:rPr>
                      <w:sz w:val="110"/>
                      <w:szCs w:val="110"/>
                    </w:rPr>
                    <w:t>YS</w:t>
                  </w:r>
                </w:p>
                <w:p w:rsidR="00F81042" w:rsidRDefault="00F81042" w:rsidP="00F81042">
                  <w:pPr>
                    <w:pStyle w:val="ac"/>
                    <w:rPr>
                      <w:sz w:val="144"/>
                      <w:szCs w:val="144"/>
                    </w:rPr>
                  </w:pPr>
                </w:p>
              </w:txbxContent>
            </v:textbox>
            <w10:wrap anchorx="margin" anchory="margin"/>
            <w10:anchorlock/>
          </v:shape>
        </w:pict>
      </w:r>
      <w:r>
        <w:pict>
          <v:shape id="fmFrame2" o:spid="_x0000_s1027" type="#_x0000_t202" style="position:absolute;left:0;text-align:left;margin-left:-5.25pt;margin-top:101.4pt;width:481.9pt;height:39pt;z-index:251661312;mso-position-horizontal-relative:margin;mso-position-vertical-relative:margin" stroked="f">
            <v:textbox inset="0,0,0,0">
              <w:txbxContent>
                <w:p w:rsidR="00F81042" w:rsidRDefault="00F81042" w:rsidP="00F81042">
                  <w:pPr>
                    <w:pStyle w:val="a6"/>
                  </w:pPr>
                  <w:r>
                    <w:rPr>
                      <w:rFonts w:hint="eastAsia"/>
                    </w:rPr>
                    <w:t>中华人民共和国有色金属行业标准</w:t>
                  </w:r>
                </w:p>
                <w:p w:rsidR="00F81042" w:rsidRDefault="00F81042" w:rsidP="00F81042"/>
                <w:p w:rsidR="00F81042" w:rsidRDefault="00F81042" w:rsidP="00F81042"/>
              </w:txbxContent>
            </v:textbox>
            <w10:wrap anchorx="margin" anchory="margin"/>
            <w10:anchorlock/>
          </v:shape>
        </w:pict>
      </w:r>
      <w:r>
        <w:pict>
          <v:shape id="fmFrame1" o:spid="_x0000_s1026" type="#_x0000_t202" style="position:absolute;left:0;text-align:left;margin-left:0;margin-top:0;width:200pt;height:51.8pt;z-index:251660288;mso-position-horizontal-relative:margin;mso-position-vertical-relative:margin" stroked="f">
            <v:textbox inset="0,0,0,0">
              <w:txbxContent>
                <w:p w:rsidR="00F81042" w:rsidRPr="002850E9" w:rsidRDefault="00F81042" w:rsidP="00F81042">
                  <w:pPr>
                    <w:pStyle w:val="af5"/>
                    <w:rPr>
                      <w:b/>
                    </w:rPr>
                  </w:pPr>
                  <w:r w:rsidRPr="002850E9">
                    <w:rPr>
                      <w:b/>
                    </w:rPr>
                    <w:t>ICS 71.100.10</w:t>
                  </w:r>
                </w:p>
                <w:p w:rsidR="00F81042" w:rsidRPr="002850E9" w:rsidRDefault="00F81042" w:rsidP="00F81042">
                  <w:pPr>
                    <w:pStyle w:val="af5"/>
                    <w:rPr>
                      <w:b/>
                    </w:rPr>
                  </w:pPr>
                  <w:r w:rsidRPr="002850E9">
                    <w:rPr>
                      <w:b/>
                    </w:rPr>
                    <w:t>H 21</w:t>
                  </w:r>
                </w:p>
              </w:txbxContent>
            </v:textbox>
            <w10:wrap anchorx="margin" anchory="margin"/>
            <w10:anchorlock/>
          </v:shape>
        </w:pict>
      </w:r>
    </w:p>
    <w:p w:rsidR="00F81042" w:rsidRDefault="00F81042" w:rsidP="00F81042">
      <w:pPr>
        <w:pStyle w:val="af"/>
        <w:numPr>
          <w:ilvl w:val="0"/>
          <w:numId w:val="1"/>
        </w:numPr>
        <w:spacing w:before="0" w:after="0"/>
        <w:ind w:firstLine="420"/>
        <w:rPr>
          <w:b/>
          <w:bCs/>
          <w:sz w:val="36"/>
        </w:rPr>
      </w:pPr>
      <w:bookmarkStart w:id="1" w:name="SectionMark2"/>
      <w:bookmarkEnd w:id="0"/>
      <w:r>
        <w:rPr>
          <w:rFonts w:hint="eastAsia"/>
        </w:rPr>
        <w:lastRenderedPageBreak/>
        <w:t>前    言</w:t>
      </w:r>
    </w:p>
    <w:p w:rsidR="00F81042" w:rsidRPr="000413F9" w:rsidRDefault="00F81042" w:rsidP="00F81042">
      <w:pPr>
        <w:rPr>
          <w:rFonts w:ascii="宋体" w:hAnsi="宋体"/>
        </w:rPr>
      </w:pPr>
      <w:r w:rsidRPr="00BB57B1">
        <w:rPr>
          <w:rFonts w:hint="eastAsia"/>
        </w:rPr>
        <w:t xml:space="preserve">  </w:t>
      </w:r>
    </w:p>
    <w:p w:rsidR="00FB54F5" w:rsidRDefault="00FB54F5" w:rsidP="00FB54F5">
      <w:pPr>
        <w:numPr>
          <w:ilvl w:val="0"/>
          <w:numId w:val="1"/>
        </w:numPr>
        <w:rPr>
          <w:rFonts w:ascii="宋体"/>
        </w:rPr>
      </w:pPr>
      <w:r>
        <w:rPr>
          <w:rFonts w:ascii="宋体" w:hint="eastAsia"/>
        </w:rPr>
        <w:t xml:space="preserve"> </w:t>
      </w:r>
      <w:r>
        <w:rPr>
          <w:rFonts w:ascii="宋体"/>
        </w:rPr>
        <w:t xml:space="preserve">   </w:t>
      </w:r>
      <w:r>
        <w:rPr>
          <w:rFonts w:ascii="宋体" w:hint="eastAsia"/>
        </w:rPr>
        <w:t>本文件是按照GB/T 1.1-2020《标准化工作导则 第1部分：标准化文件的结构和起草规则》的规定起草。</w:t>
      </w:r>
    </w:p>
    <w:p w:rsidR="00F81042" w:rsidRPr="000413F9" w:rsidRDefault="00FB54F5" w:rsidP="00FB54F5">
      <w:pPr>
        <w:ind w:firstLine="435"/>
        <w:rPr>
          <w:rFonts w:ascii="宋体" w:hAnsi="宋体"/>
        </w:rPr>
      </w:pPr>
      <w:r>
        <w:rPr>
          <w:rFonts w:ascii="宋体" w:hint="eastAsia"/>
        </w:rPr>
        <w:t>本文件是</w:t>
      </w:r>
      <w:r w:rsidR="00F81042" w:rsidRPr="000413F9">
        <w:rPr>
          <w:rFonts w:ascii="宋体" w:hAnsi="宋体" w:hint="eastAsia"/>
        </w:rPr>
        <w:t xml:space="preserve">YS/T </w:t>
      </w:r>
      <w:r w:rsidR="00F81042">
        <w:rPr>
          <w:rFonts w:ascii="宋体" w:hAnsi="宋体" w:hint="eastAsia"/>
        </w:rPr>
        <w:t>273</w:t>
      </w:r>
      <w:r w:rsidR="00F81042" w:rsidRPr="000413F9">
        <w:rPr>
          <w:rFonts w:ascii="宋体" w:hAnsi="宋体" w:hint="eastAsia"/>
        </w:rPr>
        <w:t>《冰晶石化学分析方法和物理性能测定方法》</w:t>
      </w:r>
      <w:r>
        <w:rPr>
          <w:rFonts w:ascii="宋体" w:hAnsi="宋体" w:hint="eastAsia"/>
        </w:rPr>
        <w:t>的第1</w:t>
      </w:r>
      <w:r>
        <w:rPr>
          <w:rFonts w:ascii="宋体" w:hAnsi="宋体"/>
        </w:rPr>
        <w:t>2</w:t>
      </w:r>
      <w:r>
        <w:rPr>
          <w:rFonts w:ascii="宋体" w:hAnsi="宋体" w:hint="eastAsia"/>
        </w:rPr>
        <w:t>部分，Y</w:t>
      </w:r>
      <w:r>
        <w:rPr>
          <w:rFonts w:ascii="宋体" w:hAnsi="宋体"/>
        </w:rPr>
        <w:t>S/T 273</w:t>
      </w:r>
      <w:r>
        <w:rPr>
          <w:rFonts w:ascii="宋体" w:hAnsi="宋体" w:hint="eastAsia"/>
        </w:rPr>
        <w:t xml:space="preserve"> 已发布了如下部分</w:t>
      </w:r>
      <w:r w:rsidR="00F81042" w:rsidRPr="000413F9">
        <w:rPr>
          <w:rFonts w:ascii="宋体" w:hAnsi="宋体" w:hint="eastAsia"/>
        </w:rPr>
        <w:t>：</w:t>
      </w:r>
    </w:p>
    <w:p w:rsidR="00F81042" w:rsidRPr="000413F9" w:rsidRDefault="00F81042" w:rsidP="00F81042">
      <w:pPr>
        <w:ind w:firstLineChars="200" w:firstLine="420"/>
        <w:rPr>
          <w:rFonts w:ascii="宋体" w:hAnsi="宋体"/>
        </w:rPr>
      </w:pPr>
      <w:r w:rsidRPr="000413F9">
        <w:rPr>
          <w:rFonts w:ascii="宋体" w:hAnsi="宋体" w:hint="eastAsia"/>
        </w:rPr>
        <w:t>——第1部分：湿存水含量</w:t>
      </w:r>
      <w:r>
        <w:rPr>
          <w:rFonts w:ascii="宋体" w:hAnsi="宋体" w:hint="eastAsia"/>
        </w:rPr>
        <w:t>的</w:t>
      </w:r>
      <w:r w:rsidRPr="000413F9">
        <w:rPr>
          <w:rFonts w:ascii="宋体" w:hAnsi="宋体" w:hint="eastAsia"/>
        </w:rPr>
        <w:t>测定</w:t>
      </w:r>
      <w:r>
        <w:rPr>
          <w:rFonts w:ascii="宋体" w:hAnsi="宋体" w:hint="eastAsia"/>
        </w:rPr>
        <w:t xml:space="preserve">  </w:t>
      </w:r>
      <w:r w:rsidRPr="000413F9">
        <w:rPr>
          <w:rFonts w:ascii="宋体" w:hAnsi="宋体" w:hint="eastAsia"/>
        </w:rPr>
        <w:t>重量法；</w:t>
      </w:r>
    </w:p>
    <w:p w:rsidR="00F81042" w:rsidRPr="000413F9" w:rsidRDefault="00F81042" w:rsidP="00F81042">
      <w:pPr>
        <w:ind w:firstLineChars="200" w:firstLine="420"/>
        <w:rPr>
          <w:rFonts w:ascii="宋体" w:hAnsi="宋体"/>
        </w:rPr>
      </w:pPr>
      <w:r w:rsidRPr="000413F9">
        <w:rPr>
          <w:rFonts w:ascii="宋体" w:hAnsi="宋体" w:hint="eastAsia"/>
        </w:rPr>
        <w:t>——第2部分：灼烧减量的测定</w:t>
      </w:r>
      <w:r>
        <w:rPr>
          <w:rFonts w:ascii="宋体" w:hAnsi="宋体" w:hint="eastAsia"/>
        </w:rPr>
        <w:t xml:space="preserve">  </w:t>
      </w:r>
      <w:r w:rsidRPr="000413F9">
        <w:rPr>
          <w:rFonts w:ascii="宋体" w:hAnsi="宋体" w:hint="eastAsia"/>
        </w:rPr>
        <w:t>重量法；</w:t>
      </w:r>
    </w:p>
    <w:p w:rsidR="00F81042" w:rsidRPr="000413F9" w:rsidRDefault="00F81042" w:rsidP="00F81042">
      <w:pPr>
        <w:ind w:firstLineChars="200" w:firstLine="420"/>
        <w:rPr>
          <w:rFonts w:ascii="宋体" w:hAnsi="宋体"/>
        </w:rPr>
      </w:pPr>
      <w:r w:rsidRPr="000413F9">
        <w:rPr>
          <w:rFonts w:ascii="宋体" w:hAnsi="宋体" w:hint="eastAsia"/>
        </w:rPr>
        <w:t>——第3部分：氟含量</w:t>
      </w:r>
      <w:r>
        <w:rPr>
          <w:rFonts w:ascii="宋体" w:hAnsi="宋体" w:hint="eastAsia"/>
        </w:rPr>
        <w:t>的</w:t>
      </w:r>
      <w:r w:rsidRPr="000413F9">
        <w:rPr>
          <w:rFonts w:ascii="宋体" w:hAnsi="宋体" w:hint="eastAsia"/>
        </w:rPr>
        <w:t>测定；</w:t>
      </w:r>
    </w:p>
    <w:p w:rsidR="00F81042" w:rsidRPr="000413F9" w:rsidRDefault="00F81042" w:rsidP="00F81042">
      <w:pPr>
        <w:ind w:firstLineChars="200" w:firstLine="420"/>
        <w:rPr>
          <w:rFonts w:ascii="宋体" w:hAnsi="宋体"/>
        </w:rPr>
      </w:pPr>
      <w:r w:rsidRPr="000413F9">
        <w:rPr>
          <w:rFonts w:ascii="宋体" w:hAnsi="宋体" w:hint="eastAsia"/>
        </w:rPr>
        <w:t>——第4部分；铝含量</w:t>
      </w:r>
      <w:r>
        <w:rPr>
          <w:rFonts w:ascii="宋体" w:hAnsi="宋体" w:hint="eastAsia"/>
        </w:rPr>
        <w:t>的</w:t>
      </w:r>
      <w:r w:rsidRPr="000413F9">
        <w:rPr>
          <w:rFonts w:ascii="宋体" w:hAnsi="宋体" w:hint="eastAsia"/>
        </w:rPr>
        <w:t>测定</w:t>
      </w:r>
      <w:r>
        <w:rPr>
          <w:rFonts w:ascii="宋体" w:hAnsi="宋体" w:hint="eastAsia"/>
        </w:rPr>
        <w:t xml:space="preserve">  </w:t>
      </w:r>
      <w:r w:rsidRPr="000413F9">
        <w:rPr>
          <w:rFonts w:ascii="宋体" w:hAnsi="宋体" w:hint="eastAsia"/>
        </w:rPr>
        <w:t>EDTA容量法；</w:t>
      </w:r>
    </w:p>
    <w:p w:rsidR="00F81042" w:rsidRPr="000413F9" w:rsidRDefault="00F81042" w:rsidP="00F81042">
      <w:pPr>
        <w:ind w:firstLineChars="200" w:firstLine="420"/>
        <w:rPr>
          <w:rFonts w:ascii="宋体" w:hAnsi="宋体"/>
        </w:rPr>
      </w:pPr>
      <w:r w:rsidRPr="000413F9">
        <w:rPr>
          <w:rFonts w:ascii="宋体" w:hAnsi="宋体" w:hint="eastAsia"/>
        </w:rPr>
        <w:t>——第5部分：钠含量</w:t>
      </w:r>
      <w:r>
        <w:rPr>
          <w:rFonts w:ascii="宋体" w:hAnsi="宋体" w:hint="eastAsia"/>
        </w:rPr>
        <w:t>的</w:t>
      </w:r>
      <w:r w:rsidRPr="000413F9">
        <w:rPr>
          <w:rFonts w:ascii="宋体" w:hAnsi="宋体" w:hint="eastAsia"/>
        </w:rPr>
        <w:t>测定</w:t>
      </w:r>
      <w:r>
        <w:rPr>
          <w:rFonts w:ascii="宋体" w:hAnsi="宋体" w:hint="eastAsia"/>
        </w:rPr>
        <w:t xml:space="preserve">  </w:t>
      </w:r>
      <w:r w:rsidRPr="000413F9">
        <w:rPr>
          <w:rFonts w:ascii="宋体" w:hAnsi="宋体" w:hint="eastAsia"/>
        </w:rPr>
        <w:t>火焰原子吸收光谱法；</w:t>
      </w:r>
    </w:p>
    <w:p w:rsidR="00F81042" w:rsidRPr="000413F9" w:rsidRDefault="00F81042" w:rsidP="00F81042">
      <w:pPr>
        <w:ind w:firstLineChars="200" w:firstLine="420"/>
        <w:rPr>
          <w:rFonts w:ascii="宋体" w:hAnsi="宋体"/>
        </w:rPr>
      </w:pPr>
      <w:r w:rsidRPr="000413F9">
        <w:rPr>
          <w:rFonts w:ascii="宋体" w:hAnsi="宋体" w:hint="eastAsia"/>
        </w:rPr>
        <w:t>——第6部分：二氧化硅含量</w:t>
      </w:r>
      <w:r>
        <w:rPr>
          <w:rFonts w:ascii="宋体" w:hAnsi="宋体" w:hint="eastAsia"/>
        </w:rPr>
        <w:t>的</w:t>
      </w:r>
      <w:r w:rsidRPr="000413F9">
        <w:rPr>
          <w:rFonts w:ascii="宋体" w:hAnsi="宋体" w:hint="eastAsia"/>
        </w:rPr>
        <w:t>测定</w:t>
      </w:r>
      <w:r>
        <w:rPr>
          <w:rFonts w:ascii="宋体" w:hAnsi="宋体" w:hint="eastAsia"/>
        </w:rPr>
        <w:t xml:space="preserve">  </w:t>
      </w:r>
      <w:proofErr w:type="gramStart"/>
      <w:r w:rsidRPr="000413F9">
        <w:rPr>
          <w:rFonts w:ascii="宋体" w:hAnsi="宋体" w:hint="eastAsia"/>
        </w:rPr>
        <w:t>钼</w:t>
      </w:r>
      <w:proofErr w:type="gramEnd"/>
      <w:r w:rsidRPr="000413F9">
        <w:rPr>
          <w:rFonts w:ascii="宋体" w:hAnsi="宋体" w:hint="eastAsia"/>
        </w:rPr>
        <w:t>蓝分光光度法；</w:t>
      </w:r>
    </w:p>
    <w:p w:rsidR="00F81042" w:rsidRPr="000413F9" w:rsidRDefault="00F81042" w:rsidP="00F81042">
      <w:pPr>
        <w:ind w:firstLineChars="200" w:firstLine="420"/>
        <w:rPr>
          <w:rFonts w:ascii="宋体" w:hAnsi="宋体"/>
        </w:rPr>
      </w:pPr>
      <w:r w:rsidRPr="000413F9">
        <w:rPr>
          <w:rFonts w:ascii="宋体" w:hAnsi="宋体" w:hint="eastAsia"/>
        </w:rPr>
        <w:t>——第7部分：三氧化二铁含量</w:t>
      </w:r>
      <w:r>
        <w:rPr>
          <w:rFonts w:ascii="宋体" w:hAnsi="宋体" w:hint="eastAsia"/>
        </w:rPr>
        <w:t>的</w:t>
      </w:r>
      <w:r w:rsidRPr="000413F9">
        <w:rPr>
          <w:rFonts w:ascii="宋体" w:hAnsi="宋体" w:hint="eastAsia"/>
        </w:rPr>
        <w:t>测定</w:t>
      </w:r>
      <w:r>
        <w:rPr>
          <w:rFonts w:ascii="宋体" w:hAnsi="宋体" w:hint="eastAsia"/>
        </w:rPr>
        <w:t xml:space="preserve">  </w:t>
      </w:r>
      <w:proofErr w:type="gramStart"/>
      <w:r w:rsidRPr="000413F9">
        <w:rPr>
          <w:rFonts w:ascii="宋体" w:hAnsi="宋体" w:hint="eastAsia"/>
        </w:rPr>
        <w:t>邻二氮杂菲</w:t>
      </w:r>
      <w:proofErr w:type="gramEnd"/>
      <w:r w:rsidRPr="000413F9">
        <w:rPr>
          <w:rFonts w:ascii="宋体" w:hAnsi="宋体" w:hint="eastAsia"/>
        </w:rPr>
        <w:t>分光光度法；</w:t>
      </w:r>
    </w:p>
    <w:p w:rsidR="00F81042" w:rsidRPr="000413F9" w:rsidRDefault="00F81042" w:rsidP="00F81042">
      <w:pPr>
        <w:ind w:firstLineChars="200" w:firstLine="420"/>
        <w:rPr>
          <w:rFonts w:ascii="宋体" w:hAnsi="宋体"/>
        </w:rPr>
      </w:pPr>
      <w:r w:rsidRPr="000413F9">
        <w:rPr>
          <w:rFonts w:ascii="宋体" w:hAnsi="宋体" w:hint="eastAsia"/>
        </w:rPr>
        <w:t>——第8部分：硫酸根含量</w:t>
      </w:r>
      <w:r>
        <w:rPr>
          <w:rFonts w:ascii="宋体" w:hAnsi="宋体" w:hint="eastAsia"/>
        </w:rPr>
        <w:t>的</w:t>
      </w:r>
      <w:r w:rsidRPr="000413F9">
        <w:rPr>
          <w:rFonts w:ascii="宋体" w:hAnsi="宋体" w:hint="eastAsia"/>
        </w:rPr>
        <w:t>测定</w:t>
      </w:r>
      <w:r>
        <w:rPr>
          <w:rFonts w:ascii="宋体" w:hAnsi="宋体" w:hint="eastAsia"/>
        </w:rPr>
        <w:t xml:space="preserve">  </w:t>
      </w:r>
      <w:r w:rsidRPr="000413F9">
        <w:rPr>
          <w:rFonts w:ascii="宋体" w:hAnsi="宋体" w:hint="eastAsia"/>
        </w:rPr>
        <w:t>硫酸钡重量法；</w:t>
      </w:r>
    </w:p>
    <w:p w:rsidR="00F81042" w:rsidRPr="000413F9" w:rsidRDefault="00F81042" w:rsidP="00F81042">
      <w:pPr>
        <w:ind w:firstLineChars="200" w:firstLine="420"/>
        <w:rPr>
          <w:rFonts w:ascii="宋体" w:hAnsi="宋体"/>
        </w:rPr>
      </w:pPr>
      <w:r w:rsidRPr="000413F9">
        <w:rPr>
          <w:rFonts w:ascii="宋体" w:hAnsi="宋体" w:hint="eastAsia"/>
        </w:rPr>
        <w:t>——第9部分：五氧化二磷含量</w:t>
      </w:r>
      <w:r>
        <w:rPr>
          <w:rFonts w:ascii="宋体" w:hAnsi="宋体" w:hint="eastAsia"/>
        </w:rPr>
        <w:t>的</w:t>
      </w:r>
      <w:r w:rsidRPr="000413F9">
        <w:rPr>
          <w:rFonts w:ascii="宋体" w:hAnsi="宋体" w:hint="eastAsia"/>
        </w:rPr>
        <w:t>测定</w:t>
      </w:r>
      <w:r>
        <w:rPr>
          <w:rFonts w:ascii="宋体" w:hAnsi="宋体" w:hint="eastAsia"/>
        </w:rPr>
        <w:t xml:space="preserve">  </w:t>
      </w:r>
      <w:proofErr w:type="gramStart"/>
      <w:r w:rsidRPr="000413F9">
        <w:rPr>
          <w:rFonts w:ascii="宋体" w:hAnsi="宋体" w:hint="eastAsia"/>
        </w:rPr>
        <w:t>钼</w:t>
      </w:r>
      <w:proofErr w:type="gramEnd"/>
      <w:r w:rsidRPr="000413F9">
        <w:rPr>
          <w:rFonts w:ascii="宋体" w:hAnsi="宋体" w:hint="eastAsia"/>
        </w:rPr>
        <w:t>蓝分光光度法；</w:t>
      </w:r>
      <w:r w:rsidRPr="000413F9">
        <w:rPr>
          <w:rFonts w:ascii="宋体" w:hAnsi="宋体"/>
        </w:rPr>
        <w:t xml:space="preserve"> </w:t>
      </w:r>
    </w:p>
    <w:p w:rsidR="00F81042" w:rsidRPr="000413F9" w:rsidRDefault="00F81042" w:rsidP="00F81042">
      <w:pPr>
        <w:ind w:firstLineChars="200" w:firstLine="420"/>
        <w:rPr>
          <w:rFonts w:ascii="宋体" w:hAnsi="宋体"/>
        </w:rPr>
      </w:pPr>
      <w:r w:rsidRPr="000413F9">
        <w:rPr>
          <w:rFonts w:ascii="宋体" w:hAnsi="宋体" w:hint="eastAsia"/>
        </w:rPr>
        <w:t>——第10部分：游离氧化铝含量</w:t>
      </w:r>
      <w:r>
        <w:rPr>
          <w:rFonts w:ascii="宋体" w:hAnsi="宋体" w:hint="eastAsia"/>
        </w:rPr>
        <w:t>的</w:t>
      </w:r>
      <w:r w:rsidRPr="000413F9">
        <w:rPr>
          <w:rFonts w:ascii="宋体" w:hAnsi="宋体" w:hint="eastAsia"/>
        </w:rPr>
        <w:t>测定</w:t>
      </w:r>
      <w:r>
        <w:rPr>
          <w:rFonts w:ascii="宋体" w:hAnsi="宋体" w:hint="eastAsia"/>
        </w:rPr>
        <w:t xml:space="preserve">  </w:t>
      </w:r>
      <w:r w:rsidRPr="000413F9">
        <w:rPr>
          <w:rFonts w:ascii="宋体" w:hAnsi="宋体" w:hint="eastAsia"/>
        </w:rPr>
        <w:t>重量法；</w:t>
      </w:r>
    </w:p>
    <w:p w:rsidR="00F81042" w:rsidRPr="000413F9" w:rsidRDefault="00F81042" w:rsidP="00F81042">
      <w:pPr>
        <w:ind w:firstLineChars="200" w:firstLine="420"/>
        <w:rPr>
          <w:rFonts w:ascii="宋体" w:hAnsi="宋体"/>
        </w:rPr>
      </w:pPr>
      <w:r w:rsidRPr="000413F9">
        <w:rPr>
          <w:rFonts w:ascii="宋体" w:hAnsi="宋体" w:hint="eastAsia"/>
        </w:rPr>
        <w:t>——第11部分：</w:t>
      </w:r>
      <w:r>
        <w:rPr>
          <w:rFonts w:ascii="宋体" w:hAnsi="宋体" w:hint="eastAsia"/>
        </w:rPr>
        <w:t>钾</w:t>
      </w:r>
      <w:r w:rsidRPr="000413F9">
        <w:rPr>
          <w:rFonts w:ascii="宋体" w:hAnsi="宋体" w:hint="eastAsia"/>
        </w:rPr>
        <w:t>含量</w:t>
      </w:r>
      <w:r>
        <w:rPr>
          <w:rFonts w:ascii="宋体" w:hAnsi="宋体" w:hint="eastAsia"/>
        </w:rPr>
        <w:t xml:space="preserve">的测定  </w:t>
      </w:r>
      <w:r w:rsidRPr="000413F9">
        <w:rPr>
          <w:rFonts w:ascii="宋体" w:hAnsi="宋体" w:hint="eastAsia"/>
        </w:rPr>
        <w:t>火焰原子吸收光谱法；</w:t>
      </w:r>
    </w:p>
    <w:p w:rsidR="00F81042" w:rsidRPr="000413F9" w:rsidRDefault="00F81042" w:rsidP="00F81042">
      <w:pPr>
        <w:ind w:firstLineChars="200" w:firstLine="420"/>
        <w:rPr>
          <w:rFonts w:ascii="宋体" w:hAnsi="宋体"/>
        </w:rPr>
      </w:pPr>
      <w:r w:rsidRPr="000413F9">
        <w:rPr>
          <w:rFonts w:ascii="宋体" w:hAnsi="宋体" w:hint="eastAsia"/>
        </w:rPr>
        <w:t>——第12部分：钙含量</w:t>
      </w:r>
      <w:r>
        <w:rPr>
          <w:rFonts w:ascii="宋体" w:hAnsi="宋体" w:hint="eastAsia"/>
        </w:rPr>
        <w:t>的</w:t>
      </w:r>
      <w:r w:rsidRPr="000413F9">
        <w:rPr>
          <w:rFonts w:ascii="宋体" w:hAnsi="宋体" w:hint="eastAsia"/>
        </w:rPr>
        <w:t>测定</w:t>
      </w:r>
      <w:r>
        <w:rPr>
          <w:rFonts w:ascii="宋体" w:hAnsi="宋体" w:hint="eastAsia"/>
        </w:rPr>
        <w:t xml:space="preserve">  </w:t>
      </w:r>
      <w:r w:rsidRPr="000413F9">
        <w:rPr>
          <w:rFonts w:ascii="宋体" w:hAnsi="宋体" w:hint="eastAsia"/>
        </w:rPr>
        <w:t>火焰原子吸收光谱法；</w:t>
      </w:r>
    </w:p>
    <w:p w:rsidR="00F81042" w:rsidRDefault="00F81042" w:rsidP="00F81042">
      <w:pPr>
        <w:ind w:firstLineChars="200" w:firstLine="420"/>
        <w:rPr>
          <w:rFonts w:ascii="宋体" w:hAnsi="宋体"/>
        </w:rPr>
      </w:pPr>
      <w:r w:rsidRPr="000413F9">
        <w:rPr>
          <w:rFonts w:ascii="宋体" w:hAnsi="宋体" w:hint="eastAsia"/>
        </w:rPr>
        <w:t>——第13部分：试样的制备和贮存</w:t>
      </w:r>
      <w:r>
        <w:rPr>
          <w:rFonts w:ascii="宋体" w:hAnsi="宋体" w:hint="eastAsia"/>
        </w:rPr>
        <w:t>；</w:t>
      </w:r>
    </w:p>
    <w:p w:rsidR="00F81042" w:rsidRPr="000413F9" w:rsidRDefault="00F81042" w:rsidP="00F81042">
      <w:pPr>
        <w:ind w:firstLineChars="200" w:firstLine="420"/>
        <w:rPr>
          <w:rFonts w:ascii="宋体" w:hAnsi="宋体"/>
        </w:rPr>
      </w:pPr>
      <w:r w:rsidRPr="000413F9">
        <w:rPr>
          <w:rFonts w:ascii="宋体" w:hAnsi="宋体" w:hint="eastAsia"/>
        </w:rPr>
        <w:t>——第1</w:t>
      </w:r>
      <w:r>
        <w:rPr>
          <w:rFonts w:ascii="宋体" w:hAnsi="宋体" w:hint="eastAsia"/>
        </w:rPr>
        <w:t>4</w:t>
      </w:r>
      <w:r w:rsidRPr="000413F9">
        <w:rPr>
          <w:rFonts w:ascii="宋体" w:hAnsi="宋体" w:hint="eastAsia"/>
        </w:rPr>
        <w:t>部分：</w:t>
      </w:r>
      <w:r>
        <w:rPr>
          <w:rFonts w:ascii="宋体" w:hAnsi="宋体" w:hint="eastAsia"/>
        </w:rPr>
        <w:t>元素</w:t>
      </w:r>
      <w:r w:rsidRPr="000413F9">
        <w:rPr>
          <w:rFonts w:ascii="宋体" w:hAnsi="宋体" w:hint="eastAsia"/>
        </w:rPr>
        <w:t>含量</w:t>
      </w:r>
      <w:r>
        <w:rPr>
          <w:rFonts w:ascii="宋体" w:hAnsi="宋体" w:hint="eastAsia"/>
        </w:rPr>
        <w:t xml:space="preserve">的测定  </w:t>
      </w:r>
      <w:r w:rsidRPr="000413F9">
        <w:rPr>
          <w:rFonts w:ascii="宋体" w:hAnsi="宋体" w:hint="eastAsia"/>
        </w:rPr>
        <w:t>X射线荧光光谱法；</w:t>
      </w:r>
    </w:p>
    <w:p w:rsidR="00F81042" w:rsidRPr="000413F9" w:rsidRDefault="00F81042" w:rsidP="00F81042">
      <w:pPr>
        <w:ind w:firstLineChars="200" w:firstLine="420"/>
        <w:rPr>
          <w:rFonts w:ascii="宋体" w:hAnsi="宋体"/>
        </w:rPr>
      </w:pPr>
      <w:r w:rsidRPr="000413F9">
        <w:rPr>
          <w:rFonts w:ascii="宋体" w:hAnsi="宋体" w:hint="eastAsia"/>
        </w:rPr>
        <w:t>——第1</w:t>
      </w:r>
      <w:r>
        <w:rPr>
          <w:rFonts w:ascii="宋体" w:hAnsi="宋体" w:hint="eastAsia"/>
        </w:rPr>
        <w:t>5</w:t>
      </w:r>
      <w:r w:rsidRPr="000413F9">
        <w:rPr>
          <w:rFonts w:ascii="宋体" w:hAnsi="宋体" w:hint="eastAsia"/>
        </w:rPr>
        <w:t>部分：</w:t>
      </w:r>
      <w:r>
        <w:rPr>
          <w:rFonts w:ascii="宋体" w:hAnsi="宋体" w:hint="eastAsia"/>
        </w:rPr>
        <w:t>镁</w:t>
      </w:r>
      <w:r w:rsidRPr="000413F9">
        <w:rPr>
          <w:rFonts w:ascii="宋体" w:hAnsi="宋体" w:hint="eastAsia"/>
        </w:rPr>
        <w:t>含量</w:t>
      </w:r>
      <w:r>
        <w:rPr>
          <w:rFonts w:ascii="宋体" w:hAnsi="宋体" w:hint="eastAsia"/>
        </w:rPr>
        <w:t xml:space="preserve">的测定  </w:t>
      </w:r>
      <w:r w:rsidRPr="000413F9">
        <w:rPr>
          <w:rFonts w:ascii="宋体" w:hAnsi="宋体" w:hint="eastAsia"/>
        </w:rPr>
        <w:t>火焰原子吸收光谱法；</w:t>
      </w:r>
    </w:p>
    <w:p w:rsidR="00F81042" w:rsidRPr="000413F9" w:rsidRDefault="00F81042" w:rsidP="00F81042">
      <w:pPr>
        <w:ind w:firstLineChars="200" w:firstLine="420"/>
        <w:rPr>
          <w:rFonts w:ascii="宋体" w:hAnsi="宋体"/>
        </w:rPr>
      </w:pPr>
      <w:r w:rsidRPr="000413F9">
        <w:rPr>
          <w:rFonts w:ascii="宋体" w:hAnsi="宋体" w:hint="eastAsia"/>
        </w:rPr>
        <w:t>——第1</w:t>
      </w:r>
      <w:r>
        <w:rPr>
          <w:rFonts w:ascii="宋体" w:hAnsi="宋体" w:hint="eastAsia"/>
        </w:rPr>
        <w:t>6</w:t>
      </w:r>
      <w:r w:rsidRPr="000413F9">
        <w:rPr>
          <w:rFonts w:ascii="宋体" w:hAnsi="宋体" w:hint="eastAsia"/>
        </w:rPr>
        <w:t>部分：</w:t>
      </w:r>
      <w:proofErr w:type="gramStart"/>
      <w:r>
        <w:rPr>
          <w:rFonts w:ascii="宋体" w:hAnsi="宋体" w:hint="eastAsia"/>
        </w:rPr>
        <w:t>锂</w:t>
      </w:r>
      <w:proofErr w:type="gramEnd"/>
      <w:r w:rsidRPr="000413F9">
        <w:rPr>
          <w:rFonts w:ascii="宋体" w:hAnsi="宋体" w:hint="eastAsia"/>
        </w:rPr>
        <w:t>含量</w:t>
      </w:r>
      <w:r>
        <w:rPr>
          <w:rFonts w:ascii="宋体" w:hAnsi="宋体" w:hint="eastAsia"/>
        </w:rPr>
        <w:t>的</w:t>
      </w:r>
      <w:r w:rsidRPr="000413F9">
        <w:rPr>
          <w:rFonts w:ascii="宋体" w:hAnsi="宋体" w:hint="eastAsia"/>
        </w:rPr>
        <w:t>测定</w:t>
      </w:r>
      <w:r>
        <w:rPr>
          <w:rFonts w:ascii="宋体" w:hAnsi="宋体" w:hint="eastAsia"/>
        </w:rPr>
        <w:t xml:space="preserve">  </w:t>
      </w:r>
      <w:r w:rsidRPr="000413F9">
        <w:rPr>
          <w:rFonts w:ascii="宋体" w:hAnsi="宋体" w:hint="eastAsia"/>
        </w:rPr>
        <w:t>火焰原子吸收光谱法；</w:t>
      </w:r>
      <w:r w:rsidRPr="000413F9">
        <w:rPr>
          <w:rFonts w:ascii="宋体" w:hAnsi="宋体"/>
        </w:rPr>
        <w:t xml:space="preserve"> </w:t>
      </w:r>
    </w:p>
    <w:p w:rsidR="00F81042" w:rsidRDefault="00F81042" w:rsidP="00F81042">
      <w:pPr>
        <w:ind w:firstLineChars="200" w:firstLine="420"/>
        <w:rPr>
          <w:rFonts w:ascii="宋体" w:hAnsi="宋体"/>
        </w:rPr>
      </w:pPr>
      <w:r w:rsidRPr="000413F9">
        <w:rPr>
          <w:rFonts w:ascii="宋体" w:hAnsi="宋体" w:hint="eastAsia"/>
        </w:rPr>
        <w:t>——第1</w:t>
      </w:r>
      <w:r>
        <w:rPr>
          <w:rFonts w:ascii="宋体" w:hAnsi="宋体" w:hint="eastAsia"/>
        </w:rPr>
        <w:t>7</w:t>
      </w:r>
      <w:r w:rsidRPr="000413F9">
        <w:rPr>
          <w:rFonts w:ascii="宋体" w:hAnsi="宋体" w:hint="eastAsia"/>
        </w:rPr>
        <w:t>部分：</w:t>
      </w:r>
      <w:r>
        <w:rPr>
          <w:rFonts w:ascii="宋体" w:hAnsi="宋体" w:hint="eastAsia"/>
        </w:rPr>
        <w:t>元素</w:t>
      </w:r>
      <w:r w:rsidRPr="000413F9">
        <w:rPr>
          <w:rFonts w:ascii="宋体" w:hAnsi="宋体" w:hint="eastAsia"/>
        </w:rPr>
        <w:t>含量</w:t>
      </w:r>
      <w:r>
        <w:rPr>
          <w:rFonts w:ascii="宋体" w:hAnsi="宋体" w:hint="eastAsia"/>
        </w:rPr>
        <w:t>的测定  ICP-AES</w:t>
      </w:r>
      <w:r w:rsidRPr="000413F9">
        <w:rPr>
          <w:rFonts w:ascii="宋体" w:hAnsi="宋体" w:hint="eastAsia"/>
        </w:rPr>
        <w:t>法</w:t>
      </w:r>
      <w:r>
        <w:rPr>
          <w:rFonts w:ascii="宋体" w:hAnsi="宋体" w:hint="eastAsia"/>
        </w:rPr>
        <w:t>；</w:t>
      </w:r>
    </w:p>
    <w:p w:rsidR="00F81042" w:rsidRDefault="00F81042" w:rsidP="00F81042">
      <w:pPr>
        <w:ind w:firstLineChars="200" w:firstLine="420"/>
        <w:rPr>
          <w:rFonts w:ascii="宋体" w:hAnsi="宋体"/>
        </w:rPr>
      </w:pPr>
      <w:r w:rsidRPr="000413F9">
        <w:rPr>
          <w:rFonts w:ascii="宋体" w:hAnsi="宋体" w:hint="eastAsia"/>
        </w:rPr>
        <w:t>——第1</w:t>
      </w:r>
      <w:r>
        <w:rPr>
          <w:rFonts w:ascii="宋体" w:hAnsi="宋体" w:hint="eastAsia"/>
        </w:rPr>
        <w:t>8</w:t>
      </w:r>
      <w:r w:rsidRPr="000413F9">
        <w:rPr>
          <w:rFonts w:ascii="宋体" w:hAnsi="宋体" w:hint="eastAsia"/>
        </w:rPr>
        <w:t>部分：</w:t>
      </w:r>
      <w:r>
        <w:rPr>
          <w:rFonts w:ascii="宋体" w:hAnsi="宋体" w:hint="eastAsia"/>
        </w:rPr>
        <w:t>物相定性分析  X—射线衍射法。</w:t>
      </w:r>
    </w:p>
    <w:p w:rsidR="00FB54F5" w:rsidRDefault="00F81042" w:rsidP="00FB54F5">
      <w:pPr>
        <w:numPr>
          <w:ilvl w:val="0"/>
          <w:numId w:val="1"/>
        </w:numPr>
        <w:rPr>
          <w:rFonts w:ascii="宋体" w:hAnsi="宋体" w:cs="宋体"/>
        </w:rPr>
      </w:pPr>
      <w:r>
        <w:rPr>
          <w:rFonts w:ascii="宋体" w:hAnsi="宋体" w:hint="eastAsia"/>
        </w:rPr>
        <w:t xml:space="preserve">    </w:t>
      </w:r>
      <w:r w:rsidR="00FB54F5">
        <w:rPr>
          <w:rFonts w:ascii="宋体" w:hAnsi="宋体" w:cs="宋体" w:hint="eastAsia"/>
        </w:rPr>
        <w:t>本文件是对</w:t>
      </w:r>
      <w:r w:rsidR="00FB54F5">
        <w:rPr>
          <w:rFonts w:ascii="宋体" w:hAnsi="宋体" w:cs="宋体"/>
        </w:rPr>
        <w:t>YS</w:t>
      </w:r>
      <w:r w:rsidR="00FB54F5">
        <w:rPr>
          <w:rFonts w:ascii="宋体" w:hAnsi="宋体" w:cs="宋体" w:hint="eastAsia"/>
        </w:rPr>
        <w:t xml:space="preserve">/T </w:t>
      </w:r>
      <w:r w:rsidR="00FB54F5">
        <w:rPr>
          <w:rFonts w:ascii="宋体" w:hAnsi="宋体" w:cs="宋体"/>
        </w:rPr>
        <w:t>273.12-2006</w:t>
      </w:r>
      <w:r w:rsidR="00FB54F5">
        <w:rPr>
          <w:rFonts w:ascii="宋体" w:hAnsi="宋体" w:hint="eastAsia"/>
        </w:rPr>
        <w:t>《</w:t>
      </w:r>
      <w:r w:rsidR="00FB54F5" w:rsidRPr="000413F9">
        <w:rPr>
          <w:rFonts w:ascii="宋体" w:hAnsi="宋体" w:hint="eastAsia"/>
        </w:rPr>
        <w:t>冰晶石化学分析方法和物理性能测定方法</w:t>
      </w:r>
      <w:r w:rsidR="00FB54F5">
        <w:rPr>
          <w:rFonts w:ascii="宋体" w:hAnsi="宋体" w:hint="eastAsia"/>
        </w:rPr>
        <w:t xml:space="preserve"> 第12部分：钙含量的测定 火焰原子吸收光谱法》的修订</w:t>
      </w:r>
      <w:r w:rsidR="00FB54F5">
        <w:rPr>
          <w:rFonts w:ascii="宋体" w:hAnsi="宋体" w:cs="宋体" w:hint="eastAsia"/>
        </w:rPr>
        <w:t>，本文件与</w:t>
      </w:r>
      <w:r w:rsidR="00FB54F5">
        <w:rPr>
          <w:rFonts w:ascii="宋体" w:hAnsi="宋体" w:cs="宋体"/>
        </w:rPr>
        <w:t>YS</w:t>
      </w:r>
      <w:r w:rsidR="00FB54F5">
        <w:rPr>
          <w:rFonts w:ascii="宋体" w:hAnsi="宋体" w:cs="宋体" w:hint="eastAsia"/>
        </w:rPr>
        <w:t xml:space="preserve">/T </w:t>
      </w:r>
      <w:r w:rsidR="00FB54F5">
        <w:rPr>
          <w:rFonts w:ascii="宋体" w:hAnsi="宋体" w:cs="宋体"/>
        </w:rPr>
        <w:t>273.12-2006</w:t>
      </w:r>
      <w:r w:rsidR="00FB54F5">
        <w:rPr>
          <w:rFonts w:ascii="宋体" w:hAnsi="宋体" w:cs="宋体" w:hint="eastAsia"/>
        </w:rPr>
        <w:t>相比，除编辑性修改外，主要技术变化如下：</w:t>
      </w:r>
    </w:p>
    <w:p w:rsidR="00FB54F5" w:rsidRPr="00B92DDD" w:rsidRDefault="00FB54F5" w:rsidP="00FB54F5">
      <w:pPr>
        <w:ind w:firstLineChars="200" w:firstLine="420"/>
        <w:rPr>
          <w:rFonts w:ascii="宋体" w:hAnsi="宋体"/>
          <w:szCs w:val="21"/>
        </w:rPr>
      </w:pPr>
      <w:r w:rsidRPr="00B92DDD">
        <w:rPr>
          <w:rFonts w:ascii="宋体" w:hAnsi="宋体" w:hint="eastAsia"/>
          <w:szCs w:val="21"/>
        </w:rPr>
        <w:t>——增加</w:t>
      </w:r>
      <w:r w:rsidRPr="00B92DDD">
        <w:rPr>
          <w:rFonts w:ascii="宋体" w:hAnsi="宋体"/>
          <w:szCs w:val="21"/>
        </w:rPr>
        <w:t>了</w:t>
      </w:r>
      <w:r w:rsidRPr="00B92DDD">
        <w:rPr>
          <w:rFonts w:ascii="宋体" w:hAnsi="宋体" w:hint="eastAsia"/>
          <w:szCs w:val="21"/>
        </w:rPr>
        <w:t>标准使用安全警告</w:t>
      </w:r>
      <w:r w:rsidRPr="00B92DDD">
        <w:rPr>
          <w:rFonts w:ascii="宋体" w:hAnsi="宋体"/>
          <w:szCs w:val="21"/>
        </w:rPr>
        <w:t>；</w:t>
      </w:r>
    </w:p>
    <w:p w:rsidR="00FB54F5" w:rsidRPr="00B92DDD" w:rsidRDefault="00FB54F5" w:rsidP="00FB54F5">
      <w:pPr>
        <w:ind w:firstLineChars="200" w:firstLine="420"/>
        <w:rPr>
          <w:rFonts w:ascii="宋体" w:hAnsi="宋体"/>
          <w:szCs w:val="21"/>
        </w:rPr>
      </w:pPr>
      <w:r w:rsidRPr="00B92DDD">
        <w:rPr>
          <w:rFonts w:ascii="宋体" w:hAnsi="宋体" w:hint="eastAsia"/>
          <w:szCs w:val="21"/>
        </w:rPr>
        <w:t>——增加了规范性引用文件；</w:t>
      </w:r>
    </w:p>
    <w:p w:rsidR="00FB54F5" w:rsidRPr="00B92DDD" w:rsidRDefault="00FB54F5" w:rsidP="00FB54F5">
      <w:pPr>
        <w:ind w:firstLineChars="200" w:firstLine="420"/>
        <w:rPr>
          <w:rFonts w:ascii="宋体" w:hAnsi="宋体"/>
          <w:szCs w:val="21"/>
        </w:rPr>
      </w:pPr>
      <w:r w:rsidRPr="00B92DDD">
        <w:rPr>
          <w:rFonts w:ascii="宋体" w:hAnsi="宋体" w:hint="eastAsia"/>
          <w:szCs w:val="21"/>
        </w:rPr>
        <w:t>——修改了</w:t>
      </w:r>
      <w:r>
        <w:rPr>
          <w:rFonts w:ascii="宋体" w:hAnsi="宋体" w:hint="eastAsia"/>
          <w:szCs w:val="21"/>
        </w:rPr>
        <w:t>钙</w:t>
      </w:r>
      <w:r w:rsidRPr="00B92DDD">
        <w:rPr>
          <w:rFonts w:ascii="宋体" w:hAnsi="宋体" w:hint="eastAsia"/>
          <w:szCs w:val="21"/>
        </w:rPr>
        <w:t>的测量范围，由“</w:t>
      </w:r>
      <w:r>
        <w:rPr>
          <w:rFonts w:ascii="宋体" w:hAnsi="宋体" w:hint="eastAsia"/>
          <w:szCs w:val="21"/>
        </w:rPr>
        <w:t>≤</w:t>
      </w:r>
      <w:r>
        <w:rPr>
          <w:rFonts w:ascii="宋体" w:hAnsi="宋体"/>
          <w:szCs w:val="21"/>
        </w:rPr>
        <w:t>1.25</w:t>
      </w:r>
      <w:r w:rsidRPr="00B92DDD">
        <w:rPr>
          <w:rFonts w:hint="eastAsia"/>
          <w:szCs w:val="21"/>
        </w:rPr>
        <w:t>%</w:t>
      </w:r>
      <w:r w:rsidRPr="00B92DDD">
        <w:rPr>
          <w:rFonts w:hint="eastAsia"/>
          <w:szCs w:val="21"/>
        </w:rPr>
        <w:t>。</w:t>
      </w:r>
      <w:r w:rsidRPr="00B92DDD">
        <w:rPr>
          <w:rFonts w:ascii="宋体" w:hAnsi="宋体" w:hint="eastAsia"/>
          <w:szCs w:val="21"/>
        </w:rPr>
        <w:t>”修改为“</w:t>
      </w:r>
      <w:r w:rsidRPr="00B92DDD">
        <w:rPr>
          <w:rFonts w:hint="eastAsia"/>
          <w:szCs w:val="21"/>
        </w:rPr>
        <w:t>0.0</w:t>
      </w:r>
      <w:r>
        <w:rPr>
          <w:szCs w:val="21"/>
        </w:rPr>
        <w:t>2</w:t>
      </w:r>
      <w:r w:rsidRPr="00B92DDD">
        <w:rPr>
          <w:rFonts w:hint="eastAsia"/>
          <w:szCs w:val="21"/>
        </w:rPr>
        <w:t>0% ~ 3.00%</w:t>
      </w:r>
      <w:r w:rsidRPr="00B92DDD">
        <w:rPr>
          <w:rFonts w:hint="eastAsia"/>
          <w:szCs w:val="21"/>
        </w:rPr>
        <w:t>。</w:t>
      </w:r>
      <w:r w:rsidRPr="00B92DDD">
        <w:rPr>
          <w:rFonts w:ascii="宋体" w:hAnsi="宋体" w:hint="eastAsia"/>
          <w:szCs w:val="21"/>
        </w:rPr>
        <w:t>”</w:t>
      </w:r>
    </w:p>
    <w:p w:rsidR="00FB54F5" w:rsidRDefault="00FB54F5" w:rsidP="00FB54F5">
      <w:pPr>
        <w:ind w:firstLineChars="200" w:firstLine="420"/>
        <w:rPr>
          <w:rFonts w:ascii="宋体" w:hAnsi="宋体"/>
          <w:szCs w:val="21"/>
        </w:rPr>
      </w:pPr>
      <w:r w:rsidRPr="00B92DDD">
        <w:rPr>
          <w:rFonts w:ascii="宋体" w:hAnsi="宋体" w:hint="eastAsia"/>
          <w:szCs w:val="21"/>
        </w:rPr>
        <w:t>——</w:t>
      </w:r>
      <w:r w:rsidR="002416DB">
        <w:rPr>
          <w:rFonts w:ascii="宋体" w:hAnsi="宋体" w:hint="eastAsia"/>
          <w:szCs w:val="21"/>
        </w:rPr>
        <w:t>增加钙的质量分数在</w:t>
      </w:r>
      <w:r w:rsidR="002416DB">
        <w:rPr>
          <w:rFonts w:hint="eastAsia"/>
        </w:rPr>
        <w:t xml:space="preserve"> </w:t>
      </w:r>
      <w:r w:rsidR="002416DB">
        <w:rPr>
          <w:rFonts w:hint="eastAsia"/>
        </w:rPr>
        <w:t>“</w:t>
      </w:r>
      <w:r w:rsidR="002416DB" w:rsidRPr="006B0778">
        <w:rPr>
          <w:rFonts w:hint="eastAsia"/>
        </w:rPr>
        <w:t>＞</w:t>
      </w:r>
      <w:r w:rsidR="002416DB">
        <w:rPr>
          <w:rFonts w:hint="eastAsia"/>
        </w:rPr>
        <w:t>1</w:t>
      </w:r>
      <w:r w:rsidR="002416DB" w:rsidRPr="006B0778">
        <w:rPr>
          <w:rFonts w:hint="eastAsia"/>
        </w:rPr>
        <w:t>.25</w:t>
      </w:r>
      <w:r w:rsidR="002416DB" w:rsidRPr="006B0778">
        <w:rPr>
          <w:rFonts w:hint="eastAsia"/>
        </w:rPr>
        <w:t>～</w:t>
      </w:r>
      <w:r w:rsidR="002416DB">
        <w:rPr>
          <w:rFonts w:hint="eastAsia"/>
        </w:rPr>
        <w:t>3.00%</w:t>
      </w:r>
      <w:r w:rsidR="002416DB">
        <w:rPr>
          <w:rFonts w:hint="eastAsia"/>
        </w:rPr>
        <w:t>”</w:t>
      </w:r>
      <w:r w:rsidR="002416DB">
        <w:rPr>
          <w:rFonts w:ascii="宋体" w:hAnsi="宋体" w:hint="eastAsia"/>
          <w:szCs w:val="21"/>
        </w:rPr>
        <w:t>对样品溶液进行分取的步骤；</w:t>
      </w:r>
    </w:p>
    <w:p w:rsidR="00FB54F5" w:rsidRDefault="00FB54F5" w:rsidP="00FB54F5">
      <w:pPr>
        <w:ind w:firstLineChars="200" w:firstLine="420"/>
        <w:rPr>
          <w:rFonts w:ascii="宋体" w:hAnsi="宋体"/>
          <w:szCs w:val="21"/>
        </w:rPr>
      </w:pPr>
      <w:r w:rsidRPr="00B92DDD">
        <w:rPr>
          <w:rFonts w:ascii="宋体" w:hAnsi="宋体" w:hint="eastAsia"/>
          <w:szCs w:val="21"/>
        </w:rPr>
        <w:t>——增加了系列标准溶液中工作曲线的配制，根据试料中</w:t>
      </w:r>
      <w:r w:rsidR="00AE730E">
        <w:rPr>
          <w:rFonts w:ascii="宋体" w:hAnsi="宋体" w:hint="eastAsia"/>
          <w:szCs w:val="21"/>
        </w:rPr>
        <w:t>钙</w:t>
      </w:r>
      <w:r w:rsidRPr="00B92DDD">
        <w:rPr>
          <w:rFonts w:ascii="宋体" w:hAnsi="宋体" w:hint="eastAsia"/>
          <w:szCs w:val="21"/>
        </w:rPr>
        <w:t>含量的不同，绘制了相应的工作曲线。</w:t>
      </w:r>
    </w:p>
    <w:p w:rsidR="00344A11" w:rsidRPr="00B92DDD" w:rsidRDefault="00344A11" w:rsidP="00FB54F5">
      <w:pPr>
        <w:ind w:firstLineChars="200" w:firstLine="420"/>
        <w:rPr>
          <w:rFonts w:ascii="宋体" w:hAnsi="宋体"/>
          <w:szCs w:val="21"/>
        </w:rPr>
      </w:pPr>
      <w:r>
        <w:rPr>
          <w:rFonts w:ascii="宋体" w:hAnsi="宋体" w:hint="eastAsia"/>
          <w:szCs w:val="21"/>
        </w:rPr>
        <w:t>——将精密度中允许</w:t>
      </w:r>
      <w:proofErr w:type="gramStart"/>
      <w:r>
        <w:rPr>
          <w:rFonts w:ascii="宋体" w:hAnsi="宋体" w:hint="eastAsia"/>
          <w:szCs w:val="21"/>
        </w:rPr>
        <w:t>差修改</w:t>
      </w:r>
      <w:proofErr w:type="gramEnd"/>
      <w:r>
        <w:rPr>
          <w:rFonts w:ascii="宋体" w:hAnsi="宋体" w:hint="eastAsia"/>
          <w:szCs w:val="21"/>
        </w:rPr>
        <w:t>为再现性限；</w:t>
      </w:r>
    </w:p>
    <w:p w:rsidR="00FB54F5" w:rsidRPr="00B92DDD" w:rsidRDefault="00FB54F5" w:rsidP="00FB54F5">
      <w:pPr>
        <w:ind w:firstLineChars="200" w:firstLine="420"/>
        <w:rPr>
          <w:rFonts w:ascii="宋体" w:hAnsi="宋体"/>
          <w:szCs w:val="21"/>
        </w:rPr>
      </w:pPr>
      <w:r w:rsidRPr="00B92DDD">
        <w:rPr>
          <w:rFonts w:ascii="宋体" w:hAnsi="宋体" w:hint="eastAsia"/>
          <w:szCs w:val="21"/>
        </w:rPr>
        <w:t>——确认重复性限与再现性限；</w:t>
      </w:r>
    </w:p>
    <w:p w:rsidR="00FB54F5" w:rsidRPr="00B92DDD" w:rsidRDefault="00FB54F5" w:rsidP="00FB54F5">
      <w:pPr>
        <w:ind w:firstLineChars="200" w:firstLine="420"/>
        <w:rPr>
          <w:rFonts w:ascii="宋体" w:hAnsi="宋体"/>
          <w:szCs w:val="21"/>
        </w:rPr>
      </w:pPr>
      <w:r w:rsidRPr="00B92DDD">
        <w:rPr>
          <w:rFonts w:ascii="宋体" w:hAnsi="宋体" w:hint="eastAsia"/>
          <w:szCs w:val="21"/>
        </w:rPr>
        <w:t>——删除质量保证与控制；</w:t>
      </w:r>
    </w:p>
    <w:p w:rsidR="00FB54F5" w:rsidRDefault="00FB54F5" w:rsidP="00FB54F5">
      <w:pPr>
        <w:ind w:firstLineChars="200" w:firstLine="420"/>
        <w:rPr>
          <w:rFonts w:ascii="宋体" w:hAnsi="宋体"/>
          <w:szCs w:val="21"/>
        </w:rPr>
      </w:pPr>
      <w:r w:rsidRPr="00B92DDD">
        <w:rPr>
          <w:rFonts w:ascii="宋体" w:hAnsi="宋体" w:hint="eastAsia"/>
          <w:szCs w:val="21"/>
        </w:rPr>
        <w:t>——增加了“实验报告”。</w:t>
      </w:r>
    </w:p>
    <w:p w:rsidR="00F81042" w:rsidRPr="006B02E7" w:rsidRDefault="00F81042" w:rsidP="00F81042">
      <w:pPr>
        <w:numPr>
          <w:ilvl w:val="0"/>
          <w:numId w:val="1"/>
        </w:numPr>
        <w:rPr>
          <w:rFonts w:ascii="宋体" w:hAnsi="宋体"/>
        </w:rPr>
      </w:pPr>
      <w:r>
        <w:rPr>
          <w:rFonts w:ascii="宋体" w:hAnsi="宋体" w:hint="eastAsia"/>
          <w:szCs w:val="21"/>
        </w:rPr>
        <w:t xml:space="preserve">    </w:t>
      </w:r>
      <w:r w:rsidRPr="006B02E7">
        <w:rPr>
          <w:rFonts w:ascii="宋体" w:hAnsi="宋体" w:hint="eastAsia"/>
          <w:szCs w:val="21"/>
        </w:rPr>
        <w:t>本</w:t>
      </w:r>
      <w:r w:rsidR="00AE730E">
        <w:rPr>
          <w:rFonts w:ascii="宋体" w:hAnsi="宋体" w:hint="eastAsia"/>
          <w:szCs w:val="21"/>
        </w:rPr>
        <w:t>文件</w:t>
      </w:r>
      <w:r w:rsidRPr="006B02E7">
        <w:rPr>
          <w:rFonts w:ascii="宋体" w:hAnsi="宋体" w:hint="eastAsia"/>
          <w:szCs w:val="21"/>
        </w:rPr>
        <w:t>由全国有色金属标准化技术委员会（SAC/TC243）归口。</w:t>
      </w:r>
    </w:p>
    <w:p w:rsidR="00F81042" w:rsidRDefault="00F81042" w:rsidP="00F81042">
      <w:pPr>
        <w:pStyle w:val="af"/>
        <w:numPr>
          <w:ilvl w:val="0"/>
          <w:numId w:val="1"/>
        </w:numPr>
        <w:spacing w:before="100" w:beforeAutospacing="1" w:after="100" w:afterAutospacing="1"/>
        <w:jc w:val="left"/>
        <w:outlineLvl w:val="9"/>
        <w:rPr>
          <w:rFonts w:ascii="宋体" w:eastAsia="宋体" w:hAnsi="宋体"/>
          <w:sz w:val="21"/>
          <w:szCs w:val="21"/>
        </w:rPr>
      </w:pPr>
      <w:r>
        <w:rPr>
          <w:rFonts w:ascii="宋体" w:eastAsia="宋体" w:hAnsi="宋体" w:hint="eastAsia"/>
          <w:sz w:val="21"/>
          <w:szCs w:val="21"/>
        </w:rPr>
        <w:t xml:space="preserve">    本</w:t>
      </w:r>
      <w:r w:rsidR="00AE730E">
        <w:rPr>
          <w:rFonts w:ascii="宋体" w:eastAsia="宋体" w:hAnsi="宋体" w:hint="eastAsia"/>
          <w:sz w:val="21"/>
          <w:szCs w:val="21"/>
        </w:rPr>
        <w:t>文件</w:t>
      </w:r>
      <w:r>
        <w:rPr>
          <w:rFonts w:ascii="宋体" w:eastAsia="宋体" w:hAnsi="宋体" w:hint="eastAsia"/>
          <w:sz w:val="21"/>
          <w:szCs w:val="21"/>
        </w:rPr>
        <w:t>由</w:t>
      </w:r>
      <w:r>
        <w:rPr>
          <w:rFonts w:ascii="宋体" w:eastAsia="宋体" w:hAnsi="宋体" w:hint="eastAsia"/>
          <w:sz w:val="21"/>
          <w:szCs w:val="21"/>
          <w:lang w:val="fr-FR"/>
        </w:rPr>
        <w:t>中铝郑州有色金属研究院有限公司</w:t>
      </w:r>
      <w:r w:rsidR="00312078">
        <w:rPr>
          <w:rFonts w:ascii="宋体" w:eastAsia="宋体" w:hAnsi="宋体" w:hint="eastAsia"/>
          <w:sz w:val="21"/>
          <w:szCs w:val="21"/>
          <w:lang w:val="fr-FR"/>
        </w:rPr>
        <w:t>、X</w:t>
      </w:r>
      <w:r w:rsidR="00312078">
        <w:rPr>
          <w:rFonts w:ascii="宋体" w:eastAsia="宋体" w:hAnsi="宋体"/>
          <w:sz w:val="21"/>
          <w:szCs w:val="21"/>
          <w:lang w:val="fr-FR"/>
        </w:rPr>
        <w:t>XX</w:t>
      </w:r>
      <w:r w:rsidR="00312078">
        <w:rPr>
          <w:rFonts w:ascii="宋体" w:eastAsia="宋体" w:hAnsi="宋体" w:hint="eastAsia"/>
          <w:sz w:val="21"/>
          <w:szCs w:val="21"/>
          <w:lang w:val="fr-FR"/>
        </w:rPr>
        <w:t>、X</w:t>
      </w:r>
      <w:r w:rsidR="00312078">
        <w:rPr>
          <w:rFonts w:ascii="宋体" w:eastAsia="宋体" w:hAnsi="宋体"/>
          <w:sz w:val="21"/>
          <w:szCs w:val="21"/>
          <w:lang w:val="fr-FR"/>
        </w:rPr>
        <w:t>XX</w:t>
      </w:r>
      <w:r>
        <w:rPr>
          <w:rFonts w:ascii="宋体" w:eastAsia="宋体" w:hAnsi="宋体" w:hint="eastAsia"/>
          <w:sz w:val="21"/>
          <w:szCs w:val="21"/>
        </w:rPr>
        <w:t>起草。</w:t>
      </w:r>
    </w:p>
    <w:p w:rsidR="00F81042" w:rsidRDefault="00F81042" w:rsidP="00F81042">
      <w:pPr>
        <w:pStyle w:val="af"/>
        <w:numPr>
          <w:ilvl w:val="0"/>
          <w:numId w:val="1"/>
        </w:numPr>
        <w:spacing w:before="100" w:beforeAutospacing="1" w:after="100" w:afterAutospacing="1"/>
        <w:jc w:val="left"/>
        <w:outlineLvl w:val="9"/>
        <w:rPr>
          <w:rFonts w:ascii="宋体" w:eastAsia="宋体" w:hAnsi="宋体"/>
          <w:sz w:val="21"/>
          <w:szCs w:val="21"/>
        </w:rPr>
      </w:pPr>
      <w:r>
        <w:rPr>
          <w:rFonts w:ascii="宋体" w:eastAsia="宋体" w:hAnsi="宋体" w:hint="eastAsia"/>
          <w:sz w:val="21"/>
          <w:szCs w:val="21"/>
        </w:rPr>
        <w:t xml:space="preserve">    本</w:t>
      </w:r>
      <w:r w:rsidR="00AE730E">
        <w:rPr>
          <w:rFonts w:ascii="宋体" w:eastAsia="宋体" w:hAnsi="宋体" w:hint="eastAsia"/>
          <w:sz w:val="21"/>
          <w:szCs w:val="21"/>
        </w:rPr>
        <w:t>文件</w:t>
      </w:r>
      <w:r>
        <w:rPr>
          <w:rFonts w:ascii="宋体" w:eastAsia="宋体" w:hAnsi="宋体" w:hint="eastAsia"/>
          <w:sz w:val="21"/>
          <w:szCs w:val="21"/>
        </w:rPr>
        <w:t>主要起草人：XXX、XXX、XXX</w:t>
      </w:r>
    </w:p>
    <w:p w:rsidR="00F81042" w:rsidRDefault="00F81042" w:rsidP="00F81042">
      <w:pPr>
        <w:pStyle w:val="ab"/>
        <w:ind w:firstLine="420"/>
      </w:pPr>
    </w:p>
    <w:p w:rsidR="00F81042" w:rsidRDefault="00F81042" w:rsidP="00F81042">
      <w:pPr>
        <w:pStyle w:val="ab"/>
        <w:ind w:firstLine="420"/>
      </w:pPr>
    </w:p>
    <w:p w:rsidR="00F81042" w:rsidRDefault="00F81042" w:rsidP="00F81042">
      <w:pPr>
        <w:pStyle w:val="0"/>
      </w:pPr>
    </w:p>
    <w:p w:rsidR="00F81042" w:rsidRPr="000444B6" w:rsidRDefault="00F81042" w:rsidP="00F81042">
      <w:pPr>
        <w:jc w:val="center"/>
        <w:rPr>
          <w:rFonts w:ascii="黑体" w:eastAsia="黑体"/>
          <w:sz w:val="32"/>
          <w:szCs w:val="32"/>
        </w:rPr>
      </w:pPr>
      <w:r w:rsidRPr="000444B6">
        <w:rPr>
          <w:rFonts w:ascii="黑体" w:eastAsia="黑体" w:hint="eastAsia"/>
          <w:sz w:val="32"/>
          <w:szCs w:val="32"/>
        </w:rPr>
        <w:t>冰晶石化学分析方法和物理性能测定方法</w:t>
      </w:r>
    </w:p>
    <w:p w:rsidR="00F81042" w:rsidRPr="000444B6" w:rsidRDefault="00F81042" w:rsidP="00F81042">
      <w:pPr>
        <w:jc w:val="center"/>
        <w:rPr>
          <w:rFonts w:ascii="黑体" w:eastAsia="黑体"/>
          <w:sz w:val="32"/>
          <w:szCs w:val="32"/>
        </w:rPr>
      </w:pPr>
      <w:r w:rsidRPr="000444B6">
        <w:rPr>
          <w:rFonts w:ascii="黑体" w:eastAsia="黑体" w:hint="eastAsia"/>
          <w:sz w:val="32"/>
          <w:szCs w:val="32"/>
        </w:rPr>
        <w:t>第12部分：钙含量的测定</w:t>
      </w:r>
    </w:p>
    <w:p w:rsidR="00F81042" w:rsidRPr="000444B6" w:rsidRDefault="00F81042" w:rsidP="00F81042">
      <w:pPr>
        <w:jc w:val="center"/>
        <w:rPr>
          <w:rFonts w:ascii="黑体" w:eastAsia="黑体"/>
          <w:sz w:val="32"/>
          <w:szCs w:val="32"/>
        </w:rPr>
      </w:pPr>
      <w:r w:rsidRPr="000444B6">
        <w:rPr>
          <w:rFonts w:ascii="黑体" w:eastAsia="黑体" w:hint="eastAsia"/>
          <w:sz w:val="32"/>
          <w:szCs w:val="32"/>
        </w:rPr>
        <w:t>火焰原子吸收光谱法</w:t>
      </w:r>
    </w:p>
    <w:p w:rsidR="00F81042" w:rsidRPr="000D6444" w:rsidRDefault="000D6444" w:rsidP="00463D82">
      <w:pPr>
        <w:spacing w:beforeLines="50" w:afterLines="50"/>
        <w:ind w:firstLineChars="200" w:firstLine="420"/>
        <w:jc w:val="center"/>
        <w:outlineLvl w:val="0"/>
        <w:rPr>
          <w:rFonts w:ascii="黑体" w:eastAsia="黑体"/>
          <w:sz w:val="32"/>
          <w:szCs w:val="32"/>
        </w:rPr>
      </w:pPr>
      <w:r>
        <w:rPr>
          <w:rFonts w:ascii="黑体" w:eastAsia="黑体" w:hAnsi="黑体" w:cs="黑体" w:hint="eastAsia"/>
          <w:szCs w:val="21"/>
        </w:rPr>
        <w:t>警示</w:t>
      </w:r>
      <w:proofErr w:type="gramStart"/>
      <w:r>
        <w:rPr>
          <w:rFonts w:ascii="黑体" w:eastAsia="黑体" w:hAnsi="黑体" w:cs="黑体" w:hint="eastAsia"/>
          <w:szCs w:val="21"/>
        </w:rPr>
        <w:t>—使用</w:t>
      </w:r>
      <w:proofErr w:type="gramEnd"/>
      <w:r>
        <w:rPr>
          <w:rFonts w:ascii="黑体" w:eastAsia="黑体" w:hAnsi="黑体" w:cs="黑体" w:hint="eastAsia"/>
          <w:szCs w:val="21"/>
        </w:rPr>
        <w:t>本标准的人员应有正规实验室工作的实践经验。本标准并未指出所有可能的安全问题。使用者有责任采取适当的安全和健康措施，并保证符合国家有关法规规定的条件。</w:t>
      </w:r>
    </w:p>
    <w:p w:rsidR="00F81042" w:rsidRPr="006B0778" w:rsidRDefault="00F81042" w:rsidP="00463D82">
      <w:pPr>
        <w:spacing w:beforeLines="50" w:afterLines="50"/>
        <w:rPr>
          <w:rFonts w:ascii="黑体" w:eastAsia="黑体"/>
        </w:rPr>
      </w:pPr>
      <w:r w:rsidRPr="006B0778">
        <w:rPr>
          <w:rFonts w:ascii="黑体" w:eastAsia="黑体" w:hint="eastAsia"/>
        </w:rPr>
        <w:t>1  范围</w:t>
      </w:r>
    </w:p>
    <w:p w:rsidR="00F81042" w:rsidRPr="006B0778" w:rsidRDefault="00F81042" w:rsidP="00F81042">
      <w:r w:rsidRPr="006B0778">
        <w:rPr>
          <w:rFonts w:hint="eastAsia"/>
        </w:rPr>
        <w:t xml:space="preserve">    </w:t>
      </w:r>
      <w:r w:rsidRPr="006B0778">
        <w:rPr>
          <w:rFonts w:hint="eastAsia"/>
        </w:rPr>
        <w:t>本</w:t>
      </w:r>
      <w:r w:rsidR="007B3A4C">
        <w:rPr>
          <w:rFonts w:hint="eastAsia"/>
        </w:rPr>
        <w:t>文件</w:t>
      </w:r>
      <w:r w:rsidRPr="006B0778">
        <w:rPr>
          <w:rFonts w:hint="eastAsia"/>
        </w:rPr>
        <w:t>规定了冰晶石中钙含量的测定方法。</w:t>
      </w:r>
    </w:p>
    <w:p w:rsidR="00F81042" w:rsidRDefault="00F81042" w:rsidP="002A421B">
      <w:pPr>
        <w:ind w:firstLine="420"/>
      </w:pPr>
      <w:r w:rsidRPr="006B0778">
        <w:rPr>
          <w:rFonts w:hint="eastAsia"/>
        </w:rPr>
        <w:t>本</w:t>
      </w:r>
      <w:r w:rsidR="007B3A4C">
        <w:rPr>
          <w:rFonts w:hint="eastAsia"/>
        </w:rPr>
        <w:t>文件</w:t>
      </w:r>
      <w:r w:rsidRPr="006B0778">
        <w:rPr>
          <w:rFonts w:hint="eastAsia"/>
        </w:rPr>
        <w:t>适用于冰晶石中钙含量的测定。测定范围（质量分数）：</w:t>
      </w:r>
      <w:r w:rsidR="00034064">
        <w:rPr>
          <w:rFonts w:hint="eastAsia"/>
        </w:rPr>
        <w:t>0</w:t>
      </w:r>
      <w:r w:rsidR="00034064">
        <w:t>.02</w:t>
      </w:r>
      <w:r w:rsidR="007B3A4C">
        <w:t>0</w:t>
      </w:r>
      <w:r w:rsidR="00034064">
        <w:t>%</w:t>
      </w:r>
      <w:r w:rsidR="00034064" w:rsidRPr="006B0778">
        <w:rPr>
          <w:rFonts w:hint="eastAsia"/>
        </w:rPr>
        <w:t>～</w:t>
      </w:r>
      <w:r>
        <w:rPr>
          <w:rFonts w:hint="eastAsia"/>
        </w:rPr>
        <w:t>3.00</w:t>
      </w:r>
      <w:r w:rsidRPr="006B0778">
        <w:rPr>
          <w:rFonts w:hint="eastAsia"/>
        </w:rPr>
        <w:t>％。</w:t>
      </w:r>
    </w:p>
    <w:p w:rsidR="002A421B" w:rsidRDefault="002A421B" w:rsidP="00463D82">
      <w:pPr>
        <w:spacing w:beforeLines="50" w:afterLines="50"/>
        <w:rPr>
          <w:rFonts w:ascii="黑体" w:eastAsia="黑体" w:hAnsi="宋体"/>
          <w:szCs w:val="21"/>
        </w:rPr>
      </w:pPr>
      <w:r>
        <w:rPr>
          <w:rFonts w:ascii="黑体" w:eastAsia="黑体" w:hAnsi="宋体" w:hint="eastAsia"/>
          <w:szCs w:val="21"/>
        </w:rPr>
        <w:t>2  规范性引用文件</w:t>
      </w:r>
    </w:p>
    <w:p w:rsidR="002A421B" w:rsidRDefault="002A421B" w:rsidP="002A421B">
      <w:pPr>
        <w:pStyle w:val="ab"/>
        <w:tabs>
          <w:tab w:val="center" w:pos="4201"/>
          <w:tab w:val="right" w:leader="dot" w:pos="9298"/>
        </w:tabs>
        <w:ind w:firstLine="420"/>
        <w:rPr>
          <w:rFonts w:hAnsi="宋体"/>
        </w:rPr>
      </w:pPr>
      <w:r>
        <w:rPr>
          <w:rFonts w:hAnsi="宋体" w:hint="eastAsia"/>
        </w:rPr>
        <w:t>下列文件对于本文件的应用是必不可少的。凡是注日期的引用文件，仅注日期的版本适用于本文件。凡是不注日期的引用文件，其最新版本（包括所有的修改单）适用于本文件。</w:t>
      </w:r>
    </w:p>
    <w:p w:rsidR="002A421B" w:rsidRDefault="002A421B" w:rsidP="002A421B">
      <w:pPr>
        <w:ind w:firstLineChars="200" w:firstLine="420"/>
        <w:rPr>
          <w:rFonts w:ascii="宋体" w:hAnsi="宋体"/>
        </w:rPr>
      </w:pPr>
      <w:r>
        <w:rPr>
          <w:rFonts w:ascii="宋体" w:hAnsi="宋体"/>
        </w:rPr>
        <w:t>GB/T 6682  分析实验室用水规格和试验方法</w:t>
      </w:r>
    </w:p>
    <w:p w:rsidR="002A421B" w:rsidRPr="002A421B" w:rsidRDefault="002A421B" w:rsidP="002A421B">
      <w:pPr>
        <w:ind w:firstLineChars="200" w:firstLine="420"/>
        <w:rPr>
          <w:rFonts w:ascii="宋体" w:hAnsi="宋体"/>
        </w:rPr>
      </w:pPr>
      <w:r w:rsidRPr="0001134C">
        <w:rPr>
          <w:rFonts w:ascii="宋体" w:hAnsi="宋体"/>
        </w:rPr>
        <w:t>GB/T 8170</w:t>
      </w:r>
      <w:r>
        <w:rPr>
          <w:rFonts w:ascii="宋体" w:hAnsi="宋体" w:hint="eastAsia"/>
        </w:rPr>
        <w:t>-2008</w:t>
      </w:r>
      <w:r w:rsidRPr="0001134C">
        <w:rPr>
          <w:rFonts w:ascii="宋体" w:hAnsi="宋体"/>
        </w:rPr>
        <w:t xml:space="preserve"> </w:t>
      </w:r>
      <w:r>
        <w:rPr>
          <w:rFonts w:hAnsi="宋体"/>
        </w:rPr>
        <w:t xml:space="preserve"> </w:t>
      </w:r>
      <w:r>
        <w:rPr>
          <w:rFonts w:hAnsi="宋体"/>
          <w:szCs w:val="21"/>
        </w:rPr>
        <w:t>数值</w:t>
      </w:r>
      <w:proofErr w:type="gramStart"/>
      <w:r>
        <w:rPr>
          <w:rFonts w:hAnsi="宋体"/>
          <w:szCs w:val="21"/>
        </w:rPr>
        <w:t>修约规则</w:t>
      </w:r>
      <w:proofErr w:type="gramEnd"/>
      <w:r>
        <w:rPr>
          <w:rFonts w:hAnsi="宋体"/>
          <w:szCs w:val="21"/>
        </w:rPr>
        <w:t>与极限数值的表示和判定</w:t>
      </w:r>
    </w:p>
    <w:p w:rsidR="00F81042" w:rsidRPr="006B0778" w:rsidRDefault="002A421B" w:rsidP="00463D82">
      <w:pPr>
        <w:spacing w:beforeLines="50" w:afterLines="50"/>
        <w:rPr>
          <w:rFonts w:ascii="黑体" w:eastAsia="黑体"/>
        </w:rPr>
      </w:pPr>
      <w:r>
        <w:rPr>
          <w:rFonts w:ascii="黑体" w:eastAsia="黑体"/>
        </w:rPr>
        <w:t xml:space="preserve">3 </w:t>
      </w:r>
      <w:r w:rsidR="00F81042" w:rsidRPr="006B0778">
        <w:rPr>
          <w:rFonts w:ascii="黑体" w:eastAsia="黑体" w:hint="eastAsia"/>
        </w:rPr>
        <w:t xml:space="preserve"> 方法提要</w:t>
      </w:r>
    </w:p>
    <w:p w:rsidR="00F81042" w:rsidRPr="006B0778" w:rsidRDefault="00F81042" w:rsidP="00F81042">
      <w:r w:rsidRPr="006B0778">
        <w:rPr>
          <w:rFonts w:hint="eastAsia"/>
        </w:rPr>
        <w:t xml:space="preserve">    </w:t>
      </w:r>
      <w:r w:rsidRPr="006B0778">
        <w:rPr>
          <w:rFonts w:hint="eastAsia"/>
        </w:rPr>
        <w:t>试料用高氯酸赶氟，加热至高氯酸</w:t>
      </w:r>
      <w:proofErr w:type="gramStart"/>
      <w:r w:rsidRPr="006B0778">
        <w:rPr>
          <w:rFonts w:hint="eastAsia"/>
        </w:rPr>
        <w:t>烟冒尽后</w:t>
      </w:r>
      <w:proofErr w:type="gramEnd"/>
      <w:r w:rsidRPr="006B0778">
        <w:rPr>
          <w:rFonts w:hint="eastAsia"/>
        </w:rPr>
        <w:t>用盐酸和水溶解，在氯化镧存在下，于原子吸收光谱仪波长</w:t>
      </w:r>
      <w:r w:rsidRPr="006B0778">
        <w:rPr>
          <w:rFonts w:hint="eastAsia"/>
        </w:rPr>
        <w:t>422.7nm</w:t>
      </w:r>
      <w:r w:rsidRPr="006B0778">
        <w:rPr>
          <w:rFonts w:hint="eastAsia"/>
        </w:rPr>
        <w:t>处，以空气—乙炔火焰进行钙量测定。</w:t>
      </w:r>
    </w:p>
    <w:p w:rsidR="00F81042" w:rsidRPr="006B0778" w:rsidRDefault="002A421B" w:rsidP="00463D82">
      <w:pPr>
        <w:spacing w:beforeLines="50" w:afterLines="50"/>
        <w:rPr>
          <w:rFonts w:ascii="黑体" w:eastAsia="黑体"/>
        </w:rPr>
      </w:pPr>
      <w:r>
        <w:rPr>
          <w:rFonts w:ascii="黑体" w:eastAsia="黑体"/>
        </w:rPr>
        <w:t>4</w:t>
      </w:r>
      <w:r w:rsidR="00F81042" w:rsidRPr="006B0778">
        <w:rPr>
          <w:rFonts w:ascii="黑体" w:eastAsia="黑体" w:hint="eastAsia"/>
        </w:rPr>
        <w:t xml:space="preserve">  试剂</w:t>
      </w:r>
    </w:p>
    <w:p w:rsidR="00F81042" w:rsidRPr="006B0778" w:rsidRDefault="002A421B" w:rsidP="00F81042">
      <w:r>
        <w:t>4</w:t>
      </w:r>
      <w:r w:rsidR="00F81042" w:rsidRPr="006B0778">
        <w:rPr>
          <w:rFonts w:hint="eastAsia"/>
        </w:rPr>
        <w:t xml:space="preserve">.1  </w:t>
      </w:r>
      <w:r w:rsidR="00F81042" w:rsidRPr="006B0778">
        <w:rPr>
          <w:rFonts w:hint="eastAsia"/>
        </w:rPr>
        <w:t>高氯酸（</w:t>
      </w:r>
      <w:smartTag w:uri="urn:schemas-microsoft-com:office:smarttags" w:element="chmetcnv">
        <w:smartTagPr>
          <w:attr w:name="UnitName" w:val="g"/>
          <w:attr w:name="SourceValue" w:val="1.67"/>
          <w:attr w:name="HasSpace" w:val="False"/>
          <w:attr w:name="Negative" w:val="False"/>
          <w:attr w:name="NumberType" w:val="1"/>
          <w:attr w:name="TCSC" w:val="0"/>
        </w:smartTagPr>
        <w:r w:rsidR="00F81042">
          <w:rPr>
            <w:rFonts w:ascii="宋体" w:hAnsi="宋体" w:hint="eastAsia"/>
          </w:rPr>
          <w:t>ρ</w:t>
        </w:r>
        <w:r w:rsidR="00F81042" w:rsidRPr="006B0778">
          <w:rPr>
            <w:rFonts w:hint="eastAsia"/>
          </w:rPr>
          <w:t>1.67g</w:t>
        </w:r>
      </w:smartTag>
      <w:r w:rsidR="00F81042" w:rsidRPr="006B0778">
        <w:rPr>
          <w:rFonts w:hint="eastAsia"/>
        </w:rPr>
        <w:t>／</w:t>
      </w:r>
      <w:r w:rsidR="00F81042" w:rsidRPr="006B0778">
        <w:rPr>
          <w:rFonts w:hint="eastAsia"/>
        </w:rPr>
        <w:t>mL</w:t>
      </w:r>
      <w:r w:rsidR="00F81042" w:rsidRPr="006B0778">
        <w:rPr>
          <w:rFonts w:hint="eastAsia"/>
        </w:rPr>
        <w:t>）。</w:t>
      </w:r>
    </w:p>
    <w:p w:rsidR="00F81042" w:rsidRPr="006B0778" w:rsidRDefault="002A421B" w:rsidP="00F81042">
      <w:r>
        <w:t>4</w:t>
      </w:r>
      <w:r w:rsidR="00F81042" w:rsidRPr="006B0778">
        <w:rPr>
          <w:rFonts w:hint="eastAsia"/>
        </w:rPr>
        <w:t xml:space="preserve">.2  </w:t>
      </w:r>
      <w:r w:rsidR="00F81042" w:rsidRPr="006B0778">
        <w:rPr>
          <w:rFonts w:hint="eastAsia"/>
        </w:rPr>
        <w:t>盐酸（</w:t>
      </w:r>
      <w:r w:rsidR="00F81042" w:rsidRPr="006B0778">
        <w:rPr>
          <w:rFonts w:hint="eastAsia"/>
        </w:rPr>
        <w:t>1</w:t>
      </w:r>
      <w:r w:rsidR="00F81042" w:rsidRPr="006B0778">
        <w:rPr>
          <w:rFonts w:hint="eastAsia"/>
        </w:rPr>
        <w:t>＋</w:t>
      </w:r>
      <w:r w:rsidR="00F81042" w:rsidRPr="006B0778">
        <w:rPr>
          <w:rFonts w:hint="eastAsia"/>
        </w:rPr>
        <w:t>1</w:t>
      </w:r>
      <w:r w:rsidR="00F81042" w:rsidRPr="006B0778">
        <w:rPr>
          <w:rFonts w:hint="eastAsia"/>
        </w:rPr>
        <w:t>）：优级纯。</w:t>
      </w:r>
    </w:p>
    <w:p w:rsidR="00F81042" w:rsidRPr="006B0778" w:rsidRDefault="002A421B" w:rsidP="00F81042">
      <w:r>
        <w:t>4</w:t>
      </w:r>
      <w:r w:rsidR="00F81042" w:rsidRPr="006B0778">
        <w:rPr>
          <w:rFonts w:hint="eastAsia"/>
        </w:rPr>
        <w:t xml:space="preserve">.3  </w:t>
      </w:r>
      <w:r w:rsidR="00F81042" w:rsidRPr="006B0778">
        <w:rPr>
          <w:rFonts w:hint="eastAsia"/>
        </w:rPr>
        <w:t>钠溶液（</w:t>
      </w:r>
      <w:r w:rsidR="00F81042" w:rsidRPr="006B0778">
        <w:rPr>
          <w:rFonts w:hint="eastAsia"/>
        </w:rPr>
        <w:t>7.5mg</w:t>
      </w:r>
      <w:r w:rsidR="00F81042" w:rsidRPr="006B0778">
        <w:rPr>
          <w:rFonts w:hint="eastAsia"/>
        </w:rPr>
        <w:t>／</w:t>
      </w:r>
      <w:r w:rsidR="00F81042" w:rsidRPr="006B0778">
        <w:rPr>
          <w:rFonts w:hint="eastAsia"/>
        </w:rPr>
        <w:t>mL</w:t>
      </w:r>
      <w:r w:rsidR="00F81042" w:rsidRPr="006B0778">
        <w:rPr>
          <w:rFonts w:hint="eastAsia"/>
        </w:rPr>
        <w:t>）：称取</w:t>
      </w:r>
      <w:smartTag w:uri="urn:schemas-microsoft-com:office:smarttags" w:element="chmetcnv">
        <w:smartTagPr>
          <w:attr w:name="UnitName" w:val="g"/>
          <w:attr w:name="SourceValue" w:val="9.5"/>
          <w:attr w:name="HasSpace" w:val="False"/>
          <w:attr w:name="Negative" w:val="False"/>
          <w:attr w:name="NumberType" w:val="1"/>
          <w:attr w:name="TCSC" w:val="0"/>
        </w:smartTagPr>
        <w:r w:rsidR="00F81042" w:rsidRPr="006B0778">
          <w:rPr>
            <w:rFonts w:hint="eastAsia"/>
          </w:rPr>
          <w:t>9.</w:t>
        </w:r>
        <w:smartTag w:uri="urn:schemas-microsoft-com:office:smarttags" w:element="chmetcnv">
          <w:smartTagPr>
            <w:attr w:name="UnitName" w:val="g"/>
            <w:attr w:name="SourceValue" w:val="5"/>
            <w:attr w:name="HasSpace" w:val="False"/>
            <w:attr w:name="Negative" w:val="False"/>
            <w:attr w:name="NumberType" w:val="1"/>
            <w:attr w:name="TCSC" w:val="0"/>
          </w:smartTagPr>
          <w:r w:rsidR="00F81042" w:rsidRPr="006B0778">
            <w:rPr>
              <w:rFonts w:hint="eastAsia"/>
            </w:rPr>
            <w:t>5g</w:t>
          </w:r>
        </w:smartTag>
      </w:smartTag>
      <w:r w:rsidR="00F81042" w:rsidRPr="006B0778">
        <w:rPr>
          <w:rFonts w:hint="eastAsia"/>
        </w:rPr>
        <w:t>高纯氯化钠，以水定</w:t>
      </w:r>
      <w:r w:rsidR="00F81042">
        <w:rPr>
          <w:rFonts w:hint="eastAsia"/>
        </w:rPr>
        <w:t>容</w:t>
      </w:r>
      <w:r w:rsidR="00F81042" w:rsidRPr="006B0778">
        <w:rPr>
          <w:rFonts w:hint="eastAsia"/>
        </w:rPr>
        <w:t>于</w:t>
      </w:r>
      <w:r w:rsidR="00F81042" w:rsidRPr="006B0778">
        <w:rPr>
          <w:rFonts w:hint="eastAsia"/>
        </w:rPr>
        <w:t>500mL</w:t>
      </w:r>
      <w:r w:rsidR="00F81042" w:rsidRPr="006B0778">
        <w:rPr>
          <w:rFonts w:hint="eastAsia"/>
        </w:rPr>
        <w:t>容量瓶中。</w:t>
      </w:r>
    </w:p>
    <w:p w:rsidR="00F81042" w:rsidRPr="006B0778" w:rsidRDefault="002A421B" w:rsidP="00F81042">
      <w:r>
        <w:t>4</w:t>
      </w:r>
      <w:r w:rsidR="00F81042" w:rsidRPr="006B0778">
        <w:rPr>
          <w:rFonts w:hint="eastAsia"/>
        </w:rPr>
        <w:t xml:space="preserve">.4  </w:t>
      </w:r>
      <w:r w:rsidR="00F81042" w:rsidRPr="006B0778">
        <w:rPr>
          <w:rFonts w:hint="eastAsia"/>
        </w:rPr>
        <w:t>钠溶液（</w:t>
      </w:r>
      <w:r w:rsidR="00F81042" w:rsidRPr="006B0778">
        <w:rPr>
          <w:rFonts w:hint="eastAsia"/>
        </w:rPr>
        <w:t>1.5mg</w:t>
      </w:r>
      <w:r w:rsidR="00F81042" w:rsidRPr="006B0778">
        <w:rPr>
          <w:rFonts w:hint="eastAsia"/>
        </w:rPr>
        <w:t>／</w:t>
      </w:r>
      <w:r w:rsidR="00F81042" w:rsidRPr="006B0778">
        <w:rPr>
          <w:rFonts w:hint="eastAsia"/>
        </w:rPr>
        <w:t>mL</w:t>
      </w:r>
      <w:r w:rsidR="00F81042" w:rsidRPr="006B0778">
        <w:rPr>
          <w:rFonts w:hint="eastAsia"/>
        </w:rPr>
        <w:t>）：移取</w:t>
      </w:r>
      <w:r w:rsidR="00F81042" w:rsidRPr="006B0778">
        <w:rPr>
          <w:rFonts w:hint="eastAsia"/>
        </w:rPr>
        <w:t>20mL</w:t>
      </w:r>
      <w:r w:rsidR="00F81042" w:rsidRPr="006B0778">
        <w:rPr>
          <w:rFonts w:hint="eastAsia"/>
        </w:rPr>
        <w:t>钠溶液（</w:t>
      </w:r>
      <w:r w:rsidR="00BF7826">
        <w:t>4</w:t>
      </w:r>
      <w:r w:rsidR="00F81042" w:rsidRPr="006B0778">
        <w:rPr>
          <w:rFonts w:hint="eastAsia"/>
        </w:rPr>
        <w:t>.3</w:t>
      </w:r>
      <w:r w:rsidR="00F81042" w:rsidRPr="006B0778">
        <w:rPr>
          <w:rFonts w:hint="eastAsia"/>
        </w:rPr>
        <w:t>）于</w:t>
      </w:r>
      <w:r w:rsidR="00F81042" w:rsidRPr="006B0778">
        <w:rPr>
          <w:rFonts w:hint="eastAsia"/>
        </w:rPr>
        <w:t>100mL</w:t>
      </w:r>
      <w:r w:rsidR="00F81042" w:rsidRPr="006B0778">
        <w:rPr>
          <w:rFonts w:hint="eastAsia"/>
        </w:rPr>
        <w:t>容量瓶中，以水稀释至刻度，混匀。</w:t>
      </w:r>
    </w:p>
    <w:p w:rsidR="00F81042" w:rsidRPr="006B0778" w:rsidRDefault="002A421B" w:rsidP="00F81042">
      <w:r>
        <w:t>4</w:t>
      </w:r>
      <w:r w:rsidR="00F81042" w:rsidRPr="006B0778">
        <w:rPr>
          <w:rFonts w:hint="eastAsia"/>
        </w:rPr>
        <w:t xml:space="preserve">.5  </w:t>
      </w:r>
      <w:r w:rsidR="00F81042" w:rsidRPr="006B0778">
        <w:rPr>
          <w:rFonts w:hint="eastAsia"/>
        </w:rPr>
        <w:t>氯化镧溶液（</w:t>
      </w:r>
      <w:smartTag w:uri="urn:schemas-microsoft-com:office:smarttags" w:element="chmetcnv">
        <w:smartTagPr>
          <w:attr w:name="UnitName" w:val="g"/>
          <w:attr w:name="SourceValue" w:val="200"/>
          <w:attr w:name="HasSpace" w:val="False"/>
          <w:attr w:name="Negative" w:val="False"/>
          <w:attr w:name="NumberType" w:val="1"/>
          <w:attr w:name="TCSC" w:val="0"/>
        </w:smartTagPr>
        <w:r w:rsidR="00F81042" w:rsidRPr="006B0778">
          <w:rPr>
            <w:rFonts w:hint="eastAsia"/>
          </w:rPr>
          <w:t>200g</w:t>
        </w:r>
      </w:smartTag>
      <w:r w:rsidR="00F81042" w:rsidRPr="006B0778">
        <w:rPr>
          <w:rFonts w:hint="eastAsia"/>
        </w:rPr>
        <w:t>／</w:t>
      </w:r>
      <w:r w:rsidR="00F81042" w:rsidRPr="006B0778">
        <w:rPr>
          <w:rFonts w:hint="eastAsia"/>
        </w:rPr>
        <w:t>L</w:t>
      </w:r>
      <w:r w:rsidR="00F81042" w:rsidRPr="006B0778">
        <w:rPr>
          <w:rFonts w:hint="eastAsia"/>
        </w:rPr>
        <w:t>）：取</w:t>
      </w:r>
      <w:r w:rsidR="00F81042" w:rsidRPr="006B0778">
        <w:rPr>
          <w:rFonts w:hint="eastAsia"/>
        </w:rPr>
        <w:t>100gLaCl</w:t>
      </w:r>
      <w:r w:rsidR="00F81042" w:rsidRPr="006B0778">
        <w:rPr>
          <w:rFonts w:hint="eastAsia"/>
          <w:vertAlign w:val="subscript"/>
        </w:rPr>
        <w:t>3</w:t>
      </w:r>
      <w:r w:rsidR="00F81042" w:rsidRPr="006B0778">
        <w:rPr>
          <w:rFonts w:hint="eastAsia"/>
        </w:rPr>
        <w:t>·</w:t>
      </w:r>
      <w:r w:rsidR="00F81042" w:rsidRPr="006B0778">
        <w:rPr>
          <w:rFonts w:hint="eastAsia"/>
        </w:rPr>
        <w:t>nH</w:t>
      </w:r>
      <w:r w:rsidR="00F81042" w:rsidRPr="006B0778">
        <w:rPr>
          <w:rFonts w:hint="eastAsia"/>
          <w:vertAlign w:val="subscript"/>
        </w:rPr>
        <w:t>2</w:t>
      </w:r>
      <w:r w:rsidR="00F81042" w:rsidRPr="006B0778">
        <w:rPr>
          <w:rFonts w:hint="eastAsia"/>
        </w:rPr>
        <w:t>O</w:t>
      </w:r>
      <w:r w:rsidR="00F81042" w:rsidRPr="006B0778">
        <w:rPr>
          <w:rFonts w:hint="eastAsia"/>
        </w:rPr>
        <w:t>，以水定容于</w:t>
      </w:r>
      <w:r w:rsidR="00F81042" w:rsidRPr="006B0778">
        <w:rPr>
          <w:rFonts w:hint="eastAsia"/>
        </w:rPr>
        <w:t>500mL</w:t>
      </w:r>
      <w:r w:rsidR="00F81042" w:rsidRPr="006B0778">
        <w:rPr>
          <w:rFonts w:hint="eastAsia"/>
        </w:rPr>
        <w:t>容量瓶中。</w:t>
      </w:r>
    </w:p>
    <w:p w:rsidR="00F81042" w:rsidRPr="006B0778" w:rsidRDefault="002A421B" w:rsidP="00F81042">
      <w:r>
        <w:t>4.</w:t>
      </w:r>
      <w:r w:rsidR="00F81042" w:rsidRPr="006B0778">
        <w:rPr>
          <w:rFonts w:hint="eastAsia"/>
        </w:rPr>
        <w:t xml:space="preserve">6  </w:t>
      </w:r>
      <w:r w:rsidR="00F81042" w:rsidRPr="006B0778">
        <w:rPr>
          <w:rFonts w:hint="eastAsia"/>
        </w:rPr>
        <w:t>铝溶液（</w:t>
      </w:r>
      <w:r w:rsidR="00F81042" w:rsidRPr="006B0778">
        <w:rPr>
          <w:rFonts w:hint="eastAsia"/>
        </w:rPr>
        <w:t>4mg</w:t>
      </w:r>
      <w:r w:rsidR="00F81042" w:rsidRPr="006B0778">
        <w:rPr>
          <w:rFonts w:hint="eastAsia"/>
        </w:rPr>
        <w:t>／</w:t>
      </w:r>
      <w:r w:rsidR="00F81042" w:rsidRPr="006B0778">
        <w:rPr>
          <w:rFonts w:hint="eastAsia"/>
        </w:rPr>
        <w:t>mL</w:t>
      </w:r>
      <w:r w:rsidR="00F81042" w:rsidRPr="006B0778">
        <w:rPr>
          <w:rFonts w:hint="eastAsia"/>
        </w:rPr>
        <w:t>）：称取</w:t>
      </w:r>
      <w:smartTag w:uri="urn:schemas-microsoft-com:office:smarttags" w:element="chmetcnv">
        <w:smartTagPr>
          <w:attr w:name="UnitName" w:val="g"/>
          <w:attr w:name="SourceValue" w:val="4"/>
          <w:attr w:name="HasSpace" w:val="False"/>
          <w:attr w:name="Negative" w:val="False"/>
          <w:attr w:name="NumberType" w:val="1"/>
          <w:attr w:name="TCSC" w:val="0"/>
        </w:smartTagPr>
        <w:r w:rsidR="00F81042" w:rsidRPr="006B0778">
          <w:rPr>
            <w:rFonts w:hint="eastAsia"/>
          </w:rPr>
          <w:t>4.</w:t>
        </w:r>
        <w:smartTag w:uri="urn:schemas-microsoft-com:office:smarttags" w:element="chmetcnv">
          <w:smartTagPr>
            <w:attr w:name="UnitName" w:val="g"/>
            <w:attr w:name="SourceValue" w:val="0"/>
            <w:attr w:name="HasSpace" w:val="False"/>
            <w:attr w:name="Negative" w:val="False"/>
            <w:attr w:name="NumberType" w:val="1"/>
            <w:attr w:name="TCSC" w:val="0"/>
          </w:smartTagPr>
          <w:r w:rsidR="00F81042" w:rsidRPr="006B0778">
            <w:rPr>
              <w:rFonts w:hint="eastAsia"/>
            </w:rPr>
            <w:t>00g</w:t>
          </w:r>
        </w:smartTag>
      </w:smartTag>
      <w:r w:rsidR="00F81042" w:rsidRPr="006B0778">
        <w:rPr>
          <w:rFonts w:hint="eastAsia"/>
        </w:rPr>
        <w:t>经酸洗的高纯铝，置于</w:t>
      </w:r>
      <w:r w:rsidR="00F81042" w:rsidRPr="006B0778">
        <w:rPr>
          <w:rFonts w:hint="eastAsia"/>
        </w:rPr>
        <w:t>500mL</w:t>
      </w:r>
      <w:r w:rsidR="00F81042" w:rsidRPr="006B0778">
        <w:rPr>
          <w:rFonts w:hint="eastAsia"/>
        </w:rPr>
        <w:t>烧杯中，盖上表</w:t>
      </w:r>
      <w:proofErr w:type="gramStart"/>
      <w:r w:rsidR="00F81042" w:rsidRPr="006B0778">
        <w:rPr>
          <w:rFonts w:hint="eastAsia"/>
        </w:rPr>
        <w:t>皿</w:t>
      </w:r>
      <w:proofErr w:type="gramEnd"/>
      <w:r w:rsidR="00F81042" w:rsidRPr="006B0778">
        <w:rPr>
          <w:rFonts w:hint="eastAsia"/>
        </w:rPr>
        <w:t>，分次加入总量为</w:t>
      </w:r>
      <w:r w:rsidR="00F81042" w:rsidRPr="006B0778">
        <w:rPr>
          <w:rFonts w:hint="eastAsia"/>
        </w:rPr>
        <w:t>120mL</w:t>
      </w:r>
      <w:r w:rsidR="00F81042" w:rsidRPr="006B0778">
        <w:rPr>
          <w:rFonts w:hint="eastAsia"/>
        </w:rPr>
        <w:t>的盐酸（</w:t>
      </w:r>
      <w:r w:rsidR="00BF7826">
        <w:t>4</w:t>
      </w:r>
      <w:r w:rsidR="00F81042" w:rsidRPr="006B0778">
        <w:rPr>
          <w:rFonts w:hint="eastAsia"/>
        </w:rPr>
        <w:t>.2</w:t>
      </w:r>
      <w:r w:rsidR="00F81042" w:rsidRPr="006B0778">
        <w:rPr>
          <w:rFonts w:hint="eastAsia"/>
        </w:rPr>
        <w:t>），待剧烈反应停止后，缓慢加热至完全溶解，冷却，将溶液移入</w:t>
      </w:r>
      <w:r w:rsidR="00F81042" w:rsidRPr="006B0778">
        <w:rPr>
          <w:rFonts w:hint="eastAsia"/>
        </w:rPr>
        <w:t>1000mL</w:t>
      </w:r>
      <w:r w:rsidR="00F81042" w:rsidRPr="006B0778">
        <w:rPr>
          <w:rFonts w:hint="eastAsia"/>
        </w:rPr>
        <w:t>容量瓶中，以水稀释至刻度，混匀。</w:t>
      </w:r>
    </w:p>
    <w:p w:rsidR="00F81042" w:rsidRPr="006B0778" w:rsidRDefault="002A421B" w:rsidP="00F81042">
      <w:r>
        <w:t>4</w:t>
      </w:r>
      <w:r w:rsidR="00F81042" w:rsidRPr="006B0778">
        <w:rPr>
          <w:rFonts w:hint="eastAsia"/>
        </w:rPr>
        <w:t xml:space="preserve">.7  </w:t>
      </w:r>
      <w:r w:rsidR="00F81042" w:rsidRPr="006B0778">
        <w:rPr>
          <w:rFonts w:hint="eastAsia"/>
        </w:rPr>
        <w:t>铝溶液（</w:t>
      </w:r>
      <w:r w:rsidR="00F81042" w:rsidRPr="006B0778">
        <w:rPr>
          <w:rFonts w:hint="eastAsia"/>
        </w:rPr>
        <w:t>0.8mg</w:t>
      </w:r>
      <w:r w:rsidR="00F81042" w:rsidRPr="006B0778">
        <w:rPr>
          <w:rFonts w:hint="eastAsia"/>
        </w:rPr>
        <w:t>／</w:t>
      </w:r>
      <w:r w:rsidR="00F81042" w:rsidRPr="006B0778">
        <w:rPr>
          <w:rFonts w:hint="eastAsia"/>
        </w:rPr>
        <w:t>mL</w:t>
      </w:r>
      <w:r w:rsidR="00F81042" w:rsidRPr="006B0778">
        <w:rPr>
          <w:rFonts w:hint="eastAsia"/>
        </w:rPr>
        <w:t>）：移取</w:t>
      </w:r>
      <w:r w:rsidR="00F81042" w:rsidRPr="006B0778">
        <w:rPr>
          <w:rFonts w:hint="eastAsia"/>
        </w:rPr>
        <w:t>20mL</w:t>
      </w:r>
      <w:r w:rsidR="00F81042" w:rsidRPr="006B0778">
        <w:rPr>
          <w:rFonts w:hint="eastAsia"/>
        </w:rPr>
        <w:t>铝溶液（</w:t>
      </w:r>
      <w:r w:rsidR="00BF7826">
        <w:t>4</w:t>
      </w:r>
      <w:r w:rsidR="00F81042" w:rsidRPr="006B0778">
        <w:rPr>
          <w:rFonts w:hint="eastAsia"/>
        </w:rPr>
        <w:t>.6</w:t>
      </w:r>
      <w:r w:rsidR="00F81042" w:rsidRPr="006B0778">
        <w:rPr>
          <w:rFonts w:hint="eastAsia"/>
        </w:rPr>
        <w:t>）于</w:t>
      </w:r>
      <w:r w:rsidR="00F81042" w:rsidRPr="006B0778">
        <w:rPr>
          <w:rFonts w:hint="eastAsia"/>
        </w:rPr>
        <w:t>100mL</w:t>
      </w:r>
      <w:r w:rsidR="00F81042" w:rsidRPr="006B0778">
        <w:rPr>
          <w:rFonts w:hint="eastAsia"/>
        </w:rPr>
        <w:t>容量瓶中，以水稀释至刻度，混匀。</w:t>
      </w:r>
    </w:p>
    <w:p w:rsidR="00F81042" w:rsidRPr="006B0778" w:rsidRDefault="002A421B" w:rsidP="00F81042">
      <w:r>
        <w:t>4</w:t>
      </w:r>
      <w:r w:rsidR="00F81042" w:rsidRPr="006B0778">
        <w:rPr>
          <w:rFonts w:hint="eastAsia"/>
        </w:rPr>
        <w:t xml:space="preserve">.8  </w:t>
      </w:r>
      <w:proofErr w:type="gramStart"/>
      <w:r w:rsidR="00F81042" w:rsidRPr="006B0778">
        <w:rPr>
          <w:rFonts w:hint="eastAsia"/>
        </w:rPr>
        <w:t>钙标准</w:t>
      </w:r>
      <w:proofErr w:type="gramEnd"/>
      <w:r w:rsidR="00F81042" w:rsidRPr="006B0778">
        <w:rPr>
          <w:rFonts w:hint="eastAsia"/>
        </w:rPr>
        <w:t>贮存溶液：称取</w:t>
      </w:r>
      <w:smartTag w:uri="urn:schemas-microsoft-com:office:smarttags" w:element="chmetcnv">
        <w:smartTagPr>
          <w:attr w:name="UnitName" w:val="g"/>
          <w:attr w:name="SourceValue" w:val="1.2486"/>
          <w:attr w:name="HasSpace" w:val="False"/>
          <w:attr w:name="Negative" w:val="False"/>
          <w:attr w:name="NumberType" w:val="1"/>
          <w:attr w:name="TCSC" w:val="0"/>
        </w:smartTagPr>
        <w:r w:rsidR="00F81042" w:rsidRPr="006B0778">
          <w:rPr>
            <w:rFonts w:hint="eastAsia"/>
          </w:rPr>
          <w:t>1.</w:t>
        </w:r>
        <w:smartTag w:uri="urn:schemas-microsoft-com:office:smarttags" w:element="chmetcnv">
          <w:smartTagPr>
            <w:attr w:name="UnitName" w:val="g"/>
            <w:attr w:name="SourceValue" w:val="2486"/>
            <w:attr w:name="HasSpace" w:val="False"/>
            <w:attr w:name="Negative" w:val="False"/>
            <w:attr w:name="NumberType" w:val="1"/>
            <w:attr w:name="TCSC" w:val="0"/>
          </w:smartTagPr>
          <w:r w:rsidR="00F81042" w:rsidRPr="006B0778">
            <w:rPr>
              <w:rFonts w:hint="eastAsia"/>
            </w:rPr>
            <w:t>2486g</w:t>
          </w:r>
        </w:smartTag>
      </w:smartTag>
      <w:proofErr w:type="gramStart"/>
      <w:r w:rsidR="00F81042" w:rsidRPr="006B0778">
        <w:rPr>
          <w:rFonts w:hint="eastAsia"/>
        </w:rPr>
        <w:t>预先于</w:t>
      </w:r>
      <w:proofErr w:type="gramEnd"/>
      <w:smartTag w:uri="urn:schemas-microsoft-com:office:smarttags" w:element="chmetcnv">
        <w:smartTagPr>
          <w:attr w:name="UnitName" w:val="℃"/>
          <w:attr w:name="SourceValue" w:val="105"/>
          <w:attr w:name="HasSpace" w:val="False"/>
          <w:attr w:name="Negative" w:val="False"/>
          <w:attr w:name="NumberType" w:val="1"/>
          <w:attr w:name="TCSC" w:val="0"/>
        </w:smartTagPr>
        <w:r w:rsidR="00F81042" w:rsidRPr="006B0778">
          <w:rPr>
            <w:rFonts w:hint="eastAsia"/>
          </w:rPr>
          <w:t>105</w:t>
        </w:r>
        <w:r w:rsidR="00F81042" w:rsidRPr="006B0778">
          <w:rPr>
            <w:rFonts w:hint="eastAsia"/>
          </w:rPr>
          <w:t>℃</w:t>
        </w:r>
      </w:smartTag>
      <w:r w:rsidR="00F81042" w:rsidRPr="006B0778">
        <w:rPr>
          <w:rFonts w:hint="eastAsia"/>
        </w:rPr>
        <w:t>烘干的碳酸钙，置于</w:t>
      </w:r>
      <w:r w:rsidR="00F81042" w:rsidRPr="006B0778">
        <w:rPr>
          <w:rFonts w:hint="eastAsia"/>
        </w:rPr>
        <w:t>250mL</w:t>
      </w:r>
      <w:r w:rsidR="00F81042" w:rsidRPr="006B0778">
        <w:rPr>
          <w:rFonts w:hint="eastAsia"/>
        </w:rPr>
        <w:t>烧杯中，盖上表</w:t>
      </w:r>
      <w:proofErr w:type="gramStart"/>
      <w:r w:rsidR="00F81042" w:rsidRPr="006B0778">
        <w:rPr>
          <w:rFonts w:hint="eastAsia"/>
        </w:rPr>
        <w:t>皿</w:t>
      </w:r>
      <w:proofErr w:type="gramEnd"/>
      <w:r w:rsidR="00F81042" w:rsidRPr="006B0778">
        <w:rPr>
          <w:rFonts w:hint="eastAsia"/>
        </w:rPr>
        <w:t>，加</w:t>
      </w:r>
      <w:r w:rsidR="00F81042" w:rsidRPr="006B0778">
        <w:rPr>
          <w:rFonts w:hint="eastAsia"/>
        </w:rPr>
        <w:t>50mL</w:t>
      </w:r>
      <w:r w:rsidR="00F81042" w:rsidRPr="006B0778">
        <w:rPr>
          <w:rFonts w:hint="eastAsia"/>
        </w:rPr>
        <w:t>水后，加</w:t>
      </w:r>
      <w:r w:rsidR="00F81042" w:rsidRPr="006B0778">
        <w:rPr>
          <w:rFonts w:hint="eastAsia"/>
        </w:rPr>
        <w:t>10mL</w:t>
      </w:r>
      <w:r w:rsidR="00F81042" w:rsidRPr="006B0778">
        <w:rPr>
          <w:rFonts w:hint="eastAsia"/>
        </w:rPr>
        <w:t>盐酸（</w:t>
      </w:r>
      <w:r w:rsidR="00BF7826">
        <w:t>4</w:t>
      </w:r>
      <w:r w:rsidR="00F81042" w:rsidRPr="006B0778">
        <w:rPr>
          <w:rFonts w:hint="eastAsia"/>
        </w:rPr>
        <w:t>.2</w:t>
      </w:r>
      <w:r w:rsidR="00F81042" w:rsidRPr="006B0778">
        <w:rPr>
          <w:rFonts w:hint="eastAsia"/>
        </w:rPr>
        <w:t>）微热，待反应完全后，冷却，移入</w:t>
      </w:r>
      <w:r w:rsidR="00F81042" w:rsidRPr="006B0778">
        <w:rPr>
          <w:rFonts w:hint="eastAsia"/>
        </w:rPr>
        <w:t>500mL</w:t>
      </w:r>
      <w:r w:rsidR="00F81042" w:rsidRPr="006B0778">
        <w:rPr>
          <w:rFonts w:hint="eastAsia"/>
        </w:rPr>
        <w:t>容量瓶中，以水稀释至刻度，混匀。此溶液</w:t>
      </w:r>
      <w:r w:rsidR="00F81042" w:rsidRPr="006B0778">
        <w:rPr>
          <w:rFonts w:hint="eastAsia"/>
        </w:rPr>
        <w:t>1mL</w:t>
      </w:r>
      <w:r w:rsidR="00F81042" w:rsidRPr="006B0778">
        <w:rPr>
          <w:rFonts w:hint="eastAsia"/>
        </w:rPr>
        <w:t>含</w:t>
      </w:r>
      <w:r w:rsidR="00F81042" w:rsidRPr="006B0778">
        <w:rPr>
          <w:rFonts w:hint="eastAsia"/>
        </w:rPr>
        <w:t>1.00mg</w:t>
      </w:r>
      <w:r w:rsidR="00F81042" w:rsidRPr="006B0778">
        <w:rPr>
          <w:rFonts w:hint="eastAsia"/>
        </w:rPr>
        <w:t>钙。</w:t>
      </w:r>
    </w:p>
    <w:p w:rsidR="00F81042" w:rsidRPr="006B0778" w:rsidRDefault="002A421B" w:rsidP="00F81042">
      <w:r>
        <w:t>4</w:t>
      </w:r>
      <w:r w:rsidR="00F81042" w:rsidRPr="006B0778">
        <w:rPr>
          <w:rFonts w:hint="eastAsia"/>
        </w:rPr>
        <w:t xml:space="preserve">.9  </w:t>
      </w:r>
      <w:r w:rsidR="00F81042" w:rsidRPr="006B0778">
        <w:rPr>
          <w:rFonts w:hint="eastAsia"/>
        </w:rPr>
        <w:t>钙标准溶液：移取</w:t>
      </w:r>
      <w:r w:rsidR="00F81042" w:rsidRPr="006B0778">
        <w:rPr>
          <w:rFonts w:hint="eastAsia"/>
        </w:rPr>
        <w:t>25.00mL</w:t>
      </w:r>
      <w:proofErr w:type="gramStart"/>
      <w:r w:rsidR="00F81042" w:rsidRPr="006B0778">
        <w:rPr>
          <w:rFonts w:hint="eastAsia"/>
        </w:rPr>
        <w:t>钙标准</w:t>
      </w:r>
      <w:proofErr w:type="gramEnd"/>
      <w:r w:rsidR="00F81042" w:rsidRPr="006B0778">
        <w:rPr>
          <w:rFonts w:hint="eastAsia"/>
        </w:rPr>
        <w:t>贮存溶液（</w:t>
      </w:r>
      <w:r w:rsidR="00BF7826">
        <w:t>4</w:t>
      </w:r>
      <w:r w:rsidR="00F81042" w:rsidRPr="006B0778">
        <w:rPr>
          <w:rFonts w:hint="eastAsia"/>
        </w:rPr>
        <w:t>.8</w:t>
      </w:r>
      <w:r w:rsidR="00F81042" w:rsidRPr="006B0778">
        <w:rPr>
          <w:rFonts w:hint="eastAsia"/>
        </w:rPr>
        <w:t>）于</w:t>
      </w:r>
      <w:r w:rsidR="00F81042" w:rsidRPr="006B0778">
        <w:rPr>
          <w:rFonts w:hint="eastAsia"/>
        </w:rPr>
        <w:t>500mL</w:t>
      </w:r>
      <w:r w:rsidR="00F81042" w:rsidRPr="006B0778">
        <w:rPr>
          <w:rFonts w:hint="eastAsia"/>
        </w:rPr>
        <w:t>容量瓶中，以水稀释至刻度，混匀。此溶液</w:t>
      </w:r>
      <w:r w:rsidR="00F81042" w:rsidRPr="006B0778">
        <w:rPr>
          <w:rFonts w:hint="eastAsia"/>
        </w:rPr>
        <w:t>1mL</w:t>
      </w:r>
      <w:r w:rsidR="00F81042" w:rsidRPr="006B0778">
        <w:rPr>
          <w:rFonts w:hint="eastAsia"/>
        </w:rPr>
        <w:t>含</w:t>
      </w:r>
      <w:r w:rsidR="00F81042" w:rsidRPr="006B0778">
        <w:rPr>
          <w:rFonts w:hint="eastAsia"/>
        </w:rPr>
        <w:t>0.05mg</w:t>
      </w:r>
      <w:r w:rsidR="00F81042" w:rsidRPr="006B0778">
        <w:rPr>
          <w:rFonts w:hint="eastAsia"/>
        </w:rPr>
        <w:t>钙。</w:t>
      </w:r>
    </w:p>
    <w:p w:rsidR="00F81042" w:rsidRPr="006B0778" w:rsidRDefault="002A421B" w:rsidP="00463D82">
      <w:pPr>
        <w:spacing w:beforeLines="50" w:afterLines="50"/>
        <w:rPr>
          <w:rFonts w:ascii="黑体" w:eastAsia="黑体"/>
        </w:rPr>
      </w:pPr>
      <w:r>
        <w:rPr>
          <w:rFonts w:ascii="黑体" w:eastAsia="黑体"/>
        </w:rPr>
        <w:t>5</w:t>
      </w:r>
      <w:r w:rsidR="00F81042" w:rsidRPr="006B0778">
        <w:rPr>
          <w:rFonts w:ascii="黑体" w:eastAsia="黑体" w:hint="eastAsia"/>
        </w:rPr>
        <w:t xml:space="preserve">  仪器及设备</w:t>
      </w:r>
    </w:p>
    <w:p w:rsidR="00F81042" w:rsidRPr="006B0778" w:rsidRDefault="00F81042" w:rsidP="00F81042">
      <w:r w:rsidRPr="006B0778">
        <w:rPr>
          <w:rFonts w:hint="eastAsia"/>
        </w:rPr>
        <w:t xml:space="preserve">    </w:t>
      </w:r>
      <w:r w:rsidRPr="006B0778">
        <w:rPr>
          <w:rFonts w:hint="eastAsia"/>
        </w:rPr>
        <w:t>原子吸收光谱仪，附钙的空心阴极灯。</w:t>
      </w:r>
    </w:p>
    <w:p w:rsidR="00F81042" w:rsidRPr="006B0778" w:rsidRDefault="00F81042" w:rsidP="00F81042">
      <w:r w:rsidRPr="006B0778">
        <w:rPr>
          <w:rFonts w:hint="eastAsia"/>
        </w:rPr>
        <w:lastRenderedPageBreak/>
        <w:t xml:space="preserve">    </w:t>
      </w:r>
      <w:r w:rsidRPr="006B0778">
        <w:rPr>
          <w:rFonts w:hint="eastAsia"/>
        </w:rPr>
        <w:t>在仪器最佳工作条件下，凡能达到下列指标均可使用。</w:t>
      </w:r>
    </w:p>
    <w:p w:rsidR="00F81042" w:rsidRPr="006B0778" w:rsidRDefault="00F81042" w:rsidP="00F81042">
      <w:r w:rsidRPr="006B0778">
        <w:rPr>
          <w:rFonts w:hint="eastAsia"/>
        </w:rPr>
        <w:t xml:space="preserve">    </w:t>
      </w:r>
      <w:r w:rsidRPr="006B0778">
        <w:rPr>
          <w:rFonts w:hint="eastAsia"/>
        </w:rPr>
        <w:t>——特征浓度：在与测量试样的基体相一致的溶液中，钙的特征浓度应不大于</w:t>
      </w:r>
      <w:r>
        <w:rPr>
          <w:rFonts w:hint="eastAsia"/>
        </w:rPr>
        <w:t>0.24</w:t>
      </w:r>
      <w:r>
        <w:rPr>
          <w:rFonts w:ascii="宋体" w:hAnsi="宋体" w:hint="eastAsia"/>
        </w:rPr>
        <w:t>μ</w:t>
      </w:r>
      <w:r w:rsidRPr="006B0778">
        <w:rPr>
          <w:rFonts w:hint="eastAsia"/>
        </w:rPr>
        <w:t>g</w:t>
      </w:r>
      <w:r w:rsidRPr="006B0778">
        <w:rPr>
          <w:rFonts w:hint="eastAsia"/>
        </w:rPr>
        <w:t>／</w:t>
      </w:r>
      <w:r w:rsidRPr="006B0778">
        <w:rPr>
          <w:rFonts w:hint="eastAsia"/>
        </w:rPr>
        <w:t>mL</w:t>
      </w:r>
      <w:r w:rsidRPr="006B0778">
        <w:rPr>
          <w:rFonts w:hint="eastAsia"/>
        </w:rPr>
        <w:t>。</w:t>
      </w:r>
    </w:p>
    <w:p w:rsidR="00F81042" w:rsidRPr="006B0778" w:rsidRDefault="00F81042" w:rsidP="00F81042">
      <w:pPr>
        <w:ind w:firstLine="435"/>
      </w:pPr>
      <w:r w:rsidRPr="006B0778">
        <w:rPr>
          <w:rFonts w:hint="eastAsia"/>
        </w:rPr>
        <w:t>——精密度：用最高浓度的标准溶液测量</w:t>
      </w:r>
      <w:r w:rsidRPr="006B0778">
        <w:rPr>
          <w:rFonts w:hint="eastAsia"/>
        </w:rPr>
        <w:t>10</w:t>
      </w:r>
      <w:r w:rsidRPr="006B0778">
        <w:rPr>
          <w:rFonts w:hint="eastAsia"/>
        </w:rPr>
        <w:t>次吸光度，其标准偏差应不超过平均吸光度的</w:t>
      </w:r>
      <w:r w:rsidRPr="006B0778">
        <w:rPr>
          <w:rFonts w:hint="eastAsia"/>
        </w:rPr>
        <w:t>1.0</w:t>
      </w:r>
      <w:r w:rsidRPr="006B0778">
        <w:rPr>
          <w:rFonts w:hint="eastAsia"/>
        </w:rPr>
        <w:t>％，用最低浓度的标准溶液（不是“零”浓度标准溶液）测量</w:t>
      </w:r>
      <w:r w:rsidRPr="006B0778">
        <w:rPr>
          <w:rFonts w:hint="eastAsia"/>
        </w:rPr>
        <w:t>10</w:t>
      </w:r>
      <w:r w:rsidRPr="006B0778">
        <w:rPr>
          <w:rFonts w:hint="eastAsia"/>
        </w:rPr>
        <w:t>次吸光度，其标准偏差应不超过最高</w:t>
      </w:r>
      <w:r>
        <w:rPr>
          <w:rFonts w:hint="eastAsia"/>
        </w:rPr>
        <w:t>的</w:t>
      </w:r>
      <w:r w:rsidRPr="006B0778">
        <w:rPr>
          <w:rFonts w:hint="eastAsia"/>
        </w:rPr>
        <w:t>浓度标准溶液平均吸光度的</w:t>
      </w:r>
      <w:r w:rsidRPr="006B0778">
        <w:rPr>
          <w:rFonts w:hint="eastAsia"/>
        </w:rPr>
        <w:t>0.5</w:t>
      </w:r>
      <w:r w:rsidRPr="006B0778">
        <w:rPr>
          <w:rFonts w:hint="eastAsia"/>
        </w:rPr>
        <w:t>％。</w:t>
      </w:r>
    </w:p>
    <w:p w:rsidR="00F81042" w:rsidRPr="006B0778" w:rsidRDefault="00F81042" w:rsidP="00F81042">
      <w:pPr>
        <w:ind w:firstLine="435"/>
      </w:pPr>
      <w:r w:rsidRPr="006B0778">
        <w:rPr>
          <w:rFonts w:hint="eastAsia"/>
        </w:rPr>
        <w:t>——工作曲线线性：将工作曲线按浓度等分成五段，最高段吸光度差值与最低段吸光度差值之比不小于</w:t>
      </w:r>
      <w:r w:rsidRPr="006B0778">
        <w:rPr>
          <w:rFonts w:hint="eastAsia"/>
        </w:rPr>
        <w:t>0.7</w:t>
      </w:r>
      <w:r w:rsidRPr="006B0778">
        <w:rPr>
          <w:rFonts w:hint="eastAsia"/>
        </w:rPr>
        <w:t>。</w:t>
      </w:r>
    </w:p>
    <w:p w:rsidR="00F81042" w:rsidRPr="006B0778" w:rsidRDefault="002A421B" w:rsidP="00463D82">
      <w:pPr>
        <w:spacing w:beforeLines="50" w:afterLines="50"/>
        <w:rPr>
          <w:rFonts w:ascii="黑体" w:eastAsia="黑体"/>
        </w:rPr>
      </w:pPr>
      <w:r>
        <w:rPr>
          <w:rFonts w:ascii="黑体" w:eastAsia="黑体"/>
        </w:rPr>
        <w:t>6</w:t>
      </w:r>
      <w:r w:rsidR="00F81042" w:rsidRPr="006B0778">
        <w:rPr>
          <w:rFonts w:ascii="黑体" w:eastAsia="黑体" w:hint="eastAsia"/>
        </w:rPr>
        <w:t xml:space="preserve">  试样</w:t>
      </w:r>
    </w:p>
    <w:p w:rsidR="00F81042" w:rsidRPr="006B0778" w:rsidRDefault="00F81042" w:rsidP="00F81042">
      <w:pPr>
        <w:ind w:firstLine="435"/>
      </w:pPr>
      <w:r w:rsidRPr="006B0778">
        <w:rPr>
          <w:rFonts w:hint="eastAsia"/>
        </w:rPr>
        <w:t>试样应符合</w:t>
      </w:r>
      <w:r w:rsidRPr="006B0778">
        <w:rPr>
          <w:rFonts w:hint="eastAsia"/>
        </w:rPr>
        <w:t>YS</w:t>
      </w:r>
      <w:r w:rsidRPr="006B0778">
        <w:rPr>
          <w:rFonts w:hint="eastAsia"/>
        </w:rPr>
        <w:t>／</w:t>
      </w:r>
      <w:r w:rsidRPr="006B0778">
        <w:rPr>
          <w:rFonts w:hint="eastAsia"/>
        </w:rPr>
        <w:t>T 273.13</w:t>
      </w:r>
      <w:r w:rsidRPr="006B0778">
        <w:rPr>
          <w:rFonts w:hint="eastAsia"/>
        </w:rPr>
        <w:t>中</w:t>
      </w:r>
      <w:r w:rsidRPr="006B0778">
        <w:rPr>
          <w:rFonts w:hint="eastAsia"/>
        </w:rPr>
        <w:t>3.3</w:t>
      </w:r>
      <w:r w:rsidRPr="006B0778">
        <w:rPr>
          <w:rFonts w:hint="eastAsia"/>
        </w:rPr>
        <w:t>的要求。</w:t>
      </w:r>
    </w:p>
    <w:p w:rsidR="00F81042" w:rsidRPr="006B0778" w:rsidRDefault="002A421B" w:rsidP="00F81042">
      <w:r>
        <w:t>7</w:t>
      </w:r>
      <w:r w:rsidR="00F81042" w:rsidRPr="006B0778">
        <w:rPr>
          <w:rFonts w:hint="eastAsia"/>
        </w:rPr>
        <w:t xml:space="preserve">  </w:t>
      </w:r>
      <w:r w:rsidR="00F81042" w:rsidRPr="006B0778">
        <w:rPr>
          <w:rFonts w:hint="eastAsia"/>
        </w:rPr>
        <w:t>分析步骤</w:t>
      </w:r>
    </w:p>
    <w:p w:rsidR="00F81042" w:rsidRPr="006B0778" w:rsidRDefault="002A421B" w:rsidP="00F81042">
      <w:r>
        <w:t>7</w:t>
      </w:r>
      <w:r w:rsidR="00F81042" w:rsidRPr="006B0778">
        <w:rPr>
          <w:rFonts w:hint="eastAsia"/>
        </w:rPr>
        <w:t xml:space="preserve">.1  </w:t>
      </w:r>
      <w:r w:rsidR="00F81042" w:rsidRPr="006B0778">
        <w:rPr>
          <w:rFonts w:hint="eastAsia"/>
        </w:rPr>
        <w:t>试料</w:t>
      </w:r>
    </w:p>
    <w:p w:rsidR="00F81042" w:rsidRPr="006B0778" w:rsidRDefault="00F81042" w:rsidP="00F81042">
      <w:r w:rsidRPr="006B0778">
        <w:rPr>
          <w:rFonts w:hint="eastAsia"/>
        </w:rPr>
        <w:t xml:space="preserve">    </w:t>
      </w:r>
      <w:r w:rsidRPr="006B0778">
        <w:rPr>
          <w:rFonts w:hint="eastAsia"/>
        </w:rPr>
        <w:t>称取</w:t>
      </w:r>
      <w:smartTag w:uri="urn:schemas-microsoft-com:office:smarttags" w:element="chmetcnv">
        <w:smartTagPr>
          <w:attr w:name="UnitName" w:val="g"/>
          <w:attr w:name="SourceValue" w:val=".2"/>
          <w:attr w:name="HasSpace" w:val="True"/>
          <w:attr w:name="Negative" w:val="False"/>
          <w:attr w:name="NumberType" w:val="1"/>
          <w:attr w:name="TCSC" w:val="0"/>
        </w:smartTagPr>
        <w:r w:rsidRPr="006B0778">
          <w:rPr>
            <w:rFonts w:hint="eastAsia"/>
          </w:rPr>
          <w:t>0.</w:t>
        </w:r>
        <w:smartTag w:uri="urn:schemas-microsoft-com:office:smarttags" w:element="chmetcnv">
          <w:smartTagPr>
            <w:attr w:name="UnitName" w:val="g"/>
            <w:attr w:name="SourceValue" w:val="2"/>
            <w:attr w:name="HasSpace" w:val="True"/>
            <w:attr w:name="Negative" w:val="False"/>
            <w:attr w:name="NumberType" w:val="1"/>
            <w:attr w:name="TCSC" w:val="0"/>
          </w:smartTagPr>
          <w:r w:rsidRPr="006B0778">
            <w:rPr>
              <w:rFonts w:hint="eastAsia"/>
            </w:rPr>
            <w:t>2 g</w:t>
          </w:r>
        </w:smartTag>
      </w:smartTag>
      <w:r w:rsidRPr="006B0778">
        <w:rPr>
          <w:rFonts w:hint="eastAsia"/>
        </w:rPr>
        <w:t>试样（</w:t>
      </w:r>
      <w:r w:rsidR="002A421B">
        <w:t>6</w:t>
      </w:r>
      <w:r w:rsidRPr="006B0778">
        <w:rPr>
          <w:rFonts w:hint="eastAsia"/>
        </w:rPr>
        <w:t>），精确至</w:t>
      </w:r>
      <w:smartTag w:uri="urn:schemas-microsoft-com:office:smarttags" w:element="chmetcnv">
        <w:smartTagPr>
          <w:attr w:name="UnitName" w:val="g"/>
          <w:attr w:name="SourceValue" w:val=".0001"/>
          <w:attr w:name="HasSpace" w:val="False"/>
          <w:attr w:name="Negative" w:val="False"/>
          <w:attr w:name="NumberType" w:val="1"/>
          <w:attr w:name="TCSC" w:val="0"/>
        </w:smartTagPr>
        <w:r w:rsidRPr="006B0778">
          <w:rPr>
            <w:rFonts w:hint="eastAsia"/>
          </w:rPr>
          <w:t>0.0001g</w:t>
        </w:r>
      </w:smartTag>
      <w:r w:rsidRPr="006B0778">
        <w:rPr>
          <w:rFonts w:hint="eastAsia"/>
        </w:rPr>
        <w:t>。</w:t>
      </w:r>
    </w:p>
    <w:p w:rsidR="00F81042" w:rsidRPr="006B0778" w:rsidRDefault="002A421B" w:rsidP="00F81042">
      <w:r>
        <w:t>7</w:t>
      </w:r>
      <w:r w:rsidR="00F81042" w:rsidRPr="006B0778">
        <w:rPr>
          <w:rFonts w:hint="eastAsia"/>
        </w:rPr>
        <w:t xml:space="preserve">.2  </w:t>
      </w:r>
      <w:r w:rsidR="00F81042" w:rsidRPr="006B0778">
        <w:rPr>
          <w:rFonts w:hint="eastAsia"/>
        </w:rPr>
        <w:t>测定次数</w:t>
      </w:r>
    </w:p>
    <w:p w:rsidR="00F81042" w:rsidRPr="006B0778" w:rsidRDefault="00F81042" w:rsidP="00F81042">
      <w:r w:rsidRPr="006B0778">
        <w:rPr>
          <w:rFonts w:hint="eastAsia"/>
        </w:rPr>
        <w:t xml:space="preserve">    </w:t>
      </w:r>
      <w:r w:rsidRPr="006B0778">
        <w:rPr>
          <w:rFonts w:hint="eastAsia"/>
        </w:rPr>
        <w:t>独立地进行两次测定，取其平均值。</w:t>
      </w:r>
    </w:p>
    <w:p w:rsidR="00F81042" w:rsidRPr="006B0778" w:rsidRDefault="002A421B" w:rsidP="00F81042">
      <w:r>
        <w:t>7</w:t>
      </w:r>
      <w:r w:rsidR="00CF4182">
        <w:rPr>
          <w:rFonts w:hint="eastAsia"/>
        </w:rPr>
        <w:t>.</w:t>
      </w:r>
      <w:r w:rsidR="00F81042" w:rsidRPr="006B0778">
        <w:rPr>
          <w:rFonts w:hint="eastAsia"/>
        </w:rPr>
        <w:t xml:space="preserve">3  </w:t>
      </w:r>
      <w:r w:rsidR="00F81042" w:rsidRPr="006B0778">
        <w:rPr>
          <w:rFonts w:hint="eastAsia"/>
        </w:rPr>
        <w:t>空白试验</w:t>
      </w:r>
    </w:p>
    <w:p w:rsidR="00F81042" w:rsidRPr="006B0778" w:rsidRDefault="00F81042" w:rsidP="00F81042">
      <w:r w:rsidRPr="006B0778">
        <w:rPr>
          <w:rFonts w:hint="eastAsia"/>
        </w:rPr>
        <w:t xml:space="preserve">    </w:t>
      </w:r>
      <w:r w:rsidRPr="006B0778">
        <w:rPr>
          <w:rFonts w:hint="eastAsia"/>
        </w:rPr>
        <w:t>随同试料做试剂空白试验。</w:t>
      </w:r>
    </w:p>
    <w:p w:rsidR="00F81042" w:rsidRPr="006B0778" w:rsidRDefault="002A421B" w:rsidP="00F81042">
      <w:r>
        <w:t>7</w:t>
      </w:r>
      <w:r w:rsidR="00F81042" w:rsidRPr="006B0778">
        <w:rPr>
          <w:rFonts w:hint="eastAsia"/>
        </w:rPr>
        <w:t xml:space="preserve">.4  </w:t>
      </w:r>
      <w:r w:rsidR="00F81042" w:rsidRPr="006B0778">
        <w:rPr>
          <w:rFonts w:hint="eastAsia"/>
        </w:rPr>
        <w:t>测定</w:t>
      </w:r>
    </w:p>
    <w:p w:rsidR="00F81042" w:rsidRPr="006B0778" w:rsidRDefault="002A421B" w:rsidP="00F81042">
      <w:r>
        <w:t>7</w:t>
      </w:r>
      <w:r w:rsidR="00F81042" w:rsidRPr="006B0778">
        <w:rPr>
          <w:rFonts w:hint="eastAsia"/>
        </w:rPr>
        <w:t xml:space="preserve">.4.1  </w:t>
      </w:r>
      <w:r w:rsidR="00F81042" w:rsidRPr="006B0778">
        <w:rPr>
          <w:rFonts w:hint="eastAsia"/>
        </w:rPr>
        <w:t>将试料（</w:t>
      </w:r>
      <w:r>
        <w:rPr>
          <w:rFonts w:hint="eastAsia"/>
        </w:rPr>
        <w:t>7</w:t>
      </w:r>
      <w:r w:rsidR="00F81042" w:rsidRPr="006B0778">
        <w:rPr>
          <w:rFonts w:hint="eastAsia"/>
        </w:rPr>
        <w:t>.1</w:t>
      </w:r>
      <w:r w:rsidR="00F81042" w:rsidRPr="006B0778">
        <w:rPr>
          <w:rFonts w:hint="eastAsia"/>
        </w:rPr>
        <w:t>）置于</w:t>
      </w:r>
      <w:r w:rsidR="00F81042" w:rsidRPr="006B0778">
        <w:rPr>
          <w:rFonts w:hint="eastAsia"/>
        </w:rPr>
        <w:t>150mL</w:t>
      </w:r>
      <w:r w:rsidR="00F81042" w:rsidRPr="006B0778">
        <w:rPr>
          <w:rFonts w:hint="eastAsia"/>
        </w:rPr>
        <w:t>铂</w:t>
      </w:r>
      <w:proofErr w:type="gramStart"/>
      <w:r w:rsidR="00F81042" w:rsidRPr="006B0778">
        <w:rPr>
          <w:rFonts w:hint="eastAsia"/>
        </w:rPr>
        <w:t>皿</w:t>
      </w:r>
      <w:proofErr w:type="gramEnd"/>
      <w:r w:rsidR="00F81042" w:rsidRPr="006B0778">
        <w:rPr>
          <w:rFonts w:hint="eastAsia"/>
        </w:rPr>
        <w:t>中，加入</w:t>
      </w:r>
      <w:r w:rsidR="00F81042" w:rsidRPr="006B0778">
        <w:rPr>
          <w:rFonts w:hint="eastAsia"/>
        </w:rPr>
        <w:t>7mL</w:t>
      </w:r>
      <w:r w:rsidR="00F81042" w:rsidRPr="006B0778">
        <w:rPr>
          <w:rFonts w:hint="eastAsia"/>
        </w:rPr>
        <w:t>高氯酸（</w:t>
      </w:r>
      <w:r>
        <w:t>4</w:t>
      </w:r>
      <w:r w:rsidR="00F81042" w:rsidRPr="006B0778">
        <w:rPr>
          <w:rFonts w:hint="eastAsia"/>
        </w:rPr>
        <w:t>.1</w:t>
      </w:r>
      <w:r w:rsidR="00F81042" w:rsidRPr="006B0778">
        <w:rPr>
          <w:rFonts w:hint="eastAsia"/>
        </w:rPr>
        <w:t>）混匀后放在</w:t>
      </w:r>
      <w:r w:rsidR="00F81042">
        <w:rPr>
          <w:rFonts w:hint="eastAsia"/>
        </w:rPr>
        <w:t>电炉上低温</w:t>
      </w:r>
      <w:r w:rsidR="00F81042" w:rsidRPr="006B0778">
        <w:rPr>
          <w:rFonts w:hint="eastAsia"/>
        </w:rPr>
        <w:t>上加热，待高氯酸烟冒尽，取下冷却，加入</w:t>
      </w:r>
      <w:r w:rsidR="00F81042" w:rsidRPr="006B0778">
        <w:rPr>
          <w:rFonts w:hint="eastAsia"/>
        </w:rPr>
        <w:t>1mL</w:t>
      </w:r>
      <w:r w:rsidR="00F81042" w:rsidRPr="006B0778">
        <w:rPr>
          <w:rFonts w:hint="eastAsia"/>
        </w:rPr>
        <w:t>盐酸（</w:t>
      </w:r>
      <w:r>
        <w:t>4</w:t>
      </w:r>
      <w:r w:rsidR="00F81042" w:rsidRPr="006B0778">
        <w:rPr>
          <w:rFonts w:hint="eastAsia"/>
        </w:rPr>
        <w:t>.2</w:t>
      </w:r>
      <w:r w:rsidR="00F81042" w:rsidRPr="006B0778">
        <w:rPr>
          <w:rFonts w:hint="eastAsia"/>
        </w:rPr>
        <w:t>），加</w:t>
      </w:r>
      <w:r w:rsidR="00F81042" w:rsidRPr="006B0778">
        <w:rPr>
          <w:rFonts w:hint="eastAsia"/>
        </w:rPr>
        <w:t>40mL</w:t>
      </w:r>
      <w:r w:rsidR="00F81042" w:rsidRPr="006B0778">
        <w:rPr>
          <w:rFonts w:hint="eastAsia"/>
        </w:rPr>
        <w:t>～</w:t>
      </w:r>
      <w:r w:rsidR="00F81042" w:rsidRPr="006B0778">
        <w:rPr>
          <w:rFonts w:hint="eastAsia"/>
        </w:rPr>
        <w:t>50mL</w:t>
      </w:r>
      <w:r w:rsidR="00F81042" w:rsidRPr="006B0778">
        <w:rPr>
          <w:rFonts w:hint="eastAsia"/>
        </w:rPr>
        <w:t>热水，放</w:t>
      </w:r>
      <w:r w:rsidR="00F81042">
        <w:rPr>
          <w:rFonts w:hint="eastAsia"/>
        </w:rPr>
        <w:t>电炉上低温</w:t>
      </w:r>
      <w:r w:rsidR="00F81042" w:rsidRPr="006B0778">
        <w:rPr>
          <w:rFonts w:hint="eastAsia"/>
        </w:rPr>
        <w:t>加热至盐类溶解，冷却。</w:t>
      </w:r>
    </w:p>
    <w:p w:rsidR="00F81042" w:rsidRPr="006B0778" w:rsidRDefault="002A421B" w:rsidP="00F81042">
      <w:r>
        <w:t>7</w:t>
      </w:r>
      <w:r w:rsidR="00F81042" w:rsidRPr="006B0778">
        <w:rPr>
          <w:rFonts w:hint="eastAsia"/>
        </w:rPr>
        <w:t xml:space="preserve">.4.2  </w:t>
      </w:r>
      <w:r w:rsidR="00F81042" w:rsidRPr="006B0778">
        <w:rPr>
          <w:rFonts w:hint="eastAsia"/>
        </w:rPr>
        <w:t>根据试料中钙的质量分数按表</w:t>
      </w:r>
      <w:r w:rsidR="00F81042" w:rsidRPr="006B0778">
        <w:rPr>
          <w:rFonts w:hint="eastAsia"/>
        </w:rPr>
        <w:t>1</w:t>
      </w:r>
      <w:r w:rsidR="00F81042" w:rsidRPr="006B0778">
        <w:rPr>
          <w:rFonts w:hint="eastAsia"/>
        </w:rPr>
        <w:t>处理。</w:t>
      </w:r>
    </w:p>
    <w:p w:rsidR="00F81042" w:rsidRPr="006B0778" w:rsidRDefault="00F81042" w:rsidP="00463D82">
      <w:pPr>
        <w:spacing w:beforeLines="50" w:afterLines="50"/>
        <w:jc w:val="center"/>
        <w:rPr>
          <w:rFonts w:ascii="黑体" w:eastAsia="黑体"/>
        </w:rPr>
      </w:pPr>
      <w:r w:rsidRPr="006B0778">
        <w:rPr>
          <w:rFonts w:ascii="黑体" w:eastAsia="黑体" w:hint="eastAsia"/>
        </w:rPr>
        <w:t>表1</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07"/>
        <w:gridCol w:w="1710"/>
        <w:gridCol w:w="1515"/>
        <w:gridCol w:w="1507"/>
        <w:gridCol w:w="2083"/>
      </w:tblGrid>
      <w:tr w:rsidR="00F81042" w:rsidRPr="006B0778" w:rsidTr="008C455D">
        <w:trPr>
          <w:trHeight w:val="397"/>
        </w:trPr>
        <w:tc>
          <w:tcPr>
            <w:tcW w:w="1002" w:type="pct"/>
            <w:shd w:val="clear" w:color="auto" w:fill="auto"/>
            <w:vAlign w:val="center"/>
          </w:tcPr>
          <w:p w:rsidR="00F81042" w:rsidRPr="006B0778" w:rsidRDefault="00F81042" w:rsidP="008C455D">
            <w:pPr>
              <w:jc w:val="center"/>
            </w:pPr>
            <w:r w:rsidRPr="006B0778">
              <w:rPr>
                <w:rFonts w:hint="eastAsia"/>
              </w:rPr>
              <w:t>钙的质量分数／％</w:t>
            </w:r>
          </w:p>
        </w:tc>
        <w:tc>
          <w:tcPr>
            <w:tcW w:w="1003" w:type="pct"/>
            <w:shd w:val="clear" w:color="auto" w:fill="auto"/>
            <w:vAlign w:val="center"/>
          </w:tcPr>
          <w:p w:rsidR="00F81042" w:rsidRPr="006B0778" w:rsidRDefault="00F81042" w:rsidP="008C455D">
            <w:pPr>
              <w:jc w:val="center"/>
            </w:pPr>
            <w:r w:rsidRPr="006B0778">
              <w:rPr>
                <w:rFonts w:hint="eastAsia"/>
              </w:rPr>
              <w:t>定容体积／</w:t>
            </w:r>
            <w:r w:rsidRPr="006B0778">
              <w:rPr>
                <w:rFonts w:hint="eastAsia"/>
              </w:rPr>
              <w:t>mL</w:t>
            </w:r>
          </w:p>
        </w:tc>
        <w:tc>
          <w:tcPr>
            <w:tcW w:w="889" w:type="pct"/>
            <w:shd w:val="clear" w:color="auto" w:fill="auto"/>
            <w:vAlign w:val="center"/>
          </w:tcPr>
          <w:p w:rsidR="00F81042" w:rsidRPr="006B0778" w:rsidRDefault="00F81042" w:rsidP="008C455D">
            <w:pPr>
              <w:jc w:val="center"/>
            </w:pPr>
            <w:r w:rsidRPr="006B0778">
              <w:rPr>
                <w:rFonts w:hint="eastAsia"/>
              </w:rPr>
              <w:t>分取体积／</w:t>
            </w:r>
            <w:r w:rsidRPr="006B0778">
              <w:rPr>
                <w:rFonts w:hint="eastAsia"/>
              </w:rPr>
              <w:t>mL</w:t>
            </w:r>
          </w:p>
        </w:tc>
        <w:tc>
          <w:tcPr>
            <w:tcW w:w="884" w:type="pct"/>
            <w:shd w:val="clear" w:color="auto" w:fill="auto"/>
            <w:vAlign w:val="center"/>
          </w:tcPr>
          <w:p w:rsidR="00F81042" w:rsidRPr="006B0778" w:rsidRDefault="00F81042" w:rsidP="008C455D">
            <w:pPr>
              <w:jc w:val="center"/>
            </w:pPr>
            <w:r w:rsidRPr="006B0778">
              <w:rPr>
                <w:rFonts w:hint="eastAsia"/>
              </w:rPr>
              <w:t>稀释体积／</w:t>
            </w:r>
            <w:r w:rsidRPr="006B0778">
              <w:rPr>
                <w:rFonts w:hint="eastAsia"/>
              </w:rPr>
              <w:t>mL</w:t>
            </w:r>
          </w:p>
        </w:tc>
        <w:tc>
          <w:tcPr>
            <w:tcW w:w="1222" w:type="pct"/>
            <w:shd w:val="clear" w:color="auto" w:fill="auto"/>
            <w:vAlign w:val="center"/>
          </w:tcPr>
          <w:p w:rsidR="00F81042" w:rsidRPr="006B0778" w:rsidRDefault="00F81042" w:rsidP="008C455D">
            <w:pPr>
              <w:jc w:val="center"/>
            </w:pPr>
            <w:r w:rsidRPr="006B0778">
              <w:rPr>
                <w:rFonts w:hint="eastAsia"/>
              </w:rPr>
              <w:t>氯化镧溶液加入量／</w:t>
            </w:r>
            <w:r w:rsidRPr="006B0778">
              <w:rPr>
                <w:rFonts w:hint="eastAsia"/>
              </w:rPr>
              <w:t>mL</w:t>
            </w:r>
          </w:p>
        </w:tc>
      </w:tr>
      <w:tr w:rsidR="00F81042" w:rsidRPr="006B0778" w:rsidTr="008C455D">
        <w:trPr>
          <w:trHeight w:val="397"/>
        </w:trPr>
        <w:tc>
          <w:tcPr>
            <w:tcW w:w="1002" w:type="pct"/>
            <w:shd w:val="clear" w:color="auto" w:fill="auto"/>
            <w:vAlign w:val="center"/>
          </w:tcPr>
          <w:p w:rsidR="00F81042" w:rsidRPr="006B0778" w:rsidRDefault="00463D82" w:rsidP="008C455D">
            <w:pPr>
              <w:jc w:val="center"/>
            </w:pPr>
            <w:r>
              <w:rPr>
                <w:rFonts w:hint="eastAsia"/>
              </w:rPr>
              <w:t>0.020</w:t>
            </w:r>
            <w:r w:rsidRPr="006B0778">
              <w:rPr>
                <w:rFonts w:hint="eastAsia"/>
              </w:rPr>
              <w:t>～</w:t>
            </w:r>
            <w:r w:rsidR="00F81042" w:rsidRPr="006B0778">
              <w:rPr>
                <w:rFonts w:hint="eastAsia"/>
              </w:rPr>
              <w:t>0.25</w:t>
            </w:r>
          </w:p>
        </w:tc>
        <w:tc>
          <w:tcPr>
            <w:tcW w:w="1003" w:type="pct"/>
            <w:shd w:val="clear" w:color="auto" w:fill="auto"/>
            <w:vAlign w:val="center"/>
          </w:tcPr>
          <w:p w:rsidR="00F81042" w:rsidRPr="006B0778" w:rsidRDefault="00F81042" w:rsidP="008C455D">
            <w:pPr>
              <w:jc w:val="center"/>
            </w:pPr>
            <w:r w:rsidRPr="006B0778">
              <w:rPr>
                <w:rFonts w:hint="eastAsia"/>
              </w:rPr>
              <w:t>100</w:t>
            </w:r>
          </w:p>
        </w:tc>
        <w:tc>
          <w:tcPr>
            <w:tcW w:w="889" w:type="pct"/>
            <w:shd w:val="clear" w:color="auto" w:fill="auto"/>
            <w:vAlign w:val="center"/>
          </w:tcPr>
          <w:p w:rsidR="00F81042" w:rsidRPr="006B0778" w:rsidRDefault="00F81042" w:rsidP="008C455D">
            <w:pPr>
              <w:jc w:val="center"/>
            </w:pPr>
            <w:r w:rsidRPr="006B0778">
              <w:rPr>
                <w:rFonts w:hint="eastAsia"/>
              </w:rPr>
              <w:t>50</w:t>
            </w:r>
          </w:p>
        </w:tc>
        <w:tc>
          <w:tcPr>
            <w:tcW w:w="884" w:type="pct"/>
            <w:shd w:val="clear" w:color="auto" w:fill="auto"/>
            <w:vAlign w:val="center"/>
          </w:tcPr>
          <w:p w:rsidR="00F81042" w:rsidRPr="006B0778" w:rsidRDefault="00F81042" w:rsidP="008C455D">
            <w:pPr>
              <w:jc w:val="center"/>
            </w:pPr>
            <w:r w:rsidRPr="006B0778">
              <w:rPr>
                <w:rFonts w:hint="eastAsia"/>
              </w:rPr>
              <w:t>100</w:t>
            </w:r>
          </w:p>
        </w:tc>
        <w:tc>
          <w:tcPr>
            <w:tcW w:w="1222" w:type="pct"/>
            <w:shd w:val="clear" w:color="auto" w:fill="auto"/>
            <w:vAlign w:val="center"/>
          </w:tcPr>
          <w:p w:rsidR="00F81042" w:rsidRPr="006B0778" w:rsidRDefault="00F81042" w:rsidP="008C455D">
            <w:pPr>
              <w:jc w:val="center"/>
            </w:pPr>
            <w:r w:rsidRPr="006B0778">
              <w:rPr>
                <w:rFonts w:hint="eastAsia"/>
              </w:rPr>
              <w:t>4</w:t>
            </w:r>
          </w:p>
        </w:tc>
      </w:tr>
      <w:tr w:rsidR="00F81042" w:rsidRPr="006B0778" w:rsidTr="008C455D">
        <w:trPr>
          <w:trHeight w:val="397"/>
        </w:trPr>
        <w:tc>
          <w:tcPr>
            <w:tcW w:w="1002" w:type="pct"/>
            <w:shd w:val="clear" w:color="auto" w:fill="auto"/>
            <w:vAlign w:val="center"/>
          </w:tcPr>
          <w:p w:rsidR="00F81042" w:rsidRPr="006B0778" w:rsidRDefault="00F81042" w:rsidP="008C455D">
            <w:pPr>
              <w:jc w:val="center"/>
            </w:pPr>
            <w:r w:rsidRPr="006B0778">
              <w:rPr>
                <w:rFonts w:hint="eastAsia"/>
              </w:rPr>
              <w:t>＞</w:t>
            </w:r>
            <w:r w:rsidRPr="006B0778">
              <w:rPr>
                <w:rFonts w:hint="eastAsia"/>
              </w:rPr>
              <w:t>0.25</w:t>
            </w:r>
            <w:r w:rsidRPr="006B0778">
              <w:rPr>
                <w:rFonts w:hint="eastAsia"/>
              </w:rPr>
              <w:t>～</w:t>
            </w:r>
            <w:r w:rsidRPr="006B0778">
              <w:rPr>
                <w:rFonts w:hint="eastAsia"/>
              </w:rPr>
              <w:t>1.25</w:t>
            </w:r>
          </w:p>
        </w:tc>
        <w:tc>
          <w:tcPr>
            <w:tcW w:w="1003" w:type="pct"/>
            <w:shd w:val="clear" w:color="auto" w:fill="auto"/>
            <w:vAlign w:val="center"/>
          </w:tcPr>
          <w:p w:rsidR="00F81042" w:rsidRPr="006B0778" w:rsidRDefault="00F81042" w:rsidP="008C455D">
            <w:pPr>
              <w:jc w:val="center"/>
            </w:pPr>
            <w:r w:rsidRPr="006B0778">
              <w:rPr>
                <w:rFonts w:hint="eastAsia"/>
              </w:rPr>
              <w:t>100</w:t>
            </w:r>
          </w:p>
        </w:tc>
        <w:tc>
          <w:tcPr>
            <w:tcW w:w="889" w:type="pct"/>
            <w:shd w:val="clear" w:color="auto" w:fill="auto"/>
            <w:vAlign w:val="center"/>
          </w:tcPr>
          <w:p w:rsidR="00F81042" w:rsidRPr="006B0778" w:rsidRDefault="00F81042" w:rsidP="008C455D">
            <w:pPr>
              <w:jc w:val="center"/>
            </w:pPr>
            <w:r w:rsidRPr="006B0778">
              <w:rPr>
                <w:rFonts w:hint="eastAsia"/>
              </w:rPr>
              <w:t>10</w:t>
            </w:r>
          </w:p>
        </w:tc>
        <w:tc>
          <w:tcPr>
            <w:tcW w:w="884" w:type="pct"/>
            <w:shd w:val="clear" w:color="auto" w:fill="auto"/>
            <w:vAlign w:val="center"/>
          </w:tcPr>
          <w:p w:rsidR="00F81042" w:rsidRPr="006B0778" w:rsidRDefault="00F81042" w:rsidP="008C455D">
            <w:pPr>
              <w:jc w:val="center"/>
            </w:pPr>
            <w:r w:rsidRPr="006B0778">
              <w:rPr>
                <w:rFonts w:hint="eastAsia"/>
              </w:rPr>
              <w:t>100</w:t>
            </w:r>
          </w:p>
        </w:tc>
        <w:tc>
          <w:tcPr>
            <w:tcW w:w="1222" w:type="pct"/>
            <w:shd w:val="clear" w:color="auto" w:fill="auto"/>
            <w:vAlign w:val="center"/>
          </w:tcPr>
          <w:p w:rsidR="00F81042" w:rsidRPr="006B0778" w:rsidRDefault="00F81042" w:rsidP="008C455D">
            <w:pPr>
              <w:jc w:val="center"/>
            </w:pPr>
            <w:r w:rsidRPr="006B0778">
              <w:rPr>
                <w:rFonts w:hint="eastAsia"/>
              </w:rPr>
              <w:t>3</w:t>
            </w:r>
          </w:p>
        </w:tc>
      </w:tr>
      <w:tr w:rsidR="00F81042" w:rsidRPr="006B0778" w:rsidTr="008C455D">
        <w:trPr>
          <w:trHeight w:val="397"/>
        </w:trPr>
        <w:tc>
          <w:tcPr>
            <w:tcW w:w="1002" w:type="pct"/>
            <w:shd w:val="clear" w:color="auto" w:fill="auto"/>
            <w:vAlign w:val="center"/>
          </w:tcPr>
          <w:p w:rsidR="00F81042" w:rsidRPr="006B0778" w:rsidRDefault="00F81042" w:rsidP="008C455D">
            <w:pPr>
              <w:jc w:val="center"/>
            </w:pPr>
            <w:r w:rsidRPr="006B0778">
              <w:rPr>
                <w:rFonts w:hint="eastAsia"/>
              </w:rPr>
              <w:t>＞</w:t>
            </w:r>
            <w:r>
              <w:rPr>
                <w:rFonts w:hint="eastAsia"/>
              </w:rPr>
              <w:t>1</w:t>
            </w:r>
            <w:r w:rsidRPr="006B0778">
              <w:rPr>
                <w:rFonts w:hint="eastAsia"/>
              </w:rPr>
              <w:t>.25</w:t>
            </w:r>
            <w:r w:rsidRPr="006B0778">
              <w:rPr>
                <w:rFonts w:hint="eastAsia"/>
              </w:rPr>
              <w:t>～</w:t>
            </w:r>
            <w:r>
              <w:rPr>
                <w:rFonts w:hint="eastAsia"/>
              </w:rPr>
              <w:t>3.00</w:t>
            </w:r>
          </w:p>
        </w:tc>
        <w:tc>
          <w:tcPr>
            <w:tcW w:w="1003" w:type="pct"/>
            <w:shd w:val="clear" w:color="auto" w:fill="auto"/>
            <w:vAlign w:val="center"/>
          </w:tcPr>
          <w:p w:rsidR="00F81042" w:rsidRPr="006B0778" w:rsidRDefault="00F81042" w:rsidP="008C455D">
            <w:pPr>
              <w:jc w:val="center"/>
            </w:pPr>
            <w:r>
              <w:rPr>
                <w:rFonts w:hint="eastAsia"/>
              </w:rPr>
              <w:t>250</w:t>
            </w:r>
          </w:p>
        </w:tc>
        <w:tc>
          <w:tcPr>
            <w:tcW w:w="889" w:type="pct"/>
            <w:shd w:val="clear" w:color="auto" w:fill="auto"/>
            <w:vAlign w:val="center"/>
          </w:tcPr>
          <w:p w:rsidR="00F81042" w:rsidRPr="006B0778" w:rsidRDefault="00F81042" w:rsidP="008C455D">
            <w:pPr>
              <w:jc w:val="center"/>
            </w:pPr>
            <w:r>
              <w:rPr>
                <w:rFonts w:hint="eastAsia"/>
              </w:rPr>
              <w:t>10</w:t>
            </w:r>
          </w:p>
        </w:tc>
        <w:tc>
          <w:tcPr>
            <w:tcW w:w="884" w:type="pct"/>
            <w:shd w:val="clear" w:color="auto" w:fill="auto"/>
            <w:vAlign w:val="center"/>
          </w:tcPr>
          <w:p w:rsidR="00F81042" w:rsidRPr="006B0778" w:rsidRDefault="00F81042" w:rsidP="008C455D">
            <w:pPr>
              <w:jc w:val="center"/>
            </w:pPr>
            <w:r>
              <w:rPr>
                <w:rFonts w:hint="eastAsia"/>
              </w:rPr>
              <w:t>100</w:t>
            </w:r>
          </w:p>
        </w:tc>
        <w:tc>
          <w:tcPr>
            <w:tcW w:w="1222" w:type="pct"/>
            <w:shd w:val="clear" w:color="auto" w:fill="auto"/>
            <w:vAlign w:val="center"/>
          </w:tcPr>
          <w:p w:rsidR="00F81042" w:rsidRPr="006B0778" w:rsidRDefault="00F81042" w:rsidP="008C455D">
            <w:pPr>
              <w:jc w:val="center"/>
            </w:pPr>
            <w:r>
              <w:rPr>
                <w:rFonts w:hint="eastAsia"/>
              </w:rPr>
              <w:t>3</w:t>
            </w:r>
          </w:p>
        </w:tc>
      </w:tr>
    </w:tbl>
    <w:p w:rsidR="00F81042" w:rsidRPr="006B0778" w:rsidRDefault="002A421B" w:rsidP="00F81042">
      <w:r>
        <w:t>7</w:t>
      </w:r>
      <w:r w:rsidR="00F81042" w:rsidRPr="006B0778">
        <w:rPr>
          <w:rFonts w:hint="eastAsia"/>
        </w:rPr>
        <w:t xml:space="preserve">.4.3  </w:t>
      </w:r>
      <w:r w:rsidR="00F81042" w:rsidRPr="006B0778">
        <w:rPr>
          <w:rFonts w:hint="eastAsia"/>
        </w:rPr>
        <w:t>将随同试料所做的空白试验溶液</w:t>
      </w:r>
      <w:r w:rsidR="00F81042" w:rsidRPr="006B0778">
        <w:rPr>
          <w:rFonts w:hint="eastAsia"/>
        </w:rPr>
        <w:t>(</w:t>
      </w:r>
      <w:r w:rsidR="00BF7826">
        <w:t>7</w:t>
      </w:r>
      <w:r w:rsidR="00F81042" w:rsidRPr="006B0778">
        <w:rPr>
          <w:rFonts w:hint="eastAsia"/>
        </w:rPr>
        <w:t>.3)</w:t>
      </w:r>
      <w:r w:rsidR="00F81042" w:rsidRPr="006B0778">
        <w:rPr>
          <w:rFonts w:hint="eastAsia"/>
        </w:rPr>
        <w:t>及根据试料中钙的质量分数而制备的试液（</w:t>
      </w:r>
      <w:r w:rsidR="00BF7826">
        <w:t>7</w:t>
      </w:r>
      <w:r w:rsidR="00F81042" w:rsidRPr="006B0778">
        <w:rPr>
          <w:rFonts w:hint="eastAsia"/>
        </w:rPr>
        <w:t>.4.2</w:t>
      </w:r>
      <w:r w:rsidR="00F81042" w:rsidRPr="006B0778">
        <w:rPr>
          <w:rFonts w:hint="eastAsia"/>
        </w:rPr>
        <w:t>）于原子吸收光谱仪波长</w:t>
      </w:r>
      <w:r w:rsidR="00F81042" w:rsidRPr="006B0778">
        <w:rPr>
          <w:rFonts w:hint="eastAsia"/>
        </w:rPr>
        <w:t>422.7nm</w:t>
      </w:r>
      <w:r w:rsidR="00F81042" w:rsidRPr="006B0778">
        <w:rPr>
          <w:rFonts w:hint="eastAsia"/>
        </w:rPr>
        <w:t>处，用空气—乙炔</w:t>
      </w:r>
      <w:proofErr w:type="gramStart"/>
      <w:r w:rsidR="00F81042" w:rsidRPr="006B0778">
        <w:rPr>
          <w:rFonts w:hint="eastAsia"/>
        </w:rPr>
        <w:t>富燃性</w:t>
      </w:r>
      <w:proofErr w:type="gramEnd"/>
      <w:r w:rsidR="00F81042" w:rsidRPr="006B0778">
        <w:rPr>
          <w:rFonts w:hint="eastAsia"/>
        </w:rPr>
        <w:t>火焰，以水调零，测量钙的吸光度，从工作曲线上查得相应的钙量。</w:t>
      </w:r>
    </w:p>
    <w:p w:rsidR="00F81042" w:rsidRPr="006B0778" w:rsidRDefault="002A421B" w:rsidP="00F81042">
      <w:r>
        <w:t>7</w:t>
      </w:r>
      <w:r w:rsidR="00F81042" w:rsidRPr="006B0778">
        <w:rPr>
          <w:rFonts w:hint="eastAsia"/>
        </w:rPr>
        <w:t xml:space="preserve">.5  </w:t>
      </w:r>
      <w:r w:rsidR="00F81042" w:rsidRPr="006B0778">
        <w:rPr>
          <w:rFonts w:hint="eastAsia"/>
        </w:rPr>
        <w:t>工作曲线的绘制</w:t>
      </w:r>
    </w:p>
    <w:p w:rsidR="00F81042" w:rsidRPr="006B0778" w:rsidRDefault="002A421B" w:rsidP="00F81042">
      <w:r>
        <w:t>7</w:t>
      </w:r>
      <w:r w:rsidR="00F81042" w:rsidRPr="006B0778">
        <w:rPr>
          <w:rFonts w:hint="eastAsia"/>
        </w:rPr>
        <w:t xml:space="preserve">.5.1  </w:t>
      </w:r>
      <w:r w:rsidR="00F81042" w:rsidRPr="006B0778">
        <w:rPr>
          <w:rFonts w:hint="eastAsia"/>
        </w:rPr>
        <w:t>系列标准溶液的制备</w:t>
      </w:r>
    </w:p>
    <w:p w:rsidR="00F81042" w:rsidRPr="006B0778" w:rsidRDefault="002A421B" w:rsidP="00F81042">
      <w:r>
        <w:t>7</w:t>
      </w:r>
      <w:r w:rsidR="00F81042" w:rsidRPr="006B0778">
        <w:rPr>
          <w:rFonts w:hint="eastAsia"/>
        </w:rPr>
        <w:t xml:space="preserve">.5.1.1  </w:t>
      </w:r>
      <w:r w:rsidR="00F81042" w:rsidRPr="006B0778">
        <w:rPr>
          <w:rFonts w:hint="eastAsia"/>
        </w:rPr>
        <w:t>适用于质量分数为</w:t>
      </w:r>
      <w:r w:rsidR="001314A2">
        <w:rPr>
          <w:rFonts w:hint="eastAsia"/>
        </w:rPr>
        <w:t>0.020%</w:t>
      </w:r>
      <w:r w:rsidR="001314A2" w:rsidRPr="006B0778">
        <w:rPr>
          <w:rFonts w:hint="eastAsia"/>
        </w:rPr>
        <w:t>～</w:t>
      </w:r>
      <w:r w:rsidR="00F81042" w:rsidRPr="006B0778">
        <w:rPr>
          <w:rFonts w:hint="eastAsia"/>
        </w:rPr>
        <w:t>0.25</w:t>
      </w:r>
      <w:r w:rsidR="00F81042" w:rsidRPr="006B0778">
        <w:rPr>
          <w:rFonts w:hint="eastAsia"/>
        </w:rPr>
        <w:t>％的钙含量</w:t>
      </w:r>
    </w:p>
    <w:p w:rsidR="00F81042" w:rsidRPr="006B0778" w:rsidRDefault="00F81042" w:rsidP="00F81042">
      <w:r w:rsidRPr="006B0778">
        <w:rPr>
          <w:rFonts w:hint="eastAsia"/>
        </w:rPr>
        <w:t xml:space="preserve">    </w:t>
      </w:r>
      <w:r w:rsidRPr="006B0778">
        <w:rPr>
          <w:rFonts w:hint="eastAsia"/>
        </w:rPr>
        <w:t>移取</w:t>
      </w:r>
      <w:r w:rsidRPr="006B0778">
        <w:rPr>
          <w:rFonts w:hint="eastAsia"/>
        </w:rPr>
        <w:t>0mL</w:t>
      </w:r>
      <w:r w:rsidRPr="006B0778">
        <w:rPr>
          <w:rFonts w:hint="eastAsia"/>
        </w:rPr>
        <w:t>，</w:t>
      </w:r>
      <w:r w:rsidRPr="006B0778">
        <w:rPr>
          <w:rFonts w:hint="eastAsia"/>
        </w:rPr>
        <w:t>1.00mL</w:t>
      </w:r>
      <w:r w:rsidRPr="006B0778">
        <w:rPr>
          <w:rFonts w:hint="eastAsia"/>
        </w:rPr>
        <w:t>，</w:t>
      </w:r>
      <w:r w:rsidRPr="006B0778">
        <w:rPr>
          <w:rFonts w:hint="eastAsia"/>
        </w:rPr>
        <w:t>2.00mL</w:t>
      </w:r>
      <w:r w:rsidRPr="006B0778">
        <w:rPr>
          <w:rFonts w:hint="eastAsia"/>
        </w:rPr>
        <w:t>，</w:t>
      </w:r>
      <w:r w:rsidRPr="006B0778">
        <w:rPr>
          <w:rFonts w:hint="eastAsia"/>
        </w:rPr>
        <w:t>3.00mL</w:t>
      </w:r>
      <w:r w:rsidRPr="006B0778">
        <w:rPr>
          <w:rFonts w:hint="eastAsia"/>
        </w:rPr>
        <w:t>，</w:t>
      </w:r>
      <w:r w:rsidRPr="006B0778">
        <w:rPr>
          <w:rFonts w:hint="eastAsia"/>
        </w:rPr>
        <w:t>4.00mL</w:t>
      </w:r>
      <w:r w:rsidRPr="006B0778">
        <w:rPr>
          <w:rFonts w:hint="eastAsia"/>
        </w:rPr>
        <w:t>，</w:t>
      </w:r>
      <w:r w:rsidRPr="006B0778">
        <w:rPr>
          <w:rFonts w:hint="eastAsia"/>
        </w:rPr>
        <w:t>5.00mL</w:t>
      </w:r>
      <w:r w:rsidRPr="006B0778">
        <w:rPr>
          <w:rFonts w:hint="eastAsia"/>
        </w:rPr>
        <w:t>钙标准溶液（</w:t>
      </w:r>
      <w:r w:rsidR="002A421B">
        <w:t>4</w:t>
      </w:r>
      <w:r w:rsidRPr="006B0778">
        <w:rPr>
          <w:rFonts w:hint="eastAsia"/>
        </w:rPr>
        <w:t>.9</w:t>
      </w:r>
      <w:r w:rsidRPr="006B0778">
        <w:rPr>
          <w:rFonts w:hint="eastAsia"/>
        </w:rPr>
        <w:t>）分别置于一组</w:t>
      </w:r>
      <w:r w:rsidRPr="006B0778">
        <w:rPr>
          <w:rFonts w:hint="eastAsia"/>
        </w:rPr>
        <w:t>100mL</w:t>
      </w:r>
      <w:r w:rsidRPr="006B0778">
        <w:rPr>
          <w:rFonts w:hint="eastAsia"/>
        </w:rPr>
        <w:t>容量瓶中，各加入</w:t>
      </w:r>
      <w:r w:rsidRPr="006B0778">
        <w:rPr>
          <w:rFonts w:hint="eastAsia"/>
        </w:rPr>
        <w:t>4mL</w:t>
      </w:r>
      <w:r w:rsidRPr="006B0778">
        <w:rPr>
          <w:rFonts w:hint="eastAsia"/>
        </w:rPr>
        <w:t>钠溶液（</w:t>
      </w:r>
      <w:r w:rsidR="002A421B">
        <w:t>4</w:t>
      </w:r>
      <w:r w:rsidRPr="006B0778">
        <w:rPr>
          <w:rFonts w:hint="eastAsia"/>
        </w:rPr>
        <w:t>.3</w:t>
      </w:r>
      <w:r w:rsidRPr="006B0778">
        <w:rPr>
          <w:rFonts w:hint="eastAsia"/>
        </w:rPr>
        <w:t>），</w:t>
      </w:r>
      <w:r w:rsidRPr="006B0778">
        <w:rPr>
          <w:rFonts w:hint="eastAsia"/>
        </w:rPr>
        <w:t>4mL</w:t>
      </w:r>
      <w:r w:rsidRPr="006B0778">
        <w:rPr>
          <w:rFonts w:hint="eastAsia"/>
        </w:rPr>
        <w:t>铝溶液（</w:t>
      </w:r>
      <w:r w:rsidR="002A421B">
        <w:t>4</w:t>
      </w:r>
      <w:r w:rsidRPr="006B0778">
        <w:rPr>
          <w:rFonts w:hint="eastAsia"/>
        </w:rPr>
        <w:t>.6</w:t>
      </w:r>
      <w:r w:rsidRPr="006B0778">
        <w:rPr>
          <w:rFonts w:hint="eastAsia"/>
        </w:rPr>
        <w:t>），</w:t>
      </w:r>
      <w:r w:rsidRPr="006B0778">
        <w:rPr>
          <w:rFonts w:hint="eastAsia"/>
        </w:rPr>
        <w:t>4mL</w:t>
      </w:r>
      <w:r w:rsidRPr="006B0778">
        <w:rPr>
          <w:rFonts w:hint="eastAsia"/>
        </w:rPr>
        <w:t>氯化镧溶液（</w:t>
      </w:r>
      <w:r w:rsidR="002A421B">
        <w:t>4</w:t>
      </w:r>
      <w:r w:rsidRPr="006B0778">
        <w:rPr>
          <w:rFonts w:hint="eastAsia"/>
        </w:rPr>
        <w:t>.5</w:t>
      </w:r>
      <w:r w:rsidRPr="006B0778">
        <w:rPr>
          <w:rFonts w:hint="eastAsia"/>
        </w:rPr>
        <w:t>），以水稀释至刻度，混匀。</w:t>
      </w:r>
    </w:p>
    <w:p w:rsidR="00F81042" w:rsidRPr="006B0778" w:rsidRDefault="002A421B" w:rsidP="00F81042">
      <w:r>
        <w:t>7</w:t>
      </w:r>
      <w:r w:rsidR="00F81042" w:rsidRPr="006B0778">
        <w:rPr>
          <w:rFonts w:hint="eastAsia"/>
        </w:rPr>
        <w:t xml:space="preserve">.5.1.2  </w:t>
      </w:r>
      <w:r w:rsidR="00F81042" w:rsidRPr="006B0778">
        <w:rPr>
          <w:rFonts w:hint="eastAsia"/>
        </w:rPr>
        <w:t>适用于质量分数为＞</w:t>
      </w:r>
      <w:r w:rsidR="00F81042" w:rsidRPr="006B0778">
        <w:rPr>
          <w:rFonts w:hint="eastAsia"/>
        </w:rPr>
        <w:t>0.25</w:t>
      </w:r>
      <w:r w:rsidR="00F81042" w:rsidRPr="006B0778">
        <w:rPr>
          <w:rFonts w:hint="eastAsia"/>
        </w:rPr>
        <w:t>％～</w:t>
      </w:r>
      <w:r w:rsidR="00F81042" w:rsidRPr="006B0778">
        <w:rPr>
          <w:rFonts w:hint="eastAsia"/>
        </w:rPr>
        <w:t>1.25</w:t>
      </w:r>
      <w:r w:rsidR="00F81042" w:rsidRPr="006B0778">
        <w:rPr>
          <w:rFonts w:hint="eastAsia"/>
        </w:rPr>
        <w:t>％的钙含量</w:t>
      </w:r>
    </w:p>
    <w:p w:rsidR="00F81042" w:rsidRDefault="00F81042" w:rsidP="00F81042">
      <w:pPr>
        <w:ind w:firstLine="435"/>
      </w:pPr>
      <w:r w:rsidRPr="006B0778">
        <w:rPr>
          <w:rFonts w:hint="eastAsia"/>
        </w:rPr>
        <w:t>移取</w:t>
      </w:r>
      <w:r w:rsidRPr="006B0778">
        <w:rPr>
          <w:rFonts w:hint="eastAsia"/>
        </w:rPr>
        <w:t>0mL</w:t>
      </w:r>
      <w:r w:rsidRPr="006B0778">
        <w:rPr>
          <w:rFonts w:hint="eastAsia"/>
        </w:rPr>
        <w:t>，</w:t>
      </w:r>
      <w:r w:rsidRPr="006B0778">
        <w:rPr>
          <w:rFonts w:hint="eastAsia"/>
        </w:rPr>
        <w:t>1.00mL</w:t>
      </w:r>
      <w:r w:rsidRPr="006B0778">
        <w:rPr>
          <w:rFonts w:hint="eastAsia"/>
        </w:rPr>
        <w:t>，</w:t>
      </w:r>
      <w:r w:rsidRPr="006B0778">
        <w:rPr>
          <w:rFonts w:hint="eastAsia"/>
        </w:rPr>
        <w:t>2.00mL</w:t>
      </w:r>
      <w:r w:rsidRPr="006B0778">
        <w:rPr>
          <w:rFonts w:hint="eastAsia"/>
        </w:rPr>
        <w:t>，</w:t>
      </w:r>
      <w:r w:rsidRPr="006B0778">
        <w:rPr>
          <w:rFonts w:hint="eastAsia"/>
        </w:rPr>
        <w:t>3.00mL</w:t>
      </w:r>
      <w:r w:rsidRPr="006B0778">
        <w:rPr>
          <w:rFonts w:hint="eastAsia"/>
        </w:rPr>
        <w:t>，</w:t>
      </w:r>
      <w:r w:rsidRPr="006B0778">
        <w:rPr>
          <w:rFonts w:hint="eastAsia"/>
        </w:rPr>
        <w:t>4.00mL</w:t>
      </w:r>
      <w:r w:rsidRPr="006B0778">
        <w:rPr>
          <w:rFonts w:hint="eastAsia"/>
        </w:rPr>
        <w:t>，</w:t>
      </w:r>
      <w:r w:rsidRPr="006B0778">
        <w:rPr>
          <w:rFonts w:hint="eastAsia"/>
        </w:rPr>
        <w:t>5.00mL</w:t>
      </w:r>
      <w:r w:rsidRPr="006B0778">
        <w:rPr>
          <w:rFonts w:hint="eastAsia"/>
        </w:rPr>
        <w:t>钙标准溶液（</w:t>
      </w:r>
      <w:r w:rsidR="002A421B">
        <w:t>4</w:t>
      </w:r>
      <w:r w:rsidRPr="006B0778">
        <w:rPr>
          <w:rFonts w:hint="eastAsia"/>
        </w:rPr>
        <w:t>.9</w:t>
      </w:r>
      <w:r w:rsidRPr="006B0778">
        <w:rPr>
          <w:rFonts w:hint="eastAsia"/>
        </w:rPr>
        <w:t>）分别置于一组</w:t>
      </w:r>
      <w:r w:rsidRPr="006B0778">
        <w:rPr>
          <w:rFonts w:hint="eastAsia"/>
        </w:rPr>
        <w:t>100mL</w:t>
      </w:r>
      <w:r w:rsidRPr="006B0778">
        <w:rPr>
          <w:rFonts w:hint="eastAsia"/>
        </w:rPr>
        <w:t>容量瓶中，各加入</w:t>
      </w:r>
      <w:r w:rsidRPr="006B0778">
        <w:rPr>
          <w:rFonts w:hint="eastAsia"/>
        </w:rPr>
        <w:t>4mL</w:t>
      </w:r>
      <w:r w:rsidRPr="006B0778">
        <w:rPr>
          <w:rFonts w:hint="eastAsia"/>
        </w:rPr>
        <w:t>钠溶液（</w:t>
      </w:r>
      <w:r w:rsidR="002A421B">
        <w:t>4</w:t>
      </w:r>
      <w:r w:rsidRPr="006B0778">
        <w:rPr>
          <w:rFonts w:hint="eastAsia"/>
        </w:rPr>
        <w:t>.4</w:t>
      </w:r>
      <w:r w:rsidRPr="006B0778">
        <w:rPr>
          <w:rFonts w:hint="eastAsia"/>
        </w:rPr>
        <w:t>），</w:t>
      </w:r>
      <w:r w:rsidRPr="006B0778">
        <w:rPr>
          <w:rFonts w:hint="eastAsia"/>
        </w:rPr>
        <w:t>4mL</w:t>
      </w:r>
      <w:r w:rsidRPr="006B0778">
        <w:rPr>
          <w:rFonts w:hint="eastAsia"/>
        </w:rPr>
        <w:t>铝溶液（</w:t>
      </w:r>
      <w:r w:rsidR="002A421B">
        <w:t>4</w:t>
      </w:r>
      <w:r w:rsidRPr="006B0778">
        <w:rPr>
          <w:rFonts w:hint="eastAsia"/>
        </w:rPr>
        <w:t>.7</w:t>
      </w:r>
      <w:r w:rsidRPr="006B0778">
        <w:rPr>
          <w:rFonts w:hint="eastAsia"/>
        </w:rPr>
        <w:t>），</w:t>
      </w:r>
      <w:r w:rsidRPr="006B0778">
        <w:rPr>
          <w:rFonts w:hint="eastAsia"/>
        </w:rPr>
        <w:t>3mL</w:t>
      </w:r>
      <w:r w:rsidRPr="006B0778">
        <w:rPr>
          <w:rFonts w:hint="eastAsia"/>
        </w:rPr>
        <w:t>氯化镧溶液（</w:t>
      </w:r>
      <w:r w:rsidR="002A421B">
        <w:t>4</w:t>
      </w:r>
      <w:r w:rsidRPr="006B0778">
        <w:rPr>
          <w:rFonts w:hint="eastAsia"/>
        </w:rPr>
        <w:t>.5</w:t>
      </w:r>
      <w:r w:rsidRPr="006B0778">
        <w:rPr>
          <w:rFonts w:hint="eastAsia"/>
        </w:rPr>
        <w:t>），以水稀释至刻度，混匀。</w:t>
      </w:r>
    </w:p>
    <w:p w:rsidR="00F81042" w:rsidRPr="006B0778" w:rsidRDefault="002A421B" w:rsidP="00F81042">
      <w:r>
        <w:lastRenderedPageBreak/>
        <w:t>7</w:t>
      </w:r>
      <w:r w:rsidR="00F81042" w:rsidRPr="006B0778">
        <w:rPr>
          <w:rFonts w:hint="eastAsia"/>
        </w:rPr>
        <w:t>.5.1.</w:t>
      </w:r>
      <w:r w:rsidR="00F81042">
        <w:rPr>
          <w:rFonts w:hint="eastAsia"/>
        </w:rPr>
        <w:t>3</w:t>
      </w:r>
      <w:r w:rsidR="00F81042" w:rsidRPr="006B0778">
        <w:rPr>
          <w:rFonts w:hint="eastAsia"/>
        </w:rPr>
        <w:t xml:space="preserve">  </w:t>
      </w:r>
      <w:r w:rsidR="00F81042" w:rsidRPr="006B0778">
        <w:rPr>
          <w:rFonts w:hint="eastAsia"/>
        </w:rPr>
        <w:t>适用于质量分数为＞</w:t>
      </w:r>
      <w:r w:rsidR="00F81042">
        <w:rPr>
          <w:rFonts w:hint="eastAsia"/>
        </w:rPr>
        <w:t>1</w:t>
      </w:r>
      <w:r w:rsidR="00F81042" w:rsidRPr="006B0778">
        <w:rPr>
          <w:rFonts w:hint="eastAsia"/>
        </w:rPr>
        <w:t>.25</w:t>
      </w:r>
      <w:r w:rsidR="00F81042" w:rsidRPr="006B0778">
        <w:rPr>
          <w:rFonts w:hint="eastAsia"/>
        </w:rPr>
        <w:t>％～</w:t>
      </w:r>
      <w:r w:rsidR="00F81042">
        <w:rPr>
          <w:rFonts w:hint="eastAsia"/>
        </w:rPr>
        <w:t>3.00</w:t>
      </w:r>
      <w:r w:rsidR="00F81042" w:rsidRPr="006B0778">
        <w:rPr>
          <w:rFonts w:hint="eastAsia"/>
        </w:rPr>
        <w:t>％的钙含量</w:t>
      </w:r>
    </w:p>
    <w:p w:rsidR="00F81042" w:rsidRPr="00587EA1" w:rsidRDefault="00F81042" w:rsidP="00F81042">
      <w:pPr>
        <w:ind w:firstLine="435"/>
      </w:pPr>
      <w:r w:rsidRPr="006B0778">
        <w:rPr>
          <w:rFonts w:hint="eastAsia"/>
        </w:rPr>
        <w:t>移取</w:t>
      </w:r>
      <w:r w:rsidRPr="006B0778">
        <w:rPr>
          <w:rFonts w:hint="eastAsia"/>
        </w:rPr>
        <w:t>0mL</w:t>
      </w:r>
      <w:r w:rsidRPr="006B0778">
        <w:rPr>
          <w:rFonts w:hint="eastAsia"/>
        </w:rPr>
        <w:t>，</w:t>
      </w:r>
      <w:r w:rsidRPr="006B0778">
        <w:rPr>
          <w:rFonts w:hint="eastAsia"/>
        </w:rPr>
        <w:t>1.00mL</w:t>
      </w:r>
      <w:r w:rsidRPr="006B0778">
        <w:rPr>
          <w:rFonts w:hint="eastAsia"/>
        </w:rPr>
        <w:t>，</w:t>
      </w:r>
      <w:r w:rsidRPr="006B0778">
        <w:rPr>
          <w:rFonts w:hint="eastAsia"/>
        </w:rPr>
        <w:t>2.00mL</w:t>
      </w:r>
      <w:r w:rsidRPr="006B0778">
        <w:rPr>
          <w:rFonts w:hint="eastAsia"/>
        </w:rPr>
        <w:t>，</w:t>
      </w:r>
      <w:r w:rsidRPr="006B0778">
        <w:rPr>
          <w:rFonts w:hint="eastAsia"/>
        </w:rPr>
        <w:t>3.00mL</w:t>
      </w:r>
      <w:r w:rsidRPr="006B0778">
        <w:rPr>
          <w:rFonts w:hint="eastAsia"/>
        </w:rPr>
        <w:t>，</w:t>
      </w:r>
      <w:r w:rsidRPr="006B0778">
        <w:rPr>
          <w:rFonts w:hint="eastAsia"/>
        </w:rPr>
        <w:t>4.00mL</w:t>
      </w:r>
      <w:r w:rsidRPr="006B0778">
        <w:rPr>
          <w:rFonts w:hint="eastAsia"/>
        </w:rPr>
        <w:t>，</w:t>
      </w:r>
      <w:r w:rsidRPr="006B0778">
        <w:rPr>
          <w:rFonts w:hint="eastAsia"/>
        </w:rPr>
        <w:t>5.00mL</w:t>
      </w:r>
      <w:r w:rsidRPr="006B0778">
        <w:rPr>
          <w:rFonts w:hint="eastAsia"/>
        </w:rPr>
        <w:t>钙标准溶液（</w:t>
      </w:r>
      <w:r w:rsidRPr="006B0778">
        <w:rPr>
          <w:rFonts w:hint="eastAsia"/>
        </w:rPr>
        <w:t>3.9</w:t>
      </w:r>
      <w:r w:rsidRPr="006B0778">
        <w:rPr>
          <w:rFonts w:hint="eastAsia"/>
        </w:rPr>
        <w:t>）分别置于一组</w:t>
      </w:r>
      <w:r w:rsidRPr="006B0778">
        <w:rPr>
          <w:rFonts w:hint="eastAsia"/>
        </w:rPr>
        <w:t>100mL</w:t>
      </w:r>
      <w:r w:rsidRPr="006B0778">
        <w:rPr>
          <w:rFonts w:hint="eastAsia"/>
        </w:rPr>
        <w:t>容量瓶中，各加入</w:t>
      </w:r>
      <w:r>
        <w:rPr>
          <w:rFonts w:hint="eastAsia"/>
        </w:rPr>
        <w:t>1.</w:t>
      </w:r>
      <w:r w:rsidR="00F503AB">
        <w:rPr>
          <w:rFonts w:hint="eastAsia"/>
        </w:rPr>
        <w:t>6</w:t>
      </w:r>
      <w:r w:rsidRPr="006B0778">
        <w:rPr>
          <w:rFonts w:hint="eastAsia"/>
        </w:rPr>
        <w:t>mL</w:t>
      </w:r>
      <w:r w:rsidRPr="006B0778">
        <w:rPr>
          <w:rFonts w:hint="eastAsia"/>
        </w:rPr>
        <w:t>钠溶液（</w:t>
      </w:r>
      <w:r w:rsidR="002A421B">
        <w:t>4</w:t>
      </w:r>
      <w:r w:rsidRPr="006B0778">
        <w:rPr>
          <w:rFonts w:hint="eastAsia"/>
        </w:rPr>
        <w:t>.4</w:t>
      </w:r>
      <w:r w:rsidRPr="006B0778">
        <w:rPr>
          <w:rFonts w:hint="eastAsia"/>
        </w:rPr>
        <w:t>），</w:t>
      </w:r>
      <w:r>
        <w:rPr>
          <w:rFonts w:hint="eastAsia"/>
        </w:rPr>
        <w:t>1.</w:t>
      </w:r>
      <w:r w:rsidR="00F503AB">
        <w:rPr>
          <w:rFonts w:hint="eastAsia"/>
        </w:rPr>
        <w:t>6</w:t>
      </w:r>
      <w:r w:rsidRPr="006B0778">
        <w:rPr>
          <w:rFonts w:hint="eastAsia"/>
        </w:rPr>
        <w:t>mL</w:t>
      </w:r>
      <w:r w:rsidRPr="006B0778">
        <w:rPr>
          <w:rFonts w:hint="eastAsia"/>
        </w:rPr>
        <w:t>铝溶液（</w:t>
      </w:r>
      <w:r w:rsidR="002A421B">
        <w:t>4</w:t>
      </w:r>
      <w:r w:rsidRPr="006B0778">
        <w:rPr>
          <w:rFonts w:hint="eastAsia"/>
        </w:rPr>
        <w:t>.7</w:t>
      </w:r>
      <w:r w:rsidRPr="006B0778">
        <w:rPr>
          <w:rFonts w:hint="eastAsia"/>
        </w:rPr>
        <w:t>），</w:t>
      </w:r>
      <w:r w:rsidRPr="006B0778">
        <w:rPr>
          <w:rFonts w:hint="eastAsia"/>
        </w:rPr>
        <w:t>3mL</w:t>
      </w:r>
      <w:r w:rsidRPr="006B0778">
        <w:rPr>
          <w:rFonts w:hint="eastAsia"/>
        </w:rPr>
        <w:t>氯化镧溶液（</w:t>
      </w:r>
      <w:r w:rsidR="002A421B">
        <w:t>4</w:t>
      </w:r>
      <w:r w:rsidRPr="006B0778">
        <w:rPr>
          <w:rFonts w:hint="eastAsia"/>
        </w:rPr>
        <w:t>.5</w:t>
      </w:r>
      <w:r w:rsidRPr="006B0778">
        <w:rPr>
          <w:rFonts w:hint="eastAsia"/>
        </w:rPr>
        <w:t>），以水稀释至刻度，混匀。</w:t>
      </w:r>
    </w:p>
    <w:p w:rsidR="00F81042" w:rsidRPr="006B0778" w:rsidRDefault="002A421B" w:rsidP="00F81042">
      <w:r>
        <w:t>7</w:t>
      </w:r>
      <w:r w:rsidR="00F81042" w:rsidRPr="006B0778">
        <w:rPr>
          <w:rFonts w:hint="eastAsia"/>
        </w:rPr>
        <w:t xml:space="preserve">.5.2  </w:t>
      </w:r>
      <w:r w:rsidR="00F81042" w:rsidRPr="006B0778">
        <w:rPr>
          <w:rFonts w:hint="eastAsia"/>
        </w:rPr>
        <w:t>将系列标准溶液（</w:t>
      </w:r>
      <w:r>
        <w:t>7</w:t>
      </w:r>
      <w:r w:rsidR="00F81042" w:rsidRPr="006B0778">
        <w:rPr>
          <w:rFonts w:hint="eastAsia"/>
        </w:rPr>
        <w:t>.5.1</w:t>
      </w:r>
      <w:r w:rsidR="00F81042" w:rsidRPr="006B0778">
        <w:rPr>
          <w:rFonts w:hint="eastAsia"/>
        </w:rPr>
        <w:t>）于原子吸收光谱仪波长</w:t>
      </w:r>
      <w:r w:rsidR="00F81042" w:rsidRPr="006B0778">
        <w:rPr>
          <w:rFonts w:hint="eastAsia"/>
        </w:rPr>
        <w:t>422.7nm</w:t>
      </w:r>
      <w:r w:rsidR="00F81042" w:rsidRPr="006B0778">
        <w:rPr>
          <w:rFonts w:hint="eastAsia"/>
        </w:rPr>
        <w:t>处用空气</w:t>
      </w:r>
      <w:r w:rsidR="00F81042" w:rsidRPr="006B0778">
        <w:rPr>
          <w:rFonts w:hint="eastAsia"/>
        </w:rPr>
        <w:t>-</w:t>
      </w:r>
      <w:r w:rsidR="00F81042" w:rsidRPr="006B0778">
        <w:rPr>
          <w:rFonts w:hint="eastAsia"/>
        </w:rPr>
        <w:t>乙炔</w:t>
      </w:r>
      <w:proofErr w:type="gramStart"/>
      <w:r w:rsidR="00F81042" w:rsidRPr="006B0778">
        <w:rPr>
          <w:rFonts w:hint="eastAsia"/>
        </w:rPr>
        <w:t>富燃性</w:t>
      </w:r>
      <w:proofErr w:type="gramEnd"/>
      <w:r w:rsidR="00F81042" w:rsidRPr="006B0778">
        <w:rPr>
          <w:rFonts w:hint="eastAsia"/>
        </w:rPr>
        <w:t>火焰，以水调零，分别测定系列</w:t>
      </w:r>
      <w:r w:rsidR="001F7BEC">
        <w:rPr>
          <w:rFonts w:hint="eastAsia"/>
        </w:rPr>
        <w:t>标准溶液试液和“零浓度”溶液（不加钙标准溶液者）的吸光度，以钙的浓度</w:t>
      </w:r>
      <w:r w:rsidR="00F81042" w:rsidRPr="006B0778">
        <w:rPr>
          <w:rFonts w:hint="eastAsia"/>
        </w:rPr>
        <w:t>为横坐标，吸光度（减去“零浓度”溶液的吸光度）为纵坐标，绘制工作曲线。</w:t>
      </w:r>
    </w:p>
    <w:p w:rsidR="002A421B" w:rsidRDefault="002A421B" w:rsidP="00463D82">
      <w:pPr>
        <w:spacing w:beforeLines="50" w:afterLines="50"/>
        <w:ind w:rightChars="12" w:right="25"/>
        <w:rPr>
          <w:rFonts w:ascii="黑体" w:eastAsia="黑体" w:hAnsi="宋体"/>
          <w:szCs w:val="21"/>
        </w:rPr>
      </w:pPr>
      <w:r>
        <w:rPr>
          <w:rFonts w:ascii="黑体" w:eastAsia="黑体" w:hAnsi="宋体" w:hint="eastAsia"/>
          <w:szCs w:val="21"/>
        </w:rPr>
        <w:t>8</w:t>
      </w:r>
      <w:r>
        <w:rPr>
          <w:rFonts w:ascii="黑体" w:eastAsia="黑体" w:hAnsi="宋体"/>
          <w:szCs w:val="21"/>
        </w:rPr>
        <w:t xml:space="preserve">  </w:t>
      </w:r>
      <w:r>
        <w:rPr>
          <w:rFonts w:ascii="黑体" w:eastAsia="黑体" w:hAnsi="宋体" w:hint="eastAsia"/>
          <w:szCs w:val="21"/>
        </w:rPr>
        <w:t>试验数据处理</w:t>
      </w:r>
    </w:p>
    <w:p w:rsidR="002A421B" w:rsidRDefault="002A421B" w:rsidP="002A421B">
      <w:pPr>
        <w:rPr>
          <w:rFonts w:ascii="宋体" w:hAnsi="宋体"/>
        </w:rPr>
      </w:pPr>
      <w:r>
        <w:rPr>
          <w:rFonts w:ascii="黑体" w:eastAsia="黑体" w:hAnsi="宋体"/>
        </w:rPr>
        <w:t>8</w:t>
      </w:r>
      <w:r w:rsidRPr="00670360">
        <w:rPr>
          <w:rFonts w:ascii="黑体" w:eastAsia="黑体" w:hAnsi="宋体" w:hint="eastAsia"/>
        </w:rPr>
        <w:t>.1</w:t>
      </w:r>
      <w:r>
        <w:rPr>
          <w:rFonts w:ascii="黑体" w:eastAsia="黑体" w:hAnsi="宋体" w:hint="eastAsia"/>
        </w:rPr>
        <w:t xml:space="preserve"> </w:t>
      </w:r>
      <w:r>
        <w:rPr>
          <w:rFonts w:hint="eastAsia"/>
          <w:color w:val="000000"/>
          <w:szCs w:val="21"/>
        </w:rPr>
        <w:t>钙元素的含量钙元素的质量分数</w:t>
      </w:r>
      <w:proofErr w:type="spellStart"/>
      <w:r w:rsidRPr="009B6BC7">
        <w:rPr>
          <w:rFonts w:hint="eastAsia"/>
          <w:i/>
          <w:color w:val="000000"/>
          <w:szCs w:val="21"/>
        </w:rPr>
        <w:t>w</w:t>
      </w:r>
      <w:r>
        <w:rPr>
          <w:color w:val="000000"/>
          <w:szCs w:val="21"/>
          <w:vertAlign w:val="subscript"/>
        </w:rPr>
        <w:t>C</w:t>
      </w:r>
      <w:r>
        <w:rPr>
          <w:rFonts w:hint="eastAsia"/>
          <w:color w:val="000000"/>
          <w:szCs w:val="21"/>
          <w:vertAlign w:val="subscript"/>
        </w:rPr>
        <w:t>a</w:t>
      </w:r>
      <w:proofErr w:type="spellEnd"/>
      <w:r>
        <w:rPr>
          <w:rFonts w:ascii="宋体" w:hAnsi="宋体" w:hint="eastAsia"/>
          <w:color w:val="000000"/>
          <w:szCs w:val="21"/>
        </w:rPr>
        <w:t>计，</w:t>
      </w:r>
      <w:r>
        <w:rPr>
          <w:rFonts w:ascii="宋体" w:hAnsi="宋体" w:hint="eastAsia"/>
        </w:rPr>
        <w:t>按式（1）计算。</w:t>
      </w:r>
    </w:p>
    <w:p w:rsidR="00C5226E" w:rsidRDefault="002A421B" w:rsidP="00C5226E">
      <w:pPr>
        <w:rPr>
          <w:rFonts w:hint="eastAsia"/>
          <w:szCs w:val="21"/>
        </w:rPr>
      </w:pPr>
      <w:r>
        <w:rPr>
          <w:rFonts w:hint="eastAsia"/>
        </w:rPr>
        <w:t xml:space="preserve">             </w:t>
      </w:r>
      <w:r w:rsidR="00C5226E">
        <w:rPr>
          <w:rFonts w:hint="eastAsia"/>
          <w:szCs w:val="21"/>
        </w:rPr>
        <w:t xml:space="preserve">   </w:t>
      </w:r>
    </w:p>
    <w:p w:rsidR="002A421B" w:rsidRPr="00C5226E" w:rsidRDefault="00C5226E" w:rsidP="00C5226E">
      <w:pPr>
        <w:jc w:val="center"/>
        <w:rPr>
          <w:sz w:val="28"/>
          <w:szCs w:val="28"/>
        </w:rPr>
      </w:pPr>
      <w:r>
        <w:rPr>
          <w:rFonts w:hint="eastAsia"/>
          <w:sz w:val="28"/>
          <w:szCs w:val="28"/>
        </w:rPr>
        <w:t xml:space="preserve">        </w:t>
      </w:r>
      <m:oMath>
        <m:sSub>
          <m:sSubPr>
            <m:ctrlPr>
              <w:rPr>
                <w:rFonts w:ascii="Cambria Math" w:hAnsi="Cambria Math"/>
                <w:sz w:val="28"/>
                <w:szCs w:val="28"/>
              </w:rPr>
            </m:ctrlPr>
          </m:sSubPr>
          <m:e>
            <m:r>
              <w:rPr>
                <w:rFonts w:ascii="Cambria Math" w:hAnsi="Cambria Math"/>
                <w:sz w:val="28"/>
                <w:szCs w:val="28"/>
              </w:rPr>
              <m:t>ω</m:t>
            </m:r>
          </m:e>
          <m:sub>
            <m:d>
              <m:dPr>
                <m:ctrlPr>
                  <w:rPr>
                    <w:rFonts w:ascii="Cambria Math" w:hAnsi="Cambria Math"/>
                    <w:i/>
                    <w:sz w:val="28"/>
                    <w:szCs w:val="28"/>
                  </w:rPr>
                </m:ctrlPr>
              </m:dPr>
              <m:e>
                <m:r>
                  <w:rPr>
                    <w:rFonts w:ascii="Cambria Math" w:hAnsi="Cambria Math"/>
                    <w:sz w:val="28"/>
                    <w:szCs w:val="28"/>
                  </w:rPr>
                  <m:t>C</m:t>
                </m:r>
                <m:r>
                  <w:rPr>
                    <w:rFonts w:ascii="Cambria Math" w:hAnsi="Cambria Math" w:hint="eastAsia"/>
                    <w:sz w:val="28"/>
                    <w:szCs w:val="28"/>
                  </w:rPr>
                  <m:t>a</m:t>
                </m:r>
              </m:e>
            </m:d>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1</m:t>
                </m:r>
              </m:sub>
            </m:sSub>
          </m:den>
        </m:f>
        <m:r>
          <w:rPr>
            <w:rFonts w:ascii="Cambria Math" w:hAnsi="Cambria Math"/>
            <w:sz w:val="28"/>
            <w:szCs w:val="28"/>
          </w:rPr>
          <m:t>×100%</m:t>
        </m:r>
      </m:oMath>
      <w:r>
        <w:rPr>
          <w:rFonts w:ascii="宋体" w:hAnsi="宋体" w:hint="eastAsia"/>
          <w:sz w:val="28"/>
          <w:szCs w:val="28"/>
        </w:rPr>
        <w:t xml:space="preserve"> </w:t>
      </w:r>
      <w:r w:rsidR="002A421B">
        <w:rPr>
          <w:rFonts w:ascii="宋体" w:hAnsi="宋体" w:hint="eastAsia"/>
        </w:rPr>
        <w:t>···············（1）</w:t>
      </w:r>
    </w:p>
    <w:p w:rsidR="002A421B" w:rsidRDefault="002A421B" w:rsidP="002A421B">
      <w:pPr>
        <w:tabs>
          <w:tab w:val="left" w:pos="4680"/>
        </w:tabs>
        <w:ind w:firstLineChars="200" w:firstLine="420"/>
        <w:rPr>
          <w:rFonts w:ascii="宋体" w:hAnsi="宋体"/>
        </w:rPr>
      </w:pPr>
      <w:r>
        <w:rPr>
          <w:rFonts w:ascii="宋体" w:hAnsi="宋体" w:hint="eastAsia"/>
        </w:rPr>
        <w:t>式中：</w:t>
      </w:r>
    </w:p>
    <w:p w:rsidR="002A421B" w:rsidRDefault="002A421B" w:rsidP="002A421B">
      <w:pPr>
        <w:tabs>
          <w:tab w:val="left" w:pos="4680"/>
        </w:tabs>
        <w:ind w:firstLineChars="400" w:firstLine="840"/>
        <w:rPr>
          <w:rFonts w:ascii="宋体" w:hAnsi="宋体"/>
        </w:rPr>
      </w:pPr>
      <w:r>
        <w:rPr>
          <w:rFonts w:ascii="宋体" w:hAnsi="宋体" w:hint="eastAsia"/>
          <w:i/>
        </w:rPr>
        <w:t>c</w:t>
      </w:r>
      <w:r>
        <w:rPr>
          <w:rFonts w:ascii="宋体" w:hAnsi="宋体" w:hint="eastAsia"/>
          <w:b/>
          <w:bCs/>
        </w:rPr>
        <w:t>——</w:t>
      </w:r>
      <w:r>
        <w:rPr>
          <w:rFonts w:ascii="宋体" w:hAnsi="宋体" w:hint="eastAsia"/>
        </w:rPr>
        <w:t>自工作曲线上查得的钙浓度，单位为毫克每毫升（μ</w:t>
      </w:r>
      <w:r w:rsidRPr="00115E69">
        <w:t>g/mL</w:t>
      </w:r>
      <w:r>
        <w:rPr>
          <w:rFonts w:hint="eastAsia"/>
        </w:rPr>
        <w:t>）；</w:t>
      </w:r>
    </w:p>
    <w:p w:rsidR="002A421B" w:rsidRDefault="002A421B" w:rsidP="002A421B">
      <w:pPr>
        <w:tabs>
          <w:tab w:val="left" w:pos="4680"/>
        </w:tabs>
        <w:ind w:firstLineChars="400" w:firstLine="840"/>
        <w:rPr>
          <w:rFonts w:ascii="宋体" w:hAnsi="宋体"/>
        </w:rPr>
      </w:pPr>
      <w:r>
        <w:rPr>
          <w:rFonts w:ascii="宋体" w:hAnsi="宋体"/>
          <w:i/>
        </w:rPr>
        <w:t>V</w:t>
      </w:r>
      <w:r w:rsidRPr="00002A5C">
        <w:rPr>
          <w:rFonts w:ascii="宋体" w:hAnsi="宋体" w:hint="eastAsia"/>
          <w:vertAlign w:val="subscript"/>
        </w:rPr>
        <w:t>0</w:t>
      </w:r>
      <w:r>
        <w:rPr>
          <w:rFonts w:ascii="宋体" w:hAnsi="宋体" w:hint="eastAsia"/>
        </w:rPr>
        <w:t>——试液总体积，单位为毫升（</w:t>
      </w:r>
      <w:r w:rsidRPr="00002A5C">
        <w:t>mL</w:t>
      </w:r>
      <w:r>
        <w:rPr>
          <w:rFonts w:ascii="宋体" w:hAnsi="宋体" w:hint="eastAsia"/>
        </w:rPr>
        <w:t>）；</w:t>
      </w:r>
    </w:p>
    <w:p w:rsidR="002A421B" w:rsidRDefault="002A421B" w:rsidP="002A421B">
      <w:pPr>
        <w:tabs>
          <w:tab w:val="left" w:pos="4680"/>
        </w:tabs>
        <w:ind w:firstLineChars="399" w:firstLine="838"/>
        <w:rPr>
          <w:rFonts w:ascii="宋体" w:hAnsi="宋体"/>
        </w:rPr>
      </w:pPr>
      <w:r>
        <w:rPr>
          <w:rFonts w:ascii="宋体" w:hAnsi="宋体"/>
          <w:i/>
        </w:rPr>
        <w:t>V</w:t>
      </w:r>
      <w:r w:rsidRPr="00002A5C">
        <w:rPr>
          <w:rFonts w:ascii="宋体" w:hAnsi="宋体"/>
          <w:vertAlign w:val="subscript"/>
        </w:rPr>
        <w:t>1</w:t>
      </w:r>
      <w:r>
        <w:rPr>
          <w:rFonts w:ascii="宋体" w:hAnsi="宋体" w:hint="eastAsia"/>
        </w:rPr>
        <w:t>——分取试液的体积，单位为毫升（</w:t>
      </w:r>
      <w:r w:rsidRPr="00002A5C">
        <w:t>mL</w:t>
      </w:r>
      <w:r>
        <w:rPr>
          <w:rFonts w:ascii="宋体" w:hAnsi="宋体" w:hint="eastAsia"/>
        </w:rPr>
        <w:t>）；</w:t>
      </w:r>
    </w:p>
    <w:p w:rsidR="002A421B" w:rsidRDefault="002A421B" w:rsidP="002A421B">
      <w:pPr>
        <w:tabs>
          <w:tab w:val="left" w:pos="4680"/>
        </w:tabs>
        <w:ind w:firstLineChars="399" w:firstLine="838"/>
        <w:rPr>
          <w:rFonts w:ascii="宋体" w:hAnsi="宋体"/>
        </w:rPr>
      </w:pPr>
      <w:r>
        <w:rPr>
          <w:rFonts w:ascii="宋体" w:hAnsi="宋体" w:hint="eastAsia"/>
          <w:i/>
        </w:rPr>
        <w:t>V</w:t>
      </w:r>
      <w:r w:rsidRPr="00BB21F9">
        <w:rPr>
          <w:rFonts w:ascii="宋体" w:hAnsi="宋体" w:hint="eastAsia"/>
          <w:vertAlign w:val="subscript"/>
        </w:rPr>
        <w:t>2</w:t>
      </w:r>
      <w:r>
        <w:rPr>
          <w:rFonts w:ascii="宋体" w:hAnsi="宋体" w:hint="eastAsia"/>
        </w:rPr>
        <w:t>——测量时试液的体积，单位为毫升（</w:t>
      </w:r>
      <w:r w:rsidRPr="00BB21F9">
        <w:t>mL</w:t>
      </w:r>
      <w:r>
        <w:rPr>
          <w:rFonts w:ascii="宋体" w:hAnsi="宋体" w:hint="eastAsia"/>
        </w:rPr>
        <w:t>）；</w:t>
      </w:r>
    </w:p>
    <w:p w:rsidR="002A421B" w:rsidRDefault="002A421B" w:rsidP="002A421B">
      <w:pPr>
        <w:ind w:firstLineChars="400" w:firstLine="840"/>
        <w:rPr>
          <w:rFonts w:ascii="宋体" w:hAnsi="宋体"/>
        </w:rPr>
      </w:pPr>
      <w:r>
        <w:rPr>
          <w:rFonts w:ascii="宋体" w:hAnsi="宋体" w:hint="eastAsia"/>
          <w:i/>
        </w:rPr>
        <w:t>m</w:t>
      </w:r>
      <w:r w:rsidRPr="00951B0B">
        <w:rPr>
          <w:rFonts w:ascii="宋体" w:hAnsi="宋体" w:hint="eastAsia"/>
          <w:vertAlign w:val="subscript"/>
        </w:rPr>
        <w:t>0</w:t>
      </w:r>
      <w:r>
        <w:rPr>
          <w:rFonts w:ascii="宋体" w:hAnsi="宋体" w:hint="eastAsia"/>
        </w:rPr>
        <w:t>——试料的质量，单位为克（</w:t>
      </w:r>
      <w:r>
        <w:rPr>
          <w:rFonts w:ascii="宋体" w:hAnsi="宋体"/>
        </w:rPr>
        <w:t>g</w:t>
      </w:r>
      <w:r>
        <w:rPr>
          <w:rFonts w:ascii="宋体" w:hAnsi="宋体" w:hint="eastAsia"/>
        </w:rPr>
        <w:t>）。</w:t>
      </w:r>
    </w:p>
    <w:p w:rsidR="002A421B" w:rsidRDefault="002A421B" w:rsidP="002A421B">
      <w:pPr>
        <w:spacing w:line="276" w:lineRule="auto"/>
        <w:rPr>
          <w:rFonts w:ascii="宋体" w:hAnsi="宋体"/>
        </w:rPr>
      </w:pPr>
      <w:r>
        <w:rPr>
          <w:rFonts w:ascii="黑体" w:eastAsia="黑体" w:hAnsi="宋体"/>
        </w:rPr>
        <w:t>8</w:t>
      </w:r>
      <w:r w:rsidRPr="00670360">
        <w:rPr>
          <w:rFonts w:ascii="黑体" w:eastAsia="黑体" w:hAnsi="宋体" w:hint="eastAsia"/>
        </w:rPr>
        <w:t>.2</w:t>
      </w:r>
      <w:r>
        <w:rPr>
          <w:rFonts w:ascii="黑体" w:eastAsia="黑体" w:hAnsi="宋体" w:hint="eastAsia"/>
        </w:rPr>
        <w:t xml:space="preserve">  </w:t>
      </w:r>
      <w:r>
        <w:rPr>
          <w:rFonts w:ascii="宋体" w:hAnsi="宋体"/>
        </w:rPr>
        <w:t>计算结果表示</w:t>
      </w:r>
      <w:r>
        <w:rPr>
          <w:rFonts w:ascii="宋体" w:hAnsi="宋体" w:hint="eastAsia"/>
        </w:rPr>
        <w:t>至小数点后两</w:t>
      </w:r>
      <w:r>
        <w:rPr>
          <w:rFonts w:ascii="宋体" w:hAnsi="宋体"/>
        </w:rPr>
        <w:t>位</w:t>
      </w:r>
      <w:r>
        <w:rPr>
          <w:rFonts w:ascii="宋体" w:hAnsi="宋体" w:hint="eastAsia"/>
        </w:rPr>
        <w:t>有效数字。</w:t>
      </w:r>
    </w:p>
    <w:p w:rsidR="00F81042" w:rsidRPr="006B0778" w:rsidRDefault="002A421B" w:rsidP="00463D82">
      <w:pPr>
        <w:spacing w:beforeLines="50" w:afterLines="50"/>
        <w:rPr>
          <w:rFonts w:ascii="黑体" w:eastAsia="黑体"/>
        </w:rPr>
      </w:pPr>
      <w:r>
        <w:rPr>
          <w:rFonts w:ascii="黑体" w:eastAsia="黑体"/>
        </w:rPr>
        <w:t>9</w:t>
      </w:r>
      <w:r w:rsidR="00F81042" w:rsidRPr="006B0778">
        <w:rPr>
          <w:rFonts w:ascii="黑体" w:eastAsia="黑体" w:hint="eastAsia"/>
        </w:rPr>
        <w:t xml:space="preserve">  精密度</w:t>
      </w:r>
    </w:p>
    <w:p w:rsidR="00F81042" w:rsidRPr="006B0778" w:rsidRDefault="002A421B" w:rsidP="00F81042">
      <w:r>
        <w:t>9</w:t>
      </w:r>
      <w:r w:rsidR="00F81042" w:rsidRPr="006B0778">
        <w:rPr>
          <w:rFonts w:hint="eastAsia"/>
        </w:rPr>
        <w:t xml:space="preserve">.1  </w:t>
      </w:r>
      <w:r w:rsidR="00F81042" w:rsidRPr="006B0778">
        <w:rPr>
          <w:rFonts w:hint="eastAsia"/>
        </w:rPr>
        <w:t>重复性</w:t>
      </w:r>
      <w:r w:rsidR="007B3A4C">
        <w:rPr>
          <w:rFonts w:hint="eastAsia"/>
        </w:rPr>
        <w:t>限</w:t>
      </w:r>
    </w:p>
    <w:p w:rsidR="00F81042" w:rsidRDefault="00F81042" w:rsidP="002A421B">
      <w:pPr>
        <w:ind w:firstLine="420"/>
      </w:pPr>
      <w:r w:rsidRPr="006B0778">
        <w:rPr>
          <w:rFonts w:hint="eastAsia"/>
        </w:rPr>
        <w:t>在重复性条件下获得两次独立测试结果的测定值，在以下给出的平均值范围内，这两次测试结果的绝对差值不超过重复性限（</w:t>
      </w:r>
      <w:r w:rsidRPr="006B0778">
        <w:rPr>
          <w:rFonts w:hint="eastAsia"/>
        </w:rPr>
        <w:t>r</w:t>
      </w:r>
      <w:r w:rsidRPr="006B0778">
        <w:rPr>
          <w:rFonts w:hint="eastAsia"/>
        </w:rPr>
        <w:t>），超过重复性限（</w:t>
      </w:r>
      <w:r w:rsidRPr="006B0778">
        <w:rPr>
          <w:rFonts w:hint="eastAsia"/>
        </w:rPr>
        <w:t>r</w:t>
      </w:r>
      <w:r w:rsidRPr="006B0778">
        <w:rPr>
          <w:rFonts w:hint="eastAsia"/>
        </w:rPr>
        <w:t>）的情况不超过</w:t>
      </w:r>
      <w:r w:rsidRPr="006B0778">
        <w:rPr>
          <w:rFonts w:hint="eastAsia"/>
        </w:rPr>
        <w:t>5</w:t>
      </w:r>
      <w:r w:rsidRPr="006B0778">
        <w:rPr>
          <w:rFonts w:hint="eastAsia"/>
        </w:rPr>
        <w:t>％，重复性限（</w:t>
      </w:r>
      <w:r w:rsidRPr="006B0778">
        <w:rPr>
          <w:rFonts w:hint="eastAsia"/>
        </w:rPr>
        <w:t>r</w:t>
      </w:r>
      <w:r w:rsidRPr="006B0778">
        <w:rPr>
          <w:rFonts w:hint="eastAsia"/>
        </w:rPr>
        <w:t>）按以下数据采用线性内插法求得：</w:t>
      </w:r>
    </w:p>
    <w:p w:rsidR="002A421B" w:rsidRDefault="002A421B" w:rsidP="00463D82">
      <w:pPr>
        <w:spacing w:beforeLines="50" w:afterLines="50"/>
        <w:jc w:val="center"/>
        <w:rPr>
          <w:rFonts w:ascii="黑体" w:eastAsia="黑体" w:hAnsi="宋体"/>
          <w:color w:val="000000"/>
          <w:szCs w:val="21"/>
        </w:rPr>
      </w:pPr>
      <w:r>
        <w:rPr>
          <w:rFonts w:ascii="黑体" w:eastAsia="黑体" w:hAnsi="宋体" w:hint="eastAsia"/>
          <w:color w:val="000000"/>
          <w:szCs w:val="21"/>
        </w:rPr>
        <w:t>表</w:t>
      </w:r>
      <w:r>
        <w:rPr>
          <w:rFonts w:ascii="黑体" w:eastAsia="黑体" w:hAnsi="宋体"/>
          <w:color w:val="000000"/>
          <w:szCs w:val="21"/>
        </w:rPr>
        <w:t>2</w:t>
      </w:r>
    </w:p>
    <w:tbl>
      <w:tblPr>
        <w:tblW w:w="8424" w:type="dxa"/>
        <w:tblInd w:w="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404"/>
        <w:gridCol w:w="1404"/>
        <w:gridCol w:w="1404"/>
        <w:gridCol w:w="1404"/>
        <w:gridCol w:w="1404"/>
        <w:gridCol w:w="1404"/>
      </w:tblGrid>
      <w:tr w:rsidR="002A421B" w:rsidTr="002A421B">
        <w:trPr>
          <w:trHeight w:val="498"/>
        </w:trPr>
        <w:tc>
          <w:tcPr>
            <w:tcW w:w="1404" w:type="dxa"/>
            <w:tcBorders>
              <w:top w:val="single" w:sz="12" w:space="0" w:color="auto"/>
              <w:left w:val="single" w:sz="12" w:space="0" w:color="auto"/>
              <w:bottom w:val="single" w:sz="6" w:space="0" w:color="auto"/>
              <w:right w:val="single" w:sz="12" w:space="0" w:color="auto"/>
            </w:tcBorders>
            <w:vAlign w:val="center"/>
          </w:tcPr>
          <w:p w:rsidR="002A421B" w:rsidRDefault="002A421B" w:rsidP="002A421B">
            <w:pPr>
              <w:jc w:val="center"/>
              <w:rPr>
                <w:rFonts w:ascii="宋体" w:hAnsi="宋体"/>
                <w:color w:val="000000"/>
                <w:sz w:val="18"/>
                <w:szCs w:val="18"/>
              </w:rPr>
            </w:pPr>
            <w:r>
              <w:rPr>
                <w:rFonts w:ascii="宋体" w:hAnsi="宋体" w:hint="eastAsia"/>
                <w:i/>
                <w:iCs/>
                <w:sz w:val="18"/>
                <w:szCs w:val="18"/>
              </w:rPr>
              <w:t>ω</w:t>
            </w:r>
            <w:r>
              <w:rPr>
                <w:rFonts w:ascii="宋体" w:hAnsi="宋体" w:hint="eastAsia"/>
                <w:sz w:val="18"/>
                <w:szCs w:val="18"/>
                <w:vertAlign w:val="subscript"/>
              </w:rPr>
              <w:t>Ag</w:t>
            </w:r>
            <w:r>
              <w:rPr>
                <w:rFonts w:ascii="宋体" w:hAnsi="宋体" w:hint="eastAsia"/>
                <w:sz w:val="18"/>
                <w:szCs w:val="18"/>
              </w:rPr>
              <w:t>/</w:t>
            </w:r>
            <w:r>
              <w:rPr>
                <w:rFonts w:ascii="宋体" w:hAnsi="宋体"/>
                <w:sz w:val="18"/>
                <w:szCs w:val="18"/>
              </w:rPr>
              <w:t>%</w:t>
            </w:r>
          </w:p>
        </w:tc>
        <w:tc>
          <w:tcPr>
            <w:tcW w:w="1404" w:type="dxa"/>
            <w:tcBorders>
              <w:top w:val="single" w:sz="12" w:space="0" w:color="auto"/>
              <w:left w:val="single" w:sz="12" w:space="0" w:color="auto"/>
              <w:bottom w:val="single" w:sz="6" w:space="0" w:color="auto"/>
              <w:right w:val="single" w:sz="6" w:space="0" w:color="auto"/>
            </w:tcBorders>
            <w:vAlign w:val="center"/>
          </w:tcPr>
          <w:p w:rsidR="002A421B" w:rsidRDefault="002A421B" w:rsidP="002A421B">
            <w:pPr>
              <w:jc w:val="center"/>
              <w:rPr>
                <w:rFonts w:ascii="宋体" w:hAnsi="宋体"/>
                <w:color w:val="000000"/>
                <w:sz w:val="18"/>
                <w:szCs w:val="18"/>
              </w:rPr>
            </w:pPr>
          </w:p>
        </w:tc>
        <w:tc>
          <w:tcPr>
            <w:tcW w:w="1404" w:type="dxa"/>
            <w:tcBorders>
              <w:top w:val="single" w:sz="12" w:space="0" w:color="auto"/>
              <w:left w:val="single" w:sz="6" w:space="0" w:color="auto"/>
              <w:bottom w:val="single" w:sz="6" w:space="0" w:color="auto"/>
              <w:right w:val="single" w:sz="6" w:space="0" w:color="auto"/>
            </w:tcBorders>
            <w:vAlign w:val="center"/>
          </w:tcPr>
          <w:p w:rsidR="002A421B" w:rsidRDefault="002A421B" w:rsidP="002A421B">
            <w:pPr>
              <w:jc w:val="center"/>
              <w:rPr>
                <w:rFonts w:ascii="宋体" w:hAnsi="宋体"/>
                <w:color w:val="000000"/>
                <w:sz w:val="18"/>
                <w:szCs w:val="18"/>
              </w:rPr>
            </w:pPr>
          </w:p>
        </w:tc>
        <w:tc>
          <w:tcPr>
            <w:tcW w:w="1404" w:type="dxa"/>
            <w:tcBorders>
              <w:top w:val="single" w:sz="12" w:space="0" w:color="auto"/>
              <w:left w:val="single" w:sz="6" w:space="0" w:color="auto"/>
              <w:bottom w:val="single" w:sz="6" w:space="0" w:color="auto"/>
              <w:right w:val="single" w:sz="6" w:space="0" w:color="auto"/>
            </w:tcBorders>
            <w:vAlign w:val="center"/>
          </w:tcPr>
          <w:p w:rsidR="002A421B" w:rsidRDefault="002A421B" w:rsidP="002A421B">
            <w:pPr>
              <w:jc w:val="center"/>
              <w:rPr>
                <w:rFonts w:ascii="宋体" w:hAnsi="宋体"/>
                <w:color w:val="000000"/>
                <w:sz w:val="18"/>
                <w:szCs w:val="18"/>
              </w:rPr>
            </w:pPr>
          </w:p>
        </w:tc>
        <w:tc>
          <w:tcPr>
            <w:tcW w:w="1404" w:type="dxa"/>
            <w:tcBorders>
              <w:top w:val="single" w:sz="12" w:space="0" w:color="auto"/>
              <w:left w:val="single" w:sz="6" w:space="0" w:color="auto"/>
              <w:bottom w:val="single" w:sz="6" w:space="0" w:color="auto"/>
              <w:right w:val="single" w:sz="6" w:space="0" w:color="auto"/>
            </w:tcBorders>
            <w:vAlign w:val="center"/>
          </w:tcPr>
          <w:p w:rsidR="002A421B" w:rsidRDefault="002A421B" w:rsidP="002A421B">
            <w:pPr>
              <w:jc w:val="center"/>
              <w:rPr>
                <w:rFonts w:ascii="宋体" w:hAnsi="宋体"/>
                <w:color w:val="000000"/>
                <w:sz w:val="18"/>
                <w:szCs w:val="18"/>
              </w:rPr>
            </w:pPr>
          </w:p>
        </w:tc>
        <w:tc>
          <w:tcPr>
            <w:tcW w:w="1404" w:type="dxa"/>
            <w:tcBorders>
              <w:top w:val="single" w:sz="12" w:space="0" w:color="auto"/>
              <w:left w:val="single" w:sz="6" w:space="0" w:color="auto"/>
              <w:bottom w:val="single" w:sz="6" w:space="0" w:color="auto"/>
              <w:right w:val="single" w:sz="6" w:space="0" w:color="auto"/>
            </w:tcBorders>
            <w:vAlign w:val="center"/>
          </w:tcPr>
          <w:p w:rsidR="002A421B" w:rsidRDefault="002A421B" w:rsidP="002A421B">
            <w:pPr>
              <w:jc w:val="center"/>
              <w:rPr>
                <w:rFonts w:ascii="宋体" w:hAnsi="宋体"/>
                <w:color w:val="000000"/>
                <w:sz w:val="18"/>
                <w:szCs w:val="18"/>
              </w:rPr>
            </w:pPr>
          </w:p>
        </w:tc>
      </w:tr>
      <w:tr w:rsidR="002A421B" w:rsidTr="002A421B">
        <w:trPr>
          <w:trHeight w:val="537"/>
        </w:trPr>
        <w:tc>
          <w:tcPr>
            <w:tcW w:w="1404" w:type="dxa"/>
            <w:tcBorders>
              <w:top w:val="single" w:sz="6" w:space="0" w:color="auto"/>
              <w:left w:val="single" w:sz="12" w:space="0" w:color="auto"/>
              <w:bottom w:val="single" w:sz="12" w:space="0" w:color="auto"/>
              <w:right w:val="single" w:sz="12" w:space="0" w:color="auto"/>
            </w:tcBorders>
            <w:vAlign w:val="center"/>
          </w:tcPr>
          <w:p w:rsidR="002A421B" w:rsidRDefault="002A421B" w:rsidP="002A421B">
            <w:pPr>
              <w:pStyle w:val="ab"/>
              <w:widowControl w:val="0"/>
              <w:autoSpaceDE/>
              <w:autoSpaceDN/>
              <w:ind w:firstLineChars="0" w:firstLine="0"/>
              <w:jc w:val="center"/>
              <w:rPr>
                <w:rFonts w:hAnsi="宋体"/>
                <w:color w:val="000000"/>
                <w:sz w:val="18"/>
                <w:szCs w:val="18"/>
              </w:rPr>
            </w:pPr>
            <w:r>
              <w:rPr>
                <w:rFonts w:hAnsi="宋体"/>
                <w:i/>
                <w:iCs/>
                <w:sz w:val="18"/>
                <w:szCs w:val="18"/>
              </w:rPr>
              <w:t>r</w:t>
            </w:r>
            <w:r>
              <w:rPr>
                <w:rFonts w:hAnsi="宋体" w:hint="eastAsia"/>
                <w:sz w:val="18"/>
                <w:szCs w:val="18"/>
              </w:rPr>
              <w:t>/</w:t>
            </w:r>
            <w:r>
              <w:rPr>
                <w:rFonts w:hAnsi="宋体"/>
                <w:sz w:val="18"/>
                <w:szCs w:val="18"/>
              </w:rPr>
              <w:t>%</w:t>
            </w:r>
          </w:p>
        </w:tc>
        <w:tc>
          <w:tcPr>
            <w:tcW w:w="1404" w:type="dxa"/>
            <w:tcBorders>
              <w:top w:val="single" w:sz="6" w:space="0" w:color="auto"/>
              <w:left w:val="single" w:sz="12" w:space="0" w:color="auto"/>
              <w:bottom w:val="single" w:sz="12" w:space="0" w:color="auto"/>
              <w:right w:val="single" w:sz="6" w:space="0" w:color="auto"/>
            </w:tcBorders>
            <w:vAlign w:val="center"/>
          </w:tcPr>
          <w:p w:rsidR="002A421B" w:rsidRDefault="002A421B" w:rsidP="002A421B">
            <w:pPr>
              <w:jc w:val="center"/>
              <w:rPr>
                <w:rFonts w:ascii="宋体" w:hAnsi="宋体"/>
                <w:color w:val="000000"/>
                <w:sz w:val="18"/>
                <w:szCs w:val="18"/>
              </w:rPr>
            </w:pPr>
          </w:p>
        </w:tc>
        <w:tc>
          <w:tcPr>
            <w:tcW w:w="1404" w:type="dxa"/>
            <w:tcBorders>
              <w:top w:val="single" w:sz="6" w:space="0" w:color="auto"/>
              <w:left w:val="single" w:sz="6" w:space="0" w:color="auto"/>
              <w:bottom w:val="single" w:sz="12" w:space="0" w:color="auto"/>
              <w:right w:val="single" w:sz="6" w:space="0" w:color="auto"/>
            </w:tcBorders>
            <w:vAlign w:val="center"/>
          </w:tcPr>
          <w:p w:rsidR="002A421B" w:rsidRDefault="002A421B" w:rsidP="002A421B">
            <w:pPr>
              <w:jc w:val="center"/>
              <w:rPr>
                <w:rFonts w:ascii="宋体" w:hAnsi="宋体"/>
                <w:color w:val="000000"/>
                <w:sz w:val="18"/>
                <w:szCs w:val="18"/>
              </w:rPr>
            </w:pPr>
          </w:p>
        </w:tc>
        <w:tc>
          <w:tcPr>
            <w:tcW w:w="1404" w:type="dxa"/>
            <w:tcBorders>
              <w:top w:val="single" w:sz="6" w:space="0" w:color="auto"/>
              <w:left w:val="single" w:sz="6" w:space="0" w:color="auto"/>
              <w:bottom w:val="single" w:sz="12" w:space="0" w:color="auto"/>
              <w:right w:val="single" w:sz="6" w:space="0" w:color="auto"/>
            </w:tcBorders>
            <w:vAlign w:val="center"/>
          </w:tcPr>
          <w:p w:rsidR="002A421B" w:rsidRDefault="002A421B" w:rsidP="002A421B">
            <w:pPr>
              <w:jc w:val="center"/>
              <w:rPr>
                <w:rFonts w:ascii="宋体" w:hAnsi="宋体"/>
                <w:color w:val="000000"/>
                <w:sz w:val="18"/>
                <w:szCs w:val="18"/>
              </w:rPr>
            </w:pPr>
          </w:p>
        </w:tc>
        <w:tc>
          <w:tcPr>
            <w:tcW w:w="1404" w:type="dxa"/>
            <w:tcBorders>
              <w:top w:val="single" w:sz="6" w:space="0" w:color="auto"/>
              <w:left w:val="single" w:sz="6" w:space="0" w:color="auto"/>
              <w:bottom w:val="single" w:sz="12" w:space="0" w:color="auto"/>
              <w:right w:val="single" w:sz="6" w:space="0" w:color="auto"/>
            </w:tcBorders>
            <w:vAlign w:val="center"/>
          </w:tcPr>
          <w:p w:rsidR="002A421B" w:rsidRDefault="002A421B" w:rsidP="002A421B">
            <w:pPr>
              <w:jc w:val="center"/>
              <w:rPr>
                <w:rFonts w:ascii="宋体" w:hAnsi="宋体"/>
                <w:color w:val="000000"/>
                <w:sz w:val="18"/>
                <w:szCs w:val="18"/>
              </w:rPr>
            </w:pPr>
          </w:p>
        </w:tc>
        <w:tc>
          <w:tcPr>
            <w:tcW w:w="1404" w:type="dxa"/>
            <w:tcBorders>
              <w:top w:val="single" w:sz="6" w:space="0" w:color="auto"/>
              <w:left w:val="single" w:sz="6" w:space="0" w:color="auto"/>
              <w:bottom w:val="single" w:sz="12" w:space="0" w:color="auto"/>
              <w:right w:val="single" w:sz="6" w:space="0" w:color="auto"/>
            </w:tcBorders>
            <w:vAlign w:val="center"/>
          </w:tcPr>
          <w:p w:rsidR="002A421B" w:rsidRDefault="002A421B" w:rsidP="002A421B">
            <w:pPr>
              <w:jc w:val="center"/>
              <w:rPr>
                <w:rFonts w:ascii="宋体" w:hAnsi="宋体"/>
                <w:color w:val="000000"/>
                <w:sz w:val="18"/>
                <w:szCs w:val="18"/>
              </w:rPr>
            </w:pPr>
          </w:p>
        </w:tc>
      </w:tr>
    </w:tbl>
    <w:p w:rsidR="002A421B" w:rsidRDefault="002A421B" w:rsidP="002A421B"/>
    <w:p w:rsidR="002A421B" w:rsidRPr="002A421B" w:rsidRDefault="002A421B" w:rsidP="002A421B">
      <w:pPr>
        <w:ind w:firstLine="420"/>
      </w:pPr>
    </w:p>
    <w:p w:rsidR="00F81042" w:rsidRPr="006B0778" w:rsidRDefault="00F81042" w:rsidP="00F81042">
      <w:r w:rsidRPr="006B0778">
        <w:rPr>
          <w:rFonts w:hint="eastAsia"/>
        </w:rPr>
        <w:t xml:space="preserve">          </w:t>
      </w:r>
    </w:p>
    <w:p w:rsidR="00F81042" w:rsidRDefault="002A421B" w:rsidP="00F81042">
      <w:r>
        <w:t>9</w:t>
      </w:r>
      <w:r w:rsidR="00F81042" w:rsidRPr="006B0778">
        <w:rPr>
          <w:rFonts w:hint="eastAsia"/>
        </w:rPr>
        <w:t xml:space="preserve">.2  </w:t>
      </w:r>
      <w:r w:rsidR="007B3A4C">
        <w:rPr>
          <w:rFonts w:hint="eastAsia"/>
        </w:rPr>
        <w:t>再现性限</w:t>
      </w:r>
    </w:p>
    <w:p w:rsidR="002A421B" w:rsidRDefault="002A421B" w:rsidP="002A421B">
      <w:pPr>
        <w:ind w:firstLine="420"/>
        <w:rPr>
          <w:rFonts w:ascii="宋体" w:hAnsi="宋体"/>
          <w:color w:val="000000"/>
          <w:szCs w:val="21"/>
        </w:rPr>
      </w:pPr>
      <w:r>
        <w:rPr>
          <w:rFonts w:ascii="宋体" w:hAnsi="宋体" w:hint="eastAsia"/>
          <w:color w:val="000000"/>
          <w:szCs w:val="21"/>
        </w:rPr>
        <w:t>在再现性条件下获得的两次独立测试结果的绝对差值不大于再现性限</w:t>
      </w:r>
      <w:r w:rsidRPr="002B6A8A">
        <w:rPr>
          <w:rFonts w:ascii="宋体" w:hAnsi="宋体" w:hint="eastAsia"/>
          <w:i/>
          <w:color w:val="000000"/>
          <w:szCs w:val="21"/>
        </w:rPr>
        <w:t>R</w:t>
      </w:r>
      <w:r>
        <w:rPr>
          <w:rFonts w:ascii="宋体" w:hAnsi="宋体" w:hint="eastAsia"/>
          <w:color w:val="000000"/>
          <w:szCs w:val="21"/>
        </w:rPr>
        <w:t>，超过再现性限R的情况不超过5%。再现性限</w:t>
      </w:r>
      <w:r w:rsidRPr="002B6A8A">
        <w:rPr>
          <w:rFonts w:ascii="宋体" w:hAnsi="宋体" w:hint="eastAsia"/>
          <w:i/>
          <w:color w:val="000000"/>
          <w:szCs w:val="21"/>
        </w:rPr>
        <w:t>R</w:t>
      </w:r>
      <w:r>
        <w:rPr>
          <w:rFonts w:ascii="宋体" w:hAnsi="宋体" w:hint="eastAsia"/>
          <w:color w:val="000000"/>
          <w:szCs w:val="21"/>
        </w:rPr>
        <w:t>按以下数据采用线性内插法或外延法求得。</w:t>
      </w:r>
    </w:p>
    <w:p w:rsidR="002A421B" w:rsidRDefault="002A421B" w:rsidP="00463D82">
      <w:pPr>
        <w:spacing w:beforeLines="50" w:afterLines="50"/>
        <w:jc w:val="center"/>
        <w:rPr>
          <w:rFonts w:ascii="黑体" w:eastAsia="黑体" w:hAnsi="宋体"/>
          <w:color w:val="000000"/>
          <w:szCs w:val="21"/>
        </w:rPr>
      </w:pPr>
      <w:r>
        <w:rPr>
          <w:rFonts w:ascii="黑体" w:eastAsia="黑体" w:hAnsi="宋体" w:hint="eastAsia"/>
          <w:color w:val="000000"/>
          <w:szCs w:val="21"/>
        </w:rPr>
        <w:t>表</w:t>
      </w:r>
      <w:r>
        <w:rPr>
          <w:rFonts w:ascii="黑体" w:eastAsia="黑体" w:hAnsi="宋体"/>
          <w:color w:val="000000"/>
          <w:szCs w:val="21"/>
        </w:rPr>
        <w:t>3</w:t>
      </w:r>
    </w:p>
    <w:tbl>
      <w:tblPr>
        <w:tblW w:w="0" w:type="auto"/>
        <w:tblInd w:w="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405"/>
        <w:gridCol w:w="1405"/>
        <w:gridCol w:w="1405"/>
        <w:gridCol w:w="1405"/>
        <w:gridCol w:w="1405"/>
        <w:gridCol w:w="1405"/>
      </w:tblGrid>
      <w:tr w:rsidR="002A421B" w:rsidTr="002A421B">
        <w:trPr>
          <w:trHeight w:val="460"/>
        </w:trPr>
        <w:tc>
          <w:tcPr>
            <w:tcW w:w="1405" w:type="dxa"/>
            <w:tcBorders>
              <w:top w:val="single" w:sz="12" w:space="0" w:color="auto"/>
              <w:left w:val="single" w:sz="12" w:space="0" w:color="auto"/>
              <w:bottom w:val="single" w:sz="6" w:space="0" w:color="auto"/>
              <w:right w:val="single" w:sz="12" w:space="0" w:color="auto"/>
            </w:tcBorders>
            <w:vAlign w:val="center"/>
          </w:tcPr>
          <w:p w:rsidR="002A421B" w:rsidRDefault="002A421B" w:rsidP="006A45CD">
            <w:pPr>
              <w:jc w:val="center"/>
              <w:rPr>
                <w:rFonts w:ascii="宋体" w:hAnsi="宋体"/>
                <w:color w:val="000000"/>
                <w:sz w:val="18"/>
                <w:szCs w:val="18"/>
              </w:rPr>
            </w:pPr>
            <w:r>
              <w:rPr>
                <w:rFonts w:ascii="宋体" w:hAnsi="宋体" w:hint="eastAsia"/>
                <w:i/>
                <w:iCs/>
                <w:sz w:val="18"/>
                <w:szCs w:val="18"/>
              </w:rPr>
              <w:t>ω</w:t>
            </w:r>
            <w:r>
              <w:rPr>
                <w:rFonts w:ascii="宋体" w:hAnsi="宋体" w:hint="eastAsia"/>
                <w:sz w:val="18"/>
                <w:szCs w:val="18"/>
                <w:vertAlign w:val="subscript"/>
              </w:rPr>
              <w:t>Ag</w:t>
            </w:r>
            <w:r>
              <w:rPr>
                <w:rFonts w:ascii="宋体" w:hAnsi="宋体" w:hint="eastAsia"/>
                <w:sz w:val="18"/>
                <w:szCs w:val="18"/>
              </w:rPr>
              <w:t>/</w:t>
            </w:r>
            <w:r>
              <w:rPr>
                <w:rFonts w:ascii="宋体" w:hAnsi="宋体"/>
                <w:sz w:val="18"/>
                <w:szCs w:val="18"/>
              </w:rPr>
              <w:t>%</w:t>
            </w:r>
          </w:p>
        </w:tc>
        <w:tc>
          <w:tcPr>
            <w:tcW w:w="1405" w:type="dxa"/>
            <w:tcBorders>
              <w:top w:val="single" w:sz="12" w:space="0" w:color="auto"/>
              <w:left w:val="single" w:sz="12" w:space="0" w:color="auto"/>
              <w:bottom w:val="single" w:sz="6" w:space="0" w:color="auto"/>
              <w:right w:val="single" w:sz="6" w:space="0" w:color="auto"/>
            </w:tcBorders>
            <w:vAlign w:val="center"/>
          </w:tcPr>
          <w:p w:rsidR="002A421B" w:rsidRDefault="002A421B" w:rsidP="006A45CD">
            <w:pPr>
              <w:jc w:val="center"/>
              <w:rPr>
                <w:rFonts w:ascii="宋体" w:hAnsi="宋体"/>
                <w:color w:val="000000"/>
                <w:sz w:val="18"/>
                <w:szCs w:val="18"/>
              </w:rPr>
            </w:pPr>
          </w:p>
        </w:tc>
        <w:tc>
          <w:tcPr>
            <w:tcW w:w="1405" w:type="dxa"/>
            <w:tcBorders>
              <w:top w:val="single" w:sz="12" w:space="0" w:color="auto"/>
              <w:left w:val="single" w:sz="6" w:space="0" w:color="auto"/>
              <w:bottom w:val="single" w:sz="6" w:space="0" w:color="auto"/>
              <w:right w:val="single" w:sz="6" w:space="0" w:color="auto"/>
            </w:tcBorders>
            <w:vAlign w:val="center"/>
          </w:tcPr>
          <w:p w:rsidR="002A421B" w:rsidRDefault="002A421B" w:rsidP="006A45CD">
            <w:pPr>
              <w:jc w:val="center"/>
              <w:rPr>
                <w:rFonts w:ascii="宋体" w:hAnsi="宋体"/>
                <w:color w:val="000000"/>
                <w:sz w:val="18"/>
                <w:szCs w:val="18"/>
              </w:rPr>
            </w:pPr>
          </w:p>
        </w:tc>
        <w:tc>
          <w:tcPr>
            <w:tcW w:w="1405" w:type="dxa"/>
            <w:tcBorders>
              <w:top w:val="single" w:sz="12" w:space="0" w:color="auto"/>
              <w:left w:val="single" w:sz="6" w:space="0" w:color="auto"/>
              <w:bottom w:val="single" w:sz="6" w:space="0" w:color="auto"/>
              <w:right w:val="single" w:sz="6" w:space="0" w:color="auto"/>
            </w:tcBorders>
            <w:vAlign w:val="center"/>
          </w:tcPr>
          <w:p w:rsidR="002A421B" w:rsidRDefault="002A421B" w:rsidP="006A45CD">
            <w:pPr>
              <w:jc w:val="center"/>
              <w:rPr>
                <w:rFonts w:ascii="宋体" w:hAnsi="宋体"/>
                <w:color w:val="000000"/>
                <w:sz w:val="18"/>
                <w:szCs w:val="18"/>
              </w:rPr>
            </w:pPr>
          </w:p>
        </w:tc>
        <w:tc>
          <w:tcPr>
            <w:tcW w:w="1405" w:type="dxa"/>
            <w:tcBorders>
              <w:top w:val="single" w:sz="12" w:space="0" w:color="auto"/>
              <w:left w:val="single" w:sz="6" w:space="0" w:color="auto"/>
              <w:bottom w:val="single" w:sz="6" w:space="0" w:color="auto"/>
              <w:right w:val="single" w:sz="6" w:space="0" w:color="auto"/>
            </w:tcBorders>
            <w:vAlign w:val="center"/>
          </w:tcPr>
          <w:p w:rsidR="002A421B" w:rsidRDefault="002A421B" w:rsidP="006A45CD">
            <w:pPr>
              <w:jc w:val="center"/>
              <w:rPr>
                <w:rFonts w:ascii="宋体" w:hAnsi="宋体"/>
                <w:color w:val="000000"/>
                <w:sz w:val="18"/>
                <w:szCs w:val="18"/>
              </w:rPr>
            </w:pPr>
          </w:p>
        </w:tc>
        <w:tc>
          <w:tcPr>
            <w:tcW w:w="1405" w:type="dxa"/>
            <w:tcBorders>
              <w:top w:val="single" w:sz="12" w:space="0" w:color="auto"/>
              <w:left w:val="single" w:sz="6" w:space="0" w:color="auto"/>
              <w:bottom w:val="single" w:sz="6" w:space="0" w:color="auto"/>
              <w:right w:val="single" w:sz="6" w:space="0" w:color="auto"/>
            </w:tcBorders>
            <w:vAlign w:val="center"/>
          </w:tcPr>
          <w:p w:rsidR="002A421B" w:rsidRDefault="002A421B" w:rsidP="006A45CD">
            <w:pPr>
              <w:jc w:val="center"/>
              <w:rPr>
                <w:rFonts w:ascii="宋体" w:hAnsi="宋体"/>
                <w:color w:val="000000"/>
                <w:sz w:val="18"/>
                <w:szCs w:val="18"/>
              </w:rPr>
            </w:pPr>
          </w:p>
        </w:tc>
      </w:tr>
      <w:tr w:rsidR="002A421B" w:rsidTr="002A421B">
        <w:trPr>
          <w:trHeight w:val="497"/>
        </w:trPr>
        <w:tc>
          <w:tcPr>
            <w:tcW w:w="1405" w:type="dxa"/>
            <w:tcBorders>
              <w:top w:val="single" w:sz="6" w:space="0" w:color="auto"/>
              <w:left w:val="single" w:sz="12" w:space="0" w:color="auto"/>
              <w:bottom w:val="single" w:sz="12" w:space="0" w:color="auto"/>
              <w:right w:val="single" w:sz="12" w:space="0" w:color="auto"/>
            </w:tcBorders>
            <w:vAlign w:val="center"/>
          </w:tcPr>
          <w:p w:rsidR="002A421B" w:rsidRDefault="002A421B" w:rsidP="006A45CD">
            <w:pPr>
              <w:pStyle w:val="ab"/>
              <w:widowControl w:val="0"/>
              <w:autoSpaceDE/>
              <w:autoSpaceDN/>
              <w:ind w:firstLineChars="0" w:firstLine="0"/>
              <w:jc w:val="center"/>
              <w:rPr>
                <w:rFonts w:hAnsi="宋体"/>
                <w:color w:val="000000"/>
                <w:sz w:val="18"/>
                <w:szCs w:val="18"/>
              </w:rPr>
            </w:pPr>
            <w:r>
              <w:rPr>
                <w:rFonts w:hAnsi="宋体"/>
                <w:i/>
                <w:iCs/>
                <w:sz w:val="18"/>
                <w:szCs w:val="18"/>
              </w:rPr>
              <w:t>r</w:t>
            </w:r>
            <w:r>
              <w:rPr>
                <w:rFonts w:hAnsi="宋体" w:hint="eastAsia"/>
                <w:sz w:val="18"/>
                <w:szCs w:val="18"/>
              </w:rPr>
              <w:t>/</w:t>
            </w:r>
            <w:r>
              <w:rPr>
                <w:rFonts w:hAnsi="宋体"/>
                <w:sz w:val="18"/>
                <w:szCs w:val="18"/>
              </w:rPr>
              <w:t>%</w:t>
            </w:r>
          </w:p>
        </w:tc>
        <w:tc>
          <w:tcPr>
            <w:tcW w:w="1405" w:type="dxa"/>
            <w:tcBorders>
              <w:top w:val="single" w:sz="6" w:space="0" w:color="auto"/>
              <w:left w:val="single" w:sz="12" w:space="0" w:color="auto"/>
              <w:bottom w:val="single" w:sz="12" w:space="0" w:color="auto"/>
              <w:right w:val="single" w:sz="6" w:space="0" w:color="auto"/>
            </w:tcBorders>
            <w:vAlign w:val="center"/>
          </w:tcPr>
          <w:p w:rsidR="002A421B" w:rsidRDefault="002A421B" w:rsidP="006A45CD">
            <w:pPr>
              <w:jc w:val="center"/>
              <w:rPr>
                <w:rFonts w:ascii="宋体" w:hAnsi="宋体"/>
                <w:color w:val="000000"/>
                <w:sz w:val="18"/>
                <w:szCs w:val="18"/>
              </w:rPr>
            </w:pPr>
          </w:p>
        </w:tc>
        <w:tc>
          <w:tcPr>
            <w:tcW w:w="1405" w:type="dxa"/>
            <w:tcBorders>
              <w:top w:val="single" w:sz="6" w:space="0" w:color="auto"/>
              <w:left w:val="single" w:sz="6" w:space="0" w:color="auto"/>
              <w:bottom w:val="single" w:sz="12" w:space="0" w:color="auto"/>
              <w:right w:val="single" w:sz="6" w:space="0" w:color="auto"/>
            </w:tcBorders>
            <w:vAlign w:val="center"/>
          </w:tcPr>
          <w:p w:rsidR="002A421B" w:rsidRDefault="002A421B" w:rsidP="006A45CD">
            <w:pPr>
              <w:jc w:val="center"/>
              <w:rPr>
                <w:rFonts w:ascii="宋体" w:hAnsi="宋体"/>
                <w:color w:val="000000"/>
                <w:sz w:val="18"/>
                <w:szCs w:val="18"/>
              </w:rPr>
            </w:pPr>
          </w:p>
        </w:tc>
        <w:tc>
          <w:tcPr>
            <w:tcW w:w="1405" w:type="dxa"/>
            <w:tcBorders>
              <w:top w:val="single" w:sz="6" w:space="0" w:color="auto"/>
              <w:left w:val="single" w:sz="6" w:space="0" w:color="auto"/>
              <w:bottom w:val="single" w:sz="12" w:space="0" w:color="auto"/>
              <w:right w:val="single" w:sz="6" w:space="0" w:color="auto"/>
            </w:tcBorders>
            <w:vAlign w:val="center"/>
          </w:tcPr>
          <w:p w:rsidR="002A421B" w:rsidRDefault="002A421B" w:rsidP="006A45CD">
            <w:pPr>
              <w:jc w:val="center"/>
              <w:rPr>
                <w:rFonts w:ascii="宋体" w:hAnsi="宋体"/>
                <w:color w:val="000000"/>
                <w:sz w:val="18"/>
                <w:szCs w:val="18"/>
              </w:rPr>
            </w:pPr>
          </w:p>
        </w:tc>
        <w:tc>
          <w:tcPr>
            <w:tcW w:w="1405" w:type="dxa"/>
            <w:tcBorders>
              <w:top w:val="single" w:sz="6" w:space="0" w:color="auto"/>
              <w:left w:val="single" w:sz="6" w:space="0" w:color="auto"/>
              <w:bottom w:val="single" w:sz="12" w:space="0" w:color="auto"/>
              <w:right w:val="single" w:sz="6" w:space="0" w:color="auto"/>
            </w:tcBorders>
            <w:vAlign w:val="center"/>
          </w:tcPr>
          <w:p w:rsidR="002A421B" w:rsidRDefault="002A421B" w:rsidP="006A45CD">
            <w:pPr>
              <w:jc w:val="center"/>
              <w:rPr>
                <w:rFonts w:ascii="宋体" w:hAnsi="宋体"/>
                <w:color w:val="000000"/>
                <w:sz w:val="18"/>
                <w:szCs w:val="18"/>
              </w:rPr>
            </w:pPr>
          </w:p>
        </w:tc>
        <w:tc>
          <w:tcPr>
            <w:tcW w:w="1405" w:type="dxa"/>
            <w:tcBorders>
              <w:top w:val="single" w:sz="6" w:space="0" w:color="auto"/>
              <w:left w:val="single" w:sz="6" w:space="0" w:color="auto"/>
              <w:bottom w:val="single" w:sz="12" w:space="0" w:color="auto"/>
              <w:right w:val="single" w:sz="6" w:space="0" w:color="auto"/>
            </w:tcBorders>
            <w:vAlign w:val="center"/>
          </w:tcPr>
          <w:p w:rsidR="002A421B" w:rsidRDefault="002A421B" w:rsidP="006A45CD">
            <w:pPr>
              <w:jc w:val="center"/>
              <w:rPr>
                <w:rFonts w:ascii="宋体" w:hAnsi="宋体"/>
                <w:color w:val="000000"/>
                <w:sz w:val="18"/>
                <w:szCs w:val="18"/>
              </w:rPr>
            </w:pPr>
          </w:p>
        </w:tc>
      </w:tr>
    </w:tbl>
    <w:p w:rsidR="002A421B" w:rsidRDefault="002A421B" w:rsidP="00F81042"/>
    <w:p w:rsidR="000D6444" w:rsidRDefault="002A421B" w:rsidP="00463D82">
      <w:pPr>
        <w:spacing w:beforeLines="50" w:afterLines="50"/>
        <w:rPr>
          <w:rFonts w:ascii="黑体" w:eastAsia="黑体" w:hAnsi="宋体"/>
          <w:szCs w:val="21"/>
        </w:rPr>
      </w:pPr>
      <w:bookmarkStart w:id="2" w:name="_Hlk52716673"/>
      <w:r>
        <w:rPr>
          <w:rFonts w:ascii="黑体" w:eastAsia="黑体"/>
        </w:rPr>
        <w:lastRenderedPageBreak/>
        <w:t xml:space="preserve">10 </w:t>
      </w:r>
      <w:r w:rsidR="00F81042" w:rsidRPr="006B0778">
        <w:rPr>
          <w:rFonts w:ascii="黑体" w:eastAsia="黑体" w:hint="eastAsia"/>
        </w:rPr>
        <w:t xml:space="preserve"> </w:t>
      </w:r>
      <w:r w:rsidR="000D6444">
        <w:rPr>
          <w:rFonts w:ascii="黑体" w:eastAsia="黑体" w:hAnsi="宋体" w:hint="eastAsia"/>
          <w:szCs w:val="21"/>
        </w:rPr>
        <w:t>试验报告</w:t>
      </w:r>
    </w:p>
    <w:p w:rsidR="000D6444" w:rsidRDefault="000D6444" w:rsidP="00463D82">
      <w:pPr>
        <w:pStyle w:val="p15"/>
        <w:spacing w:beforeLines="50"/>
        <w:ind w:firstLineChars="200"/>
      </w:pPr>
      <w:r>
        <w:rPr>
          <w:rFonts w:hint="eastAsia"/>
        </w:rPr>
        <w:t>试验报告应包括下列内容：</w:t>
      </w:r>
    </w:p>
    <w:p w:rsidR="000D6444" w:rsidRDefault="000D6444" w:rsidP="000D6444">
      <w:pPr>
        <w:pStyle w:val="af6"/>
        <w:spacing w:after="0" w:line="240" w:lineRule="auto"/>
        <w:ind w:leftChars="221" w:left="464" w:firstLine="0"/>
      </w:pPr>
      <w:r>
        <w:rPr>
          <w:rFonts w:hint="eastAsia"/>
        </w:rPr>
        <w:t>——试验方法标准编号及名称；</w:t>
      </w:r>
    </w:p>
    <w:p w:rsidR="000D6444" w:rsidRDefault="000D6444" w:rsidP="000D6444">
      <w:pPr>
        <w:pStyle w:val="af6"/>
        <w:spacing w:after="0" w:line="240" w:lineRule="auto"/>
        <w:ind w:leftChars="221" w:left="716" w:hangingChars="120" w:hanging="252"/>
      </w:pPr>
      <w:r>
        <w:rPr>
          <w:rFonts w:hint="eastAsia"/>
        </w:rPr>
        <w:t>——关于识别样品、实验室、分析日期、报告日期等所有的必要的信息；</w:t>
      </w:r>
      <w:r>
        <w:rPr>
          <w:rFonts w:hint="eastAsia"/>
          <w:spacing w:val="20"/>
          <w:w w:val="50"/>
        </w:rPr>
        <w:t xml:space="preserve"> </w:t>
      </w:r>
    </w:p>
    <w:p w:rsidR="000D6444" w:rsidRDefault="000D6444" w:rsidP="000D6444">
      <w:pPr>
        <w:pStyle w:val="af6"/>
        <w:spacing w:after="0" w:line="240" w:lineRule="auto"/>
        <w:ind w:leftChars="221" w:left="716" w:hangingChars="120" w:hanging="252"/>
      </w:pPr>
      <w:r>
        <w:rPr>
          <w:rFonts w:hint="eastAsia"/>
        </w:rPr>
        <w:t>——以适当的形式表达试验结果；</w:t>
      </w:r>
    </w:p>
    <w:p w:rsidR="000D6444" w:rsidRDefault="000D6444" w:rsidP="000D6444">
      <w:pPr>
        <w:pStyle w:val="af6"/>
        <w:spacing w:after="0" w:line="240" w:lineRule="auto"/>
        <w:ind w:leftChars="221" w:left="716" w:hangingChars="120" w:hanging="252"/>
      </w:pPr>
      <w:r>
        <w:rPr>
          <w:rFonts w:hint="eastAsia"/>
        </w:rPr>
        <w:t>——试验过程中出现的异常现象；</w:t>
      </w:r>
    </w:p>
    <w:p w:rsidR="000D6444" w:rsidRDefault="000D6444" w:rsidP="000D6444">
      <w:pPr>
        <w:pStyle w:val="af6"/>
        <w:spacing w:after="0" w:line="240" w:lineRule="auto"/>
        <w:ind w:leftChars="221" w:left="716" w:hangingChars="120" w:hanging="252"/>
      </w:pPr>
      <w:r>
        <w:rPr>
          <w:rFonts w:hint="eastAsia"/>
        </w:rPr>
        <w:t>——在本方法标准中没有明确说明或是可选择的、且可能影响结果的任何操作；</w:t>
      </w:r>
    </w:p>
    <w:p w:rsidR="000D6444" w:rsidRDefault="000D6444" w:rsidP="000D6444">
      <w:pPr>
        <w:pStyle w:val="af6"/>
        <w:spacing w:after="0" w:line="240" w:lineRule="auto"/>
        <w:ind w:leftChars="221" w:left="716" w:hangingChars="120" w:hanging="252"/>
      </w:pPr>
      <w:r>
        <w:rPr>
          <w:rFonts w:hint="eastAsia"/>
        </w:rPr>
        <w:t>——试验、审核等相关责任人的签名。</w:t>
      </w:r>
    </w:p>
    <w:bookmarkEnd w:id="2"/>
    <w:p w:rsidR="000D6444" w:rsidRDefault="000D6444" w:rsidP="000D6444"/>
    <w:p w:rsidR="00F81042" w:rsidRPr="000D6444" w:rsidRDefault="00F81042" w:rsidP="00463D82">
      <w:pPr>
        <w:spacing w:beforeLines="50" w:afterLines="50"/>
      </w:pPr>
    </w:p>
    <w:p w:rsidR="00F81042" w:rsidRPr="006B0778" w:rsidRDefault="00F81042" w:rsidP="00F81042">
      <w:pPr>
        <w:rPr>
          <w:u w:val="single"/>
        </w:rPr>
      </w:pPr>
      <w:r w:rsidRPr="006B0778">
        <w:rPr>
          <w:rFonts w:hint="eastAsia"/>
        </w:rPr>
        <w:t xml:space="preserve">                                  </w:t>
      </w:r>
      <w:r w:rsidRPr="006B0778">
        <w:rPr>
          <w:rFonts w:hint="eastAsia"/>
          <w:u w:val="single"/>
        </w:rPr>
        <w:t xml:space="preserve">                          </w:t>
      </w:r>
    </w:p>
    <w:p w:rsidR="00F81042" w:rsidRPr="006B0778" w:rsidRDefault="00F81042" w:rsidP="00F81042"/>
    <w:p w:rsidR="00F81042" w:rsidRPr="006B0778" w:rsidRDefault="00F81042" w:rsidP="00F81042"/>
    <w:bookmarkEnd w:id="1"/>
    <w:p w:rsidR="00F81042" w:rsidRPr="0033597E" w:rsidRDefault="00F81042" w:rsidP="00F81042"/>
    <w:sectPr w:rsidR="00F81042" w:rsidRPr="0033597E" w:rsidSect="004A6288">
      <w:headerReference w:type="even" r:id="rId12"/>
      <w:footerReference w:type="even" r:id="rId13"/>
      <w:footerReference w:type="default" r:id="rId14"/>
      <w:head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53" w:rsidRDefault="007C0353" w:rsidP="003F6169">
      <w:r>
        <w:separator/>
      </w:r>
    </w:p>
  </w:endnote>
  <w:endnote w:type="continuationSeparator" w:id="0">
    <w:p w:rsidR="007C0353" w:rsidRDefault="007C0353" w:rsidP="003F6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CD" w:rsidRDefault="005153A4">
    <w:pPr>
      <w:pStyle w:val="ad"/>
      <w:rPr>
        <w:rStyle w:val="a5"/>
      </w:rPr>
    </w:pPr>
    <w:r>
      <w:fldChar w:fldCharType="begin"/>
    </w:r>
    <w:r w:rsidR="00A66EE8">
      <w:rPr>
        <w:rStyle w:val="a5"/>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CD" w:rsidRDefault="005153A4">
    <w:pPr>
      <w:pStyle w:val="a7"/>
    </w:pPr>
    <w:r>
      <w:fldChar w:fldCharType="begin"/>
    </w:r>
    <w:r w:rsidR="00A66EE8">
      <w:rPr>
        <w:rStyle w:val="a5"/>
      </w:rPr>
      <w:instrText xml:space="preserve"> PAGE </w:instrText>
    </w:r>
    <w:r>
      <w:fldChar w:fldCharType="separate"/>
    </w:r>
    <w:r w:rsidR="00F81042">
      <w:rPr>
        <w:rStyle w:val="a5"/>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2" w:rsidRDefault="005153A4">
    <w:pPr>
      <w:pStyle w:val="ad"/>
      <w:rPr>
        <w:rStyle w:val="a5"/>
      </w:rPr>
    </w:pPr>
    <w:r>
      <w:fldChar w:fldCharType="begin"/>
    </w:r>
    <w:r w:rsidR="00F81042">
      <w:rPr>
        <w:rStyle w:val="a5"/>
      </w:rPr>
      <w:instrText xml:space="preserve">PAGE  </w:instrTex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2" w:rsidRDefault="005153A4">
    <w:pPr>
      <w:pStyle w:val="a7"/>
    </w:pPr>
    <w:r>
      <w:fldChar w:fldCharType="begin"/>
    </w:r>
    <w:r w:rsidR="00F81042">
      <w:rPr>
        <w:rStyle w:val="a5"/>
      </w:rPr>
      <w:instrText xml:space="preserve"> PAGE </w:instrText>
    </w:r>
    <w:r>
      <w:fldChar w:fldCharType="separate"/>
    </w:r>
    <w:r w:rsidR="00C00EC3">
      <w:rPr>
        <w:rStyle w:val="a5"/>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53" w:rsidRDefault="007C0353" w:rsidP="003F6169">
      <w:r>
        <w:separator/>
      </w:r>
    </w:p>
  </w:footnote>
  <w:footnote w:type="continuationSeparator" w:id="0">
    <w:p w:rsidR="007C0353" w:rsidRDefault="007C0353" w:rsidP="003F6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CD" w:rsidRDefault="00A66EE8">
    <w:pPr>
      <w:pStyle w:val="af0"/>
      <w:framePr w:wrap="notBeside"/>
    </w:pPr>
    <w:r>
      <w:t>YS/T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CD" w:rsidRDefault="00A66EE8">
    <w:pPr>
      <w:pStyle w:val="ae"/>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2" w:rsidRDefault="00F81042">
    <w:pPr>
      <w:pStyle w:val="af0"/>
      <w:framePr w:wrap="notBeside"/>
    </w:pPr>
    <w:r>
      <w:t>YS/T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2" w:rsidRDefault="00F81042">
    <w:pPr>
      <w:pStyle w:val="a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82F97"/>
    <w:multiLevelType w:val="multilevel"/>
    <w:tmpl w:val="DA3480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strokecolor="#800008">
      <v:stroke color="#800008"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042"/>
    <w:rsid w:val="00001C82"/>
    <w:rsid w:val="00002EA3"/>
    <w:rsid w:val="00003E2F"/>
    <w:rsid w:val="00004958"/>
    <w:rsid w:val="00007007"/>
    <w:rsid w:val="00007E9A"/>
    <w:rsid w:val="000108C5"/>
    <w:rsid w:val="00011B8C"/>
    <w:rsid w:val="00011B90"/>
    <w:rsid w:val="00014779"/>
    <w:rsid w:val="00021E5E"/>
    <w:rsid w:val="00022A1F"/>
    <w:rsid w:val="00023046"/>
    <w:rsid w:val="00026D45"/>
    <w:rsid w:val="00031576"/>
    <w:rsid w:val="000335C5"/>
    <w:rsid w:val="00033694"/>
    <w:rsid w:val="00033B58"/>
    <w:rsid w:val="00034064"/>
    <w:rsid w:val="00040B02"/>
    <w:rsid w:val="00061755"/>
    <w:rsid w:val="000658C7"/>
    <w:rsid w:val="00071040"/>
    <w:rsid w:val="000727BD"/>
    <w:rsid w:val="00075B45"/>
    <w:rsid w:val="00080361"/>
    <w:rsid w:val="00080FD8"/>
    <w:rsid w:val="0008475C"/>
    <w:rsid w:val="00084763"/>
    <w:rsid w:val="00091D38"/>
    <w:rsid w:val="0009232F"/>
    <w:rsid w:val="000924BF"/>
    <w:rsid w:val="00093433"/>
    <w:rsid w:val="00096C14"/>
    <w:rsid w:val="00096EC3"/>
    <w:rsid w:val="000A2EBB"/>
    <w:rsid w:val="000A3B55"/>
    <w:rsid w:val="000A7C87"/>
    <w:rsid w:val="000B0FBD"/>
    <w:rsid w:val="000B1CAF"/>
    <w:rsid w:val="000B1D4E"/>
    <w:rsid w:val="000B45A8"/>
    <w:rsid w:val="000B71A9"/>
    <w:rsid w:val="000C42EC"/>
    <w:rsid w:val="000C445A"/>
    <w:rsid w:val="000C5280"/>
    <w:rsid w:val="000C5585"/>
    <w:rsid w:val="000C629B"/>
    <w:rsid w:val="000C7BD3"/>
    <w:rsid w:val="000D39E7"/>
    <w:rsid w:val="000D48A2"/>
    <w:rsid w:val="000D6444"/>
    <w:rsid w:val="000E6A8F"/>
    <w:rsid w:val="000E6DB1"/>
    <w:rsid w:val="000F0568"/>
    <w:rsid w:val="000F251E"/>
    <w:rsid w:val="000F30D1"/>
    <w:rsid w:val="000F39DD"/>
    <w:rsid w:val="000F5167"/>
    <w:rsid w:val="000F7B9F"/>
    <w:rsid w:val="00100102"/>
    <w:rsid w:val="00105F0A"/>
    <w:rsid w:val="001105F5"/>
    <w:rsid w:val="00111298"/>
    <w:rsid w:val="001120BF"/>
    <w:rsid w:val="00117A3F"/>
    <w:rsid w:val="00121D77"/>
    <w:rsid w:val="00123FE8"/>
    <w:rsid w:val="00125975"/>
    <w:rsid w:val="001314A2"/>
    <w:rsid w:val="001326E0"/>
    <w:rsid w:val="001338F5"/>
    <w:rsid w:val="00133D9B"/>
    <w:rsid w:val="001373D6"/>
    <w:rsid w:val="00142DE2"/>
    <w:rsid w:val="00142E8F"/>
    <w:rsid w:val="00150E0B"/>
    <w:rsid w:val="00152A50"/>
    <w:rsid w:val="00152BED"/>
    <w:rsid w:val="00154721"/>
    <w:rsid w:val="00156E16"/>
    <w:rsid w:val="00160A0B"/>
    <w:rsid w:val="00163BD4"/>
    <w:rsid w:val="001643D4"/>
    <w:rsid w:val="00166A1D"/>
    <w:rsid w:val="00171396"/>
    <w:rsid w:val="00171A8E"/>
    <w:rsid w:val="001721C1"/>
    <w:rsid w:val="0017229D"/>
    <w:rsid w:val="001756A6"/>
    <w:rsid w:val="001775B9"/>
    <w:rsid w:val="00184A55"/>
    <w:rsid w:val="001905AB"/>
    <w:rsid w:val="001A04AD"/>
    <w:rsid w:val="001A2045"/>
    <w:rsid w:val="001B3118"/>
    <w:rsid w:val="001B6B72"/>
    <w:rsid w:val="001B7069"/>
    <w:rsid w:val="001C2482"/>
    <w:rsid w:val="001C38D9"/>
    <w:rsid w:val="001C3B9D"/>
    <w:rsid w:val="001C45D3"/>
    <w:rsid w:val="001C6890"/>
    <w:rsid w:val="001D020B"/>
    <w:rsid w:val="001D631B"/>
    <w:rsid w:val="001D771A"/>
    <w:rsid w:val="001D7906"/>
    <w:rsid w:val="001D7C1C"/>
    <w:rsid w:val="001E1120"/>
    <w:rsid w:val="001E2C13"/>
    <w:rsid w:val="001E3BDB"/>
    <w:rsid w:val="001E53D4"/>
    <w:rsid w:val="001E625C"/>
    <w:rsid w:val="001E793F"/>
    <w:rsid w:val="001F0A90"/>
    <w:rsid w:val="001F0E40"/>
    <w:rsid w:val="001F4DA4"/>
    <w:rsid w:val="001F7BEC"/>
    <w:rsid w:val="00201856"/>
    <w:rsid w:val="00201F3B"/>
    <w:rsid w:val="00202B26"/>
    <w:rsid w:val="002044C5"/>
    <w:rsid w:val="002060B7"/>
    <w:rsid w:val="002060BE"/>
    <w:rsid w:val="00211F54"/>
    <w:rsid w:val="00214111"/>
    <w:rsid w:val="002153B0"/>
    <w:rsid w:val="00221BC0"/>
    <w:rsid w:val="00225C0F"/>
    <w:rsid w:val="00226967"/>
    <w:rsid w:val="0022724C"/>
    <w:rsid w:val="00230D0C"/>
    <w:rsid w:val="00232829"/>
    <w:rsid w:val="00232AE2"/>
    <w:rsid w:val="00232B2A"/>
    <w:rsid w:val="00233073"/>
    <w:rsid w:val="00233781"/>
    <w:rsid w:val="0024036B"/>
    <w:rsid w:val="00240981"/>
    <w:rsid w:val="002416DB"/>
    <w:rsid w:val="00243910"/>
    <w:rsid w:val="00244182"/>
    <w:rsid w:val="00246894"/>
    <w:rsid w:val="00250C5E"/>
    <w:rsid w:val="002517DE"/>
    <w:rsid w:val="002520DD"/>
    <w:rsid w:val="00254A1D"/>
    <w:rsid w:val="00255AF7"/>
    <w:rsid w:val="00255DFA"/>
    <w:rsid w:val="0025605D"/>
    <w:rsid w:val="002571CD"/>
    <w:rsid w:val="00260156"/>
    <w:rsid w:val="00261B78"/>
    <w:rsid w:val="002652BF"/>
    <w:rsid w:val="00271A9C"/>
    <w:rsid w:val="002724A4"/>
    <w:rsid w:val="00272E25"/>
    <w:rsid w:val="00272FA8"/>
    <w:rsid w:val="0028351D"/>
    <w:rsid w:val="00285150"/>
    <w:rsid w:val="00287834"/>
    <w:rsid w:val="0029008B"/>
    <w:rsid w:val="00291638"/>
    <w:rsid w:val="00297428"/>
    <w:rsid w:val="00297DAB"/>
    <w:rsid w:val="002A090B"/>
    <w:rsid w:val="002A1CF7"/>
    <w:rsid w:val="002A20B4"/>
    <w:rsid w:val="002A421B"/>
    <w:rsid w:val="002A78D1"/>
    <w:rsid w:val="002B0CA7"/>
    <w:rsid w:val="002B1CC6"/>
    <w:rsid w:val="002B2D17"/>
    <w:rsid w:val="002B5453"/>
    <w:rsid w:val="002B5775"/>
    <w:rsid w:val="002B758E"/>
    <w:rsid w:val="002C0752"/>
    <w:rsid w:val="002C0E32"/>
    <w:rsid w:val="002C1569"/>
    <w:rsid w:val="002C4A13"/>
    <w:rsid w:val="002C4F9F"/>
    <w:rsid w:val="002C7163"/>
    <w:rsid w:val="002D0A84"/>
    <w:rsid w:val="002D6EEA"/>
    <w:rsid w:val="002E256E"/>
    <w:rsid w:val="002E2840"/>
    <w:rsid w:val="002E3226"/>
    <w:rsid w:val="002E32B6"/>
    <w:rsid w:val="002E63A2"/>
    <w:rsid w:val="002F1E85"/>
    <w:rsid w:val="00300196"/>
    <w:rsid w:val="003016B7"/>
    <w:rsid w:val="00302FCD"/>
    <w:rsid w:val="003102CB"/>
    <w:rsid w:val="00312078"/>
    <w:rsid w:val="00316DCF"/>
    <w:rsid w:val="00325798"/>
    <w:rsid w:val="0033151C"/>
    <w:rsid w:val="00331FDA"/>
    <w:rsid w:val="00333DCB"/>
    <w:rsid w:val="00334AEE"/>
    <w:rsid w:val="00342280"/>
    <w:rsid w:val="0034269C"/>
    <w:rsid w:val="00344A11"/>
    <w:rsid w:val="003457D0"/>
    <w:rsid w:val="00345D28"/>
    <w:rsid w:val="0035465F"/>
    <w:rsid w:val="003568C3"/>
    <w:rsid w:val="00360A46"/>
    <w:rsid w:val="00360CEB"/>
    <w:rsid w:val="003626BF"/>
    <w:rsid w:val="00364B33"/>
    <w:rsid w:val="0036734E"/>
    <w:rsid w:val="0037153C"/>
    <w:rsid w:val="00377058"/>
    <w:rsid w:val="00381446"/>
    <w:rsid w:val="00384DF4"/>
    <w:rsid w:val="0038570B"/>
    <w:rsid w:val="00386A31"/>
    <w:rsid w:val="003873E5"/>
    <w:rsid w:val="00391EB9"/>
    <w:rsid w:val="003921AA"/>
    <w:rsid w:val="003947FC"/>
    <w:rsid w:val="00396D8C"/>
    <w:rsid w:val="00397196"/>
    <w:rsid w:val="003A03E6"/>
    <w:rsid w:val="003A24F4"/>
    <w:rsid w:val="003A404C"/>
    <w:rsid w:val="003A42AC"/>
    <w:rsid w:val="003A5D10"/>
    <w:rsid w:val="003A6D08"/>
    <w:rsid w:val="003B31A5"/>
    <w:rsid w:val="003B3467"/>
    <w:rsid w:val="003B5859"/>
    <w:rsid w:val="003B5EC4"/>
    <w:rsid w:val="003B620C"/>
    <w:rsid w:val="003B6412"/>
    <w:rsid w:val="003B65BC"/>
    <w:rsid w:val="003B65F9"/>
    <w:rsid w:val="003B6E88"/>
    <w:rsid w:val="003B72E5"/>
    <w:rsid w:val="003B7514"/>
    <w:rsid w:val="003C0EA6"/>
    <w:rsid w:val="003C25EF"/>
    <w:rsid w:val="003C7F84"/>
    <w:rsid w:val="003D6521"/>
    <w:rsid w:val="003D728A"/>
    <w:rsid w:val="003E494E"/>
    <w:rsid w:val="003E79B7"/>
    <w:rsid w:val="003F1F81"/>
    <w:rsid w:val="003F20C8"/>
    <w:rsid w:val="003F44E9"/>
    <w:rsid w:val="003F473B"/>
    <w:rsid w:val="003F4E36"/>
    <w:rsid w:val="003F6169"/>
    <w:rsid w:val="004024FA"/>
    <w:rsid w:val="00402CA7"/>
    <w:rsid w:val="00405CE1"/>
    <w:rsid w:val="00405FA2"/>
    <w:rsid w:val="004108ED"/>
    <w:rsid w:val="00411D16"/>
    <w:rsid w:val="0041272B"/>
    <w:rsid w:val="004140BD"/>
    <w:rsid w:val="004159A5"/>
    <w:rsid w:val="00417253"/>
    <w:rsid w:val="004403A9"/>
    <w:rsid w:val="0044118B"/>
    <w:rsid w:val="0044168D"/>
    <w:rsid w:val="004423E3"/>
    <w:rsid w:val="00443F42"/>
    <w:rsid w:val="00444987"/>
    <w:rsid w:val="00445E26"/>
    <w:rsid w:val="00447E88"/>
    <w:rsid w:val="00451902"/>
    <w:rsid w:val="0045328D"/>
    <w:rsid w:val="0045406A"/>
    <w:rsid w:val="00454447"/>
    <w:rsid w:val="00462D73"/>
    <w:rsid w:val="00463D82"/>
    <w:rsid w:val="00464472"/>
    <w:rsid w:val="004648A3"/>
    <w:rsid w:val="00470118"/>
    <w:rsid w:val="004802A6"/>
    <w:rsid w:val="004817A1"/>
    <w:rsid w:val="00482D6D"/>
    <w:rsid w:val="00483CA2"/>
    <w:rsid w:val="0048464A"/>
    <w:rsid w:val="00487E89"/>
    <w:rsid w:val="004905DE"/>
    <w:rsid w:val="0049155C"/>
    <w:rsid w:val="004947AB"/>
    <w:rsid w:val="00497C98"/>
    <w:rsid w:val="004A057F"/>
    <w:rsid w:val="004A27EE"/>
    <w:rsid w:val="004A4A2F"/>
    <w:rsid w:val="004A520C"/>
    <w:rsid w:val="004A6288"/>
    <w:rsid w:val="004C0128"/>
    <w:rsid w:val="004C018A"/>
    <w:rsid w:val="004C09CD"/>
    <w:rsid w:val="004C5FBE"/>
    <w:rsid w:val="004D25A5"/>
    <w:rsid w:val="004D3AE2"/>
    <w:rsid w:val="004D757D"/>
    <w:rsid w:val="004E094F"/>
    <w:rsid w:val="004E119C"/>
    <w:rsid w:val="004E20D1"/>
    <w:rsid w:val="004E4B83"/>
    <w:rsid w:val="004E5D3A"/>
    <w:rsid w:val="004F3F63"/>
    <w:rsid w:val="004F598C"/>
    <w:rsid w:val="004F770A"/>
    <w:rsid w:val="00503D66"/>
    <w:rsid w:val="0050413E"/>
    <w:rsid w:val="005042CA"/>
    <w:rsid w:val="00504B88"/>
    <w:rsid w:val="00511CA5"/>
    <w:rsid w:val="00511F7A"/>
    <w:rsid w:val="005153A4"/>
    <w:rsid w:val="00515518"/>
    <w:rsid w:val="00520118"/>
    <w:rsid w:val="005220CD"/>
    <w:rsid w:val="00525B4D"/>
    <w:rsid w:val="00530F8D"/>
    <w:rsid w:val="005332C5"/>
    <w:rsid w:val="00535AFD"/>
    <w:rsid w:val="005405A2"/>
    <w:rsid w:val="005420B4"/>
    <w:rsid w:val="00542DF6"/>
    <w:rsid w:val="005477F0"/>
    <w:rsid w:val="005516A7"/>
    <w:rsid w:val="00553083"/>
    <w:rsid w:val="00553C1D"/>
    <w:rsid w:val="0055454C"/>
    <w:rsid w:val="00560D11"/>
    <w:rsid w:val="00563A3D"/>
    <w:rsid w:val="00564540"/>
    <w:rsid w:val="00565AAD"/>
    <w:rsid w:val="005744B9"/>
    <w:rsid w:val="005746DB"/>
    <w:rsid w:val="00575285"/>
    <w:rsid w:val="0057617B"/>
    <w:rsid w:val="005821E2"/>
    <w:rsid w:val="00586A60"/>
    <w:rsid w:val="00587FD2"/>
    <w:rsid w:val="00592771"/>
    <w:rsid w:val="00595666"/>
    <w:rsid w:val="005A0063"/>
    <w:rsid w:val="005A0664"/>
    <w:rsid w:val="005A4FAB"/>
    <w:rsid w:val="005A6EB7"/>
    <w:rsid w:val="005A7150"/>
    <w:rsid w:val="005B2218"/>
    <w:rsid w:val="005B31F7"/>
    <w:rsid w:val="005B5242"/>
    <w:rsid w:val="005B58C1"/>
    <w:rsid w:val="005B5E8C"/>
    <w:rsid w:val="005C4996"/>
    <w:rsid w:val="005C54B6"/>
    <w:rsid w:val="005C5724"/>
    <w:rsid w:val="005C6240"/>
    <w:rsid w:val="005C71CE"/>
    <w:rsid w:val="005C7272"/>
    <w:rsid w:val="005D08E6"/>
    <w:rsid w:val="005D2AAD"/>
    <w:rsid w:val="005D3742"/>
    <w:rsid w:val="005D38EB"/>
    <w:rsid w:val="005D3EBD"/>
    <w:rsid w:val="005D40FE"/>
    <w:rsid w:val="005D61F0"/>
    <w:rsid w:val="005E1432"/>
    <w:rsid w:val="005E520B"/>
    <w:rsid w:val="005E5824"/>
    <w:rsid w:val="005F0540"/>
    <w:rsid w:val="005F2A8B"/>
    <w:rsid w:val="005F6669"/>
    <w:rsid w:val="005F6CED"/>
    <w:rsid w:val="00600519"/>
    <w:rsid w:val="006019BF"/>
    <w:rsid w:val="00601AB9"/>
    <w:rsid w:val="0060264E"/>
    <w:rsid w:val="00603B08"/>
    <w:rsid w:val="00611D1B"/>
    <w:rsid w:val="00613151"/>
    <w:rsid w:val="006139A4"/>
    <w:rsid w:val="006176F2"/>
    <w:rsid w:val="0062066E"/>
    <w:rsid w:val="00622E86"/>
    <w:rsid w:val="00623BAB"/>
    <w:rsid w:val="00626F24"/>
    <w:rsid w:val="006279FE"/>
    <w:rsid w:val="00630517"/>
    <w:rsid w:val="0063467D"/>
    <w:rsid w:val="00640333"/>
    <w:rsid w:val="006407F1"/>
    <w:rsid w:val="00640817"/>
    <w:rsid w:val="00641921"/>
    <w:rsid w:val="006436F0"/>
    <w:rsid w:val="006449B1"/>
    <w:rsid w:val="0064604B"/>
    <w:rsid w:val="00646FFE"/>
    <w:rsid w:val="006532DD"/>
    <w:rsid w:val="006554BD"/>
    <w:rsid w:val="00655604"/>
    <w:rsid w:val="006610D7"/>
    <w:rsid w:val="00661516"/>
    <w:rsid w:val="00663554"/>
    <w:rsid w:val="006650D2"/>
    <w:rsid w:val="00667355"/>
    <w:rsid w:val="00671600"/>
    <w:rsid w:val="00671B8B"/>
    <w:rsid w:val="006725B6"/>
    <w:rsid w:val="00673865"/>
    <w:rsid w:val="00673A6D"/>
    <w:rsid w:val="006778C8"/>
    <w:rsid w:val="00690874"/>
    <w:rsid w:val="00690BEF"/>
    <w:rsid w:val="00691DE4"/>
    <w:rsid w:val="0069361D"/>
    <w:rsid w:val="006961E8"/>
    <w:rsid w:val="00696D98"/>
    <w:rsid w:val="006A224D"/>
    <w:rsid w:val="006A491E"/>
    <w:rsid w:val="006B0FCF"/>
    <w:rsid w:val="006B29B5"/>
    <w:rsid w:val="006B3A1F"/>
    <w:rsid w:val="006B60E9"/>
    <w:rsid w:val="006B6737"/>
    <w:rsid w:val="006C10B4"/>
    <w:rsid w:val="006C5D90"/>
    <w:rsid w:val="006C69B8"/>
    <w:rsid w:val="006D1706"/>
    <w:rsid w:val="006D308A"/>
    <w:rsid w:val="006E1204"/>
    <w:rsid w:val="006F2480"/>
    <w:rsid w:val="006F3F38"/>
    <w:rsid w:val="006F6A31"/>
    <w:rsid w:val="00700417"/>
    <w:rsid w:val="0070088F"/>
    <w:rsid w:val="00701290"/>
    <w:rsid w:val="00701413"/>
    <w:rsid w:val="00702A43"/>
    <w:rsid w:val="00702D7E"/>
    <w:rsid w:val="00704415"/>
    <w:rsid w:val="00706123"/>
    <w:rsid w:val="00706485"/>
    <w:rsid w:val="00713E25"/>
    <w:rsid w:val="00714201"/>
    <w:rsid w:val="00714AD1"/>
    <w:rsid w:val="00716566"/>
    <w:rsid w:val="00717AC2"/>
    <w:rsid w:val="00721425"/>
    <w:rsid w:val="007235B6"/>
    <w:rsid w:val="0073073D"/>
    <w:rsid w:val="00731EFF"/>
    <w:rsid w:val="007333A9"/>
    <w:rsid w:val="00734335"/>
    <w:rsid w:val="00734A69"/>
    <w:rsid w:val="0074290C"/>
    <w:rsid w:val="00742E51"/>
    <w:rsid w:val="00744320"/>
    <w:rsid w:val="00744A16"/>
    <w:rsid w:val="0074583B"/>
    <w:rsid w:val="00753AF5"/>
    <w:rsid w:val="00755B0A"/>
    <w:rsid w:val="00760977"/>
    <w:rsid w:val="007635D6"/>
    <w:rsid w:val="00767096"/>
    <w:rsid w:val="00772CB9"/>
    <w:rsid w:val="0077356C"/>
    <w:rsid w:val="00773D79"/>
    <w:rsid w:val="007741CD"/>
    <w:rsid w:val="0077464F"/>
    <w:rsid w:val="0077680C"/>
    <w:rsid w:val="00780101"/>
    <w:rsid w:val="00780342"/>
    <w:rsid w:val="00782477"/>
    <w:rsid w:val="00783E2B"/>
    <w:rsid w:val="00786D10"/>
    <w:rsid w:val="00790607"/>
    <w:rsid w:val="007938FE"/>
    <w:rsid w:val="007A3620"/>
    <w:rsid w:val="007A4AF8"/>
    <w:rsid w:val="007A66AE"/>
    <w:rsid w:val="007A709A"/>
    <w:rsid w:val="007A7B75"/>
    <w:rsid w:val="007B3A4C"/>
    <w:rsid w:val="007B496A"/>
    <w:rsid w:val="007B59CB"/>
    <w:rsid w:val="007B7CA6"/>
    <w:rsid w:val="007C0353"/>
    <w:rsid w:val="007C5092"/>
    <w:rsid w:val="007C53B0"/>
    <w:rsid w:val="007C5537"/>
    <w:rsid w:val="007C565F"/>
    <w:rsid w:val="007C664B"/>
    <w:rsid w:val="007C6D62"/>
    <w:rsid w:val="007C7211"/>
    <w:rsid w:val="007C7D18"/>
    <w:rsid w:val="007D3005"/>
    <w:rsid w:val="007D3185"/>
    <w:rsid w:val="007D3869"/>
    <w:rsid w:val="007D61C7"/>
    <w:rsid w:val="007E6951"/>
    <w:rsid w:val="007E7525"/>
    <w:rsid w:val="007F163B"/>
    <w:rsid w:val="007F2245"/>
    <w:rsid w:val="007F5F59"/>
    <w:rsid w:val="00803176"/>
    <w:rsid w:val="00803BBD"/>
    <w:rsid w:val="0080416D"/>
    <w:rsid w:val="00804645"/>
    <w:rsid w:val="0081017A"/>
    <w:rsid w:val="0081304A"/>
    <w:rsid w:val="00815588"/>
    <w:rsid w:val="0082063B"/>
    <w:rsid w:val="00823625"/>
    <w:rsid w:val="00823AC4"/>
    <w:rsid w:val="00823DF1"/>
    <w:rsid w:val="00824702"/>
    <w:rsid w:val="0082548E"/>
    <w:rsid w:val="0082550F"/>
    <w:rsid w:val="00827969"/>
    <w:rsid w:val="008334C1"/>
    <w:rsid w:val="00833584"/>
    <w:rsid w:val="00834836"/>
    <w:rsid w:val="008361B9"/>
    <w:rsid w:val="00837F96"/>
    <w:rsid w:val="00846F87"/>
    <w:rsid w:val="0085005F"/>
    <w:rsid w:val="0085049B"/>
    <w:rsid w:val="00851FB4"/>
    <w:rsid w:val="008553B3"/>
    <w:rsid w:val="008561AB"/>
    <w:rsid w:val="00861F22"/>
    <w:rsid w:val="00862DA8"/>
    <w:rsid w:val="00865A09"/>
    <w:rsid w:val="00865E77"/>
    <w:rsid w:val="008669CC"/>
    <w:rsid w:val="00870DB7"/>
    <w:rsid w:val="0087444F"/>
    <w:rsid w:val="00875018"/>
    <w:rsid w:val="00875808"/>
    <w:rsid w:val="00875AA5"/>
    <w:rsid w:val="00875BE6"/>
    <w:rsid w:val="00877629"/>
    <w:rsid w:val="008825FB"/>
    <w:rsid w:val="00883045"/>
    <w:rsid w:val="008845CF"/>
    <w:rsid w:val="0088501D"/>
    <w:rsid w:val="00885FF0"/>
    <w:rsid w:val="00892948"/>
    <w:rsid w:val="008930F6"/>
    <w:rsid w:val="00893A57"/>
    <w:rsid w:val="00894E18"/>
    <w:rsid w:val="0089578B"/>
    <w:rsid w:val="00895C70"/>
    <w:rsid w:val="00895EB1"/>
    <w:rsid w:val="008A16C3"/>
    <w:rsid w:val="008A5EB8"/>
    <w:rsid w:val="008A6B94"/>
    <w:rsid w:val="008B04FA"/>
    <w:rsid w:val="008B2897"/>
    <w:rsid w:val="008B373C"/>
    <w:rsid w:val="008B69A6"/>
    <w:rsid w:val="008C04D5"/>
    <w:rsid w:val="008C4403"/>
    <w:rsid w:val="008C547F"/>
    <w:rsid w:val="008D0994"/>
    <w:rsid w:val="008D0F27"/>
    <w:rsid w:val="008D0FDC"/>
    <w:rsid w:val="008D266D"/>
    <w:rsid w:val="008E03DE"/>
    <w:rsid w:val="008E1292"/>
    <w:rsid w:val="008E3284"/>
    <w:rsid w:val="008E4EC0"/>
    <w:rsid w:val="008F43CA"/>
    <w:rsid w:val="008F7213"/>
    <w:rsid w:val="00900D49"/>
    <w:rsid w:val="0090175A"/>
    <w:rsid w:val="00901DFF"/>
    <w:rsid w:val="009034EF"/>
    <w:rsid w:val="00903EBF"/>
    <w:rsid w:val="0090420B"/>
    <w:rsid w:val="009060F2"/>
    <w:rsid w:val="00906A54"/>
    <w:rsid w:val="009200C8"/>
    <w:rsid w:val="009209BF"/>
    <w:rsid w:val="00925CD2"/>
    <w:rsid w:val="00927221"/>
    <w:rsid w:val="0092737B"/>
    <w:rsid w:val="00927FB8"/>
    <w:rsid w:val="00930970"/>
    <w:rsid w:val="0093329C"/>
    <w:rsid w:val="00933342"/>
    <w:rsid w:val="0094012A"/>
    <w:rsid w:val="00942053"/>
    <w:rsid w:val="00942FAF"/>
    <w:rsid w:val="0094489F"/>
    <w:rsid w:val="00944AEC"/>
    <w:rsid w:val="00944DA5"/>
    <w:rsid w:val="00950143"/>
    <w:rsid w:val="0095288B"/>
    <w:rsid w:val="00952C1C"/>
    <w:rsid w:val="00956260"/>
    <w:rsid w:val="00957AF4"/>
    <w:rsid w:val="00960FB6"/>
    <w:rsid w:val="00960FDB"/>
    <w:rsid w:val="00961F27"/>
    <w:rsid w:val="00963280"/>
    <w:rsid w:val="0096403E"/>
    <w:rsid w:val="00964962"/>
    <w:rsid w:val="00971437"/>
    <w:rsid w:val="00972495"/>
    <w:rsid w:val="00976482"/>
    <w:rsid w:val="00976536"/>
    <w:rsid w:val="00976B88"/>
    <w:rsid w:val="009812E7"/>
    <w:rsid w:val="009852B9"/>
    <w:rsid w:val="00987AA6"/>
    <w:rsid w:val="009906B0"/>
    <w:rsid w:val="00993EB5"/>
    <w:rsid w:val="00995B2C"/>
    <w:rsid w:val="009A3A4E"/>
    <w:rsid w:val="009A4739"/>
    <w:rsid w:val="009A58D5"/>
    <w:rsid w:val="009A6FBE"/>
    <w:rsid w:val="009B356B"/>
    <w:rsid w:val="009B5904"/>
    <w:rsid w:val="009B5A44"/>
    <w:rsid w:val="009B66F4"/>
    <w:rsid w:val="009C0541"/>
    <w:rsid w:val="009C232E"/>
    <w:rsid w:val="009C2FD3"/>
    <w:rsid w:val="009C3898"/>
    <w:rsid w:val="009C72BA"/>
    <w:rsid w:val="009C7A84"/>
    <w:rsid w:val="009D0C4B"/>
    <w:rsid w:val="009D0FD2"/>
    <w:rsid w:val="009D2AD4"/>
    <w:rsid w:val="009D4928"/>
    <w:rsid w:val="009D641D"/>
    <w:rsid w:val="009D684F"/>
    <w:rsid w:val="009D7775"/>
    <w:rsid w:val="009D78E2"/>
    <w:rsid w:val="009E0B5F"/>
    <w:rsid w:val="009E4E14"/>
    <w:rsid w:val="009E671F"/>
    <w:rsid w:val="009E694C"/>
    <w:rsid w:val="009F0F30"/>
    <w:rsid w:val="009F1FA2"/>
    <w:rsid w:val="009F4C33"/>
    <w:rsid w:val="009F649D"/>
    <w:rsid w:val="009F64FA"/>
    <w:rsid w:val="00A00F84"/>
    <w:rsid w:val="00A017CF"/>
    <w:rsid w:val="00A02CE7"/>
    <w:rsid w:val="00A048F7"/>
    <w:rsid w:val="00A05362"/>
    <w:rsid w:val="00A055FD"/>
    <w:rsid w:val="00A06C32"/>
    <w:rsid w:val="00A1167B"/>
    <w:rsid w:val="00A149F0"/>
    <w:rsid w:val="00A20AFF"/>
    <w:rsid w:val="00A22B98"/>
    <w:rsid w:val="00A234F5"/>
    <w:rsid w:val="00A262CE"/>
    <w:rsid w:val="00A30786"/>
    <w:rsid w:val="00A332BC"/>
    <w:rsid w:val="00A334EA"/>
    <w:rsid w:val="00A4141B"/>
    <w:rsid w:val="00A42BE1"/>
    <w:rsid w:val="00A453CC"/>
    <w:rsid w:val="00A46E96"/>
    <w:rsid w:val="00A47A1C"/>
    <w:rsid w:val="00A51306"/>
    <w:rsid w:val="00A52D7A"/>
    <w:rsid w:val="00A560C9"/>
    <w:rsid w:val="00A61DF3"/>
    <w:rsid w:val="00A62674"/>
    <w:rsid w:val="00A63507"/>
    <w:rsid w:val="00A65A00"/>
    <w:rsid w:val="00A660DB"/>
    <w:rsid w:val="00A66155"/>
    <w:rsid w:val="00A66EE8"/>
    <w:rsid w:val="00A7783C"/>
    <w:rsid w:val="00A800AF"/>
    <w:rsid w:val="00A81532"/>
    <w:rsid w:val="00A84C78"/>
    <w:rsid w:val="00A84D79"/>
    <w:rsid w:val="00A85F67"/>
    <w:rsid w:val="00A86FF4"/>
    <w:rsid w:val="00A878DE"/>
    <w:rsid w:val="00AA0E2A"/>
    <w:rsid w:val="00AB0A1B"/>
    <w:rsid w:val="00AB1015"/>
    <w:rsid w:val="00AB2F62"/>
    <w:rsid w:val="00AB30C4"/>
    <w:rsid w:val="00AB3271"/>
    <w:rsid w:val="00AB47BA"/>
    <w:rsid w:val="00AC1D73"/>
    <w:rsid w:val="00AC6A66"/>
    <w:rsid w:val="00AC7A47"/>
    <w:rsid w:val="00AC7FE6"/>
    <w:rsid w:val="00AD0E24"/>
    <w:rsid w:val="00AD27CB"/>
    <w:rsid w:val="00AD57BE"/>
    <w:rsid w:val="00AD6E8A"/>
    <w:rsid w:val="00AE00DA"/>
    <w:rsid w:val="00AE085E"/>
    <w:rsid w:val="00AE4A7A"/>
    <w:rsid w:val="00AE4DE2"/>
    <w:rsid w:val="00AE5B31"/>
    <w:rsid w:val="00AE633F"/>
    <w:rsid w:val="00AE730E"/>
    <w:rsid w:val="00AE7B83"/>
    <w:rsid w:val="00AF1AF8"/>
    <w:rsid w:val="00AF4BF7"/>
    <w:rsid w:val="00B001D3"/>
    <w:rsid w:val="00B001F0"/>
    <w:rsid w:val="00B01EB2"/>
    <w:rsid w:val="00B023B7"/>
    <w:rsid w:val="00B04B11"/>
    <w:rsid w:val="00B05D4B"/>
    <w:rsid w:val="00B07A80"/>
    <w:rsid w:val="00B12C76"/>
    <w:rsid w:val="00B15716"/>
    <w:rsid w:val="00B15EFC"/>
    <w:rsid w:val="00B17F4A"/>
    <w:rsid w:val="00B20007"/>
    <w:rsid w:val="00B20745"/>
    <w:rsid w:val="00B2249C"/>
    <w:rsid w:val="00B22E1C"/>
    <w:rsid w:val="00B238F3"/>
    <w:rsid w:val="00B27AC9"/>
    <w:rsid w:val="00B30BE2"/>
    <w:rsid w:val="00B33205"/>
    <w:rsid w:val="00B34503"/>
    <w:rsid w:val="00B34E0B"/>
    <w:rsid w:val="00B3530F"/>
    <w:rsid w:val="00B37049"/>
    <w:rsid w:val="00B41E6D"/>
    <w:rsid w:val="00B434BD"/>
    <w:rsid w:val="00B53FFD"/>
    <w:rsid w:val="00B56D37"/>
    <w:rsid w:val="00B617F6"/>
    <w:rsid w:val="00B62071"/>
    <w:rsid w:val="00B64170"/>
    <w:rsid w:val="00B66CD2"/>
    <w:rsid w:val="00B67FD4"/>
    <w:rsid w:val="00B73093"/>
    <w:rsid w:val="00B74038"/>
    <w:rsid w:val="00B7522F"/>
    <w:rsid w:val="00B7532F"/>
    <w:rsid w:val="00B75663"/>
    <w:rsid w:val="00B758E8"/>
    <w:rsid w:val="00B81746"/>
    <w:rsid w:val="00B817F8"/>
    <w:rsid w:val="00B83D4E"/>
    <w:rsid w:val="00B8534C"/>
    <w:rsid w:val="00B87910"/>
    <w:rsid w:val="00B90006"/>
    <w:rsid w:val="00B90C0D"/>
    <w:rsid w:val="00B92619"/>
    <w:rsid w:val="00B92F00"/>
    <w:rsid w:val="00B934E0"/>
    <w:rsid w:val="00B948DC"/>
    <w:rsid w:val="00B96702"/>
    <w:rsid w:val="00BA02E5"/>
    <w:rsid w:val="00BA0ABA"/>
    <w:rsid w:val="00BA1D29"/>
    <w:rsid w:val="00BA2715"/>
    <w:rsid w:val="00BA6924"/>
    <w:rsid w:val="00BA7EBD"/>
    <w:rsid w:val="00BB10A4"/>
    <w:rsid w:val="00BB2A04"/>
    <w:rsid w:val="00BB2DE5"/>
    <w:rsid w:val="00BB3699"/>
    <w:rsid w:val="00BB4E05"/>
    <w:rsid w:val="00BB6CC8"/>
    <w:rsid w:val="00BC2731"/>
    <w:rsid w:val="00BC37AA"/>
    <w:rsid w:val="00BC6837"/>
    <w:rsid w:val="00BC785E"/>
    <w:rsid w:val="00BD32E8"/>
    <w:rsid w:val="00BD4CF0"/>
    <w:rsid w:val="00BD78EB"/>
    <w:rsid w:val="00BE14CE"/>
    <w:rsid w:val="00BE22BF"/>
    <w:rsid w:val="00BE3B6E"/>
    <w:rsid w:val="00BE3F56"/>
    <w:rsid w:val="00BF146D"/>
    <w:rsid w:val="00BF2B19"/>
    <w:rsid w:val="00BF4A8D"/>
    <w:rsid w:val="00BF7826"/>
    <w:rsid w:val="00C00B35"/>
    <w:rsid w:val="00C00EC3"/>
    <w:rsid w:val="00C0254F"/>
    <w:rsid w:val="00C04157"/>
    <w:rsid w:val="00C07DC8"/>
    <w:rsid w:val="00C07DDF"/>
    <w:rsid w:val="00C13493"/>
    <w:rsid w:val="00C1377F"/>
    <w:rsid w:val="00C1760F"/>
    <w:rsid w:val="00C220DF"/>
    <w:rsid w:val="00C234BB"/>
    <w:rsid w:val="00C26D14"/>
    <w:rsid w:val="00C27192"/>
    <w:rsid w:val="00C27CCB"/>
    <w:rsid w:val="00C27D22"/>
    <w:rsid w:val="00C32B19"/>
    <w:rsid w:val="00C33AD0"/>
    <w:rsid w:val="00C37973"/>
    <w:rsid w:val="00C41401"/>
    <w:rsid w:val="00C41D40"/>
    <w:rsid w:val="00C440DA"/>
    <w:rsid w:val="00C450DF"/>
    <w:rsid w:val="00C45C42"/>
    <w:rsid w:val="00C46856"/>
    <w:rsid w:val="00C513AE"/>
    <w:rsid w:val="00C514C0"/>
    <w:rsid w:val="00C5226E"/>
    <w:rsid w:val="00C538FD"/>
    <w:rsid w:val="00C545A3"/>
    <w:rsid w:val="00C564C4"/>
    <w:rsid w:val="00C5674E"/>
    <w:rsid w:val="00C6023C"/>
    <w:rsid w:val="00C60C9B"/>
    <w:rsid w:val="00C65799"/>
    <w:rsid w:val="00C668E9"/>
    <w:rsid w:val="00C70713"/>
    <w:rsid w:val="00C719E5"/>
    <w:rsid w:val="00C73D76"/>
    <w:rsid w:val="00C75503"/>
    <w:rsid w:val="00C7583C"/>
    <w:rsid w:val="00C76296"/>
    <w:rsid w:val="00C80F75"/>
    <w:rsid w:val="00C829C8"/>
    <w:rsid w:val="00C82C5C"/>
    <w:rsid w:val="00C841E0"/>
    <w:rsid w:val="00C87431"/>
    <w:rsid w:val="00C87B74"/>
    <w:rsid w:val="00C97F60"/>
    <w:rsid w:val="00CA3B5E"/>
    <w:rsid w:val="00CA3FBA"/>
    <w:rsid w:val="00CA402C"/>
    <w:rsid w:val="00CB022D"/>
    <w:rsid w:val="00CB0464"/>
    <w:rsid w:val="00CB26A1"/>
    <w:rsid w:val="00CB4C6D"/>
    <w:rsid w:val="00CB4FC2"/>
    <w:rsid w:val="00CB51DA"/>
    <w:rsid w:val="00CB7C96"/>
    <w:rsid w:val="00CB7D97"/>
    <w:rsid w:val="00CC0EE9"/>
    <w:rsid w:val="00CC1270"/>
    <w:rsid w:val="00CC366D"/>
    <w:rsid w:val="00CC5D32"/>
    <w:rsid w:val="00CC5F62"/>
    <w:rsid w:val="00CC6E02"/>
    <w:rsid w:val="00CC7833"/>
    <w:rsid w:val="00CD035D"/>
    <w:rsid w:val="00CD05CC"/>
    <w:rsid w:val="00CD327A"/>
    <w:rsid w:val="00CE2A4F"/>
    <w:rsid w:val="00CE2D81"/>
    <w:rsid w:val="00CE3952"/>
    <w:rsid w:val="00CE3C2B"/>
    <w:rsid w:val="00CE41CD"/>
    <w:rsid w:val="00CE6D33"/>
    <w:rsid w:val="00CE78D0"/>
    <w:rsid w:val="00CF2003"/>
    <w:rsid w:val="00CF2DCF"/>
    <w:rsid w:val="00CF4182"/>
    <w:rsid w:val="00CF4751"/>
    <w:rsid w:val="00CF6101"/>
    <w:rsid w:val="00D017A7"/>
    <w:rsid w:val="00D01BC7"/>
    <w:rsid w:val="00D0432A"/>
    <w:rsid w:val="00D0725C"/>
    <w:rsid w:val="00D07719"/>
    <w:rsid w:val="00D15523"/>
    <w:rsid w:val="00D171CA"/>
    <w:rsid w:val="00D206E4"/>
    <w:rsid w:val="00D20933"/>
    <w:rsid w:val="00D2369E"/>
    <w:rsid w:val="00D260BE"/>
    <w:rsid w:val="00D36F31"/>
    <w:rsid w:val="00D4104D"/>
    <w:rsid w:val="00D41816"/>
    <w:rsid w:val="00D44277"/>
    <w:rsid w:val="00D44EBD"/>
    <w:rsid w:val="00D454F3"/>
    <w:rsid w:val="00D51456"/>
    <w:rsid w:val="00D5315D"/>
    <w:rsid w:val="00D5755C"/>
    <w:rsid w:val="00D639FA"/>
    <w:rsid w:val="00D64030"/>
    <w:rsid w:val="00D642F6"/>
    <w:rsid w:val="00D64AEF"/>
    <w:rsid w:val="00D651A3"/>
    <w:rsid w:val="00D661EE"/>
    <w:rsid w:val="00D71B14"/>
    <w:rsid w:val="00D73BF1"/>
    <w:rsid w:val="00D74B68"/>
    <w:rsid w:val="00D75789"/>
    <w:rsid w:val="00D8262A"/>
    <w:rsid w:val="00D86B30"/>
    <w:rsid w:val="00D9052F"/>
    <w:rsid w:val="00D93A68"/>
    <w:rsid w:val="00DA161C"/>
    <w:rsid w:val="00DA2DD6"/>
    <w:rsid w:val="00DB0871"/>
    <w:rsid w:val="00DB45DA"/>
    <w:rsid w:val="00DB4BC1"/>
    <w:rsid w:val="00DB4F5C"/>
    <w:rsid w:val="00DB5FDB"/>
    <w:rsid w:val="00DC053D"/>
    <w:rsid w:val="00DC3D4F"/>
    <w:rsid w:val="00DD1310"/>
    <w:rsid w:val="00DD3384"/>
    <w:rsid w:val="00DD37E8"/>
    <w:rsid w:val="00DD5179"/>
    <w:rsid w:val="00DD6288"/>
    <w:rsid w:val="00DD6466"/>
    <w:rsid w:val="00DD6CFF"/>
    <w:rsid w:val="00DD6F5F"/>
    <w:rsid w:val="00DE1975"/>
    <w:rsid w:val="00DE21ED"/>
    <w:rsid w:val="00DE2DEC"/>
    <w:rsid w:val="00DE7872"/>
    <w:rsid w:val="00DF1BF8"/>
    <w:rsid w:val="00DF1ECC"/>
    <w:rsid w:val="00DF34E3"/>
    <w:rsid w:val="00DF7927"/>
    <w:rsid w:val="00E02B6C"/>
    <w:rsid w:val="00E0520C"/>
    <w:rsid w:val="00E1350E"/>
    <w:rsid w:val="00E14756"/>
    <w:rsid w:val="00E16583"/>
    <w:rsid w:val="00E21984"/>
    <w:rsid w:val="00E2562F"/>
    <w:rsid w:val="00E26418"/>
    <w:rsid w:val="00E331EF"/>
    <w:rsid w:val="00E337FA"/>
    <w:rsid w:val="00E341E1"/>
    <w:rsid w:val="00E34A00"/>
    <w:rsid w:val="00E376C8"/>
    <w:rsid w:val="00E42051"/>
    <w:rsid w:val="00E429A8"/>
    <w:rsid w:val="00E42B71"/>
    <w:rsid w:val="00E43255"/>
    <w:rsid w:val="00E45384"/>
    <w:rsid w:val="00E506A1"/>
    <w:rsid w:val="00E53EC3"/>
    <w:rsid w:val="00E55C43"/>
    <w:rsid w:val="00E567C6"/>
    <w:rsid w:val="00E66CC0"/>
    <w:rsid w:val="00E67657"/>
    <w:rsid w:val="00E7202C"/>
    <w:rsid w:val="00E72FBA"/>
    <w:rsid w:val="00E758C6"/>
    <w:rsid w:val="00E8033D"/>
    <w:rsid w:val="00E8092B"/>
    <w:rsid w:val="00E82A41"/>
    <w:rsid w:val="00E85E63"/>
    <w:rsid w:val="00E86F72"/>
    <w:rsid w:val="00E90CE5"/>
    <w:rsid w:val="00E91110"/>
    <w:rsid w:val="00E93861"/>
    <w:rsid w:val="00E94584"/>
    <w:rsid w:val="00E97319"/>
    <w:rsid w:val="00EA4068"/>
    <w:rsid w:val="00EA4303"/>
    <w:rsid w:val="00EB131B"/>
    <w:rsid w:val="00EB1C71"/>
    <w:rsid w:val="00EB3E88"/>
    <w:rsid w:val="00EB4519"/>
    <w:rsid w:val="00EB4619"/>
    <w:rsid w:val="00EB4F9F"/>
    <w:rsid w:val="00ED7AB2"/>
    <w:rsid w:val="00EE1F0C"/>
    <w:rsid w:val="00EE2DFD"/>
    <w:rsid w:val="00EE2FBF"/>
    <w:rsid w:val="00EE470A"/>
    <w:rsid w:val="00EE5712"/>
    <w:rsid w:val="00EE61F0"/>
    <w:rsid w:val="00EE6FD0"/>
    <w:rsid w:val="00EE7476"/>
    <w:rsid w:val="00EF0296"/>
    <w:rsid w:val="00EF0A7A"/>
    <w:rsid w:val="00EF0BF4"/>
    <w:rsid w:val="00EF1E35"/>
    <w:rsid w:val="00EF3858"/>
    <w:rsid w:val="00EF44A7"/>
    <w:rsid w:val="00EF59FA"/>
    <w:rsid w:val="00EF6A6D"/>
    <w:rsid w:val="00F00290"/>
    <w:rsid w:val="00F05278"/>
    <w:rsid w:val="00F06E79"/>
    <w:rsid w:val="00F105EC"/>
    <w:rsid w:val="00F25285"/>
    <w:rsid w:val="00F262A6"/>
    <w:rsid w:val="00F3004B"/>
    <w:rsid w:val="00F355D7"/>
    <w:rsid w:val="00F357DA"/>
    <w:rsid w:val="00F421CE"/>
    <w:rsid w:val="00F42A9B"/>
    <w:rsid w:val="00F42BE4"/>
    <w:rsid w:val="00F457B7"/>
    <w:rsid w:val="00F45C63"/>
    <w:rsid w:val="00F50346"/>
    <w:rsid w:val="00F503AB"/>
    <w:rsid w:val="00F527C4"/>
    <w:rsid w:val="00F53117"/>
    <w:rsid w:val="00F56C1B"/>
    <w:rsid w:val="00F56EA8"/>
    <w:rsid w:val="00F56FFF"/>
    <w:rsid w:val="00F60D8E"/>
    <w:rsid w:val="00F70255"/>
    <w:rsid w:val="00F70654"/>
    <w:rsid w:val="00F738E7"/>
    <w:rsid w:val="00F8089B"/>
    <w:rsid w:val="00F81042"/>
    <w:rsid w:val="00F8108C"/>
    <w:rsid w:val="00F82588"/>
    <w:rsid w:val="00F90756"/>
    <w:rsid w:val="00F9205A"/>
    <w:rsid w:val="00F922A2"/>
    <w:rsid w:val="00F932B6"/>
    <w:rsid w:val="00FA13EF"/>
    <w:rsid w:val="00FB0D3F"/>
    <w:rsid w:val="00FB228C"/>
    <w:rsid w:val="00FB48B2"/>
    <w:rsid w:val="00FB54F5"/>
    <w:rsid w:val="00FC4D09"/>
    <w:rsid w:val="00FC4D99"/>
    <w:rsid w:val="00FC6824"/>
    <w:rsid w:val="00FD3EE6"/>
    <w:rsid w:val="00FD606F"/>
    <w:rsid w:val="00FE2FF9"/>
    <w:rsid w:val="00FE7E5B"/>
    <w:rsid w:val="00FF0683"/>
    <w:rsid w:val="00FF5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strokecolor="#800008">
      <v:stroke color="#800008"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4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1042"/>
    <w:rPr>
      <w:color w:val="808080"/>
    </w:rPr>
  </w:style>
  <w:style w:type="paragraph" w:styleId="a4">
    <w:name w:val="Balloon Text"/>
    <w:basedOn w:val="a"/>
    <w:link w:val="Char"/>
    <w:uiPriority w:val="99"/>
    <w:semiHidden/>
    <w:unhideWhenUsed/>
    <w:rsid w:val="00F81042"/>
    <w:rPr>
      <w:sz w:val="18"/>
      <w:szCs w:val="18"/>
    </w:rPr>
  </w:style>
  <w:style w:type="character" w:customStyle="1" w:styleId="Char">
    <w:name w:val="批注框文本 Char"/>
    <w:basedOn w:val="a0"/>
    <w:link w:val="a4"/>
    <w:uiPriority w:val="99"/>
    <w:semiHidden/>
    <w:rsid w:val="00F81042"/>
    <w:rPr>
      <w:sz w:val="18"/>
      <w:szCs w:val="18"/>
    </w:rPr>
  </w:style>
  <w:style w:type="character" w:styleId="a5">
    <w:name w:val="page number"/>
    <w:basedOn w:val="a0"/>
    <w:rsid w:val="00F81042"/>
    <w:rPr>
      <w:rFonts w:ascii="Times New Roman" w:eastAsia="宋体" w:hAnsi="Times New Roman"/>
      <w:sz w:val="18"/>
    </w:rPr>
  </w:style>
  <w:style w:type="paragraph" w:customStyle="1" w:styleId="2">
    <w:name w:val="封面标准号2"/>
    <w:basedOn w:val="a"/>
    <w:rsid w:val="00F81042"/>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6">
    <w:name w:val="其他标准称谓"/>
    <w:rsid w:val="00F81042"/>
    <w:pPr>
      <w:spacing w:line="0" w:lineRule="atLeast"/>
      <w:jc w:val="distribute"/>
    </w:pPr>
    <w:rPr>
      <w:rFonts w:ascii="黑体" w:eastAsia="黑体" w:hAnsi="宋体" w:cs="Times New Roman"/>
      <w:kern w:val="0"/>
      <w:sz w:val="52"/>
      <w:szCs w:val="20"/>
    </w:rPr>
  </w:style>
  <w:style w:type="paragraph" w:styleId="a7">
    <w:name w:val="footer"/>
    <w:basedOn w:val="a"/>
    <w:link w:val="Char0"/>
    <w:rsid w:val="00F81042"/>
    <w:pPr>
      <w:tabs>
        <w:tab w:val="center" w:pos="4153"/>
        <w:tab w:val="right" w:pos="8306"/>
      </w:tabs>
      <w:snapToGrid w:val="0"/>
      <w:ind w:rightChars="100" w:right="210"/>
      <w:jc w:val="right"/>
    </w:pPr>
    <w:rPr>
      <w:sz w:val="18"/>
      <w:szCs w:val="18"/>
    </w:rPr>
  </w:style>
  <w:style w:type="character" w:customStyle="1" w:styleId="Char0">
    <w:name w:val="页脚 Char"/>
    <w:basedOn w:val="a0"/>
    <w:link w:val="a7"/>
    <w:rsid w:val="00F81042"/>
    <w:rPr>
      <w:rFonts w:ascii="Times New Roman" w:eastAsia="宋体" w:hAnsi="Times New Roman" w:cs="Times New Roman"/>
      <w:sz w:val="18"/>
      <w:szCs w:val="18"/>
    </w:rPr>
  </w:style>
  <w:style w:type="paragraph" w:customStyle="1" w:styleId="a8">
    <w:name w:val="封面正文"/>
    <w:rsid w:val="00F81042"/>
    <w:pPr>
      <w:jc w:val="both"/>
    </w:pPr>
    <w:rPr>
      <w:rFonts w:ascii="Times New Roman" w:eastAsia="宋体" w:hAnsi="Times New Roman" w:cs="Times New Roman"/>
      <w:kern w:val="0"/>
      <w:sz w:val="20"/>
      <w:szCs w:val="20"/>
    </w:rPr>
  </w:style>
  <w:style w:type="paragraph" w:customStyle="1" w:styleId="a9">
    <w:name w:val="其他发布部门"/>
    <w:basedOn w:val="a"/>
    <w:rsid w:val="00F81042"/>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customStyle="1" w:styleId="aa">
    <w:name w:val="发布日期"/>
    <w:rsid w:val="00F81042"/>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0">
    <w:name w:val="样式 段 + 首行缩进:  0 字符"/>
    <w:basedOn w:val="ab"/>
    <w:rsid w:val="00F81042"/>
    <w:pPr>
      <w:ind w:firstLineChars="0" w:firstLine="0"/>
    </w:pPr>
    <w:rPr>
      <w:rFonts w:cs="宋体"/>
    </w:rPr>
  </w:style>
  <w:style w:type="paragraph" w:customStyle="1" w:styleId="ab">
    <w:name w:val="段"/>
    <w:link w:val="Char1"/>
    <w:rsid w:val="00F81042"/>
    <w:pPr>
      <w:autoSpaceDE w:val="0"/>
      <w:autoSpaceDN w:val="0"/>
      <w:ind w:firstLineChars="200" w:firstLine="200"/>
      <w:jc w:val="both"/>
    </w:pPr>
    <w:rPr>
      <w:rFonts w:ascii="宋体" w:eastAsia="宋体" w:hAnsi="Times New Roman" w:cs="Times New Roman"/>
      <w:kern w:val="0"/>
      <w:szCs w:val="20"/>
    </w:rPr>
  </w:style>
  <w:style w:type="paragraph" w:customStyle="1" w:styleId="ac">
    <w:name w:val="标准标志"/>
    <w:next w:val="a"/>
    <w:rsid w:val="00F81042"/>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d">
    <w:name w:val="标准书脚_偶数页"/>
    <w:rsid w:val="00F81042"/>
    <w:pPr>
      <w:spacing w:before="120"/>
    </w:pPr>
    <w:rPr>
      <w:rFonts w:ascii="Times New Roman" w:eastAsia="宋体" w:hAnsi="Times New Roman" w:cs="Times New Roman"/>
      <w:kern w:val="0"/>
      <w:sz w:val="18"/>
      <w:szCs w:val="20"/>
    </w:rPr>
  </w:style>
  <w:style w:type="paragraph" w:customStyle="1" w:styleId="ae">
    <w:name w:val="标准书眉一"/>
    <w:rsid w:val="00F81042"/>
    <w:pPr>
      <w:jc w:val="both"/>
    </w:pPr>
    <w:rPr>
      <w:rFonts w:ascii="Times New Roman" w:eastAsia="宋体" w:hAnsi="Times New Roman" w:cs="Times New Roman"/>
      <w:kern w:val="0"/>
      <w:sz w:val="20"/>
      <w:szCs w:val="20"/>
    </w:rPr>
  </w:style>
  <w:style w:type="paragraph" w:customStyle="1" w:styleId="af">
    <w:name w:val="前言、引言标题"/>
    <w:next w:val="a"/>
    <w:rsid w:val="00F81042"/>
    <w:pPr>
      <w:shd w:val="clear" w:color="FFFFFF" w:fill="FFFFFF"/>
      <w:tabs>
        <w:tab w:val="num" w:pos="720"/>
      </w:tabs>
      <w:spacing w:before="640" w:after="560"/>
      <w:ind w:left="720" w:hanging="720"/>
      <w:jc w:val="center"/>
      <w:outlineLvl w:val="0"/>
    </w:pPr>
    <w:rPr>
      <w:rFonts w:ascii="黑体" w:eastAsia="黑体" w:hAnsi="Times New Roman" w:cs="Times New Roman"/>
      <w:kern w:val="0"/>
      <w:sz w:val="32"/>
      <w:szCs w:val="20"/>
    </w:rPr>
  </w:style>
  <w:style w:type="paragraph" w:customStyle="1" w:styleId="af0">
    <w:name w:val="标准书眉_偶数页"/>
    <w:basedOn w:val="a"/>
    <w:next w:val="a"/>
    <w:rsid w:val="00F81042"/>
    <w:pPr>
      <w:framePr w:wrap="notBeside" w:vAnchor="text" w:hAnchor="text" w:y="1"/>
      <w:widowControl/>
      <w:tabs>
        <w:tab w:val="center" w:pos="4154"/>
        <w:tab w:val="right" w:pos="8306"/>
      </w:tabs>
      <w:spacing w:after="120"/>
      <w:jc w:val="left"/>
    </w:pPr>
    <w:rPr>
      <w:kern w:val="0"/>
    </w:rPr>
  </w:style>
  <w:style w:type="paragraph" w:customStyle="1" w:styleId="af1">
    <w:name w:val="封面标准文稿编辑信息"/>
    <w:rsid w:val="00F81042"/>
    <w:pPr>
      <w:spacing w:before="180" w:line="180" w:lineRule="exact"/>
      <w:jc w:val="center"/>
    </w:pPr>
    <w:rPr>
      <w:rFonts w:ascii="宋体" w:eastAsia="宋体" w:hAnsi="Times New Roman" w:cs="Times New Roman"/>
      <w:kern w:val="0"/>
      <w:szCs w:val="20"/>
    </w:rPr>
  </w:style>
  <w:style w:type="paragraph" w:customStyle="1" w:styleId="af2">
    <w:name w:val="封面标准文稿类别"/>
    <w:rsid w:val="00F81042"/>
    <w:pPr>
      <w:spacing w:before="440" w:line="400" w:lineRule="exact"/>
      <w:jc w:val="center"/>
    </w:pPr>
    <w:rPr>
      <w:rFonts w:ascii="宋体" w:eastAsia="宋体" w:hAnsi="Times New Roman" w:cs="Times New Roman"/>
      <w:kern w:val="0"/>
      <w:sz w:val="24"/>
      <w:szCs w:val="20"/>
    </w:rPr>
  </w:style>
  <w:style w:type="paragraph" w:customStyle="1" w:styleId="af3">
    <w:name w:val="封面标准英文名称"/>
    <w:rsid w:val="00F81042"/>
    <w:pPr>
      <w:widowControl w:val="0"/>
      <w:spacing w:before="370" w:line="400" w:lineRule="exact"/>
      <w:jc w:val="center"/>
    </w:pPr>
    <w:rPr>
      <w:rFonts w:ascii="Times New Roman" w:eastAsia="宋体" w:hAnsi="Times New Roman" w:cs="Times New Roman"/>
      <w:kern w:val="0"/>
      <w:sz w:val="28"/>
      <w:szCs w:val="20"/>
    </w:rPr>
  </w:style>
  <w:style w:type="paragraph" w:customStyle="1" w:styleId="af4">
    <w:name w:val="实施日期"/>
    <w:basedOn w:val="aa"/>
    <w:rsid w:val="00F81042"/>
    <w:pPr>
      <w:framePr w:hSpace="0" w:wrap="around" w:xAlign="right"/>
      <w:jc w:val="right"/>
    </w:pPr>
  </w:style>
  <w:style w:type="paragraph" w:customStyle="1" w:styleId="af5">
    <w:name w:val="文献分类号"/>
    <w:rsid w:val="00F81042"/>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p15">
    <w:name w:val="p15"/>
    <w:basedOn w:val="a"/>
    <w:rsid w:val="000D6444"/>
    <w:pPr>
      <w:ind w:firstLine="420"/>
    </w:pPr>
    <w:rPr>
      <w:rFonts w:ascii="宋体" w:hAnsi="宋体" w:cs="宋体"/>
      <w:szCs w:val="21"/>
    </w:rPr>
  </w:style>
  <w:style w:type="paragraph" w:customStyle="1" w:styleId="af6">
    <w:name w:val="字母编号列项（一级）"/>
    <w:rsid w:val="000D6444"/>
    <w:pPr>
      <w:tabs>
        <w:tab w:val="left" w:pos="360"/>
        <w:tab w:val="left" w:pos="840"/>
      </w:tabs>
      <w:spacing w:after="200" w:line="276" w:lineRule="auto"/>
      <w:ind w:left="360" w:hanging="360"/>
      <w:jc w:val="both"/>
    </w:pPr>
    <w:rPr>
      <w:rFonts w:ascii="宋体" w:eastAsia="宋体" w:hAnsi="Calibri" w:cs="Times New Roman"/>
      <w:kern w:val="0"/>
    </w:rPr>
  </w:style>
  <w:style w:type="character" w:customStyle="1" w:styleId="af7">
    <w:name w:val="发布"/>
    <w:basedOn w:val="a0"/>
    <w:rsid w:val="004A057F"/>
    <w:rPr>
      <w:rFonts w:ascii="黑体" w:eastAsia="黑体" w:hAnsi="黑体" w:hint="eastAsia"/>
      <w:spacing w:val="22"/>
      <w:w w:val="100"/>
      <w:position w:val="3"/>
      <w:sz w:val="28"/>
    </w:rPr>
  </w:style>
  <w:style w:type="character" w:customStyle="1" w:styleId="Char1">
    <w:name w:val="段 Char"/>
    <w:link w:val="ab"/>
    <w:rsid w:val="002A421B"/>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83499570">
      <w:bodyDiv w:val="1"/>
      <w:marLeft w:val="0"/>
      <w:marRight w:val="0"/>
      <w:marTop w:val="0"/>
      <w:marBottom w:val="0"/>
      <w:divBdr>
        <w:top w:val="none" w:sz="0" w:space="0" w:color="auto"/>
        <w:left w:val="none" w:sz="0" w:space="0" w:color="auto"/>
        <w:bottom w:val="none" w:sz="0" w:space="0" w:color="auto"/>
        <w:right w:val="none" w:sz="0" w:space="0" w:color="auto"/>
      </w:divBdr>
    </w:div>
    <w:div w:id="695079928">
      <w:bodyDiv w:val="1"/>
      <w:marLeft w:val="0"/>
      <w:marRight w:val="0"/>
      <w:marTop w:val="0"/>
      <w:marBottom w:val="0"/>
      <w:divBdr>
        <w:top w:val="none" w:sz="0" w:space="0" w:color="auto"/>
        <w:left w:val="none" w:sz="0" w:space="0" w:color="auto"/>
        <w:bottom w:val="none" w:sz="0" w:space="0" w:color="auto"/>
        <w:right w:val="none" w:sz="0" w:space="0" w:color="auto"/>
      </w:divBdr>
    </w:div>
    <w:div w:id="1371224364">
      <w:bodyDiv w:val="1"/>
      <w:marLeft w:val="0"/>
      <w:marRight w:val="0"/>
      <w:marTop w:val="0"/>
      <w:marBottom w:val="0"/>
      <w:divBdr>
        <w:top w:val="none" w:sz="0" w:space="0" w:color="auto"/>
        <w:left w:val="none" w:sz="0" w:space="0" w:color="auto"/>
        <w:bottom w:val="none" w:sz="0" w:space="0" w:color="auto"/>
        <w:right w:val="none" w:sz="0" w:space="0" w:color="auto"/>
      </w:divBdr>
    </w:div>
    <w:div w:id="1438719765">
      <w:bodyDiv w:val="1"/>
      <w:marLeft w:val="0"/>
      <w:marRight w:val="0"/>
      <w:marTop w:val="0"/>
      <w:marBottom w:val="0"/>
      <w:divBdr>
        <w:top w:val="none" w:sz="0" w:space="0" w:color="auto"/>
        <w:left w:val="none" w:sz="0" w:space="0" w:color="auto"/>
        <w:bottom w:val="none" w:sz="0" w:space="0" w:color="auto"/>
        <w:right w:val="none" w:sz="0" w:space="0" w:color="auto"/>
      </w:divBdr>
    </w:div>
    <w:div w:id="1449399284">
      <w:bodyDiv w:val="1"/>
      <w:marLeft w:val="0"/>
      <w:marRight w:val="0"/>
      <w:marTop w:val="0"/>
      <w:marBottom w:val="0"/>
      <w:divBdr>
        <w:top w:val="none" w:sz="0" w:space="0" w:color="auto"/>
        <w:left w:val="none" w:sz="0" w:space="0" w:color="auto"/>
        <w:bottom w:val="none" w:sz="0" w:space="0" w:color="auto"/>
        <w:right w:val="none" w:sz="0" w:space="0" w:color="auto"/>
      </w:divBdr>
    </w:div>
    <w:div w:id="18476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B5E8B5-EA31-4AD5-B1A0-5AB64EF8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626</Words>
  <Characters>3569</Characters>
  <Application>Microsoft Office Word</Application>
  <DocSecurity>0</DocSecurity>
  <Lines>29</Lines>
  <Paragraphs>8</Paragraphs>
  <ScaleCrop>false</ScaleCrop>
  <Company>rilm.com.cn</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内网信息</dc:creator>
  <cp:keywords/>
  <dc:description/>
  <cp:lastModifiedBy>薛宁</cp:lastModifiedBy>
  <cp:revision>45</cp:revision>
  <dcterms:created xsi:type="dcterms:W3CDTF">2018-02-09T02:59:00Z</dcterms:created>
  <dcterms:modified xsi:type="dcterms:W3CDTF">2021-04-29T00:49:00Z</dcterms:modified>
</cp:coreProperties>
</file>