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F9A" w:rsidRDefault="00D00F9A">
      <w:pPr>
        <w:pStyle w:val="afff5"/>
      </w:pPr>
      <w:bookmarkStart w:id="0" w:name="SectionMark0"/>
    </w:p>
    <w:p w:rsidR="00D00F9A" w:rsidRDefault="00643F6E">
      <w:pPr>
        <w:pStyle w:val="afff5"/>
      </w:pPr>
      <w:r>
        <w:rPr>
          <w:noProof/>
        </w:rPr>
        <mc:AlternateContent>
          <mc:Choice Requires="wps">
            <w:drawing>
              <wp:anchor distT="0" distB="0" distL="114300" distR="114300" simplePos="0" relativeHeight="251658752" behindDoc="0" locked="1" layoutInCell="1" allowOverlap="1">
                <wp:simplePos x="0" y="0"/>
                <wp:positionH relativeFrom="margin">
                  <wp:posOffset>-207645</wp:posOffset>
                </wp:positionH>
                <wp:positionV relativeFrom="margin">
                  <wp:posOffset>2859405</wp:posOffset>
                </wp:positionV>
                <wp:extent cx="6386195" cy="4408170"/>
                <wp:effectExtent l="0" t="0" r="0" b="0"/>
                <wp:wrapNone/>
                <wp:docPr id="8"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195" cy="4408170"/>
                        </a:xfrm>
                        <a:prstGeom prst="rect">
                          <a:avLst/>
                        </a:prstGeom>
                        <a:solidFill>
                          <a:srgbClr val="FFFFFF"/>
                        </a:solidFill>
                        <a:ln>
                          <a:noFill/>
                        </a:ln>
                      </wps:spPr>
                      <wps:txbx>
                        <w:txbxContent>
                          <w:p w:rsidR="00D00F9A" w:rsidRDefault="00D00F9A">
                            <w:pPr>
                              <w:pStyle w:val="affff8"/>
                              <w:snapToGrid w:val="0"/>
                              <w:spacing w:before="0"/>
                              <w:jc w:val="both"/>
                              <w:rPr>
                                <w:rFonts w:ascii="宋体" w:hAnsi="宋体"/>
                                <w:sz w:val="48"/>
                                <w:szCs w:val="48"/>
                              </w:rPr>
                            </w:pPr>
                          </w:p>
                          <w:p w:rsidR="00D00F9A" w:rsidRDefault="000058B6" w:rsidP="00283275">
                            <w:pPr>
                              <w:pStyle w:val="afffd"/>
                              <w:spacing w:line="800" w:lineRule="exact"/>
                              <w:rPr>
                                <w:szCs w:val="22"/>
                              </w:rPr>
                            </w:pPr>
                            <w:r>
                              <w:rPr>
                                <w:rFonts w:hint="eastAsia"/>
                                <w:szCs w:val="22"/>
                              </w:rPr>
                              <w:t>氟化钠</w:t>
                            </w:r>
                            <w:r w:rsidR="00643F6E">
                              <w:rPr>
                                <w:rFonts w:hint="eastAsia"/>
                                <w:szCs w:val="22"/>
                              </w:rPr>
                              <w:t>化学分析方法</w:t>
                            </w:r>
                          </w:p>
                          <w:p w:rsidR="00D00F9A" w:rsidRDefault="00643F6E" w:rsidP="00283275">
                            <w:pPr>
                              <w:pStyle w:val="afffd"/>
                              <w:spacing w:line="800" w:lineRule="exact"/>
                              <w:rPr>
                                <w:szCs w:val="22"/>
                              </w:rPr>
                            </w:pPr>
                            <w:r>
                              <w:rPr>
                                <w:rFonts w:hint="eastAsia"/>
                                <w:szCs w:val="22"/>
                              </w:rPr>
                              <w:t>第</w:t>
                            </w:r>
                            <w:r w:rsidR="006F6DD6">
                              <w:rPr>
                                <w:rFonts w:hint="eastAsia"/>
                                <w:szCs w:val="22"/>
                              </w:rPr>
                              <w:t>3</w:t>
                            </w:r>
                            <w:r>
                              <w:rPr>
                                <w:rFonts w:hint="eastAsia"/>
                                <w:szCs w:val="22"/>
                              </w:rPr>
                              <w:t>部分：</w:t>
                            </w:r>
                            <w:r w:rsidR="00B646F8">
                              <w:rPr>
                                <w:rFonts w:hint="eastAsia"/>
                                <w:szCs w:val="22"/>
                              </w:rPr>
                              <w:t>二氧化</w:t>
                            </w:r>
                            <w:r w:rsidR="00C26FE7">
                              <w:rPr>
                                <w:rFonts w:hint="eastAsia"/>
                              </w:rPr>
                              <w:t>硅</w:t>
                            </w:r>
                            <w:r>
                              <w:rPr>
                                <w:rFonts w:hint="eastAsia"/>
                                <w:szCs w:val="22"/>
                              </w:rPr>
                              <w:t>含量的测定</w:t>
                            </w:r>
                          </w:p>
                          <w:p w:rsidR="00D00F9A" w:rsidRDefault="006F6DD6" w:rsidP="00283275">
                            <w:pPr>
                              <w:pStyle w:val="afffd"/>
                              <w:spacing w:line="800" w:lineRule="exact"/>
                              <w:rPr>
                                <w:szCs w:val="22"/>
                              </w:rPr>
                            </w:pPr>
                            <w:proofErr w:type="gramStart"/>
                            <w:r>
                              <w:rPr>
                                <w:rFonts w:hint="eastAsia"/>
                                <w:szCs w:val="22"/>
                              </w:rPr>
                              <w:t>钼</w:t>
                            </w:r>
                            <w:proofErr w:type="gramEnd"/>
                            <w:r>
                              <w:rPr>
                                <w:rFonts w:hint="eastAsia"/>
                                <w:szCs w:val="22"/>
                              </w:rPr>
                              <w:t>蓝</w:t>
                            </w:r>
                            <w:r w:rsidR="00C26FE7">
                              <w:rPr>
                                <w:rFonts w:hint="eastAsia"/>
                                <w:szCs w:val="22"/>
                              </w:rPr>
                              <w:t>分光光度法</w:t>
                            </w:r>
                            <w:r w:rsidR="00C26FE7">
                              <w:rPr>
                                <w:szCs w:val="22"/>
                              </w:rPr>
                              <w:t xml:space="preserve"> </w:t>
                            </w:r>
                          </w:p>
                          <w:p w:rsidR="00D00F9A" w:rsidRPr="00283275" w:rsidRDefault="000E3B78">
                            <w:pPr>
                              <w:pStyle w:val="affff8"/>
                              <w:spacing w:before="0" w:line="600" w:lineRule="exact"/>
                              <w:rPr>
                                <w:rFonts w:ascii="黑体" w:eastAsia="黑体" w:hAnsi="黑体"/>
                                <w:szCs w:val="22"/>
                              </w:rPr>
                            </w:pPr>
                            <w:r w:rsidRPr="00472FBD">
                              <w:rPr>
                                <w:rFonts w:ascii="黑体" w:eastAsia="黑体" w:hAnsi="黑体" w:hint="eastAsia"/>
                                <w:szCs w:val="22"/>
                              </w:rPr>
                              <w:t>C</w:t>
                            </w:r>
                            <w:r w:rsidRPr="00472FBD">
                              <w:rPr>
                                <w:rFonts w:ascii="黑体" w:eastAsia="黑体" w:hAnsi="黑体"/>
                                <w:szCs w:val="22"/>
                              </w:rPr>
                              <w:t>hemical</w:t>
                            </w:r>
                            <w:r w:rsidRPr="00472FBD">
                              <w:rPr>
                                <w:rFonts w:ascii="黑体" w:eastAsia="黑体" w:hAnsi="黑体" w:hint="eastAsia"/>
                                <w:szCs w:val="22"/>
                              </w:rPr>
                              <w:t xml:space="preserve"> analysis methods </w:t>
                            </w:r>
                            <w:r w:rsidRPr="00472FBD">
                              <w:rPr>
                                <w:rFonts w:ascii="黑体" w:eastAsia="黑体" w:hAnsi="黑体"/>
                                <w:szCs w:val="22"/>
                              </w:rPr>
                              <w:t>of</w:t>
                            </w:r>
                            <w:r w:rsidRPr="00472FBD">
                              <w:rPr>
                                <w:rFonts w:ascii="黑体" w:eastAsia="黑体" w:hAnsi="黑体" w:hint="eastAsia"/>
                                <w:szCs w:val="22"/>
                              </w:rPr>
                              <w:t xml:space="preserve"> </w:t>
                            </w:r>
                            <w:r w:rsidR="006F6DD6">
                              <w:rPr>
                                <w:rFonts w:ascii="黑体" w:eastAsia="黑体" w:hAnsi="黑体" w:hint="eastAsia"/>
                                <w:szCs w:val="22"/>
                              </w:rPr>
                              <w:t xml:space="preserve">sodium </w:t>
                            </w:r>
                            <w:proofErr w:type="spellStart"/>
                            <w:r w:rsidR="006F6DD6">
                              <w:rPr>
                                <w:rFonts w:ascii="黑体" w:eastAsia="黑体" w:hAnsi="黑体" w:hint="eastAsia"/>
                                <w:szCs w:val="22"/>
                              </w:rPr>
                              <w:t>fiuoride</w:t>
                            </w:r>
                            <w:proofErr w:type="spellEnd"/>
                            <w:r w:rsidR="00643F6E" w:rsidRPr="00283275">
                              <w:rPr>
                                <w:rFonts w:ascii="黑体" w:eastAsia="黑体" w:hAnsi="黑体" w:hint="eastAsia"/>
                                <w:szCs w:val="22"/>
                              </w:rPr>
                              <w:t>—</w:t>
                            </w:r>
                          </w:p>
                          <w:p w:rsidR="00D00F9A" w:rsidRPr="00283275" w:rsidRDefault="00C26FE7">
                            <w:pPr>
                              <w:pStyle w:val="affff8"/>
                              <w:spacing w:before="0" w:line="600" w:lineRule="exact"/>
                              <w:rPr>
                                <w:rFonts w:ascii="黑体" w:eastAsia="黑体" w:hAnsi="黑体"/>
                                <w:szCs w:val="22"/>
                              </w:rPr>
                            </w:pPr>
                            <w:r>
                              <w:rPr>
                                <w:rFonts w:ascii="黑体" w:eastAsia="黑体" w:hAnsi="黑体" w:hint="eastAsia"/>
                                <w:szCs w:val="22"/>
                              </w:rPr>
                              <w:t xml:space="preserve">Part </w:t>
                            </w:r>
                            <w:r w:rsidR="006F6DD6">
                              <w:rPr>
                                <w:rFonts w:ascii="黑体" w:eastAsia="黑体" w:hAnsi="黑体" w:hint="eastAsia"/>
                                <w:szCs w:val="22"/>
                              </w:rPr>
                              <w:t>3</w:t>
                            </w:r>
                            <w:r w:rsidR="00643F6E" w:rsidRPr="00283275">
                              <w:rPr>
                                <w:rFonts w:ascii="黑体" w:eastAsia="黑体" w:hAnsi="黑体" w:hint="eastAsia"/>
                                <w:szCs w:val="22"/>
                              </w:rPr>
                              <w:t>: Determination of</w:t>
                            </w:r>
                            <w:r w:rsidR="00643F6E" w:rsidRPr="00C26FE7">
                              <w:rPr>
                                <w:rFonts w:ascii="黑体" w:eastAsia="黑体" w:hAnsi="黑体" w:hint="eastAsia"/>
                                <w:szCs w:val="28"/>
                              </w:rPr>
                              <w:t xml:space="preserve"> </w:t>
                            </w:r>
                            <w:r w:rsidRPr="00C26FE7">
                              <w:rPr>
                                <w:rFonts w:ascii="宋体" w:hAnsi="宋体" w:cs="宋体" w:hint="eastAsia"/>
                                <w:color w:val="333333"/>
                                <w:kern w:val="2"/>
                                <w:szCs w:val="28"/>
                                <w:shd w:val="clear" w:color="auto" w:fill="FFFFFF"/>
                              </w:rPr>
                              <w:t> </w:t>
                            </w:r>
                            <w:hyperlink r:id="rId10" w:anchor="silicon%20dioxide" w:tgtFrame="_blank" w:history="1">
                              <w:r w:rsidRPr="00C26FE7">
                                <w:rPr>
                                  <w:rFonts w:ascii="黑体" w:eastAsia="黑体" w:hAnsi="黑体" w:cs="Arial"/>
                                  <w:color w:val="4285F4"/>
                                  <w:kern w:val="2"/>
                                  <w:szCs w:val="28"/>
                                  <w:shd w:val="clear" w:color="auto" w:fill="FFFFFF"/>
                                </w:rPr>
                                <w:t>silic</w:t>
                              </w:r>
                              <w:r w:rsidR="00C42CF6">
                                <w:rPr>
                                  <w:rFonts w:ascii="黑体" w:eastAsia="黑体" w:hAnsi="黑体" w:cs="Arial" w:hint="eastAsia"/>
                                  <w:color w:val="4285F4"/>
                                  <w:kern w:val="2"/>
                                  <w:szCs w:val="28"/>
                                  <w:shd w:val="clear" w:color="auto" w:fill="FFFFFF"/>
                                </w:rPr>
                                <w:t>a</w:t>
                              </w:r>
                              <w:r w:rsidRPr="00C26FE7">
                                <w:rPr>
                                  <w:rFonts w:ascii="黑体" w:eastAsia="黑体" w:hAnsi="黑体" w:cs="Arial"/>
                                  <w:color w:val="4285F4"/>
                                  <w:kern w:val="2"/>
                                  <w:szCs w:val="28"/>
                                  <w:shd w:val="clear" w:color="auto" w:fill="FFFFFF"/>
                                </w:rPr>
                                <w:t xml:space="preserve"> </w:t>
                              </w:r>
                            </w:hyperlink>
                            <w:r>
                              <w:rPr>
                                <w:rFonts w:ascii="黑体" w:eastAsia="黑体" w:hAnsi="黑体" w:cs="Arial" w:hint="eastAsia"/>
                                <w:color w:val="333333"/>
                                <w:kern w:val="2"/>
                                <w:szCs w:val="28"/>
                                <w:shd w:val="clear" w:color="auto" w:fill="FFFFFF"/>
                              </w:rPr>
                              <w:t xml:space="preserve"> </w:t>
                            </w:r>
                            <w:r w:rsidR="00C273CC" w:rsidRPr="00283275">
                              <w:rPr>
                                <w:rFonts w:ascii="黑体" w:eastAsia="黑体" w:hAnsi="黑体"/>
                                <w:szCs w:val="22"/>
                              </w:rPr>
                              <w:t>content</w:t>
                            </w:r>
                            <w:r w:rsidR="00643F6E" w:rsidRPr="00283275">
                              <w:rPr>
                                <w:rFonts w:ascii="黑体" w:eastAsia="黑体" w:hAnsi="黑体" w:hint="eastAsia"/>
                                <w:szCs w:val="22"/>
                              </w:rPr>
                              <w:t>—</w:t>
                            </w:r>
                          </w:p>
                          <w:p w:rsidR="00C26FE7" w:rsidRPr="00C26FE7" w:rsidRDefault="00C26FE7">
                            <w:pPr>
                              <w:pStyle w:val="affff7"/>
                              <w:rPr>
                                <w:rFonts w:ascii="黑体" w:eastAsia="黑体" w:hAnsi="黑体"/>
                                <w:sz w:val="28"/>
                                <w:szCs w:val="28"/>
                              </w:rPr>
                            </w:pPr>
                            <w:r w:rsidRPr="00C26FE7">
                              <w:rPr>
                                <w:rFonts w:hAnsi="宋体" w:cs="宋体" w:hint="eastAsia"/>
                                <w:color w:val="000000"/>
                                <w:kern w:val="2"/>
                                <w:sz w:val="28"/>
                                <w:szCs w:val="28"/>
                                <w:shd w:val="clear" w:color="auto" w:fill="FCFCFE"/>
                              </w:rPr>
                              <w:t> </w:t>
                            </w:r>
                            <w:r w:rsidR="006F6DD6" w:rsidRPr="006F6DD6">
                              <w:rPr>
                                <w:rFonts w:ascii="黑体" w:eastAsia="黑体" w:hAnsi="黑体" w:hint="eastAsia"/>
                                <w:sz w:val="28"/>
                                <w:szCs w:val="22"/>
                              </w:rPr>
                              <w:t xml:space="preserve">Molybdenum blue </w:t>
                            </w:r>
                            <w:hyperlink r:id="rId11" w:anchor="keyfrom=E2Ctranslation" w:history="1">
                              <w:r w:rsidRPr="006F6DD6">
                                <w:rPr>
                                  <w:rFonts w:ascii="黑体" w:eastAsia="黑体" w:hAnsi="黑体"/>
                                  <w:sz w:val="28"/>
                                  <w:szCs w:val="22"/>
                                </w:rPr>
                                <w:t>photometric method</w:t>
                              </w:r>
                            </w:hyperlink>
                            <w:r w:rsidRPr="006F6DD6">
                              <w:rPr>
                                <w:rFonts w:ascii="黑体" w:eastAsia="黑体" w:hAnsi="黑体" w:hint="eastAsia"/>
                                <w:sz w:val="28"/>
                                <w:szCs w:val="22"/>
                              </w:rPr>
                              <w:t xml:space="preserve"> </w:t>
                            </w:r>
                          </w:p>
                          <w:p w:rsidR="00D00F9A" w:rsidRDefault="00643F6E">
                            <w:pPr>
                              <w:pStyle w:val="affff7"/>
                              <w:rPr>
                                <w:rFonts w:eastAsia="黑体"/>
                                <w:sz w:val="28"/>
                                <w:szCs w:val="32"/>
                              </w:rPr>
                            </w:pPr>
                            <w:r>
                              <w:rPr>
                                <w:rFonts w:eastAsia="黑体" w:hint="eastAsia"/>
                                <w:sz w:val="28"/>
                                <w:szCs w:val="32"/>
                              </w:rPr>
                              <w:t>(</w:t>
                            </w:r>
                            <w:r w:rsidR="005C75EF">
                              <w:rPr>
                                <w:rFonts w:eastAsia="黑体" w:hint="eastAsia"/>
                                <w:sz w:val="28"/>
                                <w:szCs w:val="32"/>
                              </w:rPr>
                              <w:t>草案</w:t>
                            </w:r>
                            <w:r>
                              <w:rPr>
                                <w:rFonts w:eastAsia="黑体" w:hint="eastAsia"/>
                                <w:sz w:val="28"/>
                                <w:szCs w:val="32"/>
                              </w:rPr>
                              <w:t>）</w:t>
                            </w:r>
                          </w:p>
                          <w:p w:rsidR="00D00F9A" w:rsidRDefault="00D00F9A">
                            <w:pPr>
                              <w:pStyle w:val="affff6"/>
                            </w:pPr>
                          </w:p>
                          <w:p w:rsidR="00D00F9A" w:rsidRDefault="00D00F9A">
                            <w:pPr>
                              <w:pStyle w:val="affff6"/>
                            </w:pPr>
                          </w:p>
                          <w:p w:rsidR="00D00F9A" w:rsidRPr="005C75EF"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fmFrame4" o:spid="_x0000_s1026" type="#_x0000_t202" style="position:absolute;left:0;text-align:left;margin-left:-16.35pt;margin-top:225.15pt;width:502.85pt;height:347.1pt;z-index:25165875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uh/QEAAN4DAAAOAAAAZHJzL2Uyb0RvYy54bWysU9uO0zAQfUfiHyy/07RLKSVqulq6KkJa&#10;LtLCBziOnVjEHjN2m5SvZ+y0ZbW8IfJgje2Z4znnTDa3o+3ZUWEw4Cq+mM05U05CY1xb8e/f9q/W&#10;nIUoXCN6cKriJxX47fbli83gS3UDHfSNQkYgLpSDr3gXoy+LIshOWRFm4JWjSw1oRaQttkWDYiB0&#10;2xc38/mqGAAbjyBVCHR6P13ybcbXWsn4ReugIusrTr3FvGJe67QW240oWxS+M/LchviHLqwwjh69&#10;Qt2LKNgBzV9Q1kiEADrOJNgCtDZSZQ7EZjF/xuaxE15lLiRO8FeZwv+DlZ+PX5GZpuJklBOWLNJ2&#10;jxQskzaDDyWlPHpKiuN7GMnjzDP4B5A/AnOw64Rr1R0iDJ0SDfW2SJXFk9IJJySQevgEDT0iDhEy&#10;0KjRJuFICkbo5NHp6osaI5N0uHq9Xi3eveFM0t1yOV8v3mbnClFeyj2G+EGBZSmoOJLxGV4cH0JM&#10;7YjykpJeC9CbZm/6Pm+wrXc9sqOgIdnnLzN4lta7lOwglU2I6STzTNQmknGsx7NuNTQnYowwDR39&#10;JBR0gL84G2jgKh5+HgQqzvqPjlRL03kJ8BLUl0A4SaUVj5xN4S5OU3zwaNqOkCdfHNyRstpkzsmC&#10;qYtznzREWYrzwKcpfbrPWX9+y+1vAAAA//8DAFBLAwQUAAYACAAAACEA7y4IP+IAAAAMAQAADwAA&#10;AGRycy9kb3ducmV2LnhtbEyPy07DMBBF90j8gzVIbFDrNElfIU4FLd3BoqXq2o1NEhGPI9tp0r9n&#10;WMFyNEf3nptvRtOyq3a+sShgNo2AaSytarAScPrcT1bAfJCoZGtRC7hpD5vi/i6XmbIDHvT1GCpG&#10;IegzKaAOocs492WtjfRT22mk35d1RgY6XcWVkwOFm5bHUbTgRjZIDbXs9LbW5fexNwIWO9cPB9w+&#10;7U5v7/Kjq+Lz6+0sxOPD+PIMLOgx/MHwq0/qUJDTxfaoPGsFTJJ4SaiAdB4lwIhYLxNadyF0lqZz&#10;4EXO/48ofgAAAP//AwBQSwECLQAUAAYACAAAACEAtoM4kv4AAADhAQAAEwAAAAAAAAAAAAAAAAAA&#10;AAAAW0NvbnRlbnRfVHlwZXNdLnhtbFBLAQItABQABgAIAAAAIQA4/SH/1gAAAJQBAAALAAAAAAAA&#10;AAAAAAAAAC8BAABfcmVscy8ucmVsc1BLAQItABQABgAIAAAAIQBMxEuh/QEAAN4DAAAOAAAAAAAA&#10;AAAAAAAAAC4CAABkcnMvZTJvRG9jLnhtbFBLAQItABQABgAIAAAAIQDvLgg/4gAAAAwBAAAPAAAA&#10;AAAAAAAAAAAAAFcEAABkcnMvZG93bnJldi54bWxQSwUGAAAAAAQABADzAAAAZgUAAAAA&#10;" stroked="f">
                <v:textbox inset="0,0,0,0">
                  <w:txbxContent>
                    <w:p w:rsidR="00D00F9A" w:rsidRDefault="00D00F9A">
                      <w:pPr>
                        <w:pStyle w:val="affff8"/>
                        <w:snapToGrid w:val="0"/>
                        <w:spacing w:before="0"/>
                        <w:jc w:val="both"/>
                        <w:rPr>
                          <w:rFonts w:ascii="宋体" w:hAnsi="宋体"/>
                          <w:sz w:val="48"/>
                          <w:szCs w:val="48"/>
                        </w:rPr>
                      </w:pPr>
                    </w:p>
                    <w:p w:rsidR="00D00F9A" w:rsidRDefault="000058B6" w:rsidP="00283275">
                      <w:pPr>
                        <w:pStyle w:val="afffd"/>
                        <w:spacing w:line="800" w:lineRule="exact"/>
                        <w:rPr>
                          <w:szCs w:val="22"/>
                        </w:rPr>
                      </w:pPr>
                      <w:r>
                        <w:rPr>
                          <w:rFonts w:hint="eastAsia"/>
                          <w:szCs w:val="22"/>
                        </w:rPr>
                        <w:t>氟化钠</w:t>
                      </w:r>
                      <w:r w:rsidR="00643F6E">
                        <w:rPr>
                          <w:rFonts w:hint="eastAsia"/>
                          <w:szCs w:val="22"/>
                        </w:rPr>
                        <w:t>化学分析方法</w:t>
                      </w:r>
                    </w:p>
                    <w:p w:rsidR="00D00F9A" w:rsidRDefault="00643F6E" w:rsidP="00283275">
                      <w:pPr>
                        <w:pStyle w:val="afffd"/>
                        <w:spacing w:line="800" w:lineRule="exact"/>
                        <w:rPr>
                          <w:szCs w:val="22"/>
                        </w:rPr>
                      </w:pPr>
                      <w:r>
                        <w:rPr>
                          <w:rFonts w:hint="eastAsia"/>
                          <w:szCs w:val="22"/>
                        </w:rPr>
                        <w:t>第</w:t>
                      </w:r>
                      <w:r w:rsidR="006F6DD6">
                        <w:rPr>
                          <w:rFonts w:hint="eastAsia"/>
                          <w:szCs w:val="22"/>
                        </w:rPr>
                        <w:t>3</w:t>
                      </w:r>
                      <w:r>
                        <w:rPr>
                          <w:rFonts w:hint="eastAsia"/>
                          <w:szCs w:val="22"/>
                        </w:rPr>
                        <w:t>部分：</w:t>
                      </w:r>
                      <w:r w:rsidR="00B646F8">
                        <w:rPr>
                          <w:rFonts w:hint="eastAsia"/>
                          <w:szCs w:val="22"/>
                        </w:rPr>
                        <w:t>二氧化</w:t>
                      </w:r>
                      <w:r w:rsidR="00C26FE7">
                        <w:rPr>
                          <w:rFonts w:hint="eastAsia"/>
                        </w:rPr>
                        <w:t>硅</w:t>
                      </w:r>
                      <w:r>
                        <w:rPr>
                          <w:rFonts w:hint="eastAsia"/>
                          <w:szCs w:val="22"/>
                        </w:rPr>
                        <w:t>含量的测定</w:t>
                      </w:r>
                    </w:p>
                    <w:p w:rsidR="00D00F9A" w:rsidRDefault="006F6DD6" w:rsidP="00283275">
                      <w:pPr>
                        <w:pStyle w:val="afffd"/>
                        <w:spacing w:line="800" w:lineRule="exact"/>
                        <w:rPr>
                          <w:szCs w:val="22"/>
                        </w:rPr>
                      </w:pPr>
                      <w:proofErr w:type="gramStart"/>
                      <w:r>
                        <w:rPr>
                          <w:rFonts w:hint="eastAsia"/>
                          <w:szCs w:val="22"/>
                        </w:rPr>
                        <w:t>钼</w:t>
                      </w:r>
                      <w:proofErr w:type="gramEnd"/>
                      <w:r>
                        <w:rPr>
                          <w:rFonts w:hint="eastAsia"/>
                          <w:szCs w:val="22"/>
                        </w:rPr>
                        <w:t>蓝</w:t>
                      </w:r>
                      <w:r w:rsidR="00C26FE7">
                        <w:rPr>
                          <w:rFonts w:hint="eastAsia"/>
                          <w:szCs w:val="22"/>
                        </w:rPr>
                        <w:t>分光光度法</w:t>
                      </w:r>
                      <w:r w:rsidR="00C26FE7">
                        <w:rPr>
                          <w:szCs w:val="22"/>
                        </w:rPr>
                        <w:t xml:space="preserve"> </w:t>
                      </w:r>
                    </w:p>
                    <w:p w:rsidR="00D00F9A" w:rsidRPr="00283275" w:rsidRDefault="000E3B78">
                      <w:pPr>
                        <w:pStyle w:val="affff8"/>
                        <w:spacing w:before="0" w:line="600" w:lineRule="exact"/>
                        <w:rPr>
                          <w:rFonts w:ascii="黑体" w:eastAsia="黑体" w:hAnsi="黑体"/>
                          <w:szCs w:val="22"/>
                        </w:rPr>
                      </w:pPr>
                      <w:r w:rsidRPr="00472FBD">
                        <w:rPr>
                          <w:rFonts w:ascii="黑体" w:eastAsia="黑体" w:hAnsi="黑体" w:hint="eastAsia"/>
                          <w:szCs w:val="22"/>
                        </w:rPr>
                        <w:t>C</w:t>
                      </w:r>
                      <w:r w:rsidRPr="00472FBD">
                        <w:rPr>
                          <w:rFonts w:ascii="黑体" w:eastAsia="黑体" w:hAnsi="黑体"/>
                          <w:szCs w:val="22"/>
                        </w:rPr>
                        <w:t>hemical</w:t>
                      </w:r>
                      <w:r w:rsidRPr="00472FBD">
                        <w:rPr>
                          <w:rFonts w:ascii="黑体" w:eastAsia="黑体" w:hAnsi="黑体" w:hint="eastAsia"/>
                          <w:szCs w:val="22"/>
                        </w:rPr>
                        <w:t xml:space="preserve"> analysis methods </w:t>
                      </w:r>
                      <w:r w:rsidRPr="00472FBD">
                        <w:rPr>
                          <w:rFonts w:ascii="黑体" w:eastAsia="黑体" w:hAnsi="黑体"/>
                          <w:szCs w:val="22"/>
                        </w:rPr>
                        <w:t>of</w:t>
                      </w:r>
                      <w:r w:rsidRPr="00472FBD">
                        <w:rPr>
                          <w:rFonts w:ascii="黑体" w:eastAsia="黑体" w:hAnsi="黑体" w:hint="eastAsia"/>
                          <w:szCs w:val="22"/>
                        </w:rPr>
                        <w:t xml:space="preserve"> </w:t>
                      </w:r>
                      <w:r w:rsidR="006F6DD6">
                        <w:rPr>
                          <w:rFonts w:ascii="黑体" w:eastAsia="黑体" w:hAnsi="黑体" w:hint="eastAsia"/>
                          <w:szCs w:val="22"/>
                        </w:rPr>
                        <w:t xml:space="preserve">sodium </w:t>
                      </w:r>
                      <w:proofErr w:type="spellStart"/>
                      <w:r w:rsidR="006F6DD6">
                        <w:rPr>
                          <w:rFonts w:ascii="黑体" w:eastAsia="黑体" w:hAnsi="黑体" w:hint="eastAsia"/>
                          <w:szCs w:val="22"/>
                        </w:rPr>
                        <w:t>fiuoride</w:t>
                      </w:r>
                      <w:proofErr w:type="spellEnd"/>
                      <w:r w:rsidR="00643F6E" w:rsidRPr="00283275">
                        <w:rPr>
                          <w:rFonts w:ascii="黑体" w:eastAsia="黑体" w:hAnsi="黑体" w:hint="eastAsia"/>
                          <w:szCs w:val="22"/>
                        </w:rPr>
                        <w:t>—</w:t>
                      </w:r>
                    </w:p>
                    <w:p w:rsidR="00D00F9A" w:rsidRPr="00283275" w:rsidRDefault="00C26FE7">
                      <w:pPr>
                        <w:pStyle w:val="affff8"/>
                        <w:spacing w:before="0" w:line="600" w:lineRule="exact"/>
                        <w:rPr>
                          <w:rFonts w:ascii="黑体" w:eastAsia="黑体" w:hAnsi="黑体"/>
                          <w:szCs w:val="22"/>
                        </w:rPr>
                      </w:pPr>
                      <w:r>
                        <w:rPr>
                          <w:rFonts w:ascii="黑体" w:eastAsia="黑体" w:hAnsi="黑体" w:hint="eastAsia"/>
                          <w:szCs w:val="22"/>
                        </w:rPr>
                        <w:t xml:space="preserve">Part </w:t>
                      </w:r>
                      <w:r w:rsidR="006F6DD6">
                        <w:rPr>
                          <w:rFonts w:ascii="黑体" w:eastAsia="黑体" w:hAnsi="黑体" w:hint="eastAsia"/>
                          <w:szCs w:val="22"/>
                        </w:rPr>
                        <w:t>3</w:t>
                      </w:r>
                      <w:r w:rsidR="00643F6E" w:rsidRPr="00283275">
                        <w:rPr>
                          <w:rFonts w:ascii="黑体" w:eastAsia="黑体" w:hAnsi="黑体" w:hint="eastAsia"/>
                          <w:szCs w:val="22"/>
                        </w:rPr>
                        <w:t>: Determination of</w:t>
                      </w:r>
                      <w:r w:rsidR="00643F6E" w:rsidRPr="00C26FE7">
                        <w:rPr>
                          <w:rFonts w:ascii="黑体" w:eastAsia="黑体" w:hAnsi="黑体" w:hint="eastAsia"/>
                          <w:szCs w:val="28"/>
                        </w:rPr>
                        <w:t xml:space="preserve"> </w:t>
                      </w:r>
                      <w:r w:rsidRPr="00C26FE7">
                        <w:rPr>
                          <w:rFonts w:ascii="宋体" w:hAnsi="宋体" w:cs="宋体" w:hint="eastAsia"/>
                          <w:color w:val="333333"/>
                          <w:kern w:val="2"/>
                          <w:szCs w:val="28"/>
                          <w:shd w:val="clear" w:color="auto" w:fill="FFFFFF"/>
                        </w:rPr>
                        <w:t> </w:t>
                      </w:r>
                      <w:hyperlink r:id="rId12" w:anchor="silicon%20dioxide" w:tgtFrame="_blank" w:history="1">
                        <w:r w:rsidRPr="00C26FE7">
                          <w:rPr>
                            <w:rFonts w:ascii="黑体" w:eastAsia="黑体" w:hAnsi="黑体" w:cs="Arial"/>
                            <w:color w:val="4285F4"/>
                            <w:kern w:val="2"/>
                            <w:szCs w:val="28"/>
                            <w:shd w:val="clear" w:color="auto" w:fill="FFFFFF"/>
                          </w:rPr>
                          <w:t>silic</w:t>
                        </w:r>
                        <w:r w:rsidR="00C42CF6">
                          <w:rPr>
                            <w:rFonts w:ascii="黑体" w:eastAsia="黑体" w:hAnsi="黑体" w:cs="Arial" w:hint="eastAsia"/>
                            <w:color w:val="4285F4"/>
                            <w:kern w:val="2"/>
                            <w:szCs w:val="28"/>
                            <w:shd w:val="clear" w:color="auto" w:fill="FFFFFF"/>
                          </w:rPr>
                          <w:t>a</w:t>
                        </w:r>
                        <w:r w:rsidRPr="00C26FE7">
                          <w:rPr>
                            <w:rFonts w:ascii="黑体" w:eastAsia="黑体" w:hAnsi="黑体" w:cs="Arial"/>
                            <w:color w:val="4285F4"/>
                            <w:kern w:val="2"/>
                            <w:szCs w:val="28"/>
                            <w:shd w:val="clear" w:color="auto" w:fill="FFFFFF"/>
                          </w:rPr>
                          <w:t xml:space="preserve"> </w:t>
                        </w:r>
                      </w:hyperlink>
                      <w:r>
                        <w:rPr>
                          <w:rFonts w:ascii="黑体" w:eastAsia="黑体" w:hAnsi="黑体" w:cs="Arial" w:hint="eastAsia"/>
                          <w:color w:val="333333"/>
                          <w:kern w:val="2"/>
                          <w:szCs w:val="28"/>
                          <w:shd w:val="clear" w:color="auto" w:fill="FFFFFF"/>
                        </w:rPr>
                        <w:t xml:space="preserve"> </w:t>
                      </w:r>
                      <w:r w:rsidR="00C273CC" w:rsidRPr="00283275">
                        <w:rPr>
                          <w:rFonts w:ascii="黑体" w:eastAsia="黑体" w:hAnsi="黑体"/>
                          <w:szCs w:val="22"/>
                        </w:rPr>
                        <w:t>content</w:t>
                      </w:r>
                      <w:r w:rsidR="00643F6E" w:rsidRPr="00283275">
                        <w:rPr>
                          <w:rFonts w:ascii="黑体" w:eastAsia="黑体" w:hAnsi="黑体" w:hint="eastAsia"/>
                          <w:szCs w:val="22"/>
                        </w:rPr>
                        <w:t>—</w:t>
                      </w:r>
                    </w:p>
                    <w:p w:rsidR="00C26FE7" w:rsidRPr="00C26FE7" w:rsidRDefault="00C26FE7">
                      <w:pPr>
                        <w:pStyle w:val="affff7"/>
                        <w:rPr>
                          <w:rFonts w:ascii="黑体" w:eastAsia="黑体" w:hAnsi="黑体"/>
                          <w:sz w:val="28"/>
                          <w:szCs w:val="28"/>
                        </w:rPr>
                      </w:pPr>
                      <w:r w:rsidRPr="00C26FE7">
                        <w:rPr>
                          <w:rFonts w:hAnsi="宋体" w:cs="宋体" w:hint="eastAsia"/>
                          <w:color w:val="000000"/>
                          <w:kern w:val="2"/>
                          <w:sz w:val="28"/>
                          <w:szCs w:val="28"/>
                          <w:shd w:val="clear" w:color="auto" w:fill="FCFCFE"/>
                        </w:rPr>
                        <w:t> </w:t>
                      </w:r>
                      <w:r w:rsidR="006F6DD6" w:rsidRPr="006F6DD6">
                        <w:rPr>
                          <w:rFonts w:ascii="黑体" w:eastAsia="黑体" w:hAnsi="黑体" w:hint="eastAsia"/>
                          <w:sz w:val="28"/>
                          <w:szCs w:val="22"/>
                        </w:rPr>
                        <w:t xml:space="preserve">Molybdenum blue </w:t>
                      </w:r>
                      <w:hyperlink r:id="rId13" w:anchor="keyfrom=E2Ctranslation" w:history="1">
                        <w:r w:rsidRPr="006F6DD6">
                          <w:rPr>
                            <w:rFonts w:ascii="黑体" w:eastAsia="黑体" w:hAnsi="黑体"/>
                            <w:sz w:val="28"/>
                            <w:szCs w:val="22"/>
                          </w:rPr>
                          <w:t>photometric method</w:t>
                        </w:r>
                      </w:hyperlink>
                      <w:r w:rsidRPr="006F6DD6">
                        <w:rPr>
                          <w:rFonts w:ascii="黑体" w:eastAsia="黑体" w:hAnsi="黑体" w:hint="eastAsia"/>
                          <w:sz w:val="28"/>
                          <w:szCs w:val="22"/>
                        </w:rPr>
                        <w:t xml:space="preserve"> </w:t>
                      </w:r>
                    </w:p>
                    <w:p w:rsidR="00D00F9A" w:rsidRDefault="00643F6E">
                      <w:pPr>
                        <w:pStyle w:val="affff7"/>
                        <w:rPr>
                          <w:rFonts w:eastAsia="黑体"/>
                          <w:sz w:val="28"/>
                          <w:szCs w:val="32"/>
                        </w:rPr>
                      </w:pPr>
                      <w:r>
                        <w:rPr>
                          <w:rFonts w:eastAsia="黑体" w:hint="eastAsia"/>
                          <w:sz w:val="28"/>
                          <w:szCs w:val="32"/>
                        </w:rPr>
                        <w:t>(</w:t>
                      </w:r>
                      <w:r w:rsidR="005C75EF">
                        <w:rPr>
                          <w:rFonts w:eastAsia="黑体" w:hint="eastAsia"/>
                          <w:sz w:val="28"/>
                          <w:szCs w:val="32"/>
                        </w:rPr>
                        <w:t>草案</w:t>
                      </w:r>
                      <w:r>
                        <w:rPr>
                          <w:rFonts w:eastAsia="黑体" w:hint="eastAsia"/>
                          <w:sz w:val="28"/>
                          <w:szCs w:val="32"/>
                        </w:rPr>
                        <w:t>）</w:t>
                      </w:r>
                    </w:p>
                    <w:p w:rsidR="00D00F9A" w:rsidRDefault="00D00F9A">
                      <w:pPr>
                        <w:pStyle w:val="affff6"/>
                      </w:pPr>
                    </w:p>
                    <w:p w:rsidR="00D00F9A" w:rsidRDefault="00D00F9A">
                      <w:pPr>
                        <w:pStyle w:val="affff6"/>
                      </w:pPr>
                    </w:p>
                    <w:p w:rsidR="00D00F9A" w:rsidRPr="005C75EF"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txbxContent>
                </v:textbox>
                <w10:wrap anchorx="margin" anchory="margin"/>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margin">
                  <wp:posOffset>187960</wp:posOffset>
                </wp:positionH>
                <wp:positionV relativeFrom="margin">
                  <wp:posOffset>1390015</wp:posOffset>
                </wp:positionV>
                <wp:extent cx="5802630" cy="990600"/>
                <wp:effectExtent l="0" t="1270" r="0" b="0"/>
                <wp:wrapNone/>
                <wp:docPr id="7"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990600"/>
                        </a:xfrm>
                        <a:prstGeom prst="rect">
                          <a:avLst/>
                        </a:prstGeom>
                        <a:solidFill>
                          <a:srgbClr val="FFFFFF"/>
                        </a:solidFill>
                        <a:ln>
                          <a:noFill/>
                        </a:ln>
                      </wps:spPr>
                      <wps:txbx>
                        <w:txbxContent>
                          <w:p w:rsidR="00D31093" w:rsidRPr="00A46DDD" w:rsidRDefault="00643F6E" w:rsidP="00D31093">
                            <w:pPr>
                              <w:pStyle w:val="23"/>
                              <w:rPr>
                                <w:rFonts w:ascii="黑体"/>
                                <w:color w:val="C0504D" w:themeColor="accent2"/>
                                <w:lang w:val="fr-FR"/>
                              </w:rPr>
                            </w:pPr>
                            <w:r>
                              <w:rPr>
                                <w:rFonts w:ascii="黑体" w:eastAsia="黑体" w:hint="eastAsia"/>
                                <w:szCs w:val="28"/>
                                <w:lang w:val="fr-FR"/>
                              </w:rPr>
                              <w:t xml:space="preserve">              </w:t>
                            </w:r>
                            <w:r w:rsidRPr="00F8397A">
                              <w:rPr>
                                <w:rFonts w:ascii="黑体" w:eastAsia="黑体" w:hint="eastAsia"/>
                                <w:color w:val="C0504D" w:themeColor="accent2"/>
                                <w:szCs w:val="28"/>
                                <w:lang w:val="fr-FR"/>
                              </w:rPr>
                              <w:t xml:space="preserve"> </w:t>
                            </w:r>
                            <w:r w:rsidR="00D31093">
                              <w:rPr>
                                <w:rFonts w:ascii="黑体" w:hint="eastAsia"/>
                                <w:lang w:val="fr-FR"/>
                              </w:rPr>
                              <w:t>YS</w:t>
                            </w:r>
                            <w:r w:rsidR="00D31093">
                              <w:rPr>
                                <w:rFonts w:ascii="黑体"/>
                                <w:lang w:val="fr-FR"/>
                              </w:rPr>
                              <w:t xml:space="preserve">/T </w:t>
                            </w:r>
                            <w:r w:rsidR="00D31093">
                              <w:rPr>
                                <w:rFonts w:ascii="黑体" w:hint="eastAsia"/>
                                <w:lang w:val="fr-FR"/>
                              </w:rPr>
                              <w:t>535.3</w:t>
                            </w:r>
                            <w:r w:rsidR="00D31093">
                              <w:rPr>
                                <w:rFonts w:ascii="黑体"/>
                                <w:lang w:val="fr-FR"/>
                              </w:rPr>
                              <w:t>-</w:t>
                            </w:r>
                            <w:r w:rsidR="00D31093">
                              <w:rPr>
                                <w:rFonts w:ascii="黑体" w:hint="eastAsia"/>
                                <w:lang w:val="fr-FR"/>
                              </w:rPr>
                              <w:t>20</w:t>
                            </w:r>
                            <w:r w:rsidR="00D31093">
                              <w:rPr>
                                <w:rFonts w:ascii="黑体"/>
                                <w:lang w:val="fr-FR"/>
                              </w:rPr>
                              <w:t>2</w:t>
                            </w:r>
                            <w:r w:rsidR="00D31093">
                              <w:rPr>
                                <w:rFonts w:ascii="黑体" w:hint="eastAsia"/>
                                <w:lang w:val="fr-FR"/>
                              </w:rPr>
                              <w:t>X</w:t>
                            </w:r>
                          </w:p>
                          <w:p w:rsidR="00BD3E80" w:rsidRPr="008747EF" w:rsidRDefault="00D31093" w:rsidP="00D31093">
                            <w:pPr>
                              <w:pStyle w:val="23"/>
                              <w:rPr>
                                <w:color w:val="C0504D" w:themeColor="accent2"/>
                                <w:sz w:val="24"/>
                                <w:szCs w:val="24"/>
                                <w:lang w:val="fr-FR"/>
                              </w:rPr>
                            </w:pPr>
                            <w:r>
                              <w:rPr>
                                <w:rFonts w:hint="eastAsia"/>
                                <w:sz w:val="24"/>
                                <w:szCs w:val="24"/>
                              </w:rPr>
                              <w:t>代替</w:t>
                            </w:r>
                            <w:r>
                              <w:rPr>
                                <w:rFonts w:hint="eastAsia"/>
                                <w:sz w:val="24"/>
                                <w:szCs w:val="24"/>
                              </w:rPr>
                              <w:t>YS/T 535.3-2009</w:t>
                            </w:r>
                          </w:p>
                          <w:p w:rsidR="00D00F9A" w:rsidRPr="00F8397A" w:rsidRDefault="00D00F9A" w:rsidP="00BD3E80">
                            <w:pPr>
                              <w:pStyle w:val="23"/>
                              <w:rPr>
                                <w:color w:val="C0504D" w:themeColor="accent2"/>
                                <w:sz w:val="24"/>
                                <w:szCs w:val="24"/>
                                <w:lang w:val="fr-FR"/>
                              </w:rPr>
                            </w:pPr>
                          </w:p>
                        </w:txbxContent>
                      </wps:txbx>
                      <wps:bodyPr rot="0" vert="horz" wrap="square" lIns="0" tIns="0" rIns="0" bIns="0" anchor="t" anchorCtr="0" upright="1">
                        <a:noAutofit/>
                      </wps:bodyPr>
                    </wps:wsp>
                  </a:graphicData>
                </a:graphic>
              </wp:anchor>
            </w:drawing>
          </mc:Choice>
          <mc:Fallback>
            <w:pict>
              <v:shape id="fmFrame3" o:spid="_x0000_s1027" type="#_x0000_t202" style="position:absolute;left:0;text-align:left;margin-left:14.8pt;margin-top:109.45pt;width:456.9pt;height:78pt;z-index:2516577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ZQ/QEAAOQDAAAOAAAAZHJzL2Uyb0RvYy54bWysU1Fv0zAQfkfiP1h+p0k7Ubao6TQ6FSEN&#10;hjT4AY5jJxaJz5zdJuXXc3aabhpviDxYZ/vu833ffdncjn3Hjgq9AVvy5SLnTFkJtbFNyX9837+7&#10;5swHYWvRgVUlPynPb7dv32wGV6gVtNDVChmBWF8MruRtCK7IMi9b1Qu/AKcsXWrAXgTaYpPVKAZC&#10;77tslefrbACsHYJU3tPp/XTJtwlfayXDo9ZeBdaVnHoLacW0VnHNthtRNChca+S5DfEPXfTCWHr0&#10;AnUvgmAHNH9B9UYieNBhIaHPQGsjVeJAbJb5KzZPrXAqcSFxvLvI5P8frPx6/IbM1CX/wJkVPY1I&#10;93uk4CpqMzhfUMqTo6QwfoSRZpx4evcA8qdnFnatsI26Q4ShVaKm3paxMntROuH4CFINX6CmR8Qh&#10;QAIaNfZROJKCETrN6HSZixoDk3T4/jpfra/oStLdzU2+ztPgMlHM1Q59+KSgZzEoOdLcE7o4PvgQ&#10;uxHFnBIf89CZem+6Lm2wqXYdsqMgj+zTlwi8SutsTLYQyybEeJJoRmYTxzBWY1IzaRAlqKA+EW+E&#10;yXr0q1DQAv7mbCDbldz/OghUnHWfLWkXPToHOAfVHAgrqbTkgbMp3IXJyweHpmkJeZqOhTvSV5tE&#10;/bmLc7tkpaTI2fbRqy/3Kev559z+AQAA//8DAFBLAwQUAAYACAAAACEA/xm0U+EAAAAKAQAADwAA&#10;AGRycy9kb3ducmV2LnhtbEyPy07DMBBF90j8gzVIbBB1mkahSeNU0MKuLPpQ19PYJBHxOLKdJv17&#10;zApWo9Ec3Tm3WE+6Y1dlXWtIwHwWAVNUGdlSLeB0/HheAnMeSWJnSAm4KQfr8v6uwFyakfbqevA1&#10;CyHkchTQeN/nnLuqURrdzPSKwu3LWI0+rLbm0uIYwnXH4yhKucaWwocGe7VpVPV9GLSAdGuHcU+b&#10;p+3pfYeffR2f325nIR4fptcVMK8m/wfDr35QhzI4XcxA0rFOQJylgQxzvsyABSBLFgmwi4DFS5IB&#10;Lwv+v0L5AwAA//8DAFBLAQItABQABgAIAAAAIQC2gziS/gAAAOEBAAATAAAAAAAAAAAAAAAAAAAA&#10;AABbQ29udGVudF9UeXBlc10ueG1sUEsBAi0AFAAGAAgAAAAhADj9If/WAAAAlAEAAAsAAAAAAAAA&#10;AAAAAAAALwEAAF9yZWxzLy5yZWxzUEsBAi0AFAAGAAgAAAAhAHkH9lD9AQAA5AMAAA4AAAAAAAAA&#10;AAAAAAAALgIAAGRycy9lMm9Eb2MueG1sUEsBAi0AFAAGAAgAAAAhAP8ZtFPhAAAACgEAAA8AAAAA&#10;AAAAAAAAAAAAVwQAAGRycy9kb3ducmV2LnhtbFBLBQYAAAAABAAEAPMAAABlBQAAAAA=&#10;" stroked="f">
                <v:textbox inset="0,0,0,0">
                  <w:txbxContent>
                    <w:p w:rsidR="00D31093" w:rsidRPr="00A46DDD" w:rsidRDefault="00643F6E" w:rsidP="00D31093">
                      <w:pPr>
                        <w:pStyle w:val="23"/>
                        <w:rPr>
                          <w:rFonts w:ascii="黑体"/>
                          <w:color w:val="C0504D" w:themeColor="accent2"/>
                          <w:lang w:val="fr-FR"/>
                        </w:rPr>
                      </w:pPr>
                      <w:r>
                        <w:rPr>
                          <w:rFonts w:ascii="黑体" w:eastAsia="黑体" w:hint="eastAsia"/>
                          <w:szCs w:val="28"/>
                          <w:lang w:val="fr-FR"/>
                        </w:rPr>
                        <w:t xml:space="preserve">              </w:t>
                      </w:r>
                      <w:r w:rsidRPr="00F8397A">
                        <w:rPr>
                          <w:rFonts w:ascii="黑体" w:eastAsia="黑体" w:hint="eastAsia"/>
                          <w:color w:val="C0504D" w:themeColor="accent2"/>
                          <w:szCs w:val="28"/>
                          <w:lang w:val="fr-FR"/>
                        </w:rPr>
                        <w:t xml:space="preserve"> </w:t>
                      </w:r>
                      <w:r w:rsidR="00D31093">
                        <w:rPr>
                          <w:rFonts w:ascii="黑体" w:hint="eastAsia"/>
                          <w:lang w:val="fr-FR"/>
                        </w:rPr>
                        <w:t>YS</w:t>
                      </w:r>
                      <w:r w:rsidR="00D31093">
                        <w:rPr>
                          <w:rFonts w:ascii="黑体"/>
                          <w:lang w:val="fr-FR"/>
                        </w:rPr>
                        <w:t xml:space="preserve">/T </w:t>
                      </w:r>
                      <w:r w:rsidR="00D31093">
                        <w:rPr>
                          <w:rFonts w:ascii="黑体" w:hint="eastAsia"/>
                          <w:lang w:val="fr-FR"/>
                        </w:rPr>
                        <w:t>535.3</w:t>
                      </w:r>
                      <w:r w:rsidR="00D31093">
                        <w:rPr>
                          <w:rFonts w:ascii="黑体"/>
                          <w:lang w:val="fr-FR"/>
                        </w:rPr>
                        <w:t>-</w:t>
                      </w:r>
                      <w:r w:rsidR="00D31093">
                        <w:rPr>
                          <w:rFonts w:ascii="黑体" w:hint="eastAsia"/>
                          <w:lang w:val="fr-FR"/>
                        </w:rPr>
                        <w:t>20</w:t>
                      </w:r>
                      <w:r w:rsidR="00D31093">
                        <w:rPr>
                          <w:rFonts w:ascii="黑体"/>
                          <w:lang w:val="fr-FR"/>
                        </w:rPr>
                        <w:t>2</w:t>
                      </w:r>
                      <w:r w:rsidR="00D31093">
                        <w:rPr>
                          <w:rFonts w:ascii="黑体" w:hint="eastAsia"/>
                          <w:lang w:val="fr-FR"/>
                        </w:rPr>
                        <w:t>X</w:t>
                      </w:r>
                    </w:p>
                    <w:p w:rsidR="00BD3E80" w:rsidRPr="008747EF" w:rsidRDefault="00D31093" w:rsidP="00D31093">
                      <w:pPr>
                        <w:pStyle w:val="23"/>
                        <w:rPr>
                          <w:color w:val="C0504D" w:themeColor="accent2"/>
                          <w:sz w:val="24"/>
                          <w:szCs w:val="24"/>
                          <w:lang w:val="fr-FR"/>
                        </w:rPr>
                      </w:pPr>
                      <w:r>
                        <w:rPr>
                          <w:rFonts w:hint="eastAsia"/>
                          <w:sz w:val="24"/>
                          <w:szCs w:val="24"/>
                        </w:rPr>
                        <w:t>代替</w:t>
                      </w:r>
                      <w:r>
                        <w:rPr>
                          <w:rFonts w:hint="eastAsia"/>
                          <w:sz w:val="24"/>
                          <w:szCs w:val="24"/>
                        </w:rPr>
                        <w:t>YS/T 535.3-2009</w:t>
                      </w:r>
                    </w:p>
                    <w:p w:rsidR="00D00F9A" w:rsidRPr="00F8397A" w:rsidRDefault="00D00F9A" w:rsidP="00BD3E80">
                      <w:pPr>
                        <w:pStyle w:val="23"/>
                        <w:rPr>
                          <w:color w:val="C0504D" w:themeColor="accent2"/>
                          <w:sz w:val="24"/>
                          <w:szCs w:val="24"/>
                          <w:lang w:val="fr-FR"/>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margin">
                  <wp:posOffset>4394835</wp:posOffset>
                </wp:positionH>
                <wp:positionV relativeFrom="margin">
                  <wp:posOffset>3175</wp:posOffset>
                </wp:positionV>
                <wp:extent cx="1383030" cy="914400"/>
                <wp:effectExtent l="2540" t="1270" r="0" b="0"/>
                <wp:wrapNone/>
                <wp:docPr id="6"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914400"/>
                        </a:xfrm>
                        <a:prstGeom prst="rect">
                          <a:avLst/>
                        </a:prstGeom>
                        <a:solidFill>
                          <a:srgbClr val="FFFFFF"/>
                        </a:solidFill>
                        <a:ln>
                          <a:noFill/>
                        </a:ln>
                      </wps:spPr>
                      <wps:txbx>
                        <w:txbxContent>
                          <w:p w:rsidR="00D00F9A" w:rsidRDefault="00643F6E">
                            <w:pPr>
                              <w:pStyle w:val="affff"/>
                              <w:rPr>
                                <w:sz w:val="110"/>
                                <w:szCs w:val="110"/>
                              </w:rPr>
                            </w:pPr>
                            <w:r>
                              <w:rPr>
                                <w:sz w:val="110"/>
                                <w:szCs w:val="110"/>
                              </w:rPr>
                              <w:t>YS</w:t>
                            </w:r>
                          </w:p>
                          <w:p w:rsidR="00D00F9A" w:rsidRDefault="00D00F9A">
                            <w:pPr>
                              <w:pStyle w:val="affff"/>
                              <w:rPr>
                                <w:sz w:val="144"/>
                                <w:szCs w:val="144"/>
                              </w:rPr>
                            </w:pPr>
                          </w:p>
                        </w:txbxContent>
                      </wps:txbx>
                      <wps:bodyPr rot="0" vert="horz" wrap="square" lIns="0" tIns="0" rIns="0" bIns="0" anchor="t" anchorCtr="0" upright="1">
                        <a:noAutofit/>
                      </wps:bodyPr>
                    </wps:wsp>
                  </a:graphicData>
                </a:graphic>
              </wp:anchor>
            </w:drawing>
          </mc:Choice>
          <mc:Fallback>
            <w:pict>
              <v:shape id="fmFrame8" o:spid="_x0000_s1028" type="#_x0000_t202" style="position:absolute;left:0;text-align:left;margin-left:346.05pt;margin-top:.25pt;width:108.9pt;height:1in;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nO/QEAAOQDAAAOAAAAZHJzL2Uyb0RvYy54bWysU8Fu2zAMvQ/YPwi6L3aSosiMOEWXIsOA&#10;bivQ7QNkWbaFyaJGKbGzrx8lx1nR3Yb5IFAm+cj3SG3vxt6wk0KvwZZ8ucg5U1ZCrW1b8u/fDu82&#10;nPkgbC0MWFXys/L8bvf2zXZwhVpBB6ZWyAjE+mJwJe9CcEWWedmpXvgFOGXJ2QD2ItAV26xGMRB6&#10;b7JVnt9mA2DtEKTynv4+TE6+S/hNo2T42jReBWZKTr2FdGI6q3hmu60oWhSu0/LShviHLnqhLRW9&#10;Qj2IINgR9V9QvZYIHpqwkNBn0DRaqsSB2CzzV2yeO+FU4kLieHeVyf8/WPnl9IRM1yW/5cyKnkbU&#10;9AckYxO1GZwvKOTZUVAYP8BIM048vXsE+cMzC/tO2FbdI8LQKVFTb8uYmb1InXB8BKmGz1BTEXEM&#10;kIDGBvsoHEnBCJ1mdL7ORY2ByVhyvVnna3JJ8r1f3tzkaXCZKOZshz58VNCzaJQcae4JXZwefYjd&#10;iGIOicU8GF0ftDHpgm21N8hOgnbkkL5E4FWYsTHYQkybEOOfRDMymziGsRqTmqtZvQrqM/FGmFaP&#10;ngoZHeAvzgZau5L7n0eBijPzyZJ2cUdnA2ejmg1hJaWWPHA2mfsw7fLRoW47Qp6mY+Ge9G10oh4H&#10;MXVxaZdWKSlyWfu4qy/vKerP49z9BgAA//8DAFBLAwQUAAYACAAAACEAdi+Wh94AAAAIAQAADwAA&#10;AGRycy9kb3ducmV2LnhtbEyPwU7DMBBE70j8g7VIXBB1GrUVCXEqaOEGh5aqZzdekoh4HdlOk/49&#10;y4keVzN687ZYT7YTZ/ShdaRgPktAIFXOtFQrOHy9Pz6BCFGT0Z0jVHDBAOvy9qbQuXEj7fC8j7Vg&#10;CIVcK2hi7HMpQ9Wg1WHmeiTOvp23OvLpa2m8HhluO5kmyUpa3RIvNLrHTYPVz36wClZbP4w72jxs&#10;D28f+rOv0+Pr5ajU/d308gwi4hT/y/Cnz+pQstPJDWSC6JiRpXOuKliC4DhLsgzEiXuLxRJkWcjr&#10;B8pfAAAA//8DAFBLAQItABQABgAIAAAAIQC2gziS/gAAAOEBAAATAAAAAAAAAAAAAAAAAAAAAABb&#10;Q29udGVudF9UeXBlc10ueG1sUEsBAi0AFAAGAAgAAAAhADj9If/WAAAAlAEAAAsAAAAAAAAAAAAA&#10;AAAALwEAAF9yZWxzLy5yZWxzUEsBAi0AFAAGAAgAAAAhAAjXGc79AQAA5AMAAA4AAAAAAAAAAAAA&#10;AAAALgIAAGRycy9lMm9Eb2MueG1sUEsBAi0AFAAGAAgAAAAhAHYvlofeAAAACAEAAA8AAAAAAAAA&#10;AAAAAAAAVwQAAGRycy9kb3ducmV2LnhtbFBLBQYAAAAABAAEAPMAAABiBQAAAAA=&#10;" stroked="f">
                <v:textbox inset="0,0,0,0">
                  <w:txbxContent>
                    <w:p w:rsidR="00D00F9A" w:rsidRDefault="00643F6E">
                      <w:pPr>
                        <w:pStyle w:val="affff"/>
                        <w:rPr>
                          <w:sz w:val="110"/>
                          <w:szCs w:val="110"/>
                        </w:rPr>
                      </w:pPr>
                      <w:r>
                        <w:rPr>
                          <w:sz w:val="110"/>
                          <w:szCs w:val="110"/>
                        </w:rPr>
                        <w:t>YS</w:t>
                      </w:r>
                    </w:p>
                    <w:p w:rsidR="00D00F9A" w:rsidRDefault="00D00F9A">
                      <w:pPr>
                        <w:pStyle w:val="affff"/>
                        <w:rPr>
                          <w:sz w:val="144"/>
                          <w:szCs w:val="144"/>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margin">
                  <wp:posOffset>-175895</wp:posOffset>
                </wp:positionH>
                <wp:positionV relativeFrom="margin">
                  <wp:posOffset>884555</wp:posOffset>
                </wp:positionV>
                <wp:extent cx="6120130" cy="495300"/>
                <wp:effectExtent l="0" t="1270" r="0" b="0"/>
                <wp:wrapNone/>
                <wp:docPr id="5"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5300"/>
                        </a:xfrm>
                        <a:prstGeom prst="rect">
                          <a:avLst/>
                        </a:prstGeom>
                        <a:solidFill>
                          <a:srgbClr val="FFFFFF"/>
                        </a:solidFill>
                        <a:ln>
                          <a:noFill/>
                        </a:ln>
                      </wps:spPr>
                      <wps:txbx>
                        <w:txbxContent>
                          <w:p w:rsidR="00D00F9A" w:rsidRDefault="00643F6E">
                            <w:pPr>
                              <w:pStyle w:val="afff0"/>
                            </w:pPr>
                            <w:r>
                              <w:rPr>
                                <w:rFonts w:hint="eastAsia"/>
                              </w:rPr>
                              <w:t>中华人民共和国有色金属行业标准</w:t>
                            </w:r>
                          </w:p>
                          <w:p w:rsidR="00D00F9A" w:rsidRDefault="00D00F9A"/>
                          <w:p w:rsidR="00D00F9A" w:rsidRDefault="00D00F9A"/>
                        </w:txbxContent>
                      </wps:txbx>
                      <wps:bodyPr rot="0" vert="horz" wrap="square" lIns="0" tIns="0" rIns="0" bIns="0" anchor="t" anchorCtr="0" upright="1">
                        <a:noAutofit/>
                      </wps:bodyPr>
                    </wps:wsp>
                  </a:graphicData>
                </a:graphic>
              </wp:anchor>
            </w:drawing>
          </mc:Choice>
          <mc:Fallback>
            <w:pict>
              <v:shape id="fmFrame2" o:spid="_x0000_s1029" type="#_x0000_t202" style="position:absolute;left:0;text-align:left;margin-left:-13.85pt;margin-top:69.65pt;width:481.9pt;height:39pt;z-index:2516556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aO/QEAAOQDAAAOAAAAZHJzL2Uyb0RvYy54bWysU9tu1DAQfUfiHyy/s9kLrSDabFW2WoRU&#10;KFLhAxzHSSxsjxl7Nylfz9jZLFV5Q+TBGtszx3POnGxvRmvYSWHQ4Cq+Wiw5U05Co11X8e/fDm/e&#10;cRaicI0w4FTFn1TgN7vXr7aDL9UaejCNQkYgLpSDr3gfoy+LIsheWREW4JWjyxbQikhb7IoGxUDo&#10;1hTr5fK6GAAbjyBVCHR6N13yXcZvWyXjQ9sGFZmpOPUW84p5rdNa7Lai7FD4XstzG+IfurBCO3r0&#10;AnUnomBH1H9BWS0RArRxIcEW0LZaqsyB2KyWL9g89sKrzIXECf4iU/h/sPLL6Ssy3VT8ijMnLI2o&#10;tQekYJ20GXwoKeXRU1IcP8BIM848g78H+SMwB/teuE7dIsLQK9FQb6tUWTwrnXBCAqmHz9DQI+IY&#10;IQONLdokHEnBCJ1m9HSZixojk3R4vSJxNnQl6e7t+6vNMg+uEOVc7THEjwosS0HFkeae0cXpPsTU&#10;jSjnlPRYAKObgzYmb7Cr9wbZSZBHDvnLBF6kGZeSHaSyCTGdZJqJ2cQxjvWY1dzM6tXQPBFvhMl6&#10;9KtQ0AP+4mwg21U8/DwKVJyZT460Sx6dA5yDeg6Ek1Ra8cjZFO7j5OWjR931hDxNx8Et6dvqTD0N&#10;Yuri3C5ZKStytn3y6vN9zvrzc+5+AwAA//8DAFBLAwQUAAYACAAAACEAqCLhuuEAAAALAQAADwAA&#10;AGRycy9kb3ducmV2LnhtbEyPy07DMBBF90j8gzVIbFDrPKSEpnEqaGEHi5aqazd2k4h4HNlOk/49&#10;wwqWo3t075lyM5ueXbXznUUB8TICprG2qsNGwPHrffEMzAeJSvYWtYCb9rCp7u9KWSg74V5fD6Fh&#10;VIK+kALaEIaCc1+32ki/tINGyi7WGRnodA1XTk5UbnqeRFHGjeyQFlo56G2r6+/DaARkOzdOe9w+&#10;7Y5vH/JzaJLT6+0kxOPD/LIGFvQc/mD41Sd1qMjpbEdUnvUCFkmeE0pBukqBEbFKsxjYWUAS5ynw&#10;quT/f6h+AAAA//8DAFBLAQItABQABgAIAAAAIQC2gziS/gAAAOEBAAATAAAAAAAAAAAAAAAAAAAA&#10;AABbQ29udGVudF9UeXBlc10ueG1sUEsBAi0AFAAGAAgAAAAhADj9If/WAAAAlAEAAAsAAAAAAAAA&#10;AAAAAAAALwEAAF9yZWxzLy5yZWxzUEsBAi0AFAAGAAgAAAAhAJiJRo79AQAA5AMAAA4AAAAAAAAA&#10;AAAAAAAALgIAAGRycy9lMm9Eb2MueG1sUEsBAi0AFAAGAAgAAAAhAKgi4brhAAAACwEAAA8AAAAA&#10;AAAAAAAAAAAAVwQAAGRycy9kb3ducmV2LnhtbFBLBQYAAAAABAAEAPMAAABlBQAAAAA=&#10;" stroked="f">
                <v:textbox inset="0,0,0,0">
                  <w:txbxContent>
                    <w:p w:rsidR="00D00F9A" w:rsidRDefault="00643F6E">
                      <w:pPr>
                        <w:pStyle w:val="afff0"/>
                      </w:pPr>
                      <w:r>
                        <w:rPr>
                          <w:rFonts w:hint="eastAsia"/>
                        </w:rPr>
                        <w:t>中华人民共和国有色金属行业标准</w:t>
                      </w:r>
                    </w:p>
                    <w:p w:rsidR="00D00F9A" w:rsidRDefault="00D00F9A"/>
                    <w:p w:rsidR="00D00F9A" w:rsidRDefault="00D00F9A"/>
                  </w:txbxContent>
                </v:textbox>
                <w10:wrap anchorx="margin" anchory="margin"/>
                <w10:anchorlock/>
              </v:shape>
            </w:pict>
          </mc:Fallback>
        </mc:AlternateContent>
      </w:r>
      <w:r>
        <w:rPr>
          <w:noProof/>
        </w:rPr>
        <mc:AlternateContent>
          <mc:Choice Requires="wps">
            <w:drawing>
              <wp:anchor distT="0" distB="0" distL="114300" distR="114300" simplePos="0" relativeHeight="251654656" behindDoc="0" locked="1" layoutInCell="1" allowOverlap="1">
                <wp:simplePos x="0" y="0"/>
                <wp:positionH relativeFrom="margin">
                  <wp:posOffset>0</wp:posOffset>
                </wp:positionH>
                <wp:positionV relativeFrom="margin">
                  <wp:posOffset>0</wp:posOffset>
                </wp:positionV>
                <wp:extent cx="2540000" cy="657860"/>
                <wp:effectExtent l="0" t="0" r="0" b="0"/>
                <wp:wrapNone/>
                <wp:docPr id="4"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D00F9A" w:rsidRDefault="00643F6E">
                            <w:pPr>
                              <w:rPr>
                                <w:rFonts w:ascii="宋体" w:hAnsi="宋体"/>
                                <w:b/>
                                <w:bCs/>
                                <w:szCs w:val="21"/>
                              </w:rPr>
                            </w:pPr>
                            <w:r>
                              <w:rPr>
                                <w:rFonts w:ascii="宋体" w:hAnsi="宋体" w:hint="eastAsia"/>
                                <w:b/>
                                <w:bCs/>
                                <w:szCs w:val="21"/>
                              </w:rPr>
                              <w:t>ICS 71.100.10</w:t>
                            </w:r>
                          </w:p>
                          <w:p w:rsidR="00D00F9A" w:rsidRDefault="00643F6E">
                            <w:pPr>
                              <w:rPr>
                                <w:rFonts w:ascii="宋体" w:hAnsi="宋体"/>
                                <w:b/>
                                <w:bCs/>
                                <w:szCs w:val="21"/>
                              </w:rPr>
                            </w:pPr>
                            <w:r>
                              <w:rPr>
                                <w:rFonts w:ascii="宋体" w:hAnsi="宋体" w:hint="eastAsia"/>
                                <w:b/>
                                <w:bCs/>
                                <w:szCs w:val="21"/>
                              </w:rPr>
                              <w:t xml:space="preserve">H </w:t>
                            </w:r>
                            <w:r w:rsidR="0029423B">
                              <w:rPr>
                                <w:rFonts w:ascii="宋体" w:hAnsi="宋体" w:hint="eastAsia"/>
                                <w:b/>
                                <w:bCs/>
                                <w:szCs w:val="21"/>
                              </w:rPr>
                              <w:t>30</w:t>
                            </w:r>
                          </w:p>
                          <w:p w:rsidR="00D00F9A" w:rsidRDefault="00D00F9A">
                            <w:pPr>
                              <w:pStyle w:val="affffc"/>
                              <w:rPr>
                                <w:rFonts w:ascii="黑体"/>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1" o:spid="_x0000_s1030" type="#_x0000_t202" style="position:absolute;left:0;text-align:left;margin-left:0;margin-top:0;width:200pt;height:51.8pt;z-index:2516546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YZ/QEAAOQDAAAOAAAAZHJzL2Uyb0RvYy54bWysU8Fu2zAMvQ/YPwi6L06CNiuMOEWXIsOA&#10;bivQ7QNkWbKFyaJGKbGzrx8lJ1m33orpIFAi+cT3SK1vx96yg8JgwFV8MZtzppyExri24t+/7d7d&#10;cBaicI2w4FTFjyrw283bN+vBl2oJHdhGISMQF8rBV7yL0ZdFEWSnehFm4JUjpwbsRaQjtkWDYiD0&#10;3hbL+XxVDICNR5AqBLq9n5x8k/G1VjJ+1TqoyGzFqbaYd8x7nfZisxZli8J3Rp7KEK+oohfG0aMX&#10;qHsRBdujeQHVG4kQQMeZhL4ArY1UmQOxWcz/YfPUCa8yFxIn+ItM4f/Byi+HR2SmqfgVZ0701CLd&#10;75CMRdJm8KGkkCdPQXH8ACP1OPMM/gHkj8AcbDvhWnWHCEOnREO15cziWeqEExJIPXyGhh4R+wgZ&#10;aNTYJ+FICkbo1KPjpS9qjEzS5fL6ak6LM0m+1fX7m1VuXCHKc7bHED8q6FkyKo7U94wuDg8hEg8K&#10;PYekxwJY0+yMtfmAbb21yA6CZmSXV6JOKX+FWZeCHaS0yZ1uMs3EbOIYx3o8qXlSr4bmSLwRptGj&#10;r0JGB/iLs4HGruLh516g4sx+cqRdmtGzgWejPhvCSUqteORsMrdxmuW9R9N2hDx1x8Ed6atNpp4a&#10;MVVxKpdGKdM7jX2a1efnHPXnc25+Aw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MZWGf0BAADkAwAADgAAAAAAAAAAAAAAAAAu&#10;AgAAZHJzL2Uyb0RvYy54bWxQSwECLQAUAAYACAAAACEABw9Ct9oAAAAFAQAADwAAAAAAAAAAAAAA&#10;AABXBAAAZHJzL2Rvd25yZXYueG1sUEsFBgAAAAAEAAQA8wAAAF4FAAAAAA==&#10;" stroked="f">
                <v:textbox inset="0,0,0,0">
                  <w:txbxContent>
                    <w:p w:rsidR="00D00F9A" w:rsidRDefault="00643F6E">
                      <w:pPr>
                        <w:rPr>
                          <w:rFonts w:ascii="宋体" w:hAnsi="宋体"/>
                          <w:b/>
                          <w:bCs/>
                          <w:szCs w:val="21"/>
                        </w:rPr>
                      </w:pPr>
                      <w:r>
                        <w:rPr>
                          <w:rFonts w:ascii="宋体" w:hAnsi="宋体" w:hint="eastAsia"/>
                          <w:b/>
                          <w:bCs/>
                          <w:szCs w:val="21"/>
                        </w:rPr>
                        <w:t>ICS 71.100.10</w:t>
                      </w:r>
                    </w:p>
                    <w:p w:rsidR="00D00F9A" w:rsidRDefault="00643F6E">
                      <w:pPr>
                        <w:rPr>
                          <w:rFonts w:ascii="宋体" w:hAnsi="宋体"/>
                          <w:b/>
                          <w:bCs/>
                          <w:szCs w:val="21"/>
                        </w:rPr>
                      </w:pPr>
                      <w:r>
                        <w:rPr>
                          <w:rFonts w:ascii="宋体" w:hAnsi="宋体" w:hint="eastAsia"/>
                          <w:b/>
                          <w:bCs/>
                          <w:szCs w:val="21"/>
                        </w:rPr>
                        <w:t xml:space="preserve">H </w:t>
                      </w:r>
                      <w:r w:rsidR="0029423B">
                        <w:rPr>
                          <w:rFonts w:ascii="宋体" w:hAnsi="宋体" w:hint="eastAsia"/>
                          <w:b/>
                          <w:bCs/>
                          <w:szCs w:val="21"/>
                        </w:rPr>
                        <w:t>30</w:t>
                      </w:r>
                    </w:p>
                    <w:p w:rsidR="00D00F9A" w:rsidRDefault="00D00F9A">
                      <w:pPr>
                        <w:pStyle w:val="affffc"/>
                        <w:rPr>
                          <w:rFonts w:ascii="黑体"/>
                        </w:rPr>
                      </w:pPr>
                    </w:p>
                  </w:txbxContent>
                </v:textbox>
                <w10:wrap anchorx="margin" anchory="margin"/>
                <w10:anchorlock/>
              </v:shape>
            </w:pict>
          </mc:Fallback>
        </mc:AlternateContent>
      </w:r>
    </w:p>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643F6E">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85090</wp:posOffset>
                </wp:positionV>
                <wp:extent cx="6121400" cy="0"/>
                <wp:effectExtent l="0" t="0" r="0" b="0"/>
                <wp:wrapNone/>
                <wp:docPr id="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DB8191" id="直线 10"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0,6.7pt" to="48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4I+wQEAAFQDAAAOAAAAZHJzL2Uyb0RvYy54bWysU0tu2zAQ3RfoHQjua0lukRaC5SwcpJu0&#10;NZD0AGOSsoiSHIKkLfksvUZX3fQ4uUaH9Kdtsgu6ITScmcf33owW15M1bK9C1Og63sxqzpQTKLXb&#10;dvzrw+2bD5zFBE6CQac6flCRXy9fv1qMvlVzHNBIFRiBuNiOvuNDSr6tqigGZSHO0CtHyR6DhURh&#10;2FYywEjo1lTzur6qRgzSBxQqRrq9OSb5suD3vRLpS99HlZjpOHFL5Qzl3OSzWi6g3QbwgxYnGvAC&#10;Fha0o0cvUDeQgO2CfgZltQgYsU8zgbbCvtdCFQ2kpqmfqLkfwKuihcyJ/mJT/H+w4vN+HZiWHX/L&#10;mQNLI3r8/uPx5y/WFHNGH1uqWbl1yPLE5O79HYpvkTlcDeC2qpB8OHjqbLKd1T8tOYientiMn1BS&#10;DewSFqemPtgMSR6wqQzkcBmImhITdHnVzJt3Nc1NnHMVtOdGH2L6qNCy/NFxo132ClrY38WUiUB7&#10;LsnXDm+1MWXexrGR2M7fE3RORTRa5mwJ8uqplQlsD7Q0aTqqelIVcOfk8RHjTqKzzrx4sd2gPKzD&#10;2QwaXWFzWrO8G3/HpfvPz7D8DQAA//8DAFBLAwQUAAYACAAAACEAuXHdZ9gAAAAGAQAADwAAAGRy&#10;cy9kb3ducmV2LnhtbEyPy07DMBBF90j8gzVI7KgDrQqEOFWF1A9oQarYufbkAfY4sp0m/XsGsYDl&#10;nDu6c6bazN6JM8bUB1JwvyhAIJlge2oVvL/t7p5ApKzJahcIFVwwwaa+vqp0acNEezwfciu4hFKp&#10;FXQ5D6WUyXTodVqEAYmzJkSvM4+xlTbqicu9kw9FsZZe98QXOj3ga4fm6zB6BR/F5MZP0+zMUl+O&#10;tN/6x9h4pW5v5u0LiIxz/luGH31Wh5qdTmEkm4RTwI9kpssVCE6f1ysGp18g60r+16+/AQAA//8D&#10;AFBLAQItABQABgAIAAAAIQC2gziS/gAAAOEBAAATAAAAAAAAAAAAAAAAAAAAAABbQ29udGVudF9U&#10;eXBlc10ueG1sUEsBAi0AFAAGAAgAAAAhADj9If/WAAAAlAEAAAsAAAAAAAAAAAAAAAAALwEAAF9y&#10;ZWxzLy5yZWxzUEsBAi0AFAAGAAgAAAAhALcLgj7BAQAAVAMAAA4AAAAAAAAAAAAAAAAALgIAAGRy&#10;cy9lMm9Eb2MueG1sUEsBAi0AFAAGAAgAAAAhALlx3WfYAAAABgEAAA8AAAAAAAAAAAAAAAAAGwQA&#10;AGRycy9kb3ducmV2LnhtbFBLBQYAAAAABAAEAPMAAAAgBQAAAAA=&#10;" strokecolor="black [3213]" strokeweight="1pt"/>
            </w:pict>
          </mc:Fallback>
        </mc:AlternateContent>
      </w:r>
    </w:p>
    <w:p w:rsidR="00D00F9A" w:rsidRDefault="00D00F9A"/>
    <w:p w:rsidR="00D00F9A" w:rsidRDefault="00D00F9A"/>
    <w:p w:rsidR="0085215B" w:rsidRDefault="0085215B"/>
    <w:p w:rsidR="0085215B" w:rsidRDefault="0085215B"/>
    <w:p w:rsidR="0085215B" w:rsidRDefault="0085215B"/>
    <w:p w:rsidR="0085215B" w:rsidRDefault="0085215B"/>
    <w:p w:rsidR="0085215B" w:rsidRDefault="0085215B"/>
    <w:p w:rsidR="0085215B" w:rsidRDefault="0085215B"/>
    <w:p w:rsidR="0085215B" w:rsidRDefault="0085215B"/>
    <w:p w:rsidR="0085215B" w:rsidRDefault="0085215B"/>
    <w:p w:rsidR="0085215B" w:rsidRDefault="0085215B"/>
    <w:p w:rsidR="0085215B" w:rsidRDefault="0085215B"/>
    <w:p w:rsidR="0085215B" w:rsidRDefault="0085215B"/>
    <w:p w:rsidR="0085215B" w:rsidRDefault="0085215B"/>
    <w:p w:rsidR="0085215B" w:rsidRDefault="0085215B"/>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643F6E">
      <w:pPr>
        <w:ind w:rightChars="-267" w:right="-561" w:firstLineChars="100" w:firstLine="280"/>
        <w:rPr>
          <w:rFonts w:eastAsia="黑体"/>
          <w:sz w:val="48"/>
        </w:rPr>
      </w:pPr>
      <w:r>
        <w:rPr>
          <w:rFonts w:eastAsia="黑体" w:hint="eastAsia"/>
          <w:sz w:val="28"/>
        </w:rPr>
        <w:t>20</w:t>
      </w:r>
      <w:r w:rsidR="00C273CC">
        <w:rPr>
          <w:rFonts w:eastAsia="黑体"/>
          <w:sz w:val="28"/>
        </w:rPr>
        <w:t>2</w:t>
      </w:r>
      <w:r>
        <w:rPr>
          <w:rFonts w:eastAsia="黑体"/>
          <w:sz w:val="28"/>
        </w:rPr>
        <w:t>X</w:t>
      </w:r>
      <w:r>
        <w:rPr>
          <w:rFonts w:eastAsia="黑体"/>
          <w:sz w:val="28"/>
        </w:rPr>
        <w:t>－</w:t>
      </w:r>
      <w:r>
        <w:rPr>
          <w:rFonts w:eastAsia="黑体"/>
          <w:sz w:val="28"/>
        </w:rPr>
        <w:t>XX</w:t>
      </w:r>
      <w:r>
        <w:rPr>
          <w:rFonts w:eastAsia="黑体"/>
          <w:sz w:val="28"/>
        </w:rPr>
        <w:t>－</w:t>
      </w:r>
      <w:r>
        <w:rPr>
          <w:rFonts w:eastAsia="黑体"/>
          <w:sz w:val="28"/>
        </w:rPr>
        <w:t xml:space="preserve">XX </w:t>
      </w:r>
      <w:r>
        <w:rPr>
          <w:rFonts w:eastAsia="黑体"/>
          <w:sz w:val="28"/>
        </w:rPr>
        <w:t>发布</w:t>
      </w:r>
      <w:r>
        <w:rPr>
          <w:rFonts w:eastAsia="黑体"/>
          <w:sz w:val="28"/>
        </w:rPr>
        <w:t xml:space="preserve">                         </w:t>
      </w:r>
      <w:r>
        <w:rPr>
          <w:rFonts w:eastAsia="黑体" w:hint="eastAsia"/>
          <w:sz w:val="28"/>
        </w:rPr>
        <w:t>20</w:t>
      </w:r>
      <w:r w:rsidR="00C273CC">
        <w:rPr>
          <w:rFonts w:eastAsia="黑体"/>
          <w:sz w:val="28"/>
        </w:rPr>
        <w:t>2</w:t>
      </w:r>
      <w:r>
        <w:rPr>
          <w:rFonts w:eastAsia="黑体"/>
          <w:sz w:val="28"/>
        </w:rPr>
        <w:t>X</w:t>
      </w:r>
      <w:r>
        <w:rPr>
          <w:rFonts w:eastAsia="黑体"/>
          <w:sz w:val="28"/>
        </w:rPr>
        <w:t>－</w:t>
      </w:r>
      <w:r>
        <w:rPr>
          <w:rFonts w:eastAsia="黑体"/>
          <w:sz w:val="28"/>
        </w:rPr>
        <w:t>XX</w:t>
      </w:r>
      <w:r>
        <w:rPr>
          <w:rFonts w:eastAsia="黑体"/>
          <w:sz w:val="28"/>
        </w:rPr>
        <w:t>－</w:t>
      </w:r>
      <w:r>
        <w:rPr>
          <w:rFonts w:eastAsia="黑体"/>
          <w:sz w:val="28"/>
        </w:rPr>
        <w:t>XX</w:t>
      </w:r>
      <w:r>
        <w:rPr>
          <w:rFonts w:eastAsia="黑体"/>
          <w:sz w:val="28"/>
        </w:rPr>
        <w:t>实施</w:t>
      </w:r>
      <w:bookmarkStart w:id="1" w:name="SectionMark2"/>
      <w:bookmarkEnd w:id="0"/>
    </w:p>
    <w:p w:rsidR="00D00F9A" w:rsidRDefault="00643F6E">
      <w:pPr>
        <w:jc w:val="right"/>
      </w:pPr>
      <w:r>
        <w:rPr>
          <w:noProof/>
        </w:rPr>
        <mc:AlternateContent>
          <mc:Choice Requires="wps">
            <w:drawing>
              <wp:anchor distT="0" distB="0" distL="114300" distR="114300" simplePos="0" relativeHeight="251660800" behindDoc="0" locked="0" layoutInCell="1" allowOverlap="1" wp14:anchorId="42DB19A0" wp14:editId="6A72EBA9">
                <wp:simplePos x="0" y="0"/>
                <wp:positionH relativeFrom="column">
                  <wp:posOffset>71120</wp:posOffset>
                </wp:positionH>
                <wp:positionV relativeFrom="paragraph">
                  <wp:posOffset>48260</wp:posOffset>
                </wp:positionV>
                <wp:extent cx="6121400" cy="0"/>
                <wp:effectExtent l="0" t="0" r="0" b="0"/>
                <wp:wrapNone/>
                <wp:docPr id="9"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B7C626" id="直线 11"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pt,3.8pt" to="487.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c3wAEAAFQDAAAOAAAAZHJzL2Uyb0RvYy54bWysU0tu2zAQ3RfIHQjua0lGkbSC5SwcJJu0&#10;NZD0AGOSsoiSHIKkLfksuUZX3fQ4uUaHdOy26a7ohtD83sx7M1pcT9awvQpRo+t4M6s5U06g1G7b&#10;8S+Pt2/fcxYTOAkGner4QUV+vbx4sxh9q+Y4oJEqMAJxsR19x4eUfFtVUQzKQpyhV46CPQYLicyw&#10;rWSAkdCtqeZ1fVmNGKQPKFSM5L05Bvmy4Pe9Eulz30eVmOk4zZbKG8q7yW+1XEC7DeAHLV7GgH+Y&#10;woJ21PQMdQMJ2C7ov6CsFgEj9mkm0FbY91qowoHYNPUrNg8DeFW4kDjRn2WK/w9WfNqvA9Oy4x84&#10;c2BpRc9P356//2BNk8UZfWwpZ+XWIdMTk3vw9yi+RuZwNYDbqjLk48FTZamo/ijJRvTUYjN+REk5&#10;sEtYlJr6YDMkacCmspDDeSFqSkyQ87KZN+9q2ps4xSpoT4U+xHSn0LL80XGjXdYKWtjfx0SjU+op&#10;Jbsd3mpjyr6NYyNNO78i6ByKaLTM0WLk01MrE9ge6GjSdGT1KivgzsljE+Oo14nnUbENysM65HD2&#10;0+rKNC9nlm/jd7tk/foZlj8BAAD//wMAUEsDBBQABgAIAAAAIQB1dGyo1wAAAAYBAAAPAAAAZHJz&#10;L2Rvd25yZXYueG1sTI7NTsMwEITvSLyDtUjcqNMiGkjjVBVSH6AFCXFz481PsdeR7TTp27NwgeOn&#10;Gc185XZ2VlwwxN6TguUiA4FUe9NTq+D9bf/wDCImTUZbT6jgihG21e1NqQvjJzrg5ZhawSMUC62g&#10;S2kopIx1h07HhR+QOGt8cDoxhlaaoCced1ausmwtne6JHzo94GuH9ddxdAo+s8mO57rZ14/6+kGH&#10;nctD45S6v5t3GxAJ5/RXhh99VoeKnU5+JBOFZV6uuKkgX4Pg+CV/Yj79sqxK+V+/+gYAAP//AwBQ&#10;SwECLQAUAAYACAAAACEAtoM4kv4AAADhAQAAEwAAAAAAAAAAAAAAAAAAAAAAW0NvbnRlbnRfVHlw&#10;ZXNdLnhtbFBLAQItABQABgAIAAAAIQA4/SH/1gAAAJQBAAALAAAAAAAAAAAAAAAAAC8BAABfcmVs&#10;cy8ucmVsc1BLAQItABQABgAIAAAAIQC9Bzc3wAEAAFQDAAAOAAAAAAAAAAAAAAAAAC4CAABkcnMv&#10;ZTJvRG9jLnhtbFBLAQItABQABgAIAAAAIQB1dGyo1wAAAAYBAAAPAAAAAAAAAAAAAAAAABoEAABk&#10;cnMvZG93bnJldi54bWxQSwUGAAAAAAQABADzAAAAHgUAAAAA&#10;" strokecolor="black [3213]" strokeweight="1pt"/>
            </w:pict>
          </mc:Fallback>
        </mc:AlternateContent>
      </w:r>
    </w:p>
    <w:p w:rsidR="00D00F9A" w:rsidRDefault="00643F6E">
      <w:pPr>
        <w:jc w:val="center"/>
      </w:pPr>
      <w:r>
        <w:rPr>
          <w:rFonts w:ascii="宋体" w:hAnsi="宋体" w:hint="eastAsia"/>
          <w:b/>
          <w:noProof/>
          <w:szCs w:val="36"/>
        </w:rPr>
        <w:drawing>
          <wp:inline distT="0" distB="0" distL="0" distR="0" wp14:anchorId="55C798BF" wp14:editId="653BB5DF">
            <wp:extent cx="6115050" cy="3524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115050" cy="352425"/>
                    </a:xfrm>
                    <a:prstGeom prst="rect">
                      <a:avLst/>
                    </a:prstGeom>
                    <a:noFill/>
                    <a:ln>
                      <a:noFill/>
                    </a:ln>
                  </pic:spPr>
                </pic:pic>
              </a:graphicData>
            </a:graphic>
          </wp:inline>
        </w:drawing>
      </w:r>
    </w:p>
    <w:p w:rsidR="00D00F9A" w:rsidRDefault="00D00F9A">
      <w:pPr>
        <w:jc w:val="right"/>
      </w:pPr>
    </w:p>
    <w:p w:rsidR="00652173" w:rsidRDefault="00652173" w:rsidP="00652173">
      <w:pPr>
        <w:pStyle w:val="af0"/>
      </w:pPr>
      <w:r>
        <w:rPr>
          <w:rFonts w:hint="eastAsia"/>
        </w:rPr>
        <w:t>前    言</w:t>
      </w:r>
    </w:p>
    <w:p w:rsidR="001D27BF" w:rsidRPr="008A5E1E" w:rsidRDefault="001D27BF" w:rsidP="001D27BF">
      <w:pPr>
        <w:widowControl/>
        <w:numPr>
          <w:ilvl w:val="0"/>
          <w:numId w:val="4"/>
        </w:numPr>
        <w:snapToGrid w:val="0"/>
        <w:ind w:firstLineChars="200" w:firstLine="420"/>
        <w:jc w:val="left"/>
      </w:pPr>
      <w:r w:rsidRPr="008A5E1E">
        <w:rPr>
          <w:rFonts w:hint="eastAsia"/>
        </w:rPr>
        <w:t>本文件按照</w:t>
      </w:r>
      <w:r w:rsidRPr="008A5E1E">
        <w:rPr>
          <w:rFonts w:hint="eastAsia"/>
        </w:rPr>
        <w:t>GB/T 1.1</w:t>
      </w:r>
      <w:r w:rsidRPr="008A5E1E">
        <w:rPr>
          <w:rFonts w:hint="eastAsia"/>
        </w:rPr>
        <w:t>—</w:t>
      </w:r>
      <w:r w:rsidRPr="008A5E1E">
        <w:rPr>
          <w:rFonts w:hint="eastAsia"/>
        </w:rPr>
        <w:t>2020</w:t>
      </w:r>
      <w:r w:rsidRPr="008A5E1E">
        <w:rPr>
          <w:rFonts w:hint="eastAsia"/>
        </w:rPr>
        <w:t>《标准化工作导则</w:t>
      </w:r>
      <w:r w:rsidRPr="008A5E1E">
        <w:rPr>
          <w:rFonts w:hint="eastAsia"/>
        </w:rPr>
        <w:t xml:space="preserve"> </w:t>
      </w:r>
      <w:r w:rsidRPr="008A5E1E">
        <w:rPr>
          <w:rFonts w:hint="eastAsia"/>
        </w:rPr>
        <w:t>第</w:t>
      </w:r>
      <w:r w:rsidRPr="008A5E1E">
        <w:rPr>
          <w:rFonts w:hint="eastAsia"/>
        </w:rPr>
        <w:t>1</w:t>
      </w:r>
      <w:r w:rsidRPr="008A5E1E">
        <w:rPr>
          <w:rFonts w:hint="eastAsia"/>
        </w:rPr>
        <w:t>部分：标准化文件的结构和起草规则》的规定起草。</w:t>
      </w:r>
    </w:p>
    <w:p w:rsidR="001D27BF" w:rsidRPr="00A33963" w:rsidRDefault="001D27BF" w:rsidP="001D27BF">
      <w:pPr>
        <w:widowControl/>
        <w:numPr>
          <w:ilvl w:val="0"/>
          <w:numId w:val="4"/>
        </w:numPr>
        <w:snapToGrid w:val="0"/>
        <w:jc w:val="left"/>
      </w:pPr>
      <w:r>
        <w:rPr>
          <w:rFonts w:hint="eastAsia"/>
        </w:rPr>
        <w:t xml:space="preserve">    </w:t>
      </w:r>
      <w:r w:rsidRPr="008A5E1E">
        <w:rPr>
          <w:rFonts w:hint="eastAsia"/>
        </w:rPr>
        <w:t>本文件是</w:t>
      </w:r>
      <w:r>
        <w:rPr>
          <w:rFonts w:hint="eastAsia"/>
        </w:rPr>
        <w:t>YS/T 535</w:t>
      </w:r>
      <w:r w:rsidRPr="008A5E1E">
        <w:rPr>
          <w:rFonts w:hint="eastAsia"/>
        </w:rPr>
        <w:t>《</w:t>
      </w:r>
      <w:r w:rsidRPr="00A33963">
        <w:rPr>
          <w:rFonts w:hint="eastAsia"/>
        </w:rPr>
        <w:t>氟化钠化学分析方法</w:t>
      </w:r>
      <w:r w:rsidRPr="008A5E1E">
        <w:rPr>
          <w:rFonts w:hint="eastAsia"/>
        </w:rPr>
        <w:t>》的第</w:t>
      </w:r>
      <w:r>
        <w:rPr>
          <w:rFonts w:hint="eastAsia"/>
        </w:rPr>
        <w:t>2</w:t>
      </w:r>
      <w:r w:rsidRPr="008A5E1E">
        <w:rPr>
          <w:rFonts w:hint="eastAsia"/>
        </w:rPr>
        <w:t>部分。</w:t>
      </w:r>
      <w:r w:rsidRPr="008A5E1E">
        <w:rPr>
          <w:rFonts w:hint="eastAsia"/>
        </w:rPr>
        <w:t>YS/T</w:t>
      </w:r>
      <w:r>
        <w:rPr>
          <w:rFonts w:hint="eastAsia"/>
        </w:rPr>
        <w:t>535</w:t>
      </w:r>
      <w:r w:rsidRPr="008A5E1E">
        <w:rPr>
          <w:rFonts w:hint="eastAsia"/>
        </w:rPr>
        <w:t>已经发布了以下部分：</w:t>
      </w:r>
    </w:p>
    <w:p w:rsidR="00652173" w:rsidRDefault="00652173" w:rsidP="00652173">
      <w:r>
        <w:rPr>
          <w:rFonts w:hint="eastAsia"/>
        </w:rPr>
        <w:t>——第</w:t>
      </w:r>
      <w:r>
        <w:rPr>
          <w:rFonts w:hint="eastAsia"/>
        </w:rPr>
        <w:t>1</w:t>
      </w:r>
      <w:r>
        <w:rPr>
          <w:rFonts w:hint="eastAsia"/>
        </w:rPr>
        <w:t>部分</w:t>
      </w:r>
      <w:r>
        <w:rPr>
          <w:rFonts w:hint="eastAsia"/>
        </w:rPr>
        <w:t xml:space="preserve">  </w:t>
      </w:r>
      <w:r>
        <w:rPr>
          <w:rFonts w:hint="eastAsia"/>
        </w:rPr>
        <w:t>湿存水含量的测定</w:t>
      </w:r>
      <w:r>
        <w:rPr>
          <w:rFonts w:hint="eastAsia"/>
        </w:rPr>
        <w:t xml:space="preserve"> </w:t>
      </w:r>
      <w:r>
        <w:rPr>
          <w:rFonts w:hint="eastAsia"/>
        </w:rPr>
        <w:t>重量法；</w:t>
      </w:r>
    </w:p>
    <w:p w:rsidR="00652173" w:rsidRDefault="00652173" w:rsidP="00652173">
      <w:r>
        <w:rPr>
          <w:rFonts w:hint="eastAsia"/>
        </w:rPr>
        <w:t>——第</w:t>
      </w:r>
      <w:r>
        <w:rPr>
          <w:rFonts w:hint="eastAsia"/>
        </w:rPr>
        <w:t>2</w:t>
      </w:r>
      <w:r>
        <w:rPr>
          <w:rFonts w:hint="eastAsia"/>
        </w:rPr>
        <w:t>部分</w:t>
      </w:r>
      <w:r>
        <w:rPr>
          <w:rFonts w:hint="eastAsia"/>
        </w:rPr>
        <w:t xml:space="preserve">  </w:t>
      </w:r>
      <w:r>
        <w:rPr>
          <w:rFonts w:hint="eastAsia"/>
        </w:rPr>
        <w:t>氟含量的测定</w:t>
      </w:r>
      <w:r>
        <w:rPr>
          <w:rFonts w:hint="eastAsia"/>
        </w:rPr>
        <w:t xml:space="preserve"> </w:t>
      </w:r>
      <w:r>
        <w:rPr>
          <w:rFonts w:hint="eastAsia"/>
        </w:rPr>
        <w:t>蒸馏</w:t>
      </w:r>
      <w:r>
        <w:rPr>
          <w:rFonts w:hint="eastAsia"/>
        </w:rPr>
        <w:t>-</w:t>
      </w:r>
      <w:r>
        <w:rPr>
          <w:rFonts w:hint="eastAsia"/>
        </w:rPr>
        <w:t>硝酸</w:t>
      </w:r>
      <w:proofErr w:type="gramStart"/>
      <w:r>
        <w:rPr>
          <w:rFonts w:hint="eastAsia"/>
        </w:rPr>
        <w:t>钍</w:t>
      </w:r>
      <w:proofErr w:type="gramEnd"/>
      <w:r>
        <w:rPr>
          <w:rFonts w:hint="eastAsia"/>
        </w:rPr>
        <w:t>滴定容量法；</w:t>
      </w:r>
    </w:p>
    <w:p w:rsidR="00652173" w:rsidRDefault="00652173" w:rsidP="00652173">
      <w:r>
        <w:rPr>
          <w:rFonts w:hint="eastAsia"/>
        </w:rPr>
        <w:t>——第</w:t>
      </w:r>
      <w:r>
        <w:rPr>
          <w:rFonts w:hint="eastAsia"/>
        </w:rPr>
        <w:t>3</w:t>
      </w:r>
      <w:r>
        <w:rPr>
          <w:rFonts w:hint="eastAsia"/>
        </w:rPr>
        <w:t>部分</w:t>
      </w:r>
      <w:r>
        <w:rPr>
          <w:rFonts w:hint="eastAsia"/>
        </w:rPr>
        <w:t xml:space="preserve">  </w:t>
      </w:r>
      <w:r>
        <w:rPr>
          <w:rFonts w:hint="eastAsia"/>
        </w:rPr>
        <w:t>硅含量的测定</w:t>
      </w:r>
      <w:r>
        <w:rPr>
          <w:rFonts w:hint="eastAsia"/>
        </w:rPr>
        <w:t xml:space="preserve"> </w:t>
      </w:r>
      <w:proofErr w:type="gramStart"/>
      <w:r>
        <w:rPr>
          <w:rFonts w:hint="eastAsia"/>
        </w:rPr>
        <w:t>钼</w:t>
      </w:r>
      <w:proofErr w:type="gramEnd"/>
      <w:r>
        <w:rPr>
          <w:rFonts w:hint="eastAsia"/>
        </w:rPr>
        <w:t>蓝分光光度法；</w:t>
      </w:r>
    </w:p>
    <w:p w:rsidR="00652173" w:rsidRDefault="00652173" w:rsidP="00652173">
      <w:r>
        <w:rPr>
          <w:rFonts w:hint="eastAsia"/>
        </w:rPr>
        <w:t>——第</w:t>
      </w:r>
      <w:r>
        <w:rPr>
          <w:rFonts w:hint="eastAsia"/>
        </w:rPr>
        <w:t>4</w:t>
      </w:r>
      <w:r>
        <w:rPr>
          <w:rFonts w:hint="eastAsia"/>
        </w:rPr>
        <w:t>部分</w:t>
      </w:r>
      <w:r>
        <w:rPr>
          <w:rFonts w:hint="eastAsia"/>
        </w:rPr>
        <w:t xml:space="preserve">  </w:t>
      </w:r>
      <w:r>
        <w:rPr>
          <w:rFonts w:hint="eastAsia"/>
        </w:rPr>
        <w:t>铁含量的测定</w:t>
      </w:r>
      <w:r>
        <w:rPr>
          <w:rFonts w:hint="eastAsia"/>
        </w:rPr>
        <w:t xml:space="preserve"> </w:t>
      </w:r>
      <w:proofErr w:type="gramStart"/>
      <w:r>
        <w:rPr>
          <w:rFonts w:hint="eastAsia"/>
        </w:rPr>
        <w:t>邻二氮杂菲</w:t>
      </w:r>
      <w:proofErr w:type="gramEnd"/>
      <w:r>
        <w:rPr>
          <w:rFonts w:hint="eastAsia"/>
        </w:rPr>
        <w:t>分光光度法；</w:t>
      </w:r>
    </w:p>
    <w:p w:rsidR="00652173" w:rsidRDefault="00652173" w:rsidP="00652173">
      <w:r>
        <w:rPr>
          <w:rFonts w:hint="eastAsia"/>
        </w:rPr>
        <w:t>——第</w:t>
      </w:r>
      <w:r>
        <w:rPr>
          <w:rFonts w:hint="eastAsia"/>
        </w:rPr>
        <w:t>5</w:t>
      </w:r>
      <w:r>
        <w:rPr>
          <w:rFonts w:hint="eastAsia"/>
        </w:rPr>
        <w:t>部分</w:t>
      </w:r>
      <w:r>
        <w:rPr>
          <w:rFonts w:hint="eastAsia"/>
        </w:rPr>
        <w:t xml:space="preserve">  </w:t>
      </w:r>
      <w:r>
        <w:rPr>
          <w:rFonts w:hint="eastAsia"/>
        </w:rPr>
        <w:t>可溶性硫酸盐含量的测定</w:t>
      </w:r>
      <w:r>
        <w:rPr>
          <w:rFonts w:hint="eastAsia"/>
        </w:rPr>
        <w:t xml:space="preserve"> </w:t>
      </w:r>
      <w:r>
        <w:rPr>
          <w:rFonts w:hint="eastAsia"/>
        </w:rPr>
        <w:t>浊度法；</w:t>
      </w:r>
    </w:p>
    <w:p w:rsidR="00652173" w:rsidRDefault="00652173" w:rsidP="00652173">
      <w:r>
        <w:rPr>
          <w:rFonts w:hint="eastAsia"/>
        </w:rPr>
        <w:t>——第</w:t>
      </w:r>
      <w:r>
        <w:rPr>
          <w:rFonts w:hint="eastAsia"/>
        </w:rPr>
        <w:t>6</w:t>
      </w:r>
      <w:r>
        <w:rPr>
          <w:rFonts w:hint="eastAsia"/>
        </w:rPr>
        <w:t>部分</w:t>
      </w:r>
      <w:r>
        <w:rPr>
          <w:rFonts w:hint="eastAsia"/>
        </w:rPr>
        <w:t xml:space="preserve">  </w:t>
      </w:r>
      <w:r w:rsidR="00F53D83">
        <w:rPr>
          <w:rFonts w:hint="eastAsia"/>
        </w:rPr>
        <w:t>碳酸盐含量的测定</w:t>
      </w:r>
      <w:r w:rsidR="00F53D83">
        <w:rPr>
          <w:rFonts w:hint="eastAsia"/>
        </w:rPr>
        <w:t xml:space="preserve"> </w:t>
      </w:r>
      <w:r w:rsidR="00F53D83">
        <w:rPr>
          <w:rFonts w:hint="eastAsia"/>
        </w:rPr>
        <w:t>重量法；</w:t>
      </w:r>
    </w:p>
    <w:p w:rsidR="00652173" w:rsidRDefault="00652173" w:rsidP="00652173">
      <w:r>
        <w:rPr>
          <w:rFonts w:hint="eastAsia"/>
        </w:rPr>
        <w:t>——第</w:t>
      </w:r>
      <w:r>
        <w:rPr>
          <w:rFonts w:hint="eastAsia"/>
        </w:rPr>
        <w:t>7</w:t>
      </w:r>
      <w:r>
        <w:rPr>
          <w:rFonts w:hint="eastAsia"/>
        </w:rPr>
        <w:t>部分</w:t>
      </w:r>
      <w:r>
        <w:rPr>
          <w:rFonts w:hint="eastAsia"/>
        </w:rPr>
        <w:t xml:space="preserve">  </w:t>
      </w:r>
      <w:r w:rsidR="00F53D83">
        <w:rPr>
          <w:rFonts w:hint="eastAsia"/>
        </w:rPr>
        <w:t>酸度的测定</w:t>
      </w:r>
      <w:r w:rsidR="00F53D83">
        <w:rPr>
          <w:rFonts w:hint="eastAsia"/>
        </w:rPr>
        <w:t xml:space="preserve"> </w:t>
      </w:r>
      <w:r w:rsidR="00F53D83">
        <w:rPr>
          <w:rFonts w:hint="eastAsia"/>
        </w:rPr>
        <w:t>中和法；</w:t>
      </w:r>
    </w:p>
    <w:p w:rsidR="00652173" w:rsidRDefault="00652173" w:rsidP="00652173">
      <w:r>
        <w:rPr>
          <w:rFonts w:hint="eastAsia"/>
        </w:rPr>
        <w:t>——第</w:t>
      </w:r>
      <w:r>
        <w:rPr>
          <w:rFonts w:hint="eastAsia"/>
        </w:rPr>
        <w:t>8</w:t>
      </w:r>
      <w:r>
        <w:rPr>
          <w:rFonts w:hint="eastAsia"/>
        </w:rPr>
        <w:t>部分</w:t>
      </w:r>
      <w:r>
        <w:rPr>
          <w:rFonts w:hint="eastAsia"/>
        </w:rPr>
        <w:t xml:space="preserve">  </w:t>
      </w:r>
      <w:r w:rsidR="00F53D83">
        <w:rPr>
          <w:rFonts w:hint="eastAsia"/>
        </w:rPr>
        <w:t>水不溶物含量的测定</w:t>
      </w:r>
      <w:r w:rsidR="00F53D83">
        <w:rPr>
          <w:rFonts w:hint="eastAsia"/>
        </w:rPr>
        <w:t xml:space="preserve"> </w:t>
      </w:r>
      <w:r w:rsidR="00F53D83">
        <w:rPr>
          <w:rFonts w:hint="eastAsia"/>
        </w:rPr>
        <w:t>重量法；</w:t>
      </w:r>
    </w:p>
    <w:p w:rsidR="00652173" w:rsidRDefault="00652173" w:rsidP="00652173">
      <w:r>
        <w:rPr>
          <w:rFonts w:hint="eastAsia"/>
        </w:rPr>
        <w:t>——第</w:t>
      </w:r>
      <w:r>
        <w:rPr>
          <w:rFonts w:hint="eastAsia"/>
        </w:rPr>
        <w:t>9</w:t>
      </w:r>
      <w:r>
        <w:rPr>
          <w:rFonts w:hint="eastAsia"/>
        </w:rPr>
        <w:t>部分</w:t>
      </w:r>
      <w:r>
        <w:rPr>
          <w:rFonts w:hint="eastAsia"/>
        </w:rPr>
        <w:t xml:space="preserve">  </w:t>
      </w:r>
      <w:r w:rsidR="00F53D83">
        <w:rPr>
          <w:rFonts w:hint="eastAsia"/>
        </w:rPr>
        <w:t>氯含量的测定</w:t>
      </w:r>
      <w:r w:rsidR="00F53D83">
        <w:rPr>
          <w:rFonts w:hint="eastAsia"/>
        </w:rPr>
        <w:t xml:space="preserve"> </w:t>
      </w:r>
      <w:r w:rsidR="00F53D83">
        <w:rPr>
          <w:rFonts w:hint="eastAsia"/>
        </w:rPr>
        <w:t>浊度法；</w:t>
      </w:r>
    </w:p>
    <w:p w:rsidR="00652173" w:rsidRDefault="00652173" w:rsidP="00652173">
      <w:r>
        <w:rPr>
          <w:rFonts w:hint="eastAsia"/>
        </w:rPr>
        <w:t>——第</w:t>
      </w:r>
      <w:r>
        <w:rPr>
          <w:rFonts w:hint="eastAsia"/>
        </w:rPr>
        <w:t>10</w:t>
      </w:r>
      <w:r>
        <w:rPr>
          <w:rFonts w:hint="eastAsia"/>
        </w:rPr>
        <w:t>部分</w:t>
      </w:r>
      <w:r>
        <w:rPr>
          <w:rFonts w:hint="eastAsia"/>
        </w:rPr>
        <w:t xml:space="preserve">  </w:t>
      </w:r>
      <w:r w:rsidR="00F53D83">
        <w:rPr>
          <w:rFonts w:hint="eastAsia"/>
        </w:rPr>
        <w:t>试样的制备和贮存</w:t>
      </w:r>
    </w:p>
    <w:p w:rsidR="00652173" w:rsidRPr="00972C8E" w:rsidRDefault="00652173" w:rsidP="00652173">
      <w:pPr>
        <w:rPr>
          <w:rFonts w:asciiTheme="majorEastAsia" w:eastAsiaTheme="majorEastAsia" w:hAnsiTheme="majorEastAsia"/>
          <w:szCs w:val="21"/>
        </w:rPr>
      </w:pPr>
      <w:r w:rsidRPr="00972C8E">
        <w:rPr>
          <w:rFonts w:asciiTheme="majorEastAsia" w:eastAsiaTheme="majorEastAsia" w:hAnsiTheme="majorEastAsia"/>
          <w:szCs w:val="21"/>
        </w:rPr>
        <w:t xml:space="preserve">  </w:t>
      </w:r>
      <w:r w:rsidRPr="00972C8E">
        <w:rPr>
          <w:rFonts w:asciiTheme="majorEastAsia" w:eastAsiaTheme="majorEastAsia" w:hAnsiTheme="majorEastAsia" w:hint="eastAsia"/>
          <w:szCs w:val="21"/>
        </w:rPr>
        <w:t xml:space="preserve">本部分为YS/T </w:t>
      </w:r>
      <w:r w:rsidR="007F1E9C">
        <w:rPr>
          <w:rFonts w:asciiTheme="majorEastAsia" w:eastAsiaTheme="majorEastAsia" w:hAnsiTheme="majorEastAsia" w:hint="eastAsia"/>
          <w:szCs w:val="21"/>
        </w:rPr>
        <w:t>535</w:t>
      </w:r>
      <w:r w:rsidRPr="00972C8E">
        <w:rPr>
          <w:rFonts w:asciiTheme="majorEastAsia" w:eastAsiaTheme="majorEastAsia" w:hAnsiTheme="majorEastAsia" w:hint="eastAsia"/>
          <w:szCs w:val="21"/>
        </w:rPr>
        <w:t>的第</w:t>
      </w:r>
      <w:r w:rsidR="007F1E9C">
        <w:rPr>
          <w:rFonts w:asciiTheme="majorEastAsia" w:eastAsiaTheme="majorEastAsia" w:hAnsiTheme="majorEastAsia" w:hint="eastAsia"/>
          <w:szCs w:val="21"/>
        </w:rPr>
        <w:t>3</w:t>
      </w:r>
      <w:r w:rsidRPr="00972C8E">
        <w:rPr>
          <w:rFonts w:asciiTheme="majorEastAsia" w:eastAsiaTheme="majorEastAsia" w:hAnsiTheme="majorEastAsia" w:hint="eastAsia"/>
          <w:szCs w:val="21"/>
        </w:rPr>
        <w:t>部分。</w:t>
      </w:r>
    </w:p>
    <w:p w:rsidR="00652173" w:rsidRDefault="00652173" w:rsidP="00652173">
      <w:pPr>
        <w:ind w:firstLineChars="200" w:firstLine="420"/>
        <w:rPr>
          <w:rFonts w:ascii="宋体" w:hAnsi="宋体"/>
        </w:rPr>
      </w:pPr>
      <w:r>
        <w:rPr>
          <w:rFonts w:ascii="宋体" w:hAnsi="宋体" w:hint="eastAsia"/>
          <w:szCs w:val="21"/>
        </w:rPr>
        <w:t>本部</w:t>
      </w:r>
      <w:proofErr w:type="gramStart"/>
      <w:r>
        <w:rPr>
          <w:rFonts w:ascii="宋体" w:hAnsi="宋体" w:hint="eastAsia"/>
          <w:szCs w:val="21"/>
        </w:rPr>
        <w:t>分按照</w:t>
      </w:r>
      <w:proofErr w:type="gramEnd"/>
      <w:r>
        <w:rPr>
          <w:rFonts w:ascii="宋体" w:hAnsi="宋体" w:hint="eastAsia"/>
          <w:szCs w:val="21"/>
        </w:rPr>
        <w:t>GB/T 1.1-2009给出的规则起草。</w:t>
      </w:r>
    </w:p>
    <w:p w:rsidR="00652173" w:rsidRDefault="00652173" w:rsidP="001179FE">
      <w:pPr>
        <w:ind w:firstLineChars="200" w:firstLine="420"/>
        <w:rPr>
          <w:rFonts w:ascii="宋体" w:hAnsi="宋体"/>
          <w:szCs w:val="21"/>
        </w:rPr>
      </w:pPr>
      <w:r>
        <w:rPr>
          <w:rFonts w:ascii="宋体" w:hAnsi="宋体" w:hint="eastAsia"/>
          <w:szCs w:val="21"/>
        </w:rPr>
        <w:t xml:space="preserve">本部分代替YS/T </w:t>
      </w:r>
      <w:r w:rsidR="007F1E9C">
        <w:rPr>
          <w:rFonts w:ascii="宋体" w:hAnsi="宋体" w:hint="eastAsia"/>
          <w:szCs w:val="21"/>
        </w:rPr>
        <w:t>535.3-2009</w:t>
      </w:r>
      <w:r w:rsidR="00105DF0">
        <w:rPr>
          <w:rFonts w:ascii="宋体" w:hAnsi="宋体" w:hint="eastAsia"/>
          <w:szCs w:val="21"/>
        </w:rPr>
        <w:t xml:space="preserve"> </w:t>
      </w:r>
      <w:r>
        <w:rPr>
          <w:rFonts w:ascii="宋体" w:hAnsi="宋体" w:hint="eastAsia"/>
          <w:szCs w:val="21"/>
        </w:rPr>
        <w:t>《</w:t>
      </w:r>
      <w:r w:rsidR="007F1E9C">
        <w:rPr>
          <w:rFonts w:hint="eastAsia"/>
        </w:rPr>
        <w:t>氟化钠化学分析方法</w:t>
      </w:r>
      <w:r w:rsidR="007F1E9C">
        <w:rPr>
          <w:rFonts w:hint="eastAsia"/>
        </w:rPr>
        <w:t xml:space="preserve"> </w:t>
      </w:r>
      <w:r>
        <w:rPr>
          <w:rFonts w:ascii="宋体" w:hAnsi="宋体" w:hint="eastAsia"/>
          <w:szCs w:val="21"/>
        </w:rPr>
        <w:t>第</w:t>
      </w:r>
      <w:r w:rsidR="007F1E9C">
        <w:rPr>
          <w:rFonts w:ascii="宋体" w:hAnsi="宋体" w:hint="eastAsia"/>
          <w:szCs w:val="21"/>
        </w:rPr>
        <w:t>3</w:t>
      </w:r>
      <w:r>
        <w:rPr>
          <w:rFonts w:ascii="宋体" w:hAnsi="宋体" w:hint="eastAsia"/>
          <w:szCs w:val="21"/>
        </w:rPr>
        <w:t>部分：</w:t>
      </w:r>
      <w:r w:rsidR="007F1E9C">
        <w:rPr>
          <w:rFonts w:ascii="宋体" w:hAnsi="宋体" w:hint="eastAsia"/>
          <w:szCs w:val="21"/>
        </w:rPr>
        <w:t xml:space="preserve">硅含量的测定 </w:t>
      </w:r>
      <w:r>
        <w:rPr>
          <w:rFonts w:hint="eastAsia"/>
        </w:rPr>
        <w:t>钼蓝分光光度法</w:t>
      </w:r>
      <w:r>
        <w:rPr>
          <w:rFonts w:ascii="宋体" w:hAnsi="宋体" w:hint="eastAsia"/>
          <w:szCs w:val="21"/>
        </w:rPr>
        <w:t>》。与</w:t>
      </w:r>
      <w:r w:rsidR="007F1E9C">
        <w:rPr>
          <w:rFonts w:ascii="宋体" w:hAnsi="宋体" w:hint="eastAsia"/>
          <w:szCs w:val="21"/>
        </w:rPr>
        <w:t>YS/T 535.3-2009</w:t>
      </w:r>
      <w:r>
        <w:rPr>
          <w:rFonts w:ascii="宋体" w:hAnsi="宋体" w:hint="eastAsia"/>
          <w:szCs w:val="21"/>
        </w:rPr>
        <w:t>相比，除编辑性修改外，主要技术变化如下：</w:t>
      </w:r>
    </w:p>
    <w:p w:rsidR="00652173" w:rsidRPr="00D50CE5" w:rsidRDefault="00652173" w:rsidP="001179FE">
      <w:pPr>
        <w:ind w:firstLineChars="200" w:firstLine="420"/>
      </w:pPr>
      <w:r w:rsidRPr="00D50CE5">
        <w:rPr>
          <w:rFonts w:hint="eastAsia"/>
        </w:rPr>
        <w:t>——修改了</w:t>
      </w:r>
      <w:proofErr w:type="gramStart"/>
      <w:r w:rsidRPr="00D50CE5">
        <w:rPr>
          <w:rFonts w:hint="eastAsia"/>
        </w:rPr>
        <w:t>称样量和</w:t>
      </w:r>
      <w:proofErr w:type="gramEnd"/>
      <w:r w:rsidRPr="00D50CE5">
        <w:rPr>
          <w:rFonts w:hint="eastAsia"/>
        </w:rPr>
        <w:t>熔剂加入量；</w:t>
      </w:r>
    </w:p>
    <w:p w:rsidR="00652173" w:rsidRPr="00D50CE5" w:rsidRDefault="00652173" w:rsidP="001179FE">
      <w:pPr>
        <w:ind w:firstLineChars="200" w:firstLine="420"/>
      </w:pPr>
      <w:r w:rsidRPr="00D50CE5">
        <w:rPr>
          <w:rFonts w:hint="eastAsia"/>
        </w:rPr>
        <w:t>——修改了</w:t>
      </w:r>
      <w:r w:rsidR="00D27952" w:rsidRPr="00D50CE5">
        <w:rPr>
          <w:rFonts w:hint="eastAsia"/>
        </w:rPr>
        <w:t>显色剂和显色条件，还原时不再加入硫酸</w:t>
      </w:r>
      <w:r w:rsidRPr="00D50CE5">
        <w:rPr>
          <w:rFonts w:hint="eastAsia"/>
        </w:rPr>
        <w:t>；</w:t>
      </w:r>
    </w:p>
    <w:p w:rsidR="001179FE" w:rsidRPr="00D50CE5" w:rsidRDefault="00652173" w:rsidP="001179FE">
      <w:pPr>
        <w:adjustRightInd w:val="0"/>
        <w:snapToGrid w:val="0"/>
        <w:ind w:firstLineChars="200" w:firstLine="420"/>
        <w:rPr>
          <w:rFonts w:asciiTheme="majorEastAsia" w:eastAsiaTheme="majorEastAsia" w:hAnsiTheme="majorEastAsia"/>
        </w:rPr>
      </w:pPr>
      <w:r w:rsidRPr="00D50CE5">
        <w:rPr>
          <w:rFonts w:hint="eastAsia"/>
        </w:rPr>
        <w:t>——</w:t>
      </w:r>
      <w:r w:rsidRPr="00D50CE5">
        <w:rPr>
          <w:rFonts w:asciiTheme="majorEastAsia" w:eastAsiaTheme="majorEastAsia" w:hAnsiTheme="majorEastAsia" w:hint="eastAsia"/>
        </w:rPr>
        <w:t>修改了</w:t>
      </w:r>
      <w:r w:rsidR="00D27952" w:rsidRPr="00D50CE5">
        <w:rPr>
          <w:rFonts w:asciiTheme="majorEastAsia" w:eastAsiaTheme="majorEastAsia" w:hAnsiTheme="majorEastAsia" w:hint="eastAsia"/>
        </w:rPr>
        <w:t>主要操作步骤，减少了调酸度的步骤</w:t>
      </w:r>
      <w:r w:rsidRPr="00D50CE5">
        <w:rPr>
          <w:rFonts w:asciiTheme="majorEastAsia" w:eastAsiaTheme="majorEastAsia" w:hAnsiTheme="majorEastAsia" w:hint="eastAsia"/>
        </w:rPr>
        <w:t>；</w:t>
      </w:r>
    </w:p>
    <w:p w:rsidR="00652173" w:rsidRDefault="00652173" w:rsidP="001179FE">
      <w:pPr>
        <w:ind w:firstLineChars="200" w:firstLine="420"/>
      </w:pPr>
      <w:r>
        <w:rPr>
          <w:rFonts w:hint="eastAsia"/>
        </w:rPr>
        <w:t>本部分由全国有色金属标准化技术委员会（</w:t>
      </w:r>
      <w:r>
        <w:rPr>
          <w:rFonts w:hint="eastAsia"/>
        </w:rPr>
        <w:t>SAC/TC 243</w:t>
      </w:r>
      <w:r>
        <w:rPr>
          <w:rFonts w:hint="eastAsia"/>
        </w:rPr>
        <w:t>）提出并归口。</w:t>
      </w:r>
    </w:p>
    <w:p w:rsidR="00652173" w:rsidRDefault="00652173" w:rsidP="001179FE">
      <w:pPr>
        <w:widowControl/>
        <w:pBdr>
          <w:top w:val="none" w:sz="0" w:space="0" w:color="000000"/>
          <w:left w:val="none" w:sz="0" w:space="0" w:color="000000"/>
          <w:bottom w:val="none" w:sz="0" w:space="0" w:color="000000"/>
          <w:right w:val="none" w:sz="0" w:space="0" w:color="000000"/>
        </w:pBdr>
        <w:ind w:firstLineChars="200" w:firstLine="420"/>
        <w:jc w:val="left"/>
        <w:textAlignment w:val="baseline"/>
        <w:rPr>
          <w:rFonts w:ascii="宋体" w:hAnsi="宋体"/>
          <w:szCs w:val="21"/>
        </w:rPr>
      </w:pPr>
      <w:r>
        <w:rPr>
          <w:rFonts w:hint="eastAsia"/>
        </w:rPr>
        <w:t>本部分起草单位：</w:t>
      </w:r>
      <w:r>
        <w:rPr>
          <w:rFonts w:ascii="宋体" w:hAnsi="宋体"/>
          <w:szCs w:val="21"/>
        </w:rPr>
        <w:t xml:space="preserve"> </w:t>
      </w:r>
    </w:p>
    <w:p w:rsidR="00652173" w:rsidRDefault="00652173" w:rsidP="00652173">
      <w:pPr>
        <w:widowControl/>
        <w:pBdr>
          <w:top w:val="none" w:sz="0" w:space="0" w:color="000000"/>
          <w:left w:val="none" w:sz="0" w:space="0" w:color="000000"/>
          <w:bottom w:val="none" w:sz="0" w:space="0" w:color="000000"/>
          <w:right w:val="none" w:sz="0" w:space="0" w:color="000000"/>
        </w:pBdr>
        <w:spacing w:line="320" w:lineRule="atLeast"/>
        <w:ind w:firstLineChars="200" w:firstLine="420"/>
        <w:jc w:val="left"/>
        <w:textAlignment w:val="baseline"/>
        <w:rPr>
          <w:rFonts w:asciiTheme="minorEastAsia" w:eastAsiaTheme="minorEastAsia" w:hAnsiTheme="minorEastAsia"/>
          <w:szCs w:val="21"/>
        </w:rPr>
      </w:pPr>
      <w:r>
        <w:rPr>
          <w:rFonts w:asciiTheme="minorEastAsia" w:eastAsiaTheme="minorEastAsia" w:hAnsiTheme="minorEastAsia" w:hint="eastAsia"/>
          <w:bCs/>
          <w:szCs w:val="21"/>
        </w:rPr>
        <w:t>本部分</w:t>
      </w:r>
      <w:r>
        <w:rPr>
          <w:rFonts w:asciiTheme="minorEastAsia" w:eastAsiaTheme="minorEastAsia" w:hAnsiTheme="minorEastAsia" w:hint="eastAsia"/>
          <w:szCs w:val="21"/>
        </w:rPr>
        <w:t>主要起草人：</w:t>
      </w:r>
    </w:p>
    <w:p w:rsidR="00652173" w:rsidRDefault="00652173" w:rsidP="00652173">
      <w:pPr>
        <w:adjustRightInd w:val="0"/>
        <w:ind w:firstLineChars="200" w:firstLine="420"/>
        <w:rPr>
          <w:rFonts w:ascii="宋体" w:hAnsi="宋体"/>
          <w:szCs w:val="21"/>
        </w:rPr>
      </w:pPr>
      <w:r>
        <w:rPr>
          <w:rFonts w:ascii="宋体" w:hAnsi="宋体" w:hint="eastAsia"/>
          <w:szCs w:val="21"/>
        </w:rPr>
        <w:t>本部分所代替标准的历次版本发布情况为：</w:t>
      </w:r>
    </w:p>
    <w:p w:rsidR="006950C5" w:rsidRPr="00EA7181" w:rsidRDefault="006950C5" w:rsidP="00EA7181">
      <w:pPr>
        <w:ind w:firstLineChars="200" w:firstLine="420"/>
      </w:pPr>
      <w:r w:rsidRPr="004639CD">
        <w:rPr>
          <w:rFonts w:asciiTheme="minorEastAsia" w:eastAsiaTheme="minorEastAsia" w:hAnsiTheme="minorEastAsia"/>
        </w:rPr>
        <w:t>——</w:t>
      </w:r>
      <w:r>
        <w:rPr>
          <w:rFonts w:asciiTheme="minorEastAsia" w:eastAsiaTheme="minorEastAsia" w:hAnsiTheme="minorEastAsia" w:hint="eastAsia"/>
          <w:spacing w:val="-2"/>
          <w:szCs w:val="21"/>
        </w:rPr>
        <w:t>1994</w:t>
      </w:r>
      <w:r w:rsidRPr="004639CD">
        <w:rPr>
          <w:rFonts w:asciiTheme="minorEastAsia" w:eastAsiaTheme="minorEastAsia" w:hAnsiTheme="minorEastAsia" w:hint="eastAsia"/>
        </w:rPr>
        <w:t>年首次发布为</w:t>
      </w:r>
      <w:r w:rsidRPr="004639CD">
        <w:rPr>
          <w:rFonts w:asciiTheme="minorEastAsia" w:eastAsiaTheme="minorEastAsia" w:hAnsiTheme="minorEastAsia" w:hint="eastAsia"/>
          <w:spacing w:val="-2"/>
          <w:szCs w:val="21"/>
        </w:rPr>
        <w:t>Y</w:t>
      </w:r>
      <w:r w:rsidRPr="004639CD">
        <w:rPr>
          <w:rFonts w:asciiTheme="minorEastAsia" w:eastAsiaTheme="minorEastAsia" w:hAnsiTheme="minorEastAsia"/>
          <w:spacing w:val="-2"/>
          <w:szCs w:val="21"/>
        </w:rPr>
        <w:t>S/T</w:t>
      </w:r>
      <w:r w:rsidRPr="004639CD">
        <w:rPr>
          <w:rFonts w:asciiTheme="minorEastAsia" w:eastAsiaTheme="minorEastAsia" w:hAnsiTheme="minorEastAsia" w:hint="eastAsia"/>
          <w:spacing w:val="-2"/>
          <w:szCs w:val="21"/>
        </w:rPr>
        <w:t xml:space="preserve"> </w:t>
      </w:r>
      <w:r w:rsidR="00EA7181">
        <w:rPr>
          <w:rFonts w:asciiTheme="minorEastAsia" w:eastAsiaTheme="minorEastAsia" w:hAnsiTheme="minorEastAsia"/>
          <w:spacing w:val="-2"/>
          <w:szCs w:val="21"/>
        </w:rPr>
        <w:t>535.3</w:t>
      </w:r>
      <w:r w:rsidRPr="004639CD">
        <w:rPr>
          <w:rFonts w:asciiTheme="minorEastAsia" w:eastAsiaTheme="minorEastAsia" w:hAnsiTheme="minorEastAsia" w:hint="eastAsia"/>
          <w:spacing w:val="-2"/>
          <w:szCs w:val="21"/>
        </w:rPr>
        <w:t>-</w:t>
      </w:r>
      <w:r>
        <w:rPr>
          <w:rFonts w:asciiTheme="minorEastAsia" w:eastAsiaTheme="minorEastAsia" w:hAnsiTheme="minorEastAsia" w:hint="eastAsia"/>
          <w:spacing w:val="-2"/>
          <w:szCs w:val="21"/>
        </w:rPr>
        <w:t>1994</w:t>
      </w:r>
      <w:r w:rsidRPr="004639CD">
        <w:rPr>
          <w:rFonts w:asciiTheme="minorEastAsia" w:eastAsiaTheme="minorEastAsia" w:hAnsiTheme="minorEastAsia" w:hint="eastAsia"/>
          <w:spacing w:val="-2"/>
          <w:szCs w:val="21"/>
        </w:rPr>
        <w:t xml:space="preserve"> 《</w:t>
      </w:r>
      <w:r w:rsidRPr="004639CD">
        <w:rPr>
          <w:rFonts w:asciiTheme="minorEastAsia" w:eastAsiaTheme="minorEastAsia" w:hAnsiTheme="minorEastAsia" w:cs="宋体" w:hint="eastAsia"/>
        </w:rPr>
        <w:t>氟化</w:t>
      </w:r>
      <w:r w:rsidR="00EA7181">
        <w:rPr>
          <w:rFonts w:asciiTheme="minorEastAsia" w:eastAsiaTheme="minorEastAsia" w:hAnsiTheme="minorEastAsia" w:cs="宋体" w:hint="eastAsia"/>
        </w:rPr>
        <w:t>钠</w:t>
      </w:r>
      <w:r w:rsidRPr="004639CD">
        <w:rPr>
          <w:rFonts w:asciiTheme="minorEastAsia" w:eastAsiaTheme="minorEastAsia" w:hAnsiTheme="minorEastAsia" w:cs="宋体" w:hint="eastAsia"/>
        </w:rPr>
        <w:t>化学分析方法</w:t>
      </w:r>
      <w:r w:rsidR="00EA7181">
        <w:rPr>
          <w:rFonts w:asciiTheme="minorEastAsia" w:eastAsiaTheme="minorEastAsia" w:hAnsiTheme="minorEastAsia" w:cs="宋体" w:hint="eastAsia"/>
        </w:rPr>
        <w:t xml:space="preserve"> </w:t>
      </w:r>
      <w:r w:rsidRPr="004639CD">
        <w:rPr>
          <w:rFonts w:asciiTheme="minorEastAsia" w:eastAsiaTheme="minorEastAsia" w:hAnsiTheme="minorEastAsia" w:hint="eastAsia"/>
          <w:szCs w:val="21"/>
        </w:rPr>
        <w:t>第</w:t>
      </w:r>
      <w:r w:rsidR="00EA7181">
        <w:rPr>
          <w:rFonts w:asciiTheme="minorEastAsia" w:eastAsiaTheme="minorEastAsia" w:hAnsiTheme="minorEastAsia" w:hint="eastAsia"/>
          <w:szCs w:val="21"/>
        </w:rPr>
        <w:t>3</w:t>
      </w:r>
      <w:r w:rsidRPr="004639CD">
        <w:rPr>
          <w:rFonts w:asciiTheme="minorEastAsia" w:eastAsiaTheme="minorEastAsia" w:hAnsiTheme="minorEastAsia" w:hint="eastAsia"/>
          <w:szCs w:val="21"/>
        </w:rPr>
        <w:t>部分</w:t>
      </w:r>
      <w:r w:rsidR="00EA7181">
        <w:rPr>
          <w:rFonts w:asciiTheme="minorEastAsia" w:eastAsiaTheme="minorEastAsia" w:hAnsiTheme="minorEastAsia" w:hint="eastAsia"/>
          <w:szCs w:val="21"/>
        </w:rPr>
        <w:t xml:space="preserve"> </w:t>
      </w:r>
      <w:r w:rsidR="00EA7181">
        <w:rPr>
          <w:rFonts w:hint="eastAsia"/>
        </w:rPr>
        <w:t>硅含量的测定</w:t>
      </w:r>
      <w:r w:rsidR="00EA7181">
        <w:rPr>
          <w:rFonts w:hint="eastAsia"/>
        </w:rPr>
        <w:t xml:space="preserve"> </w:t>
      </w:r>
      <w:r w:rsidR="00EA7181">
        <w:rPr>
          <w:rFonts w:hint="eastAsia"/>
        </w:rPr>
        <w:t>钼蓝分光光度法</w:t>
      </w:r>
      <w:r w:rsidRPr="004639CD">
        <w:rPr>
          <w:rFonts w:asciiTheme="minorEastAsia" w:eastAsiaTheme="minorEastAsia" w:hAnsiTheme="minorEastAsia" w:hint="eastAsia"/>
          <w:spacing w:val="-2"/>
          <w:szCs w:val="21"/>
        </w:rPr>
        <w:t>》；</w:t>
      </w:r>
    </w:p>
    <w:p w:rsidR="006950C5" w:rsidRDefault="006950C5" w:rsidP="006950C5">
      <w:pPr>
        <w:widowControl/>
        <w:numPr>
          <w:ilvl w:val="0"/>
          <w:numId w:val="4"/>
        </w:numPr>
        <w:snapToGrid w:val="0"/>
        <w:ind w:firstLineChars="200" w:firstLine="420"/>
        <w:jc w:val="left"/>
        <w:rPr>
          <w:rFonts w:asciiTheme="minorEastAsia" w:eastAsiaTheme="minorEastAsia" w:hAnsiTheme="minorEastAsia"/>
        </w:rPr>
      </w:pPr>
      <w:r w:rsidRPr="004639CD">
        <w:rPr>
          <w:rFonts w:asciiTheme="minorEastAsia" w:eastAsiaTheme="minorEastAsia" w:hAnsiTheme="minorEastAsia"/>
        </w:rPr>
        <w:t>——</w:t>
      </w:r>
      <w:r w:rsidRPr="004639CD">
        <w:rPr>
          <w:rFonts w:asciiTheme="minorEastAsia" w:eastAsiaTheme="minorEastAsia" w:hAnsiTheme="minorEastAsia" w:hint="eastAsia"/>
          <w:spacing w:val="-2"/>
          <w:szCs w:val="21"/>
        </w:rPr>
        <w:t>2006</w:t>
      </w:r>
      <w:r>
        <w:rPr>
          <w:rFonts w:asciiTheme="minorEastAsia" w:eastAsiaTheme="minorEastAsia" w:hAnsiTheme="minorEastAsia" w:hint="eastAsia"/>
          <w:spacing w:val="-2"/>
          <w:szCs w:val="21"/>
        </w:rPr>
        <w:t>年</w:t>
      </w:r>
      <w:r w:rsidRPr="00BE3CD2">
        <w:rPr>
          <w:rFonts w:asciiTheme="minorEastAsia" w:eastAsiaTheme="minorEastAsia" w:hAnsiTheme="minorEastAsia" w:hint="eastAsia"/>
        </w:rPr>
        <w:t>为第</w:t>
      </w:r>
      <w:r>
        <w:rPr>
          <w:rFonts w:asciiTheme="minorEastAsia" w:eastAsiaTheme="minorEastAsia" w:hAnsiTheme="minorEastAsia" w:hint="eastAsia"/>
        </w:rPr>
        <w:t>一</w:t>
      </w:r>
      <w:r w:rsidRPr="00BE3CD2">
        <w:rPr>
          <w:rFonts w:asciiTheme="minorEastAsia" w:eastAsiaTheme="minorEastAsia" w:hAnsiTheme="minorEastAsia" w:hint="eastAsia"/>
        </w:rPr>
        <w:t>次修订</w:t>
      </w:r>
      <w:r>
        <w:rPr>
          <w:rFonts w:asciiTheme="minorEastAsia" w:eastAsiaTheme="minorEastAsia" w:hAnsiTheme="minorEastAsia" w:hint="eastAsia"/>
        </w:rPr>
        <w:t>；</w:t>
      </w:r>
    </w:p>
    <w:p w:rsidR="006950C5" w:rsidRPr="006950C5" w:rsidRDefault="006950C5" w:rsidP="006950C5">
      <w:pPr>
        <w:widowControl/>
        <w:numPr>
          <w:ilvl w:val="0"/>
          <w:numId w:val="4"/>
        </w:numPr>
        <w:snapToGrid w:val="0"/>
        <w:ind w:firstLineChars="200" w:firstLine="420"/>
        <w:jc w:val="left"/>
        <w:rPr>
          <w:rFonts w:asciiTheme="minorEastAsia" w:eastAsiaTheme="minorEastAsia" w:hAnsiTheme="minorEastAsia"/>
        </w:rPr>
      </w:pPr>
      <w:r w:rsidRPr="004639CD">
        <w:rPr>
          <w:rFonts w:asciiTheme="minorEastAsia" w:eastAsiaTheme="minorEastAsia" w:hAnsiTheme="minorEastAsia"/>
        </w:rPr>
        <w:t>——</w:t>
      </w:r>
      <w:r>
        <w:rPr>
          <w:rFonts w:asciiTheme="minorEastAsia" w:eastAsiaTheme="minorEastAsia" w:hAnsiTheme="minorEastAsia" w:hint="eastAsia"/>
          <w:spacing w:val="-2"/>
          <w:szCs w:val="21"/>
        </w:rPr>
        <w:t>2009年</w:t>
      </w:r>
      <w:r w:rsidRPr="00BE3CD2">
        <w:rPr>
          <w:rFonts w:asciiTheme="minorEastAsia" w:eastAsiaTheme="minorEastAsia" w:hAnsiTheme="minorEastAsia" w:hint="eastAsia"/>
        </w:rPr>
        <w:t>为第</w:t>
      </w:r>
      <w:r>
        <w:rPr>
          <w:rFonts w:asciiTheme="minorEastAsia" w:eastAsiaTheme="minorEastAsia" w:hAnsiTheme="minorEastAsia" w:hint="eastAsia"/>
        </w:rPr>
        <w:t>二</w:t>
      </w:r>
      <w:r w:rsidRPr="00BE3CD2">
        <w:rPr>
          <w:rFonts w:asciiTheme="minorEastAsia" w:eastAsiaTheme="minorEastAsia" w:hAnsiTheme="minorEastAsia" w:hint="eastAsia"/>
        </w:rPr>
        <w:t>次修订</w:t>
      </w:r>
      <w:r>
        <w:rPr>
          <w:rFonts w:asciiTheme="minorEastAsia" w:eastAsiaTheme="minorEastAsia" w:hAnsiTheme="minorEastAsia" w:hint="eastAsia"/>
        </w:rPr>
        <w:t>；</w:t>
      </w:r>
    </w:p>
    <w:p w:rsidR="006950C5" w:rsidRPr="00BE3CD2" w:rsidRDefault="006950C5" w:rsidP="006950C5">
      <w:pPr>
        <w:ind w:firstLineChars="200" w:firstLine="420"/>
        <w:rPr>
          <w:rFonts w:asciiTheme="minorEastAsia" w:eastAsiaTheme="minorEastAsia" w:hAnsiTheme="minorEastAsia" w:cs="宋体"/>
          <w:szCs w:val="21"/>
        </w:rPr>
      </w:pPr>
      <w:r w:rsidRPr="00BE3CD2">
        <w:rPr>
          <w:rFonts w:asciiTheme="minorEastAsia" w:eastAsiaTheme="minorEastAsia" w:hAnsiTheme="minorEastAsia" w:hint="eastAsia"/>
        </w:rPr>
        <w:t>——本次为第</w:t>
      </w:r>
      <w:r>
        <w:rPr>
          <w:rFonts w:asciiTheme="minorEastAsia" w:eastAsiaTheme="minorEastAsia" w:hAnsiTheme="minorEastAsia" w:hint="eastAsia"/>
        </w:rPr>
        <w:t>三</w:t>
      </w:r>
      <w:r w:rsidRPr="00BE3CD2">
        <w:rPr>
          <w:rFonts w:asciiTheme="minorEastAsia" w:eastAsiaTheme="minorEastAsia" w:hAnsiTheme="minorEastAsia" w:hint="eastAsia"/>
        </w:rPr>
        <w:t>次修订。</w:t>
      </w:r>
    </w:p>
    <w:p w:rsidR="00D00F9A" w:rsidRDefault="00D00F9A">
      <w:pPr>
        <w:numPr>
          <w:ilvl w:val="0"/>
          <w:numId w:val="4"/>
        </w:numPr>
      </w:pPr>
    </w:p>
    <w:p w:rsidR="00D00F9A" w:rsidRDefault="00D00F9A"/>
    <w:p w:rsidR="00D00F9A" w:rsidRDefault="00643F6E">
      <w:r>
        <w:rPr>
          <w:rFonts w:hint="eastAsia"/>
        </w:rPr>
        <w:t xml:space="preserve">    </w:t>
      </w:r>
    </w:p>
    <w:p w:rsidR="00D00F9A" w:rsidRDefault="00D00F9A"/>
    <w:p w:rsidR="00D00F9A" w:rsidRDefault="00D00F9A"/>
    <w:p w:rsidR="00D00F9A" w:rsidRDefault="00D00F9A"/>
    <w:p w:rsidR="00557D00" w:rsidRDefault="00557D00"/>
    <w:p w:rsidR="00557D00" w:rsidRDefault="00557D00"/>
    <w:p w:rsidR="00557D00" w:rsidRDefault="00557D00"/>
    <w:p w:rsidR="004B64C3" w:rsidRDefault="004B64C3"/>
    <w:p w:rsidR="004B64C3" w:rsidRDefault="004B64C3"/>
    <w:p w:rsidR="004B64C3" w:rsidRDefault="004B64C3"/>
    <w:p w:rsidR="004B64C3" w:rsidRDefault="004B64C3"/>
    <w:p w:rsidR="004B64C3" w:rsidRDefault="004B64C3"/>
    <w:p w:rsidR="004B64C3" w:rsidRDefault="004B64C3"/>
    <w:p w:rsidR="00557D00" w:rsidRDefault="00557D00"/>
    <w:p w:rsidR="00A2654D" w:rsidRDefault="00A2654D"/>
    <w:p w:rsidR="00A2654D" w:rsidRDefault="00A2654D"/>
    <w:p w:rsidR="00A2654D" w:rsidRDefault="00A2654D"/>
    <w:p w:rsidR="000E7235" w:rsidRPr="00C8301C" w:rsidRDefault="000E7235" w:rsidP="000E7235">
      <w:pPr>
        <w:tabs>
          <w:tab w:val="left" w:pos="5910"/>
        </w:tabs>
        <w:spacing w:before="640" w:after="560"/>
        <w:jc w:val="right"/>
        <w:rPr>
          <w:rFonts w:ascii="黑体" w:eastAsia="黑体"/>
        </w:rPr>
      </w:pPr>
    </w:p>
    <w:p w:rsidR="000E7235" w:rsidRPr="00EE7DA7" w:rsidRDefault="000E7235" w:rsidP="000E7235">
      <w:pPr>
        <w:tabs>
          <w:tab w:val="left" w:pos="5910"/>
        </w:tabs>
        <w:spacing w:before="640" w:after="560"/>
        <w:jc w:val="center"/>
        <w:rPr>
          <w:rFonts w:ascii="宋体" w:hAnsi="宋体"/>
        </w:rPr>
      </w:pPr>
      <w:proofErr w:type="gramStart"/>
      <w:r w:rsidRPr="00EE7DA7">
        <w:rPr>
          <w:rFonts w:ascii="黑体" w:eastAsia="黑体" w:hint="eastAsia"/>
          <w:sz w:val="32"/>
        </w:rPr>
        <w:t xml:space="preserve">引　　</w:t>
      </w:r>
      <w:proofErr w:type="gramEnd"/>
      <w:r w:rsidRPr="00EE7DA7">
        <w:rPr>
          <w:rFonts w:ascii="黑体" w:eastAsia="黑体" w:hint="eastAsia"/>
          <w:sz w:val="32"/>
        </w:rPr>
        <w:t>言</w:t>
      </w:r>
    </w:p>
    <w:p w:rsidR="006914E1" w:rsidRDefault="000E7235" w:rsidP="004D7D31">
      <w:pPr>
        <w:spacing w:line="360" w:lineRule="auto"/>
        <w:ind w:firstLineChars="200" w:firstLine="420"/>
        <w:rPr>
          <w:rFonts w:ascii="宋体" w:hAnsi="宋体"/>
          <w:szCs w:val="21"/>
        </w:rPr>
      </w:pPr>
      <w:r w:rsidRPr="00386E07">
        <w:rPr>
          <w:rFonts w:ascii="宋体" w:hAnsi="宋体" w:hint="eastAsia"/>
          <w:szCs w:val="21"/>
        </w:rPr>
        <w:t>铝是我国主要的有色金属，是除钢铁之外的第二大应用金属，广泛应用于民用建筑、交通运输车辆、航空航天。</w:t>
      </w:r>
      <w:r w:rsidR="00386E07" w:rsidRPr="00386E07">
        <w:rPr>
          <w:rFonts w:ascii="宋体" w:hAnsi="宋体" w:hint="eastAsia"/>
          <w:szCs w:val="21"/>
        </w:rPr>
        <w:t>目前金属铝的生产普遍采用冰晶石-氧化铝熔盐电解法，现代化的铝电解工艺均为低分子比生产工艺，</w:t>
      </w:r>
      <w:r w:rsidR="004D7D31" w:rsidRPr="00386E07">
        <w:rPr>
          <w:rFonts w:ascii="宋体" w:hAnsi="宋体" w:hint="eastAsia"/>
          <w:szCs w:val="21"/>
        </w:rPr>
        <w:t>氟化钠</w:t>
      </w:r>
      <w:r w:rsidR="00386E07" w:rsidRPr="00386E07">
        <w:rPr>
          <w:rFonts w:ascii="宋体" w:hAnsi="宋体" w:hint="eastAsia"/>
          <w:szCs w:val="21"/>
        </w:rPr>
        <w:t>作为</w:t>
      </w:r>
      <w:r w:rsidR="00386E07" w:rsidRPr="00682B18">
        <w:rPr>
          <w:rFonts w:ascii="宋体" w:hAnsi="宋体" w:hint="eastAsia"/>
          <w:szCs w:val="21"/>
        </w:rPr>
        <w:t>铝电解生产中</w:t>
      </w:r>
      <w:r w:rsidR="00386E07">
        <w:rPr>
          <w:rFonts w:ascii="宋体" w:hAnsi="宋体" w:hint="eastAsia"/>
          <w:szCs w:val="21"/>
        </w:rPr>
        <w:t>一种重要</w:t>
      </w:r>
      <w:r w:rsidR="00386E07" w:rsidRPr="00682B18">
        <w:rPr>
          <w:rFonts w:ascii="宋体" w:hAnsi="宋体" w:hint="eastAsia"/>
          <w:szCs w:val="21"/>
        </w:rPr>
        <w:t>的添加剂，</w:t>
      </w:r>
      <w:r w:rsidR="00386E07">
        <w:rPr>
          <w:rFonts w:ascii="宋体" w:hAnsi="宋体" w:hint="eastAsia"/>
          <w:szCs w:val="21"/>
        </w:rPr>
        <w:t>其</w:t>
      </w:r>
      <w:r w:rsidR="00386E07" w:rsidRPr="00682B18">
        <w:rPr>
          <w:rFonts w:ascii="宋体" w:hAnsi="宋体" w:hint="eastAsia"/>
          <w:szCs w:val="21"/>
        </w:rPr>
        <w:t>各项化学指标对控制好铝电解生产工艺，降低能耗极为</w:t>
      </w:r>
      <w:r w:rsidR="00386E07" w:rsidRPr="008617E3">
        <w:rPr>
          <w:rFonts w:ascii="宋体" w:hAnsi="宋体" w:hint="eastAsia"/>
          <w:szCs w:val="21"/>
        </w:rPr>
        <w:t>关键</w:t>
      </w:r>
      <w:r w:rsidR="00386E07">
        <w:rPr>
          <w:rFonts w:ascii="宋体" w:hAnsi="宋体" w:hint="eastAsia"/>
          <w:szCs w:val="21"/>
        </w:rPr>
        <w:t>，在氟化钠</w:t>
      </w:r>
      <w:r w:rsidR="00386E07" w:rsidRPr="008617E3">
        <w:rPr>
          <w:rFonts w:ascii="宋体" w:hAnsi="宋体" w:hint="eastAsia"/>
          <w:szCs w:val="21"/>
        </w:rPr>
        <w:t>产品标</w:t>
      </w:r>
      <w:r w:rsidR="00386E07" w:rsidRPr="00745B59">
        <w:rPr>
          <w:rFonts w:ascii="宋体" w:hAnsi="宋体" w:hint="eastAsia"/>
          <w:szCs w:val="21"/>
        </w:rPr>
        <w:t>准</w:t>
      </w:r>
      <w:r w:rsidR="00385C87">
        <w:rPr>
          <w:rFonts w:ascii="宋体" w:hAnsi="宋体" w:hint="eastAsia"/>
          <w:szCs w:val="21"/>
        </w:rPr>
        <w:t>YS</w:t>
      </w:r>
      <w:r w:rsidR="00386E07" w:rsidRPr="00745B59">
        <w:rPr>
          <w:rFonts w:ascii="宋体" w:hAnsi="宋体"/>
          <w:szCs w:val="21"/>
        </w:rPr>
        <w:t>/T</w:t>
      </w:r>
      <w:r w:rsidR="00386E07">
        <w:rPr>
          <w:rFonts w:ascii="宋体" w:hAnsi="宋体" w:hint="eastAsia"/>
          <w:szCs w:val="21"/>
        </w:rPr>
        <w:t xml:space="preserve"> </w:t>
      </w:r>
      <w:r w:rsidR="00385C87">
        <w:rPr>
          <w:rFonts w:ascii="宋体" w:hAnsi="宋体" w:hint="eastAsia"/>
          <w:szCs w:val="21"/>
        </w:rPr>
        <w:t>517</w:t>
      </w:r>
      <w:r w:rsidR="00386E07" w:rsidRPr="00745B59">
        <w:rPr>
          <w:rFonts w:ascii="宋体" w:hAnsi="宋体"/>
          <w:szCs w:val="21"/>
        </w:rPr>
        <w:t>中对</w:t>
      </w:r>
      <w:r w:rsidR="00386E07">
        <w:rPr>
          <w:rFonts w:ascii="宋体" w:hAnsi="宋体" w:hint="eastAsia"/>
          <w:szCs w:val="21"/>
        </w:rPr>
        <w:t>氟化钠</w:t>
      </w:r>
      <w:r w:rsidR="00386E07" w:rsidRPr="00745B59">
        <w:rPr>
          <w:rFonts w:ascii="宋体" w:hAnsi="宋体" w:hint="eastAsia"/>
          <w:szCs w:val="21"/>
        </w:rPr>
        <w:t>中</w:t>
      </w:r>
      <w:r w:rsidR="00386E07">
        <w:rPr>
          <w:rFonts w:ascii="宋体" w:hAnsi="宋体" w:hint="eastAsia"/>
          <w:szCs w:val="21"/>
        </w:rPr>
        <w:t>二氧化硅</w:t>
      </w:r>
      <w:r w:rsidR="00386E07">
        <w:rPr>
          <w:rFonts w:ascii="宋体" w:hAnsi="宋体"/>
          <w:szCs w:val="21"/>
        </w:rPr>
        <w:t>的含量有明确要求，其含量的高低是评价氟化</w:t>
      </w:r>
      <w:r w:rsidR="00386E07">
        <w:rPr>
          <w:rFonts w:ascii="宋体" w:hAnsi="宋体" w:hint="eastAsia"/>
          <w:szCs w:val="21"/>
        </w:rPr>
        <w:t>钠</w:t>
      </w:r>
      <w:r w:rsidR="00386E07">
        <w:rPr>
          <w:rFonts w:ascii="宋体" w:hAnsi="宋体"/>
          <w:szCs w:val="21"/>
        </w:rPr>
        <w:t>产品质量的重要指标之一，因此十分有必要建立一种能够准确测量氟化</w:t>
      </w:r>
      <w:r w:rsidR="00386E07">
        <w:rPr>
          <w:rFonts w:ascii="宋体" w:hAnsi="宋体" w:hint="eastAsia"/>
          <w:szCs w:val="21"/>
        </w:rPr>
        <w:t>钠</w:t>
      </w:r>
      <w:r w:rsidR="00386E07" w:rsidRPr="00745B59">
        <w:rPr>
          <w:rFonts w:ascii="宋体" w:hAnsi="宋体"/>
          <w:szCs w:val="21"/>
        </w:rPr>
        <w:t>中</w:t>
      </w:r>
      <w:r w:rsidR="00386E07">
        <w:rPr>
          <w:rFonts w:ascii="宋体" w:hAnsi="宋体" w:hint="eastAsia"/>
          <w:szCs w:val="21"/>
        </w:rPr>
        <w:t>二氧化硅</w:t>
      </w:r>
      <w:r w:rsidR="00386E07" w:rsidRPr="00745B59">
        <w:rPr>
          <w:rFonts w:ascii="宋体" w:hAnsi="宋体"/>
          <w:szCs w:val="21"/>
        </w:rPr>
        <w:t>含量的方法。</w:t>
      </w:r>
    </w:p>
    <w:p w:rsidR="00642138" w:rsidRPr="00642138" w:rsidRDefault="006914E1" w:rsidP="008B5CE9">
      <w:pPr>
        <w:spacing w:line="360" w:lineRule="auto"/>
        <w:ind w:firstLineChars="200" w:firstLine="420"/>
        <w:rPr>
          <w:rFonts w:asciiTheme="minorEastAsia" w:eastAsiaTheme="minorEastAsia" w:hAnsiTheme="minorEastAsia"/>
          <w:color w:val="000000" w:themeColor="text1"/>
          <w:szCs w:val="21"/>
        </w:rPr>
      </w:pPr>
      <w:r w:rsidRPr="006914E1">
        <w:rPr>
          <w:rFonts w:ascii="宋体" w:hAnsi="宋体"/>
          <w:szCs w:val="21"/>
        </w:rPr>
        <w:t>YS/T 535</w:t>
      </w:r>
      <w:r w:rsidRPr="006914E1">
        <w:rPr>
          <w:rFonts w:ascii="宋体" w:hAnsi="宋体" w:hint="eastAsia"/>
          <w:szCs w:val="21"/>
        </w:rPr>
        <w:t>是</w:t>
      </w:r>
      <w:r w:rsidRPr="006914E1">
        <w:rPr>
          <w:rFonts w:ascii="宋体" w:hAnsi="宋体"/>
          <w:szCs w:val="21"/>
        </w:rPr>
        <w:t>《氟化钠化学分析方法》</w:t>
      </w:r>
      <w:r w:rsidRPr="006914E1">
        <w:rPr>
          <w:rFonts w:asciiTheme="minorEastAsia" w:eastAsiaTheme="minorEastAsia" w:hAnsiTheme="minorEastAsia" w:hint="eastAsia"/>
          <w:szCs w:val="21"/>
        </w:rPr>
        <w:t>系</w:t>
      </w:r>
      <w:r>
        <w:rPr>
          <w:rFonts w:asciiTheme="minorEastAsia" w:eastAsiaTheme="minorEastAsia" w:hAnsiTheme="minorEastAsia" w:hint="eastAsia"/>
          <w:color w:val="000000" w:themeColor="text1"/>
          <w:szCs w:val="21"/>
        </w:rPr>
        <w:t>列标准，该系列标准共包含1</w:t>
      </w:r>
      <w:r>
        <w:rPr>
          <w:rFonts w:asciiTheme="minorEastAsia" w:eastAsiaTheme="minorEastAsia" w:hAnsiTheme="minorEastAsia"/>
          <w:color w:val="000000" w:themeColor="text1"/>
          <w:szCs w:val="21"/>
        </w:rPr>
        <w:t>0</w:t>
      </w:r>
      <w:r>
        <w:rPr>
          <w:rFonts w:asciiTheme="minorEastAsia" w:eastAsiaTheme="minorEastAsia" w:hAnsiTheme="minorEastAsia" w:hint="eastAsia"/>
          <w:color w:val="000000" w:themeColor="text1"/>
          <w:szCs w:val="21"/>
        </w:rPr>
        <w:t>个部分，Y</w:t>
      </w:r>
      <w:r>
        <w:rPr>
          <w:rFonts w:asciiTheme="minorEastAsia" w:eastAsiaTheme="minorEastAsia" w:hAnsiTheme="minorEastAsia"/>
          <w:color w:val="000000" w:themeColor="text1"/>
          <w:szCs w:val="21"/>
        </w:rPr>
        <w:t>S/T 535.3-2009</w:t>
      </w:r>
      <w:r>
        <w:rPr>
          <w:rFonts w:asciiTheme="minorEastAsia" w:eastAsiaTheme="minorEastAsia" w:hAnsiTheme="minorEastAsia" w:hint="eastAsia"/>
          <w:color w:val="000000" w:themeColor="text1"/>
          <w:szCs w:val="21"/>
        </w:rPr>
        <w:t>为该系列标准的第3部。Y</w:t>
      </w:r>
      <w:r>
        <w:rPr>
          <w:rFonts w:asciiTheme="minorEastAsia" w:eastAsiaTheme="minorEastAsia" w:hAnsiTheme="minorEastAsia"/>
          <w:color w:val="000000" w:themeColor="text1"/>
          <w:szCs w:val="21"/>
        </w:rPr>
        <w:t>S/T 535.3-2009</w:t>
      </w:r>
      <w:r>
        <w:rPr>
          <w:rFonts w:asciiTheme="minorEastAsia" w:eastAsiaTheme="minorEastAsia" w:hAnsiTheme="minorEastAsia" w:hint="eastAsia"/>
          <w:color w:val="000000" w:themeColor="text1"/>
          <w:szCs w:val="21"/>
        </w:rPr>
        <w:t>在技术方面采标使用了国际标准</w:t>
      </w:r>
      <w:r>
        <w:rPr>
          <w:rFonts w:asciiTheme="minorEastAsia" w:eastAsiaTheme="minorEastAsia" w:hAnsiTheme="minorEastAsia"/>
          <w:color w:val="000000" w:themeColor="text1"/>
          <w:szCs w:val="21"/>
        </w:rPr>
        <w:t>ISO 3430:1976</w:t>
      </w:r>
      <w:r>
        <w:rPr>
          <w:rFonts w:asciiTheme="minorEastAsia" w:eastAsiaTheme="minorEastAsia" w:hAnsiTheme="minorEastAsia" w:hint="eastAsia"/>
          <w:color w:val="000000" w:themeColor="text1"/>
          <w:szCs w:val="21"/>
        </w:rPr>
        <w:t>的方法，但国际标准为</w:t>
      </w:r>
      <w:r>
        <w:rPr>
          <w:rFonts w:asciiTheme="minorEastAsia" w:eastAsiaTheme="minorEastAsia" w:hAnsiTheme="minorEastAsia"/>
          <w:color w:val="000000" w:themeColor="text1"/>
          <w:szCs w:val="21"/>
        </w:rPr>
        <w:t>1976</w:t>
      </w:r>
      <w:r>
        <w:rPr>
          <w:rFonts w:asciiTheme="minorEastAsia" w:eastAsiaTheme="minorEastAsia" w:hAnsiTheme="minorEastAsia" w:hint="eastAsia"/>
          <w:color w:val="000000" w:themeColor="text1"/>
          <w:szCs w:val="21"/>
        </w:rPr>
        <w:t>起草，标龄</w:t>
      </w:r>
      <w:r w:rsidRPr="008B5CE9">
        <w:rPr>
          <w:rFonts w:asciiTheme="minorEastAsia" w:eastAsiaTheme="minorEastAsia" w:hAnsiTheme="minorEastAsia" w:hint="eastAsia"/>
          <w:szCs w:val="21"/>
        </w:rPr>
        <w:t>较长，</w:t>
      </w:r>
      <w:r w:rsidR="00642138" w:rsidRPr="008B5CE9">
        <w:rPr>
          <w:rFonts w:ascii="宋体" w:hAnsi="宋体"/>
          <w:szCs w:val="21"/>
        </w:rPr>
        <w:t>YS/T 535.3-2009</w:t>
      </w:r>
      <w:r w:rsidR="00642138" w:rsidRPr="008B5CE9">
        <w:rPr>
          <w:rFonts w:ascii="宋体" w:hAnsi="宋体" w:hint="eastAsia"/>
          <w:szCs w:val="21"/>
        </w:rPr>
        <w:t>标准实施距今也已十年有余，</w:t>
      </w:r>
      <w:r w:rsidR="00642138" w:rsidRPr="008B5CE9">
        <w:rPr>
          <w:rFonts w:asciiTheme="minorEastAsia" w:eastAsiaTheme="minorEastAsia" w:hAnsiTheme="minorEastAsia" w:hint="eastAsia"/>
          <w:szCs w:val="21"/>
        </w:rPr>
        <w:t>随</w:t>
      </w:r>
      <w:r w:rsidR="00642138">
        <w:rPr>
          <w:rFonts w:asciiTheme="minorEastAsia" w:eastAsiaTheme="minorEastAsia" w:hAnsiTheme="minorEastAsia" w:hint="eastAsia"/>
          <w:color w:val="000000" w:themeColor="text1"/>
          <w:szCs w:val="21"/>
        </w:rPr>
        <w:t>着科技的进步，其分析检测技术已不能满足现代化的</w:t>
      </w:r>
      <w:r>
        <w:rPr>
          <w:rFonts w:asciiTheme="minorEastAsia" w:eastAsiaTheme="minorEastAsia" w:hAnsiTheme="minorEastAsia" w:hint="eastAsia"/>
          <w:color w:val="000000" w:themeColor="text1"/>
          <w:szCs w:val="21"/>
        </w:rPr>
        <w:t>分析要求，</w:t>
      </w:r>
      <w:r w:rsidR="00642138" w:rsidRPr="00642138">
        <w:rPr>
          <w:rFonts w:asciiTheme="minorEastAsia" w:eastAsiaTheme="minorEastAsia" w:hAnsiTheme="minorEastAsia" w:hint="eastAsia"/>
          <w:color w:val="000000" w:themeColor="text1"/>
          <w:szCs w:val="21"/>
        </w:rPr>
        <w:t>因此Y</w:t>
      </w:r>
      <w:r w:rsidR="00642138" w:rsidRPr="00642138">
        <w:rPr>
          <w:rFonts w:asciiTheme="minorEastAsia" w:eastAsiaTheme="minorEastAsia" w:hAnsiTheme="minorEastAsia"/>
          <w:color w:val="000000" w:themeColor="text1"/>
          <w:szCs w:val="21"/>
        </w:rPr>
        <w:t xml:space="preserve">S/T </w:t>
      </w:r>
      <w:r w:rsidR="00642138">
        <w:rPr>
          <w:rFonts w:asciiTheme="minorEastAsia" w:eastAsiaTheme="minorEastAsia" w:hAnsiTheme="minorEastAsia"/>
          <w:color w:val="000000" w:themeColor="text1"/>
          <w:szCs w:val="21"/>
        </w:rPr>
        <w:t>535.3-2009</w:t>
      </w:r>
      <w:r w:rsidR="00642138" w:rsidRPr="00642138">
        <w:rPr>
          <w:rFonts w:asciiTheme="minorEastAsia" w:eastAsiaTheme="minorEastAsia" w:hAnsiTheme="minorEastAsia" w:hint="eastAsia"/>
          <w:color w:val="000000" w:themeColor="text1"/>
          <w:szCs w:val="21"/>
        </w:rPr>
        <w:t>急需在技术方面进行修订与完善，修订后的标准能够更好的适应现代化的仪器分析技术要求，大大提升了测量方法的准确度和精密度，进一步完善我国氟化</w:t>
      </w:r>
      <w:proofErr w:type="gramStart"/>
      <w:r w:rsidR="00642138">
        <w:rPr>
          <w:rFonts w:asciiTheme="minorEastAsia" w:eastAsiaTheme="minorEastAsia" w:hAnsiTheme="minorEastAsia" w:hint="eastAsia"/>
          <w:color w:val="000000" w:themeColor="text1"/>
          <w:szCs w:val="21"/>
        </w:rPr>
        <w:t>钠</w:t>
      </w:r>
      <w:r w:rsidR="00642138" w:rsidRPr="00642138">
        <w:rPr>
          <w:rFonts w:asciiTheme="minorEastAsia" w:eastAsiaTheme="minorEastAsia" w:hAnsiTheme="minorEastAsia" w:hint="eastAsia"/>
          <w:color w:val="000000" w:themeColor="text1"/>
          <w:szCs w:val="21"/>
        </w:rPr>
        <w:t>分析</w:t>
      </w:r>
      <w:proofErr w:type="gramEnd"/>
      <w:r w:rsidR="00642138" w:rsidRPr="00642138">
        <w:rPr>
          <w:rFonts w:asciiTheme="minorEastAsia" w:eastAsiaTheme="minorEastAsia" w:hAnsiTheme="minorEastAsia" w:hint="eastAsia"/>
          <w:color w:val="000000" w:themeColor="text1"/>
          <w:szCs w:val="21"/>
        </w:rPr>
        <w:t>检测标准体系，大大促进我国铝工业生产质量控制和贸易规范化，对我国铝工业的发展起到技术支撑作用。</w:t>
      </w:r>
    </w:p>
    <w:p w:rsidR="006914E1" w:rsidRPr="00642138" w:rsidRDefault="006914E1" w:rsidP="004D7D31">
      <w:pPr>
        <w:spacing w:line="360" w:lineRule="auto"/>
        <w:ind w:firstLineChars="200" w:firstLine="420"/>
        <w:rPr>
          <w:rFonts w:ascii="宋体" w:hAnsi="宋体"/>
          <w:szCs w:val="21"/>
        </w:rPr>
      </w:pPr>
    </w:p>
    <w:p w:rsidR="000E7235" w:rsidRDefault="000E7235" w:rsidP="000E7235">
      <w:pPr>
        <w:spacing w:line="360" w:lineRule="auto"/>
        <w:ind w:firstLineChars="200" w:firstLine="420"/>
        <w:rPr>
          <w:rFonts w:ascii="宋体" w:hAnsi="宋体"/>
          <w:color w:val="FF0000"/>
          <w:szCs w:val="21"/>
        </w:rPr>
      </w:pPr>
    </w:p>
    <w:p w:rsidR="00EF3E8B" w:rsidRDefault="00EF3E8B" w:rsidP="000E7235">
      <w:pPr>
        <w:spacing w:line="360" w:lineRule="auto"/>
        <w:ind w:firstLineChars="200" w:firstLine="420"/>
        <w:rPr>
          <w:rFonts w:ascii="宋体" w:hAnsi="宋体"/>
          <w:color w:val="FF0000"/>
          <w:szCs w:val="21"/>
        </w:rPr>
      </w:pPr>
    </w:p>
    <w:p w:rsidR="00EF3E8B" w:rsidRDefault="00EF3E8B" w:rsidP="000E7235">
      <w:pPr>
        <w:spacing w:line="360" w:lineRule="auto"/>
        <w:ind w:firstLineChars="200" w:firstLine="420"/>
        <w:rPr>
          <w:rFonts w:ascii="宋体" w:hAnsi="宋体"/>
          <w:color w:val="FF0000"/>
          <w:szCs w:val="21"/>
        </w:rPr>
      </w:pPr>
    </w:p>
    <w:p w:rsidR="00EF3E8B" w:rsidRDefault="00EF3E8B" w:rsidP="000E7235">
      <w:pPr>
        <w:spacing w:line="360" w:lineRule="auto"/>
        <w:ind w:firstLineChars="200" w:firstLine="420"/>
        <w:rPr>
          <w:rFonts w:ascii="宋体" w:hAnsi="宋体"/>
          <w:color w:val="FF0000"/>
          <w:szCs w:val="21"/>
        </w:rPr>
      </w:pPr>
    </w:p>
    <w:p w:rsidR="00EF3E8B" w:rsidRDefault="00EF3E8B" w:rsidP="000E7235">
      <w:pPr>
        <w:spacing w:line="360" w:lineRule="auto"/>
        <w:ind w:firstLineChars="200" w:firstLine="420"/>
        <w:rPr>
          <w:rFonts w:ascii="宋体" w:hAnsi="宋体"/>
          <w:color w:val="FF0000"/>
          <w:szCs w:val="21"/>
        </w:rPr>
      </w:pPr>
    </w:p>
    <w:p w:rsidR="00EF3E8B" w:rsidRPr="006914E1" w:rsidRDefault="00EF3E8B" w:rsidP="000E7235">
      <w:pPr>
        <w:spacing w:line="360" w:lineRule="auto"/>
        <w:ind w:firstLineChars="200" w:firstLine="420"/>
        <w:rPr>
          <w:rFonts w:ascii="宋体" w:hAnsi="宋体"/>
          <w:color w:val="FF0000"/>
          <w:szCs w:val="21"/>
        </w:rPr>
      </w:pPr>
    </w:p>
    <w:p w:rsidR="000E7235" w:rsidRDefault="000E7235" w:rsidP="000E7235"/>
    <w:p w:rsidR="000E7235" w:rsidRDefault="000E7235" w:rsidP="000E7235"/>
    <w:p w:rsidR="000E7235" w:rsidRDefault="000E7235" w:rsidP="000E7235"/>
    <w:p w:rsidR="000E7235" w:rsidRDefault="000E7235" w:rsidP="000E7235"/>
    <w:p w:rsidR="000E7235" w:rsidRDefault="000E7235" w:rsidP="000E7235"/>
    <w:p w:rsidR="000E7235" w:rsidRDefault="000E7235" w:rsidP="000E7235"/>
    <w:p w:rsidR="000E7235" w:rsidRDefault="000E7235" w:rsidP="000E7235"/>
    <w:p w:rsidR="000E7235" w:rsidRDefault="000E7235" w:rsidP="000E7235"/>
    <w:p w:rsidR="000E7235" w:rsidRDefault="000E7235" w:rsidP="000E7235"/>
    <w:p w:rsidR="000E7235" w:rsidRDefault="000E7235" w:rsidP="000E7235"/>
    <w:p w:rsidR="000E7235" w:rsidRDefault="000E7235" w:rsidP="000E7235"/>
    <w:p w:rsidR="000E7235" w:rsidRDefault="000E7235" w:rsidP="000E7235"/>
    <w:p w:rsidR="000E7235" w:rsidRDefault="000E7235" w:rsidP="000E7235"/>
    <w:p w:rsidR="000E7235" w:rsidRDefault="000E7235" w:rsidP="000E7235"/>
    <w:p w:rsidR="000E7235" w:rsidRDefault="000E7235" w:rsidP="000E7235"/>
    <w:p w:rsidR="000E7235" w:rsidRDefault="000E7235" w:rsidP="000E7235"/>
    <w:p w:rsidR="000E7235" w:rsidRDefault="000E7235" w:rsidP="000E7235"/>
    <w:p w:rsidR="00D00F9A" w:rsidRDefault="00D00F9A"/>
    <w:p w:rsidR="00D00F9A" w:rsidRPr="00105DF0" w:rsidRDefault="004228BD" w:rsidP="007E5FFE">
      <w:pPr>
        <w:pStyle w:val="affff8"/>
        <w:snapToGrid w:val="0"/>
        <w:spacing w:before="0" w:line="240" w:lineRule="auto"/>
        <w:rPr>
          <w:rFonts w:ascii="黑体" w:eastAsia="黑体" w:hAnsi="黑体"/>
          <w:kern w:val="2"/>
          <w:sz w:val="32"/>
          <w:szCs w:val="32"/>
        </w:rPr>
      </w:pPr>
      <w:r w:rsidRPr="00105DF0">
        <w:rPr>
          <w:rFonts w:ascii="黑体" w:eastAsia="黑体" w:hAnsi="黑体" w:hint="eastAsia"/>
          <w:kern w:val="2"/>
          <w:sz w:val="32"/>
          <w:szCs w:val="32"/>
        </w:rPr>
        <w:lastRenderedPageBreak/>
        <w:t>氟化钠化学分析方法</w:t>
      </w:r>
    </w:p>
    <w:p w:rsidR="00D00F9A" w:rsidRPr="00105DF0" w:rsidRDefault="00643F6E" w:rsidP="007E5FFE">
      <w:pPr>
        <w:pStyle w:val="affff8"/>
        <w:snapToGrid w:val="0"/>
        <w:spacing w:before="0" w:line="240" w:lineRule="auto"/>
        <w:rPr>
          <w:rFonts w:ascii="黑体" w:eastAsia="黑体"/>
          <w:snapToGrid w:val="0"/>
          <w:sz w:val="32"/>
          <w:szCs w:val="32"/>
        </w:rPr>
      </w:pPr>
      <w:r w:rsidRPr="00105DF0">
        <w:rPr>
          <w:rFonts w:ascii="黑体" w:eastAsia="黑体" w:hint="eastAsia"/>
          <w:sz w:val="32"/>
          <w:szCs w:val="32"/>
        </w:rPr>
        <w:t>第</w:t>
      </w:r>
      <w:r w:rsidR="004228BD" w:rsidRPr="00105DF0">
        <w:rPr>
          <w:rFonts w:ascii="黑体" w:eastAsia="黑体" w:hint="eastAsia"/>
          <w:sz w:val="32"/>
          <w:szCs w:val="32"/>
        </w:rPr>
        <w:t>3</w:t>
      </w:r>
      <w:r w:rsidRPr="00105DF0">
        <w:rPr>
          <w:rFonts w:ascii="黑体" w:eastAsia="黑体" w:hint="eastAsia"/>
          <w:sz w:val="32"/>
          <w:szCs w:val="32"/>
        </w:rPr>
        <w:t>部分：</w:t>
      </w:r>
      <w:r w:rsidR="008E3B15">
        <w:rPr>
          <w:rFonts w:ascii="黑体" w:eastAsia="黑体" w:hint="eastAsia"/>
          <w:sz w:val="32"/>
          <w:szCs w:val="32"/>
        </w:rPr>
        <w:t>二氧化</w:t>
      </w:r>
      <w:r w:rsidR="001621D3" w:rsidRPr="00105DF0">
        <w:rPr>
          <w:rFonts w:ascii="黑体" w:eastAsia="黑体" w:hint="eastAsia"/>
          <w:snapToGrid w:val="0"/>
          <w:sz w:val="32"/>
          <w:szCs w:val="32"/>
        </w:rPr>
        <w:t>硅</w:t>
      </w:r>
      <w:r w:rsidRPr="00105DF0">
        <w:rPr>
          <w:rFonts w:ascii="黑体" w:eastAsia="黑体" w:hint="eastAsia"/>
          <w:snapToGrid w:val="0"/>
          <w:sz w:val="32"/>
          <w:szCs w:val="32"/>
        </w:rPr>
        <w:t>含量的测定</w:t>
      </w:r>
    </w:p>
    <w:p w:rsidR="001621D3" w:rsidRPr="00105DF0" w:rsidRDefault="004228BD" w:rsidP="007E5FFE">
      <w:pPr>
        <w:jc w:val="center"/>
        <w:rPr>
          <w:rFonts w:ascii="黑体" w:eastAsia="黑体" w:hAnsi="黑体"/>
          <w:sz w:val="32"/>
          <w:szCs w:val="32"/>
        </w:rPr>
      </w:pPr>
      <w:proofErr w:type="gramStart"/>
      <w:r w:rsidRPr="00105DF0">
        <w:rPr>
          <w:rFonts w:ascii="黑体" w:eastAsia="黑体" w:hAnsi="黑体" w:hint="eastAsia"/>
          <w:sz w:val="32"/>
          <w:szCs w:val="32"/>
        </w:rPr>
        <w:t>钼</w:t>
      </w:r>
      <w:proofErr w:type="gramEnd"/>
      <w:r w:rsidRPr="00105DF0">
        <w:rPr>
          <w:rFonts w:ascii="黑体" w:eastAsia="黑体" w:hAnsi="黑体" w:hint="eastAsia"/>
          <w:sz w:val="32"/>
          <w:szCs w:val="32"/>
        </w:rPr>
        <w:t>蓝</w:t>
      </w:r>
      <w:r w:rsidR="001621D3" w:rsidRPr="00105DF0">
        <w:rPr>
          <w:rFonts w:ascii="黑体" w:eastAsia="黑体" w:hAnsi="黑体" w:hint="eastAsia"/>
          <w:sz w:val="32"/>
          <w:szCs w:val="32"/>
        </w:rPr>
        <w:t>分光光度法</w:t>
      </w:r>
    </w:p>
    <w:p w:rsidR="006559D0" w:rsidRPr="00FE7B34" w:rsidRDefault="006559D0" w:rsidP="006559D0">
      <w:pPr>
        <w:spacing w:beforeLines="50" w:before="120" w:afterLines="50" w:after="120"/>
        <w:ind w:firstLine="420"/>
        <w:jc w:val="left"/>
        <w:rPr>
          <w:rFonts w:ascii="黑体" w:eastAsia="黑体"/>
          <w:kern w:val="0"/>
        </w:rPr>
      </w:pPr>
      <w:r>
        <w:rPr>
          <w:rFonts w:ascii="黑体" w:eastAsia="黑体" w:hAnsi="黑体" w:cs="黑体" w:hint="eastAsia"/>
          <w:szCs w:val="21"/>
        </w:rPr>
        <w:t>警示</w:t>
      </w:r>
      <w:proofErr w:type="gramStart"/>
      <w:r>
        <w:rPr>
          <w:rFonts w:ascii="黑体" w:eastAsia="黑体" w:hAnsi="黑体" w:cs="黑体" w:hint="eastAsia"/>
          <w:szCs w:val="21"/>
        </w:rPr>
        <w:t>—使用</w:t>
      </w:r>
      <w:proofErr w:type="gramEnd"/>
      <w:r>
        <w:rPr>
          <w:rFonts w:ascii="黑体" w:eastAsia="黑体" w:hAnsi="黑体" w:cs="黑体" w:hint="eastAsia"/>
          <w:szCs w:val="21"/>
        </w:rPr>
        <w:t>本文件的人员应有正规实验室工作的实践经验。本标准并未指出所有可能的安全问题。使用者有责任采取适当的安全和健康措施，并保证符合国家有关法规规定的条件。</w:t>
      </w:r>
    </w:p>
    <w:p w:rsidR="00D00F9A" w:rsidRDefault="00643F6E">
      <w:pPr>
        <w:spacing w:beforeLines="50" w:before="120" w:afterLines="50" w:after="120"/>
        <w:rPr>
          <w:rFonts w:ascii="黑体" w:eastAsia="黑体"/>
        </w:rPr>
      </w:pPr>
      <w:r>
        <w:rPr>
          <w:rFonts w:ascii="黑体" w:eastAsia="黑体" w:hint="eastAsia"/>
        </w:rPr>
        <w:t>1  范围</w:t>
      </w:r>
    </w:p>
    <w:p w:rsidR="00D00F9A" w:rsidRDefault="00643F6E">
      <w:r>
        <w:rPr>
          <w:rFonts w:hint="eastAsia"/>
        </w:rPr>
        <w:t xml:space="preserve">    </w:t>
      </w:r>
      <w:r>
        <w:rPr>
          <w:rFonts w:hint="eastAsia"/>
        </w:rPr>
        <w:t>本部</w:t>
      </w:r>
      <w:proofErr w:type="gramStart"/>
      <w:r>
        <w:rPr>
          <w:rFonts w:hint="eastAsia"/>
        </w:rPr>
        <w:t>分规定</w:t>
      </w:r>
      <w:proofErr w:type="gramEnd"/>
      <w:r>
        <w:rPr>
          <w:rFonts w:hint="eastAsia"/>
        </w:rPr>
        <w:t>了</w:t>
      </w:r>
      <w:r w:rsidR="004228BD">
        <w:rPr>
          <w:rFonts w:hint="eastAsia"/>
        </w:rPr>
        <w:t>氟化钠</w:t>
      </w:r>
      <w:r>
        <w:rPr>
          <w:rFonts w:hint="eastAsia"/>
        </w:rPr>
        <w:t>中</w:t>
      </w:r>
      <w:r w:rsidR="00A006EE">
        <w:rPr>
          <w:rFonts w:hint="eastAsia"/>
        </w:rPr>
        <w:t>硅</w:t>
      </w:r>
      <w:r>
        <w:rPr>
          <w:rFonts w:hint="eastAsia"/>
        </w:rPr>
        <w:t>含量</w:t>
      </w:r>
      <w:r w:rsidR="004228BD">
        <w:rPr>
          <w:rFonts w:hint="eastAsia"/>
        </w:rPr>
        <w:t>（以二氧化硅表示）</w:t>
      </w:r>
      <w:r>
        <w:rPr>
          <w:rFonts w:hint="eastAsia"/>
        </w:rPr>
        <w:t>的测定方法。</w:t>
      </w:r>
    </w:p>
    <w:p w:rsidR="00D00F9A" w:rsidRPr="00C12AE6" w:rsidRDefault="00643F6E">
      <w:pPr>
        <w:rPr>
          <w:color w:val="FF0000"/>
        </w:rPr>
      </w:pPr>
      <w:r>
        <w:rPr>
          <w:rFonts w:hint="eastAsia"/>
        </w:rPr>
        <w:t xml:space="preserve">    </w:t>
      </w:r>
      <w:r>
        <w:rPr>
          <w:rFonts w:hint="eastAsia"/>
        </w:rPr>
        <w:t>本部分适用于</w:t>
      </w:r>
      <w:r w:rsidR="003F6F27">
        <w:rPr>
          <w:rFonts w:hint="eastAsia"/>
        </w:rPr>
        <w:t>氟化钠</w:t>
      </w:r>
      <w:r>
        <w:rPr>
          <w:rFonts w:hint="eastAsia"/>
        </w:rPr>
        <w:t>中</w:t>
      </w:r>
      <w:r w:rsidR="00A006EE">
        <w:rPr>
          <w:rFonts w:hint="eastAsia"/>
        </w:rPr>
        <w:t>硅</w:t>
      </w:r>
      <w:r>
        <w:rPr>
          <w:rFonts w:hint="eastAsia"/>
        </w:rPr>
        <w:t>含量</w:t>
      </w:r>
      <w:r w:rsidR="003F6F27">
        <w:rPr>
          <w:rFonts w:hint="eastAsia"/>
        </w:rPr>
        <w:t>（以二氧化硅表示）</w:t>
      </w:r>
      <w:r>
        <w:rPr>
          <w:rFonts w:hint="eastAsia"/>
        </w:rPr>
        <w:t>的测定。测定范围</w:t>
      </w:r>
      <w:r w:rsidRPr="00335FA7">
        <w:rPr>
          <w:rFonts w:hint="eastAsia"/>
        </w:rPr>
        <w:t>：</w:t>
      </w:r>
      <w:r w:rsidR="00A006EE" w:rsidRPr="00335FA7">
        <w:rPr>
          <w:rFonts w:hint="eastAsia"/>
        </w:rPr>
        <w:t>0.</w:t>
      </w:r>
      <w:r w:rsidR="00750D3F" w:rsidRPr="00335FA7">
        <w:rPr>
          <w:rFonts w:hint="eastAsia"/>
        </w:rPr>
        <w:t>02</w:t>
      </w:r>
      <w:r w:rsidRPr="00335FA7">
        <w:rPr>
          <w:rFonts w:hint="eastAsia"/>
        </w:rPr>
        <w:t>%</w:t>
      </w:r>
      <w:r w:rsidR="00283275" w:rsidRPr="00335FA7">
        <w:rPr>
          <w:rFonts w:hint="eastAsia"/>
        </w:rPr>
        <w:t>～</w:t>
      </w:r>
      <w:r w:rsidR="00C12AE6" w:rsidRPr="00335FA7">
        <w:rPr>
          <w:rFonts w:hint="eastAsia"/>
        </w:rPr>
        <w:t>1.5</w:t>
      </w:r>
      <w:r w:rsidR="00750D3F" w:rsidRPr="00335FA7">
        <w:rPr>
          <w:rFonts w:hint="eastAsia"/>
        </w:rPr>
        <w:t>0</w:t>
      </w:r>
      <w:r w:rsidRPr="00335FA7">
        <w:rPr>
          <w:rFonts w:hint="eastAsia"/>
        </w:rPr>
        <w:t>%</w:t>
      </w:r>
      <w:r w:rsidRPr="00335FA7">
        <w:rPr>
          <w:rFonts w:hint="eastAsia"/>
        </w:rPr>
        <w:t>。</w:t>
      </w:r>
    </w:p>
    <w:p w:rsidR="006559D0" w:rsidRDefault="006559D0" w:rsidP="006559D0">
      <w:pPr>
        <w:spacing w:beforeLines="50" w:before="120" w:afterLines="50" w:after="120"/>
        <w:rPr>
          <w:rFonts w:ascii="黑体" w:eastAsia="黑体" w:hAnsi="黑体"/>
        </w:rPr>
      </w:pPr>
      <w:r>
        <w:rPr>
          <w:rFonts w:ascii="黑体" w:eastAsia="黑体" w:hAnsi="黑体" w:hint="eastAsia"/>
        </w:rPr>
        <w:t>2规范性引用文件</w:t>
      </w:r>
    </w:p>
    <w:p w:rsidR="006559D0" w:rsidRDefault="006559D0" w:rsidP="006559D0">
      <w:pPr>
        <w:ind w:firstLineChars="200" w:firstLine="420"/>
        <w:rPr>
          <w:rFonts w:ascii="宋体" w:hAnsi="宋体"/>
        </w:rPr>
      </w:pPr>
      <w:r>
        <w:rPr>
          <w:rFonts w:ascii="宋体" w:hAnsi="宋体" w:hint="eastAsia"/>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rsidR="006559D0" w:rsidRDefault="006559D0" w:rsidP="006559D0">
      <w:pPr>
        <w:ind w:firstLineChars="200" w:firstLine="420"/>
        <w:rPr>
          <w:rFonts w:ascii="宋体" w:hAnsi="宋体"/>
        </w:rPr>
      </w:pPr>
      <w:r>
        <w:rPr>
          <w:rFonts w:ascii="宋体" w:hAnsi="宋体" w:hint="eastAsia"/>
          <w:szCs w:val="21"/>
        </w:rPr>
        <w:t xml:space="preserve"> </w:t>
      </w:r>
      <w:r>
        <w:rPr>
          <w:rFonts w:ascii="宋体" w:hAnsi="宋体" w:hint="eastAsia"/>
        </w:rPr>
        <w:t>GB/T 8170  数值</w:t>
      </w:r>
      <w:proofErr w:type="gramStart"/>
      <w:r>
        <w:rPr>
          <w:rFonts w:ascii="宋体" w:hAnsi="宋体" w:hint="eastAsia"/>
        </w:rPr>
        <w:t>修约规则</w:t>
      </w:r>
      <w:proofErr w:type="gramEnd"/>
      <w:r>
        <w:rPr>
          <w:rFonts w:ascii="宋体" w:hAnsi="宋体" w:hint="eastAsia"/>
        </w:rPr>
        <w:t>与极限数值的表示和判定</w:t>
      </w:r>
    </w:p>
    <w:p w:rsidR="006559D0" w:rsidRDefault="006559D0" w:rsidP="006559D0">
      <w:pPr>
        <w:ind w:firstLineChars="200" w:firstLine="420"/>
        <w:rPr>
          <w:rFonts w:ascii="宋体" w:hAnsi="宋体"/>
          <w:szCs w:val="21"/>
        </w:rPr>
      </w:pPr>
      <w:r>
        <w:rPr>
          <w:rFonts w:ascii="宋体" w:hAnsi="宋体" w:hint="eastAsia"/>
          <w:szCs w:val="21"/>
        </w:rPr>
        <w:t xml:space="preserve"> GB/T 6682  </w:t>
      </w:r>
      <w:r>
        <w:rPr>
          <w:rFonts w:ascii="宋体" w:hAnsi="宋体" w:hint="eastAsia"/>
          <w:bCs/>
          <w:color w:val="404040"/>
          <w:szCs w:val="21"/>
          <w:shd w:val="clear" w:color="auto" w:fill="FFFFFF"/>
        </w:rPr>
        <w:t>分析实验室用水规格和试验方法</w:t>
      </w:r>
    </w:p>
    <w:p w:rsidR="006559D0" w:rsidRDefault="006559D0" w:rsidP="006559D0">
      <w:pPr>
        <w:spacing w:beforeLines="50" w:before="120" w:afterLines="50" w:after="120"/>
        <w:rPr>
          <w:rFonts w:ascii="黑体" w:eastAsia="黑体" w:hAnsi="黑体"/>
        </w:rPr>
      </w:pPr>
      <w:r>
        <w:rPr>
          <w:rFonts w:ascii="黑体" w:eastAsia="黑体" w:hAnsi="黑体" w:hint="eastAsia"/>
        </w:rPr>
        <w:t>3术语和定义</w:t>
      </w:r>
    </w:p>
    <w:p w:rsidR="006559D0" w:rsidRDefault="006559D0" w:rsidP="006559D0">
      <w:pPr>
        <w:ind w:firstLineChars="200" w:firstLine="420"/>
        <w:rPr>
          <w:rFonts w:ascii="宋体" w:hAnsi="宋体"/>
          <w:szCs w:val="21"/>
        </w:rPr>
      </w:pPr>
      <w:r>
        <w:rPr>
          <w:rFonts w:ascii="宋体" w:hAnsi="宋体" w:hint="eastAsia"/>
        </w:rPr>
        <w:t>本标准没有需要界定的术语和定义。</w:t>
      </w:r>
    </w:p>
    <w:p w:rsidR="00D00F9A" w:rsidRPr="00BD7554" w:rsidRDefault="00AF2A11">
      <w:pPr>
        <w:spacing w:beforeLines="50" w:before="120" w:afterLines="50" w:after="120"/>
        <w:outlineLvl w:val="0"/>
        <w:rPr>
          <w:rFonts w:ascii="黑体" w:eastAsia="黑体"/>
          <w:color w:val="000000" w:themeColor="text1"/>
        </w:rPr>
      </w:pPr>
      <w:r>
        <w:rPr>
          <w:rFonts w:ascii="黑体" w:eastAsia="黑体" w:hint="eastAsia"/>
        </w:rPr>
        <w:t>4</w:t>
      </w:r>
      <w:r w:rsidR="00643F6E">
        <w:rPr>
          <w:rFonts w:ascii="黑体" w:eastAsia="黑体" w:hint="eastAsia"/>
        </w:rPr>
        <w:t xml:space="preserve"> 方法</w:t>
      </w:r>
      <w:r>
        <w:rPr>
          <w:rFonts w:ascii="黑体" w:eastAsia="黑体" w:hint="eastAsia"/>
        </w:rPr>
        <w:t>原理</w:t>
      </w:r>
    </w:p>
    <w:p w:rsidR="002D7BD1" w:rsidRDefault="00643F6E">
      <w:r w:rsidRPr="00BD7554">
        <w:rPr>
          <w:rFonts w:hint="eastAsia"/>
          <w:color w:val="000000" w:themeColor="text1"/>
        </w:rPr>
        <w:t xml:space="preserve">    </w:t>
      </w:r>
      <w:r w:rsidR="002D7BD1" w:rsidRPr="00BD7554">
        <w:rPr>
          <w:rFonts w:hint="eastAsia"/>
          <w:color w:val="000000" w:themeColor="text1"/>
          <w:szCs w:val="24"/>
        </w:rPr>
        <w:t>试料用碳酸钠和硼酸混合熔剂熔融，硝酸酸化</w:t>
      </w:r>
      <w:r w:rsidR="00F8397A" w:rsidRPr="00BD7554">
        <w:rPr>
          <w:rFonts w:hint="eastAsia"/>
          <w:color w:val="000000" w:themeColor="text1"/>
          <w:szCs w:val="24"/>
        </w:rPr>
        <w:t>。分取试液</w:t>
      </w:r>
      <w:r w:rsidR="002D7BD1" w:rsidRPr="00BD7554">
        <w:rPr>
          <w:rFonts w:hint="eastAsia"/>
          <w:color w:val="000000" w:themeColor="text1"/>
          <w:szCs w:val="24"/>
        </w:rPr>
        <w:t>，在</w:t>
      </w:r>
      <w:r w:rsidR="002D7BD1" w:rsidRPr="00BD7554">
        <w:rPr>
          <w:rFonts w:hint="eastAsia"/>
          <w:color w:val="000000" w:themeColor="text1"/>
          <w:szCs w:val="24"/>
        </w:rPr>
        <w:t xml:space="preserve">pH </w:t>
      </w:r>
      <w:r w:rsidR="00F8397A" w:rsidRPr="00BD7554">
        <w:rPr>
          <w:rFonts w:hint="eastAsia"/>
          <w:color w:val="000000" w:themeColor="text1"/>
          <w:szCs w:val="24"/>
        </w:rPr>
        <w:t>0.8</w:t>
      </w:r>
      <w:r w:rsidR="002D7BD1" w:rsidRPr="00BD7554">
        <w:rPr>
          <w:rFonts w:hint="eastAsia"/>
          <w:color w:val="000000" w:themeColor="text1"/>
          <w:szCs w:val="24"/>
        </w:rPr>
        <w:t>～</w:t>
      </w:r>
      <w:r w:rsidR="00BD7554" w:rsidRPr="00BD7554">
        <w:rPr>
          <w:rFonts w:hint="eastAsia"/>
          <w:color w:val="000000" w:themeColor="text1"/>
          <w:szCs w:val="24"/>
        </w:rPr>
        <w:t>1</w:t>
      </w:r>
      <w:r w:rsidR="00F8397A" w:rsidRPr="00BD7554">
        <w:rPr>
          <w:rFonts w:hint="eastAsia"/>
          <w:color w:val="000000" w:themeColor="text1"/>
          <w:szCs w:val="24"/>
        </w:rPr>
        <w:t>.0</w:t>
      </w:r>
      <w:r w:rsidR="002D7BD1">
        <w:rPr>
          <w:rFonts w:hint="eastAsia"/>
          <w:szCs w:val="24"/>
        </w:rPr>
        <w:t>时</w:t>
      </w:r>
      <w:r w:rsidR="00F8397A">
        <w:rPr>
          <w:rFonts w:hint="eastAsia"/>
          <w:szCs w:val="24"/>
        </w:rPr>
        <w:t>，</w:t>
      </w:r>
      <w:r w:rsidR="002D7BD1">
        <w:rPr>
          <w:rFonts w:hint="eastAsia"/>
          <w:szCs w:val="24"/>
        </w:rPr>
        <w:t>加入钼酸铵</w:t>
      </w:r>
      <w:proofErr w:type="gramStart"/>
      <w:r w:rsidR="002D7BD1" w:rsidRPr="002D7BD1">
        <w:rPr>
          <w:rFonts w:hint="eastAsia"/>
          <w:szCs w:val="24"/>
        </w:rPr>
        <w:t>使硅形成</w:t>
      </w:r>
      <w:proofErr w:type="gramEnd"/>
      <w:r w:rsidR="00F8397A">
        <w:rPr>
          <w:rFonts w:hint="eastAsia"/>
          <w:szCs w:val="24"/>
        </w:rPr>
        <w:t>黄色</w:t>
      </w:r>
      <w:r w:rsidR="002D7BD1" w:rsidRPr="002D7BD1">
        <w:rPr>
          <w:rFonts w:hint="eastAsia"/>
          <w:szCs w:val="24"/>
        </w:rPr>
        <w:t>硅</w:t>
      </w:r>
      <w:proofErr w:type="gramStart"/>
      <w:r w:rsidR="002D7BD1" w:rsidRPr="002D7BD1">
        <w:rPr>
          <w:rFonts w:hint="eastAsia"/>
          <w:szCs w:val="24"/>
        </w:rPr>
        <w:t>钼</w:t>
      </w:r>
      <w:proofErr w:type="gramEnd"/>
      <w:r w:rsidR="002D7BD1" w:rsidRPr="002D7BD1">
        <w:rPr>
          <w:rFonts w:hint="eastAsia"/>
          <w:szCs w:val="24"/>
        </w:rPr>
        <w:t>杂多酸。在酒石酸存在下</w:t>
      </w:r>
      <w:r w:rsidR="002D7BD1">
        <w:rPr>
          <w:rFonts w:hint="eastAsia"/>
          <w:szCs w:val="24"/>
        </w:rPr>
        <w:t>加入抗坏血酸溶液</w:t>
      </w:r>
      <w:r w:rsidR="002D7BD1" w:rsidRPr="002D7BD1">
        <w:rPr>
          <w:rFonts w:hint="eastAsia"/>
          <w:szCs w:val="24"/>
        </w:rPr>
        <w:t>，</w:t>
      </w:r>
      <w:r w:rsidR="002D7BD1">
        <w:rPr>
          <w:rFonts w:hint="eastAsia"/>
          <w:szCs w:val="24"/>
        </w:rPr>
        <w:t>将硅钼杂多酸</w:t>
      </w:r>
      <w:r w:rsidR="00901EB8">
        <w:rPr>
          <w:rFonts w:hint="eastAsia"/>
          <w:szCs w:val="24"/>
        </w:rPr>
        <w:t>还原成硅酸钼蓝</w:t>
      </w:r>
      <w:bookmarkStart w:id="2" w:name="_GoBack"/>
      <w:bookmarkEnd w:id="2"/>
      <w:r w:rsidR="002D7BD1" w:rsidRPr="002D7BD1">
        <w:rPr>
          <w:rFonts w:hint="eastAsia"/>
          <w:szCs w:val="24"/>
        </w:rPr>
        <w:t>，于分光光度计波长</w:t>
      </w:r>
      <w:r w:rsidR="002D7BD1" w:rsidRPr="002D7BD1">
        <w:rPr>
          <w:rFonts w:hint="eastAsia"/>
          <w:szCs w:val="24"/>
        </w:rPr>
        <w:t>815</w:t>
      </w:r>
      <w:r w:rsidR="00F8397A">
        <w:rPr>
          <w:rFonts w:hint="eastAsia"/>
          <w:szCs w:val="24"/>
        </w:rPr>
        <w:t xml:space="preserve"> </w:t>
      </w:r>
      <w:r w:rsidR="002D7BD1" w:rsidRPr="002D7BD1">
        <w:rPr>
          <w:rFonts w:hint="eastAsia"/>
          <w:szCs w:val="24"/>
        </w:rPr>
        <w:t>nm</w:t>
      </w:r>
      <w:r w:rsidR="002D7BD1" w:rsidRPr="002D7BD1">
        <w:rPr>
          <w:rFonts w:hint="eastAsia"/>
          <w:szCs w:val="24"/>
        </w:rPr>
        <w:t>处测量其吸光度。</w:t>
      </w:r>
    </w:p>
    <w:p w:rsidR="00D00F9A" w:rsidRDefault="005278A0">
      <w:pPr>
        <w:spacing w:beforeLines="50" w:before="120" w:afterLines="50" w:after="120"/>
        <w:rPr>
          <w:rFonts w:ascii="黑体" w:eastAsia="黑体"/>
        </w:rPr>
      </w:pPr>
      <w:r>
        <w:rPr>
          <w:rFonts w:ascii="黑体" w:eastAsia="黑体" w:hint="eastAsia"/>
        </w:rPr>
        <w:t>5</w:t>
      </w:r>
      <w:r w:rsidR="00643F6E">
        <w:rPr>
          <w:rFonts w:ascii="黑体" w:eastAsia="黑体" w:hint="eastAsia"/>
        </w:rPr>
        <w:t xml:space="preserve">  试剂</w:t>
      </w:r>
    </w:p>
    <w:p w:rsidR="00C92606" w:rsidRDefault="00C92606" w:rsidP="00C92606">
      <w:pPr>
        <w:ind w:firstLineChars="200" w:firstLine="420"/>
      </w:pPr>
      <w:r>
        <w:rPr>
          <w:rFonts w:hint="eastAsia"/>
        </w:rPr>
        <w:t>除非另有说明，</w:t>
      </w:r>
      <w:r w:rsidRPr="00175DF4">
        <w:rPr>
          <w:szCs w:val="21"/>
        </w:rPr>
        <w:t>在分析中仅使用确定为分析纯的试剂和</w:t>
      </w:r>
      <w:r>
        <w:rPr>
          <w:rFonts w:hint="eastAsia"/>
          <w:szCs w:val="21"/>
        </w:rPr>
        <w:t>符合</w:t>
      </w:r>
      <w:r w:rsidRPr="00175DF4">
        <w:t>GB</w:t>
      </w:r>
      <w:r>
        <w:t xml:space="preserve">/T </w:t>
      </w:r>
      <w:r>
        <w:rPr>
          <w:rFonts w:hint="eastAsia"/>
        </w:rPr>
        <w:t>6682</w:t>
      </w:r>
      <w:r>
        <w:rPr>
          <w:rFonts w:hint="eastAsia"/>
        </w:rPr>
        <w:t>要求的三级水</w:t>
      </w:r>
      <w:r w:rsidRPr="00175DF4">
        <w:rPr>
          <w:szCs w:val="21"/>
        </w:rPr>
        <w:t>。</w:t>
      </w:r>
    </w:p>
    <w:p w:rsidR="002D7BD1" w:rsidRPr="002D7BD1" w:rsidRDefault="0028757D" w:rsidP="002D7BD1">
      <w:pPr>
        <w:rPr>
          <w:szCs w:val="24"/>
        </w:rPr>
      </w:pPr>
      <w:r>
        <w:rPr>
          <w:rFonts w:ascii="黑体" w:eastAsia="黑体" w:hint="eastAsia"/>
        </w:rPr>
        <w:t>5</w:t>
      </w:r>
      <w:r w:rsidR="002D7BD1" w:rsidRPr="00487DBB">
        <w:rPr>
          <w:rFonts w:ascii="黑体" w:eastAsia="黑体" w:hint="eastAsia"/>
        </w:rPr>
        <w:t>.1</w:t>
      </w:r>
      <w:r w:rsidR="002D7BD1" w:rsidRPr="002D7BD1">
        <w:rPr>
          <w:rFonts w:hint="eastAsia"/>
          <w:szCs w:val="24"/>
        </w:rPr>
        <w:t xml:space="preserve">  </w:t>
      </w:r>
      <w:r w:rsidR="002D7BD1" w:rsidRPr="002D7BD1">
        <w:rPr>
          <w:rFonts w:hint="eastAsia"/>
          <w:szCs w:val="24"/>
        </w:rPr>
        <w:t>无水碳酸钠</w:t>
      </w:r>
      <w:r w:rsidR="002D7BD1">
        <w:rPr>
          <w:rFonts w:hint="eastAsia"/>
          <w:szCs w:val="24"/>
        </w:rPr>
        <w:t xml:space="preserve"> </w:t>
      </w:r>
      <w:r w:rsidR="002D7BD1">
        <w:rPr>
          <w:rFonts w:hint="eastAsia"/>
          <w:szCs w:val="24"/>
        </w:rPr>
        <w:t>（优级纯）</w:t>
      </w:r>
      <w:r w:rsidR="002D7BD1" w:rsidRPr="002D7BD1">
        <w:rPr>
          <w:rFonts w:hint="eastAsia"/>
          <w:szCs w:val="24"/>
        </w:rPr>
        <w:t>。</w:t>
      </w:r>
    </w:p>
    <w:p w:rsidR="002D7BD1" w:rsidRPr="002D7BD1" w:rsidRDefault="0028757D" w:rsidP="002D7BD1">
      <w:pPr>
        <w:rPr>
          <w:szCs w:val="24"/>
        </w:rPr>
      </w:pPr>
      <w:r>
        <w:rPr>
          <w:rFonts w:ascii="黑体" w:eastAsia="黑体" w:hint="eastAsia"/>
        </w:rPr>
        <w:t>5</w:t>
      </w:r>
      <w:r w:rsidR="002D7BD1" w:rsidRPr="00487DBB">
        <w:rPr>
          <w:rFonts w:ascii="黑体" w:eastAsia="黑体" w:hint="eastAsia"/>
        </w:rPr>
        <w:t>.2</w:t>
      </w:r>
      <w:r w:rsidR="002D7BD1" w:rsidRPr="002D7BD1">
        <w:rPr>
          <w:rFonts w:hint="eastAsia"/>
          <w:szCs w:val="24"/>
        </w:rPr>
        <w:t xml:space="preserve">  </w:t>
      </w:r>
      <w:r w:rsidR="002D7BD1" w:rsidRPr="002D7BD1">
        <w:rPr>
          <w:rFonts w:hint="eastAsia"/>
          <w:szCs w:val="24"/>
        </w:rPr>
        <w:t>硼酸</w:t>
      </w:r>
      <w:r w:rsidR="002D7BD1">
        <w:rPr>
          <w:rFonts w:hint="eastAsia"/>
          <w:szCs w:val="24"/>
        </w:rPr>
        <w:t>（优级纯）</w:t>
      </w:r>
      <w:r w:rsidR="002D7BD1" w:rsidRPr="002D7BD1">
        <w:rPr>
          <w:rFonts w:hint="eastAsia"/>
          <w:szCs w:val="24"/>
        </w:rPr>
        <w:t>。</w:t>
      </w:r>
    </w:p>
    <w:p w:rsidR="00D00F9A" w:rsidRDefault="0028757D">
      <w:r>
        <w:rPr>
          <w:rFonts w:ascii="黑体" w:eastAsia="黑体" w:hint="eastAsia"/>
        </w:rPr>
        <w:t>5</w:t>
      </w:r>
      <w:r w:rsidR="002D7BD1" w:rsidRPr="00487DBB">
        <w:rPr>
          <w:rFonts w:ascii="黑体" w:eastAsia="黑体" w:hint="eastAsia"/>
        </w:rPr>
        <w:t>.3</w:t>
      </w:r>
      <w:r w:rsidR="002D7BD1" w:rsidRPr="002D7BD1">
        <w:rPr>
          <w:rFonts w:hint="eastAsia"/>
          <w:szCs w:val="24"/>
        </w:rPr>
        <w:t xml:space="preserve">  </w:t>
      </w:r>
      <w:r w:rsidR="002D7BD1" w:rsidRPr="002D7BD1">
        <w:rPr>
          <w:rFonts w:hint="eastAsia"/>
          <w:szCs w:val="24"/>
        </w:rPr>
        <w:t>硝酸</w:t>
      </w:r>
      <w:r w:rsidR="002C1656">
        <w:rPr>
          <w:rFonts w:hint="eastAsia"/>
          <w:szCs w:val="24"/>
        </w:rPr>
        <w:t>（优级纯</w:t>
      </w:r>
      <w:r w:rsidR="002C1656">
        <w:rPr>
          <w:rFonts w:hint="eastAsia"/>
          <w:szCs w:val="24"/>
        </w:rPr>
        <w:t xml:space="preserve"> 1+1</w:t>
      </w:r>
      <w:r w:rsidR="002C1656">
        <w:rPr>
          <w:rFonts w:hint="eastAsia"/>
          <w:szCs w:val="24"/>
        </w:rPr>
        <w:t>）</w:t>
      </w:r>
      <w:r w:rsidR="00643F6E">
        <w:rPr>
          <w:rFonts w:hint="eastAsia"/>
        </w:rPr>
        <w:t>。</w:t>
      </w:r>
    </w:p>
    <w:p w:rsidR="002C1656" w:rsidRPr="002D7BD1" w:rsidRDefault="0028757D" w:rsidP="002C1656">
      <w:pPr>
        <w:rPr>
          <w:szCs w:val="24"/>
        </w:rPr>
      </w:pPr>
      <w:r>
        <w:rPr>
          <w:rFonts w:ascii="黑体" w:eastAsia="黑体" w:hint="eastAsia"/>
        </w:rPr>
        <w:t>5</w:t>
      </w:r>
      <w:r w:rsidR="002C1656" w:rsidRPr="00487DBB">
        <w:rPr>
          <w:rFonts w:ascii="黑体" w:eastAsia="黑体" w:hint="eastAsia"/>
        </w:rPr>
        <w:t>.4</w:t>
      </w:r>
      <w:r w:rsidR="002C1656" w:rsidRPr="002D7BD1">
        <w:rPr>
          <w:rFonts w:hint="eastAsia"/>
          <w:szCs w:val="24"/>
        </w:rPr>
        <w:t xml:space="preserve">  </w:t>
      </w:r>
      <w:r w:rsidR="002C1656">
        <w:rPr>
          <w:rFonts w:hint="eastAsia"/>
          <w:szCs w:val="24"/>
        </w:rPr>
        <w:t>钼酸铵</w:t>
      </w:r>
      <w:r w:rsidR="002C1656" w:rsidRPr="002D7BD1">
        <w:rPr>
          <w:rFonts w:hint="eastAsia"/>
          <w:szCs w:val="24"/>
        </w:rPr>
        <w:t>溶液</w:t>
      </w:r>
      <w:r w:rsidR="002C1656">
        <w:rPr>
          <w:rFonts w:hint="eastAsia"/>
          <w:szCs w:val="24"/>
        </w:rPr>
        <w:t>（</w:t>
      </w:r>
      <w:r w:rsidR="002C1656">
        <w:rPr>
          <w:rFonts w:hint="eastAsia"/>
          <w:szCs w:val="24"/>
        </w:rPr>
        <w:t>100</w:t>
      </w:r>
      <w:r w:rsidR="00763C01">
        <w:rPr>
          <w:rFonts w:hint="eastAsia"/>
          <w:szCs w:val="24"/>
        </w:rPr>
        <w:t xml:space="preserve"> </w:t>
      </w:r>
      <w:r w:rsidR="002C1656">
        <w:rPr>
          <w:rFonts w:hint="eastAsia"/>
          <w:szCs w:val="24"/>
        </w:rPr>
        <w:t>g</w:t>
      </w:r>
      <w:r w:rsidR="00D4139F">
        <w:rPr>
          <w:rFonts w:hint="eastAsia"/>
          <w:szCs w:val="24"/>
        </w:rPr>
        <w:t xml:space="preserve"> </w:t>
      </w:r>
      <w:r w:rsidR="002C1656">
        <w:rPr>
          <w:rFonts w:hint="eastAsia"/>
          <w:szCs w:val="24"/>
        </w:rPr>
        <w:t>/</w:t>
      </w:r>
      <w:r w:rsidR="00D4139F">
        <w:rPr>
          <w:rFonts w:hint="eastAsia"/>
          <w:szCs w:val="24"/>
        </w:rPr>
        <w:t xml:space="preserve"> </w:t>
      </w:r>
      <w:r w:rsidR="002C1656">
        <w:rPr>
          <w:rFonts w:hint="eastAsia"/>
          <w:szCs w:val="24"/>
        </w:rPr>
        <w:t>L</w:t>
      </w:r>
      <w:r w:rsidR="002C1656">
        <w:rPr>
          <w:rFonts w:hint="eastAsia"/>
          <w:szCs w:val="24"/>
        </w:rPr>
        <w:t>）</w:t>
      </w:r>
      <w:r w:rsidR="002C1656" w:rsidRPr="002D7BD1">
        <w:rPr>
          <w:rFonts w:hint="eastAsia"/>
          <w:szCs w:val="24"/>
        </w:rPr>
        <w:t>。</w:t>
      </w:r>
    </w:p>
    <w:p w:rsidR="00D00F9A" w:rsidRDefault="0028757D">
      <w:r>
        <w:rPr>
          <w:rFonts w:ascii="黑体" w:eastAsia="黑体" w:hint="eastAsia"/>
        </w:rPr>
        <w:t>5</w:t>
      </w:r>
      <w:r w:rsidR="002C1656" w:rsidRPr="00487DBB">
        <w:rPr>
          <w:rFonts w:ascii="黑体" w:eastAsia="黑体" w:hint="eastAsia"/>
        </w:rPr>
        <w:t>.5</w:t>
      </w:r>
      <w:r w:rsidR="002C1656" w:rsidRPr="002D7BD1">
        <w:rPr>
          <w:rFonts w:hint="eastAsia"/>
          <w:szCs w:val="24"/>
        </w:rPr>
        <w:t xml:space="preserve">  </w:t>
      </w:r>
      <w:r w:rsidR="002C1656" w:rsidRPr="002D7BD1">
        <w:rPr>
          <w:rFonts w:hint="eastAsia"/>
          <w:szCs w:val="24"/>
        </w:rPr>
        <w:t>酒石酸溶液（</w:t>
      </w:r>
      <w:r w:rsidR="002C1656">
        <w:rPr>
          <w:rFonts w:hint="eastAsia"/>
          <w:szCs w:val="24"/>
        </w:rPr>
        <w:t>3</w:t>
      </w:r>
      <w:r w:rsidR="002C1656" w:rsidRPr="002D7BD1">
        <w:rPr>
          <w:rFonts w:hint="eastAsia"/>
          <w:szCs w:val="24"/>
        </w:rPr>
        <w:t>00</w:t>
      </w:r>
      <w:r w:rsidR="00763C01">
        <w:rPr>
          <w:rFonts w:hint="eastAsia"/>
          <w:szCs w:val="24"/>
        </w:rPr>
        <w:t xml:space="preserve"> </w:t>
      </w:r>
      <w:r w:rsidR="002C1656" w:rsidRPr="002D7BD1">
        <w:rPr>
          <w:rFonts w:hint="eastAsia"/>
          <w:szCs w:val="24"/>
        </w:rPr>
        <w:t>g</w:t>
      </w:r>
      <w:r w:rsidR="00BD7554">
        <w:rPr>
          <w:rFonts w:hint="eastAsia"/>
          <w:szCs w:val="24"/>
        </w:rPr>
        <w:t xml:space="preserve"> / </w:t>
      </w:r>
      <w:r w:rsidR="002C1656" w:rsidRPr="002D7BD1">
        <w:rPr>
          <w:rFonts w:hint="eastAsia"/>
          <w:szCs w:val="24"/>
        </w:rPr>
        <w:t>L</w:t>
      </w:r>
      <w:r w:rsidR="002C1656">
        <w:rPr>
          <w:rFonts w:hint="eastAsia"/>
          <w:szCs w:val="24"/>
        </w:rPr>
        <w:t>）</w:t>
      </w:r>
      <w:r w:rsidR="00643F6E">
        <w:rPr>
          <w:rFonts w:hint="eastAsia"/>
        </w:rPr>
        <w:t>。</w:t>
      </w:r>
    </w:p>
    <w:p w:rsidR="002C1656" w:rsidRPr="002D7BD1" w:rsidRDefault="0028757D" w:rsidP="002C1656">
      <w:pPr>
        <w:rPr>
          <w:szCs w:val="24"/>
        </w:rPr>
      </w:pPr>
      <w:r>
        <w:rPr>
          <w:rFonts w:ascii="黑体" w:eastAsia="黑体" w:hint="eastAsia"/>
        </w:rPr>
        <w:t>5</w:t>
      </w:r>
      <w:r w:rsidR="002C1656" w:rsidRPr="00487DBB">
        <w:rPr>
          <w:rFonts w:ascii="黑体" w:eastAsia="黑体" w:hint="eastAsia"/>
        </w:rPr>
        <w:t>.6</w:t>
      </w:r>
      <w:r w:rsidR="002C1656" w:rsidRPr="002D7BD1">
        <w:rPr>
          <w:rFonts w:hint="eastAsia"/>
          <w:szCs w:val="24"/>
        </w:rPr>
        <w:t xml:space="preserve">  </w:t>
      </w:r>
      <w:r w:rsidR="002C1656" w:rsidRPr="002D7BD1">
        <w:rPr>
          <w:rFonts w:hint="eastAsia"/>
          <w:szCs w:val="24"/>
        </w:rPr>
        <w:t>抗坏血酸（</w:t>
      </w:r>
      <w:r w:rsidR="002C1656" w:rsidRPr="002D7BD1">
        <w:rPr>
          <w:rFonts w:hint="eastAsia"/>
          <w:szCs w:val="24"/>
        </w:rPr>
        <w:t>20</w:t>
      </w:r>
      <w:r w:rsidR="00763C01">
        <w:rPr>
          <w:rFonts w:hint="eastAsia"/>
          <w:szCs w:val="24"/>
        </w:rPr>
        <w:t xml:space="preserve"> </w:t>
      </w:r>
      <w:r w:rsidR="002C1656" w:rsidRPr="002D7BD1">
        <w:rPr>
          <w:rFonts w:hint="eastAsia"/>
          <w:szCs w:val="24"/>
        </w:rPr>
        <w:t>g</w:t>
      </w:r>
      <w:r w:rsidR="00BD7554">
        <w:rPr>
          <w:rFonts w:hint="eastAsia"/>
          <w:szCs w:val="24"/>
        </w:rPr>
        <w:t xml:space="preserve"> / </w:t>
      </w:r>
      <w:r w:rsidR="002C1656" w:rsidRPr="002D7BD1">
        <w:rPr>
          <w:rFonts w:hint="eastAsia"/>
          <w:szCs w:val="24"/>
        </w:rPr>
        <w:t>L</w:t>
      </w:r>
      <w:r w:rsidR="002C1656" w:rsidRPr="002D7BD1">
        <w:rPr>
          <w:rFonts w:hint="eastAsia"/>
          <w:szCs w:val="24"/>
        </w:rPr>
        <w:t>）使用时配制。</w:t>
      </w:r>
    </w:p>
    <w:p w:rsidR="002C1656" w:rsidRPr="002D7BD1" w:rsidRDefault="0028757D" w:rsidP="002C1656">
      <w:pPr>
        <w:rPr>
          <w:szCs w:val="24"/>
        </w:rPr>
      </w:pPr>
      <w:r>
        <w:rPr>
          <w:rFonts w:ascii="黑体" w:eastAsia="黑体" w:hint="eastAsia"/>
        </w:rPr>
        <w:t>5</w:t>
      </w:r>
      <w:r w:rsidR="002C1656" w:rsidRPr="00487DBB">
        <w:rPr>
          <w:rFonts w:ascii="黑体" w:eastAsia="黑体" w:hint="eastAsia"/>
        </w:rPr>
        <w:t>.7</w:t>
      </w:r>
      <w:r w:rsidR="002C1656" w:rsidRPr="002D7BD1">
        <w:rPr>
          <w:rFonts w:hint="eastAsia"/>
          <w:szCs w:val="24"/>
        </w:rPr>
        <w:t xml:space="preserve">  </w:t>
      </w:r>
      <w:r w:rsidR="002C1656" w:rsidRPr="002D7BD1">
        <w:rPr>
          <w:rFonts w:hint="eastAsia"/>
          <w:szCs w:val="24"/>
        </w:rPr>
        <w:t>二氧化硅标准贮存溶液：称取</w:t>
      </w:r>
      <w:r w:rsidR="002C1656" w:rsidRPr="00C51415">
        <w:rPr>
          <w:rFonts w:hint="eastAsia"/>
          <w:szCs w:val="24"/>
        </w:rPr>
        <w:t>0.5000</w:t>
      </w:r>
      <w:r w:rsidR="00763C01" w:rsidRPr="00C51415">
        <w:rPr>
          <w:rFonts w:hint="eastAsia"/>
          <w:szCs w:val="24"/>
        </w:rPr>
        <w:t xml:space="preserve"> </w:t>
      </w:r>
      <w:r w:rsidR="002C1656" w:rsidRPr="00C51415">
        <w:rPr>
          <w:rFonts w:hint="eastAsia"/>
          <w:szCs w:val="24"/>
        </w:rPr>
        <w:t>g</w:t>
      </w:r>
      <w:r w:rsidR="002C1656" w:rsidRPr="002D7BD1">
        <w:rPr>
          <w:rFonts w:hint="eastAsia"/>
          <w:szCs w:val="24"/>
        </w:rPr>
        <w:t>预先在</w:t>
      </w:r>
      <w:smartTag w:uri="urn:schemas-microsoft-com:office:smarttags" w:element="chmetcnv">
        <w:smartTagPr>
          <w:attr w:name="TCSC" w:val="0"/>
          <w:attr w:name="NumberType" w:val="1"/>
          <w:attr w:name="Negative" w:val="False"/>
          <w:attr w:name="HasSpace" w:val="False"/>
          <w:attr w:name="SourceValue" w:val="1000"/>
          <w:attr w:name="UnitName" w:val="℃"/>
        </w:smartTagPr>
        <w:r w:rsidR="002C1656" w:rsidRPr="002D7BD1">
          <w:rPr>
            <w:rFonts w:hint="eastAsia"/>
            <w:szCs w:val="24"/>
          </w:rPr>
          <w:t>1000</w:t>
        </w:r>
        <w:r w:rsidR="002C1656" w:rsidRPr="002D7BD1">
          <w:rPr>
            <w:rFonts w:hint="eastAsia"/>
            <w:szCs w:val="24"/>
          </w:rPr>
          <w:t>℃</w:t>
        </w:r>
      </w:smartTag>
      <w:r w:rsidR="002C1656" w:rsidRPr="002D7BD1">
        <w:rPr>
          <w:rFonts w:hint="eastAsia"/>
          <w:szCs w:val="24"/>
        </w:rPr>
        <w:t>灼烧</w:t>
      </w:r>
      <w:r w:rsidR="002C1656" w:rsidRPr="002D7BD1">
        <w:rPr>
          <w:rFonts w:hint="eastAsia"/>
          <w:szCs w:val="24"/>
        </w:rPr>
        <w:t>1</w:t>
      </w:r>
      <w:r w:rsidR="00763C01">
        <w:rPr>
          <w:rFonts w:hint="eastAsia"/>
          <w:szCs w:val="24"/>
        </w:rPr>
        <w:t xml:space="preserve"> </w:t>
      </w:r>
      <w:r w:rsidR="002C1656" w:rsidRPr="002D7BD1">
        <w:rPr>
          <w:rFonts w:hint="eastAsia"/>
          <w:szCs w:val="24"/>
        </w:rPr>
        <w:t>h</w:t>
      </w:r>
      <w:r w:rsidR="002C1656" w:rsidRPr="002D7BD1">
        <w:rPr>
          <w:rFonts w:hint="eastAsia"/>
          <w:szCs w:val="24"/>
        </w:rPr>
        <w:t>并置于干燥器中冷却至室温的二氧化硅</w:t>
      </w:r>
      <w:r w:rsidR="00C96E0E">
        <w:rPr>
          <w:rFonts w:hint="eastAsia"/>
          <w:szCs w:val="24"/>
        </w:rPr>
        <w:t>（</w:t>
      </w:r>
      <m:oMath>
        <m:sSub>
          <m:sSubPr>
            <m:ctrlPr>
              <w:rPr>
                <w:rFonts w:ascii="Cambria Math" w:hAnsi="Cambria Math"/>
                <w:szCs w:val="24"/>
              </w:rPr>
            </m:ctrlPr>
          </m:sSubPr>
          <m:e>
            <m:r>
              <w:rPr>
                <w:rFonts w:ascii="Cambria Math" w:hAnsi="Cambria Math" w:hint="eastAsia"/>
                <w:szCs w:val="24"/>
              </w:rPr>
              <m:t>w</m:t>
            </m:r>
          </m:e>
          <m:sub>
            <m:sSub>
              <m:sSubPr>
                <m:ctrlPr>
                  <w:rPr>
                    <w:rFonts w:ascii="Cambria Math" w:hAnsi="Cambria Math"/>
                    <w:i/>
                    <w:szCs w:val="24"/>
                  </w:rPr>
                </m:ctrlPr>
              </m:sSubPr>
              <m:e>
                <m:r>
                  <m:rPr>
                    <m:sty m:val="p"/>
                  </m:rPr>
                  <w:rPr>
                    <w:rFonts w:ascii="Cambria Math" w:hAnsi="Cambria Math" w:hint="eastAsia"/>
                    <w:szCs w:val="24"/>
                    <w:vertAlign w:val="subscript"/>
                  </w:rPr>
                  <m:t>SiO</m:t>
                </m:r>
              </m:e>
              <m:sub>
                <m:r>
                  <w:rPr>
                    <w:rFonts w:ascii="Cambria Math" w:hAnsi="Cambria Math"/>
                    <w:szCs w:val="24"/>
                  </w:rPr>
                  <m:t>2</m:t>
                </m:r>
              </m:sub>
            </m:sSub>
          </m:sub>
        </m:sSub>
      </m:oMath>
      <w:r w:rsidR="002C1656" w:rsidRPr="002D7BD1">
        <w:rPr>
          <w:rFonts w:hint="eastAsia"/>
          <w:szCs w:val="24"/>
        </w:rPr>
        <w:t>＞</w:t>
      </w:r>
      <w:r w:rsidR="002C1656" w:rsidRPr="002D7BD1">
        <w:rPr>
          <w:rFonts w:hint="eastAsia"/>
          <w:szCs w:val="24"/>
        </w:rPr>
        <w:t>99.9%</w:t>
      </w:r>
      <w:r w:rsidR="002C1656" w:rsidRPr="002D7BD1">
        <w:rPr>
          <w:rFonts w:hint="eastAsia"/>
          <w:szCs w:val="24"/>
        </w:rPr>
        <w:t>以上</w:t>
      </w:r>
      <w:r w:rsidR="00C96E0E">
        <w:rPr>
          <w:rFonts w:hint="eastAsia"/>
          <w:szCs w:val="24"/>
        </w:rPr>
        <w:t>）</w:t>
      </w:r>
      <w:r w:rsidR="002C1656" w:rsidRPr="00F977EF">
        <w:rPr>
          <w:rFonts w:hint="eastAsia"/>
          <w:szCs w:val="24"/>
        </w:rPr>
        <w:t>和</w:t>
      </w:r>
      <w:r w:rsidR="00466AE9" w:rsidRPr="00F977EF">
        <w:rPr>
          <w:rFonts w:hint="eastAsia"/>
          <w:szCs w:val="24"/>
        </w:rPr>
        <w:t>5</w:t>
      </w:r>
      <w:r w:rsidR="00763C01" w:rsidRPr="00F977EF">
        <w:rPr>
          <w:rFonts w:hint="eastAsia"/>
          <w:szCs w:val="24"/>
        </w:rPr>
        <w:t xml:space="preserve"> </w:t>
      </w:r>
      <w:r w:rsidR="002C1656" w:rsidRPr="00F977EF">
        <w:rPr>
          <w:rFonts w:hint="eastAsia"/>
          <w:szCs w:val="24"/>
        </w:rPr>
        <w:t>g</w:t>
      </w:r>
      <w:r w:rsidR="002C1656" w:rsidRPr="002D7BD1">
        <w:rPr>
          <w:rFonts w:hint="eastAsia"/>
          <w:szCs w:val="24"/>
        </w:rPr>
        <w:t>无水碳酸钠（</w:t>
      </w:r>
      <w:r w:rsidR="00994491">
        <w:rPr>
          <w:rFonts w:hint="eastAsia"/>
          <w:szCs w:val="24"/>
        </w:rPr>
        <w:t>5</w:t>
      </w:r>
      <w:r w:rsidR="002C1656" w:rsidRPr="002D7BD1">
        <w:rPr>
          <w:rFonts w:hint="eastAsia"/>
          <w:szCs w:val="24"/>
        </w:rPr>
        <w:t>.1</w:t>
      </w:r>
      <w:r w:rsidR="002C1656" w:rsidRPr="002D7BD1">
        <w:rPr>
          <w:rFonts w:hint="eastAsia"/>
          <w:szCs w:val="24"/>
        </w:rPr>
        <w:t>）</w:t>
      </w:r>
      <w:r w:rsidR="0014696E">
        <w:rPr>
          <w:rFonts w:hint="eastAsia"/>
          <w:szCs w:val="24"/>
        </w:rPr>
        <w:t>、</w:t>
      </w:r>
      <w:r w:rsidR="0014696E">
        <w:rPr>
          <w:rFonts w:hint="eastAsia"/>
          <w:szCs w:val="24"/>
        </w:rPr>
        <w:t>2</w:t>
      </w:r>
      <w:r w:rsidR="00763C01">
        <w:rPr>
          <w:rFonts w:hint="eastAsia"/>
          <w:szCs w:val="24"/>
        </w:rPr>
        <w:t xml:space="preserve"> </w:t>
      </w:r>
      <w:r w:rsidR="0014696E">
        <w:rPr>
          <w:rFonts w:hint="eastAsia"/>
          <w:szCs w:val="24"/>
        </w:rPr>
        <w:t>g</w:t>
      </w:r>
      <w:r w:rsidR="0014696E" w:rsidRPr="002D7BD1">
        <w:rPr>
          <w:rFonts w:hint="eastAsia"/>
          <w:szCs w:val="24"/>
        </w:rPr>
        <w:t>硼酸</w:t>
      </w:r>
      <w:r w:rsidR="0014696E">
        <w:rPr>
          <w:rFonts w:hint="eastAsia"/>
          <w:szCs w:val="24"/>
        </w:rPr>
        <w:t>（</w:t>
      </w:r>
      <w:r w:rsidR="00994491">
        <w:rPr>
          <w:rFonts w:hint="eastAsia"/>
          <w:szCs w:val="24"/>
        </w:rPr>
        <w:t>5</w:t>
      </w:r>
      <w:r w:rsidR="0014696E">
        <w:rPr>
          <w:rFonts w:hint="eastAsia"/>
          <w:szCs w:val="24"/>
        </w:rPr>
        <w:t>.2</w:t>
      </w:r>
      <w:r w:rsidR="0014696E">
        <w:rPr>
          <w:rFonts w:hint="eastAsia"/>
          <w:szCs w:val="24"/>
        </w:rPr>
        <w:t>）</w:t>
      </w:r>
      <w:r w:rsidR="002C1656" w:rsidRPr="002D7BD1">
        <w:rPr>
          <w:rFonts w:hint="eastAsia"/>
          <w:szCs w:val="24"/>
        </w:rPr>
        <w:t>，置于</w:t>
      </w:r>
      <w:proofErr w:type="gramStart"/>
      <w:r w:rsidR="002C1656" w:rsidRPr="002D7BD1">
        <w:rPr>
          <w:rFonts w:hint="eastAsia"/>
          <w:szCs w:val="24"/>
        </w:rPr>
        <w:t>铂</w:t>
      </w:r>
      <w:proofErr w:type="gramEnd"/>
      <w:r w:rsidR="002C1656" w:rsidRPr="002D7BD1">
        <w:rPr>
          <w:rFonts w:hint="eastAsia"/>
          <w:szCs w:val="24"/>
        </w:rPr>
        <w:t>坩埚中混匀</w:t>
      </w:r>
      <w:r w:rsidR="00D4139F">
        <w:rPr>
          <w:rFonts w:hint="eastAsia"/>
          <w:szCs w:val="24"/>
        </w:rPr>
        <w:t>，</w:t>
      </w:r>
      <w:r w:rsidR="002C1656" w:rsidRPr="002D7BD1">
        <w:rPr>
          <w:rFonts w:hint="eastAsia"/>
          <w:szCs w:val="24"/>
        </w:rPr>
        <w:t>置于</w:t>
      </w:r>
      <w:smartTag w:uri="urn:schemas-microsoft-com:office:smarttags" w:element="chmetcnv">
        <w:smartTagPr>
          <w:attr w:name="TCSC" w:val="0"/>
          <w:attr w:name="NumberType" w:val="1"/>
          <w:attr w:name="Negative" w:val="False"/>
          <w:attr w:name="HasSpace" w:val="False"/>
          <w:attr w:name="SourceValue" w:val="950"/>
          <w:attr w:name="UnitName" w:val="℃"/>
        </w:smartTagPr>
        <w:r w:rsidR="002C1656" w:rsidRPr="002D7BD1">
          <w:rPr>
            <w:rFonts w:hint="eastAsia"/>
            <w:szCs w:val="24"/>
          </w:rPr>
          <w:t>950</w:t>
        </w:r>
        <w:r w:rsidR="002C1656" w:rsidRPr="002D7BD1">
          <w:rPr>
            <w:rFonts w:hint="eastAsia"/>
            <w:szCs w:val="24"/>
          </w:rPr>
          <w:t>℃</w:t>
        </w:r>
      </w:smartTag>
      <w:r w:rsidR="002C1656" w:rsidRPr="002D7BD1">
        <w:rPr>
          <w:rFonts w:hint="eastAsia"/>
          <w:szCs w:val="24"/>
        </w:rPr>
        <w:t>的高温炉熔融至熔体透明，冷却</w:t>
      </w:r>
      <w:r w:rsidR="00D4139F">
        <w:rPr>
          <w:rFonts w:hint="eastAsia"/>
          <w:szCs w:val="24"/>
        </w:rPr>
        <w:t>，</w:t>
      </w:r>
      <w:r w:rsidR="002C1656">
        <w:rPr>
          <w:rFonts w:hint="eastAsia"/>
          <w:szCs w:val="24"/>
        </w:rPr>
        <w:t>加入</w:t>
      </w:r>
      <w:r w:rsidR="002C1656" w:rsidRPr="002D7BD1">
        <w:rPr>
          <w:rFonts w:hint="eastAsia"/>
          <w:szCs w:val="24"/>
        </w:rPr>
        <w:t>热水并加热至熔块完全溶解</w:t>
      </w:r>
      <w:r w:rsidR="002C1656">
        <w:rPr>
          <w:rFonts w:hint="eastAsia"/>
          <w:szCs w:val="24"/>
        </w:rPr>
        <w:t>，冷却至室温，</w:t>
      </w:r>
      <w:r w:rsidR="002C1656" w:rsidRPr="002D7BD1">
        <w:rPr>
          <w:rFonts w:hint="eastAsia"/>
          <w:szCs w:val="24"/>
        </w:rPr>
        <w:t>移入</w:t>
      </w:r>
      <w:r w:rsidR="002C1656" w:rsidRPr="002D7BD1">
        <w:rPr>
          <w:rFonts w:hint="eastAsia"/>
          <w:szCs w:val="24"/>
        </w:rPr>
        <w:t>1</w:t>
      </w:r>
      <w:r w:rsidR="00763C01">
        <w:rPr>
          <w:rFonts w:hint="eastAsia"/>
          <w:szCs w:val="24"/>
        </w:rPr>
        <w:t xml:space="preserve"> </w:t>
      </w:r>
      <w:r w:rsidR="002C1656" w:rsidRPr="002D7BD1">
        <w:rPr>
          <w:rFonts w:hint="eastAsia"/>
          <w:szCs w:val="24"/>
        </w:rPr>
        <w:t>L</w:t>
      </w:r>
      <w:r w:rsidR="00BD7554">
        <w:rPr>
          <w:rFonts w:hint="eastAsia"/>
          <w:szCs w:val="24"/>
        </w:rPr>
        <w:t>容量瓶中，</w:t>
      </w:r>
      <w:r w:rsidR="00DF7976">
        <w:rPr>
          <w:rFonts w:hint="eastAsia"/>
          <w:szCs w:val="24"/>
        </w:rPr>
        <w:t>以水</w:t>
      </w:r>
      <w:r w:rsidR="00BD7554">
        <w:rPr>
          <w:rFonts w:hint="eastAsia"/>
          <w:szCs w:val="24"/>
        </w:rPr>
        <w:t>稀释至刻度，混匀</w:t>
      </w:r>
      <w:r w:rsidR="002C1656" w:rsidRPr="002D7BD1">
        <w:rPr>
          <w:rFonts w:hint="eastAsia"/>
          <w:szCs w:val="24"/>
        </w:rPr>
        <w:t>。此溶液</w:t>
      </w:r>
      <w:r w:rsidR="002C1656" w:rsidRPr="002D7BD1">
        <w:rPr>
          <w:rFonts w:hint="eastAsia"/>
          <w:szCs w:val="24"/>
        </w:rPr>
        <w:t>1</w:t>
      </w:r>
      <w:r w:rsidR="00D4139F">
        <w:rPr>
          <w:rFonts w:hint="eastAsia"/>
          <w:szCs w:val="24"/>
        </w:rPr>
        <w:t xml:space="preserve"> </w:t>
      </w:r>
      <w:r w:rsidR="002C1656" w:rsidRPr="002D7BD1">
        <w:rPr>
          <w:rFonts w:hint="eastAsia"/>
          <w:szCs w:val="24"/>
        </w:rPr>
        <w:t>mL</w:t>
      </w:r>
      <w:r w:rsidR="002C1656" w:rsidRPr="002D7BD1">
        <w:rPr>
          <w:rFonts w:hint="eastAsia"/>
          <w:szCs w:val="24"/>
        </w:rPr>
        <w:t>含二氧化硅</w:t>
      </w:r>
      <w:r w:rsidR="002C1656" w:rsidRPr="002D7BD1">
        <w:rPr>
          <w:rFonts w:hint="eastAsia"/>
          <w:szCs w:val="24"/>
        </w:rPr>
        <w:t>0.50</w:t>
      </w:r>
      <w:r w:rsidR="00975614">
        <w:rPr>
          <w:rFonts w:hint="eastAsia"/>
          <w:szCs w:val="24"/>
        </w:rPr>
        <w:t>00</w:t>
      </w:r>
      <w:r w:rsidR="00763C01">
        <w:rPr>
          <w:rFonts w:hint="eastAsia"/>
          <w:szCs w:val="24"/>
        </w:rPr>
        <w:t xml:space="preserve"> </w:t>
      </w:r>
      <w:r w:rsidR="002C1656" w:rsidRPr="002D7BD1">
        <w:rPr>
          <w:rFonts w:hint="eastAsia"/>
          <w:szCs w:val="24"/>
        </w:rPr>
        <w:t>mg</w:t>
      </w:r>
      <w:r w:rsidR="002C1656" w:rsidRPr="002D7BD1">
        <w:rPr>
          <w:rFonts w:hint="eastAsia"/>
          <w:szCs w:val="24"/>
        </w:rPr>
        <w:t>。</w:t>
      </w:r>
    </w:p>
    <w:p w:rsidR="00A95E99" w:rsidRPr="00264775" w:rsidRDefault="0028757D" w:rsidP="007E739B">
      <w:pPr>
        <w:spacing w:afterLines="50" w:after="120"/>
        <w:rPr>
          <w:szCs w:val="24"/>
        </w:rPr>
      </w:pPr>
      <w:r>
        <w:rPr>
          <w:rFonts w:ascii="黑体" w:eastAsia="黑体" w:hint="eastAsia"/>
        </w:rPr>
        <w:t>5</w:t>
      </w:r>
      <w:r w:rsidR="002C1656" w:rsidRPr="00487DBB">
        <w:rPr>
          <w:rFonts w:ascii="黑体" w:eastAsia="黑体" w:hint="eastAsia"/>
        </w:rPr>
        <w:t>.8</w:t>
      </w:r>
      <w:r w:rsidR="002C1656" w:rsidRPr="00264775">
        <w:rPr>
          <w:rFonts w:hint="eastAsia"/>
          <w:szCs w:val="24"/>
        </w:rPr>
        <w:t xml:space="preserve">  </w:t>
      </w:r>
      <w:r w:rsidR="002C1656" w:rsidRPr="00264775">
        <w:rPr>
          <w:rFonts w:hint="eastAsia"/>
          <w:szCs w:val="24"/>
        </w:rPr>
        <w:t>二氧化硅标准溶液：移取</w:t>
      </w:r>
      <w:r w:rsidR="002C1656" w:rsidRPr="00264775">
        <w:rPr>
          <w:rFonts w:hint="eastAsia"/>
          <w:szCs w:val="24"/>
        </w:rPr>
        <w:t>10.00</w:t>
      </w:r>
      <w:r w:rsidR="00763C01" w:rsidRPr="00264775">
        <w:rPr>
          <w:rFonts w:hint="eastAsia"/>
          <w:szCs w:val="24"/>
        </w:rPr>
        <w:t xml:space="preserve"> </w:t>
      </w:r>
      <w:r w:rsidR="002C1656" w:rsidRPr="00264775">
        <w:rPr>
          <w:rFonts w:hint="eastAsia"/>
          <w:szCs w:val="24"/>
        </w:rPr>
        <w:t>mL</w:t>
      </w:r>
      <w:r w:rsidR="002C1656" w:rsidRPr="00264775">
        <w:rPr>
          <w:rFonts w:hint="eastAsia"/>
          <w:szCs w:val="24"/>
        </w:rPr>
        <w:t>二氧化硅标准贮存溶液（</w:t>
      </w:r>
      <w:r w:rsidR="00994491">
        <w:rPr>
          <w:rFonts w:hint="eastAsia"/>
          <w:szCs w:val="24"/>
        </w:rPr>
        <w:t>5</w:t>
      </w:r>
      <w:r w:rsidR="002C1656" w:rsidRPr="00264775">
        <w:rPr>
          <w:rFonts w:hint="eastAsia"/>
          <w:szCs w:val="24"/>
        </w:rPr>
        <w:t>.</w:t>
      </w:r>
      <w:r w:rsidR="00D4139F" w:rsidRPr="00264775">
        <w:rPr>
          <w:rFonts w:hint="eastAsia"/>
          <w:szCs w:val="24"/>
        </w:rPr>
        <w:t>7</w:t>
      </w:r>
      <w:r w:rsidR="002C1656" w:rsidRPr="00264775">
        <w:rPr>
          <w:rFonts w:hint="eastAsia"/>
          <w:szCs w:val="24"/>
        </w:rPr>
        <w:t>），置于</w:t>
      </w:r>
      <w:r w:rsidR="004526BD">
        <w:rPr>
          <w:rFonts w:hint="eastAsia"/>
          <w:szCs w:val="24"/>
        </w:rPr>
        <w:t>250</w:t>
      </w:r>
      <w:r w:rsidR="00D4139F" w:rsidRPr="00264775">
        <w:rPr>
          <w:rFonts w:hint="eastAsia"/>
          <w:szCs w:val="24"/>
        </w:rPr>
        <w:t xml:space="preserve"> </w:t>
      </w:r>
      <w:r w:rsidR="00A95E99" w:rsidRPr="00264775">
        <w:rPr>
          <w:rFonts w:hint="eastAsia"/>
          <w:szCs w:val="24"/>
        </w:rPr>
        <w:t>m</w:t>
      </w:r>
      <w:r w:rsidR="002C1656" w:rsidRPr="00264775">
        <w:rPr>
          <w:rFonts w:hint="eastAsia"/>
          <w:szCs w:val="24"/>
        </w:rPr>
        <w:t>L</w:t>
      </w:r>
      <w:r w:rsidR="002C1656" w:rsidRPr="00264775">
        <w:rPr>
          <w:rFonts w:hint="eastAsia"/>
          <w:szCs w:val="24"/>
        </w:rPr>
        <w:t>容量</w:t>
      </w:r>
      <w:r w:rsidR="00BD7554" w:rsidRPr="00264775">
        <w:rPr>
          <w:rFonts w:hint="eastAsia"/>
          <w:szCs w:val="24"/>
        </w:rPr>
        <w:t>瓶中，</w:t>
      </w:r>
      <w:r w:rsidR="00DF7976" w:rsidRPr="00264775">
        <w:rPr>
          <w:rFonts w:hint="eastAsia"/>
          <w:szCs w:val="24"/>
        </w:rPr>
        <w:t>以</w:t>
      </w:r>
      <w:r w:rsidR="00BD7554" w:rsidRPr="00264775">
        <w:rPr>
          <w:rFonts w:hint="eastAsia"/>
          <w:szCs w:val="24"/>
        </w:rPr>
        <w:t>水稀释至刻度，混匀</w:t>
      </w:r>
      <w:r w:rsidR="002C1656" w:rsidRPr="00264775">
        <w:rPr>
          <w:rFonts w:hint="eastAsia"/>
          <w:szCs w:val="24"/>
        </w:rPr>
        <w:t>。此溶液</w:t>
      </w:r>
      <w:r w:rsidR="002C1656" w:rsidRPr="00264775">
        <w:rPr>
          <w:rFonts w:hint="eastAsia"/>
          <w:szCs w:val="24"/>
        </w:rPr>
        <w:t>1</w:t>
      </w:r>
      <w:r w:rsidR="00763C01" w:rsidRPr="00264775">
        <w:rPr>
          <w:rFonts w:hint="eastAsia"/>
          <w:szCs w:val="24"/>
        </w:rPr>
        <w:t xml:space="preserve"> </w:t>
      </w:r>
      <w:r w:rsidR="002C1656" w:rsidRPr="00264775">
        <w:rPr>
          <w:rFonts w:hint="eastAsia"/>
          <w:szCs w:val="24"/>
        </w:rPr>
        <w:t>mL</w:t>
      </w:r>
      <w:r w:rsidR="002C1656" w:rsidRPr="00264775">
        <w:rPr>
          <w:rFonts w:hint="eastAsia"/>
          <w:szCs w:val="24"/>
        </w:rPr>
        <w:t>含二氧化</w:t>
      </w:r>
      <w:r w:rsidR="002C1656" w:rsidRPr="00264775">
        <w:rPr>
          <w:szCs w:val="24"/>
        </w:rPr>
        <w:t>硅</w:t>
      </w:r>
      <w:r w:rsidR="004526BD">
        <w:rPr>
          <w:szCs w:val="24"/>
        </w:rPr>
        <w:t>20</w:t>
      </w:r>
      <w:r w:rsidR="00975614" w:rsidRPr="00264775">
        <w:rPr>
          <w:rFonts w:hint="eastAsia"/>
          <w:szCs w:val="24"/>
        </w:rPr>
        <w:t xml:space="preserve">.00 </w:t>
      </w:r>
      <w:proofErr w:type="spellStart"/>
      <w:r w:rsidR="002C1656" w:rsidRPr="00264775">
        <w:rPr>
          <w:szCs w:val="24"/>
        </w:rPr>
        <w:t>μg</w:t>
      </w:r>
      <w:proofErr w:type="spellEnd"/>
      <w:r w:rsidR="002C1656" w:rsidRPr="00264775">
        <w:rPr>
          <w:rFonts w:hint="eastAsia"/>
          <w:szCs w:val="24"/>
        </w:rPr>
        <w:t>。</w:t>
      </w:r>
    </w:p>
    <w:p w:rsidR="00D00F9A" w:rsidRDefault="0028757D" w:rsidP="002C1656">
      <w:pPr>
        <w:spacing w:beforeLines="50" w:before="120" w:afterLines="50" w:after="120"/>
        <w:rPr>
          <w:rFonts w:ascii="黑体" w:eastAsia="黑体"/>
        </w:rPr>
      </w:pPr>
      <w:r>
        <w:rPr>
          <w:rFonts w:ascii="黑体" w:eastAsia="黑体" w:hint="eastAsia"/>
        </w:rPr>
        <w:t>6</w:t>
      </w:r>
      <w:r w:rsidR="00643F6E">
        <w:rPr>
          <w:rFonts w:ascii="黑体" w:eastAsia="黑体" w:hint="eastAsia"/>
        </w:rPr>
        <w:t xml:space="preserve"> 仪器设备</w:t>
      </w:r>
    </w:p>
    <w:p w:rsidR="002C1656" w:rsidRPr="002D7BD1" w:rsidRDefault="005B3D05" w:rsidP="002C1656">
      <w:pPr>
        <w:rPr>
          <w:szCs w:val="24"/>
        </w:rPr>
      </w:pPr>
      <w:r>
        <w:rPr>
          <w:rFonts w:ascii="黑体" w:eastAsia="黑体" w:hint="eastAsia"/>
        </w:rPr>
        <w:t>6</w:t>
      </w:r>
      <w:r w:rsidR="002C1656" w:rsidRPr="00487DBB">
        <w:rPr>
          <w:rFonts w:ascii="黑体" w:eastAsia="黑体" w:hint="eastAsia"/>
        </w:rPr>
        <w:t>.1</w:t>
      </w:r>
      <w:r w:rsidR="002C1656" w:rsidRPr="002D7BD1">
        <w:rPr>
          <w:rFonts w:hint="eastAsia"/>
          <w:szCs w:val="24"/>
        </w:rPr>
        <w:t xml:space="preserve">  </w:t>
      </w:r>
      <w:proofErr w:type="gramStart"/>
      <w:r w:rsidR="005C3EF7">
        <w:rPr>
          <w:rFonts w:hint="eastAsia"/>
          <w:szCs w:val="24"/>
        </w:rPr>
        <w:t>铂</w:t>
      </w:r>
      <w:proofErr w:type="gramEnd"/>
      <w:r w:rsidR="005C3EF7">
        <w:rPr>
          <w:rFonts w:hint="eastAsia"/>
          <w:szCs w:val="24"/>
        </w:rPr>
        <w:t>坩埚</w:t>
      </w:r>
      <w:r w:rsidR="002C1656" w:rsidRPr="002D7BD1">
        <w:rPr>
          <w:rFonts w:hint="eastAsia"/>
          <w:szCs w:val="24"/>
        </w:rPr>
        <w:t>：</w:t>
      </w:r>
      <w:r w:rsidR="005C3EF7">
        <w:rPr>
          <w:rFonts w:hint="eastAsia"/>
          <w:szCs w:val="24"/>
        </w:rPr>
        <w:t>50</w:t>
      </w:r>
      <w:r w:rsidR="00763C01">
        <w:rPr>
          <w:rFonts w:hint="eastAsia"/>
          <w:szCs w:val="24"/>
        </w:rPr>
        <w:t xml:space="preserve"> </w:t>
      </w:r>
      <w:r w:rsidR="005C3EF7" w:rsidRPr="002D7BD1">
        <w:rPr>
          <w:rFonts w:hint="eastAsia"/>
          <w:szCs w:val="24"/>
        </w:rPr>
        <w:t>mL</w:t>
      </w:r>
      <w:r w:rsidR="005C3EF7">
        <w:rPr>
          <w:rFonts w:hint="eastAsia"/>
          <w:szCs w:val="24"/>
        </w:rPr>
        <w:t>，带有</w:t>
      </w:r>
      <w:r w:rsidR="005C3EF7" w:rsidRPr="002D7BD1">
        <w:rPr>
          <w:rFonts w:hint="eastAsia"/>
          <w:szCs w:val="24"/>
        </w:rPr>
        <w:t>铂盖</w:t>
      </w:r>
      <w:r w:rsidR="002C1656" w:rsidRPr="002D7BD1">
        <w:rPr>
          <w:rFonts w:hint="eastAsia"/>
          <w:szCs w:val="24"/>
        </w:rPr>
        <w:t>。</w:t>
      </w:r>
    </w:p>
    <w:p w:rsidR="002C1656" w:rsidRDefault="005B3D05" w:rsidP="002C1656">
      <w:pPr>
        <w:rPr>
          <w:szCs w:val="24"/>
        </w:rPr>
      </w:pPr>
      <w:r>
        <w:rPr>
          <w:rFonts w:ascii="黑体" w:eastAsia="黑体" w:hint="eastAsia"/>
        </w:rPr>
        <w:t>6</w:t>
      </w:r>
      <w:r w:rsidR="002C1656" w:rsidRPr="00487DBB">
        <w:rPr>
          <w:rFonts w:ascii="黑体" w:eastAsia="黑体" w:hint="eastAsia"/>
        </w:rPr>
        <w:t>.2</w:t>
      </w:r>
      <w:r w:rsidR="002C1656" w:rsidRPr="002D7BD1">
        <w:rPr>
          <w:rFonts w:hint="eastAsia"/>
          <w:szCs w:val="24"/>
        </w:rPr>
        <w:t xml:space="preserve">  </w:t>
      </w:r>
      <w:r w:rsidR="002C1656" w:rsidRPr="002D7BD1">
        <w:rPr>
          <w:rFonts w:hint="eastAsia"/>
          <w:szCs w:val="24"/>
        </w:rPr>
        <w:t>高温炉：能控制温度在</w:t>
      </w:r>
      <w:r w:rsidR="002C1656">
        <w:rPr>
          <w:rFonts w:hint="eastAsia"/>
          <w:szCs w:val="24"/>
        </w:rPr>
        <w:t>8</w:t>
      </w:r>
      <w:r w:rsidR="002C1656" w:rsidRPr="002D7BD1">
        <w:rPr>
          <w:rFonts w:hint="eastAsia"/>
          <w:szCs w:val="24"/>
        </w:rPr>
        <w:t>50</w:t>
      </w:r>
      <w:r w:rsidR="002C1656" w:rsidRPr="002D7BD1">
        <w:rPr>
          <w:rFonts w:hint="eastAsia"/>
          <w:szCs w:val="24"/>
        </w:rPr>
        <w:t>℃±</w:t>
      </w:r>
      <w:r w:rsidR="005C3EF7">
        <w:rPr>
          <w:rFonts w:hint="eastAsia"/>
          <w:szCs w:val="24"/>
        </w:rPr>
        <w:t>20</w:t>
      </w:r>
      <w:r w:rsidR="002C1656" w:rsidRPr="002D7BD1">
        <w:rPr>
          <w:rFonts w:hint="eastAsia"/>
          <w:szCs w:val="24"/>
        </w:rPr>
        <w:t>℃。</w:t>
      </w:r>
    </w:p>
    <w:p w:rsidR="00DD6FD4" w:rsidRDefault="005B3D05" w:rsidP="002C1656">
      <w:pPr>
        <w:rPr>
          <w:szCs w:val="24"/>
        </w:rPr>
      </w:pPr>
      <w:r>
        <w:rPr>
          <w:rFonts w:ascii="黑体" w:eastAsia="黑体" w:hint="eastAsia"/>
        </w:rPr>
        <w:t>6</w:t>
      </w:r>
      <w:r w:rsidR="00DD6FD4" w:rsidRPr="00487DBB">
        <w:rPr>
          <w:rFonts w:ascii="黑体" w:eastAsia="黑体" w:hint="eastAsia"/>
        </w:rPr>
        <w:t>.3</w:t>
      </w:r>
      <w:r w:rsidR="00DD6FD4">
        <w:rPr>
          <w:rFonts w:hint="eastAsia"/>
          <w:szCs w:val="24"/>
        </w:rPr>
        <w:t xml:space="preserve"> </w:t>
      </w:r>
      <w:r w:rsidR="00466AE9">
        <w:rPr>
          <w:rFonts w:hint="eastAsia"/>
          <w:szCs w:val="24"/>
        </w:rPr>
        <w:t xml:space="preserve"> </w:t>
      </w:r>
      <w:r w:rsidR="00DD6FD4">
        <w:rPr>
          <w:rFonts w:hint="eastAsia"/>
          <w:szCs w:val="24"/>
        </w:rPr>
        <w:t>聚四氟乙烯烧杯</w:t>
      </w:r>
      <w:r w:rsidR="00A46B9B">
        <w:rPr>
          <w:rFonts w:hint="eastAsia"/>
          <w:szCs w:val="24"/>
        </w:rPr>
        <w:t>：</w:t>
      </w:r>
      <w:r w:rsidR="00A46B9B">
        <w:rPr>
          <w:rFonts w:hint="eastAsia"/>
          <w:szCs w:val="24"/>
        </w:rPr>
        <w:t>300</w:t>
      </w:r>
      <w:r w:rsidR="00763C01">
        <w:rPr>
          <w:rFonts w:hint="eastAsia"/>
          <w:szCs w:val="24"/>
        </w:rPr>
        <w:t xml:space="preserve"> </w:t>
      </w:r>
      <w:r w:rsidR="00A46B9B">
        <w:rPr>
          <w:rFonts w:hint="eastAsia"/>
          <w:szCs w:val="24"/>
        </w:rPr>
        <w:t>mL</w:t>
      </w:r>
      <w:r w:rsidR="00A46B9B">
        <w:rPr>
          <w:rFonts w:hint="eastAsia"/>
          <w:szCs w:val="24"/>
        </w:rPr>
        <w:t>。</w:t>
      </w:r>
    </w:p>
    <w:p w:rsidR="00466AE9" w:rsidRPr="002D7BD1" w:rsidRDefault="005B3D05" w:rsidP="002C1656">
      <w:pPr>
        <w:rPr>
          <w:szCs w:val="24"/>
        </w:rPr>
      </w:pPr>
      <w:r>
        <w:rPr>
          <w:rFonts w:ascii="黑体" w:eastAsia="黑体" w:hint="eastAsia"/>
        </w:rPr>
        <w:t>6</w:t>
      </w:r>
      <w:r w:rsidR="00466AE9" w:rsidRPr="00487DBB">
        <w:rPr>
          <w:rFonts w:ascii="黑体" w:eastAsia="黑体" w:hint="eastAsia"/>
        </w:rPr>
        <w:t xml:space="preserve">.4 </w:t>
      </w:r>
      <w:r w:rsidR="00466AE9">
        <w:rPr>
          <w:rFonts w:hint="eastAsia"/>
          <w:szCs w:val="24"/>
        </w:rPr>
        <w:t xml:space="preserve"> </w:t>
      </w:r>
      <w:r w:rsidR="00466AE9">
        <w:rPr>
          <w:rFonts w:hint="eastAsia"/>
          <w:szCs w:val="24"/>
        </w:rPr>
        <w:t>分光光度计。</w:t>
      </w:r>
    </w:p>
    <w:p w:rsidR="00D00F9A" w:rsidRDefault="005B3D05">
      <w:pPr>
        <w:spacing w:beforeLines="50" w:before="120" w:afterLines="50" w:after="120"/>
        <w:rPr>
          <w:rFonts w:ascii="黑体" w:eastAsia="黑体"/>
        </w:rPr>
      </w:pPr>
      <w:r>
        <w:rPr>
          <w:rFonts w:ascii="黑体" w:eastAsia="黑体" w:hint="eastAsia"/>
        </w:rPr>
        <w:t>7</w:t>
      </w:r>
      <w:r w:rsidR="00643F6E">
        <w:rPr>
          <w:rFonts w:ascii="黑体" w:eastAsia="黑体" w:hint="eastAsia"/>
        </w:rPr>
        <w:t xml:space="preserve">  试样</w:t>
      </w:r>
    </w:p>
    <w:p w:rsidR="00E22726" w:rsidRPr="00264775" w:rsidRDefault="00264775" w:rsidP="00264775">
      <w:pPr>
        <w:ind w:firstLineChars="200" w:firstLine="420"/>
      </w:pPr>
      <w:r w:rsidRPr="002B0B75">
        <w:rPr>
          <w:rFonts w:hint="eastAsia"/>
        </w:rPr>
        <w:t>样品研磨混匀后通过</w:t>
      </w:r>
      <w:r w:rsidRPr="002B0B75">
        <w:rPr>
          <w:rFonts w:hint="eastAsia"/>
        </w:rPr>
        <w:t>7</w:t>
      </w:r>
      <w:r w:rsidR="005B3D05">
        <w:rPr>
          <w:rFonts w:hint="eastAsia"/>
        </w:rPr>
        <w:t>4</w:t>
      </w:r>
      <w:r w:rsidRPr="002B0B75">
        <w:rPr>
          <w:rFonts w:hint="eastAsia"/>
        </w:rPr>
        <w:t xml:space="preserve"> </w:t>
      </w:r>
      <w:proofErr w:type="spellStart"/>
      <w:r w:rsidRPr="002B0B75">
        <w:t>μm</w:t>
      </w:r>
      <w:proofErr w:type="spellEnd"/>
      <w:r w:rsidRPr="002B0B75">
        <w:rPr>
          <w:rFonts w:hint="eastAsia"/>
        </w:rPr>
        <w:t>标准筛，在</w:t>
      </w:r>
      <w:r w:rsidRPr="002B0B75">
        <w:rPr>
          <w:rFonts w:hint="eastAsia"/>
        </w:rPr>
        <w:t>110</w:t>
      </w:r>
      <w:r w:rsidRPr="002B0B75">
        <w:rPr>
          <w:rFonts w:hint="eastAsia"/>
        </w:rPr>
        <w:t>℃±</w:t>
      </w:r>
      <w:r w:rsidRPr="002B0B75">
        <w:rPr>
          <w:rFonts w:hint="eastAsia"/>
        </w:rPr>
        <w:t>5</w:t>
      </w:r>
      <w:r w:rsidRPr="002B0B75">
        <w:rPr>
          <w:rFonts w:hint="eastAsia"/>
        </w:rPr>
        <w:t>℃烘箱中烘烤</w:t>
      </w:r>
      <w:r w:rsidRPr="002B0B75">
        <w:rPr>
          <w:rFonts w:hint="eastAsia"/>
        </w:rPr>
        <w:t>2 h</w:t>
      </w:r>
      <w:r w:rsidRPr="002B0B75">
        <w:rPr>
          <w:rFonts w:hint="eastAsia"/>
        </w:rPr>
        <w:t>，于干燥器中冷却至室温。</w:t>
      </w:r>
    </w:p>
    <w:p w:rsidR="00D00F9A" w:rsidRDefault="005B3D05">
      <w:pPr>
        <w:rPr>
          <w:rFonts w:ascii="黑体" w:eastAsia="黑体"/>
        </w:rPr>
      </w:pPr>
      <w:r>
        <w:rPr>
          <w:rFonts w:ascii="黑体" w:eastAsia="黑体" w:hint="eastAsia"/>
        </w:rPr>
        <w:t>8</w:t>
      </w:r>
      <w:r w:rsidR="00643F6E">
        <w:rPr>
          <w:rFonts w:ascii="黑体" w:eastAsia="黑体" w:hint="eastAsia"/>
        </w:rPr>
        <w:t xml:space="preserve">  分析步骤</w:t>
      </w:r>
    </w:p>
    <w:p w:rsidR="00D00F9A" w:rsidRPr="00487DBB" w:rsidRDefault="005B3D05">
      <w:pPr>
        <w:rPr>
          <w:rFonts w:ascii="黑体" w:eastAsia="黑体"/>
        </w:rPr>
      </w:pPr>
      <w:r>
        <w:rPr>
          <w:rFonts w:ascii="黑体" w:eastAsia="黑体" w:hint="eastAsia"/>
        </w:rPr>
        <w:t>8</w:t>
      </w:r>
      <w:r w:rsidR="00643F6E" w:rsidRPr="00487DBB">
        <w:rPr>
          <w:rFonts w:ascii="黑体" w:eastAsia="黑体" w:hint="eastAsia"/>
        </w:rPr>
        <w:t>.1  试料</w:t>
      </w:r>
    </w:p>
    <w:p w:rsidR="00D00F9A" w:rsidRDefault="00643F6E">
      <w:pPr>
        <w:ind w:firstLine="435"/>
      </w:pPr>
      <w:r>
        <w:rPr>
          <w:rFonts w:hint="eastAsia"/>
        </w:rPr>
        <w:t>称取</w:t>
      </w:r>
      <w:r w:rsidR="00A95E99">
        <w:rPr>
          <w:rFonts w:hint="eastAsia"/>
        </w:rPr>
        <w:t>0.</w:t>
      </w:r>
      <w:r w:rsidR="00466AE9">
        <w:rPr>
          <w:rFonts w:hint="eastAsia"/>
        </w:rPr>
        <w:t>2</w:t>
      </w:r>
      <w:r>
        <w:rPr>
          <w:rFonts w:hint="eastAsia"/>
        </w:rPr>
        <w:t>g</w:t>
      </w:r>
      <w:r>
        <w:rPr>
          <w:rFonts w:hint="eastAsia"/>
        </w:rPr>
        <w:t>试样</w:t>
      </w:r>
      <w:r w:rsidR="0090386D">
        <w:rPr>
          <w:rFonts w:hint="eastAsia"/>
        </w:rPr>
        <w:t>（</w:t>
      </w:r>
      <w:r w:rsidR="0090386D">
        <w:rPr>
          <w:rFonts w:hint="eastAsia"/>
        </w:rPr>
        <w:t>5</w:t>
      </w:r>
      <w:r w:rsidR="0090386D">
        <w:rPr>
          <w:rFonts w:hint="eastAsia"/>
        </w:rPr>
        <w:t>）</w:t>
      </w:r>
      <w:r>
        <w:rPr>
          <w:rFonts w:hint="eastAsia"/>
        </w:rPr>
        <w:t>，精确至</w:t>
      </w:r>
      <w:r>
        <w:rPr>
          <w:rFonts w:hint="eastAsia"/>
        </w:rPr>
        <w:t>0.0001</w:t>
      </w:r>
      <w:r w:rsidR="00763C01">
        <w:rPr>
          <w:rFonts w:hint="eastAsia"/>
        </w:rPr>
        <w:t xml:space="preserve"> </w:t>
      </w:r>
      <w:r>
        <w:rPr>
          <w:rFonts w:hint="eastAsia"/>
        </w:rPr>
        <w:t>g</w:t>
      </w:r>
      <w:r>
        <w:rPr>
          <w:rFonts w:hint="eastAsia"/>
        </w:rPr>
        <w:t>。</w:t>
      </w:r>
    </w:p>
    <w:p w:rsidR="00D00F9A" w:rsidRPr="00487DBB" w:rsidRDefault="005B3D05">
      <w:pPr>
        <w:rPr>
          <w:rFonts w:ascii="黑体" w:eastAsia="黑体"/>
        </w:rPr>
      </w:pPr>
      <w:r>
        <w:rPr>
          <w:rFonts w:ascii="黑体" w:eastAsia="黑体" w:hint="eastAsia"/>
        </w:rPr>
        <w:t>8</w:t>
      </w:r>
      <w:r w:rsidR="00643F6E" w:rsidRPr="00487DBB">
        <w:rPr>
          <w:rFonts w:ascii="黑体" w:eastAsia="黑体" w:hint="eastAsia"/>
        </w:rPr>
        <w:t>.2 平行试验</w:t>
      </w:r>
    </w:p>
    <w:p w:rsidR="00D00F9A" w:rsidRDefault="00643F6E">
      <w:r>
        <w:rPr>
          <w:rFonts w:hint="eastAsia"/>
        </w:rPr>
        <w:lastRenderedPageBreak/>
        <w:t xml:space="preserve">   </w:t>
      </w:r>
      <w:r>
        <w:rPr>
          <w:rFonts w:hAnsi="宋体" w:cs="宋体" w:hint="eastAsia"/>
          <w:szCs w:val="21"/>
        </w:rPr>
        <w:t>平行</w:t>
      </w:r>
      <w:r w:rsidR="0090386D">
        <w:rPr>
          <w:rFonts w:hAnsi="宋体" w:cs="宋体" w:hint="eastAsia"/>
          <w:szCs w:val="21"/>
        </w:rPr>
        <w:t>做两份试验，</w:t>
      </w:r>
      <w:r>
        <w:rPr>
          <w:rFonts w:hint="eastAsia"/>
        </w:rPr>
        <w:t>取其平均值。</w:t>
      </w:r>
    </w:p>
    <w:p w:rsidR="00DD6FD4" w:rsidRPr="00487DBB" w:rsidRDefault="005B3D05" w:rsidP="00DD6FD4">
      <w:pPr>
        <w:rPr>
          <w:rFonts w:ascii="黑体" w:eastAsia="黑体"/>
        </w:rPr>
      </w:pPr>
      <w:r>
        <w:rPr>
          <w:rFonts w:ascii="黑体" w:eastAsia="黑体" w:hint="eastAsia"/>
        </w:rPr>
        <w:t>8</w:t>
      </w:r>
      <w:r w:rsidR="00DD6FD4" w:rsidRPr="00487DBB">
        <w:rPr>
          <w:rFonts w:ascii="黑体" w:eastAsia="黑体" w:hint="eastAsia"/>
        </w:rPr>
        <w:t>.3  空白试验</w:t>
      </w:r>
    </w:p>
    <w:p w:rsidR="00DD6FD4" w:rsidRPr="002D7BD1" w:rsidRDefault="00DD6FD4" w:rsidP="00DD6FD4">
      <w:pPr>
        <w:rPr>
          <w:szCs w:val="24"/>
        </w:rPr>
      </w:pPr>
      <w:r w:rsidRPr="002D7BD1">
        <w:rPr>
          <w:rFonts w:hint="eastAsia"/>
          <w:szCs w:val="24"/>
        </w:rPr>
        <w:t xml:space="preserve">    </w:t>
      </w:r>
      <w:r w:rsidRPr="002D7BD1">
        <w:rPr>
          <w:rFonts w:hint="eastAsia"/>
          <w:szCs w:val="24"/>
        </w:rPr>
        <w:t>随同试料做</w:t>
      </w:r>
      <w:r>
        <w:rPr>
          <w:rFonts w:hint="eastAsia"/>
          <w:szCs w:val="24"/>
        </w:rPr>
        <w:t>试剂</w:t>
      </w:r>
      <w:r w:rsidRPr="002D7BD1">
        <w:rPr>
          <w:rFonts w:hint="eastAsia"/>
          <w:szCs w:val="24"/>
        </w:rPr>
        <w:t>空白试验</w:t>
      </w:r>
    </w:p>
    <w:p w:rsidR="00D00F9A" w:rsidRPr="00487DBB" w:rsidRDefault="005B3D05">
      <w:pPr>
        <w:rPr>
          <w:rFonts w:ascii="黑体" w:eastAsia="黑体"/>
        </w:rPr>
      </w:pPr>
      <w:r>
        <w:rPr>
          <w:rFonts w:ascii="黑体" w:eastAsia="黑体" w:hint="eastAsia"/>
        </w:rPr>
        <w:t>8</w:t>
      </w:r>
      <w:r w:rsidR="00643F6E" w:rsidRPr="00487DBB">
        <w:rPr>
          <w:rFonts w:ascii="黑体" w:eastAsia="黑体" w:hint="eastAsia"/>
        </w:rPr>
        <w:t>.</w:t>
      </w:r>
      <w:r w:rsidR="00DD6FD4" w:rsidRPr="00487DBB">
        <w:rPr>
          <w:rFonts w:ascii="黑体" w:eastAsia="黑体" w:hint="eastAsia"/>
        </w:rPr>
        <w:t>4</w:t>
      </w:r>
      <w:r w:rsidR="00643F6E" w:rsidRPr="00487DBB">
        <w:rPr>
          <w:rFonts w:ascii="黑体" w:eastAsia="黑体" w:hint="eastAsia"/>
        </w:rPr>
        <w:t xml:space="preserve"> 测定</w:t>
      </w:r>
    </w:p>
    <w:p w:rsidR="00DD6FD4" w:rsidRDefault="005B3D05" w:rsidP="00DD6FD4">
      <w:pPr>
        <w:rPr>
          <w:szCs w:val="24"/>
        </w:rPr>
      </w:pPr>
      <w:r>
        <w:rPr>
          <w:rFonts w:ascii="黑体" w:eastAsia="黑体" w:hint="eastAsia"/>
        </w:rPr>
        <w:t>8</w:t>
      </w:r>
      <w:r w:rsidR="00643F6E" w:rsidRPr="00487DBB">
        <w:rPr>
          <w:rFonts w:ascii="黑体" w:eastAsia="黑体" w:hint="eastAsia"/>
        </w:rPr>
        <w:t>.</w:t>
      </w:r>
      <w:r w:rsidR="00DD6FD4" w:rsidRPr="00487DBB">
        <w:rPr>
          <w:rFonts w:ascii="黑体" w:eastAsia="黑体" w:hint="eastAsia"/>
        </w:rPr>
        <w:t>4</w:t>
      </w:r>
      <w:r w:rsidR="00643F6E" w:rsidRPr="00487DBB">
        <w:rPr>
          <w:rFonts w:ascii="黑体" w:eastAsia="黑体" w:hint="eastAsia"/>
        </w:rPr>
        <w:t xml:space="preserve">.1  </w:t>
      </w:r>
      <w:r w:rsidR="00643F6E">
        <w:rPr>
          <w:rFonts w:hint="eastAsia"/>
        </w:rPr>
        <w:t>将试料（</w:t>
      </w:r>
      <w:r w:rsidR="00994491">
        <w:rPr>
          <w:rFonts w:hint="eastAsia"/>
        </w:rPr>
        <w:t>8</w:t>
      </w:r>
      <w:r w:rsidR="00643F6E">
        <w:rPr>
          <w:rFonts w:hint="eastAsia"/>
        </w:rPr>
        <w:t>.1</w:t>
      </w:r>
      <w:r w:rsidR="00643F6E">
        <w:rPr>
          <w:rFonts w:hint="eastAsia"/>
        </w:rPr>
        <w:t>）置于</w:t>
      </w:r>
      <w:proofErr w:type="gramStart"/>
      <w:r w:rsidR="00643F6E">
        <w:rPr>
          <w:rFonts w:hint="eastAsia"/>
        </w:rPr>
        <w:t>铂</w:t>
      </w:r>
      <w:proofErr w:type="gramEnd"/>
      <w:r w:rsidR="00643F6E">
        <w:rPr>
          <w:rFonts w:hint="eastAsia"/>
        </w:rPr>
        <w:t>坩埚（</w:t>
      </w:r>
      <w:r w:rsidR="00994491">
        <w:rPr>
          <w:rFonts w:hint="eastAsia"/>
        </w:rPr>
        <w:t>6</w:t>
      </w:r>
      <w:r w:rsidR="00643F6E">
        <w:rPr>
          <w:rFonts w:hint="eastAsia"/>
        </w:rPr>
        <w:t>.1</w:t>
      </w:r>
      <w:r w:rsidR="00643F6E">
        <w:rPr>
          <w:rFonts w:hint="eastAsia"/>
        </w:rPr>
        <w:t>）中，</w:t>
      </w:r>
      <w:r w:rsidR="00DD6FD4">
        <w:rPr>
          <w:rFonts w:hint="eastAsia"/>
        </w:rPr>
        <w:t>加入</w:t>
      </w:r>
      <w:r w:rsidR="0014696E">
        <w:rPr>
          <w:rFonts w:hint="eastAsia"/>
          <w:szCs w:val="24"/>
        </w:rPr>
        <w:t>6</w:t>
      </w:r>
      <w:r w:rsidR="00763C01">
        <w:rPr>
          <w:rFonts w:hint="eastAsia"/>
          <w:szCs w:val="24"/>
        </w:rPr>
        <w:t xml:space="preserve"> </w:t>
      </w:r>
      <w:r w:rsidR="0014696E" w:rsidRPr="002D7BD1">
        <w:rPr>
          <w:rFonts w:hint="eastAsia"/>
          <w:szCs w:val="24"/>
        </w:rPr>
        <w:t>g</w:t>
      </w:r>
      <w:r w:rsidR="0014696E" w:rsidRPr="002D7BD1">
        <w:rPr>
          <w:rFonts w:hint="eastAsia"/>
          <w:szCs w:val="24"/>
        </w:rPr>
        <w:t>无水碳酸钠（</w:t>
      </w:r>
      <w:r w:rsidR="00994491">
        <w:rPr>
          <w:rFonts w:hint="eastAsia"/>
          <w:szCs w:val="24"/>
        </w:rPr>
        <w:t>5</w:t>
      </w:r>
      <w:r w:rsidR="0014696E" w:rsidRPr="002D7BD1">
        <w:rPr>
          <w:rFonts w:hint="eastAsia"/>
          <w:szCs w:val="24"/>
        </w:rPr>
        <w:t>.1</w:t>
      </w:r>
      <w:r w:rsidR="0014696E" w:rsidRPr="002D7BD1">
        <w:rPr>
          <w:rFonts w:hint="eastAsia"/>
          <w:szCs w:val="24"/>
        </w:rPr>
        <w:t>）和</w:t>
      </w:r>
      <w:r w:rsidR="0014696E">
        <w:rPr>
          <w:rFonts w:hint="eastAsia"/>
          <w:szCs w:val="24"/>
        </w:rPr>
        <w:t>2</w:t>
      </w:r>
      <w:r w:rsidR="00763C01">
        <w:rPr>
          <w:rFonts w:hint="eastAsia"/>
          <w:szCs w:val="24"/>
        </w:rPr>
        <w:t xml:space="preserve"> </w:t>
      </w:r>
      <w:r w:rsidR="0014696E" w:rsidRPr="002D7BD1">
        <w:rPr>
          <w:rFonts w:hint="eastAsia"/>
          <w:szCs w:val="24"/>
        </w:rPr>
        <w:t>g</w:t>
      </w:r>
      <w:r w:rsidR="0014696E" w:rsidRPr="002D7BD1">
        <w:rPr>
          <w:rFonts w:hint="eastAsia"/>
          <w:szCs w:val="24"/>
        </w:rPr>
        <w:t>硼酸（</w:t>
      </w:r>
      <w:r w:rsidR="00994491">
        <w:rPr>
          <w:rFonts w:hint="eastAsia"/>
          <w:szCs w:val="24"/>
        </w:rPr>
        <w:t>5</w:t>
      </w:r>
      <w:r w:rsidR="0014696E" w:rsidRPr="002D7BD1">
        <w:rPr>
          <w:rFonts w:hint="eastAsia"/>
          <w:szCs w:val="24"/>
        </w:rPr>
        <w:t>.2</w:t>
      </w:r>
      <w:r w:rsidR="0014696E" w:rsidRPr="002D7BD1">
        <w:rPr>
          <w:rFonts w:hint="eastAsia"/>
          <w:szCs w:val="24"/>
        </w:rPr>
        <w:t>）</w:t>
      </w:r>
      <w:r w:rsidR="00643F6E">
        <w:rPr>
          <w:rFonts w:hint="eastAsia"/>
        </w:rPr>
        <w:t>，</w:t>
      </w:r>
      <w:r w:rsidR="00DF4FEF" w:rsidRPr="002D7BD1">
        <w:rPr>
          <w:rFonts w:hint="eastAsia"/>
          <w:szCs w:val="24"/>
        </w:rPr>
        <w:t>用铂勺混匀，盖上铂盖。</w:t>
      </w:r>
      <w:r w:rsidR="00DD6FD4" w:rsidRPr="002D7BD1">
        <w:rPr>
          <w:rFonts w:hint="eastAsia"/>
          <w:szCs w:val="24"/>
        </w:rPr>
        <w:t>放入</w:t>
      </w:r>
      <w:r w:rsidR="00DD6FD4">
        <w:rPr>
          <w:rFonts w:hint="eastAsia"/>
          <w:szCs w:val="24"/>
        </w:rPr>
        <w:t>已升温至</w:t>
      </w:r>
      <w:r w:rsidR="00BD7554">
        <w:rPr>
          <w:rFonts w:hint="eastAsia"/>
          <w:szCs w:val="24"/>
        </w:rPr>
        <w:t>8</w:t>
      </w:r>
      <w:r w:rsidR="00BD7554" w:rsidRPr="002D7BD1">
        <w:rPr>
          <w:rFonts w:hint="eastAsia"/>
          <w:szCs w:val="24"/>
        </w:rPr>
        <w:t>50</w:t>
      </w:r>
      <w:r w:rsidR="00BD7554" w:rsidRPr="002D7BD1">
        <w:rPr>
          <w:rFonts w:hint="eastAsia"/>
          <w:szCs w:val="24"/>
        </w:rPr>
        <w:t>℃±</w:t>
      </w:r>
      <w:r w:rsidR="00BD7554">
        <w:rPr>
          <w:rFonts w:hint="eastAsia"/>
          <w:szCs w:val="24"/>
        </w:rPr>
        <w:t>20</w:t>
      </w:r>
      <w:r w:rsidR="00BD7554" w:rsidRPr="002D7BD1">
        <w:rPr>
          <w:rFonts w:hint="eastAsia"/>
          <w:szCs w:val="24"/>
        </w:rPr>
        <w:t>℃</w:t>
      </w:r>
      <w:r w:rsidR="00DD6FD4" w:rsidRPr="002D7BD1">
        <w:rPr>
          <w:rFonts w:hint="eastAsia"/>
          <w:szCs w:val="24"/>
        </w:rPr>
        <w:t>的高温炉（</w:t>
      </w:r>
      <w:r w:rsidR="00994491">
        <w:rPr>
          <w:rFonts w:hint="eastAsia"/>
          <w:szCs w:val="24"/>
        </w:rPr>
        <w:t>6</w:t>
      </w:r>
      <w:r w:rsidR="00DD6FD4" w:rsidRPr="002D7BD1">
        <w:rPr>
          <w:rFonts w:hint="eastAsia"/>
          <w:szCs w:val="24"/>
        </w:rPr>
        <w:t>.2</w:t>
      </w:r>
      <w:r w:rsidR="00DD6FD4">
        <w:rPr>
          <w:rFonts w:hint="eastAsia"/>
          <w:szCs w:val="24"/>
        </w:rPr>
        <w:t>）中，</w:t>
      </w:r>
      <w:r w:rsidR="00DD6FD4" w:rsidRPr="002D7BD1">
        <w:rPr>
          <w:rFonts w:hint="eastAsia"/>
          <w:szCs w:val="24"/>
        </w:rPr>
        <w:t>熔融</w:t>
      </w:r>
      <w:r w:rsidR="00DD6FD4" w:rsidRPr="002D7BD1">
        <w:rPr>
          <w:rFonts w:hint="eastAsia"/>
          <w:szCs w:val="24"/>
        </w:rPr>
        <w:t>30</w:t>
      </w:r>
      <w:r w:rsidR="00763C01">
        <w:rPr>
          <w:rFonts w:hint="eastAsia"/>
          <w:szCs w:val="24"/>
        </w:rPr>
        <w:t xml:space="preserve"> </w:t>
      </w:r>
      <w:r w:rsidR="00DD6FD4" w:rsidRPr="002D7BD1">
        <w:rPr>
          <w:rFonts w:hint="eastAsia"/>
          <w:szCs w:val="24"/>
        </w:rPr>
        <w:t>min</w:t>
      </w:r>
      <w:r w:rsidR="00DD6FD4" w:rsidRPr="002D7BD1">
        <w:rPr>
          <w:rFonts w:hint="eastAsia"/>
          <w:szCs w:val="24"/>
        </w:rPr>
        <w:t>（空白试验熔融</w:t>
      </w:r>
      <w:r w:rsidR="00DD6FD4" w:rsidRPr="002D7BD1">
        <w:rPr>
          <w:rFonts w:hint="eastAsia"/>
          <w:szCs w:val="24"/>
        </w:rPr>
        <w:t>5</w:t>
      </w:r>
      <w:r w:rsidR="00763C01">
        <w:rPr>
          <w:rFonts w:hint="eastAsia"/>
          <w:szCs w:val="24"/>
        </w:rPr>
        <w:t xml:space="preserve"> </w:t>
      </w:r>
      <w:r w:rsidR="00DD6FD4" w:rsidRPr="002D7BD1">
        <w:rPr>
          <w:rFonts w:hint="eastAsia"/>
          <w:szCs w:val="24"/>
        </w:rPr>
        <w:t>min</w:t>
      </w:r>
      <w:r w:rsidR="00DD6FD4">
        <w:rPr>
          <w:rFonts w:hint="eastAsia"/>
          <w:szCs w:val="24"/>
        </w:rPr>
        <w:t>），取出</w:t>
      </w:r>
      <w:proofErr w:type="gramStart"/>
      <w:r w:rsidR="00DD6FD4">
        <w:rPr>
          <w:rFonts w:hint="eastAsia"/>
          <w:szCs w:val="24"/>
        </w:rPr>
        <w:t>铂</w:t>
      </w:r>
      <w:proofErr w:type="gramEnd"/>
      <w:r w:rsidR="00DD6FD4">
        <w:rPr>
          <w:rFonts w:hint="eastAsia"/>
          <w:szCs w:val="24"/>
        </w:rPr>
        <w:t>坩埚</w:t>
      </w:r>
      <w:r w:rsidR="00DD6FD4" w:rsidRPr="002D7BD1">
        <w:rPr>
          <w:rFonts w:hint="eastAsia"/>
          <w:szCs w:val="24"/>
        </w:rPr>
        <w:t>，于空气中冷却。</w:t>
      </w:r>
    </w:p>
    <w:p w:rsidR="00DD6FD4" w:rsidRPr="002D7BD1" w:rsidRDefault="005B3D05" w:rsidP="00DD6FD4">
      <w:pPr>
        <w:rPr>
          <w:szCs w:val="24"/>
        </w:rPr>
      </w:pPr>
      <w:r>
        <w:rPr>
          <w:rFonts w:ascii="黑体" w:eastAsia="黑体" w:hint="eastAsia"/>
        </w:rPr>
        <w:t>8</w:t>
      </w:r>
      <w:r w:rsidR="00DD6FD4" w:rsidRPr="00487DBB">
        <w:rPr>
          <w:rFonts w:ascii="黑体" w:eastAsia="黑体" w:hint="eastAsia"/>
        </w:rPr>
        <w:t>.4.2</w:t>
      </w:r>
      <w:r w:rsidR="00D4139F" w:rsidRPr="00487DBB">
        <w:rPr>
          <w:rFonts w:ascii="黑体" w:eastAsia="黑体" w:hint="eastAsia"/>
        </w:rPr>
        <w:t xml:space="preserve"> </w:t>
      </w:r>
      <w:r w:rsidR="00D4139F">
        <w:rPr>
          <w:rFonts w:hint="eastAsia"/>
          <w:szCs w:val="24"/>
        </w:rPr>
        <w:t xml:space="preserve"> </w:t>
      </w:r>
      <w:r w:rsidR="00DD6FD4">
        <w:rPr>
          <w:rFonts w:hint="eastAsia"/>
          <w:szCs w:val="24"/>
        </w:rPr>
        <w:t>向坩埚中加入热水并</w:t>
      </w:r>
      <w:r w:rsidR="00DD6FD4" w:rsidRPr="002D7BD1">
        <w:rPr>
          <w:rFonts w:hint="eastAsia"/>
          <w:szCs w:val="24"/>
        </w:rPr>
        <w:t>加热使熔块溶解后，将试液移入盛有</w:t>
      </w:r>
      <w:r w:rsidR="00DD6FD4" w:rsidRPr="002D7BD1">
        <w:rPr>
          <w:rFonts w:hint="eastAsia"/>
          <w:szCs w:val="24"/>
        </w:rPr>
        <w:t>20</w:t>
      </w:r>
      <w:r w:rsidR="00D4139F">
        <w:rPr>
          <w:rFonts w:hint="eastAsia"/>
          <w:szCs w:val="24"/>
        </w:rPr>
        <w:t xml:space="preserve"> </w:t>
      </w:r>
      <w:r w:rsidR="00DD6FD4" w:rsidRPr="002D7BD1">
        <w:rPr>
          <w:rFonts w:hint="eastAsia"/>
          <w:szCs w:val="24"/>
        </w:rPr>
        <w:t>mL</w:t>
      </w:r>
      <w:r w:rsidR="00DD6FD4" w:rsidRPr="002D7BD1">
        <w:rPr>
          <w:rFonts w:hint="eastAsia"/>
          <w:szCs w:val="24"/>
        </w:rPr>
        <w:t>硝酸（</w:t>
      </w:r>
      <w:r w:rsidR="00994491">
        <w:rPr>
          <w:rFonts w:hint="eastAsia"/>
          <w:szCs w:val="24"/>
        </w:rPr>
        <w:t>5</w:t>
      </w:r>
      <w:r w:rsidR="00DD6FD4" w:rsidRPr="002D7BD1">
        <w:rPr>
          <w:rFonts w:hint="eastAsia"/>
          <w:szCs w:val="24"/>
        </w:rPr>
        <w:t>.3</w:t>
      </w:r>
      <w:r w:rsidR="00DD6FD4" w:rsidRPr="002D7BD1">
        <w:rPr>
          <w:rFonts w:hint="eastAsia"/>
          <w:szCs w:val="24"/>
        </w:rPr>
        <w:t>）的</w:t>
      </w:r>
      <w:r w:rsidR="00A46B9B">
        <w:rPr>
          <w:rFonts w:hint="eastAsia"/>
          <w:szCs w:val="24"/>
        </w:rPr>
        <w:t>30</w:t>
      </w:r>
      <w:r w:rsidR="00DD6FD4" w:rsidRPr="002D7BD1">
        <w:rPr>
          <w:rFonts w:hint="eastAsia"/>
          <w:szCs w:val="24"/>
        </w:rPr>
        <w:t>0</w:t>
      </w:r>
      <w:r w:rsidR="00D4139F">
        <w:rPr>
          <w:rFonts w:hint="eastAsia"/>
          <w:szCs w:val="24"/>
        </w:rPr>
        <w:t xml:space="preserve"> </w:t>
      </w:r>
      <w:r w:rsidR="00DD6FD4" w:rsidRPr="002D7BD1">
        <w:rPr>
          <w:rFonts w:hint="eastAsia"/>
          <w:szCs w:val="24"/>
        </w:rPr>
        <w:t>mL</w:t>
      </w:r>
      <w:r w:rsidR="00A46B9B">
        <w:rPr>
          <w:rFonts w:hint="eastAsia"/>
          <w:szCs w:val="24"/>
        </w:rPr>
        <w:t>聚四氟乙烯烧杯（</w:t>
      </w:r>
      <w:r w:rsidR="00994491">
        <w:rPr>
          <w:rFonts w:hint="eastAsia"/>
          <w:szCs w:val="24"/>
        </w:rPr>
        <w:t>6</w:t>
      </w:r>
      <w:r w:rsidR="00A46B9B">
        <w:rPr>
          <w:rFonts w:hint="eastAsia"/>
          <w:szCs w:val="24"/>
        </w:rPr>
        <w:t>.3</w:t>
      </w:r>
      <w:r w:rsidR="00A46B9B">
        <w:rPr>
          <w:rFonts w:hint="eastAsia"/>
          <w:szCs w:val="24"/>
        </w:rPr>
        <w:t>）</w:t>
      </w:r>
      <w:r w:rsidR="00DD6FD4" w:rsidRPr="002D7BD1">
        <w:rPr>
          <w:rFonts w:hint="eastAsia"/>
          <w:szCs w:val="24"/>
        </w:rPr>
        <w:t>中，用</w:t>
      </w:r>
      <w:r w:rsidR="00A46B9B">
        <w:rPr>
          <w:rFonts w:hint="eastAsia"/>
          <w:szCs w:val="24"/>
        </w:rPr>
        <w:t>10</w:t>
      </w:r>
      <w:r w:rsidR="00763C01">
        <w:rPr>
          <w:rFonts w:hint="eastAsia"/>
          <w:szCs w:val="24"/>
        </w:rPr>
        <w:t xml:space="preserve"> </w:t>
      </w:r>
      <w:r w:rsidR="00DD6FD4" w:rsidRPr="002D7BD1">
        <w:rPr>
          <w:rFonts w:hint="eastAsia"/>
          <w:szCs w:val="24"/>
        </w:rPr>
        <w:t>mL</w:t>
      </w:r>
      <w:r w:rsidR="00DD6FD4" w:rsidRPr="002D7BD1">
        <w:rPr>
          <w:rFonts w:hint="eastAsia"/>
          <w:szCs w:val="24"/>
        </w:rPr>
        <w:t>硝酸（</w:t>
      </w:r>
      <w:r w:rsidR="00994491">
        <w:rPr>
          <w:rFonts w:hint="eastAsia"/>
          <w:szCs w:val="24"/>
        </w:rPr>
        <w:t>5</w:t>
      </w:r>
      <w:r w:rsidR="00DD6FD4" w:rsidRPr="002D7BD1">
        <w:rPr>
          <w:rFonts w:hint="eastAsia"/>
          <w:szCs w:val="24"/>
        </w:rPr>
        <w:t>.3</w:t>
      </w:r>
      <w:r w:rsidR="00A46B9B">
        <w:rPr>
          <w:rFonts w:hint="eastAsia"/>
          <w:szCs w:val="24"/>
        </w:rPr>
        <w:t>）溶解粘在坩埚壁上的残渣，用热水洗涤坩埚及坩埚</w:t>
      </w:r>
      <w:r w:rsidR="00DD6FD4" w:rsidRPr="002D7BD1">
        <w:rPr>
          <w:rFonts w:hint="eastAsia"/>
          <w:szCs w:val="24"/>
        </w:rPr>
        <w:t>盖，</w:t>
      </w:r>
      <w:r w:rsidR="00A46B9B">
        <w:rPr>
          <w:rFonts w:hint="eastAsia"/>
          <w:szCs w:val="24"/>
        </w:rPr>
        <w:t>将溶液并入聚四氟乙烯烧杯中，</w:t>
      </w:r>
      <w:r w:rsidR="00DD6FD4" w:rsidRPr="002D7BD1">
        <w:rPr>
          <w:rFonts w:hint="eastAsia"/>
          <w:szCs w:val="24"/>
        </w:rPr>
        <w:t>加热</w:t>
      </w:r>
      <w:r w:rsidR="00A46B9B">
        <w:rPr>
          <w:rFonts w:hint="eastAsia"/>
          <w:szCs w:val="24"/>
        </w:rPr>
        <w:t>至盐类全部溶解，取下聚四氟乙烯烧杯</w:t>
      </w:r>
      <w:r w:rsidR="00DD6FD4" w:rsidRPr="002D7BD1">
        <w:rPr>
          <w:rFonts w:hint="eastAsia"/>
          <w:szCs w:val="24"/>
        </w:rPr>
        <w:t>，</w:t>
      </w:r>
      <w:r w:rsidR="00A46B9B">
        <w:rPr>
          <w:rFonts w:hint="eastAsia"/>
          <w:szCs w:val="24"/>
        </w:rPr>
        <w:t>流水冷至室温，</w:t>
      </w:r>
      <w:r w:rsidR="00DD6FD4" w:rsidRPr="002D7BD1">
        <w:rPr>
          <w:rFonts w:hint="eastAsia"/>
          <w:szCs w:val="24"/>
        </w:rPr>
        <w:t>将溶液移入</w:t>
      </w:r>
      <w:r w:rsidR="00DD6FD4" w:rsidRPr="002D7BD1">
        <w:rPr>
          <w:rFonts w:hint="eastAsia"/>
          <w:szCs w:val="24"/>
        </w:rPr>
        <w:t>250</w:t>
      </w:r>
      <w:r w:rsidR="00D4139F">
        <w:rPr>
          <w:rFonts w:hint="eastAsia"/>
          <w:szCs w:val="24"/>
        </w:rPr>
        <w:t xml:space="preserve"> </w:t>
      </w:r>
      <w:r w:rsidR="00DD6FD4" w:rsidRPr="002D7BD1">
        <w:rPr>
          <w:rFonts w:hint="eastAsia"/>
          <w:szCs w:val="24"/>
        </w:rPr>
        <w:t>mL</w:t>
      </w:r>
      <w:r w:rsidR="00DD6FD4" w:rsidRPr="002D7BD1">
        <w:rPr>
          <w:rFonts w:hint="eastAsia"/>
          <w:szCs w:val="24"/>
        </w:rPr>
        <w:t>容量瓶中</w:t>
      </w:r>
      <w:r w:rsidR="00A46B9B">
        <w:rPr>
          <w:rFonts w:hint="eastAsia"/>
          <w:szCs w:val="24"/>
        </w:rPr>
        <w:t>，</w:t>
      </w:r>
      <w:r w:rsidR="009E6048">
        <w:rPr>
          <w:rFonts w:hint="eastAsia"/>
          <w:szCs w:val="24"/>
        </w:rPr>
        <w:t>以水</w:t>
      </w:r>
      <w:r w:rsidR="00DD6FD4" w:rsidRPr="002D7BD1">
        <w:rPr>
          <w:rFonts w:hint="eastAsia"/>
          <w:szCs w:val="24"/>
        </w:rPr>
        <w:t>稀释至刻度，混匀。</w:t>
      </w:r>
    </w:p>
    <w:p w:rsidR="00A46B9B" w:rsidRDefault="005B3D05" w:rsidP="00DB424E">
      <w:pPr>
        <w:spacing w:afterLines="50" w:after="120"/>
        <w:rPr>
          <w:szCs w:val="24"/>
        </w:rPr>
      </w:pPr>
      <w:r>
        <w:rPr>
          <w:rFonts w:ascii="黑体" w:eastAsia="黑体" w:hint="eastAsia"/>
        </w:rPr>
        <w:t>8</w:t>
      </w:r>
      <w:r w:rsidR="00A46B9B" w:rsidRPr="00487DBB">
        <w:rPr>
          <w:rFonts w:ascii="黑体" w:eastAsia="黑体" w:hint="eastAsia"/>
        </w:rPr>
        <w:t>.4</w:t>
      </w:r>
      <w:r w:rsidR="00643F6E" w:rsidRPr="00487DBB">
        <w:rPr>
          <w:rFonts w:ascii="黑体" w:eastAsia="黑体" w:hint="eastAsia"/>
        </w:rPr>
        <w:t xml:space="preserve">.3 </w:t>
      </w:r>
      <w:r w:rsidR="00643F6E" w:rsidRPr="0076799D">
        <w:rPr>
          <w:rFonts w:hint="eastAsia"/>
          <w:color w:val="FF0000"/>
          <w:szCs w:val="24"/>
        </w:rPr>
        <w:t xml:space="preserve"> </w:t>
      </w:r>
      <w:r w:rsidR="00185212" w:rsidRPr="00263F6C">
        <w:rPr>
          <w:rFonts w:hint="eastAsia"/>
          <w:szCs w:val="24"/>
        </w:rPr>
        <w:t>按表</w:t>
      </w:r>
      <w:r w:rsidR="00185212" w:rsidRPr="00263F6C">
        <w:rPr>
          <w:rFonts w:hint="eastAsia"/>
          <w:szCs w:val="24"/>
        </w:rPr>
        <w:t>1</w:t>
      </w:r>
      <w:r w:rsidR="00185212" w:rsidRPr="00263F6C">
        <w:rPr>
          <w:rFonts w:hint="eastAsia"/>
          <w:szCs w:val="24"/>
        </w:rPr>
        <w:t>分取上述试液，</w:t>
      </w:r>
      <w:r w:rsidR="00185212" w:rsidRPr="00263F6C">
        <w:rPr>
          <w:rFonts w:hint="eastAsia"/>
        </w:rPr>
        <w:t>置</w:t>
      </w:r>
      <w:r w:rsidR="00C771E1" w:rsidRPr="00263F6C">
        <w:rPr>
          <w:rFonts w:hint="eastAsia"/>
          <w:szCs w:val="24"/>
        </w:rPr>
        <w:t>于</w:t>
      </w:r>
      <w:r w:rsidR="00C771E1" w:rsidRPr="00263F6C">
        <w:rPr>
          <w:rFonts w:hint="eastAsia"/>
          <w:szCs w:val="24"/>
        </w:rPr>
        <w:t>100</w:t>
      </w:r>
      <w:r w:rsidR="00763C01" w:rsidRPr="00263F6C">
        <w:rPr>
          <w:rFonts w:hint="eastAsia"/>
          <w:szCs w:val="24"/>
        </w:rPr>
        <w:t xml:space="preserve"> </w:t>
      </w:r>
      <w:r w:rsidR="00C771E1" w:rsidRPr="00263F6C">
        <w:rPr>
          <w:rFonts w:hint="eastAsia"/>
          <w:szCs w:val="24"/>
        </w:rPr>
        <w:t>mL</w:t>
      </w:r>
      <w:r w:rsidR="00C771E1" w:rsidRPr="00263F6C">
        <w:rPr>
          <w:rFonts w:hint="eastAsia"/>
          <w:szCs w:val="24"/>
        </w:rPr>
        <w:t>容量瓶中</w:t>
      </w:r>
      <w:r w:rsidR="003819EC" w:rsidRPr="00263F6C">
        <w:rPr>
          <w:rFonts w:hint="eastAsia"/>
          <w:szCs w:val="24"/>
        </w:rPr>
        <w:t>，</w:t>
      </w:r>
      <w:r w:rsidR="00185212" w:rsidRPr="00263F6C">
        <w:rPr>
          <w:rFonts w:hint="eastAsia"/>
          <w:szCs w:val="24"/>
        </w:rPr>
        <w:t>并补加一定量的试剂空白溶液，</w:t>
      </w:r>
      <w:r w:rsidR="00C771E1" w:rsidRPr="00263F6C">
        <w:rPr>
          <w:rFonts w:hint="eastAsia"/>
          <w:szCs w:val="24"/>
        </w:rPr>
        <w:t>加</w:t>
      </w:r>
      <w:r w:rsidR="00C771E1" w:rsidRPr="002D7BD1">
        <w:rPr>
          <w:rFonts w:hint="eastAsia"/>
          <w:szCs w:val="24"/>
        </w:rPr>
        <w:t>水稀释至</w:t>
      </w:r>
      <w:r w:rsidR="00C771E1">
        <w:rPr>
          <w:rFonts w:hint="eastAsia"/>
          <w:szCs w:val="24"/>
        </w:rPr>
        <w:t>约</w:t>
      </w:r>
      <w:r w:rsidR="00C771E1">
        <w:rPr>
          <w:rFonts w:hint="eastAsia"/>
          <w:szCs w:val="24"/>
        </w:rPr>
        <w:t>7</w:t>
      </w:r>
      <w:r w:rsidR="00C771E1" w:rsidRPr="002D7BD1">
        <w:rPr>
          <w:rFonts w:hint="eastAsia"/>
          <w:szCs w:val="24"/>
        </w:rPr>
        <w:t>0</w:t>
      </w:r>
      <w:r w:rsidR="00763C01">
        <w:rPr>
          <w:rFonts w:hint="eastAsia"/>
          <w:szCs w:val="24"/>
        </w:rPr>
        <w:t xml:space="preserve"> </w:t>
      </w:r>
      <w:r w:rsidR="00C771E1" w:rsidRPr="002D7BD1">
        <w:rPr>
          <w:rFonts w:hint="eastAsia"/>
          <w:szCs w:val="24"/>
        </w:rPr>
        <w:t>mL</w:t>
      </w:r>
      <w:r w:rsidR="00C771E1">
        <w:rPr>
          <w:rFonts w:hint="eastAsia"/>
          <w:szCs w:val="24"/>
        </w:rPr>
        <w:t>，</w:t>
      </w:r>
      <w:r w:rsidR="00C771E1" w:rsidRPr="002D7BD1">
        <w:rPr>
          <w:rFonts w:hint="eastAsia"/>
          <w:szCs w:val="24"/>
        </w:rPr>
        <w:t>加入</w:t>
      </w:r>
      <w:r w:rsidR="00C771E1" w:rsidRPr="002D7BD1">
        <w:rPr>
          <w:rFonts w:hint="eastAsia"/>
          <w:szCs w:val="24"/>
        </w:rPr>
        <w:t>5</w:t>
      </w:r>
      <w:r w:rsidR="00763C01">
        <w:rPr>
          <w:rFonts w:hint="eastAsia"/>
          <w:szCs w:val="24"/>
        </w:rPr>
        <w:t xml:space="preserve"> </w:t>
      </w:r>
      <w:r w:rsidR="00C771E1" w:rsidRPr="002D7BD1">
        <w:rPr>
          <w:rFonts w:hint="eastAsia"/>
          <w:szCs w:val="24"/>
        </w:rPr>
        <w:t>mL</w:t>
      </w:r>
      <w:r w:rsidR="00C771E1">
        <w:rPr>
          <w:rFonts w:hint="eastAsia"/>
          <w:szCs w:val="24"/>
        </w:rPr>
        <w:t>钼酸铵</w:t>
      </w:r>
      <w:r w:rsidR="00C771E1" w:rsidRPr="002D7BD1">
        <w:rPr>
          <w:rFonts w:hint="eastAsia"/>
          <w:szCs w:val="24"/>
        </w:rPr>
        <w:t>溶液（</w:t>
      </w:r>
      <w:r w:rsidR="00994491">
        <w:rPr>
          <w:rFonts w:hint="eastAsia"/>
          <w:szCs w:val="24"/>
        </w:rPr>
        <w:t>5</w:t>
      </w:r>
      <w:r w:rsidR="00C771E1" w:rsidRPr="002D7BD1">
        <w:rPr>
          <w:rFonts w:hint="eastAsia"/>
          <w:szCs w:val="24"/>
        </w:rPr>
        <w:t>.4</w:t>
      </w:r>
      <w:r w:rsidR="00C771E1" w:rsidRPr="002D7BD1">
        <w:rPr>
          <w:rFonts w:hint="eastAsia"/>
          <w:szCs w:val="24"/>
        </w:rPr>
        <w:t>），混匀</w:t>
      </w:r>
      <w:r w:rsidR="00D4139F">
        <w:rPr>
          <w:rFonts w:hint="eastAsia"/>
          <w:szCs w:val="24"/>
        </w:rPr>
        <w:t>。</w:t>
      </w:r>
      <w:r w:rsidR="00C771E1" w:rsidRPr="002D7BD1">
        <w:rPr>
          <w:rFonts w:hint="eastAsia"/>
          <w:szCs w:val="24"/>
        </w:rPr>
        <w:t>放置</w:t>
      </w:r>
      <w:r w:rsidR="00C771E1" w:rsidRPr="002D7BD1">
        <w:rPr>
          <w:rFonts w:hint="eastAsia"/>
          <w:szCs w:val="24"/>
        </w:rPr>
        <w:t>15</w:t>
      </w:r>
      <w:r w:rsidR="00763C01">
        <w:rPr>
          <w:rFonts w:hint="eastAsia"/>
          <w:szCs w:val="24"/>
        </w:rPr>
        <w:t xml:space="preserve"> </w:t>
      </w:r>
      <w:r w:rsidR="00C771E1" w:rsidRPr="002D7BD1">
        <w:rPr>
          <w:rFonts w:hint="eastAsia"/>
          <w:szCs w:val="24"/>
        </w:rPr>
        <w:t>min</w:t>
      </w:r>
      <w:r w:rsidR="00C771E1" w:rsidRPr="002D7BD1">
        <w:rPr>
          <w:rFonts w:hint="eastAsia"/>
          <w:szCs w:val="24"/>
        </w:rPr>
        <w:t>～</w:t>
      </w:r>
      <w:r w:rsidR="00C771E1" w:rsidRPr="002D7BD1">
        <w:rPr>
          <w:rFonts w:hint="eastAsia"/>
          <w:szCs w:val="24"/>
        </w:rPr>
        <w:t>25</w:t>
      </w:r>
      <w:r w:rsidR="00763C01">
        <w:rPr>
          <w:rFonts w:hint="eastAsia"/>
          <w:szCs w:val="24"/>
        </w:rPr>
        <w:t xml:space="preserve"> </w:t>
      </w:r>
      <w:r w:rsidR="00C771E1" w:rsidRPr="002D7BD1">
        <w:rPr>
          <w:rFonts w:hint="eastAsia"/>
          <w:szCs w:val="24"/>
        </w:rPr>
        <w:t>min</w:t>
      </w:r>
      <w:r w:rsidR="00C771E1" w:rsidRPr="002D7BD1">
        <w:rPr>
          <w:rFonts w:hint="eastAsia"/>
          <w:szCs w:val="24"/>
        </w:rPr>
        <w:t>。然后加入</w:t>
      </w:r>
      <w:r w:rsidR="00C771E1" w:rsidRPr="002D7BD1">
        <w:rPr>
          <w:rFonts w:hint="eastAsia"/>
          <w:szCs w:val="24"/>
        </w:rPr>
        <w:t>5</w:t>
      </w:r>
      <w:r w:rsidR="00763C01">
        <w:rPr>
          <w:rFonts w:hint="eastAsia"/>
          <w:szCs w:val="24"/>
        </w:rPr>
        <w:t xml:space="preserve"> </w:t>
      </w:r>
      <w:r w:rsidR="00C771E1" w:rsidRPr="002D7BD1">
        <w:rPr>
          <w:rFonts w:hint="eastAsia"/>
          <w:szCs w:val="24"/>
        </w:rPr>
        <w:t>mL</w:t>
      </w:r>
      <w:r w:rsidR="00C771E1" w:rsidRPr="002D7BD1">
        <w:rPr>
          <w:rFonts w:hint="eastAsia"/>
          <w:szCs w:val="24"/>
        </w:rPr>
        <w:t>酒石酸溶液（</w:t>
      </w:r>
      <w:r w:rsidR="00994491">
        <w:rPr>
          <w:rFonts w:hint="eastAsia"/>
          <w:szCs w:val="24"/>
        </w:rPr>
        <w:t>5</w:t>
      </w:r>
      <w:r w:rsidR="00C771E1" w:rsidRPr="002D7BD1">
        <w:rPr>
          <w:rFonts w:hint="eastAsia"/>
          <w:szCs w:val="24"/>
        </w:rPr>
        <w:t>.5</w:t>
      </w:r>
      <w:r w:rsidR="00C771E1" w:rsidRPr="002D7BD1">
        <w:rPr>
          <w:rFonts w:hint="eastAsia"/>
          <w:szCs w:val="24"/>
        </w:rPr>
        <w:t>），</w:t>
      </w:r>
      <w:r w:rsidR="00D4139F">
        <w:rPr>
          <w:rFonts w:hint="eastAsia"/>
          <w:szCs w:val="24"/>
        </w:rPr>
        <w:t>混匀，</w:t>
      </w:r>
      <w:r w:rsidR="00C771E1" w:rsidRPr="002D7BD1">
        <w:rPr>
          <w:rFonts w:hint="eastAsia"/>
          <w:szCs w:val="24"/>
        </w:rPr>
        <w:t>加入</w:t>
      </w:r>
      <w:r w:rsidR="00C771E1">
        <w:rPr>
          <w:rFonts w:hint="eastAsia"/>
          <w:szCs w:val="24"/>
        </w:rPr>
        <w:t>5</w:t>
      </w:r>
      <w:r w:rsidR="00D4139F">
        <w:rPr>
          <w:rFonts w:hint="eastAsia"/>
          <w:szCs w:val="24"/>
        </w:rPr>
        <w:t xml:space="preserve"> </w:t>
      </w:r>
      <w:r w:rsidR="00C771E1" w:rsidRPr="002D7BD1">
        <w:rPr>
          <w:rFonts w:hint="eastAsia"/>
          <w:szCs w:val="24"/>
        </w:rPr>
        <w:t>mL</w:t>
      </w:r>
      <w:r w:rsidR="00C771E1" w:rsidRPr="002D7BD1">
        <w:rPr>
          <w:rFonts w:hint="eastAsia"/>
          <w:szCs w:val="24"/>
        </w:rPr>
        <w:t>抗坏血酸溶液（</w:t>
      </w:r>
      <w:r w:rsidR="00994491">
        <w:rPr>
          <w:rFonts w:hint="eastAsia"/>
          <w:szCs w:val="24"/>
        </w:rPr>
        <w:t>5</w:t>
      </w:r>
      <w:r w:rsidR="00C771E1">
        <w:rPr>
          <w:rFonts w:hint="eastAsia"/>
          <w:szCs w:val="24"/>
        </w:rPr>
        <w:t>.6</w:t>
      </w:r>
      <w:r w:rsidR="00C771E1" w:rsidRPr="002D7BD1">
        <w:rPr>
          <w:rFonts w:hint="eastAsia"/>
          <w:szCs w:val="24"/>
        </w:rPr>
        <w:t>），</w:t>
      </w:r>
      <w:r w:rsidR="009E6048">
        <w:rPr>
          <w:rFonts w:hint="eastAsia"/>
          <w:szCs w:val="24"/>
        </w:rPr>
        <w:t>以水</w:t>
      </w:r>
      <w:r w:rsidR="00C771E1" w:rsidRPr="002D7BD1">
        <w:rPr>
          <w:rFonts w:hint="eastAsia"/>
          <w:szCs w:val="24"/>
        </w:rPr>
        <w:t>稀释至刻度，混匀</w:t>
      </w:r>
      <w:r w:rsidR="00D4139F">
        <w:rPr>
          <w:rFonts w:hint="eastAsia"/>
          <w:szCs w:val="24"/>
        </w:rPr>
        <w:t>。</w:t>
      </w:r>
      <w:r w:rsidR="00C771E1" w:rsidRPr="002D7BD1">
        <w:rPr>
          <w:rFonts w:hint="eastAsia"/>
          <w:szCs w:val="24"/>
        </w:rPr>
        <w:t>放置</w:t>
      </w:r>
      <w:r w:rsidR="00C771E1">
        <w:rPr>
          <w:rFonts w:hint="eastAsia"/>
          <w:szCs w:val="24"/>
        </w:rPr>
        <w:t>15</w:t>
      </w:r>
      <w:r w:rsidR="00763C01">
        <w:rPr>
          <w:rFonts w:hint="eastAsia"/>
          <w:szCs w:val="24"/>
        </w:rPr>
        <w:t xml:space="preserve"> </w:t>
      </w:r>
      <w:r w:rsidR="00C771E1" w:rsidRPr="002D7BD1">
        <w:rPr>
          <w:rFonts w:hint="eastAsia"/>
          <w:szCs w:val="24"/>
        </w:rPr>
        <w:t>min</w:t>
      </w:r>
      <w:r w:rsidR="00C771E1" w:rsidRPr="002D7BD1">
        <w:rPr>
          <w:rFonts w:hint="eastAsia"/>
          <w:szCs w:val="24"/>
        </w:rPr>
        <w:t>。</w:t>
      </w:r>
    </w:p>
    <w:p w:rsidR="00F81252" w:rsidRDefault="00F81252" w:rsidP="00AF70A6">
      <w:pPr>
        <w:jc w:val="center"/>
        <w:rPr>
          <w:szCs w:val="24"/>
        </w:rPr>
      </w:pPr>
      <w:r>
        <w:rPr>
          <w:rFonts w:hint="eastAsia"/>
          <w:szCs w:val="24"/>
        </w:rPr>
        <w:t>表</w:t>
      </w:r>
      <w:r>
        <w:rPr>
          <w:rFonts w:hint="eastAsia"/>
          <w:szCs w:val="24"/>
        </w:rPr>
        <w:t>1</w:t>
      </w:r>
    </w:p>
    <w:tbl>
      <w:tblPr>
        <w:tblStyle w:val="affb"/>
        <w:tblW w:w="0" w:type="auto"/>
        <w:tblLook w:val="04A0" w:firstRow="1" w:lastRow="0" w:firstColumn="1" w:lastColumn="0" w:noHBand="0" w:noVBand="1"/>
      </w:tblPr>
      <w:tblGrid>
        <w:gridCol w:w="2316"/>
        <w:gridCol w:w="2316"/>
        <w:gridCol w:w="2317"/>
        <w:gridCol w:w="2317"/>
      </w:tblGrid>
      <w:tr w:rsidR="003F7D91" w:rsidTr="003F7D91">
        <w:trPr>
          <w:trHeight w:val="516"/>
        </w:trPr>
        <w:tc>
          <w:tcPr>
            <w:tcW w:w="2316" w:type="dxa"/>
            <w:vAlign w:val="bottom"/>
          </w:tcPr>
          <w:p w:rsidR="003F7D91" w:rsidRDefault="003F7D91" w:rsidP="003F7D91">
            <w:pPr>
              <w:spacing w:afterLines="50" w:after="120"/>
              <w:jc w:val="center"/>
              <w:rPr>
                <w:szCs w:val="24"/>
              </w:rPr>
            </w:pPr>
            <w:r>
              <w:rPr>
                <w:rFonts w:hint="eastAsia"/>
                <w:szCs w:val="24"/>
              </w:rPr>
              <w:t>二氧化硅含量</w:t>
            </w:r>
            <w:r>
              <w:rPr>
                <w:rFonts w:hint="eastAsia"/>
                <w:szCs w:val="24"/>
              </w:rPr>
              <w:t>/</w:t>
            </w:r>
            <w:r>
              <w:rPr>
                <w:rFonts w:hint="eastAsia"/>
                <w:szCs w:val="24"/>
              </w:rPr>
              <w:t>％</w:t>
            </w:r>
          </w:p>
        </w:tc>
        <w:tc>
          <w:tcPr>
            <w:tcW w:w="2316" w:type="dxa"/>
            <w:vAlign w:val="bottom"/>
          </w:tcPr>
          <w:p w:rsidR="003F7D91" w:rsidRDefault="003F7D91" w:rsidP="003F7D91">
            <w:pPr>
              <w:spacing w:afterLines="50" w:after="120"/>
              <w:jc w:val="center"/>
              <w:rPr>
                <w:szCs w:val="24"/>
              </w:rPr>
            </w:pPr>
            <w:r>
              <w:rPr>
                <w:rFonts w:hint="eastAsia"/>
                <w:szCs w:val="24"/>
              </w:rPr>
              <w:t>试液量</w:t>
            </w:r>
            <w:r>
              <w:rPr>
                <w:rFonts w:hint="eastAsia"/>
                <w:szCs w:val="24"/>
              </w:rPr>
              <w:t>/mL</w:t>
            </w:r>
          </w:p>
        </w:tc>
        <w:tc>
          <w:tcPr>
            <w:tcW w:w="2317" w:type="dxa"/>
            <w:vAlign w:val="bottom"/>
          </w:tcPr>
          <w:p w:rsidR="003F7D91" w:rsidRDefault="003F7D91" w:rsidP="003F7D91">
            <w:pPr>
              <w:spacing w:afterLines="50" w:after="120"/>
              <w:jc w:val="center"/>
              <w:rPr>
                <w:szCs w:val="24"/>
              </w:rPr>
            </w:pPr>
            <w:r>
              <w:rPr>
                <w:rFonts w:hint="eastAsia"/>
                <w:szCs w:val="24"/>
              </w:rPr>
              <w:t>分取试液量</w:t>
            </w:r>
            <w:r>
              <w:rPr>
                <w:rFonts w:hint="eastAsia"/>
                <w:szCs w:val="24"/>
              </w:rPr>
              <w:t>/mL</w:t>
            </w:r>
          </w:p>
        </w:tc>
        <w:tc>
          <w:tcPr>
            <w:tcW w:w="2317" w:type="dxa"/>
            <w:vAlign w:val="bottom"/>
          </w:tcPr>
          <w:p w:rsidR="003F7D91" w:rsidRDefault="003F7D91" w:rsidP="003F7D91">
            <w:pPr>
              <w:spacing w:afterLines="50" w:after="120"/>
              <w:jc w:val="center"/>
              <w:rPr>
                <w:szCs w:val="24"/>
              </w:rPr>
            </w:pPr>
            <w:r>
              <w:rPr>
                <w:rFonts w:hint="eastAsia"/>
                <w:szCs w:val="24"/>
              </w:rPr>
              <w:t>试剂空白溶液加入量</w:t>
            </w:r>
            <w:r>
              <w:rPr>
                <w:rFonts w:hint="eastAsia"/>
                <w:szCs w:val="24"/>
              </w:rPr>
              <w:t>/mL</w:t>
            </w:r>
          </w:p>
        </w:tc>
      </w:tr>
      <w:tr w:rsidR="003F7D91" w:rsidTr="003F7D91">
        <w:trPr>
          <w:trHeight w:val="462"/>
        </w:trPr>
        <w:tc>
          <w:tcPr>
            <w:tcW w:w="2316" w:type="dxa"/>
            <w:vAlign w:val="bottom"/>
          </w:tcPr>
          <w:p w:rsidR="003F7D91" w:rsidRPr="003F7D91" w:rsidRDefault="003F7D91" w:rsidP="003F7D91">
            <w:pPr>
              <w:spacing w:afterLines="50" w:after="120"/>
              <w:jc w:val="center"/>
              <w:rPr>
                <w:szCs w:val="24"/>
              </w:rPr>
            </w:pPr>
            <w:r>
              <w:rPr>
                <w:rFonts w:hint="eastAsia"/>
                <w:szCs w:val="24"/>
              </w:rPr>
              <w:t>0.02~1.00</w:t>
            </w:r>
          </w:p>
        </w:tc>
        <w:tc>
          <w:tcPr>
            <w:tcW w:w="2316" w:type="dxa"/>
            <w:vAlign w:val="bottom"/>
          </w:tcPr>
          <w:p w:rsidR="003F7D91" w:rsidRDefault="003F7D91" w:rsidP="003F7D91">
            <w:pPr>
              <w:spacing w:afterLines="50" w:after="120"/>
              <w:jc w:val="center"/>
              <w:rPr>
                <w:szCs w:val="24"/>
              </w:rPr>
            </w:pPr>
            <w:r>
              <w:rPr>
                <w:rFonts w:hint="eastAsia"/>
                <w:szCs w:val="24"/>
              </w:rPr>
              <w:t>250</w:t>
            </w:r>
          </w:p>
        </w:tc>
        <w:tc>
          <w:tcPr>
            <w:tcW w:w="2317" w:type="dxa"/>
            <w:vAlign w:val="bottom"/>
          </w:tcPr>
          <w:p w:rsidR="003F7D91" w:rsidRDefault="003F7D91" w:rsidP="003F7D91">
            <w:pPr>
              <w:spacing w:afterLines="50" w:after="120"/>
              <w:jc w:val="center"/>
              <w:rPr>
                <w:szCs w:val="24"/>
              </w:rPr>
            </w:pPr>
            <w:r>
              <w:rPr>
                <w:rFonts w:hint="eastAsia"/>
                <w:szCs w:val="24"/>
              </w:rPr>
              <w:t>20</w:t>
            </w:r>
          </w:p>
        </w:tc>
        <w:tc>
          <w:tcPr>
            <w:tcW w:w="2317" w:type="dxa"/>
            <w:vAlign w:val="bottom"/>
          </w:tcPr>
          <w:p w:rsidR="003F7D91" w:rsidRDefault="003F7D91" w:rsidP="003F7D91">
            <w:pPr>
              <w:spacing w:afterLines="50" w:after="120"/>
              <w:jc w:val="center"/>
              <w:rPr>
                <w:szCs w:val="24"/>
              </w:rPr>
            </w:pPr>
            <w:r>
              <w:rPr>
                <w:rFonts w:hint="eastAsia"/>
                <w:szCs w:val="24"/>
              </w:rPr>
              <w:t>0</w:t>
            </w:r>
          </w:p>
        </w:tc>
      </w:tr>
      <w:tr w:rsidR="003F7D91" w:rsidTr="003F7D91">
        <w:trPr>
          <w:trHeight w:val="480"/>
        </w:trPr>
        <w:tc>
          <w:tcPr>
            <w:tcW w:w="2316" w:type="dxa"/>
            <w:vAlign w:val="bottom"/>
          </w:tcPr>
          <w:p w:rsidR="003F7D91" w:rsidRDefault="003F7D91" w:rsidP="003F7D91">
            <w:pPr>
              <w:spacing w:afterLines="50" w:after="120"/>
              <w:jc w:val="center"/>
              <w:rPr>
                <w:szCs w:val="24"/>
              </w:rPr>
            </w:pPr>
            <w:r>
              <w:rPr>
                <w:rFonts w:hint="eastAsia"/>
                <w:szCs w:val="24"/>
              </w:rPr>
              <w:t>1.00~1.50</w:t>
            </w:r>
          </w:p>
        </w:tc>
        <w:tc>
          <w:tcPr>
            <w:tcW w:w="2316" w:type="dxa"/>
            <w:vAlign w:val="bottom"/>
          </w:tcPr>
          <w:p w:rsidR="003F7D91" w:rsidRDefault="003F7D91" w:rsidP="003F7D91">
            <w:pPr>
              <w:spacing w:afterLines="50" w:after="120"/>
              <w:jc w:val="center"/>
              <w:rPr>
                <w:szCs w:val="24"/>
              </w:rPr>
            </w:pPr>
            <w:r>
              <w:rPr>
                <w:rFonts w:hint="eastAsia"/>
                <w:szCs w:val="24"/>
              </w:rPr>
              <w:t>250</w:t>
            </w:r>
          </w:p>
        </w:tc>
        <w:tc>
          <w:tcPr>
            <w:tcW w:w="2317" w:type="dxa"/>
            <w:vAlign w:val="bottom"/>
          </w:tcPr>
          <w:p w:rsidR="003F7D91" w:rsidRDefault="003F7D91" w:rsidP="003F7D91">
            <w:pPr>
              <w:spacing w:afterLines="50" w:after="120"/>
              <w:jc w:val="center"/>
              <w:rPr>
                <w:szCs w:val="24"/>
              </w:rPr>
            </w:pPr>
            <w:r>
              <w:rPr>
                <w:rFonts w:hint="eastAsia"/>
                <w:szCs w:val="24"/>
              </w:rPr>
              <w:t>10</w:t>
            </w:r>
          </w:p>
        </w:tc>
        <w:tc>
          <w:tcPr>
            <w:tcW w:w="2317" w:type="dxa"/>
            <w:vAlign w:val="bottom"/>
          </w:tcPr>
          <w:p w:rsidR="003F7D91" w:rsidRDefault="003F7D91" w:rsidP="003F7D91">
            <w:pPr>
              <w:spacing w:afterLines="50" w:after="120"/>
              <w:jc w:val="center"/>
              <w:rPr>
                <w:szCs w:val="24"/>
              </w:rPr>
            </w:pPr>
            <w:r>
              <w:rPr>
                <w:rFonts w:hint="eastAsia"/>
                <w:szCs w:val="24"/>
              </w:rPr>
              <w:t>10</w:t>
            </w:r>
          </w:p>
        </w:tc>
      </w:tr>
    </w:tbl>
    <w:p w:rsidR="003F7D91" w:rsidRDefault="003F7D91" w:rsidP="00DB424E">
      <w:pPr>
        <w:spacing w:afterLines="50" w:after="120"/>
        <w:rPr>
          <w:szCs w:val="24"/>
        </w:rPr>
      </w:pPr>
    </w:p>
    <w:p w:rsidR="00DF0124" w:rsidRDefault="005B3D05" w:rsidP="00DB424E">
      <w:pPr>
        <w:spacing w:beforeLines="50" w:before="120"/>
        <w:rPr>
          <w:szCs w:val="24"/>
        </w:rPr>
      </w:pPr>
      <w:r>
        <w:rPr>
          <w:rFonts w:ascii="黑体" w:eastAsia="黑体" w:hint="eastAsia"/>
        </w:rPr>
        <w:t>8</w:t>
      </w:r>
      <w:r w:rsidR="00DF0124" w:rsidRPr="00487DBB">
        <w:rPr>
          <w:rFonts w:ascii="黑体" w:eastAsia="黑体" w:hint="eastAsia"/>
        </w:rPr>
        <w:t>.4.4</w:t>
      </w:r>
      <w:r w:rsidR="00DF0124" w:rsidRPr="002D7BD1">
        <w:rPr>
          <w:rFonts w:hint="eastAsia"/>
          <w:szCs w:val="24"/>
        </w:rPr>
        <w:t xml:space="preserve">  </w:t>
      </w:r>
      <w:r w:rsidR="00DF0124" w:rsidRPr="002D7BD1">
        <w:rPr>
          <w:rFonts w:hint="eastAsia"/>
          <w:szCs w:val="24"/>
        </w:rPr>
        <w:t>将溶液（</w:t>
      </w:r>
      <w:r w:rsidR="00994491">
        <w:rPr>
          <w:rFonts w:hint="eastAsia"/>
          <w:szCs w:val="24"/>
        </w:rPr>
        <w:t>8</w:t>
      </w:r>
      <w:r w:rsidR="00D42261">
        <w:rPr>
          <w:rFonts w:hint="eastAsia"/>
          <w:szCs w:val="24"/>
        </w:rPr>
        <w:t>.4.3</w:t>
      </w:r>
      <w:r w:rsidR="00DF0124" w:rsidRPr="002D7BD1">
        <w:rPr>
          <w:rFonts w:hint="eastAsia"/>
          <w:szCs w:val="24"/>
        </w:rPr>
        <w:t>）移入</w:t>
      </w:r>
      <w:r w:rsidR="00DF0124" w:rsidRPr="002D7BD1">
        <w:rPr>
          <w:rFonts w:hint="eastAsia"/>
          <w:szCs w:val="24"/>
        </w:rPr>
        <w:t>1</w:t>
      </w:r>
      <w:r w:rsidR="00763C01">
        <w:rPr>
          <w:rFonts w:hint="eastAsia"/>
          <w:szCs w:val="24"/>
        </w:rPr>
        <w:t xml:space="preserve"> </w:t>
      </w:r>
      <w:r w:rsidR="00DF0124" w:rsidRPr="002D7BD1">
        <w:rPr>
          <w:rFonts w:hint="eastAsia"/>
          <w:szCs w:val="24"/>
        </w:rPr>
        <w:t>cm</w:t>
      </w:r>
      <w:r w:rsidR="00DF0124" w:rsidRPr="002D7BD1">
        <w:rPr>
          <w:rFonts w:hint="eastAsia"/>
          <w:szCs w:val="24"/>
        </w:rPr>
        <w:t>吸收池中，以水为参比。于分光光度计波长</w:t>
      </w:r>
      <w:r w:rsidR="00DF0124" w:rsidRPr="002D7BD1">
        <w:rPr>
          <w:rFonts w:hint="eastAsia"/>
          <w:szCs w:val="24"/>
        </w:rPr>
        <w:t>815</w:t>
      </w:r>
      <w:r w:rsidR="00763C01">
        <w:rPr>
          <w:rFonts w:hint="eastAsia"/>
          <w:szCs w:val="24"/>
        </w:rPr>
        <w:t xml:space="preserve"> </w:t>
      </w:r>
      <w:r w:rsidR="00DF0124" w:rsidRPr="002D7BD1">
        <w:rPr>
          <w:rFonts w:hint="eastAsia"/>
          <w:szCs w:val="24"/>
        </w:rPr>
        <w:t>nm</w:t>
      </w:r>
      <w:r w:rsidR="00DF0124" w:rsidRPr="002D7BD1">
        <w:rPr>
          <w:rFonts w:hint="eastAsia"/>
          <w:szCs w:val="24"/>
        </w:rPr>
        <w:t>处测量其吸光度。将所测吸光度减去随同试料的</w:t>
      </w:r>
      <w:r w:rsidR="00DF0124">
        <w:rPr>
          <w:rFonts w:hint="eastAsia"/>
          <w:szCs w:val="24"/>
        </w:rPr>
        <w:t>试剂</w:t>
      </w:r>
      <w:r w:rsidR="00DF0124" w:rsidRPr="002D7BD1">
        <w:rPr>
          <w:rFonts w:hint="eastAsia"/>
          <w:szCs w:val="24"/>
        </w:rPr>
        <w:t>空白吸光度后，从工作曲线上查出相应的二氧化硅量。</w:t>
      </w:r>
    </w:p>
    <w:p w:rsidR="00964CDE" w:rsidRPr="00487DBB" w:rsidRDefault="005B3D05" w:rsidP="00D42261">
      <w:pPr>
        <w:rPr>
          <w:rFonts w:ascii="黑体" w:eastAsia="黑体"/>
        </w:rPr>
      </w:pPr>
      <w:r>
        <w:rPr>
          <w:rFonts w:ascii="黑体" w:eastAsia="黑体" w:hint="eastAsia"/>
        </w:rPr>
        <w:t>8</w:t>
      </w:r>
      <w:r w:rsidR="00D42261" w:rsidRPr="00487DBB">
        <w:rPr>
          <w:rFonts w:ascii="黑体" w:eastAsia="黑体" w:hint="eastAsia"/>
        </w:rPr>
        <w:t>.5  工作曲线的绘制</w:t>
      </w:r>
    </w:p>
    <w:p w:rsidR="00D42261" w:rsidRPr="002D7BD1" w:rsidRDefault="005B3D05" w:rsidP="00D42261">
      <w:pPr>
        <w:rPr>
          <w:szCs w:val="24"/>
        </w:rPr>
      </w:pPr>
      <w:r>
        <w:rPr>
          <w:rFonts w:ascii="黑体" w:eastAsia="黑体" w:hint="eastAsia"/>
        </w:rPr>
        <w:t>8</w:t>
      </w:r>
      <w:r w:rsidR="00D42261" w:rsidRPr="00487DBB">
        <w:rPr>
          <w:rFonts w:ascii="黑体" w:eastAsia="黑体" w:hint="eastAsia"/>
        </w:rPr>
        <w:t xml:space="preserve">.5.1 </w:t>
      </w:r>
      <w:r w:rsidR="00D42261" w:rsidRPr="002D7BD1">
        <w:rPr>
          <w:rFonts w:hint="eastAsia"/>
          <w:szCs w:val="24"/>
        </w:rPr>
        <w:t xml:space="preserve"> </w:t>
      </w:r>
      <w:r w:rsidR="00D42261" w:rsidRPr="002D7BD1">
        <w:rPr>
          <w:rFonts w:hint="eastAsia"/>
          <w:szCs w:val="24"/>
        </w:rPr>
        <w:t>移取</w:t>
      </w:r>
      <w:r w:rsidR="00D42261" w:rsidRPr="002D7BD1">
        <w:rPr>
          <w:rFonts w:hint="eastAsia"/>
          <w:szCs w:val="24"/>
        </w:rPr>
        <w:t>0</w:t>
      </w:r>
      <w:r w:rsidR="00763C01">
        <w:rPr>
          <w:rFonts w:hint="eastAsia"/>
          <w:szCs w:val="24"/>
        </w:rPr>
        <w:t xml:space="preserve"> </w:t>
      </w:r>
      <w:r w:rsidR="00D42261" w:rsidRPr="002D7BD1">
        <w:rPr>
          <w:rFonts w:hint="eastAsia"/>
          <w:szCs w:val="24"/>
        </w:rPr>
        <w:t>mL</w:t>
      </w:r>
      <w:r w:rsidR="00D42261" w:rsidRPr="002D7BD1">
        <w:rPr>
          <w:rFonts w:hint="eastAsia"/>
          <w:szCs w:val="24"/>
        </w:rPr>
        <w:t>，</w:t>
      </w:r>
      <w:r w:rsidR="00E110DF">
        <w:rPr>
          <w:rFonts w:hint="eastAsia"/>
          <w:szCs w:val="24"/>
        </w:rPr>
        <w:t>2</w:t>
      </w:r>
      <w:r w:rsidR="00D42261">
        <w:rPr>
          <w:rFonts w:hint="eastAsia"/>
          <w:szCs w:val="24"/>
        </w:rPr>
        <w:t>.00</w:t>
      </w:r>
      <w:r w:rsidR="00763C01">
        <w:rPr>
          <w:rFonts w:hint="eastAsia"/>
          <w:szCs w:val="24"/>
        </w:rPr>
        <w:t xml:space="preserve"> </w:t>
      </w:r>
      <w:r w:rsidR="00D42261" w:rsidRPr="002D7BD1">
        <w:rPr>
          <w:rFonts w:hint="eastAsia"/>
          <w:szCs w:val="24"/>
        </w:rPr>
        <w:t>mL</w:t>
      </w:r>
      <w:r w:rsidR="00D42261" w:rsidRPr="002D7BD1">
        <w:rPr>
          <w:rFonts w:hint="eastAsia"/>
          <w:szCs w:val="24"/>
        </w:rPr>
        <w:t>，</w:t>
      </w:r>
      <w:r w:rsidR="00E110DF">
        <w:rPr>
          <w:rFonts w:hint="eastAsia"/>
          <w:szCs w:val="24"/>
        </w:rPr>
        <w:t>4</w:t>
      </w:r>
      <w:r w:rsidR="00D42261" w:rsidRPr="002D7BD1">
        <w:rPr>
          <w:rFonts w:hint="eastAsia"/>
          <w:szCs w:val="24"/>
        </w:rPr>
        <w:t>.00</w:t>
      </w:r>
      <w:r w:rsidR="00763C01">
        <w:rPr>
          <w:rFonts w:hint="eastAsia"/>
          <w:szCs w:val="24"/>
        </w:rPr>
        <w:t xml:space="preserve"> </w:t>
      </w:r>
      <w:r w:rsidR="00D42261" w:rsidRPr="002D7BD1">
        <w:rPr>
          <w:rFonts w:hint="eastAsia"/>
          <w:szCs w:val="24"/>
        </w:rPr>
        <w:t>mL</w:t>
      </w:r>
      <w:r w:rsidR="00D42261" w:rsidRPr="002D7BD1">
        <w:rPr>
          <w:rFonts w:hint="eastAsia"/>
          <w:szCs w:val="24"/>
        </w:rPr>
        <w:t>，</w:t>
      </w:r>
      <w:r w:rsidR="00E110DF">
        <w:rPr>
          <w:rFonts w:hint="eastAsia"/>
          <w:szCs w:val="24"/>
        </w:rPr>
        <w:t>6</w:t>
      </w:r>
      <w:r w:rsidR="00D42261" w:rsidRPr="002D7BD1">
        <w:rPr>
          <w:rFonts w:hint="eastAsia"/>
          <w:szCs w:val="24"/>
        </w:rPr>
        <w:t>.00</w:t>
      </w:r>
      <w:r w:rsidR="00763C01">
        <w:rPr>
          <w:rFonts w:hint="eastAsia"/>
          <w:szCs w:val="24"/>
        </w:rPr>
        <w:t xml:space="preserve"> </w:t>
      </w:r>
      <w:r w:rsidR="00D42261" w:rsidRPr="002D7BD1">
        <w:rPr>
          <w:rFonts w:hint="eastAsia"/>
          <w:szCs w:val="24"/>
        </w:rPr>
        <w:t>mL</w:t>
      </w:r>
      <w:r w:rsidR="00D42261" w:rsidRPr="002D7BD1">
        <w:rPr>
          <w:rFonts w:hint="eastAsia"/>
          <w:szCs w:val="24"/>
        </w:rPr>
        <w:t>，</w:t>
      </w:r>
      <w:r w:rsidR="00E110DF">
        <w:rPr>
          <w:rFonts w:hint="eastAsia"/>
          <w:szCs w:val="24"/>
        </w:rPr>
        <w:t>8</w:t>
      </w:r>
      <w:r w:rsidR="00D42261" w:rsidRPr="002D7BD1">
        <w:rPr>
          <w:rFonts w:hint="eastAsia"/>
          <w:szCs w:val="24"/>
        </w:rPr>
        <w:t>.00</w:t>
      </w:r>
      <w:r w:rsidR="00763C01">
        <w:rPr>
          <w:rFonts w:hint="eastAsia"/>
          <w:szCs w:val="24"/>
        </w:rPr>
        <w:t xml:space="preserve"> </w:t>
      </w:r>
      <w:r w:rsidR="00D42261" w:rsidRPr="002D7BD1">
        <w:rPr>
          <w:rFonts w:hint="eastAsia"/>
          <w:szCs w:val="24"/>
        </w:rPr>
        <w:t>mL</w:t>
      </w:r>
      <w:r w:rsidR="00D42261" w:rsidRPr="002D7BD1">
        <w:rPr>
          <w:rFonts w:hint="eastAsia"/>
          <w:szCs w:val="24"/>
        </w:rPr>
        <w:t>，</w:t>
      </w:r>
      <w:r w:rsidR="00E110DF">
        <w:rPr>
          <w:rFonts w:hint="eastAsia"/>
          <w:szCs w:val="24"/>
        </w:rPr>
        <w:t>10</w:t>
      </w:r>
      <w:r w:rsidR="00D42261" w:rsidRPr="002D7BD1">
        <w:rPr>
          <w:rFonts w:hint="eastAsia"/>
          <w:szCs w:val="24"/>
        </w:rPr>
        <w:t>.00</w:t>
      </w:r>
      <w:r w:rsidR="00763C01">
        <w:rPr>
          <w:rFonts w:hint="eastAsia"/>
          <w:szCs w:val="24"/>
        </w:rPr>
        <w:t xml:space="preserve"> </w:t>
      </w:r>
      <w:r w:rsidR="00D42261" w:rsidRPr="002D7BD1">
        <w:rPr>
          <w:rFonts w:hint="eastAsia"/>
          <w:szCs w:val="24"/>
        </w:rPr>
        <w:t>mL</w:t>
      </w:r>
      <w:r w:rsidR="00D42261" w:rsidRPr="002D7BD1">
        <w:rPr>
          <w:rFonts w:hint="eastAsia"/>
          <w:szCs w:val="24"/>
        </w:rPr>
        <w:t>二氧化硅标准溶液（</w:t>
      </w:r>
      <w:r w:rsidR="00994491">
        <w:rPr>
          <w:rFonts w:hint="eastAsia"/>
          <w:szCs w:val="24"/>
        </w:rPr>
        <w:t>5</w:t>
      </w:r>
      <w:r w:rsidR="00AD24CA">
        <w:rPr>
          <w:rFonts w:hint="eastAsia"/>
          <w:szCs w:val="24"/>
        </w:rPr>
        <w:t>.8</w:t>
      </w:r>
      <w:r w:rsidR="00D42261" w:rsidRPr="002D7BD1">
        <w:rPr>
          <w:rFonts w:hint="eastAsia"/>
          <w:szCs w:val="24"/>
        </w:rPr>
        <w:t>），分别置于一组</w:t>
      </w:r>
      <w:r w:rsidR="00D42261" w:rsidRPr="002D7BD1">
        <w:rPr>
          <w:rFonts w:hint="eastAsia"/>
          <w:szCs w:val="24"/>
        </w:rPr>
        <w:t>100</w:t>
      </w:r>
      <w:r w:rsidR="00763C01">
        <w:rPr>
          <w:rFonts w:hint="eastAsia"/>
          <w:szCs w:val="24"/>
        </w:rPr>
        <w:t xml:space="preserve"> </w:t>
      </w:r>
      <w:r w:rsidR="00D42261" w:rsidRPr="002D7BD1">
        <w:rPr>
          <w:rFonts w:hint="eastAsia"/>
          <w:szCs w:val="24"/>
        </w:rPr>
        <w:t>mL</w:t>
      </w:r>
      <w:r w:rsidR="00D42261" w:rsidRPr="002D7BD1">
        <w:rPr>
          <w:rFonts w:hint="eastAsia"/>
          <w:szCs w:val="24"/>
        </w:rPr>
        <w:t>容量瓶中，</w:t>
      </w:r>
      <w:r w:rsidR="00D42261" w:rsidRPr="002D4074">
        <w:rPr>
          <w:rFonts w:hint="eastAsia"/>
          <w:szCs w:val="24"/>
        </w:rPr>
        <w:t>加入</w:t>
      </w:r>
      <w:r w:rsidR="00D42261" w:rsidRPr="002D4074">
        <w:rPr>
          <w:rFonts w:hint="eastAsia"/>
          <w:szCs w:val="24"/>
        </w:rPr>
        <w:t>20 mL</w:t>
      </w:r>
      <w:r w:rsidR="00D42261" w:rsidRPr="002D4074">
        <w:rPr>
          <w:rFonts w:hint="eastAsia"/>
          <w:szCs w:val="24"/>
        </w:rPr>
        <w:t>试剂空白</w:t>
      </w:r>
      <w:r w:rsidR="00D42261">
        <w:rPr>
          <w:rFonts w:hint="eastAsia"/>
          <w:szCs w:val="24"/>
        </w:rPr>
        <w:t>溶液，</w:t>
      </w:r>
      <w:r w:rsidR="00D42261" w:rsidRPr="002D7BD1">
        <w:rPr>
          <w:rFonts w:hint="eastAsia"/>
          <w:szCs w:val="24"/>
        </w:rPr>
        <w:t>以下按</w:t>
      </w:r>
      <w:r w:rsidR="00994491">
        <w:rPr>
          <w:rFonts w:hint="eastAsia"/>
          <w:szCs w:val="24"/>
        </w:rPr>
        <w:t>8</w:t>
      </w:r>
      <w:r w:rsidR="00D42261">
        <w:rPr>
          <w:rFonts w:hint="eastAsia"/>
          <w:szCs w:val="24"/>
        </w:rPr>
        <w:t>.4.3</w:t>
      </w:r>
      <w:r w:rsidR="00D42261" w:rsidRPr="002D7BD1">
        <w:rPr>
          <w:rFonts w:hint="eastAsia"/>
          <w:szCs w:val="24"/>
        </w:rPr>
        <w:t>进行。</w:t>
      </w:r>
    </w:p>
    <w:p w:rsidR="00D42261" w:rsidRPr="002D7BD1" w:rsidRDefault="005B3D05" w:rsidP="00D42261">
      <w:pPr>
        <w:rPr>
          <w:szCs w:val="24"/>
        </w:rPr>
      </w:pPr>
      <w:r>
        <w:rPr>
          <w:rFonts w:ascii="黑体" w:eastAsia="黑体" w:hint="eastAsia"/>
        </w:rPr>
        <w:t>8</w:t>
      </w:r>
      <w:r w:rsidR="00D42261" w:rsidRPr="00487DBB">
        <w:rPr>
          <w:rFonts w:ascii="黑体" w:eastAsia="黑体" w:hint="eastAsia"/>
        </w:rPr>
        <w:t xml:space="preserve">.5.2 </w:t>
      </w:r>
      <w:r w:rsidR="00D42261" w:rsidRPr="002D7BD1">
        <w:rPr>
          <w:rFonts w:hint="eastAsia"/>
          <w:szCs w:val="24"/>
        </w:rPr>
        <w:t xml:space="preserve"> </w:t>
      </w:r>
      <w:r w:rsidR="00D42261" w:rsidRPr="002D7BD1">
        <w:rPr>
          <w:rFonts w:hint="eastAsia"/>
          <w:szCs w:val="24"/>
        </w:rPr>
        <w:t>将部分溶液（</w:t>
      </w:r>
      <w:r w:rsidR="00994491">
        <w:rPr>
          <w:rFonts w:hint="eastAsia"/>
          <w:szCs w:val="24"/>
        </w:rPr>
        <w:t>8</w:t>
      </w:r>
      <w:r w:rsidR="00D42261" w:rsidRPr="002D7BD1">
        <w:rPr>
          <w:rFonts w:hint="eastAsia"/>
          <w:szCs w:val="24"/>
        </w:rPr>
        <w:t>.5.1</w:t>
      </w:r>
      <w:r w:rsidR="00D42261" w:rsidRPr="002D7BD1">
        <w:rPr>
          <w:rFonts w:hint="eastAsia"/>
          <w:szCs w:val="24"/>
        </w:rPr>
        <w:t>）移入</w:t>
      </w:r>
      <w:r w:rsidR="00D42261" w:rsidRPr="002D7BD1">
        <w:rPr>
          <w:rFonts w:hint="eastAsia"/>
          <w:szCs w:val="24"/>
        </w:rPr>
        <w:t>1</w:t>
      </w:r>
      <w:r w:rsidR="00763C01">
        <w:rPr>
          <w:rFonts w:hint="eastAsia"/>
          <w:szCs w:val="24"/>
        </w:rPr>
        <w:t xml:space="preserve"> </w:t>
      </w:r>
      <w:r w:rsidR="00D42261" w:rsidRPr="002D7BD1">
        <w:rPr>
          <w:rFonts w:hint="eastAsia"/>
          <w:szCs w:val="24"/>
        </w:rPr>
        <w:t>cm</w:t>
      </w:r>
      <w:r w:rsidR="00D42261" w:rsidRPr="002D7BD1">
        <w:rPr>
          <w:rFonts w:hint="eastAsia"/>
          <w:szCs w:val="24"/>
        </w:rPr>
        <w:t>吸收池中，以水为参比，于分光光度计波长</w:t>
      </w:r>
      <w:r w:rsidR="00D42261" w:rsidRPr="002D7BD1">
        <w:rPr>
          <w:rFonts w:hint="eastAsia"/>
          <w:szCs w:val="24"/>
        </w:rPr>
        <w:t>815</w:t>
      </w:r>
      <w:r w:rsidR="00763C01">
        <w:rPr>
          <w:rFonts w:hint="eastAsia"/>
          <w:szCs w:val="24"/>
        </w:rPr>
        <w:t xml:space="preserve"> </w:t>
      </w:r>
      <w:r w:rsidR="00D42261" w:rsidRPr="002D7BD1">
        <w:rPr>
          <w:rFonts w:hint="eastAsia"/>
          <w:szCs w:val="24"/>
        </w:rPr>
        <w:t>nm</w:t>
      </w:r>
      <w:r w:rsidR="00D42261" w:rsidRPr="002D7BD1">
        <w:rPr>
          <w:rFonts w:hint="eastAsia"/>
          <w:szCs w:val="24"/>
        </w:rPr>
        <w:t>处测量其吸光度。减去试剂空白溶液吸光度后，以二氧化硅量为横坐标，吸光度为纵坐标，绘制工作曲线。</w:t>
      </w:r>
    </w:p>
    <w:p w:rsidR="00DF0124" w:rsidRPr="002D7BD1" w:rsidRDefault="005B3D05" w:rsidP="00DF0124">
      <w:pPr>
        <w:spacing w:beforeLines="50" w:before="120" w:afterLines="50" w:after="120"/>
        <w:rPr>
          <w:rFonts w:ascii="黑体" w:eastAsia="黑体"/>
          <w:szCs w:val="24"/>
        </w:rPr>
      </w:pPr>
      <w:r>
        <w:rPr>
          <w:rFonts w:ascii="黑体" w:eastAsia="黑体" w:hint="eastAsia"/>
          <w:szCs w:val="24"/>
        </w:rPr>
        <w:t>9</w:t>
      </w:r>
      <w:r w:rsidR="00DF0124" w:rsidRPr="002D7BD1">
        <w:rPr>
          <w:rFonts w:ascii="黑体" w:eastAsia="黑体" w:hint="eastAsia"/>
          <w:szCs w:val="24"/>
        </w:rPr>
        <w:t xml:space="preserve"> 分析结果的计算</w:t>
      </w:r>
    </w:p>
    <w:p w:rsidR="00DF0124" w:rsidRDefault="00DF0124" w:rsidP="00DF0124">
      <w:r w:rsidRPr="002D7BD1">
        <w:rPr>
          <w:rFonts w:hint="eastAsia"/>
          <w:szCs w:val="24"/>
        </w:rPr>
        <w:t xml:space="preserve">   </w:t>
      </w:r>
      <w:r w:rsidR="004D6DDB" w:rsidRPr="002D7BD1">
        <w:rPr>
          <w:rFonts w:hint="eastAsia"/>
          <w:szCs w:val="24"/>
        </w:rPr>
        <w:t>二氧化硅</w:t>
      </w:r>
      <w:r w:rsidR="004D6DDB" w:rsidRPr="0090386D">
        <w:rPr>
          <w:rFonts w:ascii="宋体" w:hAnsi="宋体" w:hint="eastAsia"/>
        </w:rPr>
        <w:t>含量以</w:t>
      </w:r>
      <w:r w:rsidR="004D6DDB" w:rsidRPr="002D7BD1">
        <w:rPr>
          <w:rFonts w:hint="eastAsia"/>
          <w:szCs w:val="24"/>
        </w:rPr>
        <w:t>二氧化硅</w:t>
      </w:r>
      <w:r w:rsidR="004D6DDB" w:rsidRPr="0090386D">
        <w:rPr>
          <w:rFonts w:ascii="宋体" w:hAnsi="宋体" w:hint="eastAsia"/>
        </w:rPr>
        <w:t>的质</w:t>
      </w:r>
      <w:r w:rsidR="004D6DDB">
        <w:rPr>
          <w:rFonts w:hint="eastAsia"/>
        </w:rPr>
        <w:t>量分数</w:t>
      </w:r>
      <m:oMath>
        <m:r>
          <m:rPr>
            <m:sty m:val="p"/>
          </m:rPr>
          <w:rPr>
            <w:rFonts w:ascii="Cambria Math" w:hAnsi="Cambria Math"/>
          </w:rPr>
          <m:t xml:space="preserve"> </m:t>
        </m:r>
        <m:sSub>
          <m:sSubPr>
            <m:ctrlPr>
              <w:rPr>
                <w:rFonts w:ascii="Cambria Math" w:hAnsi="Cambria Math"/>
                <w:vertAlign w:val="subscript"/>
              </w:rPr>
            </m:ctrlPr>
          </m:sSubPr>
          <m:e>
            <m:r>
              <w:rPr>
                <w:rFonts w:ascii="Cambria Math" w:hAnsi="Cambria Math"/>
              </w:rPr>
              <m:t>w</m:t>
            </m:r>
          </m:e>
          <m:sub>
            <m:sSub>
              <m:sSubPr>
                <m:ctrlPr>
                  <w:rPr>
                    <w:rFonts w:ascii="Cambria Math" w:hAnsi="Cambria Math"/>
                    <w:i/>
                    <w:vertAlign w:val="subscript"/>
                  </w:rPr>
                </m:ctrlPr>
              </m:sSubPr>
              <m:e>
                <m:r>
                  <m:rPr>
                    <m:sty m:val="p"/>
                  </m:rPr>
                  <w:rPr>
                    <w:rFonts w:ascii="Cambria Math" w:hAnsi="Cambria Math" w:hint="eastAsia"/>
                    <w:vertAlign w:val="subscript"/>
                  </w:rPr>
                  <m:t>SiO</m:t>
                </m:r>
              </m:e>
              <m:sub>
                <m:r>
                  <w:rPr>
                    <w:rFonts w:ascii="Cambria Math" w:hAnsi="Cambria Math"/>
                    <w:vertAlign w:val="subscript"/>
                  </w:rPr>
                  <m:t>2</m:t>
                </m:r>
              </m:sub>
            </m:sSub>
          </m:sub>
        </m:sSub>
      </m:oMath>
      <w:r w:rsidR="004D6DDB">
        <w:rPr>
          <w:rFonts w:hint="eastAsia"/>
        </w:rPr>
        <w:t>计，按公式（</w:t>
      </w:r>
      <w:r w:rsidR="004D6DDB">
        <w:rPr>
          <w:rFonts w:hint="eastAsia"/>
        </w:rPr>
        <w:t>1</w:t>
      </w:r>
      <w:r w:rsidR="004D6DDB">
        <w:rPr>
          <w:rFonts w:hint="eastAsia"/>
        </w:rPr>
        <w:t>）计算：</w:t>
      </w:r>
    </w:p>
    <w:p w:rsidR="00BD7554" w:rsidRPr="00BD7554" w:rsidRDefault="00BD7554" w:rsidP="00DF0124"/>
    <w:p w:rsidR="00DF0124" w:rsidRPr="002D7BD1" w:rsidRDefault="00450E7F" w:rsidP="00BD7554">
      <w:pPr>
        <w:jc w:val="right"/>
        <w:rPr>
          <w:szCs w:val="24"/>
        </w:rPr>
      </w:pPr>
      <m:oMath>
        <m:sSub>
          <m:sSubPr>
            <m:ctrlPr>
              <w:rPr>
                <w:rFonts w:ascii="Cambria Math" w:hAnsi="Cambria Math"/>
                <w:color w:val="000000" w:themeColor="text1"/>
                <w:sz w:val="24"/>
                <w:szCs w:val="24"/>
              </w:rPr>
            </m:ctrlPr>
          </m:sSubPr>
          <m:e>
            <m:r>
              <w:rPr>
                <w:rFonts w:ascii="Cambria Math" w:hAnsi="Cambria Math"/>
                <w:color w:val="000000" w:themeColor="text1"/>
              </w:rPr>
              <m:t>w</m:t>
            </m:r>
          </m:e>
          <m:sub>
            <m:sSub>
              <m:sSubPr>
                <m:ctrlPr>
                  <w:rPr>
                    <w:rFonts w:ascii="Cambria Math" w:hAnsi="Cambria Math"/>
                    <w:color w:val="000000" w:themeColor="text1"/>
                    <w:vertAlign w:val="subscript"/>
                  </w:rPr>
                </m:ctrlPr>
              </m:sSubPr>
              <m:e>
                <m:r>
                  <m:rPr>
                    <m:sty m:val="p"/>
                  </m:rPr>
                  <w:rPr>
                    <w:rFonts w:ascii="Cambria Math" w:hAnsi="Cambria Math" w:hint="eastAsia"/>
                    <w:vertAlign w:val="subscript"/>
                  </w:rPr>
                  <m:t>SiO</m:t>
                </m:r>
              </m:e>
              <m:sub>
                <m:r>
                  <m:rPr>
                    <m:sty m:val="p"/>
                  </m:rPr>
                  <w:rPr>
                    <w:rFonts w:ascii="Cambria Math" w:hAnsi="Cambria Math" w:hint="eastAsia"/>
                    <w:vertAlign w:val="subscript"/>
                  </w:rPr>
                  <m:t>2</m:t>
                </m:r>
              </m:sub>
            </m:sSub>
          </m:sub>
        </m:sSub>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1</m:t>
                </m:r>
              </m:sub>
            </m:sSub>
            <m:sSub>
              <m:sSubPr>
                <m:ctrlPr>
                  <w:rPr>
                    <w:rFonts w:ascii="Cambria Math" w:hAnsi="Cambria Math"/>
                    <w:i/>
                    <w:color w:val="000000" w:themeColor="text1"/>
                    <w:sz w:val="24"/>
                    <w:szCs w:val="24"/>
                  </w:rPr>
                </m:ctrlPr>
              </m:sSubPr>
              <m:e>
                <m:r>
                  <w:rPr>
                    <w:rFonts w:ascii="Cambria Math" w:hAnsi="Cambria Math" w:hint="eastAsia"/>
                    <w:color w:val="000000" w:themeColor="text1"/>
                    <w:sz w:val="24"/>
                    <w:szCs w:val="24"/>
                  </w:rPr>
                  <m:t>·</m:t>
                </m:r>
                <m:r>
                  <w:rPr>
                    <w:rFonts w:ascii="Cambria Math" w:hAnsi="Cambria Math"/>
                    <w:color w:val="000000" w:themeColor="text1"/>
                    <w:sz w:val="24"/>
                    <w:szCs w:val="24"/>
                  </w:rPr>
                  <m:t>V</m:t>
                </m:r>
              </m:e>
              <m:sub>
                <m:r>
                  <w:rPr>
                    <w:rFonts w:ascii="Cambria Math" w:hAnsi="Cambria Math"/>
                    <w:color w:val="000000" w:themeColor="text1"/>
                    <w:sz w:val="24"/>
                    <w:szCs w:val="24"/>
                  </w:rPr>
                  <m:t>0</m:t>
                </m:r>
              </m:sub>
            </m:sSub>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0</m:t>
                </m:r>
              </m:sub>
            </m:sSub>
            <m:r>
              <w:rPr>
                <w:rFonts w:ascii="Cambria Math" w:hAnsi="Cambria Math" w:hint="eastAsia"/>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1</m:t>
                </m:r>
              </m:sub>
            </m:sSub>
          </m:den>
        </m:f>
        <m:r>
          <m:rPr>
            <m:sty m:val="p"/>
          </m:rPr>
          <w:rPr>
            <w:rFonts w:ascii="Cambria Math" w:hAnsi="Cambria Math" w:hint="eastAsia"/>
            <w:color w:val="000000" w:themeColor="text1"/>
            <w:sz w:val="24"/>
            <w:szCs w:val="24"/>
          </w:rPr>
          <m:t>×</m:t>
        </m:r>
        <m:r>
          <m:rPr>
            <m:sty m:val="p"/>
          </m:rPr>
          <w:rPr>
            <w:rFonts w:ascii="Cambria Math" w:hAnsi="Cambria Math" w:hint="eastAsia"/>
            <w:color w:val="000000" w:themeColor="text1"/>
            <w:sz w:val="24"/>
            <w:szCs w:val="24"/>
          </w:rPr>
          <m:t>100</m:t>
        </m:r>
        <m:r>
          <m:rPr>
            <m:sty m:val="p"/>
          </m:rPr>
          <w:rPr>
            <w:rFonts w:ascii="Cambria Math" w:hAnsi="Cambria Math" w:hint="eastAsia"/>
            <w:color w:val="000000" w:themeColor="text1"/>
            <w:sz w:val="24"/>
            <w:szCs w:val="24"/>
          </w:rPr>
          <m:t>％</m:t>
        </m:r>
      </m:oMath>
      <w:r w:rsidR="00DF0124" w:rsidRPr="002D7BD1">
        <w:rPr>
          <w:rFonts w:hint="eastAsia"/>
          <w:szCs w:val="24"/>
        </w:rPr>
        <w:t xml:space="preserve"> </w:t>
      </w:r>
      <w:r w:rsidR="00BD7554">
        <w:rPr>
          <w:rFonts w:hint="eastAsia"/>
          <w:szCs w:val="24"/>
        </w:rPr>
        <w:t xml:space="preserve">  </w:t>
      </w:r>
      <w:r w:rsidR="00DF0124" w:rsidRPr="002D7BD1">
        <w:rPr>
          <w:rFonts w:ascii="宋体" w:hAnsi="宋体" w:hint="eastAsia"/>
          <w:szCs w:val="24"/>
        </w:rPr>
        <w:t xml:space="preserve"> ……</w:t>
      </w:r>
      <w:proofErr w:type="gramStart"/>
      <w:r w:rsidR="00DF0124" w:rsidRPr="002D7BD1">
        <w:rPr>
          <w:rFonts w:ascii="宋体" w:hAnsi="宋体" w:hint="eastAsia"/>
          <w:szCs w:val="24"/>
        </w:rPr>
        <w:t>…………………………</w:t>
      </w:r>
      <w:proofErr w:type="gramEnd"/>
      <w:r w:rsidR="00DF0124" w:rsidRPr="002D7BD1">
        <w:rPr>
          <w:rFonts w:ascii="宋体" w:hAnsi="宋体" w:hint="eastAsia"/>
          <w:szCs w:val="24"/>
        </w:rPr>
        <w:t>（1）</w:t>
      </w:r>
    </w:p>
    <w:p w:rsidR="00DF0124" w:rsidRPr="002D7BD1" w:rsidRDefault="00DF0124" w:rsidP="00DF0124">
      <w:pPr>
        <w:rPr>
          <w:szCs w:val="24"/>
        </w:rPr>
      </w:pPr>
      <w:r w:rsidRPr="002D7BD1">
        <w:rPr>
          <w:rFonts w:hint="eastAsia"/>
          <w:szCs w:val="24"/>
        </w:rPr>
        <w:t xml:space="preserve">    </w:t>
      </w:r>
      <w:r w:rsidRPr="002D7BD1">
        <w:rPr>
          <w:rFonts w:hint="eastAsia"/>
          <w:szCs w:val="24"/>
        </w:rPr>
        <w:t>式中：</w:t>
      </w:r>
    </w:p>
    <w:p w:rsidR="00DF0124" w:rsidRPr="002D7BD1" w:rsidRDefault="00DF0124" w:rsidP="00DF0124">
      <w:pPr>
        <w:ind w:firstLine="435"/>
        <w:rPr>
          <w:szCs w:val="24"/>
        </w:rPr>
      </w:pPr>
      <w:r w:rsidRPr="002D7BD1">
        <w:rPr>
          <w:rFonts w:hint="eastAsia"/>
          <w:szCs w:val="24"/>
        </w:rPr>
        <w:t>m</w:t>
      </w:r>
      <w:r w:rsidRPr="00D4139F">
        <w:rPr>
          <w:rFonts w:hint="eastAsia"/>
          <w:szCs w:val="24"/>
          <w:vertAlign w:val="subscript"/>
        </w:rPr>
        <w:t>1</w:t>
      </w:r>
      <w:r w:rsidRPr="002D7BD1">
        <w:rPr>
          <w:rFonts w:hint="eastAsia"/>
          <w:szCs w:val="24"/>
        </w:rPr>
        <w:t>——从工作曲线上查得的二氧化硅量，单位为</w:t>
      </w:r>
      <w:r w:rsidR="004D6DDB">
        <w:rPr>
          <w:rFonts w:hint="eastAsia"/>
          <w:szCs w:val="24"/>
        </w:rPr>
        <w:t>毫</w:t>
      </w:r>
      <w:r w:rsidRPr="002D7BD1">
        <w:rPr>
          <w:rFonts w:hint="eastAsia"/>
          <w:szCs w:val="24"/>
        </w:rPr>
        <w:t>克（</w:t>
      </w:r>
      <w:r w:rsidR="004D6DDB">
        <w:rPr>
          <w:rFonts w:hint="eastAsia"/>
          <w:szCs w:val="24"/>
        </w:rPr>
        <w:t>m</w:t>
      </w:r>
      <w:r w:rsidRPr="002D7BD1">
        <w:rPr>
          <w:rFonts w:hint="eastAsia"/>
          <w:szCs w:val="24"/>
        </w:rPr>
        <w:t>g</w:t>
      </w:r>
      <w:r w:rsidRPr="002D7BD1">
        <w:rPr>
          <w:rFonts w:hint="eastAsia"/>
          <w:szCs w:val="24"/>
        </w:rPr>
        <w:t>）；</w:t>
      </w:r>
    </w:p>
    <w:p w:rsidR="00DF0124" w:rsidRPr="002D7BD1" w:rsidRDefault="00DF0124" w:rsidP="00DF0124">
      <w:pPr>
        <w:ind w:firstLine="435"/>
        <w:rPr>
          <w:szCs w:val="24"/>
        </w:rPr>
      </w:pPr>
      <w:r w:rsidRPr="002D7BD1">
        <w:rPr>
          <w:rFonts w:hint="eastAsia"/>
          <w:szCs w:val="24"/>
        </w:rPr>
        <w:t>V</w:t>
      </w:r>
      <w:r w:rsidRPr="00D4139F">
        <w:rPr>
          <w:rFonts w:hint="eastAsia"/>
          <w:szCs w:val="24"/>
          <w:vertAlign w:val="subscript"/>
        </w:rPr>
        <w:t>0</w:t>
      </w:r>
      <w:r w:rsidRPr="002D7BD1">
        <w:rPr>
          <w:rFonts w:hint="eastAsia"/>
          <w:szCs w:val="24"/>
        </w:rPr>
        <w:t>——试液总体积，单位为毫升（</w:t>
      </w:r>
      <w:r w:rsidRPr="002D7BD1">
        <w:rPr>
          <w:rFonts w:hint="eastAsia"/>
          <w:szCs w:val="24"/>
        </w:rPr>
        <w:t>mL</w:t>
      </w:r>
      <w:r w:rsidRPr="002D7BD1">
        <w:rPr>
          <w:rFonts w:hint="eastAsia"/>
          <w:szCs w:val="24"/>
        </w:rPr>
        <w:t>）；</w:t>
      </w:r>
    </w:p>
    <w:p w:rsidR="00DF0124" w:rsidRPr="002D7BD1" w:rsidRDefault="00DF0124" w:rsidP="00DF0124">
      <w:pPr>
        <w:ind w:firstLine="435"/>
        <w:rPr>
          <w:szCs w:val="24"/>
        </w:rPr>
      </w:pPr>
      <w:r w:rsidRPr="002D7BD1">
        <w:rPr>
          <w:rFonts w:hint="eastAsia"/>
          <w:szCs w:val="24"/>
        </w:rPr>
        <w:t>m</w:t>
      </w:r>
      <w:r w:rsidRPr="00D4139F">
        <w:rPr>
          <w:rFonts w:hint="eastAsia"/>
          <w:szCs w:val="24"/>
          <w:vertAlign w:val="subscript"/>
        </w:rPr>
        <w:t>0</w:t>
      </w:r>
      <w:r w:rsidRPr="002D7BD1">
        <w:rPr>
          <w:rFonts w:hint="eastAsia"/>
          <w:szCs w:val="24"/>
        </w:rPr>
        <w:t>——试料的质量，单位为</w:t>
      </w:r>
      <w:r w:rsidR="00D42261">
        <w:rPr>
          <w:rFonts w:hint="eastAsia"/>
          <w:szCs w:val="24"/>
        </w:rPr>
        <w:t>毫</w:t>
      </w:r>
      <w:r w:rsidRPr="002D7BD1">
        <w:rPr>
          <w:rFonts w:hint="eastAsia"/>
          <w:szCs w:val="24"/>
        </w:rPr>
        <w:t>克（</w:t>
      </w:r>
      <w:r w:rsidR="004D6DDB">
        <w:rPr>
          <w:rFonts w:hint="eastAsia"/>
          <w:szCs w:val="24"/>
        </w:rPr>
        <w:t>m</w:t>
      </w:r>
      <w:r w:rsidRPr="002D7BD1">
        <w:rPr>
          <w:rFonts w:hint="eastAsia"/>
          <w:szCs w:val="24"/>
        </w:rPr>
        <w:t>g</w:t>
      </w:r>
      <w:r w:rsidRPr="002D7BD1">
        <w:rPr>
          <w:rFonts w:hint="eastAsia"/>
          <w:szCs w:val="24"/>
        </w:rPr>
        <w:t>）；</w:t>
      </w:r>
    </w:p>
    <w:p w:rsidR="00DF0124" w:rsidRPr="002D7BD1" w:rsidRDefault="00DF0124" w:rsidP="00DF0124">
      <w:pPr>
        <w:ind w:firstLine="435"/>
        <w:rPr>
          <w:szCs w:val="24"/>
        </w:rPr>
      </w:pPr>
      <w:r w:rsidRPr="002D7BD1">
        <w:rPr>
          <w:rFonts w:hint="eastAsia"/>
          <w:szCs w:val="24"/>
        </w:rPr>
        <w:t>V</w:t>
      </w:r>
      <w:r w:rsidRPr="00D4139F">
        <w:rPr>
          <w:rFonts w:hint="eastAsia"/>
          <w:szCs w:val="24"/>
          <w:vertAlign w:val="subscript"/>
        </w:rPr>
        <w:t>1</w:t>
      </w:r>
      <w:r w:rsidRPr="002D7BD1">
        <w:rPr>
          <w:rFonts w:hint="eastAsia"/>
          <w:szCs w:val="24"/>
        </w:rPr>
        <w:t>——移取试液体积，单位为毫升（</w:t>
      </w:r>
      <w:r w:rsidRPr="002D7BD1">
        <w:rPr>
          <w:rFonts w:hint="eastAsia"/>
          <w:szCs w:val="24"/>
        </w:rPr>
        <w:t>mL</w:t>
      </w:r>
      <w:r w:rsidRPr="002D7BD1">
        <w:rPr>
          <w:rFonts w:hint="eastAsia"/>
          <w:szCs w:val="24"/>
        </w:rPr>
        <w:t>）。</w:t>
      </w:r>
    </w:p>
    <w:p w:rsidR="00D00F9A" w:rsidRPr="00DF0124" w:rsidRDefault="00D00F9A"/>
    <w:p w:rsidR="00D00F9A" w:rsidRDefault="005B3D05">
      <w:pPr>
        <w:spacing w:beforeLines="50" w:before="120" w:afterLines="50" w:after="120"/>
        <w:outlineLvl w:val="0"/>
        <w:rPr>
          <w:rFonts w:ascii="黑体" w:eastAsia="黑体"/>
        </w:rPr>
      </w:pPr>
      <w:r>
        <w:rPr>
          <w:rFonts w:ascii="黑体" w:eastAsia="黑体" w:hint="eastAsia"/>
        </w:rPr>
        <w:t>10</w:t>
      </w:r>
      <w:r w:rsidR="00643F6E">
        <w:rPr>
          <w:rFonts w:ascii="黑体" w:eastAsia="黑体" w:hint="eastAsia"/>
        </w:rPr>
        <w:t xml:space="preserve"> 精密度</w:t>
      </w:r>
    </w:p>
    <w:p w:rsidR="00D00F9A" w:rsidRPr="00487DBB" w:rsidRDefault="005B3D05" w:rsidP="00487DBB">
      <w:pPr>
        <w:rPr>
          <w:rFonts w:ascii="黑体" w:eastAsia="黑体"/>
        </w:rPr>
      </w:pPr>
      <w:r>
        <w:rPr>
          <w:rFonts w:ascii="黑体" w:eastAsia="黑体" w:hint="eastAsia"/>
        </w:rPr>
        <w:t>10</w:t>
      </w:r>
      <w:r w:rsidR="00643F6E" w:rsidRPr="00487DBB">
        <w:rPr>
          <w:rFonts w:ascii="黑体" w:eastAsia="黑体" w:hint="eastAsia"/>
        </w:rPr>
        <w:t>.1 重复性</w:t>
      </w:r>
    </w:p>
    <w:p w:rsidR="00D00F9A" w:rsidRPr="00170E51" w:rsidRDefault="00643F6E">
      <w:pPr>
        <w:pStyle w:val="aff0"/>
        <w:ind w:firstLineChars="200" w:firstLine="420"/>
        <w:rPr>
          <w:rFonts w:ascii="Times New Roman" w:hAnsi="Times New Roman" w:cs="Times New Roman"/>
        </w:rPr>
      </w:pPr>
      <w:r w:rsidRPr="00170E51">
        <w:rPr>
          <w:rFonts w:ascii="Times New Roman" w:hAnsi="Times New Roman" w:cs="Times New Roman"/>
        </w:rPr>
        <w:t>在重复性条件下获得的两次独立测试结果的测定值，在以下给出的平均值范围内，这两个测试结果的绝对差值不超过重复性限（</w:t>
      </w:r>
      <w:r w:rsidRPr="00170E51">
        <w:rPr>
          <w:rFonts w:ascii="Times New Roman" w:hAnsi="Times New Roman" w:cs="Times New Roman"/>
          <w:i/>
        </w:rPr>
        <w:t>r</w:t>
      </w:r>
      <w:r w:rsidRPr="00170E51">
        <w:rPr>
          <w:rFonts w:ascii="Times New Roman" w:hAnsi="Times New Roman" w:cs="Times New Roman"/>
        </w:rPr>
        <w:t>），超过重复性限（</w:t>
      </w:r>
      <w:r w:rsidRPr="00170E51">
        <w:rPr>
          <w:rFonts w:ascii="Times New Roman" w:hAnsi="Times New Roman" w:cs="Times New Roman"/>
          <w:i/>
        </w:rPr>
        <w:t>r</w:t>
      </w:r>
      <w:r w:rsidRPr="00170E51">
        <w:rPr>
          <w:rFonts w:ascii="Times New Roman" w:hAnsi="Times New Roman" w:cs="Times New Roman"/>
        </w:rPr>
        <w:t>）的情况不超过</w:t>
      </w:r>
      <w:r w:rsidRPr="00170E51">
        <w:rPr>
          <w:rFonts w:ascii="Times New Roman" w:hAnsi="Times New Roman" w:cs="Times New Roman"/>
        </w:rPr>
        <w:t>5%</w:t>
      </w:r>
      <w:r w:rsidRPr="00170E51">
        <w:rPr>
          <w:rFonts w:ascii="Times New Roman" w:hAnsi="Times New Roman" w:cs="Times New Roman"/>
        </w:rPr>
        <w:t>。重复性限（</w:t>
      </w:r>
      <w:r w:rsidRPr="00170E51">
        <w:rPr>
          <w:rFonts w:ascii="Times New Roman" w:hAnsi="Times New Roman" w:cs="Times New Roman"/>
          <w:i/>
        </w:rPr>
        <w:t>r</w:t>
      </w:r>
      <w:r w:rsidRPr="00170E51">
        <w:rPr>
          <w:rFonts w:ascii="Times New Roman" w:hAnsi="Times New Roman" w:cs="Times New Roman"/>
        </w:rPr>
        <w:t>）按表</w:t>
      </w:r>
      <w:r w:rsidR="00FA1BE5">
        <w:rPr>
          <w:rFonts w:ascii="Times New Roman" w:hAnsi="Times New Roman" w:cs="Times New Roman"/>
        </w:rPr>
        <w:t>2</w:t>
      </w:r>
      <w:r w:rsidRPr="00170E51">
        <w:rPr>
          <w:rFonts w:ascii="Times New Roman" w:hAnsi="Times New Roman" w:cs="Times New Roman"/>
        </w:rPr>
        <w:t>数据采用线性内插法或外延法求得：</w:t>
      </w:r>
    </w:p>
    <w:tbl>
      <w:tblPr>
        <w:tblpPr w:leftFromText="180" w:rightFromText="180" w:vertAnchor="text" w:horzAnchor="page" w:tblpXSpec="center" w:tblpY="273"/>
        <w:tblOverlap w:val="never"/>
        <w:tblW w:w="87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52"/>
        <w:gridCol w:w="1985"/>
        <w:gridCol w:w="2225"/>
        <w:gridCol w:w="2027"/>
      </w:tblGrid>
      <w:tr w:rsidR="00D00F9A" w:rsidTr="00CB284B">
        <w:trPr>
          <w:trHeight w:val="465"/>
        </w:trPr>
        <w:tc>
          <w:tcPr>
            <w:tcW w:w="2552" w:type="dxa"/>
            <w:tcBorders>
              <w:top w:val="single" w:sz="12" w:space="0" w:color="auto"/>
              <w:bottom w:val="single" w:sz="4" w:space="0" w:color="auto"/>
              <w:right w:val="single" w:sz="12" w:space="0" w:color="auto"/>
            </w:tcBorders>
            <w:vAlign w:val="center"/>
          </w:tcPr>
          <w:p w:rsidR="00D00F9A" w:rsidRPr="00170E51" w:rsidRDefault="00450E7F">
            <w:pPr>
              <w:pStyle w:val="aff0"/>
              <w:jc w:val="center"/>
              <w:rPr>
                <w:rFonts w:ascii="Times New Roman" w:hAnsi="Times New Roman" w:cs="Times New Roman"/>
                <w:sz w:val="18"/>
                <w:szCs w:val="18"/>
              </w:rPr>
            </w:pPr>
            <m:oMath>
              <m:sSub>
                <m:sSubPr>
                  <m:ctrlPr>
                    <w:rPr>
                      <w:rFonts w:ascii="Cambria Math" w:hAnsi="Cambria Math" w:cs="Times New Roman"/>
                      <w:szCs w:val="20"/>
                      <w:vertAlign w:val="subscript"/>
                    </w:rPr>
                  </m:ctrlPr>
                </m:sSubPr>
                <m:e>
                  <m:r>
                    <w:rPr>
                      <w:rFonts w:ascii="Cambria Math" w:hAnsi="Cambria Math"/>
                    </w:rPr>
                    <m:t>w</m:t>
                  </m:r>
                </m:e>
                <m:sub>
                  <m:sSub>
                    <m:sSubPr>
                      <m:ctrlPr>
                        <w:rPr>
                          <w:rFonts w:ascii="Cambria Math" w:hAnsi="Cambria Math" w:cs="Times New Roman"/>
                          <w:i/>
                          <w:szCs w:val="20"/>
                          <w:vertAlign w:val="subscript"/>
                        </w:rPr>
                      </m:ctrlPr>
                    </m:sSubPr>
                    <m:e>
                      <m:r>
                        <m:rPr>
                          <m:sty m:val="p"/>
                        </m:rPr>
                        <w:rPr>
                          <w:rFonts w:ascii="Cambria Math" w:hAnsi="Cambria Math" w:hint="eastAsia"/>
                          <w:vertAlign w:val="subscript"/>
                        </w:rPr>
                        <m:t>SiO</m:t>
                      </m:r>
                    </m:e>
                    <m:sub>
                      <m:r>
                        <w:rPr>
                          <w:rFonts w:ascii="Cambria Math" w:hAnsi="Cambria Math"/>
                          <w:vertAlign w:val="subscript"/>
                        </w:rPr>
                        <m:t>2</m:t>
                      </m:r>
                    </m:sub>
                  </m:sSub>
                </m:sub>
              </m:sSub>
            </m:oMath>
            <w:r w:rsidR="00643F6E" w:rsidRPr="00170E51">
              <w:rPr>
                <w:rFonts w:ascii="Times New Roman" w:hAnsi="Times New Roman" w:cs="Times New Roman"/>
                <w:sz w:val="18"/>
                <w:szCs w:val="18"/>
              </w:rPr>
              <w:t>/%</w:t>
            </w:r>
          </w:p>
        </w:tc>
        <w:tc>
          <w:tcPr>
            <w:tcW w:w="1985" w:type="dxa"/>
            <w:tcBorders>
              <w:left w:val="single" w:sz="12" w:space="0" w:color="auto"/>
            </w:tcBorders>
            <w:vAlign w:val="center"/>
          </w:tcPr>
          <w:p w:rsidR="00D00F9A" w:rsidRPr="00170E51" w:rsidRDefault="0033080C">
            <w:pPr>
              <w:pStyle w:val="aff0"/>
              <w:jc w:val="center"/>
              <w:rPr>
                <w:rFonts w:ascii="Times New Roman" w:hAnsi="Times New Roman" w:cs="Times New Roman"/>
                <w:sz w:val="18"/>
                <w:szCs w:val="18"/>
              </w:rPr>
            </w:pPr>
            <w:r w:rsidRPr="00170E51">
              <w:rPr>
                <w:rFonts w:ascii="Times New Roman" w:hAnsi="Times New Roman" w:cs="Times New Roman"/>
                <w:sz w:val="18"/>
                <w:szCs w:val="18"/>
              </w:rPr>
              <w:t xml:space="preserve"> </w:t>
            </w:r>
          </w:p>
        </w:tc>
        <w:tc>
          <w:tcPr>
            <w:tcW w:w="2225" w:type="dxa"/>
            <w:vAlign w:val="center"/>
          </w:tcPr>
          <w:p w:rsidR="00D00F9A" w:rsidRPr="00170E51" w:rsidRDefault="0033080C">
            <w:pPr>
              <w:pStyle w:val="aff0"/>
              <w:jc w:val="center"/>
              <w:rPr>
                <w:rFonts w:ascii="Times New Roman" w:hAnsi="Times New Roman" w:cs="Times New Roman"/>
                <w:sz w:val="18"/>
                <w:szCs w:val="18"/>
              </w:rPr>
            </w:pPr>
            <w:r w:rsidRPr="00170E51">
              <w:rPr>
                <w:rFonts w:ascii="Times New Roman" w:hAnsi="Times New Roman" w:cs="Times New Roman"/>
                <w:sz w:val="18"/>
                <w:szCs w:val="18"/>
              </w:rPr>
              <w:t xml:space="preserve"> </w:t>
            </w:r>
          </w:p>
        </w:tc>
        <w:tc>
          <w:tcPr>
            <w:tcW w:w="2027" w:type="dxa"/>
            <w:vAlign w:val="center"/>
          </w:tcPr>
          <w:p w:rsidR="00D00F9A" w:rsidRPr="00170E51" w:rsidRDefault="0033080C">
            <w:pPr>
              <w:pStyle w:val="aff0"/>
              <w:jc w:val="center"/>
              <w:rPr>
                <w:rFonts w:ascii="Times New Roman" w:hAnsi="Times New Roman" w:cs="Times New Roman"/>
                <w:sz w:val="18"/>
                <w:szCs w:val="18"/>
              </w:rPr>
            </w:pPr>
            <w:r w:rsidRPr="00170E51">
              <w:rPr>
                <w:rFonts w:ascii="Times New Roman" w:hAnsi="Times New Roman" w:cs="Times New Roman"/>
                <w:sz w:val="18"/>
                <w:szCs w:val="18"/>
              </w:rPr>
              <w:t xml:space="preserve"> </w:t>
            </w:r>
          </w:p>
        </w:tc>
      </w:tr>
      <w:tr w:rsidR="00D00F9A" w:rsidTr="00CB284B">
        <w:trPr>
          <w:trHeight w:val="465"/>
        </w:trPr>
        <w:tc>
          <w:tcPr>
            <w:tcW w:w="2552" w:type="dxa"/>
            <w:tcBorders>
              <w:top w:val="single" w:sz="4" w:space="0" w:color="auto"/>
              <w:bottom w:val="single" w:sz="12" w:space="0" w:color="auto"/>
              <w:right w:val="single" w:sz="12" w:space="0" w:color="auto"/>
            </w:tcBorders>
            <w:vAlign w:val="center"/>
          </w:tcPr>
          <w:p w:rsidR="00D00F9A" w:rsidRPr="00170E51" w:rsidRDefault="00643F6E">
            <w:pPr>
              <w:pStyle w:val="aff0"/>
              <w:jc w:val="center"/>
              <w:rPr>
                <w:rFonts w:ascii="Times New Roman" w:hAnsi="Times New Roman" w:cs="Times New Roman"/>
                <w:sz w:val="18"/>
                <w:szCs w:val="18"/>
              </w:rPr>
            </w:pPr>
            <w:r w:rsidRPr="00170E51">
              <w:rPr>
                <w:rFonts w:ascii="Times New Roman" w:hAnsi="Times New Roman" w:cs="Times New Roman"/>
                <w:i/>
                <w:sz w:val="18"/>
                <w:szCs w:val="18"/>
              </w:rPr>
              <w:t>r</w:t>
            </w:r>
            <w:r w:rsidRPr="00170E51">
              <w:rPr>
                <w:rFonts w:ascii="Times New Roman" w:hAnsi="Times New Roman" w:cs="Times New Roman"/>
                <w:sz w:val="18"/>
                <w:szCs w:val="18"/>
              </w:rPr>
              <w:t>/%</w:t>
            </w:r>
          </w:p>
        </w:tc>
        <w:tc>
          <w:tcPr>
            <w:tcW w:w="1985" w:type="dxa"/>
            <w:tcBorders>
              <w:left w:val="single" w:sz="12" w:space="0" w:color="auto"/>
            </w:tcBorders>
            <w:vAlign w:val="center"/>
          </w:tcPr>
          <w:p w:rsidR="00D00F9A" w:rsidRPr="00170E51" w:rsidRDefault="0033080C">
            <w:pPr>
              <w:pStyle w:val="aff0"/>
              <w:jc w:val="center"/>
              <w:rPr>
                <w:rFonts w:ascii="Times New Roman" w:hAnsi="Times New Roman" w:cs="Times New Roman"/>
                <w:sz w:val="18"/>
                <w:szCs w:val="18"/>
              </w:rPr>
            </w:pPr>
            <w:r w:rsidRPr="00170E51">
              <w:rPr>
                <w:rFonts w:ascii="Times New Roman" w:hAnsi="Times New Roman" w:cs="Times New Roman"/>
                <w:sz w:val="18"/>
                <w:szCs w:val="18"/>
              </w:rPr>
              <w:t xml:space="preserve"> </w:t>
            </w:r>
          </w:p>
        </w:tc>
        <w:tc>
          <w:tcPr>
            <w:tcW w:w="2225" w:type="dxa"/>
            <w:vAlign w:val="center"/>
          </w:tcPr>
          <w:p w:rsidR="00D00F9A" w:rsidRPr="00170E51" w:rsidRDefault="0033080C">
            <w:pPr>
              <w:pStyle w:val="aff0"/>
              <w:jc w:val="center"/>
              <w:rPr>
                <w:rFonts w:ascii="Times New Roman" w:hAnsi="Times New Roman" w:cs="Times New Roman"/>
                <w:sz w:val="18"/>
                <w:szCs w:val="18"/>
              </w:rPr>
            </w:pPr>
            <w:r w:rsidRPr="00170E51">
              <w:rPr>
                <w:rFonts w:ascii="Times New Roman" w:hAnsi="Times New Roman" w:cs="Times New Roman"/>
                <w:sz w:val="18"/>
                <w:szCs w:val="18"/>
              </w:rPr>
              <w:t xml:space="preserve"> </w:t>
            </w:r>
          </w:p>
        </w:tc>
        <w:tc>
          <w:tcPr>
            <w:tcW w:w="2027" w:type="dxa"/>
            <w:vAlign w:val="center"/>
          </w:tcPr>
          <w:p w:rsidR="00D00F9A" w:rsidRPr="00170E51" w:rsidRDefault="0033080C">
            <w:pPr>
              <w:pStyle w:val="aff0"/>
              <w:jc w:val="center"/>
              <w:rPr>
                <w:rFonts w:ascii="Times New Roman" w:hAnsi="Times New Roman" w:cs="Times New Roman"/>
                <w:sz w:val="18"/>
                <w:szCs w:val="18"/>
              </w:rPr>
            </w:pPr>
            <w:r w:rsidRPr="00170E51">
              <w:rPr>
                <w:rFonts w:ascii="Times New Roman" w:hAnsi="Times New Roman" w:cs="Times New Roman"/>
                <w:sz w:val="18"/>
                <w:szCs w:val="18"/>
              </w:rPr>
              <w:t xml:space="preserve"> </w:t>
            </w:r>
          </w:p>
        </w:tc>
      </w:tr>
    </w:tbl>
    <w:p w:rsidR="00D00F9A" w:rsidRDefault="00643F6E">
      <w:pPr>
        <w:pStyle w:val="aff0"/>
        <w:jc w:val="center"/>
        <w:rPr>
          <w:rFonts w:ascii="黑体" w:eastAsia="黑体" w:hAnsi="黑体"/>
        </w:rPr>
      </w:pPr>
      <w:r>
        <w:rPr>
          <w:rFonts w:ascii="黑体" w:eastAsia="黑体" w:hAnsi="黑体" w:hint="eastAsia"/>
        </w:rPr>
        <w:t>表</w:t>
      </w:r>
      <w:r w:rsidR="001534CD">
        <w:rPr>
          <w:rFonts w:ascii="黑体" w:eastAsia="黑体" w:hAnsi="黑体" w:hint="eastAsia"/>
        </w:rPr>
        <w:t>2</w:t>
      </w:r>
      <w:r w:rsidR="00CB284B">
        <w:rPr>
          <w:rFonts w:ascii="黑体" w:eastAsia="黑体" w:hAnsi="黑体"/>
        </w:rPr>
        <w:t xml:space="preserve"> </w:t>
      </w:r>
      <w:r>
        <w:rPr>
          <w:rFonts w:ascii="黑体" w:eastAsia="黑体" w:hAnsi="黑体" w:cs="Times New Roman" w:hint="eastAsia"/>
        </w:rPr>
        <w:t>重复性限</w:t>
      </w:r>
    </w:p>
    <w:p w:rsidR="00D00F9A" w:rsidRPr="00487DBB" w:rsidRDefault="005B3D05" w:rsidP="00487DBB">
      <w:pPr>
        <w:spacing w:beforeLines="50" w:before="120" w:afterLines="50" w:after="120"/>
        <w:rPr>
          <w:rFonts w:ascii="黑体" w:eastAsia="黑体"/>
        </w:rPr>
      </w:pPr>
      <w:r>
        <w:rPr>
          <w:rFonts w:ascii="黑体" w:eastAsia="黑体" w:hint="eastAsia"/>
        </w:rPr>
        <w:t>10</w:t>
      </w:r>
      <w:r w:rsidR="00643F6E" w:rsidRPr="00487DBB">
        <w:rPr>
          <w:rFonts w:ascii="黑体" w:eastAsia="黑体"/>
        </w:rPr>
        <w:t>.2</w:t>
      </w:r>
      <w:r w:rsidR="00643F6E" w:rsidRPr="00487DBB">
        <w:rPr>
          <w:rFonts w:ascii="黑体" w:eastAsia="黑体" w:hint="eastAsia"/>
        </w:rPr>
        <w:t xml:space="preserve"> 再现性</w:t>
      </w:r>
    </w:p>
    <w:p w:rsidR="00D00F9A" w:rsidRDefault="00643F6E">
      <w:pPr>
        <w:pStyle w:val="aff0"/>
        <w:rPr>
          <w:rFonts w:hAnsi="宋体" w:cs="Times New Roman"/>
        </w:rPr>
      </w:pPr>
      <w:r>
        <w:rPr>
          <w:rFonts w:ascii="黑体" w:eastAsia="黑体" w:hAnsi="Times New Roman" w:cs="Times New Roman" w:hint="eastAsia"/>
        </w:rPr>
        <w:lastRenderedPageBreak/>
        <w:t xml:space="preserve">   </w:t>
      </w:r>
      <w:r>
        <w:rPr>
          <w:rFonts w:hAnsi="宋体" w:cs="Times New Roman" w:hint="eastAsia"/>
        </w:rPr>
        <w:t>在再现性条件下获得的两次独立测试结果的绝对差值不大于再现性（</w:t>
      </w:r>
      <w:r>
        <w:rPr>
          <w:rFonts w:hAnsi="宋体" w:cs="Times New Roman" w:hint="eastAsia"/>
          <w:i/>
        </w:rPr>
        <w:t>R</w:t>
      </w:r>
      <w:r>
        <w:rPr>
          <w:rFonts w:hAnsi="宋体" w:cs="Times New Roman" w:hint="eastAsia"/>
        </w:rPr>
        <w:t>），超过再现性（</w:t>
      </w:r>
      <w:r>
        <w:rPr>
          <w:rFonts w:hAnsi="宋体" w:cs="Times New Roman" w:hint="eastAsia"/>
          <w:i/>
        </w:rPr>
        <w:t>R</w:t>
      </w:r>
      <w:r>
        <w:rPr>
          <w:rFonts w:hAnsi="宋体" w:cs="Times New Roman" w:hint="eastAsia"/>
        </w:rPr>
        <w:t>）的情况不超过</w:t>
      </w:r>
      <w:r>
        <w:rPr>
          <w:rFonts w:hAnsi="宋体" w:cs="Times New Roman"/>
        </w:rPr>
        <w:t>5%</w:t>
      </w:r>
      <w:r>
        <w:rPr>
          <w:rFonts w:hAnsi="宋体" w:cs="Times New Roman" w:hint="eastAsia"/>
        </w:rPr>
        <w:t>。再现性</w:t>
      </w:r>
      <w:r>
        <w:rPr>
          <w:rFonts w:hAnsi="宋体" w:cs="Times New Roman"/>
        </w:rPr>
        <w:t>（</w:t>
      </w:r>
      <w:r>
        <w:rPr>
          <w:rFonts w:hAnsi="宋体" w:cs="Times New Roman" w:hint="eastAsia"/>
          <w:i/>
        </w:rPr>
        <w:t>R</w:t>
      </w:r>
      <w:r>
        <w:rPr>
          <w:rFonts w:hAnsi="宋体" w:cs="Times New Roman"/>
        </w:rPr>
        <w:t>）</w:t>
      </w:r>
      <w:r>
        <w:rPr>
          <w:rFonts w:hAnsi="宋体" w:cs="Times New Roman" w:hint="eastAsia"/>
        </w:rPr>
        <w:t>按表</w:t>
      </w:r>
      <w:r w:rsidR="00FA1BE5">
        <w:rPr>
          <w:rFonts w:hAnsi="宋体" w:cs="Times New Roman" w:hint="eastAsia"/>
        </w:rPr>
        <w:t>3</w:t>
      </w:r>
      <w:r>
        <w:rPr>
          <w:rFonts w:hAnsi="宋体" w:cs="Times New Roman" w:hint="eastAsia"/>
        </w:rPr>
        <w:t>数据采用线性内插法或外延法求得：</w:t>
      </w:r>
    </w:p>
    <w:p w:rsidR="00D00F9A" w:rsidRPr="00CB284B" w:rsidRDefault="00643F6E" w:rsidP="00CB284B">
      <w:pPr>
        <w:pStyle w:val="aff0"/>
        <w:jc w:val="center"/>
        <w:rPr>
          <w:rFonts w:ascii="黑体" w:eastAsia="黑体" w:hAnsi="黑体"/>
        </w:rPr>
      </w:pPr>
      <w:r>
        <w:rPr>
          <w:rFonts w:ascii="黑体" w:eastAsia="黑体" w:hAnsi="黑体" w:hint="eastAsia"/>
        </w:rPr>
        <w:t>表</w:t>
      </w:r>
      <w:r w:rsidR="001534CD">
        <w:rPr>
          <w:rFonts w:ascii="黑体" w:eastAsia="黑体" w:hAnsi="黑体" w:hint="eastAsia"/>
        </w:rPr>
        <w:t>3</w:t>
      </w:r>
      <w:r w:rsidR="00CB284B">
        <w:rPr>
          <w:rFonts w:ascii="黑体" w:eastAsia="黑体" w:hAnsi="黑体"/>
        </w:rPr>
        <w:t xml:space="preserve">  </w:t>
      </w:r>
      <w:r>
        <w:rPr>
          <w:rFonts w:ascii="黑体" w:eastAsia="黑体" w:hAnsi="黑体" w:hint="eastAsia"/>
        </w:rPr>
        <w:t>再现性限</w:t>
      </w:r>
    </w:p>
    <w:tbl>
      <w:tblPr>
        <w:tblpPr w:leftFromText="180" w:rightFromText="180" w:vertAnchor="text" w:horzAnchor="page" w:tblpXSpec="center" w:tblpY="273"/>
        <w:tblOverlap w:val="never"/>
        <w:tblW w:w="87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52"/>
        <w:gridCol w:w="1985"/>
        <w:gridCol w:w="2225"/>
        <w:gridCol w:w="2027"/>
      </w:tblGrid>
      <w:tr w:rsidR="00D00F9A" w:rsidTr="00CB284B">
        <w:trPr>
          <w:trHeight w:val="465"/>
        </w:trPr>
        <w:tc>
          <w:tcPr>
            <w:tcW w:w="2552" w:type="dxa"/>
            <w:tcBorders>
              <w:top w:val="single" w:sz="12" w:space="0" w:color="auto"/>
              <w:bottom w:val="single" w:sz="4" w:space="0" w:color="auto"/>
              <w:right w:val="single" w:sz="12" w:space="0" w:color="auto"/>
            </w:tcBorders>
            <w:vAlign w:val="center"/>
          </w:tcPr>
          <w:p w:rsidR="00D00F9A" w:rsidRPr="00170E51" w:rsidRDefault="00450E7F">
            <w:pPr>
              <w:pStyle w:val="aff0"/>
              <w:jc w:val="center"/>
              <w:rPr>
                <w:rFonts w:ascii="Times New Roman" w:hAnsi="Times New Roman" w:cs="Times New Roman"/>
                <w:sz w:val="18"/>
                <w:szCs w:val="18"/>
              </w:rPr>
            </w:pPr>
            <m:oMath>
              <m:sSub>
                <m:sSubPr>
                  <m:ctrlPr>
                    <w:rPr>
                      <w:rFonts w:ascii="Cambria Math" w:hAnsi="Cambria Math" w:cs="Times New Roman"/>
                      <w:szCs w:val="20"/>
                      <w:vertAlign w:val="subscript"/>
                    </w:rPr>
                  </m:ctrlPr>
                </m:sSubPr>
                <m:e>
                  <m:r>
                    <w:rPr>
                      <w:rFonts w:ascii="Cambria Math" w:hAnsi="Cambria Math"/>
                    </w:rPr>
                    <m:t>w</m:t>
                  </m:r>
                </m:e>
                <m:sub>
                  <m:sSub>
                    <m:sSubPr>
                      <m:ctrlPr>
                        <w:rPr>
                          <w:rFonts w:ascii="Cambria Math" w:hAnsi="Cambria Math" w:cs="Times New Roman"/>
                          <w:i/>
                          <w:szCs w:val="20"/>
                          <w:vertAlign w:val="subscript"/>
                        </w:rPr>
                      </m:ctrlPr>
                    </m:sSubPr>
                    <m:e>
                      <m:r>
                        <m:rPr>
                          <m:sty m:val="p"/>
                        </m:rPr>
                        <w:rPr>
                          <w:rFonts w:ascii="Cambria Math" w:hAnsi="Cambria Math" w:hint="eastAsia"/>
                          <w:vertAlign w:val="subscript"/>
                        </w:rPr>
                        <m:t>SiO</m:t>
                      </m:r>
                    </m:e>
                    <m:sub>
                      <m:r>
                        <w:rPr>
                          <w:rFonts w:ascii="Cambria Math" w:hAnsi="Cambria Math"/>
                          <w:vertAlign w:val="subscript"/>
                        </w:rPr>
                        <m:t>2</m:t>
                      </m:r>
                    </m:sub>
                  </m:sSub>
                </m:sub>
              </m:sSub>
            </m:oMath>
            <w:r w:rsidR="00643F6E" w:rsidRPr="00170E51">
              <w:rPr>
                <w:rFonts w:ascii="Times New Roman" w:hAnsi="Times New Roman" w:cs="Times New Roman"/>
                <w:sz w:val="18"/>
                <w:szCs w:val="18"/>
              </w:rPr>
              <w:t>/%</w:t>
            </w:r>
          </w:p>
        </w:tc>
        <w:tc>
          <w:tcPr>
            <w:tcW w:w="1985" w:type="dxa"/>
            <w:tcBorders>
              <w:left w:val="single" w:sz="12" w:space="0" w:color="auto"/>
            </w:tcBorders>
            <w:vAlign w:val="center"/>
          </w:tcPr>
          <w:p w:rsidR="00D00F9A" w:rsidRPr="00170E51" w:rsidRDefault="0033080C">
            <w:pPr>
              <w:pStyle w:val="aff0"/>
              <w:jc w:val="center"/>
              <w:rPr>
                <w:rFonts w:ascii="Times New Roman" w:hAnsi="Times New Roman" w:cs="Times New Roman"/>
                <w:sz w:val="18"/>
                <w:szCs w:val="18"/>
              </w:rPr>
            </w:pPr>
            <w:r w:rsidRPr="00170E51">
              <w:rPr>
                <w:rFonts w:ascii="Times New Roman" w:hAnsi="Times New Roman" w:cs="Times New Roman"/>
                <w:sz w:val="18"/>
                <w:szCs w:val="18"/>
              </w:rPr>
              <w:t xml:space="preserve"> </w:t>
            </w:r>
          </w:p>
        </w:tc>
        <w:tc>
          <w:tcPr>
            <w:tcW w:w="2225" w:type="dxa"/>
            <w:vAlign w:val="center"/>
          </w:tcPr>
          <w:p w:rsidR="00D00F9A" w:rsidRPr="00170E51" w:rsidRDefault="0033080C">
            <w:pPr>
              <w:pStyle w:val="aff0"/>
              <w:jc w:val="center"/>
              <w:rPr>
                <w:rFonts w:ascii="Times New Roman" w:hAnsi="Times New Roman" w:cs="Times New Roman"/>
                <w:sz w:val="18"/>
                <w:szCs w:val="18"/>
              </w:rPr>
            </w:pPr>
            <w:r w:rsidRPr="00170E51">
              <w:rPr>
                <w:rFonts w:ascii="Times New Roman" w:hAnsi="Times New Roman" w:cs="Times New Roman"/>
                <w:sz w:val="18"/>
                <w:szCs w:val="18"/>
              </w:rPr>
              <w:t xml:space="preserve"> </w:t>
            </w:r>
          </w:p>
        </w:tc>
        <w:tc>
          <w:tcPr>
            <w:tcW w:w="2027" w:type="dxa"/>
            <w:vAlign w:val="center"/>
          </w:tcPr>
          <w:p w:rsidR="00D00F9A" w:rsidRPr="00170E51" w:rsidRDefault="0033080C">
            <w:pPr>
              <w:pStyle w:val="aff0"/>
              <w:jc w:val="center"/>
              <w:rPr>
                <w:rFonts w:ascii="Times New Roman" w:hAnsi="Times New Roman" w:cs="Times New Roman"/>
                <w:sz w:val="18"/>
                <w:szCs w:val="18"/>
              </w:rPr>
            </w:pPr>
            <w:r w:rsidRPr="00170E51">
              <w:rPr>
                <w:rFonts w:ascii="Times New Roman" w:hAnsi="Times New Roman" w:cs="Times New Roman"/>
                <w:sz w:val="18"/>
                <w:szCs w:val="18"/>
              </w:rPr>
              <w:t xml:space="preserve"> </w:t>
            </w:r>
          </w:p>
        </w:tc>
      </w:tr>
      <w:tr w:rsidR="00D00F9A" w:rsidTr="00CB284B">
        <w:trPr>
          <w:trHeight w:val="465"/>
        </w:trPr>
        <w:tc>
          <w:tcPr>
            <w:tcW w:w="2552" w:type="dxa"/>
            <w:tcBorders>
              <w:top w:val="single" w:sz="4" w:space="0" w:color="auto"/>
              <w:bottom w:val="single" w:sz="12" w:space="0" w:color="auto"/>
              <w:right w:val="single" w:sz="12" w:space="0" w:color="auto"/>
            </w:tcBorders>
            <w:vAlign w:val="center"/>
          </w:tcPr>
          <w:p w:rsidR="00D00F9A" w:rsidRPr="00170E51" w:rsidRDefault="00643F6E">
            <w:pPr>
              <w:pStyle w:val="aff0"/>
              <w:jc w:val="center"/>
              <w:rPr>
                <w:rFonts w:ascii="Times New Roman" w:hAnsi="Times New Roman" w:cs="Times New Roman"/>
                <w:sz w:val="18"/>
                <w:szCs w:val="18"/>
              </w:rPr>
            </w:pPr>
            <w:r w:rsidRPr="00170E51">
              <w:rPr>
                <w:rFonts w:ascii="Times New Roman" w:hAnsi="Times New Roman" w:cs="Times New Roman"/>
                <w:i/>
                <w:sz w:val="18"/>
                <w:szCs w:val="18"/>
              </w:rPr>
              <w:t>R</w:t>
            </w:r>
            <w:r w:rsidRPr="00170E51">
              <w:rPr>
                <w:rFonts w:ascii="Times New Roman" w:hAnsi="Times New Roman" w:cs="Times New Roman"/>
                <w:sz w:val="18"/>
                <w:szCs w:val="18"/>
              </w:rPr>
              <w:t>/%</w:t>
            </w:r>
          </w:p>
        </w:tc>
        <w:tc>
          <w:tcPr>
            <w:tcW w:w="1985" w:type="dxa"/>
            <w:tcBorders>
              <w:left w:val="single" w:sz="12" w:space="0" w:color="auto"/>
            </w:tcBorders>
            <w:vAlign w:val="center"/>
          </w:tcPr>
          <w:p w:rsidR="00D00F9A" w:rsidRPr="00170E51" w:rsidRDefault="0033080C">
            <w:pPr>
              <w:pStyle w:val="aff0"/>
              <w:jc w:val="center"/>
              <w:rPr>
                <w:rFonts w:ascii="Times New Roman" w:hAnsi="Times New Roman" w:cs="Times New Roman"/>
                <w:sz w:val="18"/>
                <w:szCs w:val="18"/>
              </w:rPr>
            </w:pPr>
            <w:r w:rsidRPr="00170E51">
              <w:rPr>
                <w:rFonts w:ascii="Times New Roman" w:hAnsi="Times New Roman" w:cs="Times New Roman"/>
                <w:sz w:val="18"/>
                <w:szCs w:val="18"/>
              </w:rPr>
              <w:t xml:space="preserve"> </w:t>
            </w:r>
          </w:p>
        </w:tc>
        <w:tc>
          <w:tcPr>
            <w:tcW w:w="2225" w:type="dxa"/>
            <w:vAlign w:val="center"/>
          </w:tcPr>
          <w:p w:rsidR="00D00F9A" w:rsidRPr="00170E51" w:rsidRDefault="0033080C">
            <w:pPr>
              <w:pStyle w:val="aff0"/>
              <w:jc w:val="center"/>
              <w:rPr>
                <w:rFonts w:ascii="Times New Roman" w:hAnsi="Times New Roman" w:cs="Times New Roman"/>
                <w:sz w:val="18"/>
                <w:szCs w:val="18"/>
              </w:rPr>
            </w:pPr>
            <w:r w:rsidRPr="00170E51">
              <w:rPr>
                <w:rFonts w:ascii="Times New Roman" w:hAnsi="Times New Roman" w:cs="Times New Roman"/>
                <w:sz w:val="18"/>
                <w:szCs w:val="18"/>
              </w:rPr>
              <w:t xml:space="preserve"> </w:t>
            </w:r>
          </w:p>
        </w:tc>
        <w:tc>
          <w:tcPr>
            <w:tcW w:w="2027" w:type="dxa"/>
            <w:vAlign w:val="center"/>
          </w:tcPr>
          <w:p w:rsidR="00D00F9A" w:rsidRPr="00170E51" w:rsidRDefault="0033080C">
            <w:pPr>
              <w:pStyle w:val="aff0"/>
              <w:jc w:val="center"/>
              <w:rPr>
                <w:rFonts w:ascii="Times New Roman" w:hAnsi="Times New Roman" w:cs="Times New Roman"/>
                <w:sz w:val="18"/>
                <w:szCs w:val="18"/>
              </w:rPr>
            </w:pPr>
            <w:r w:rsidRPr="00170E51">
              <w:rPr>
                <w:rFonts w:ascii="Times New Roman" w:hAnsi="Times New Roman" w:cs="Times New Roman"/>
                <w:sz w:val="18"/>
                <w:szCs w:val="18"/>
              </w:rPr>
              <w:t xml:space="preserve"> </w:t>
            </w:r>
          </w:p>
        </w:tc>
      </w:tr>
    </w:tbl>
    <w:p w:rsidR="00D00F9A" w:rsidRPr="009B5EE4" w:rsidRDefault="005B3D05" w:rsidP="006B1FCD">
      <w:pPr>
        <w:spacing w:beforeLines="50" w:before="120" w:afterLines="50" w:after="120"/>
        <w:rPr>
          <w:rFonts w:ascii="黑体" w:eastAsia="黑体" w:hAnsi="黑体"/>
        </w:rPr>
      </w:pPr>
      <w:r>
        <w:rPr>
          <w:rFonts w:ascii="黑体" w:eastAsia="黑体" w:hAnsi="黑体" w:hint="eastAsia"/>
        </w:rPr>
        <w:t>11</w:t>
      </w:r>
      <w:r w:rsidR="00643F6E" w:rsidRPr="009B5EE4">
        <w:rPr>
          <w:rFonts w:ascii="黑体" w:eastAsia="黑体" w:hAnsi="黑体" w:hint="eastAsia"/>
        </w:rPr>
        <w:t xml:space="preserve">  </w:t>
      </w:r>
      <w:r w:rsidR="00643F6E" w:rsidRPr="009B5EE4">
        <w:rPr>
          <w:rFonts w:ascii="黑体" w:eastAsia="黑体" w:hAnsi="黑体" w:cs="黑体" w:hint="eastAsia"/>
        </w:rPr>
        <w:t>试验报告</w:t>
      </w:r>
    </w:p>
    <w:p w:rsidR="00D00F9A" w:rsidRDefault="00643F6E">
      <w:pPr>
        <w:ind w:firstLineChars="200" w:firstLine="420"/>
        <w:rPr>
          <w:rFonts w:ascii="宋体" w:hAnsi="宋体"/>
        </w:rPr>
      </w:pPr>
      <w:r>
        <w:rPr>
          <w:rFonts w:ascii="宋体" w:hAnsi="宋体" w:hint="eastAsia"/>
        </w:rPr>
        <w:t>试验报告应包括下列内容：</w:t>
      </w:r>
    </w:p>
    <w:p w:rsidR="00D00F9A" w:rsidRDefault="00643F6E">
      <w:pPr>
        <w:ind w:firstLineChars="200" w:firstLine="420"/>
        <w:rPr>
          <w:rFonts w:ascii="宋体" w:hAnsi="宋体"/>
        </w:rPr>
      </w:pPr>
      <w:r>
        <w:rPr>
          <w:rFonts w:ascii="宋体" w:hAnsi="宋体" w:hint="eastAsia"/>
        </w:rPr>
        <w:t>——试样；</w:t>
      </w:r>
    </w:p>
    <w:p w:rsidR="00D00F9A" w:rsidRDefault="00643F6E">
      <w:pPr>
        <w:ind w:firstLineChars="200" w:firstLine="420"/>
        <w:rPr>
          <w:rFonts w:ascii="宋体" w:hAnsi="宋体"/>
        </w:rPr>
      </w:pPr>
      <w:r>
        <w:rPr>
          <w:rFonts w:ascii="宋体" w:hAnsi="宋体" w:hint="eastAsia"/>
        </w:rPr>
        <w:t>——</w:t>
      </w:r>
      <w:r w:rsidR="00CB284B">
        <w:rPr>
          <w:rFonts w:ascii="宋体" w:hAnsi="宋体" w:hint="eastAsia"/>
        </w:rPr>
        <w:t>本部分编号</w:t>
      </w:r>
      <w:r>
        <w:rPr>
          <w:rFonts w:ascii="宋体" w:hAnsi="宋体" w:hint="eastAsia"/>
        </w:rPr>
        <w:t>；</w:t>
      </w:r>
    </w:p>
    <w:p w:rsidR="00D00F9A" w:rsidRDefault="00643F6E">
      <w:pPr>
        <w:ind w:firstLineChars="200" w:firstLine="420"/>
        <w:rPr>
          <w:rFonts w:ascii="宋体" w:hAnsi="宋体"/>
        </w:rPr>
      </w:pPr>
      <w:r>
        <w:rPr>
          <w:rFonts w:ascii="宋体" w:hAnsi="宋体" w:hint="eastAsia"/>
        </w:rPr>
        <w:t>——分析结果及其表示；</w:t>
      </w:r>
    </w:p>
    <w:p w:rsidR="00D00F9A" w:rsidRDefault="00643F6E">
      <w:pPr>
        <w:ind w:firstLineChars="200" w:firstLine="420"/>
        <w:rPr>
          <w:rFonts w:ascii="宋体" w:hAnsi="宋体"/>
        </w:rPr>
      </w:pPr>
      <w:r>
        <w:rPr>
          <w:rFonts w:ascii="宋体" w:hAnsi="宋体" w:hint="eastAsia"/>
        </w:rPr>
        <w:t>——与基本分析步骤的差异；</w:t>
      </w:r>
    </w:p>
    <w:p w:rsidR="00D00F9A" w:rsidRDefault="00643F6E">
      <w:pPr>
        <w:ind w:firstLineChars="200" w:firstLine="420"/>
        <w:rPr>
          <w:rFonts w:ascii="宋体" w:hAnsi="宋体"/>
        </w:rPr>
      </w:pPr>
      <w:r>
        <w:rPr>
          <w:rFonts w:ascii="宋体" w:hAnsi="宋体" w:hint="eastAsia"/>
        </w:rPr>
        <w:t>——测定中观察到的异常现象；</w:t>
      </w:r>
    </w:p>
    <w:p w:rsidR="00D00F9A" w:rsidRDefault="00643F6E">
      <w:pPr>
        <w:ind w:firstLineChars="200" w:firstLine="420"/>
        <w:rPr>
          <w:rFonts w:ascii="宋体" w:hAnsi="宋体"/>
        </w:rPr>
      </w:pPr>
      <w:r>
        <w:rPr>
          <w:rFonts w:ascii="宋体" w:hAnsi="宋体" w:hint="eastAsia"/>
        </w:rPr>
        <w:t>——试验日期。</w:t>
      </w:r>
    </w:p>
    <w:bookmarkEnd w:id="1"/>
    <w:p w:rsidR="00D00F9A" w:rsidRDefault="00CB284B">
      <w:pPr>
        <w:jc w:val="center"/>
        <w:rPr>
          <w:sz w:val="30"/>
        </w:rPr>
      </w:pPr>
      <w:r>
        <w:rPr>
          <w:noProof/>
          <w:sz w:val="30"/>
        </w:rPr>
        <mc:AlternateContent>
          <mc:Choice Requires="wps">
            <w:drawing>
              <wp:anchor distT="0" distB="0" distL="114300" distR="114300" simplePos="0" relativeHeight="251661824" behindDoc="0" locked="0" layoutInCell="1" allowOverlap="1">
                <wp:simplePos x="0" y="0"/>
                <wp:positionH relativeFrom="column">
                  <wp:posOffset>1738284</wp:posOffset>
                </wp:positionH>
                <wp:positionV relativeFrom="paragraph">
                  <wp:posOffset>196384</wp:posOffset>
                </wp:positionV>
                <wp:extent cx="2299580" cy="18107"/>
                <wp:effectExtent l="0" t="0" r="24765" b="20320"/>
                <wp:wrapNone/>
                <wp:docPr id="2" name="直接连接符 2"/>
                <wp:cNvGraphicFramePr/>
                <a:graphic xmlns:a="http://schemas.openxmlformats.org/drawingml/2006/main">
                  <a:graphicData uri="http://schemas.microsoft.com/office/word/2010/wordprocessingShape">
                    <wps:wsp>
                      <wps:cNvCnPr/>
                      <wps:spPr>
                        <a:xfrm>
                          <a:off x="0" y="0"/>
                          <a:ext cx="2299580" cy="1810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846CBE" id="直接连接符 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5pt,15.45pt" to="317.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3Q0gEAAMkDAAAOAAAAZHJzL2Uyb0RvYy54bWysU0uO1DAQ3SNxB8t7Oh9poDvq9CxmBBsE&#10;LT4H8DjljoV/sk0nfQkugMQOVizZcxuGY1B2MpkRIIQQm4rtqvf8XrmyPR+1IkfwQVrT0mpVUgKG&#10;206aQ0tfv3r8YE1JiMx0TFkDLT1BoOe7+/e2g2ugtr1VHXiCJCY0g2tpH6NriiLwHjQLK+vAYFJY&#10;r1nErT8UnWcDsmtV1GX5sBis75y3HELA08spSXeZXwjg8bkQASJRLUVtMUef41WKxW7LmoNnrpd8&#10;lsH+QYVm0uClC9Uli4y89fIXKi25t8GKuOJWF1YIySF7QDdV+ZOblz1zkL1gc4Jb2hT+Hy1/dtx7&#10;IruW1pQYpvGJrt9/+fbu4/evHzBef/5E6tSkwYUGay/M3s+74PY+OR6F1+mLXsiYG3taGgtjJBwP&#10;63qzOVtj/znmqnVVPkqcxS3Y+RCfgNUkLVqqpEm+WcOOT0OcSm9K0rEyZECiTXmWX7BI6iY9eRVP&#10;CqayFyDQHCqoMl0eK7hQnhwZDkT3ppp1KIOVCSKkUguo/DNork0wyKP2t8ClOt9oTVyAWhrrf3dr&#10;HG+kiqke23fHa1pe2e6UXycncF5yh+fZTgN5d5/ht3/g7gcAAAD//wMAUEsDBBQABgAIAAAAIQBa&#10;C2rg3AAAAAkBAAAPAAAAZHJzL2Rvd25yZXYueG1sTI/BTsMwDIbvSLxDZCRuzGUV2yhNJwTqhQOC&#10;AuKaNaataJyqydry9pgTO9r+9Pv78/3iejXRGDrPGq5XCSji2tuOGw3vb+XVDlSIhq3pPZOGHwqw&#10;L87PcpNZP/MrTVVslIRwyIyGNsYhQwx1S86ElR+I5fblR2eijGODdjSzhLse10myQWc6lg+tGeih&#10;pfq7OjoN+PSIU+WpKl8+5+eUPrC0iFpfXiz3d6AiLfEfhj99UYdCnA7+yDaoXsN6m24F1ZAmt6AE&#10;2KQ30uUgi3QHWOR42qD4BQAA//8DAFBLAQItABQABgAIAAAAIQC2gziS/gAAAOEBAAATAAAAAAAA&#10;AAAAAAAAAAAAAABbQ29udGVudF9UeXBlc10ueG1sUEsBAi0AFAAGAAgAAAAhADj9If/WAAAAlAEA&#10;AAsAAAAAAAAAAAAAAAAALwEAAF9yZWxzLy5yZWxzUEsBAi0AFAAGAAgAAAAhAH6xXdDSAQAAyQMA&#10;AA4AAAAAAAAAAAAAAAAALgIAAGRycy9lMm9Eb2MueG1sUEsBAi0AFAAGAAgAAAAhAFoLauDcAAAA&#10;CQEAAA8AAAAAAAAAAAAAAAAALAQAAGRycy9kb3ducmV2LnhtbFBLBQYAAAAABAAEAPMAAAA1BQAA&#10;AAA=&#10;" strokecolor="black [3040]" strokeweight="1.5pt"/>
            </w:pict>
          </mc:Fallback>
        </mc:AlternateContent>
      </w:r>
    </w:p>
    <w:sectPr w:rsidR="00D00F9A">
      <w:footerReference w:type="even" r:id="rId15"/>
      <w:headerReference w:type="first" r:id="rId16"/>
      <w:pgSz w:w="11907" w:h="16839"/>
      <w:pgMar w:top="1094" w:right="1304" w:bottom="1134" w:left="1497" w:header="709" w:footer="851" w:gutter="0"/>
      <w:pgNumType w:start="1"/>
      <w:cols w:space="720"/>
      <w:docGrid w:linePitch="312" w:charSpace="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E7F" w:rsidRDefault="00450E7F">
      <w:r>
        <w:separator/>
      </w:r>
    </w:p>
  </w:endnote>
  <w:endnote w:type="continuationSeparator" w:id="0">
    <w:p w:rsidR="00450E7F" w:rsidRDefault="0045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9A" w:rsidRDefault="00D00F9A">
    <w:pPr>
      <w:pStyle w:val="affff1"/>
      <w:jc w:val="both"/>
      <w:rPr>
        <w:rStyle w:val="aff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E7F" w:rsidRDefault="00450E7F">
      <w:r>
        <w:separator/>
      </w:r>
    </w:p>
  </w:footnote>
  <w:footnote w:type="continuationSeparator" w:id="0">
    <w:p w:rsidR="00450E7F" w:rsidRDefault="00450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9A" w:rsidRDefault="00643F6E">
    <w:pPr>
      <w:pStyle w:val="affff4"/>
      <w:rPr>
        <w:rFonts w:ascii="黑体" w:eastAsia="黑体"/>
      </w:rPr>
    </w:pPr>
    <w:r>
      <w:t xml:space="preserve"> </w:t>
    </w:r>
  </w:p>
  <w:p w:rsidR="00D00F9A" w:rsidRDefault="00D00F9A">
    <w:pPr>
      <w:pStyle w:val="af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FC91163"/>
    <w:multiLevelType w:val="multilevel"/>
    <w:tmpl w:val="1FC91163"/>
    <w:lvl w:ilvl="0">
      <w:start w:val="1"/>
      <w:numFmt w:val="decimal"/>
      <w:suff w:val="nothing"/>
      <w:lvlText w:val="%1　"/>
      <w:lvlJc w:val="left"/>
      <w:pPr>
        <w:ind w:left="1702" w:firstLine="0"/>
      </w:pPr>
      <w:rPr>
        <w:rFonts w:ascii="黑体" w:eastAsia="黑体" w:hAnsi="Times New Roman" w:hint="eastAsia"/>
        <w:b w:val="0"/>
        <w:i w:val="0"/>
        <w:sz w:val="21"/>
        <w:szCs w:val="21"/>
      </w:rPr>
    </w:lvl>
    <w:lvl w:ilvl="1">
      <w:start w:val="1"/>
      <w:numFmt w:val="decimal"/>
      <w:suff w:val="nothing"/>
      <w:lvlText w:val="%1.%2　"/>
      <w:lvlJc w:val="left"/>
      <w:pPr>
        <w:ind w:left="2205" w:hanging="2205"/>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4563" w:hanging="735"/>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2C5917C3"/>
    <w:multiLevelType w:val="multilevel"/>
    <w:tmpl w:val="C9A69A3E"/>
    <w:lvl w:ilvl="0">
      <w:start w:val="1"/>
      <w:numFmt w:val="none"/>
      <w:suff w:val="nothing"/>
      <w:lvlText w:val="%1——"/>
      <w:lvlJc w:val="left"/>
      <w:pPr>
        <w:ind w:left="833" w:hanging="408"/>
      </w:pPr>
      <w:rPr>
        <w:rFonts w:hint="eastAsia"/>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4">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1"/>
  </w:num>
  <w:num w:numId="3">
    <w:abstractNumId w:val="0"/>
  </w:num>
  <w:num w:numId="4">
    <w:abstractNumId w:val="9"/>
  </w:num>
  <w:num w:numId="5">
    <w:abstractNumId w:val="4"/>
  </w:num>
  <w:num w:numId="6">
    <w:abstractNumId w:val="6"/>
  </w:num>
  <w:num w:numId="7">
    <w:abstractNumId w:val="11"/>
  </w:num>
  <w:num w:numId="8">
    <w:abstractNumId w:val="10"/>
  </w:num>
  <w:num w:numId="9">
    <w:abstractNumId w:val="7"/>
  </w:num>
  <w:num w:numId="10">
    <w:abstractNumId w:val="5"/>
  </w:num>
  <w:num w:numId="11">
    <w:abstractNumId w:val="2"/>
  </w:num>
  <w:num w:numId="12">
    <w:abstractNumId w:val="3"/>
  </w:num>
  <w:num w:numId="13">
    <w:abstractNumId w:val="9"/>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D51"/>
    <w:rsid w:val="00000838"/>
    <w:rsid w:val="0000220E"/>
    <w:rsid w:val="000058B6"/>
    <w:rsid w:val="00012C66"/>
    <w:rsid w:val="000133AC"/>
    <w:rsid w:val="000160F6"/>
    <w:rsid w:val="0002002C"/>
    <w:rsid w:val="00020E0D"/>
    <w:rsid w:val="000275CE"/>
    <w:rsid w:val="00034326"/>
    <w:rsid w:val="00034ED8"/>
    <w:rsid w:val="000439A0"/>
    <w:rsid w:val="00044679"/>
    <w:rsid w:val="000473BD"/>
    <w:rsid w:val="00051E51"/>
    <w:rsid w:val="00053E17"/>
    <w:rsid w:val="00056D51"/>
    <w:rsid w:val="000602D4"/>
    <w:rsid w:val="00062BAA"/>
    <w:rsid w:val="00063B1E"/>
    <w:rsid w:val="00073B1D"/>
    <w:rsid w:val="000740CB"/>
    <w:rsid w:val="000756E7"/>
    <w:rsid w:val="000775DC"/>
    <w:rsid w:val="0008026C"/>
    <w:rsid w:val="00082D19"/>
    <w:rsid w:val="000846BD"/>
    <w:rsid w:val="00084A6A"/>
    <w:rsid w:val="00084F18"/>
    <w:rsid w:val="0008754F"/>
    <w:rsid w:val="00094C8B"/>
    <w:rsid w:val="000A032D"/>
    <w:rsid w:val="000A0C86"/>
    <w:rsid w:val="000A23A7"/>
    <w:rsid w:val="000A4D53"/>
    <w:rsid w:val="000B0A33"/>
    <w:rsid w:val="000B3748"/>
    <w:rsid w:val="000C0303"/>
    <w:rsid w:val="000C47C2"/>
    <w:rsid w:val="000C4D47"/>
    <w:rsid w:val="000D1C1D"/>
    <w:rsid w:val="000D1CAE"/>
    <w:rsid w:val="000D29A1"/>
    <w:rsid w:val="000D374C"/>
    <w:rsid w:val="000E175D"/>
    <w:rsid w:val="000E3B78"/>
    <w:rsid w:val="000E52D9"/>
    <w:rsid w:val="000E5BA9"/>
    <w:rsid w:val="000E6065"/>
    <w:rsid w:val="000E7235"/>
    <w:rsid w:val="000E7698"/>
    <w:rsid w:val="000F050C"/>
    <w:rsid w:val="000F1FF2"/>
    <w:rsid w:val="000F31B3"/>
    <w:rsid w:val="000F522B"/>
    <w:rsid w:val="000F7D73"/>
    <w:rsid w:val="00100496"/>
    <w:rsid w:val="00100F88"/>
    <w:rsid w:val="00105DF0"/>
    <w:rsid w:val="00113D41"/>
    <w:rsid w:val="00115CB3"/>
    <w:rsid w:val="001179FE"/>
    <w:rsid w:val="00124C57"/>
    <w:rsid w:val="0012681B"/>
    <w:rsid w:val="00130DE2"/>
    <w:rsid w:val="00141C13"/>
    <w:rsid w:val="001439E4"/>
    <w:rsid w:val="0014696E"/>
    <w:rsid w:val="00147AAB"/>
    <w:rsid w:val="001534CD"/>
    <w:rsid w:val="00154092"/>
    <w:rsid w:val="001573CF"/>
    <w:rsid w:val="00161C01"/>
    <w:rsid w:val="00161CC4"/>
    <w:rsid w:val="001621D3"/>
    <w:rsid w:val="001628B6"/>
    <w:rsid w:val="001640D6"/>
    <w:rsid w:val="00165644"/>
    <w:rsid w:val="00170121"/>
    <w:rsid w:val="00170E51"/>
    <w:rsid w:val="00172714"/>
    <w:rsid w:val="001803B8"/>
    <w:rsid w:val="0018101B"/>
    <w:rsid w:val="00185212"/>
    <w:rsid w:val="00186C26"/>
    <w:rsid w:val="00187118"/>
    <w:rsid w:val="00192511"/>
    <w:rsid w:val="001A4376"/>
    <w:rsid w:val="001A4851"/>
    <w:rsid w:val="001A4E51"/>
    <w:rsid w:val="001A5C06"/>
    <w:rsid w:val="001A6C18"/>
    <w:rsid w:val="001A7B32"/>
    <w:rsid w:val="001B1528"/>
    <w:rsid w:val="001B3DDB"/>
    <w:rsid w:val="001B5B0C"/>
    <w:rsid w:val="001B76E3"/>
    <w:rsid w:val="001C203A"/>
    <w:rsid w:val="001C48EB"/>
    <w:rsid w:val="001C5A1B"/>
    <w:rsid w:val="001C6D01"/>
    <w:rsid w:val="001D1B5E"/>
    <w:rsid w:val="001D1F45"/>
    <w:rsid w:val="001D27BF"/>
    <w:rsid w:val="001D3EF8"/>
    <w:rsid w:val="001D4F49"/>
    <w:rsid w:val="001E0BDE"/>
    <w:rsid w:val="001E112F"/>
    <w:rsid w:val="001E6F20"/>
    <w:rsid w:val="001F4419"/>
    <w:rsid w:val="001F7472"/>
    <w:rsid w:val="002018CE"/>
    <w:rsid w:val="002047F5"/>
    <w:rsid w:val="00204B89"/>
    <w:rsid w:val="00204D11"/>
    <w:rsid w:val="00205E12"/>
    <w:rsid w:val="002072ED"/>
    <w:rsid w:val="002074A6"/>
    <w:rsid w:val="002134E9"/>
    <w:rsid w:val="002209F6"/>
    <w:rsid w:val="002233B2"/>
    <w:rsid w:val="00224860"/>
    <w:rsid w:val="00225078"/>
    <w:rsid w:val="00226230"/>
    <w:rsid w:val="0022792C"/>
    <w:rsid w:val="002346B5"/>
    <w:rsid w:val="00235A5A"/>
    <w:rsid w:val="00237016"/>
    <w:rsid w:val="00240C23"/>
    <w:rsid w:val="00244B36"/>
    <w:rsid w:val="00245B39"/>
    <w:rsid w:val="002505D3"/>
    <w:rsid w:val="00255570"/>
    <w:rsid w:val="002615DF"/>
    <w:rsid w:val="00262EDC"/>
    <w:rsid w:val="00263F6C"/>
    <w:rsid w:val="0026420E"/>
    <w:rsid w:val="00264775"/>
    <w:rsid w:val="00271347"/>
    <w:rsid w:val="00271716"/>
    <w:rsid w:val="00272E74"/>
    <w:rsid w:val="00273D0F"/>
    <w:rsid w:val="00275981"/>
    <w:rsid w:val="002779EA"/>
    <w:rsid w:val="00281C50"/>
    <w:rsid w:val="00283275"/>
    <w:rsid w:val="002857E3"/>
    <w:rsid w:val="0028757D"/>
    <w:rsid w:val="0029423B"/>
    <w:rsid w:val="0029585D"/>
    <w:rsid w:val="002A144D"/>
    <w:rsid w:val="002A169A"/>
    <w:rsid w:val="002B2095"/>
    <w:rsid w:val="002B21CF"/>
    <w:rsid w:val="002B7CE4"/>
    <w:rsid w:val="002C0D91"/>
    <w:rsid w:val="002C1656"/>
    <w:rsid w:val="002C6554"/>
    <w:rsid w:val="002D1C31"/>
    <w:rsid w:val="002D4074"/>
    <w:rsid w:val="002D7BD1"/>
    <w:rsid w:val="002E1269"/>
    <w:rsid w:val="002E14DB"/>
    <w:rsid w:val="002E20A2"/>
    <w:rsid w:val="002E4B42"/>
    <w:rsid w:val="002F0FE0"/>
    <w:rsid w:val="002F2710"/>
    <w:rsid w:val="00301962"/>
    <w:rsid w:val="0030303E"/>
    <w:rsid w:val="00306598"/>
    <w:rsid w:val="00312DD0"/>
    <w:rsid w:val="00313487"/>
    <w:rsid w:val="00314B16"/>
    <w:rsid w:val="00316AB5"/>
    <w:rsid w:val="00324757"/>
    <w:rsid w:val="003275CA"/>
    <w:rsid w:val="0033080C"/>
    <w:rsid w:val="00331093"/>
    <w:rsid w:val="00331F1C"/>
    <w:rsid w:val="00335FA7"/>
    <w:rsid w:val="00352798"/>
    <w:rsid w:val="00357FDB"/>
    <w:rsid w:val="00364EB6"/>
    <w:rsid w:val="003762C0"/>
    <w:rsid w:val="00376833"/>
    <w:rsid w:val="003819EC"/>
    <w:rsid w:val="00385C87"/>
    <w:rsid w:val="003862BC"/>
    <w:rsid w:val="00386E07"/>
    <w:rsid w:val="00387C06"/>
    <w:rsid w:val="003945BF"/>
    <w:rsid w:val="00395AD4"/>
    <w:rsid w:val="00396F63"/>
    <w:rsid w:val="0039743D"/>
    <w:rsid w:val="003A7D6F"/>
    <w:rsid w:val="003B111C"/>
    <w:rsid w:val="003B16BA"/>
    <w:rsid w:val="003B6139"/>
    <w:rsid w:val="003B6632"/>
    <w:rsid w:val="003C047B"/>
    <w:rsid w:val="003C6C52"/>
    <w:rsid w:val="003C7190"/>
    <w:rsid w:val="003D03A0"/>
    <w:rsid w:val="003D20DE"/>
    <w:rsid w:val="003D224D"/>
    <w:rsid w:val="003D3A72"/>
    <w:rsid w:val="003D4151"/>
    <w:rsid w:val="003D68C7"/>
    <w:rsid w:val="003E1D5D"/>
    <w:rsid w:val="003E1EB0"/>
    <w:rsid w:val="003E361E"/>
    <w:rsid w:val="003E5712"/>
    <w:rsid w:val="003F122C"/>
    <w:rsid w:val="003F3F72"/>
    <w:rsid w:val="003F6F27"/>
    <w:rsid w:val="003F7445"/>
    <w:rsid w:val="003F7D91"/>
    <w:rsid w:val="00402CC6"/>
    <w:rsid w:val="00403283"/>
    <w:rsid w:val="004203E6"/>
    <w:rsid w:val="00421D65"/>
    <w:rsid w:val="004228BD"/>
    <w:rsid w:val="00426166"/>
    <w:rsid w:val="004309A7"/>
    <w:rsid w:val="0043398F"/>
    <w:rsid w:val="00433F4E"/>
    <w:rsid w:val="00445D89"/>
    <w:rsid w:val="00450E7F"/>
    <w:rsid w:val="004526BD"/>
    <w:rsid w:val="0045686E"/>
    <w:rsid w:val="00466AE9"/>
    <w:rsid w:val="00466E47"/>
    <w:rsid w:val="00470DEE"/>
    <w:rsid w:val="00475C5E"/>
    <w:rsid w:val="00476B36"/>
    <w:rsid w:val="00487DBB"/>
    <w:rsid w:val="004A1A67"/>
    <w:rsid w:val="004A1B23"/>
    <w:rsid w:val="004A1BCF"/>
    <w:rsid w:val="004A39EF"/>
    <w:rsid w:val="004A41E5"/>
    <w:rsid w:val="004A5BF9"/>
    <w:rsid w:val="004A7CED"/>
    <w:rsid w:val="004B06D2"/>
    <w:rsid w:val="004B64C3"/>
    <w:rsid w:val="004B7DE7"/>
    <w:rsid w:val="004C1982"/>
    <w:rsid w:val="004C2FD5"/>
    <w:rsid w:val="004C34A9"/>
    <w:rsid w:val="004C5F98"/>
    <w:rsid w:val="004C75C4"/>
    <w:rsid w:val="004D06DA"/>
    <w:rsid w:val="004D203D"/>
    <w:rsid w:val="004D2B77"/>
    <w:rsid w:val="004D398D"/>
    <w:rsid w:val="004D6DDB"/>
    <w:rsid w:val="004D6EEF"/>
    <w:rsid w:val="004D7D31"/>
    <w:rsid w:val="004E14CA"/>
    <w:rsid w:val="004E20FD"/>
    <w:rsid w:val="004E35BA"/>
    <w:rsid w:val="004E4486"/>
    <w:rsid w:val="004F2063"/>
    <w:rsid w:val="004F5032"/>
    <w:rsid w:val="004F5C4F"/>
    <w:rsid w:val="00502A6A"/>
    <w:rsid w:val="00506412"/>
    <w:rsid w:val="00507122"/>
    <w:rsid w:val="005114A7"/>
    <w:rsid w:val="00521679"/>
    <w:rsid w:val="00521ABC"/>
    <w:rsid w:val="005276F5"/>
    <w:rsid w:val="005278A0"/>
    <w:rsid w:val="00532F42"/>
    <w:rsid w:val="00533A9C"/>
    <w:rsid w:val="00535C34"/>
    <w:rsid w:val="00535DCC"/>
    <w:rsid w:val="005523D8"/>
    <w:rsid w:val="00553F94"/>
    <w:rsid w:val="00557D00"/>
    <w:rsid w:val="00574091"/>
    <w:rsid w:val="00576B01"/>
    <w:rsid w:val="0058075F"/>
    <w:rsid w:val="0058106E"/>
    <w:rsid w:val="00581818"/>
    <w:rsid w:val="005856E6"/>
    <w:rsid w:val="00585C81"/>
    <w:rsid w:val="005875D6"/>
    <w:rsid w:val="00591B5B"/>
    <w:rsid w:val="00594C36"/>
    <w:rsid w:val="00597284"/>
    <w:rsid w:val="005A0F89"/>
    <w:rsid w:val="005A333A"/>
    <w:rsid w:val="005A55AC"/>
    <w:rsid w:val="005B0BAA"/>
    <w:rsid w:val="005B0C07"/>
    <w:rsid w:val="005B2FDC"/>
    <w:rsid w:val="005B3D05"/>
    <w:rsid w:val="005B6D98"/>
    <w:rsid w:val="005C122E"/>
    <w:rsid w:val="005C3EF7"/>
    <w:rsid w:val="005C6648"/>
    <w:rsid w:val="005C75EF"/>
    <w:rsid w:val="005C7657"/>
    <w:rsid w:val="005D1183"/>
    <w:rsid w:val="005D31DC"/>
    <w:rsid w:val="005D5CDE"/>
    <w:rsid w:val="005D725B"/>
    <w:rsid w:val="005E103E"/>
    <w:rsid w:val="005E5AF8"/>
    <w:rsid w:val="005E755F"/>
    <w:rsid w:val="005F1E3B"/>
    <w:rsid w:val="005F1FA4"/>
    <w:rsid w:val="005F226E"/>
    <w:rsid w:val="005F74D0"/>
    <w:rsid w:val="00611B76"/>
    <w:rsid w:val="006120B5"/>
    <w:rsid w:val="006143AA"/>
    <w:rsid w:val="0061609F"/>
    <w:rsid w:val="00621851"/>
    <w:rsid w:val="006323E8"/>
    <w:rsid w:val="006330CB"/>
    <w:rsid w:val="00633DD9"/>
    <w:rsid w:val="006353C4"/>
    <w:rsid w:val="00642138"/>
    <w:rsid w:val="00642B78"/>
    <w:rsid w:val="00643442"/>
    <w:rsid w:val="00643F6E"/>
    <w:rsid w:val="00643FD5"/>
    <w:rsid w:val="00646D9B"/>
    <w:rsid w:val="00652173"/>
    <w:rsid w:val="00654E60"/>
    <w:rsid w:val="006559D0"/>
    <w:rsid w:val="006657A6"/>
    <w:rsid w:val="00665D90"/>
    <w:rsid w:val="0066658F"/>
    <w:rsid w:val="00675F1C"/>
    <w:rsid w:val="00677190"/>
    <w:rsid w:val="00677C84"/>
    <w:rsid w:val="006914E1"/>
    <w:rsid w:val="006931E6"/>
    <w:rsid w:val="00693924"/>
    <w:rsid w:val="006950C5"/>
    <w:rsid w:val="00695A0B"/>
    <w:rsid w:val="00695D29"/>
    <w:rsid w:val="00696C98"/>
    <w:rsid w:val="006B0995"/>
    <w:rsid w:val="006B1FCD"/>
    <w:rsid w:val="006B4006"/>
    <w:rsid w:val="006B42B4"/>
    <w:rsid w:val="006B624F"/>
    <w:rsid w:val="006B6352"/>
    <w:rsid w:val="006B65E9"/>
    <w:rsid w:val="006B77E3"/>
    <w:rsid w:val="006C0174"/>
    <w:rsid w:val="006C08FC"/>
    <w:rsid w:val="006C13B9"/>
    <w:rsid w:val="006C45BC"/>
    <w:rsid w:val="006D0C6B"/>
    <w:rsid w:val="006D49E9"/>
    <w:rsid w:val="006D6262"/>
    <w:rsid w:val="006E0E53"/>
    <w:rsid w:val="006E647E"/>
    <w:rsid w:val="006E67DC"/>
    <w:rsid w:val="006F19D0"/>
    <w:rsid w:val="006F3608"/>
    <w:rsid w:val="006F50B9"/>
    <w:rsid w:val="006F52F6"/>
    <w:rsid w:val="006F540B"/>
    <w:rsid w:val="006F6DD6"/>
    <w:rsid w:val="00703045"/>
    <w:rsid w:val="00703EAA"/>
    <w:rsid w:val="00703ED8"/>
    <w:rsid w:val="00704C49"/>
    <w:rsid w:val="00720403"/>
    <w:rsid w:val="007303CF"/>
    <w:rsid w:val="00731A8E"/>
    <w:rsid w:val="00733184"/>
    <w:rsid w:val="00735F92"/>
    <w:rsid w:val="0074140A"/>
    <w:rsid w:val="00741745"/>
    <w:rsid w:val="00742A54"/>
    <w:rsid w:val="00746D33"/>
    <w:rsid w:val="00750D3F"/>
    <w:rsid w:val="007529E4"/>
    <w:rsid w:val="00753D7D"/>
    <w:rsid w:val="007557AC"/>
    <w:rsid w:val="00763C01"/>
    <w:rsid w:val="007655AB"/>
    <w:rsid w:val="0076799D"/>
    <w:rsid w:val="00781C9F"/>
    <w:rsid w:val="00782BB8"/>
    <w:rsid w:val="00783ECB"/>
    <w:rsid w:val="00786E5D"/>
    <w:rsid w:val="00791888"/>
    <w:rsid w:val="00793BC8"/>
    <w:rsid w:val="0079617F"/>
    <w:rsid w:val="007965CA"/>
    <w:rsid w:val="007972E3"/>
    <w:rsid w:val="007A2273"/>
    <w:rsid w:val="007B050B"/>
    <w:rsid w:val="007B47B9"/>
    <w:rsid w:val="007E19BC"/>
    <w:rsid w:val="007E2596"/>
    <w:rsid w:val="007E5FFE"/>
    <w:rsid w:val="007E689C"/>
    <w:rsid w:val="007E739B"/>
    <w:rsid w:val="007F06C5"/>
    <w:rsid w:val="007F1E9C"/>
    <w:rsid w:val="007F28D7"/>
    <w:rsid w:val="007F4571"/>
    <w:rsid w:val="00801E78"/>
    <w:rsid w:val="00802BE2"/>
    <w:rsid w:val="00804C56"/>
    <w:rsid w:val="00806282"/>
    <w:rsid w:val="00812039"/>
    <w:rsid w:val="008124DE"/>
    <w:rsid w:val="00816351"/>
    <w:rsid w:val="0082459F"/>
    <w:rsid w:val="0083069C"/>
    <w:rsid w:val="008307A9"/>
    <w:rsid w:val="00834DF2"/>
    <w:rsid w:val="00836D12"/>
    <w:rsid w:val="008422B7"/>
    <w:rsid w:val="00843914"/>
    <w:rsid w:val="00847963"/>
    <w:rsid w:val="00851F37"/>
    <w:rsid w:val="0085215B"/>
    <w:rsid w:val="008578EA"/>
    <w:rsid w:val="00862F52"/>
    <w:rsid w:val="00864B10"/>
    <w:rsid w:val="0086778A"/>
    <w:rsid w:val="0087362E"/>
    <w:rsid w:val="00877871"/>
    <w:rsid w:val="00883E8C"/>
    <w:rsid w:val="008854AD"/>
    <w:rsid w:val="00893A0D"/>
    <w:rsid w:val="00894BB4"/>
    <w:rsid w:val="008A0943"/>
    <w:rsid w:val="008B24B1"/>
    <w:rsid w:val="008B2607"/>
    <w:rsid w:val="008B56BB"/>
    <w:rsid w:val="008B5CE9"/>
    <w:rsid w:val="008C2B3A"/>
    <w:rsid w:val="008D0098"/>
    <w:rsid w:val="008D0D53"/>
    <w:rsid w:val="008D35E6"/>
    <w:rsid w:val="008E3AF4"/>
    <w:rsid w:val="008E3B15"/>
    <w:rsid w:val="008E6831"/>
    <w:rsid w:val="008E75DE"/>
    <w:rsid w:val="008F1F9B"/>
    <w:rsid w:val="00901EB8"/>
    <w:rsid w:val="0090386D"/>
    <w:rsid w:val="00904E63"/>
    <w:rsid w:val="00906157"/>
    <w:rsid w:val="00907FBC"/>
    <w:rsid w:val="0091532E"/>
    <w:rsid w:val="0092503E"/>
    <w:rsid w:val="00926015"/>
    <w:rsid w:val="00926BC5"/>
    <w:rsid w:val="00936FD9"/>
    <w:rsid w:val="00940956"/>
    <w:rsid w:val="00945D5A"/>
    <w:rsid w:val="0095232B"/>
    <w:rsid w:val="00953B2C"/>
    <w:rsid w:val="00953DB8"/>
    <w:rsid w:val="009549AF"/>
    <w:rsid w:val="00964CDE"/>
    <w:rsid w:val="00971785"/>
    <w:rsid w:val="00971867"/>
    <w:rsid w:val="00972C8E"/>
    <w:rsid w:val="009736F1"/>
    <w:rsid w:val="0097397E"/>
    <w:rsid w:val="0097502E"/>
    <w:rsid w:val="00975614"/>
    <w:rsid w:val="00976474"/>
    <w:rsid w:val="00980859"/>
    <w:rsid w:val="00981700"/>
    <w:rsid w:val="00984A35"/>
    <w:rsid w:val="00990A18"/>
    <w:rsid w:val="00991BAD"/>
    <w:rsid w:val="00994491"/>
    <w:rsid w:val="009A0CBD"/>
    <w:rsid w:val="009B5EE4"/>
    <w:rsid w:val="009B6519"/>
    <w:rsid w:val="009C0766"/>
    <w:rsid w:val="009C0A6D"/>
    <w:rsid w:val="009C4F5B"/>
    <w:rsid w:val="009C5780"/>
    <w:rsid w:val="009D0A56"/>
    <w:rsid w:val="009D14B4"/>
    <w:rsid w:val="009D2343"/>
    <w:rsid w:val="009E0D4F"/>
    <w:rsid w:val="009E19E2"/>
    <w:rsid w:val="009E31D6"/>
    <w:rsid w:val="009E6048"/>
    <w:rsid w:val="009F23D2"/>
    <w:rsid w:val="009F26D3"/>
    <w:rsid w:val="009F3BBC"/>
    <w:rsid w:val="00A006EE"/>
    <w:rsid w:val="00A05FE6"/>
    <w:rsid w:val="00A06D78"/>
    <w:rsid w:val="00A14107"/>
    <w:rsid w:val="00A22A72"/>
    <w:rsid w:val="00A2383F"/>
    <w:rsid w:val="00A2654D"/>
    <w:rsid w:val="00A2715F"/>
    <w:rsid w:val="00A30B1D"/>
    <w:rsid w:val="00A32162"/>
    <w:rsid w:val="00A376B1"/>
    <w:rsid w:val="00A376DA"/>
    <w:rsid w:val="00A46146"/>
    <w:rsid w:val="00A46B9B"/>
    <w:rsid w:val="00A525B5"/>
    <w:rsid w:val="00A53C09"/>
    <w:rsid w:val="00A579FA"/>
    <w:rsid w:val="00A57A7B"/>
    <w:rsid w:val="00A66E8F"/>
    <w:rsid w:val="00A6708F"/>
    <w:rsid w:val="00A729D6"/>
    <w:rsid w:val="00A7370A"/>
    <w:rsid w:val="00A76E5C"/>
    <w:rsid w:val="00A776A6"/>
    <w:rsid w:val="00A8009C"/>
    <w:rsid w:val="00A80218"/>
    <w:rsid w:val="00A81CF2"/>
    <w:rsid w:val="00A85627"/>
    <w:rsid w:val="00A85A32"/>
    <w:rsid w:val="00A87E6B"/>
    <w:rsid w:val="00A900FE"/>
    <w:rsid w:val="00A95E99"/>
    <w:rsid w:val="00A96F34"/>
    <w:rsid w:val="00AA37EF"/>
    <w:rsid w:val="00AB17D6"/>
    <w:rsid w:val="00AB1EA2"/>
    <w:rsid w:val="00AB2679"/>
    <w:rsid w:val="00AB5350"/>
    <w:rsid w:val="00AB6085"/>
    <w:rsid w:val="00AC3F26"/>
    <w:rsid w:val="00AD24CA"/>
    <w:rsid w:val="00AD3001"/>
    <w:rsid w:val="00AD54E7"/>
    <w:rsid w:val="00AE3931"/>
    <w:rsid w:val="00AF192A"/>
    <w:rsid w:val="00AF2A11"/>
    <w:rsid w:val="00AF318A"/>
    <w:rsid w:val="00AF6CB2"/>
    <w:rsid w:val="00AF6FDA"/>
    <w:rsid w:val="00AF70A6"/>
    <w:rsid w:val="00AF723C"/>
    <w:rsid w:val="00AF7631"/>
    <w:rsid w:val="00B036B6"/>
    <w:rsid w:val="00B07642"/>
    <w:rsid w:val="00B14084"/>
    <w:rsid w:val="00B15DED"/>
    <w:rsid w:val="00B16E38"/>
    <w:rsid w:val="00B23EF2"/>
    <w:rsid w:val="00B2452E"/>
    <w:rsid w:val="00B24763"/>
    <w:rsid w:val="00B344A6"/>
    <w:rsid w:val="00B424C0"/>
    <w:rsid w:val="00B509A5"/>
    <w:rsid w:val="00B52E4E"/>
    <w:rsid w:val="00B543A5"/>
    <w:rsid w:val="00B56654"/>
    <w:rsid w:val="00B646F8"/>
    <w:rsid w:val="00B65925"/>
    <w:rsid w:val="00B774B6"/>
    <w:rsid w:val="00B841EB"/>
    <w:rsid w:val="00B863B1"/>
    <w:rsid w:val="00B86968"/>
    <w:rsid w:val="00B87F28"/>
    <w:rsid w:val="00B92718"/>
    <w:rsid w:val="00B92AE0"/>
    <w:rsid w:val="00B93A71"/>
    <w:rsid w:val="00BA0E38"/>
    <w:rsid w:val="00BA7CE5"/>
    <w:rsid w:val="00BB2CF4"/>
    <w:rsid w:val="00BB3953"/>
    <w:rsid w:val="00BB4E29"/>
    <w:rsid w:val="00BB5D86"/>
    <w:rsid w:val="00BC12BB"/>
    <w:rsid w:val="00BC145B"/>
    <w:rsid w:val="00BC2B1E"/>
    <w:rsid w:val="00BC4CB7"/>
    <w:rsid w:val="00BC597E"/>
    <w:rsid w:val="00BC6D9D"/>
    <w:rsid w:val="00BD3E80"/>
    <w:rsid w:val="00BD7554"/>
    <w:rsid w:val="00BE3FA8"/>
    <w:rsid w:val="00BE4E23"/>
    <w:rsid w:val="00BE60A7"/>
    <w:rsid w:val="00BF46FA"/>
    <w:rsid w:val="00BF4FCA"/>
    <w:rsid w:val="00BF6960"/>
    <w:rsid w:val="00BF7D1A"/>
    <w:rsid w:val="00C069B7"/>
    <w:rsid w:val="00C0722B"/>
    <w:rsid w:val="00C11F75"/>
    <w:rsid w:val="00C12AE6"/>
    <w:rsid w:val="00C13669"/>
    <w:rsid w:val="00C20610"/>
    <w:rsid w:val="00C22824"/>
    <w:rsid w:val="00C22B46"/>
    <w:rsid w:val="00C26FE7"/>
    <w:rsid w:val="00C273CC"/>
    <w:rsid w:val="00C32AA0"/>
    <w:rsid w:val="00C37FDF"/>
    <w:rsid w:val="00C42774"/>
    <w:rsid w:val="00C42CF6"/>
    <w:rsid w:val="00C5138C"/>
    <w:rsid w:val="00C51415"/>
    <w:rsid w:val="00C52718"/>
    <w:rsid w:val="00C537C2"/>
    <w:rsid w:val="00C54A13"/>
    <w:rsid w:val="00C625FA"/>
    <w:rsid w:val="00C76D2D"/>
    <w:rsid w:val="00C771E1"/>
    <w:rsid w:val="00C77C07"/>
    <w:rsid w:val="00C810B0"/>
    <w:rsid w:val="00C81B0F"/>
    <w:rsid w:val="00C828FB"/>
    <w:rsid w:val="00C84494"/>
    <w:rsid w:val="00C90387"/>
    <w:rsid w:val="00C92606"/>
    <w:rsid w:val="00C966FD"/>
    <w:rsid w:val="00C96E0E"/>
    <w:rsid w:val="00CA3C5E"/>
    <w:rsid w:val="00CA44C3"/>
    <w:rsid w:val="00CB284B"/>
    <w:rsid w:val="00CB2DA6"/>
    <w:rsid w:val="00CB5C00"/>
    <w:rsid w:val="00CC0D93"/>
    <w:rsid w:val="00CC2A9F"/>
    <w:rsid w:val="00CC4750"/>
    <w:rsid w:val="00CD4A22"/>
    <w:rsid w:val="00CD5559"/>
    <w:rsid w:val="00CD602A"/>
    <w:rsid w:val="00CE2826"/>
    <w:rsid w:val="00CE473F"/>
    <w:rsid w:val="00CE482F"/>
    <w:rsid w:val="00CE4C82"/>
    <w:rsid w:val="00CF32E7"/>
    <w:rsid w:val="00CF3350"/>
    <w:rsid w:val="00D00F9A"/>
    <w:rsid w:val="00D0731E"/>
    <w:rsid w:val="00D12D7D"/>
    <w:rsid w:val="00D15836"/>
    <w:rsid w:val="00D16581"/>
    <w:rsid w:val="00D22805"/>
    <w:rsid w:val="00D237A3"/>
    <w:rsid w:val="00D251D3"/>
    <w:rsid w:val="00D2520F"/>
    <w:rsid w:val="00D25AFA"/>
    <w:rsid w:val="00D27952"/>
    <w:rsid w:val="00D31093"/>
    <w:rsid w:val="00D33DF6"/>
    <w:rsid w:val="00D36433"/>
    <w:rsid w:val="00D3767E"/>
    <w:rsid w:val="00D410F3"/>
    <w:rsid w:val="00D4139F"/>
    <w:rsid w:val="00D417C5"/>
    <w:rsid w:val="00D42261"/>
    <w:rsid w:val="00D45213"/>
    <w:rsid w:val="00D50CE5"/>
    <w:rsid w:val="00D53290"/>
    <w:rsid w:val="00D54F4A"/>
    <w:rsid w:val="00D55E15"/>
    <w:rsid w:val="00D6364F"/>
    <w:rsid w:val="00D65E1D"/>
    <w:rsid w:val="00D70397"/>
    <w:rsid w:val="00D71761"/>
    <w:rsid w:val="00D836CE"/>
    <w:rsid w:val="00D85BFE"/>
    <w:rsid w:val="00D8637B"/>
    <w:rsid w:val="00D92F2E"/>
    <w:rsid w:val="00DA1536"/>
    <w:rsid w:val="00DA2480"/>
    <w:rsid w:val="00DA3599"/>
    <w:rsid w:val="00DB424E"/>
    <w:rsid w:val="00DB5158"/>
    <w:rsid w:val="00DB60A4"/>
    <w:rsid w:val="00DC1100"/>
    <w:rsid w:val="00DC1B43"/>
    <w:rsid w:val="00DC2C37"/>
    <w:rsid w:val="00DC5C79"/>
    <w:rsid w:val="00DD1A28"/>
    <w:rsid w:val="00DD6FD4"/>
    <w:rsid w:val="00DE4560"/>
    <w:rsid w:val="00DE688F"/>
    <w:rsid w:val="00DE7704"/>
    <w:rsid w:val="00DE7AFE"/>
    <w:rsid w:val="00DF0124"/>
    <w:rsid w:val="00DF1152"/>
    <w:rsid w:val="00DF12BE"/>
    <w:rsid w:val="00DF38CA"/>
    <w:rsid w:val="00DF4652"/>
    <w:rsid w:val="00DF46D6"/>
    <w:rsid w:val="00DF4B49"/>
    <w:rsid w:val="00DF4FEF"/>
    <w:rsid w:val="00DF5364"/>
    <w:rsid w:val="00DF54EC"/>
    <w:rsid w:val="00DF5908"/>
    <w:rsid w:val="00DF7976"/>
    <w:rsid w:val="00E059D5"/>
    <w:rsid w:val="00E05F8D"/>
    <w:rsid w:val="00E067D7"/>
    <w:rsid w:val="00E07BE5"/>
    <w:rsid w:val="00E110DF"/>
    <w:rsid w:val="00E14BC2"/>
    <w:rsid w:val="00E16386"/>
    <w:rsid w:val="00E22622"/>
    <w:rsid w:val="00E22726"/>
    <w:rsid w:val="00E25A86"/>
    <w:rsid w:val="00E25AA4"/>
    <w:rsid w:val="00E2700E"/>
    <w:rsid w:val="00E403EB"/>
    <w:rsid w:val="00E40477"/>
    <w:rsid w:val="00E41EFA"/>
    <w:rsid w:val="00E47313"/>
    <w:rsid w:val="00E502F4"/>
    <w:rsid w:val="00E53AFE"/>
    <w:rsid w:val="00E56044"/>
    <w:rsid w:val="00E56666"/>
    <w:rsid w:val="00E609A0"/>
    <w:rsid w:val="00E62486"/>
    <w:rsid w:val="00E65AD6"/>
    <w:rsid w:val="00E73F48"/>
    <w:rsid w:val="00E75841"/>
    <w:rsid w:val="00E80C4F"/>
    <w:rsid w:val="00E835F9"/>
    <w:rsid w:val="00E867ED"/>
    <w:rsid w:val="00E90595"/>
    <w:rsid w:val="00E9084C"/>
    <w:rsid w:val="00E9454A"/>
    <w:rsid w:val="00E97A58"/>
    <w:rsid w:val="00EA6F73"/>
    <w:rsid w:val="00EA7181"/>
    <w:rsid w:val="00EA7586"/>
    <w:rsid w:val="00EA75AE"/>
    <w:rsid w:val="00EB02DB"/>
    <w:rsid w:val="00EB229C"/>
    <w:rsid w:val="00EB2928"/>
    <w:rsid w:val="00EB2C24"/>
    <w:rsid w:val="00EB3E74"/>
    <w:rsid w:val="00EB5752"/>
    <w:rsid w:val="00EB6569"/>
    <w:rsid w:val="00EB79B7"/>
    <w:rsid w:val="00EC0DA3"/>
    <w:rsid w:val="00EC285E"/>
    <w:rsid w:val="00EC4161"/>
    <w:rsid w:val="00EC56EF"/>
    <w:rsid w:val="00EC641A"/>
    <w:rsid w:val="00EC6FA9"/>
    <w:rsid w:val="00ED63EF"/>
    <w:rsid w:val="00ED7F93"/>
    <w:rsid w:val="00EE0AF5"/>
    <w:rsid w:val="00EE469A"/>
    <w:rsid w:val="00EE5579"/>
    <w:rsid w:val="00EE7DA7"/>
    <w:rsid w:val="00EF0A85"/>
    <w:rsid w:val="00EF1242"/>
    <w:rsid w:val="00EF3E8B"/>
    <w:rsid w:val="00EF3FAD"/>
    <w:rsid w:val="00EF5686"/>
    <w:rsid w:val="00EF788C"/>
    <w:rsid w:val="00F05236"/>
    <w:rsid w:val="00F1071A"/>
    <w:rsid w:val="00F123E2"/>
    <w:rsid w:val="00F14B5F"/>
    <w:rsid w:val="00F17C6F"/>
    <w:rsid w:val="00F20C75"/>
    <w:rsid w:val="00F256E2"/>
    <w:rsid w:val="00F26E89"/>
    <w:rsid w:val="00F3375E"/>
    <w:rsid w:val="00F338CF"/>
    <w:rsid w:val="00F376D7"/>
    <w:rsid w:val="00F37F16"/>
    <w:rsid w:val="00F406F5"/>
    <w:rsid w:val="00F44885"/>
    <w:rsid w:val="00F463A5"/>
    <w:rsid w:val="00F46C8A"/>
    <w:rsid w:val="00F507A9"/>
    <w:rsid w:val="00F538CC"/>
    <w:rsid w:val="00F53D83"/>
    <w:rsid w:val="00F544CE"/>
    <w:rsid w:val="00F6014F"/>
    <w:rsid w:val="00F62655"/>
    <w:rsid w:val="00F62D78"/>
    <w:rsid w:val="00F65DBB"/>
    <w:rsid w:val="00F7436A"/>
    <w:rsid w:val="00F75393"/>
    <w:rsid w:val="00F75945"/>
    <w:rsid w:val="00F75B74"/>
    <w:rsid w:val="00F80E14"/>
    <w:rsid w:val="00F81252"/>
    <w:rsid w:val="00F8397A"/>
    <w:rsid w:val="00F85AD2"/>
    <w:rsid w:val="00F9681C"/>
    <w:rsid w:val="00F977EF"/>
    <w:rsid w:val="00F97FC0"/>
    <w:rsid w:val="00FA179B"/>
    <w:rsid w:val="00FA1BE5"/>
    <w:rsid w:val="00FA3B59"/>
    <w:rsid w:val="00FB1937"/>
    <w:rsid w:val="00FB4127"/>
    <w:rsid w:val="00FB4970"/>
    <w:rsid w:val="00FC5248"/>
    <w:rsid w:val="00FC7ADF"/>
    <w:rsid w:val="00FD0894"/>
    <w:rsid w:val="00FD18E8"/>
    <w:rsid w:val="00FD4D99"/>
    <w:rsid w:val="00FD504B"/>
    <w:rsid w:val="00FD58D5"/>
    <w:rsid w:val="00FE1B2A"/>
    <w:rsid w:val="00FF191D"/>
    <w:rsid w:val="00FF3D26"/>
    <w:rsid w:val="00FF6C9E"/>
    <w:rsid w:val="05E71F64"/>
    <w:rsid w:val="08B13A1B"/>
    <w:rsid w:val="126B5D6E"/>
    <w:rsid w:val="1B3E4D45"/>
    <w:rsid w:val="251733FB"/>
    <w:rsid w:val="268048CE"/>
    <w:rsid w:val="29227F21"/>
    <w:rsid w:val="30093097"/>
    <w:rsid w:val="371A50ED"/>
    <w:rsid w:val="40B91003"/>
    <w:rsid w:val="41372769"/>
    <w:rsid w:val="433F62F8"/>
    <w:rsid w:val="4DDB52A9"/>
    <w:rsid w:val="55F8134E"/>
    <w:rsid w:val="58761D14"/>
    <w:rsid w:val="599F046D"/>
    <w:rsid w:val="5C086F67"/>
    <w:rsid w:val="5E51744A"/>
    <w:rsid w:val="6B191F10"/>
    <w:rsid w:val="6E6B7684"/>
    <w:rsid w:val="7813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qFormat="1"/>
    <w:lsdException w:name="footnote text" w:semiHidden="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lsdException w:name="Body Text" w:qFormat="1"/>
    <w:lsdException w:name="Subtitle" w:qFormat="1"/>
    <w:lsdException w:name="Date" w:qFormat="1"/>
    <w:lsdException w:name="Body Text First Indent" w:qFormat="1"/>
    <w:lsdException w:name="Body Text 2"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ddress" w:qFormat="1"/>
    <w:lsdException w:name="HTML Definition" w:qFormat="1"/>
    <w:lsdException w:name="HTML Keyboard" w:qFormat="1"/>
    <w:lsdException w:name="HTML Preformatted" w:qFormat="1"/>
    <w:lsdException w:name="HTML Sample" w:qFormat="1"/>
    <w:lsdException w:name="HTML Typewriter"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kern w:val="2"/>
      <w:sz w:val="21"/>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style>
  <w:style w:type="paragraph" w:styleId="20">
    <w:name w:val="toc 2"/>
    <w:basedOn w:val="10"/>
    <w:next w:val="af9"/>
    <w:semiHidden/>
    <w:qFormat/>
  </w:style>
  <w:style w:type="paragraph" w:styleId="10">
    <w:name w:val="toc 1"/>
    <w:next w:val="af9"/>
    <w:semiHidden/>
    <w:qFormat/>
    <w:pPr>
      <w:jc w:val="both"/>
    </w:pPr>
    <w:rPr>
      <w:rFonts w:ascii="宋体"/>
      <w:sz w:val="21"/>
    </w:rPr>
  </w:style>
  <w:style w:type="paragraph" w:styleId="afd">
    <w:name w:val="Body Text First Indent"/>
    <w:basedOn w:val="afe"/>
    <w:qFormat/>
    <w:pPr>
      <w:ind w:firstLineChars="100" w:firstLine="420"/>
    </w:pPr>
  </w:style>
  <w:style w:type="paragraph" w:styleId="afe">
    <w:name w:val="Body Text"/>
    <w:basedOn w:val="af9"/>
    <w:qFormat/>
    <w:pPr>
      <w:spacing w:after="120"/>
    </w:pPr>
  </w:style>
  <w:style w:type="paragraph" w:styleId="aff">
    <w:name w:val="Normal Indent"/>
    <w:basedOn w:val="af9"/>
    <w:qFormat/>
    <w:pPr>
      <w:adjustRightInd w:val="0"/>
      <w:spacing w:line="360" w:lineRule="atLeast"/>
      <w:ind w:firstLine="420"/>
      <w:jc w:val="left"/>
      <w:textAlignment w:val="baseline"/>
    </w:pPr>
    <w:rPr>
      <w:kern w:val="0"/>
      <w:sz w:val="24"/>
    </w:rPr>
  </w:style>
  <w:style w:type="paragraph" w:styleId="HTML">
    <w:name w:val="HTML Address"/>
    <w:basedOn w:val="af9"/>
    <w:qFormat/>
    <w:rPr>
      <w:i/>
      <w:iCs/>
    </w:rPr>
  </w:style>
  <w:style w:type="paragraph" w:styleId="aff0">
    <w:name w:val="Plain Text"/>
    <w:basedOn w:val="af9"/>
    <w:link w:val="Char"/>
    <w:rPr>
      <w:rFonts w:ascii="宋体" w:hAnsi="Courier New" w:cs="Courier New"/>
      <w:szCs w:val="21"/>
    </w:rPr>
  </w:style>
  <w:style w:type="paragraph" w:styleId="80">
    <w:name w:val="toc 8"/>
    <w:basedOn w:val="70"/>
    <w:next w:val="af9"/>
    <w:semiHidden/>
  </w:style>
  <w:style w:type="paragraph" w:styleId="aff1">
    <w:name w:val="Date"/>
    <w:basedOn w:val="af9"/>
    <w:next w:val="af9"/>
    <w:qFormat/>
    <w:pPr>
      <w:ind w:leftChars="2500" w:left="100"/>
    </w:pPr>
  </w:style>
  <w:style w:type="paragraph" w:styleId="21">
    <w:name w:val="Body Text Indent 2"/>
    <w:basedOn w:val="af9"/>
    <w:qFormat/>
    <w:pPr>
      <w:ind w:firstLineChars="100" w:firstLine="210"/>
    </w:pPr>
    <w:rPr>
      <w:szCs w:val="24"/>
    </w:rPr>
  </w:style>
  <w:style w:type="paragraph" w:styleId="aff2">
    <w:name w:val="Balloon Text"/>
    <w:basedOn w:val="af9"/>
    <w:semiHidden/>
    <w:qFormat/>
    <w:rPr>
      <w:sz w:val="18"/>
      <w:szCs w:val="18"/>
    </w:rPr>
  </w:style>
  <w:style w:type="paragraph" w:styleId="aff3">
    <w:name w:val="footer"/>
    <w:basedOn w:val="af9"/>
    <w:link w:val="Char0"/>
    <w:qFormat/>
    <w:pPr>
      <w:tabs>
        <w:tab w:val="center" w:pos="4153"/>
        <w:tab w:val="right" w:pos="8306"/>
      </w:tabs>
      <w:snapToGrid w:val="0"/>
      <w:ind w:rightChars="100" w:right="210"/>
      <w:jc w:val="right"/>
    </w:pPr>
    <w:rPr>
      <w:sz w:val="18"/>
      <w:szCs w:val="18"/>
    </w:rPr>
  </w:style>
  <w:style w:type="paragraph" w:styleId="aff4">
    <w:name w:val="header"/>
    <w:basedOn w:val="af9"/>
    <w:qFormat/>
    <w:pPr>
      <w:pBdr>
        <w:bottom w:val="single" w:sz="6" w:space="1" w:color="auto"/>
      </w:pBdr>
      <w:tabs>
        <w:tab w:val="center" w:pos="4153"/>
        <w:tab w:val="right" w:pos="8306"/>
      </w:tabs>
      <w:snapToGrid w:val="0"/>
      <w:jc w:val="center"/>
    </w:pPr>
    <w:rPr>
      <w:sz w:val="18"/>
      <w:szCs w:val="18"/>
    </w:rPr>
  </w:style>
  <w:style w:type="paragraph" w:styleId="aff5">
    <w:name w:val="footnote text"/>
    <w:basedOn w:val="af9"/>
    <w:semiHidden/>
    <w:pPr>
      <w:snapToGrid w:val="0"/>
      <w:jc w:val="left"/>
    </w:pPr>
    <w:rPr>
      <w:sz w:val="18"/>
      <w:szCs w:val="18"/>
    </w:rPr>
  </w:style>
  <w:style w:type="paragraph" w:styleId="90">
    <w:name w:val="toc 9"/>
    <w:basedOn w:val="80"/>
    <w:next w:val="af9"/>
    <w:semiHidden/>
    <w:qFormat/>
  </w:style>
  <w:style w:type="paragraph" w:styleId="22">
    <w:name w:val="Body Text 2"/>
    <w:basedOn w:val="af9"/>
    <w:qFormat/>
    <w:pPr>
      <w:spacing w:after="120" w:line="480" w:lineRule="auto"/>
    </w:pPr>
  </w:style>
  <w:style w:type="paragraph" w:styleId="HTML0">
    <w:name w:val="HTML Preformatted"/>
    <w:basedOn w:val="af9"/>
    <w:qFormat/>
    <w:rPr>
      <w:rFonts w:ascii="Courier New" w:hAnsi="Courier New" w:cs="Courier New"/>
      <w:sz w:val="20"/>
    </w:rPr>
  </w:style>
  <w:style w:type="paragraph" w:styleId="aff6">
    <w:name w:val="Title"/>
    <w:basedOn w:val="af9"/>
    <w:qFormat/>
    <w:pPr>
      <w:spacing w:before="240" w:after="60"/>
      <w:jc w:val="center"/>
      <w:outlineLvl w:val="0"/>
    </w:pPr>
    <w:rPr>
      <w:rFonts w:ascii="Arial" w:hAnsi="Arial" w:cs="Arial"/>
      <w:b/>
      <w:bCs/>
      <w:sz w:val="32"/>
      <w:szCs w:val="32"/>
    </w:rPr>
  </w:style>
  <w:style w:type="character" w:styleId="aff7">
    <w:name w:val="Strong"/>
    <w:basedOn w:val="afa"/>
    <w:qFormat/>
    <w:rPr>
      <w:b/>
      <w:bCs/>
    </w:rPr>
  </w:style>
  <w:style w:type="character" w:styleId="aff8">
    <w:name w:val="page number"/>
    <w:basedOn w:val="afa"/>
    <w:qFormat/>
    <w:rPr>
      <w:rFonts w:ascii="Times New Roman" w:eastAsia="宋体" w:hAnsi="Times New Roman"/>
      <w:sz w:val="18"/>
    </w:rPr>
  </w:style>
  <w:style w:type="character" w:styleId="HTML1">
    <w:name w:val="HTML Definition"/>
    <w:basedOn w:val="afa"/>
    <w:qFormat/>
    <w:rPr>
      <w:i/>
      <w:iCs/>
    </w:rPr>
  </w:style>
  <w:style w:type="character" w:styleId="HTML2">
    <w:name w:val="HTML Typewriter"/>
    <w:basedOn w:val="afa"/>
    <w:qFormat/>
    <w:rPr>
      <w:rFonts w:ascii="Courier New" w:hAnsi="Courier New"/>
      <w:sz w:val="20"/>
      <w:szCs w:val="20"/>
    </w:rPr>
  </w:style>
  <w:style w:type="character" w:styleId="HTML3">
    <w:name w:val="HTML Acronym"/>
    <w:basedOn w:val="afa"/>
  </w:style>
  <w:style w:type="character" w:styleId="HTML4">
    <w:name w:val="HTML Variable"/>
    <w:basedOn w:val="afa"/>
    <w:rPr>
      <w:i/>
      <w:iCs/>
    </w:rPr>
  </w:style>
  <w:style w:type="character" w:styleId="aff9">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fa"/>
    <w:rPr>
      <w:rFonts w:ascii="Courier New" w:hAnsi="Courier New"/>
      <w:sz w:val="20"/>
      <w:szCs w:val="20"/>
    </w:rPr>
  </w:style>
  <w:style w:type="character" w:styleId="HTML6">
    <w:name w:val="HTML Cite"/>
    <w:basedOn w:val="afa"/>
    <w:rPr>
      <w:i/>
      <w:iCs/>
    </w:rPr>
  </w:style>
  <w:style w:type="character" w:styleId="affa">
    <w:name w:val="footnote reference"/>
    <w:basedOn w:val="afa"/>
    <w:semiHidden/>
    <w:qFormat/>
    <w:rPr>
      <w:vertAlign w:val="superscript"/>
    </w:rPr>
  </w:style>
  <w:style w:type="character" w:styleId="HTML7">
    <w:name w:val="HTML Keyboard"/>
    <w:basedOn w:val="afa"/>
    <w:qFormat/>
    <w:rPr>
      <w:rFonts w:ascii="Courier New" w:hAnsi="Courier New"/>
      <w:sz w:val="20"/>
      <w:szCs w:val="20"/>
    </w:rPr>
  </w:style>
  <w:style w:type="character" w:styleId="HTML8">
    <w:name w:val="HTML Sample"/>
    <w:basedOn w:val="afa"/>
    <w:qFormat/>
    <w:rPr>
      <w:rFonts w:ascii="Courier New" w:hAnsi="Courier New"/>
    </w:rPr>
  </w:style>
  <w:style w:type="table" w:styleId="affb">
    <w:name w:val="Table Grid"/>
    <w:basedOn w:val="afb"/>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发布"/>
    <w:basedOn w:val="afa"/>
    <w:rPr>
      <w:rFonts w:ascii="黑体" w:eastAsia="黑体"/>
      <w:spacing w:val="22"/>
      <w:w w:val="100"/>
      <w:position w:val="3"/>
      <w:sz w:val="28"/>
    </w:rPr>
  </w:style>
  <w:style w:type="character" w:customStyle="1" w:styleId="affd">
    <w:name w:val="个人撰写风格"/>
    <w:basedOn w:val="afa"/>
    <w:rPr>
      <w:rFonts w:ascii="Arial" w:eastAsia="宋体" w:hAnsi="Arial" w:cs="Arial"/>
      <w:color w:val="auto"/>
      <w:sz w:val="20"/>
    </w:rPr>
  </w:style>
  <w:style w:type="character" w:customStyle="1" w:styleId="apple-style-span">
    <w:name w:val="apple-style-span"/>
    <w:basedOn w:val="afa"/>
  </w:style>
  <w:style w:type="character" w:customStyle="1" w:styleId="affe">
    <w:name w:val="个人答复风格"/>
    <w:basedOn w:val="afa"/>
    <w:qFormat/>
    <w:rPr>
      <w:rFonts w:ascii="Arial" w:eastAsia="宋体" w:hAnsi="Arial" w:cs="Arial"/>
      <w:color w:val="auto"/>
      <w:sz w:val="20"/>
    </w:rPr>
  </w:style>
  <w:style w:type="character" w:customStyle="1" w:styleId="highlight1">
    <w:name w:val="highlight1"/>
    <w:basedOn w:val="afa"/>
    <w:qFormat/>
    <w:rPr>
      <w:shd w:val="clear" w:color="auto" w:fill="FFFF00"/>
    </w:rPr>
  </w:style>
  <w:style w:type="paragraph" w:customStyle="1" w:styleId="aa">
    <w:name w:val="附录章标题"/>
    <w:next w:val="afff"/>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
    <w:name w:val="段"/>
    <w:link w:val="Char1"/>
    <w:pPr>
      <w:autoSpaceDE w:val="0"/>
      <w:autoSpaceDN w:val="0"/>
      <w:ind w:firstLineChars="200" w:firstLine="200"/>
      <w:jc w:val="both"/>
    </w:pPr>
    <w:rPr>
      <w:rFonts w:ascii="宋体"/>
      <w:sz w:val="21"/>
    </w:rPr>
  </w:style>
  <w:style w:type="paragraph" w:customStyle="1" w:styleId="23">
    <w:name w:val="封面标准号2"/>
    <w:basedOn w:val="11"/>
    <w:qFormat/>
    <w:pPr>
      <w:framePr w:w="9138" w:h="1244" w:hRule="exact" w:wrap="around" w:vAnchor="page" w:hAnchor="margin" w:y="2908"/>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0">
    <w:name w:val="其他标准称谓"/>
    <w:qFormat/>
    <w:pPr>
      <w:spacing w:line="0" w:lineRule="atLeast"/>
      <w:jc w:val="distribute"/>
    </w:pPr>
    <w:rPr>
      <w:rFonts w:ascii="黑体" w:eastAsia="黑体" w:hAnsi="宋体"/>
      <w:sz w:val="52"/>
    </w:rPr>
  </w:style>
  <w:style w:type="paragraph" w:customStyle="1" w:styleId="a4">
    <w:name w:val="示例"/>
    <w:next w:val="afff"/>
    <w:qFormat/>
    <w:pPr>
      <w:numPr>
        <w:numId w:val="2"/>
      </w:numPr>
      <w:tabs>
        <w:tab w:val="clear" w:pos="1120"/>
        <w:tab w:val="left" w:pos="816"/>
      </w:tabs>
      <w:ind w:firstLineChars="233" w:firstLine="419"/>
      <w:jc w:val="both"/>
    </w:pPr>
    <w:rPr>
      <w:rFonts w:ascii="宋体"/>
      <w:sz w:val="18"/>
    </w:rPr>
  </w:style>
  <w:style w:type="paragraph" w:customStyle="1" w:styleId="ac">
    <w:name w:val="附录二级条标题"/>
    <w:basedOn w:val="ab"/>
    <w:next w:val="afff"/>
    <w:qFormat/>
    <w:pPr>
      <w:numPr>
        <w:ilvl w:val="3"/>
      </w:numPr>
      <w:outlineLvl w:val="3"/>
    </w:pPr>
  </w:style>
  <w:style w:type="paragraph" w:customStyle="1" w:styleId="ab">
    <w:name w:val="附录一级条标题"/>
    <w:basedOn w:val="aa"/>
    <w:next w:val="afff"/>
    <w:qFormat/>
    <w:pPr>
      <w:numPr>
        <w:ilvl w:val="2"/>
      </w:numPr>
      <w:autoSpaceDN w:val="0"/>
      <w:spacing w:beforeLines="0" w:before="0" w:afterLines="0" w:after="0"/>
      <w:outlineLvl w:val="2"/>
    </w:pPr>
  </w:style>
  <w:style w:type="paragraph" w:customStyle="1" w:styleId="afff1">
    <w:name w:val="封面一致性程度标识"/>
    <w:qFormat/>
    <w:pPr>
      <w:spacing w:before="440" w:line="400" w:lineRule="exact"/>
      <w:jc w:val="center"/>
    </w:pPr>
    <w:rPr>
      <w:rFonts w:ascii="宋体"/>
      <w:sz w:val="28"/>
    </w:rPr>
  </w:style>
  <w:style w:type="paragraph" w:customStyle="1" w:styleId="a0">
    <w:name w:val="二级无标题条"/>
    <w:basedOn w:val="af9"/>
    <w:pPr>
      <w:numPr>
        <w:ilvl w:val="3"/>
        <w:numId w:val="3"/>
      </w:numPr>
    </w:pPr>
  </w:style>
  <w:style w:type="paragraph" w:customStyle="1" w:styleId="af2">
    <w:name w:val="一级条标题"/>
    <w:basedOn w:val="af1"/>
    <w:next w:val="afff"/>
    <w:qFormat/>
    <w:pPr>
      <w:numPr>
        <w:ilvl w:val="2"/>
      </w:numPr>
      <w:spacing w:beforeLines="0" w:before="0" w:afterLines="0" w:after="0"/>
      <w:outlineLvl w:val="2"/>
    </w:pPr>
  </w:style>
  <w:style w:type="paragraph" w:customStyle="1" w:styleId="af1">
    <w:name w:val="章标题"/>
    <w:next w:val="afff"/>
    <w:qFormat/>
    <w:pPr>
      <w:numPr>
        <w:ilvl w:val="1"/>
        <w:numId w:val="4"/>
      </w:numPr>
      <w:spacing w:beforeLines="50" w:before="50" w:afterLines="50" w:after="50"/>
      <w:jc w:val="both"/>
      <w:outlineLvl w:val="1"/>
    </w:pPr>
    <w:rPr>
      <w:rFonts w:ascii="黑体" w:eastAsia="黑体"/>
      <w:sz w:val="21"/>
    </w:rPr>
  </w:style>
  <w:style w:type="paragraph" w:customStyle="1" w:styleId="afff2">
    <w:name w:val="目次、索引正文"/>
    <w:pPr>
      <w:spacing w:line="320" w:lineRule="exact"/>
      <w:jc w:val="both"/>
    </w:pPr>
    <w:rPr>
      <w:rFonts w:ascii="宋体"/>
      <w:sz w:val="21"/>
    </w:rPr>
  </w:style>
  <w:style w:type="paragraph" w:customStyle="1" w:styleId="a5">
    <w:name w:val="列项·"/>
    <w:pPr>
      <w:numPr>
        <w:numId w:val="5"/>
      </w:numPr>
      <w:tabs>
        <w:tab w:val="clear" w:pos="1140"/>
        <w:tab w:val="left" w:pos="840"/>
      </w:tabs>
      <w:ind w:leftChars="200" w:left="840" w:hangingChars="200" w:hanging="420"/>
      <w:jc w:val="both"/>
    </w:pPr>
    <w:rPr>
      <w:rFonts w:ascii="宋体"/>
      <w:sz w:val="21"/>
    </w:rPr>
  </w:style>
  <w:style w:type="paragraph" w:customStyle="1" w:styleId="af6">
    <w:name w:val="五级条标题"/>
    <w:basedOn w:val="af5"/>
    <w:next w:val="afff"/>
    <w:qFormat/>
    <w:pPr>
      <w:numPr>
        <w:ilvl w:val="6"/>
      </w:numPr>
      <w:outlineLvl w:val="6"/>
    </w:pPr>
  </w:style>
  <w:style w:type="paragraph" w:customStyle="1" w:styleId="af5">
    <w:name w:val="四级条标题"/>
    <w:basedOn w:val="af4"/>
    <w:next w:val="afff"/>
    <w:pPr>
      <w:numPr>
        <w:ilvl w:val="5"/>
      </w:numPr>
      <w:outlineLvl w:val="5"/>
    </w:pPr>
  </w:style>
  <w:style w:type="paragraph" w:customStyle="1" w:styleId="af4">
    <w:name w:val="三级条标题"/>
    <w:basedOn w:val="af3"/>
    <w:next w:val="afff"/>
    <w:pPr>
      <w:numPr>
        <w:ilvl w:val="4"/>
      </w:numPr>
      <w:outlineLvl w:val="4"/>
    </w:pPr>
  </w:style>
  <w:style w:type="paragraph" w:customStyle="1" w:styleId="af3">
    <w:name w:val="二级条标题"/>
    <w:basedOn w:val="af2"/>
    <w:next w:val="afff"/>
    <w:link w:val="Char2"/>
    <w:qFormat/>
    <w:pPr>
      <w:numPr>
        <w:ilvl w:val="3"/>
      </w:numPr>
      <w:outlineLvl w:val="3"/>
    </w:pPr>
  </w:style>
  <w:style w:type="paragraph" w:customStyle="1" w:styleId="afff3">
    <w:name w:val="封面标准代替信息"/>
    <w:basedOn w:val="23"/>
    <w:pPr>
      <w:framePr w:wrap="around"/>
      <w:spacing w:before="57"/>
    </w:pPr>
    <w:rPr>
      <w:rFonts w:ascii="宋体"/>
      <w:sz w:val="21"/>
    </w:rPr>
  </w:style>
  <w:style w:type="paragraph" w:customStyle="1" w:styleId="a7">
    <w:name w:val="正文图标题"/>
    <w:next w:val="afff"/>
    <w:qFormat/>
    <w:pPr>
      <w:numPr>
        <w:numId w:val="6"/>
      </w:numPr>
      <w:jc w:val="center"/>
    </w:pPr>
    <w:rPr>
      <w:rFonts w:ascii="黑体" w:eastAsia="黑体"/>
      <w:sz w:val="21"/>
    </w:rPr>
  </w:style>
  <w:style w:type="paragraph" w:customStyle="1" w:styleId="afff4">
    <w:name w:val="字母编号列项（一级）"/>
    <w:qFormat/>
    <w:pPr>
      <w:ind w:leftChars="200" w:left="840" w:hangingChars="200" w:hanging="420"/>
      <w:jc w:val="both"/>
    </w:pPr>
    <w:rPr>
      <w:rFonts w:ascii="宋体"/>
      <w:sz w:val="21"/>
    </w:rPr>
  </w:style>
  <w:style w:type="paragraph" w:customStyle="1" w:styleId="ae">
    <w:name w:val="附录四级条标题"/>
    <w:basedOn w:val="ad"/>
    <w:next w:val="afff"/>
    <w:pPr>
      <w:numPr>
        <w:ilvl w:val="5"/>
      </w:numPr>
      <w:outlineLvl w:val="5"/>
    </w:pPr>
  </w:style>
  <w:style w:type="paragraph" w:customStyle="1" w:styleId="ad">
    <w:name w:val="附录三级条标题"/>
    <w:basedOn w:val="ac"/>
    <w:next w:val="afff"/>
    <w:qFormat/>
    <w:pPr>
      <w:numPr>
        <w:ilvl w:val="4"/>
      </w:numPr>
      <w:outlineLvl w:val="4"/>
    </w:pPr>
  </w:style>
  <w:style w:type="paragraph" w:customStyle="1" w:styleId="af8">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fff5">
    <w:name w:val="封面正文"/>
    <w:pPr>
      <w:jc w:val="both"/>
    </w:pPr>
  </w:style>
  <w:style w:type="paragraph" w:customStyle="1" w:styleId="afff6">
    <w:name w:val="其他发布部门"/>
    <w:basedOn w:val="afff7"/>
    <w:qFormat/>
    <w:pPr>
      <w:framePr w:wrap="around"/>
      <w:spacing w:line="0" w:lineRule="atLeast"/>
    </w:pPr>
    <w:rPr>
      <w:rFonts w:ascii="黑体" w:eastAsia="黑体"/>
      <w:b w:val="0"/>
    </w:rPr>
  </w:style>
  <w:style w:type="paragraph" w:customStyle="1" w:styleId="afff7">
    <w:name w:val="发布部门"/>
    <w:next w:val="afff"/>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8">
    <w:name w:val="发布日期"/>
    <w:pPr>
      <w:framePr w:w="4000" w:h="473" w:hRule="exact" w:hSpace="180" w:vSpace="180" w:wrap="around" w:hAnchor="margin" w:y="13511" w:anchorLock="1"/>
    </w:pPr>
    <w:rPr>
      <w:rFonts w:eastAsia="黑体"/>
      <w:sz w:val="28"/>
    </w:rPr>
  </w:style>
  <w:style w:type="paragraph" w:customStyle="1" w:styleId="afff9">
    <w:name w:val="条文脚注"/>
    <w:basedOn w:val="aff5"/>
    <w:pPr>
      <w:ind w:leftChars="200" w:left="780" w:hangingChars="200" w:hanging="360"/>
      <w:jc w:val="both"/>
    </w:pPr>
    <w:rPr>
      <w:rFonts w:ascii="宋体"/>
    </w:rPr>
  </w:style>
  <w:style w:type="paragraph" w:customStyle="1" w:styleId="afffa">
    <w:name w:val="附录表标题"/>
    <w:next w:val="afff"/>
    <w:qFormat/>
    <w:pPr>
      <w:jc w:val="center"/>
      <w:textAlignment w:val="baseline"/>
    </w:pPr>
    <w:rPr>
      <w:rFonts w:ascii="黑体" w:eastAsia="黑体"/>
      <w:kern w:val="21"/>
      <w:sz w:val="21"/>
    </w:rPr>
  </w:style>
  <w:style w:type="paragraph" w:customStyle="1" w:styleId="0">
    <w:name w:val="样式 段 + 首行缩进:  0 字符"/>
    <w:basedOn w:val="afff"/>
    <w:qFormat/>
    <w:pPr>
      <w:ind w:firstLineChars="0" w:firstLine="0"/>
    </w:pPr>
    <w:rPr>
      <w:rFonts w:cs="宋体"/>
    </w:rPr>
  </w:style>
  <w:style w:type="paragraph" w:customStyle="1" w:styleId="af">
    <w:name w:val="附录五级条标题"/>
    <w:basedOn w:val="ae"/>
    <w:next w:val="afff"/>
    <w:qFormat/>
    <w:pPr>
      <w:numPr>
        <w:ilvl w:val="6"/>
      </w:numPr>
      <w:outlineLvl w:val="6"/>
    </w:pPr>
  </w:style>
  <w:style w:type="paragraph" w:customStyle="1" w:styleId="a1">
    <w:name w:val="三级无标题条"/>
    <w:basedOn w:val="af9"/>
    <w:qFormat/>
    <w:pPr>
      <w:numPr>
        <w:ilvl w:val="4"/>
        <w:numId w:val="3"/>
      </w:numPr>
    </w:pPr>
  </w:style>
  <w:style w:type="paragraph" w:customStyle="1" w:styleId="afffb">
    <w:name w:val="参考文献、索引标题"/>
    <w:basedOn w:val="af0"/>
    <w:next w:val="af9"/>
    <w:qFormat/>
    <w:pPr>
      <w:numPr>
        <w:numId w:val="0"/>
      </w:numPr>
      <w:spacing w:after="200"/>
    </w:pPr>
    <w:rPr>
      <w:sz w:val="21"/>
    </w:rPr>
  </w:style>
  <w:style w:type="paragraph" w:customStyle="1" w:styleId="af0">
    <w:name w:val="前言、引言标题"/>
    <w:next w:val="af9"/>
    <w:qFormat/>
    <w:pPr>
      <w:numPr>
        <w:numId w:val="4"/>
      </w:numPr>
      <w:shd w:val="clear" w:color="FFFFFF" w:fill="FFFFFF"/>
      <w:spacing w:before="640" w:after="560"/>
      <w:jc w:val="center"/>
      <w:outlineLvl w:val="0"/>
    </w:pPr>
    <w:rPr>
      <w:rFonts w:ascii="黑体" w:eastAsia="黑体"/>
      <w:sz w:val="32"/>
    </w:rPr>
  </w:style>
  <w:style w:type="paragraph" w:customStyle="1" w:styleId="a9">
    <w:name w:val="附录标识"/>
    <w:basedOn w:val="af0"/>
    <w:qFormat/>
    <w:pPr>
      <w:numPr>
        <w:numId w:val="1"/>
      </w:numPr>
      <w:tabs>
        <w:tab w:val="left" w:pos="6405"/>
      </w:tabs>
      <w:spacing w:after="200"/>
    </w:pPr>
    <w:rPr>
      <w:sz w:val="21"/>
    </w:rPr>
  </w:style>
  <w:style w:type="paragraph" w:customStyle="1" w:styleId="a2">
    <w:name w:val="四级无标题条"/>
    <w:basedOn w:val="af9"/>
    <w:pPr>
      <w:numPr>
        <w:ilvl w:val="5"/>
        <w:numId w:val="3"/>
      </w:numPr>
    </w:pPr>
  </w:style>
  <w:style w:type="paragraph" w:customStyle="1" w:styleId="afffc">
    <w:name w:val="目次、标准名称标题"/>
    <w:basedOn w:val="af0"/>
    <w:next w:val="afff"/>
    <w:pPr>
      <w:numPr>
        <w:numId w:val="0"/>
      </w:numPr>
      <w:spacing w:line="460" w:lineRule="exact"/>
    </w:pPr>
  </w:style>
  <w:style w:type="paragraph" w:customStyle="1" w:styleId="Char3">
    <w:name w:val="Char"/>
    <w:basedOn w:val="af9"/>
    <w:pPr>
      <w:spacing w:line="360" w:lineRule="auto"/>
    </w:pPr>
    <w:rPr>
      <w:sz w:val="24"/>
      <w:szCs w:val="24"/>
    </w:rPr>
  </w:style>
  <w:style w:type="paragraph" w:customStyle="1" w:styleId="af7">
    <w:name w:val="注："/>
    <w:next w:val="afff"/>
    <w:qFormat/>
    <w:pPr>
      <w:widowControl w:val="0"/>
      <w:numPr>
        <w:numId w:val="8"/>
      </w:numPr>
      <w:tabs>
        <w:tab w:val="clear" w:pos="1140"/>
      </w:tabs>
      <w:autoSpaceDE w:val="0"/>
      <w:autoSpaceDN w:val="0"/>
      <w:jc w:val="both"/>
    </w:pPr>
    <w:rPr>
      <w:rFonts w:ascii="宋体"/>
      <w:sz w:val="18"/>
    </w:rPr>
  </w:style>
  <w:style w:type="paragraph" w:customStyle="1" w:styleId="afffd">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e">
    <w:name w:val="图表脚注"/>
    <w:next w:val="afff"/>
    <w:pPr>
      <w:ind w:leftChars="200" w:left="300" w:hangingChars="100" w:hanging="100"/>
      <w:jc w:val="both"/>
    </w:pPr>
    <w:rPr>
      <w:rFonts w:ascii="宋体"/>
      <w:sz w:val="18"/>
    </w:rPr>
  </w:style>
  <w:style w:type="paragraph" w:customStyle="1" w:styleId="affff">
    <w:name w:val="标准标志"/>
    <w:next w:val="af9"/>
    <w:pPr>
      <w:framePr w:w="2268" w:h="1392" w:hRule="exact" w:wrap="around" w:hAnchor="margin" w:x="6748" w:y="171" w:anchorLock="1"/>
      <w:shd w:val="solid" w:color="FFFFFF" w:fill="FFFFFF"/>
      <w:spacing w:line="0" w:lineRule="atLeast"/>
      <w:jc w:val="right"/>
    </w:pPr>
    <w:rPr>
      <w:b/>
      <w:w w:val="130"/>
      <w:sz w:val="96"/>
    </w:rPr>
  </w:style>
  <w:style w:type="paragraph" w:customStyle="1" w:styleId="affff0">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1">
    <w:name w:val="标准书脚_偶数页"/>
    <w:pPr>
      <w:spacing w:before="120"/>
    </w:pPr>
    <w:rPr>
      <w:sz w:val="18"/>
    </w:rPr>
  </w:style>
  <w:style w:type="paragraph" w:customStyle="1" w:styleId="affff2">
    <w:name w:val="标准书眉一"/>
    <w:qFormat/>
    <w:pPr>
      <w:jc w:val="both"/>
    </w:pPr>
  </w:style>
  <w:style w:type="paragraph" w:customStyle="1" w:styleId="affff3">
    <w:name w:val="标准书脚_奇数页"/>
    <w:qFormat/>
    <w:pPr>
      <w:spacing w:before="120"/>
      <w:jc w:val="right"/>
    </w:pPr>
    <w:rPr>
      <w:sz w:val="18"/>
    </w:rPr>
  </w:style>
  <w:style w:type="paragraph" w:customStyle="1" w:styleId="affff4">
    <w:name w:val="标准书眉_奇数页"/>
    <w:next w:val="af9"/>
    <w:pPr>
      <w:tabs>
        <w:tab w:val="center" w:pos="4154"/>
        <w:tab w:val="right" w:pos="8306"/>
      </w:tabs>
      <w:spacing w:after="120"/>
      <w:jc w:val="right"/>
    </w:pPr>
    <w:rPr>
      <w:sz w:val="21"/>
    </w:rPr>
  </w:style>
  <w:style w:type="paragraph" w:customStyle="1" w:styleId="affff5">
    <w:name w:val="标准书眉_偶数页"/>
    <w:basedOn w:val="affff4"/>
    <w:next w:val="af9"/>
    <w:pPr>
      <w:framePr w:wrap="notBeside" w:vAnchor="text" w:hAnchor="text" w:y="1"/>
      <w:jc w:val="left"/>
    </w:pPr>
  </w:style>
  <w:style w:type="paragraph" w:customStyle="1" w:styleId="a">
    <w:name w:val="一级无标题条"/>
    <w:basedOn w:val="af9"/>
    <w:qFormat/>
    <w:pPr>
      <w:numPr>
        <w:ilvl w:val="2"/>
        <w:numId w:val="3"/>
      </w:numPr>
    </w:pPr>
  </w:style>
  <w:style w:type="paragraph" w:customStyle="1" w:styleId="affff6">
    <w:name w:val="封面标准文稿编辑信息"/>
    <w:qFormat/>
    <w:pPr>
      <w:spacing w:before="180" w:line="180" w:lineRule="exact"/>
      <w:jc w:val="center"/>
    </w:pPr>
    <w:rPr>
      <w:rFonts w:ascii="宋体"/>
      <w:sz w:val="21"/>
    </w:rPr>
  </w:style>
  <w:style w:type="paragraph" w:customStyle="1" w:styleId="a8">
    <w:name w:val="正文表标题"/>
    <w:next w:val="afff"/>
    <w:qFormat/>
    <w:pPr>
      <w:numPr>
        <w:numId w:val="9"/>
      </w:numPr>
      <w:jc w:val="center"/>
    </w:pPr>
    <w:rPr>
      <w:rFonts w:ascii="黑体" w:eastAsia="黑体"/>
      <w:sz w:val="21"/>
    </w:rPr>
  </w:style>
  <w:style w:type="paragraph" w:customStyle="1" w:styleId="affff7">
    <w:name w:val="封面标准文稿类别"/>
    <w:pPr>
      <w:spacing w:before="440" w:line="400" w:lineRule="exact"/>
      <w:jc w:val="center"/>
    </w:pPr>
    <w:rPr>
      <w:rFonts w:ascii="宋体"/>
      <w:sz w:val="24"/>
    </w:rPr>
  </w:style>
  <w:style w:type="paragraph" w:customStyle="1" w:styleId="affff8">
    <w:name w:val="封面标准英文名称"/>
    <w:pPr>
      <w:widowControl w:val="0"/>
      <w:spacing w:before="370" w:line="400" w:lineRule="exact"/>
      <w:jc w:val="center"/>
    </w:pPr>
    <w:rPr>
      <w:sz w:val="28"/>
    </w:rPr>
  </w:style>
  <w:style w:type="paragraph" w:customStyle="1" w:styleId="affff9">
    <w:name w:val="附录图标题"/>
    <w:next w:val="afff"/>
    <w:qFormat/>
    <w:pPr>
      <w:jc w:val="center"/>
    </w:pPr>
    <w:rPr>
      <w:rFonts w:ascii="黑体" w:eastAsia="黑体"/>
      <w:sz w:val="21"/>
    </w:rPr>
  </w:style>
  <w:style w:type="paragraph" w:customStyle="1" w:styleId="a3">
    <w:name w:val="五级无标题条"/>
    <w:basedOn w:val="af9"/>
    <w:qFormat/>
    <w:pPr>
      <w:numPr>
        <w:ilvl w:val="6"/>
        <w:numId w:val="3"/>
      </w:numPr>
    </w:pPr>
  </w:style>
  <w:style w:type="paragraph" w:customStyle="1" w:styleId="affffa">
    <w:name w:val="实施日期"/>
    <w:basedOn w:val="afff8"/>
    <w:qFormat/>
    <w:pPr>
      <w:framePr w:hSpace="0" w:wrap="around" w:xAlign="right"/>
      <w:jc w:val="right"/>
    </w:pPr>
  </w:style>
  <w:style w:type="paragraph" w:customStyle="1" w:styleId="affffb">
    <w:name w:val="数字编号列项（二级）"/>
    <w:pPr>
      <w:ind w:leftChars="400" w:left="1260" w:hangingChars="200" w:hanging="420"/>
      <w:jc w:val="both"/>
    </w:pPr>
    <w:rPr>
      <w:rFonts w:ascii="宋体"/>
      <w:sz w:val="21"/>
    </w:rPr>
  </w:style>
  <w:style w:type="paragraph" w:customStyle="1" w:styleId="affffc">
    <w:name w:val="文献分类号"/>
    <w:qFormat/>
    <w:pPr>
      <w:framePr w:hSpace="180" w:vSpace="180" w:wrap="around" w:hAnchor="margin" w:y="1" w:anchorLock="1"/>
      <w:widowControl w:val="0"/>
      <w:textAlignment w:val="center"/>
    </w:pPr>
    <w:rPr>
      <w:rFonts w:eastAsia="黑体"/>
      <w:sz w:val="21"/>
    </w:rPr>
  </w:style>
  <w:style w:type="paragraph" w:customStyle="1" w:styleId="affffd">
    <w:name w:val="无标题条"/>
    <w:next w:val="afff"/>
    <w:qFormat/>
    <w:pPr>
      <w:jc w:val="both"/>
    </w:pPr>
    <w:rPr>
      <w:sz w:val="21"/>
    </w:rPr>
  </w:style>
  <w:style w:type="paragraph" w:customStyle="1" w:styleId="a6">
    <w:name w:val="注×："/>
    <w:qFormat/>
    <w:pPr>
      <w:widowControl w:val="0"/>
      <w:numPr>
        <w:numId w:val="10"/>
      </w:numPr>
      <w:tabs>
        <w:tab w:val="clear" w:pos="900"/>
        <w:tab w:val="left" w:pos="630"/>
      </w:tabs>
      <w:autoSpaceDE w:val="0"/>
      <w:autoSpaceDN w:val="0"/>
      <w:jc w:val="both"/>
    </w:pPr>
    <w:rPr>
      <w:rFonts w:ascii="宋体"/>
      <w:sz w:val="18"/>
    </w:rPr>
  </w:style>
  <w:style w:type="character" w:customStyle="1" w:styleId="Char1">
    <w:name w:val="段 Char"/>
    <w:link w:val="afff"/>
    <w:rPr>
      <w:rFonts w:ascii="宋体"/>
      <w:sz w:val="21"/>
      <w:lang w:bidi="ar-SA"/>
    </w:rPr>
  </w:style>
  <w:style w:type="character" w:styleId="affffe">
    <w:name w:val="Placeholder Text"/>
    <w:basedOn w:val="afa"/>
    <w:uiPriority w:val="99"/>
    <w:unhideWhenUsed/>
    <w:qFormat/>
    <w:rPr>
      <w:color w:val="808080"/>
    </w:rPr>
  </w:style>
  <w:style w:type="character" w:customStyle="1" w:styleId="Char">
    <w:name w:val="纯文本 Char"/>
    <w:basedOn w:val="afa"/>
    <w:link w:val="aff0"/>
    <w:qFormat/>
    <w:rPr>
      <w:rFonts w:ascii="宋体" w:hAnsi="Courier New" w:cs="Courier New"/>
      <w:kern w:val="2"/>
      <w:sz w:val="21"/>
      <w:szCs w:val="21"/>
    </w:rPr>
  </w:style>
  <w:style w:type="character" w:customStyle="1" w:styleId="Char2">
    <w:name w:val="二级条标题 Char"/>
    <w:link w:val="af3"/>
    <w:rsid w:val="00E22726"/>
    <w:rPr>
      <w:rFonts w:ascii="黑体" w:eastAsia="黑体"/>
      <w:sz w:val="21"/>
    </w:rPr>
  </w:style>
  <w:style w:type="character" w:customStyle="1" w:styleId="Char0">
    <w:name w:val="页脚 Char"/>
    <w:link w:val="aff3"/>
    <w:rsid w:val="00E22726"/>
    <w:rPr>
      <w:kern w:val="2"/>
      <w:sz w:val="18"/>
      <w:szCs w:val="18"/>
    </w:rPr>
  </w:style>
  <w:style w:type="paragraph" w:customStyle="1" w:styleId="afffff">
    <w:name w:val="列项——（一级）"/>
    <w:rsid w:val="00E22726"/>
    <w:pPr>
      <w:widowControl w:val="0"/>
      <w:ind w:left="833" w:hanging="408"/>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qFormat="1"/>
    <w:lsdException w:name="footnote text" w:semiHidden="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lsdException w:name="Body Text" w:qFormat="1"/>
    <w:lsdException w:name="Subtitle" w:qFormat="1"/>
    <w:lsdException w:name="Date" w:qFormat="1"/>
    <w:lsdException w:name="Body Text First Indent" w:qFormat="1"/>
    <w:lsdException w:name="Body Text 2"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ddress" w:qFormat="1"/>
    <w:lsdException w:name="HTML Definition" w:qFormat="1"/>
    <w:lsdException w:name="HTML Keyboard" w:qFormat="1"/>
    <w:lsdException w:name="HTML Preformatted" w:qFormat="1"/>
    <w:lsdException w:name="HTML Sample" w:qFormat="1"/>
    <w:lsdException w:name="HTML Typewriter"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kern w:val="2"/>
      <w:sz w:val="21"/>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style>
  <w:style w:type="paragraph" w:styleId="20">
    <w:name w:val="toc 2"/>
    <w:basedOn w:val="10"/>
    <w:next w:val="af9"/>
    <w:semiHidden/>
    <w:qFormat/>
  </w:style>
  <w:style w:type="paragraph" w:styleId="10">
    <w:name w:val="toc 1"/>
    <w:next w:val="af9"/>
    <w:semiHidden/>
    <w:qFormat/>
    <w:pPr>
      <w:jc w:val="both"/>
    </w:pPr>
    <w:rPr>
      <w:rFonts w:ascii="宋体"/>
      <w:sz w:val="21"/>
    </w:rPr>
  </w:style>
  <w:style w:type="paragraph" w:styleId="afd">
    <w:name w:val="Body Text First Indent"/>
    <w:basedOn w:val="afe"/>
    <w:qFormat/>
    <w:pPr>
      <w:ind w:firstLineChars="100" w:firstLine="420"/>
    </w:pPr>
  </w:style>
  <w:style w:type="paragraph" w:styleId="afe">
    <w:name w:val="Body Text"/>
    <w:basedOn w:val="af9"/>
    <w:qFormat/>
    <w:pPr>
      <w:spacing w:after="120"/>
    </w:pPr>
  </w:style>
  <w:style w:type="paragraph" w:styleId="aff">
    <w:name w:val="Normal Indent"/>
    <w:basedOn w:val="af9"/>
    <w:qFormat/>
    <w:pPr>
      <w:adjustRightInd w:val="0"/>
      <w:spacing w:line="360" w:lineRule="atLeast"/>
      <w:ind w:firstLine="420"/>
      <w:jc w:val="left"/>
      <w:textAlignment w:val="baseline"/>
    </w:pPr>
    <w:rPr>
      <w:kern w:val="0"/>
      <w:sz w:val="24"/>
    </w:rPr>
  </w:style>
  <w:style w:type="paragraph" w:styleId="HTML">
    <w:name w:val="HTML Address"/>
    <w:basedOn w:val="af9"/>
    <w:qFormat/>
    <w:rPr>
      <w:i/>
      <w:iCs/>
    </w:rPr>
  </w:style>
  <w:style w:type="paragraph" w:styleId="aff0">
    <w:name w:val="Plain Text"/>
    <w:basedOn w:val="af9"/>
    <w:link w:val="Char"/>
    <w:rPr>
      <w:rFonts w:ascii="宋体" w:hAnsi="Courier New" w:cs="Courier New"/>
      <w:szCs w:val="21"/>
    </w:rPr>
  </w:style>
  <w:style w:type="paragraph" w:styleId="80">
    <w:name w:val="toc 8"/>
    <w:basedOn w:val="70"/>
    <w:next w:val="af9"/>
    <w:semiHidden/>
  </w:style>
  <w:style w:type="paragraph" w:styleId="aff1">
    <w:name w:val="Date"/>
    <w:basedOn w:val="af9"/>
    <w:next w:val="af9"/>
    <w:qFormat/>
    <w:pPr>
      <w:ind w:leftChars="2500" w:left="100"/>
    </w:pPr>
  </w:style>
  <w:style w:type="paragraph" w:styleId="21">
    <w:name w:val="Body Text Indent 2"/>
    <w:basedOn w:val="af9"/>
    <w:qFormat/>
    <w:pPr>
      <w:ind w:firstLineChars="100" w:firstLine="210"/>
    </w:pPr>
    <w:rPr>
      <w:szCs w:val="24"/>
    </w:rPr>
  </w:style>
  <w:style w:type="paragraph" w:styleId="aff2">
    <w:name w:val="Balloon Text"/>
    <w:basedOn w:val="af9"/>
    <w:semiHidden/>
    <w:qFormat/>
    <w:rPr>
      <w:sz w:val="18"/>
      <w:szCs w:val="18"/>
    </w:rPr>
  </w:style>
  <w:style w:type="paragraph" w:styleId="aff3">
    <w:name w:val="footer"/>
    <w:basedOn w:val="af9"/>
    <w:link w:val="Char0"/>
    <w:qFormat/>
    <w:pPr>
      <w:tabs>
        <w:tab w:val="center" w:pos="4153"/>
        <w:tab w:val="right" w:pos="8306"/>
      </w:tabs>
      <w:snapToGrid w:val="0"/>
      <w:ind w:rightChars="100" w:right="210"/>
      <w:jc w:val="right"/>
    </w:pPr>
    <w:rPr>
      <w:sz w:val="18"/>
      <w:szCs w:val="18"/>
    </w:rPr>
  </w:style>
  <w:style w:type="paragraph" w:styleId="aff4">
    <w:name w:val="header"/>
    <w:basedOn w:val="af9"/>
    <w:qFormat/>
    <w:pPr>
      <w:pBdr>
        <w:bottom w:val="single" w:sz="6" w:space="1" w:color="auto"/>
      </w:pBdr>
      <w:tabs>
        <w:tab w:val="center" w:pos="4153"/>
        <w:tab w:val="right" w:pos="8306"/>
      </w:tabs>
      <w:snapToGrid w:val="0"/>
      <w:jc w:val="center"/>
    </w:pPr>
    <w:rPr>
      <w:sz w:val="18"/>
      <w:szCs w:val="18"/>
    </w:rPr>
  </w:style>
  <w:style w:type="paragraph" w:styleId="aff5">
    <w:name w:val="footnote text"/>
    <w:basedOn w:val="af9"/>
    <w:semiHidden/>
    <w:pPr>
      <w:snapToGrid w:val="0"/>
      <w:jc w:val="left"/>
    </w:pPr>
    <w:rPr>
      <w:sz w:val="18"/>
      <w:szCs w:val="18"/>
    </w:rPr>
  </w:style>
  <w:style w:type="paragraph" w:styleId="90">
    <w:name w:val="toc 9"/>
    <w:basedOn w:val="80"/>
    <w:next w:val="af9"/>
    <w:semiHidden/>
    <w:qFormat/>
  </w:style>
  <w:style w:type="paragraph" w:styleId="22">
    <w:name w:val="Body Text 2"/>
    <w:basedOn w:val="af9"/>
    <w:qFormat/>
    <w:pPr>
      <w:spacing w:after="120" w:line="480" w:lineRule="auto"/>
    </w:pPr>
  </w:style>
  <w:style w:type="paragraph" w:styleId="HTML0">
    <w:name w:val="HTML Preformatted"/>
    <w:basedOn w:val="af9"/>
    <w:qFormat/>
    <w:rPr>
      <w:rFonts w:ascii="Courier New" w:hAnsi="Courier New" w:cs="Courier New"/>
      <w:sz w:val="20"/>
    </w:rPr>
  </w:style>
  <w:style w:type="paragraph" w:styleId="aff6">
    <w:name w:val="Title"/>
    <w:basedOn w:val="af9"/>
    <w:qFormat/>
    <w:pPr>
      <w:spacing w:before="240" w:after="60"/>
      <w:jc w:val="center"/>
      <w:outlineLvl w:val="0"/>
    </w:pPr>
    <w:rPr>
      <w:rFonts w:ascii="Arial" w:hAnsi="Arial" w:cs="Arial"/>
      <w:b/>
      <w:bCs/>
      <w:sz w:val="32"/>
      <w:szCs w:val="32"/>
    </w:rPr>
  </w:style>
  <w:style w:type="character" w:styleId="aff7">
    <w:name w:val="Strong"/>
    <w:basedOn w:val="afa"/>
    <w:qFormat/>
    <w:rPr>
      <w:b/>
      <w:bCs/>
    </w:rPr>
  </w:style>
  <w:style w:type="character" w:styleId="aff8">
    <w:name w:val="page number"/>
    <w:basedOn w:val="afa"/>
    <w:qFormat/>
    <w:rPr>
      <w:rFonts w:ascii="Times New Roman" w:eastAsia="宋体" w:hAnsi="Times New Roman"/>
      <w:sz w:val="18"/>
    </w:rPr>
  </w:style>
  <w:style w:type="character" w:styleId="HTML1">
    <w:name w:val="HTML Definition"/>
    <w:basedOn w:val="afa"/>
    <w:qFormat/>
    <w:rPr>
      <w:i/>
      <w:iCs/>
    </w:rPr>
  </w:style>
  <w:style w:type="character" w:styleId="HTML2">
    <w:name w:val="HTML Typewriter"/>
    <w:basedOn w:val="afa"/>
    <w:qFormat/>
    <w:rPr>
      <w:rFonts w:ascii="Courier New" w:hAnsi="Courier New"/>
      <w:sz w:val="20"/>
      <w:szCs w:val="20"/>
    </w:rPr>
  </w:style>
  <w:style w:type="character" w:styleId="HTML3">
    <w:name w:val="HTML Acronym"/>
    <w:basedOn w:val="afa"/>
  </w:style>
  <w:style w:type="character" w:styleId="HTML4">
    <w:name w:val="HTML Variable"/>
    <w:basedOn w:val="afa"/>
    <w:rPr>
      <w:i/>
      <w:iCs/>
    </w:rPr>
  </w:style>
  <w:style w:type="character" w:styleId="aff9">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fa"/>
    <w:rPr>
      <w:rFonts w:ascii="Courier New" w:hAnsi="Courier New"/>
      <w:sz w:val="20"/>
      <w:szCs w:val="20"/>
    </w:rPr>
  </w:style>
  <w:style w:type="character" w:styleId="HTML6">
    <w:name w:val="HTML Cite"/>
    <w:basedOn w:val="afa"/>
    <w:rPr>
      <w:i/>
      <w:iCs/>
    </w:rPr>
  </w:style>
  <w:style w:type="character" w:styleId="affa">
    <w:name w:val="footnote reference"/>
    <w:basedOn w:val="afa"/>
    <w:semiHidden/>
    <w:qFormat/>
    <w:rPr>
      <w:vertAlign w:val="superscript"/>
    </w:rPr>
  </w:style>
  <w:style w:type="character" w:styleId="HTML7">
    <w:name w:val="HTML Keyboard"/>
    <w:basedOn w:val="afa"/>
    <w:qFormat/>
    <w:rPr>
      <w:rFonts w:ascii="Courier New" w:hAnsi="Courier New"/>
      <w:sz w:val="20"/>
      <w:szCs w:val="20"/>
    </w:rPr>
  </w:style>
  <w:style w:type="character" w:styleId="HTML8">
    <w:name w:val="HTML Sample"/>
    <w:basedOn w:val="afa"/>
    <w:qFormat/>
    <w:rPr>
      <w:rFonts w:ascii="Courier New" w:hAnsi="Courier New"/>
    </w:rPr>
  </w:style>
  <w:style w:type="table" w:styleId="affb">
    <w:name w:val="Table Grid"/>
    <w:basedOn w:val="afb"/>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发布"/>
    <w:basedOn w:val="afa"/>
    <w:rPr>
      <w:rFonts w:ascii="黑体" w:eastAsia="黑体"/>
      <w:spacing w:val="22"/>
      <w:w w:val="100"/>
      <w:position w:val="3"/>
      <w:sz w:val="28"/>
    </w:rPr>
  </w:style>
  <w:style w:type="character" w:customStyle="1" w:styleId="affd">
    <w:name w:val="个人撰写风格"/>
    <w:basedOn w:val="afa"/>
    <w:rPr>
      <w:rFonts w:ascii="Arial" w:eastAsia="宋体" w:hAnsi="Arial" w:cs="Arial"/>
      <w:color w:val="auto"/>
      <w:sz w:val="20"/>
    </w:rPr>
  </w:style>
  <w:style w:type="character" w:customStyle="1" w:styleId="apple-style-span">
    <w:name w:val="apple-style-span"/>
    <w:basedOn w:val="afa"/>
  </w:style>
  <w:style w:type="character" w:customStyle="1" w:styleId="affe">
    <w:name w:val="个人答复风格"/>
    <w:basedOn w:val="afa"/>
    <w:qFormat/>
    <w:rPr>
      <w:rFonts w:ascii="Arial" w:eastAsia="宋体" w:hAnsi="Arial" w:cs="Arial"/>
      <w:color w:val="auto"/>
      <w:sz w:val="20"/>
    </w:rPr>
  </w:style>
  <w:style w:type="character" w:customStyle="1" w:styleId="highlight1">
    <w:name w:val="highlight1"/>
    <w:basedOn w:val="afa"/>
    <w:qFormat/>
    <w:rPr>
      <w:shd w:val="clear" w:color="auto" w:fill="FFFF00"/>
    </w:rPr>
  </w:style>
  <w:style w:type="paragraph" w:customStyle="1" w:styleId="aa">
    <w:name w:val="附录章标题"/>
    <w:next w:val="afff"/>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
    <w:name w:val="段"/>
    <w:link w:val="Char1"/>
    <w:pPr>
      <w:autoSpaceDE w:val="0"/>
      <w:autoSpaceDN w:val="0"/>
      <w:ind w:firstLineChars="200" w:firstLine="200"/>
      <w:jc w:val="both"/>
    </w:pPr>
    <w:rPr>
      <w:rFonts w:ascii="宋体"/>
      <w:sz w:val="21"/>
    </w:rPr>
  </w:style>
  <w:style w:type="paragraph" w:customStyle="1" w:styleId="23">
    <w:name w:val="封面标准号2"/>
    <w:basedOn w:val="11"/>
    <w:qFormat/>
    <w:pPr>
      <w:framePr w:w="9138" w:h="1244" w:hRule="exact" w:wrap="around" w:vAnchor="page" w:hAnchor="margin" w:y="2908"/>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0">
    <w:name w:val="其他标准称谓"/>
    <w:qFormat/>
    <w:pPr>
      <w:spacing w:line="0" w:lineRule="atLeast"/>
      <w:jc w:val="distribute"/>
    </w:pPr>
    <w:rPr>
      <w:rFonts w:ascii="黑体" w:eastAsia="黑体" w:hAnsi="宋体"/>
      <w:sz w:val="52"/>
    </w:rPr>
  </w:style>
  <w:style w:type="paragraph" w:customStyle="1" w:styleId="a4">
    <w:name w:val="示例"/>
    <w:next w:val="afff"/>
    <w:qFormat/>
    <w:pPr>
      <w:numPr>
        <w:numId w:val="2"/>
      </w:numPr>
      <w:tabs>
        <w:tab w:val="clear" w:pos="1120"/>
        <w:tab w:val="left" w:pos="816"/>
      </w:tabs>
      <w:ind w:firstLineChars="233" w:firstLine="419"/>
      <w:jc w:val="both"/>
    </w:pPr>
    <w:rPr>
      <w:rFonts w:ascii="宋体"/>
      <w:sz w:val="18"/>
    </w:rPr>
  </w:style>
  <w:style w:type="paragraph" w:customStyle="1" w:styleId="ac">
    <w:name w:val="附录二级条标题"/>
    <w:basedOn w:val="ab"/>
    <w:next w:val="afff"/>
    <w:qFormat/>
    <w:pPr>
      <w:numPr>
        <w:ilvl w:val="3"/>
      </w:numPr>
      <w:outlineLvl w:val="3"/>
    </w:pPr>
  </w:style>
  <w:style w:type="paragraph" w:customStyle="1" w:styleId="ab">
    <w:name w:val="附录一级条标题"/>
    <w:basedOn w:val="aa"/>
    <w:next w:val="afff"/>
    <w:qFormat/>
    <w:pPr>
      <w:numPr>
        <w:ilvl w:val="2"/>
      </w:numPr>
      <w:autoSpaceDN w:val="0"/>
      <w:spacing w:beforeLines="0" w:before="0" w:afterLines="0" w:after="0"/>
      <w:outlineLvl w:val="2"/>
    </w:pPr>
  </w:style>
  <w:style w:type="paragraph" w:customStyle="1" w:styleId="afff1">
    <w:name w:val="封面一致性程度标识"/>
    <w:qFormat/>
    <w:pPr>
      <w:spacing w:before="440" w:line="400" w:lineRule="exact"/>
      <w:jc w:val="center"/>
    </w:pPr>
    <w:rPr>
      <w:rFonts w:ascii="宋体"/>
      <w:sz w:val="28"/>
    </w:rPr>
  </w:style>
  <w:style w:type="paragraph" w:customStyle="1" w:styleId="a0">
    <w:name w:val="二级无标题条"/>
    <w:basedOn w:val="af9"/>
    <w:pPr>
      <w:numPr>
        <w:ilvl w:val="3"/>
        <w:numId w:val="3"/>
      </w:numPr>
    </w:pPr>
  </w:style>
  <w:style w:type="paragraph" w:customStyle="1" w:styleId="af2">
    <w:name w:val="一级条标题"/>
    <w:basedOn w:val="af1"/>
    <w:next w:val="afff"/>
    <w:qFormat/>
    <w:pPr>
      <w:numPr>
        <w:ilvl w:val="2"/>
      </w:numPr>
      <w:spacing w:beforeLines="0" w:before="0" w:afterLines="0" w:after="0"/>
      <w:outlineLvl w:val="2"/>
    </w:pPr>
  </w:style>
  <w:style w:type="paragraph" w:customStyle="1" w:styleId="af1">
    <w:name w:val="章标题"/>
    <w:next w:val="afff"/>
    <w:qFormat/>
    <w:pPr>
      <w:numPr>
        <w:ilvl w:val="1"/>
        <w:numId w:val="4"/>
      </w:numPr>
      <w:spacing w:beforeLines="50" w:before="50" w:afterLines="50" w:after="50"/>
      <w:jc w:val="both"/>
      <w:outlineLvl w:val="1"/>
    </w:pPr>
    <w:rPr>
      <w:rFonts w:ascii="黑体" w:eastAsia="黑体"/>
      <w:sz w:val="21"/>
    </w:rPr>
  </w:style>
  <w:style w:type="paragraph" w:customStyle="1" w:styleId="afff2">
    <w:name w:val="目次、索引正文"/>
    <w:pPr>
      <w:spacing w:line="320" w:lineRule="exact"/>
      <w:jc w:val="both"/>
    </w:pPr>
    <w:rPr>
      <w:rFonts w:ascii="宋体"/>
      <w:sz w:val="21"/>
    </w:rPr>
  </w:style>
  <w:style w:type="paragraph" w:customStyle="1" w:styleId="a5">
    <w:name w:val="列项·"/>
    <w:pPr>
      <w:numPr>
        <w:numId w:val="5"/>
      </w:numPr>
      <w:tabs>
        <w:tab w:val="clear" w:pos="1140"/>
        <w:tab w:val="left" w:pos="840"/>
      </w:tabs>
      <w:ind w:leftChars="200" w:left="840" w:hangingChars="200" w:hanging="420"/>
      <w:jc w:val="both"/>
    </w:pPr>
    <w:rPr>
      <w:rFonts w:ascii="宋体"/>
      <w:sz w:val="21"/>
    </w:rPr>
  </w:style>
  <w:style w:type="paragraph" w:customStyle="1" w:styleId="af6">
    <w:name w:val="五级条标题"/>
    <w:basedOn w:val="af5"/>
    <w:next w:val="afff"/>
    <w:qFormat/>
    <w:pPr>
      <w:numPr>
        <w:ilvl w:val="6"/>
      </w:numPr>
      <w:outlineLvl w:val="6"/>
    </w:pPr>
  </w:style>
  <w:style w:type="paragraph" w:customStyle="1" w:styleId="af5">
    <w:name w:val="四级条标题"/>
    <w:basedOn w:val="af4"/>
    <w:next w:val="afff"/>
    <w:pPr>
      <w:numPr>
        <w:ilvl w:val="5"/>
      </w:numPr>
      <w:outlineLvl w:val="5"/>
    </w:pPr>
  </w:style>
  <w:style w:type="paragraph" w:customStyle="1" w:styleId="af4">
    <w:name w:val="三级条标题"/>
    <w:basedOn w:val="af3"/>
    <w:next w:val="afff"/>
    <w:pPr>
      <w:numPr>
        <w:ilvl w:val="4"/>
      </w:numPr>
      <w:outlineLvl w:val="4"/>
    </w:pPr>
  </w:style>
  <w:style w:type="paragraph" w:customStyle="1" w:styleId="af3">
    <w:name w:val="二级条标题"/>
    <w:basedOn w:val="af2"/>
    <w:next w:val="afff"/>
    <w:link w:val="Char2"/>
    <w:qFormat/>
    <w:pPr>
      <w:numPr>
        <w:ilvl w:val="3"/>
      </w:numPr>
      <w:outlineLvl w:val="3"/>
    </w:pPr>
  </w:style>
  <w:style w:type="paragraph" w:customStyle="1" w:styleId="afff3">
    <w:name w:val="封面标准代替信息"/>
    <w:basedOn w:val="23"/>
    <w:pPr>
      <w:framePr w:wrap="around"/>
      <w:spacing w:before="57"/>
    </w:pPr>
    <w:rPr>
      <w:rFonts w:ascii="宋体"/>
      <w:sz w:val="21"/>
    </w:rPr>
  </w:style>
  <w:style w:type="paragraph" w:customStyle="1" w:styleId="a7">
    <w:name w:val="正文图标题"/>
    <w:next w:val="afff"/>
    <w:qFormat/>
    <w:pPr>
      <w:numPr>
        <w:numId w:val="6"/>
      </w:numPr>
      <w:jc w:val="center"/>
    </w:pPr>
    <w:rPr>
      <w:rFonts w:ascii="黑体" w:eastAsia="黑体"/>
      <w:sz w:val="21"/>
    </w:rPr>
  </w:style>
  <w:style w:type="paragraph" w:customStyle="1" w:styleId="afff4">
    <w:name w:val="字母编号列项（一级）"/>
    <w:qFormat/>
    <w:pPr>
      <w:ind w:leftChars="200" w:left="840" w:hangingChars="200" w:hanging="420"/>
      <w:jc w:val="both"/>
    </w:pPr>
    <w:rPr>
      <w:rFonts w:ascii="宋体"/>
      <w:sz w:val="21"/>
    </w:rPr>
  </w:style>
  <w:style w:type="paragraph" w:customStyle="1" w:styleId="ae">
    <w:name w:val="附录四级条标题"/>
    <w:basedOn w:val="ad"/>
    <w:next w:val="afff"/>
    <w:pPr>
      <w:numPr>
        <w:ilvl w:val="5"/>
      </w:numPr>
      <w:outlineLvl w:val="5"/>
    </w:pPr>
  </w:style>
  <w:style w:type="paragraph" w:customStyle="1" w:styleId="ad">
    <w:name w:val="附录三级条标题"/>
    <w:basedOn w:val="ac"/>
    <w:next w:val="afff"/>
    <w:qFormat/>
    <w:pPr>
      <w:numPr>
        <w:ilvl w:val="4"/>
      </w:numPr>
      <w:outlineLvl w:val="4"/>
    </w:pPr>
  </w:style>
  <w:style w:type="paragraph" w:customStyle="1" w:styleId="af8">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fff5">
    <w:name w:val="封面正文"/>
    <w:pPr>
      <w:jc w:val="both"/>
    </w:pPr>
  </w:style>
  <w:style w:type="paragraph" w:customStyle="1" w:styleId="afff6">
    <w:name w:val="其他发布部门"/>
    <w:basedOn w:val="afff7"/>
    <w:qFormat/>
    <w:pPr>
      <w:framePr w:wrap="around"/>
      <w:spacing w:line="0" w:lineRule="atLeast"/>
    </w:pPr>
    <w:rPr>
      <w:rFonts w:ascii="黑体" w:eastAsia="黑体"/>
      <w:b w:val="0"/>
    </w:rPr>
  </w:style>
  <w:style w:type="paragraph" w:customStyle="1" w:styleId="afff7">
    <w:name w:val="发布部门"/>
    <w:next w:val="afff"/>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8">
    <w:name w:val="发布日期"/>
    <w:pPr>
      <w:framePr w:w="4000" w:h="473" w:hRule="exact" w:hSpace="180" w:vSpace="180" w:wrap="around" w:hAnchor="margin" w:y="13511" w:anchorLock="1"/>
    </w:pPr>
    <w:rPr>
      <w:rFonts w:eastAsia="黑体"/>
      <w:sz w:val="28"/>
    </w:rPr>
  </w:style>
  <w:style w:type="paragraph" w:customStyle="1" w:styleId="afff9">
    <w:name w:val="条文脚注"/>
    <w:basedOn w:val="aff5"/>
    <w:pPr>
      <w:ind w:leftChars="200" w:left="780" w:hangingChars="200" w:hanging="360"/>
      <w:jc w:val="both"/>
    </w:pPr>
    <w:rPr>
      <w:rFonts w:ascii="宋体"/>
    </w:rPr>
  </w:style>
  <w:style w:type="paragraph" w:customStyle="1" w:styleId="afffa">
    <w:name w:val="附录表标题"/>
    <w:next w:val="afff"/>
    <w:qFormat/>
    <w:pPr>
      <w:jc w:val="center"/>
      <w:textAlignment w:val="baseline"/>
    </w:pPr>
    <w:rPr>
      <w:rFonts w:ascii="黑体" w:eastAsia="黑体"/>
      <w:kern w:val="21"/>
      <w:sz w:val="21"/>
    </w:rPr>
  </w:style>
  <w:style w:type="paragraph" w:customStyle="1" w:styleId="0">
    <w:name w:val="样式 段 + 首行缩进:  0 字符"/>
    <w:basedOn w:val="afff"/>
    <w:qFormat/>
    <w:pPr>
      <w:ind w:firstLineChars="0" w:firstLine="0"/>
    </w:pPr>
    <w:rPr>
      <w:rFonts w:cs="宋体"/>
    </w:rPr>
  </w:style>
  <w:style w:type="paragraph" w:customStyle="1" w:styleId="af">
    <w:name w:val="附录五级条标题"/>
    <w:basedOn w:val="ae"/>
    <w:next w:val="afff"/>
    <w:qFormat/>
    <w:pPr>
      <w:numPr>
        <w:ilvl w:val="6"/>
      </w:numPr>
      <w:outlineLvl w:val="6"/>
    </w:pPr>
  </w:style>
  <w:style w:type="paragraph" w:customStyle="1" w:styleId="a1">
    <w:name w:val="三级无标题条"/>
    <w:basedOn w:val="af9"/>
    <w:qFormat/>
    <w:pPr>
      <w:numPr>
        <w:ilvl w:val="4"/>
        <w:numId w:val="3"/>
      </w:numPr>
    </w:pPr>
  </w:style>
  <w:style w:type="paragraph" w:customStyle="1" w:styleId="afffb">
    <w:name w:val="参考文献、索引标题"/>
    <w:basedOn w:val="af0"/>
    <w:next w:val="af9"/>
    <w:qFormat/>
    <w:pPr>
      <w:numPr>
        <w:numId w:val="0"/>
      </w:numPr>
      <w:spacing w:after="200"/>
    </w:pPr>
    <w:rPr>
      <w:sz w:val="21"/>
    </w:rPr>
  </w:style>
  <w:style w:type="paragraph" w:customStyle="1" w:styleId="af0">
    <w:name w:val="前言、引言标题"/>
    <w:next w:val="af9"/>
    <w:qFormat/>
    <w:pPr>
      <w:numPr>
        <w:numId w:val="4"/>
      </w:numPr>
      <w:shd w:val="clear" w:color="FFFFFF" w:fill="FFFFFF"/>
      <w:spacing w:before="640" w:after="560"/>
      <w:jc w:val="center"/>
      <w:outlineLvl w:val="0"/>
    </w:pPr>
    <w:rPr>
      <w:rFonts w:ascii="黑体" w:eastAsia="黑体"/>
      <w:sz w:val="32"/>
    </w:rPr>
  </w:style>
  <w:style w:type="paragraph" w:customStyle="1" w:styleId="a9">
    <w:name w:val="附录标识"/>
    <w:basedOn w:val="af0"/>
    <w:qFormat/>
    <w:pPr>
      <w:numPr>
        <w:numId w:val="1"/>
      </w:numPr>
      <w:tabs>
        <w:tab w:val="left" w:pos="6405"/>
      </w:tabs>
      <w:spacing w:after="200"/>
    </w:pPr>
    <w:rPr>
      <w:sz w:val="21"/>
    </w:rPr>
  </w:style>
  <w:style w:type="paragraph" w:customStyle="1" w:styleId="a2">
    <w:name w:val="四级无标题条"/>
    <w:basedOn w:val="af9"/>
    <w:pPr>
      <w:numPr>
        <w:ilvl w:val="5"/>
        <w:numId w:val="3"/>
      </w:numPr>
    </w:pPr>
  </w:style>
  <w:style w:type="paragraph" w:customStyle="1" w:styleId="afffc">
    <w:name w:val="目次、标准名称标题"/>
    <w:basedOn w:val="af0"/>
    <w:next w:val="afff"/>
    <w:pPr>
      <w:numPr>
        <w:numId w:val="0"/>
      </w:numPr>
      <w:spacing w:line="460" w:lineRule="exact"/>
    </w:pPr>
  </w:style>
  <w:style w:type="paragraph" w:customStyle="1" w:styleId="Char3">
    <w:name w:val="Char"/>
    <w:basedOn w:val="af9"/>
    <w:pPr>
      <w:spacing w:line="360" w:lineRule="auto"/>
    </w:pPr>
    <w:rPr>
      <w:sz w:val="24"/>
      <w:szCs w:val="24"/>
    </w:rPr>
  </w:style>
  <w:style w:type="paragraph" w:customStyle="1" w:styleId="af7">
    <w:name w:val="注："/>
    <w:next w:val="afff"/>
    <w:qFormat/>
    <w:pPr>
      <w:widowControl w:val="0"/>
      <w:numPr>
        <w:numId w:val="8"/>
      </w:numPr>
      <w:tabs>
        <w:tab w:val="clear" w:pos="1140"/>
      </w:tabs>
      <w:autoSpaceDE w:val="0"/>
      <w:autoSpaceDN w:val="0"/>
      <w:jc w:val="both"/>
    </w:pPr>
    <w:rPr>
      <w:rFonts w:ascii="宋体"/>
      <w:sz w:val="18"/>
    </w:rPr>
  </w:style>
  <w:style w:type="paragraph" w:customStyle="1" w:styleId="afffd">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e">
    <w:name w:val="图表脚注"/>
    <w:next w:val="afff"/>
    <w:pPr>
      <w:ind w:leftChars="200" w:left="300" w:hangingChars="100" w:hanging="100"/>
      <w:jc w:val="both"/>
    </w:pPr>
    <w:rPr>
      <w:rFonts w:ascii="宋体"/>
      <w:sz w:val="18"/>
    </w:rPr>
  </w:style>
  <w:style w:type="paragraph" w:customStyle="1" w:styleId="affff">
    <w:name w:val="标准标志"/>
    <w:next w:val="af9"/>
    <w:pPr>
      <w:framePr w:w="2268" w:h="1392" w:hRule="exact" w:wrap="around" w:hAnchor="margin" w:x="6748" w:y="171" w:anchorLock="1"/>
      <w:shd w:val="solid" w:color="FFFFFF" w:fill="FFFFFF"/>
      <w:spacing w:line="0" w:lineRule="atLeast"/>
      <w:jc w:val="right"/>
    </w:pPr>
    <w:rPr>
      <w:b/>
      <w:w w:val="130"/>
      <w:sz w:val="96"/>
    </w:rPr>
  </w:style>
  <w:style w:type="paragraph" w:customStyle="1" w:styleId="affff0">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1">
    <w:name w:val="标准书脚_偶数页"/>
    <w:pPr>
      <w:spacing w:before="120"/>
    </w:pPr>
    <w:rPr>
      <w:sz w:val="18"/>
    </w:rPr>
  </w:style>
  <w:style w:type="paragraph" w:customStyle="1" w:styleId="affff2">
    <w:name w:val="标准书眉一"/>
    <w:qFormat/>
    <w:pPr>
      <w:jc w:val="both"/>
    </w:pPr>
  </w:style>
  <w:style w:type="paragraph" w:customStyle="1" w:styleId="affff3">
    <w:name w:val="标准书脚_奇数页"/>
    <w:qFormat/>
    <w:pPr>
      <w:spacing w:before="120"/>
      <w:jc w:val="right"/>
    </w:pPr>
    <w:rPr>
      <w:sz w:val="18"/>
    </w:rPr>
  </w:style>
  <w:style w:type="paragraph" w:customStyle="1" w:styleId="affff4">
    <w:name w:val="标准书眉_奇数页"/>
    <w:next w:val="af9"/>
    <w:pPr>
      <w:tabs>
        <w:tab w:val="center" w:pos="4154"/>
        <w:tab w:val="right" w:pos="8306"/>
      </w:tabs>
      <w:spacing w:after="120"/>
      <w:jc w:val="right"/>
    </w:pPr>
    <w:rPr>
      <w:sz w:val="21"/>
    </w:rPr>
  </w:style>
  <w:style w:type="paragraph" w:customStyle="1" w:styleId="affff5">
    <w:name w:val="标准书眉_偶数页"/>
    <w:basedOn w:val="affff4"/>
    <w:next w:val="af9"/>
    <w:pPr>
      <w:framePr w:wrap="notBeside" w:vAnchor="text" w:hAnchor="text" w:y="1"/>
      <w:jc w:val="left"/>
    </w:pPr>
  </w:style>
  <w:style w:type="paragraph" w:customStyle="1" w:styleId="a">
    <w:name w:val="一级无标题条"/>
    <w:basedOn w:val="af9"/>
    <w:qFormat/>
    <w:pPr>
      <w:numPr>
        <w:ilvl w:val="2"/>
        <w:numId w:val="3"/>
      </w:numPr>
    </w:pPr>
  </w:style>
  <w:style w:type="paragraph" w:customStyle="1" w:styleId="affff6">
    <w:name w:val="封面标准文稿编辑信息"/>
    <w:qFormat/>
    <w:pPr>
      <w:spacing w:before="180" w:line="180" w:lineRule="exact"/>
      <w:jc w:val="center"/>
    </w:pPr>
    <w:rPr>
      <w:rFonts w:ascii="宋体"/>
      <w:sz w:val="21"/>
    </w:rPr>
  </w:style>
  <w:style w:type="paragraph" w:customStyle="1" w:styleId="a8">
    <w:name w:val="正文表标题"/>
    <w:next w:val="afff"/>
    <w:qFormat/>
    <w:pPr>
      <w:numPr>
        <w:numId w:val="9"/>
      </w:numPr>
      <w:jc w:val="center"/>
    </w:pPr>
    <w:rPr>
      <w:rFonts w:ascii="黑体" w:eastAsia="黑体"/>
      <w:sz w:val="21"/>
    </w:rPr>
  </w:style>
  <w:style w:type="paragraph" w:customStyle="1" w:styleId="affff7">
    <w:name w:val="封面标准文稿类别"/>
    <w:pPr>
      <w:spacing w:before="440" w:line="400" w:lineRule="exact"/>
      <w:jc w:val="center"/>
    </w:pPr>
    <w:rPr>
      <w:rFonts w:ascii="宋体"/>
      <w:sz w:val="24"/>
    </w:rPr>
  </w:style>
  <w:style w:type="paragraph" w:customStyle="1" w:styleId="affff8">
    <w:name w:val="封面标准英文名称"/>
    <w:pPr>
      <w:widowControl w:val="0"/>
      <w:spacing w:before="370" w:line="400" w:lineRule="exact"/>
      <w:jc w:val="center"/>
    </w:pPr>
    <w:rPr>
      <w:sz w:val="28"/>
    </w:rPr>
  </w:style>
  <w:style w:type="paragraph" w:customStyle="1" w:styleId="affff9">
    <w:name w:val="附录图标题"/>
    <w:next w:val="afff"/>
    <w:qFormat/>
    <w:pPr>
      <w:jc w:val="center"/>
    </w:pPr>
    <w:rPr>
      <w:rFonts w:ascii="黑体" w:eastAsia="黑体"/>
      <w:sz w:val="21"/>
    </w:rPr>
  </w:style>
  <w:style w:type="paragraph" w:customStyle="1" w:styleId="a3">
    <w:name w:val="五级无标题条"/>
    <w:basedOn w:val="af9"/>
    <w:qFormat/>
    <w:pPr>
      <w:numPr>
        <w:ilvl w:val="6"/>
        <w:numId w:val="3"/>
      </w:numPr>
    </w:pPr>
  </w:style>
  <w:style w:type="paragraph" w:customStyle="1" w:styleId="affffa">
    <w:name w:val="实施日期"/>
    <w:basedOn w:val="afff8"/>
    <w:qFormat/>
    <w:pPr>
      <w:framePr w:hSpace="0" w:wrap="around" w:xAlign="right"/>
      <w:jc w:val="right"/>
    </w:pPr>
  </w:style>
  <w:style w:type="paragraph" w:customStyle="1" w:styleId="affffb">
    <w:name w:val="数字编号列项（二级）"/>
    <w:pPr>
      <w:ind w:leftChars="400" w:left="1260" w:hangingChars="200" w:hanging="420"/>
      <w:jc w:val="both"/>
    </w:pPr>
    <w:rPr>
      <w:rFonts w:ascii="宋体"/>
      <w:sz w:val="21"/>
    </w:rPr>
  </w:style>
  <w:style w:type="paragraph" w:customStyle="1" w:styleId="affffc">
    <w:name w:val="文献分类号"/>
    <w:qFormat/>
    <w:pPr>
      <w:framePr w:hSpace="180" w:vSpace="180" w:wrap="around" w:hAnchor="margin" w:y="1" w:anchorLock="1"/>
      <w:widowControl w:val="0"/>
      <w:textAlignment w:val="center"/>
    </w:pPr>
    <w:rPr>
      <w:rFonts w:eastAsia="黑体"/>
      <w:sz w:val="21"/>
    </w:rPr>
  </w:style>
  <w:style w:type="paragraph" w:customStyle="1" w:styleId="affffd">
    <w:name w:val="无标题条"/>
    <w:next w:val="afff"/>
    <w:qFormat/>
    <w:pPr>
      <w:jc w:val="both"/>
    </w:pPr>
    <w:rPr>
      <w:sz w:val="21"/>
    </w:rPr>
  </w:style>
  <w:style w:type="paragraph" w:customStyle="1" w:styleId="a6">
    <w:name w:val="注×："/>
    <w:qFormat/>
    <w:pPr>
      <w:widowControl w:val="0"/>
      <w:numPr>
        <w:numId w:val="10"/>
      </w:numPr>
      <w:tabs>
        <w:tab w:val="clear" w:pos="900"/>
        <w:tab w:val="left" w:pos="630"/>
      </w:tabs>
      <w:autoSpaceDE w:val="0"/>
      <w:autoSpaceDN w:val="0"/>
      <w:jc w:val="both"/>
    </w:pPr>
    <w:rPr>
      <w:rFonts w:ascii="宋体"/>
      <w:sz w:val="18"/>
    </w:rPr>
  </w:style>
  <w:style w:type="character" w:customStyle="1" w:styleId="Char1">
    <w:name w:val="段 Char"/>
    <w:link w:val="afff"/>
    <w:rPr>
      <w:rFonts w:ascii="宋体"/>
      <w:sz w:val="21"/>
      <w:lang w:bidi="ar-SA"/>
    </w:rPr>
  </w:style>
  <w:style w:type="character" w:styleId="affffe">
    <w:name w:val="Placeholder Text"/>
    <w:basedOn w:val="afa"/>
    <w:uiPriority w:val="99"/>
    <w:unhideWhenUsed/>
    <w:qFormat/>
    <w:rPr>
      <w:color w:val="808080"/>
    </w:rPr>
  </w:style>
  <w:style w:type="character" w:customStyle="1" w:styleId="Char">
    <w:name w:val="纯文本 Char"/>
    <w:basedOn w:val="afa"/>
    <w:link w:val="aff0"/>
    <w:qFormat/>
    <w:rPr>
      <w:rFonts w:ascii="宋体" w:hAnsi="Courier New" w:cs="Courier New"/>
      <w:kern w:val="2"/>
      <w:sz w:val="21"/>
      <w:szCs w:val="21"/>
    </w:rPr>
  </w:style>
  <w:style w:type="character" w:customStyle="1" w:styleId="Char2">
    <w:name w:val="二级条标题 Char"/>
    <w:link w:val="af3"/>
    <w:rsid w:val="00E22726"/>
    <w:rPr>
      <w:rFonts w:ascii="黑体" w:eastAsia="黑体"/>
      <w:sz w:val="21"/>
    </w:rPr>
  </w:style>
  <w:style w:type="character" w:customStyle="1" w:styleId="Char0">
    <w:name w:val="页脚 Char"/>
    <w:link w:val="aff3"/>
    <w:rsid w:val="00E22726"/>
    <w:rPr>
      <w:kern w:val="2"/>
      <w:sz w:val="18"/>
      <w:szCs w:val="18"/>
    </w:rPr>
  </w:style>
  <w:style w:type="paragraph" w:customStyle="1" w:styleId="afffff">
    <w:name w:val="列项——（一级）"/>
    <w:rsid w:val="00E22726"/>
    <w:pPr>
      <w:widowControl w:val="0"/>
      <w:ind w:left="833" w:hanging="408"/>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ict.youdao.com/w/spectrophotometric%20method/"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fanyi.s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ict.youdao.com/w/spectrophotometric%20method/"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s://fanyi.so.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95AD25-5B0B-432B-8239-9E957C77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569</TotalTime>
  <Pages>6</Pages>
  <Words>617</Words>
  <Characters>3520</Characters>
  <Application>Microsoft Office Word</Application>
  <DocSecurity>0</DocSecurity>
  <Lines>29</Lines>
  <Paragraphs>8</Paragraphs>
  <ScaleCrop>false</ScaleCrop>
  <Company>中国标准研究中心</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jszx-jsk</dc:creator>
  <cp:lastModifiedBy>贺梦霞</cp:lastModifiedBy>
  <cp:revision>174</cp:revision>
  <cp:lastPrinted>2020-01-10T02:15:00Z</cp:lastPrinted>
  <dcterms:created xsi:type="dcterms:W3CDTF">2020-02-23T08:06:00Z</dcterms:created>
  <dcterms:modified xsi:type="dcterms:W3CDTF">2022-03-07T07:18:00Z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