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00" w:rsidRDefault="005D0376">
      <w:pPr>
        <w:pStyle w:val="afe"/>
        <w:rPr>
          <w:rFonts w:ascii="黑体"/>
          <w:color w:val="000000" w:themeColor="text1"/>
          <w:sz w:val="21"/>
        </w:rPr>
      </w:pPr>
      <w:bookmarkStart w:id="0" w:name="SectionMark0"/>
      <w:r>
        <w:rPr>
          <w:rFonts w:ascii="黑体" w:hint="eastAsia"/>
          <w:color w:val="000000" w:themeColor="text1"/>
          <w:sz w:val="21"/>
        </w:rPr>
        <w:t>ICS</w:t>
      </w:r>
      <w:r w:rsidR="002C4D85">
        <w:rPr>
          <w:rFonts w:ascii="黑体"/>
          <w:color w:val="000000" w:themeColor="text1"/>
          <w:sz w:val="21"/>
        </w:rPr>
        <w:pict>
          <v:shapetype id="_x0000_t202" coordsize="21600,21600" o:spt="202" path="m,l,21600r21600,l21600,xe">
            <v:stroke joinstyle="miter"/>
            <v:path gradientshapeok="t" o:connecttype="rect"/>
          </v:shapetype>
          <v:shape id="fmFrame8" o:spid="_x0000_s1032" type="#_x0000_t202" style="position:absolute;left:0;text-align:left;margin-left:336.75pt;margin-top:-16.95pt;width:135pt;height:70.2pt;z-index:251666432;mso-position-horizontal-relative:margin;mso-position-vertical-relative:margin" stroked="f">
            <v:textbox inset="0,0,0,0">
              <w:txbxContent>
                <w:p w:rsidR="00435500" w:rsidRDefault="005D0376">
                  <w:pPr>
                    <w:pStyle w:val="af3"/>
                    <w:rPr>
                      <w:sz w:val="144"/>
                      <w:szCs w:val="144"/>
                    </w:rPr>
                  </w:pPr>
                  <w:r>
                    <w:rPr>
                      <w:sz w:val="144"/>
                      <w:szCs w:val="144"/>
                    </w:rPr>
                    <w:t>YS</w:t>
                  </w:r>
                </w:p>
              </w:txbxContent>
            </v:textbox>
            <w10:wrap anchorx="margin" anchory="margin"/>
            <w10:anchorlock/>
          </v:shape>
        </w:pict>
      </w:r>
      <w:r w:rsidR="002C4D85">
        <w:rPr>
          <w:rFonts w:ascii="黑体"/>
          <w:color w:val="000000" w:themeColor="text1"/>
          <w:sz w:val="21"/>
        </w:rPr>
        <w:pict>
          <v:shape id="fmFrame7" o:spid="_x0000_s1031" type="#_x0000_t202" style="position:absolute;left:0;text-align:left;margin-left:0;margin-top:694.2pt;width:481.9pt;height:28.6pt;z-index:251665408;mso-position-horizontal-relative:margin;mso-position-vertical-relative:margin" stroked="f">
            <v:textbox inset="0,0,0,0">
              <w:txbxContent>
                <w:p w:rsidR="00435500" w:rsidRDefault="005D0376">
                  <w:pPr>
                    <w:pStyle w:val="aff0"/>
                  </w:pPr>
                  <w:r>
                    <w:rPr>
                      <w:rFonts w:hint="eastAsia"/>
                      <w:sz w:val="32"/>
                      <w:szCs w:val="32"/>
                    </w:rPr>
                    <w:t xml:space="preserve">中华人民共和国工业和信息化部  </w:t>
                  </w:r>
                  <w:r>
                    <w:rPr>
                      <w:rStyle w:val="af4"/>
                      <w:rFonts w:hint="eastAsia"/>
                    </w:rPr>
                    <w:t>发布</w:t>
                  </w:r>
                </w:p>
              </w:txbxContent>
            </v:textbox>
            <w10:wrap anchorx="margin" anchory="margin"/>
            <w10:anchorlock/>
          </v:shape>
        </w:pict>
      </w:r>
      <w:r w:rsidR="002C4D85">
        <w:rPr>
          <w:rFonts w:ascii="黑体"/>
          <w:color w:val="000000" w:themeColor="text1"/>
          <w:sz w:val="21"/>
        </w:rPr>
        <w:pict>
          <v:shape id="fmFrame6" o:spid="_x0000_s1030" type="#_x0000_t202" style="position:absolute;left:0;text-align:left;margin-left:324pt;margin-top:663pt;width:159pt;height:24.6pt;z-index:251664384;mso-position-horizontal-relative:margin;mso-position-vertical-relative:margin" stroked="f">
            <v:textbox inset="0,0,0,0">
              <w:txbxContent>
                <w:p w:rsidR="00435500" w:rsidRDefault="005D0376">
                  <w:pPr>
                    <w:pStyle w:val="aff1"/>
                  </w:pPr>
                  <w:r>
                    <w:t>20</w:t>
                  </w:r>
                  <w:r>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002C4D85">
        <w:rPr>
          <w:rFonts w:ascii="黑体"/>
          <w:color w:val="000000" w:themeColor="text1"/>
          <w:sz w:val="21"/>
        </w:rPr>
        <w:pict>
          <v:shape id="fmFrame5" o:spid="_x0000_s1029" type="#_x0000_t202" style="position:absolute;left:0;text-align:left;margin-left:0;margin-top:663pt;width:159pt;height:24.6pt;z-index:251663360;mso-position-horizontal-relative:margin;mso-position-vertical-relative:margin" stroked="f">
            <v:textbox inset="0,0,0,0">
              <w:txbxContent>
                <w:p w:rsidR="00435500" w:rsidRDefault="005D0376">
                  <w:pPr>
                    <w:pStyle w:val="afb"/>
                  </w:pPr>
                  <w:r>
                    <w:t>20</w:t>
                  </w:r>
                  <w:r>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002C4D85">
        <w:rPr>
          <w:rFonts w:ascii="黑体"/>
          <w:color w:val="000000" w:themeColor="text1"/>
          <w:sz w:val="21"/>
        </w:rPr>
        <w:pict>
          <v:shape id="fmFrame4" o:spid="_x0000_s1028" type="#_x0000_t202" style="position:absolute;left:0;text-align:left;margin-left:0;margin-top:218.4pt;width:477pt;height:382.2pt;z-index:251662336;mso-position-horizontal-relative:margin;mso-position-vertical-relative:margin" stroked="f">
            <v:textbox inset="0,0,0,0">
              <w:txbxContent>
                <w:p w:rsidR="00435500" w:rsidRDefault="00435500">
                  <w:pPr>
                    <w:pStyle w:val="afa"/>
                  </w:pPr>
                </w:p>
                <w:p w:rsidR="00CD2F08" w:rsidRDefault="00CD2F08" w:rsidP="00CD2F08">
                  <w:pPr>
                    <w:pStyle w:val="afa"/>
                  </w:pPr>
                  <w:bookmarkStart w:id="1" w:name="OLE_LINK1"/>
                  <w:bookmarkStart w:id="2" w:name="OLE_LINK2"/>
                  <w:bookmarkStart w:id="3" w:name="OLE_LINK5"/>
                  <w:bookmarkStart w:id="4" w:name="OLE_LINK6"/>
                  <w:bookmarkStart w:id="5" w:name="OLE_LINK9"/>
                  <w:bookmarkStart w:id="6" w:name="OLE_LINK29"/>
                  <w:r>
                    <w:rPr>
                      <w:rFonts w:hint="eastAsia"/>
                    </w:rPr>
                    <w:t>氟化铝化学分析方法和物理性能测定方法</w:t>
                  </w:r>
                  <w:bookmarkEnd w:id="1"/>
                  <w:bookmarkEnd w:id="2"/>
                </w:p>
                <w:p w:rsidR="00CD2F08" w:rsidRPr="00892DF0" w:rsidRDefault="00CD2F08" w:rsidP="00CD2F08">
                  <w:pPr>
                    <w:pStyle w:val="afa"/>
                    <w:rPr>
                      <w:szCs w:val="52"/>
                    </w:rPr>
                  </w:pPr>
                  <w:r>
                    <w:rPr>
                      <w:rFonts w:hint="eastAsia"/>
                    </w:rPr>
                    <w:t>第2部分 灼减量的测定</w:t>
                  </w:r>
                  <w:bookmarkEnd w:id="3"/>
                  <w:bookmarkEnd w:id="4"/>
                  <w:bookmarkEnd w:id="5"/>
                  <w:bookmarkEnd w:id="6"/>
                </w:p>
                <w:p w:rsidR="00CD2F08" w:rsidRPr="0014467B" w:rsidRDefault="00CD2F08" w:rsidP="00CD2F08">
                  <w:pPr>
                    <w:snapToGrid w:val="0"/>
                    <w:jc w:val="center"/>
                    <w:rPr>
                      <w:rFonts w:ascii="黑体" w:eastAsia="黑体"/>
                      <w:sz w:val="32"/>
                      <w:szCs w:val="32"/>
                    </w:rPr>
                  </w:pPr>
                  <w:bookmarkStart w:id="7" w:name="OLE_LINK30"/>
                  <w:bookmarkStart w:id="8" w:name="OLE_LINK35"/>
                  <w:r w:rsidRPr="0014467B">
                    <w:rPr>
                      <w:rFonts w:ascii="黑体" w:eastAsia="黑体" w:hint="eastAsia"/>
                      <w:sz w:val="32"/>
                      <w:szCs w:val="32"/>
                    </w:rPr>
                    <w:t>Determination of chemical contentsand physical properties of aluminium fluoride</w:t>
                  </w:r>
                </w:p>
                <w:p w:rsidR="00CD2F08" w:rsidRPr="0014467B" w:rsidRDefault="00CD2F08" w:rsidP="00CD2F08">
                  <w:pPr>
                    <w:snapToGrid w:val="0"/>
                    <w:jc w:val="center"/>
                    <w:rPr>
                      <w:sz w:val="32"/>
                      <w:szCs w:val="32"/>
                    </w:rPr>
                  </w:pPr>
                  <w:r w:rsidRPr="0014467B">
                    <w:rPr>
                      <w:rFonts w:ascii="黑体" w:eastAsia="黑体" w:hint="eastAsia"/>
                      <w:sz w:val="32"/>
                      <w:szCs w:val="32"/>
                    </w:rPr>
                    <w:t>Part 2:Determination of ignition loss</w:t>
                  </w:r>
                  <w:bookmarkEnd w:id="7"/>
                  <w:bookmarkEnd w:id="8"/>
                </w:p>
                <w:p w:rsidR="00CD2F08" w:rsidRDefault="00CD2F08" w:rsidP="00CD2F08">
                  <w:pPr>
                    <w:pStyle w:val="afd"/>
                    <w:spacing w:before="240"/>
                  </w:pPr>
                  <w:r>
                    <w:rPr>
                      <w:rFonts w:hint="eastAsia"/>
                    </w:rPr>
                    <w:t>（</w:t>
                  </w:r>
                  <w:r w:rsidR="00D55EFC">
                    <w:rPr>
                      <w:rFonts w:hint="eastAsia"/>
                    </w:rPr>
                    <w:t>预审稿</w:t>
                  </w:r>
                  <w:r>
                    <w:rPr>
                      <w:rFonts w:hint="eastAsia"/>
                    </w:rPr>
                    <w:t>）</w:t>
                  </w:r>
                </w:p>
                <w:p w:rsidR="00435500" w:rsidRDefault="00435500" w:rsidP="00CD2F08">
                  <w:pPr>
                    <w:pStyle w:val="afa"/>
                    <w:spacing w:line="360" w:lineRule="auto"/>
                    <w:rPr>
                      <w:rFonts w:hAnsi="宋体"/>
                      <w:color w:val="000000"/>
                      <w:kern w:val="2"/>
                      <w:sz w:val="28"/>
                      <w:szCs w:val="28"/>
                    </w:rPr>
                  </w:pPr>
                </w:p>
              </w:txbxContent>
            </v:textbox>
            <w10:wrap anchorx="margin" anchory="margin"/>
            <w10:anchorlock/>
          </v:shape>
        </w:pict>
      </w:r>
      <w:r w:rsidR="002C4D85">
        <w:rPr>
          <w:rFonts w:ascii="黑体"/>
          <w:color w:val="000000" w:themeColor="text1"/>
          <w:sz w:val="21"/>
        </w:rPr>
        <w:pict>
          <v:shape id="fmFrame3" o:spid="_x0000_s1027" type="#_x0000_t202" style="position:absolute;left:0;text-align:left;margin-left:307.7pt;margin-top:110.9pt;width:219.1pt;height:56.85pt;z-index:251661312;mso-position-horizontal-relative:margin;mso-position-vertical-relative:margin" stroked="f">
            <v:textbox inset="0,0,0,0">
              <w:txbxContent>
                <w:p w:rsidR="00435500" w:rsidRDefault="005D0376">
                  <w:pPr>
                    <w:pStyle w:val="20"/>
                    <w:spacing w:before="0" w:line="240" w:lineRule="auto"/>
                    <w:ind w:right="1260"/>
                    <w:jc w:val="center"/>
                    <w:rPr>
                      <w:rFonts w:ascii="黑体" w:eastAsia="黑体" w:hAnsi="黑体" w:cs="Calibri"/>
                      <w:szCs w:val="28"/>
                    </w:rPr>
                  </w:pPr>
                  <w:r>
                    <w:rPr>
                      <w:rFonts w:ascii="黑体" w:hint="eastAsia"/>
                      <w:szCs w:val="28"/>
                    </w:rPr>
                    <w:t xml:space="preserve">  </w:t>
                  </w:r>
                  <w:r>
                    <w:rPr>
                      <w:rFonts w:ascii="黑体" w:eastAsia="黑体" w:hAnsi="黑体" w:hint="eastAsia"/>
                      <w:szCs w:val="28"/>
                    </w:rPr>
                    <w:t xml:space="preserve"> </w:t>
                  </w:r>
                  <w:r>
                    <w:rPr>
                      <w:rFonts w:ascii="黑体" w:eastAsia="黑体" w:hAnsi="黑体" w:cs="Calibri"/>
                      <w:szCs w:val="28"/>
                    </w:rPr>
                    <w:t xml:space="preserve"> </w:t>
                  </w:r>
                  <w:r>
                    <w:rPr>
                      <w:rFonts w:ascii="黑体" w:eastAsia="黑体" w:hAnsi="黑体" w:cs="Calibri" w:hint="eastAsia"/>
                      <w:szCs w:val="28"/>
                    </w:rPr>
                    <w:t xml:space="preserve"> </w:t>
                  </w:r>
                  <w:r>
                    <w:rPr>
                      <w:rFonts w:ascii="黑体" w:eastAsia="黑体" w:hAnsi="黑体" w:cs="Calibri"/>
                      <w:szCs w:val="28"/>
                    </w:rPr>
                    <w:t xml:space="preserve">YS/T </w:t>
                  </w:r>
                  <w:r>
                    <w:rPr>
                      <w:rFonts w:ascii="黑体" w:eastAsia="黑体" w:hAnsi="黑体" w:cs="Calibri" w:hint="eastAsia"/>
                      <w:szCs w:val="28"/>
                    </w:rPr>
                    <w:t>5</w:t>
                  </w:r>
                  <w:r w:rsidR="009E10D6">
                    <w:rPr>
                      <w:rFonts w:ascii="黑体" w:eastAsia="黑体" w:hAnsi="黑体" w:cs="Calibri" w:hint="eastAsia"/>
                      <w:szCs w:val="28"/>
                    </w:rPr>
                    <w:t>81.2</w:t>
                  </w:r>
                  <w:r>
                    <w:rPr>
                      <w:rFonts w:ascii="黑体" w:eastAsia="黑体" w:hAnsi="黑体" w:cs="Calibri"/>
                      <w:szCs w:val="28"/>
                    </w:rPr>
                    <w:t>—20</w:t>
                  </w:r>
                  <w:r>
                    <w:rPr>
                      <w:rFonts w:ascii="黑体" w:eastAsia="黑体" w:hAnsi="黑体" w:cs="Calibri" w:hint="eastAsia"/>
                      <w:szCs w:val="28"/>
                    </w:rPr>
                    <w:t>2</w:t>
                  </w:r>
                  <w:r>
                    <w:rPr>
                      <w:rFonts w:ascii="黑体" w:eastAsia="黑体" w:hAnsi="黑体" w:cs="Calibri"/>
                      <w:szCs w:val="28"/>
                    </w:rPr>
                    <w:t>X</w:t>
                  </w:r>
                </w:p>
                <w:p w:rsidR="00435500" w:rsidRDefault="005D0376">
                  <w:pPr>
                    <w:pStyle w:val="20"/>
                    <w:spacing w:before="0" w:line="240" w:lineRule="auto"/>
                    <w:ind w:right="1403"/>
                    <w:rPr>
                      <w:rFonts w:ascii="黑体" w:eastAsia="黑体" w:hAnsi="黑体"/>
                      <w:sz w:val="21"/>
                      <w:szCs w:val="21"/>
                    </w:rPr>
                  </w:pPr>
                  <w:r>
                    <w:rPr>
                      <w:rFonts w:ascii="宋体" w:hAnsi="宋体" w:hint="eastAsia"/>
                      <w:sz w:val="21"/>
                      <w:szCs w:val="21"/>
                    </w:rPr>
                    <w:t>代替</w:t>
                  </w:r>
                  <w:r>
                    <w:rPr>
                      <w:rFonts w:ascii="黑体" w:eastAsia="黑体" w:hAnsi="黑体"/>
                      <w:sz w:val="21"/>
                      <w:szCs w:val="21"/>
                    </w:rPr>
                    <w:t>YS/T</w:t>
                  </w:r>
                  <w:r>
                    <w:rPr>
                      <w:rFonts w:ascii="黑体" w:eastAsia="黑体" w:hAnsi="黑体" w:hint="eastAsia"/>
                      <w:sz w:val="21"/>
                      <w:szCs w:val="21"/>
                    </w:rPr>
                    <w:t xml:space="preserve"> 5</w:t>
                  </w:r>
                  <w:r w:rsidR="009E10D6">
                    <w:rPr>
                      <w:rFonts w:ascii="黑体" w:eastAsia="黑体" w:hAnsi="黑体" w:hint="eastAsia"/>
                      <w:sz w:val="21"/>
                      <w:szCs w:val="21"/>
                    </w:rPr>
                    <w:t>81.2-2006</w:t>
                  </w:r>
                </w:p>
                <w:p w:rsidR="00435500" w:rsidRDefault="00435500">
                  <w:pPr>
                    <w:pStyle w:val="afc"/>
                    <w:spacing w:before="0"/>
                    <w:rPr>
                      <w:sz w:val="28"/>
                      <w:szCs w:val="28"/>
                    </w:rPr>
                  </w:pPr>
                </w:p>
              </w:txbxContent>
            </v:textbox>
            <w10:wrap anchorx="margin" anchory="margin"/>
            <w10:anchorlock/>
          </v:shape>
        </w:pict>
      </w:r>
      <w:r w:rsidR="002C4D85">
        <w:rPr>
          <w:rFonts w:ascii="黑体"/>
          <w:color w:val="000000" w:themeColor="text1"/>
          <w:sz w:val="21"/>
        </w:rPr>
        <w:pict>
          <v:shape id="fmFrame2" o:spid="_x0000_s1026" type="#_x0000_t202" style="position:absolute;left:0;text-align:left;margin-left:0;margin-top:79.6pt;width:481.9pt;height:30.8pt;z-index:251660288;mso-position-horizontal-relative:margin;mso-position-vertical-relative:margin" stroked="f">
            <v:textbox inset="0,0,0,0">
              <w:txbxContent>
                <w:p w:rsidR="00435500" w:rsidRDefault="005D0376">
                  <w:pPr>
                    <w:pStyle w:val="aff"/>
                  </w:pPr>
                  <w:r>
                    <w:rPr>
                      <w:rFonts w:hint="eastAsia"/>
                    </w:rPr>
                    <w:t>中华人民共和国有色金属行业标准</w:t>
                  </w:r>
                </w:p>
              </w:txbxContent>
            </v:textbox>
            <w10:wrap anchorx="margin" anchory="margin"/>
            <w10:anchorlock/>
          </v:shape>
        </w:pict>
      </w:r>
      <w:bookmarkEnd w:id="0"/>
      <w:r>
        <w:rPr>
          <w:rFonts w:ascii="黑体" w:hint="eastAsia"/>
          <w:color w:val="000000" w:themeColor="text1"/>
          <w:sz w:val="21"/>
        </w:rPr>
        <w:t xml:space="preserve"> 71.</w:t>
      </w:r>
      <w:r w:rsidR="009E10D6">
        <w:rPr>
          <w:rFonts w:ascii="黑体" w:hint="eastAsia"/>
          <w:color w:val="000000" w:themeColor="text1"/>
          <w:sz w:val="21"/>
        </w:rPr>
        <w:t>100.10</w:t>
      </w:r>
    </w:p>
    <w:p w:rsidR="00435500" w:rsidRDefault="005D0376">
      <w:pPr>
        <w:pStyle w:val="afe"/>
        <w:rPr>
          <w:color w:val="000000" w:themeColor="text1"/>
        </w:rPr>
      </w:pPr>
      <w:r>
        <w:rPr>
          <w:rFonts w:ascii="黑体" w:hint="eastAsia"/>
          <w:color w:val="000000" w:themeColor="text1"/>
          <w:sz w:val="21"/>
        </w:rPr>
        <w:t>CCS H30</w:t>
      </w:r>
    </w:p>
    <w:p w:rsidR="00435500" w:rsidRDefault="00435500">
      <w:pPr>
        <w:rPr>
          <w:color w:val="000000" w:themeColor="text1"/>
          <w:szCs w:val="36"/>
        </w:rPr>
      </w:pPr>
    </w:p>
    <w:p w:rsidR="00435500" w:rsidRDefault="002C4D85">
      <w:pPr>
        <w:widowControl/>
        <w:jc w:val="left"/>
        <w:rPr>
          <w:rFonts w:ascii="Times New Roman" w:hAnsi="Times New Roman" w:cs="Times New Roman"/>
          <w:color w:val="000000" w:themeColor="text1"/>
          <w:szCs w:val="36"/>
        </w:rPr>
      </w:pPr>
      <w:r w:rsidRPr="002C4D85">
        <w:rPr>
          <w:color w:val="000000" w:themeColor="text1"/>
          <w:szCs w:val="36"/>
        </w:rPr>
        <w:pict>
          <v:shapetype id="_x0000_t32" coordsize="21600,21600" o:spt="32" o:oned="t" path="m,l21600,21600e" filled="f">
            <v:path arrowok="t" fillok="f" o:connecttype="none"/>
            <o:lock v:ext="edit" shapetype="t"/>
          </v:shapetype>
          <v:shape id="_x0000_s1043" type="#_x0000_t32" style="position:absolute;margin-left:-7.25pt;margin-top:645pt;width:489.05pt;height:0;z-index:251674624" o:connectortype="straight"/>
        </w:pict>
      </w:r>
      <w:r w:rsidRPr="002C4D85">
        <w:rPr>
          <w:color w:val="000000" w:themeColor="text1"/>
          <w:szCs w:val="36"/>
        </w:rPr>
        <w:pict>
          <v:shape id="_x0000_s1042" type="#_x0000_t32" style="position:absolute;margin-left:-12.7pt;margin-top:115.25pt;width:489.05pt;height:0;z-index:251673600" o:connectortype="straight"/>
        </w:pict>
      </w:r>
      <w:r w:rsidRPr="002C4D85">
        <w:rPr>
          <w:color w:val="000000" w:themeColor="text1"/>
          <w:szCs w:val="36"/>
        </w:rPr>
        <w:pict>
          <v:line id="_x0000_s1040" style="position:absolute;z-index:251672576" from=".2pt,642.7pt" to="482.2pt,642.7pt" strokecolor="white" strokeweight="1pt"/>
        </w:pict>
      </w:r>
      <w:r w:rsidRPr="002C4D85">
        <w:rPr>
          <w:color w:val="000000" w:themeColor="text1"/>
          <w:szCs w:val="36"/>
        </w:rPr>
        <w:pict>
          <v:line id="_x0000_s1039" style="position:absolute;z-index:251671552" from="-7.25pt,110.7pt" to="474.75pt,110.7pt" strokecolor="white" strokeweight="1pt"/>
        </w:pict>
      </w:r>
      <w:r w:rsidRPr="002C4D85">
        <w:rPr>
          <w:color w:val="000000" w:themeColor="text1"/>
          <w:szCs w:val="36"/>
        </w:rPr>
        <w:pict>
          <v:line id="_x0000_s1036" style="position:absolute;z-index:251669504" from="-5.95pt,113.95pt" to="476.05pt,113.95pt" strokecolor="white" strokeweight="1pt"/>
        </w:pict>
      </w:r>
      <w:r w:rsidRPr="002C4D85">
        <w:rPr>
          <w:color w:val="000000" w:themeColor="text1"/>
          <w:szCs w:val="36"/>
        </w:rPr>
        <w:pict>
          <v:line id="_x0000_s1037" style="position:absolute;z-index:251670528" from="-1.1pt,642.7pt" to="480.9pt,642.7pt" strokecolor="white" strokeweight="1pt"/>
        </w:pict>
      </w:r>
      <w:r w:rsidRPr="002C4D85">
        <w:rPr>
          <w:color w:val="000000" w:themeColor="text1"/>
          <w:szCs w:val="36"/>
        </w:rPr>
        <w:pict>
          <v:line id="_x0000_s1034" style="position:absolute;z-index:251668480" from="-4pt,644.35pt" to="478pt,644.35pt" strokecolor="white" strokeweight="1pt"/>
        </w:pict>
      </w:r>
      <w:r w:rsidRPr="002C4D85">
        <w:rPr>
          <w:color w:val="000000" w:themeColor="text1"/>
          <w:szCs w:val="36"/>
        </w:rPr>
        <w:pict>
          <v:line id="_x0000_s1033" style="position:absolute;z-index:251667456" from="-4.65pt,111.35pt" to="477.35pt,111.35pt" strokecolor="white" strokeweight="1pt"/>
        </w:pict>
      </w:r>
      <w:r w:rsidR="005D0376">
        <w:rPr>
          <w:color w:val="000000" w:themeColor="text1"/>
          <w:szCs w:val="36"/>
        </w:rPr>
        <w:br w:type="page"/>
      </w:r>
    </w:p>
    <w:p w:rsidR="004C701F" w:rsidRDefault="004C701F" w:rsidP="004C701F">
      <w:pPr>
        <w:pStyle w:val="a0"/>
        <w:numPr>
          <w:ilvl w:val="0"/>
          <w:numId w:val="0"/>
        </w:numPr>
        <w:spacing w:before="0" w:after="0" w:line="720" w:lineRule="auto"/>
      </w:pPr>
      <w:bookmarkStart w:id="9" w:name="SectionMark2"/>
      <w:bookmarkStart w:id="10" w:name="SectionMark4"/>
      <w:r>
        <w:rPr>
          <w:rFonts w:hint="eastAsia"/>
        </w:rPr>
        <w:lastRenderedPageBreak/>
        <w:t>前    言</w:t>
      </w:r>
    </w:p>
    <w:bookmarkEnd w:id="9"/>
    <w:p w:rsidR="004C701F" w:rsidRDefault="003C1459" w:rsidP="004C701F">
      <w:pPr>
        <w:pStyle w:val="af8"/>
        <w:tabs>
          <w:tab w:val="center" w:pos="4201"/>
          <w:tab w:val="right" w:leader="dot" w:pos="9298"/>
        </w:tabs>
        <w:spacing w:line="360" w:lineRule="exact"/>
        <w:ind w:firstLine="420"/>
        <w:rPr>
          <w:rFonts w:hAnsi="宋体" w:cs="宋体"/>
          <w:color w:val="000000"/>
          <w:szCs w:val="21"/>
        </w:rPr>
      </w:pPr>
      <w:r>
        <w:rPr>
          <w:rFonts w:hAnsi="宋体" w:hint="eastAsia"/>
          <w:color w:val="000000"/>
        </w:rPr>
        <w:t>本文件按照</w:t>
      </w:r>
      <w:r>
        <w:rPr>
          <w:rFonts w:hint="eastAsia"/>
          <w:szCs w:val="21"/>
        </w:rPr>
        <w:t>GB/T 1.1-2020</w:t>
      </w:r>
      <w:r>
        <w:rPr>
          <w:rFonts w:hAnsi="宋体" w:hint="eastAsia"/>
          <w:szCs w:val="21"/>
        </w:rPr>
        <w:t>《</w:t>
      </w:r>
      <w:r>
        <w:rPr>
          <w:color w:val="000000"/>
          <w:szCs w:val="21"/>
        </w:rPr>
        <w:t>标准化工作导则  第1部分：标准</w:t>
      </w:r>
      <w:r>
        <w:rPr>
          <w:rFonts w:hint="eastAsia"/>
          <w:color w:val="000000"/>
          <w:szCs w:val="21"/>
        </w:rPr>
        <w:t>化文件</w:t>
      </w:r>
      <w:r>
        <w:rPr>
          <w:color w:val="000000"/>
          <w:szCs w:val="21"/>
        </w:rPr>
        <w:t>的结构和</w:t>
      </w:r>
      <w:r>
        <w:rPr>
          <w:rFonts w:hint="eastAsia"/>
          <w:color w:val="000000"/>
          <w:szCs w:val="21"/>
        </w:rPr>
        <w:t>起草规则</w:t>
      </w:r>
      <w:r>
        <w:rPr>
          <w:rFonts w:hAnsi="宋体" w:hint="eastAsia"/>
          <w:szCs w:val="21"/>
        </w:rPr>
        <w:t>》的规定起草。</w:t>
      </w:r>
    </w:p>
    <w:p w:rsidR="004C701F" w:rsidRDefault="004C701F" w:rsidP="004C701F">
      <w:pPr>
        <w:pStyle w:val="af8"/>
        <w:tabs>
          <w:tab w:val="center" w:pos="4201"/>
          <w:tab w:val="right" w:leader="dot" w:pos="9298"/>
        </w:tabs>
        <w:spacing w:line="360" w:lineRule="exact"/>
        <w:ind w:firstLine="420"/>
        <w:rPr>
          <w:color w:val="000000"/>
        </w:rPr>
      </w:pPr>
      <w:r>
        <w:rPr>
          <w:rFonts w:hAnsi="宋体" w:cs="宋体" w:hint="eastAsia"/>
          <w:color w:val="000000"/>
          <w:szCs w:val="21"/>
        </w:rPr>
        <w:t>本文件是</w:t>
      </w:r>
      <w:r>
        <w:rPr>
          <w:rFonts w:hAnsi="宋体" w:cs="宋体" w:hint="eastAsia"/>
          <w:color w:val="000000"/>
        </w:rPr>
        <w:t>YS/T 581</w:t>
      </w:r>
      <w:r>
        <w:rPr>
          <w:rFonts w:hint="eastAsia"/>
          <w:color w:val="000000"/>
        </w:rPr>
        <w:t>《</w:t>
      </w:r>
      <w:r w:rsidRPr="00D46B00">
        <w:rPr>
          <w:rFonts w:hint="eastAsia"/>
          <w:color w:val="000000"/>
        </w:rPr>
        <w:t>氟化铝化学分析方法和物理性能测定方法</w:t>
      </w:r>
      <w:r>
        <w:rPr>
          <w:rFonts w:hint="eastAsia"/>
          <w:color w:val="000000"/>
        </w:rPr>
        <w:t>》</w:t>
      </w:r>
      <w:r>
        <w:rPr>
          <w:rFonts w:hAnsi="宋体" w:cs="宋体" w:hint="eastAsia"/>
          <w:color w:val="000000"/>
        </w:rPr>
        <w:t>的第2部分。YS/T 581已经发布了以下部分：</w:t>
      </w:r>
      <w:r>
        <w:rPr>
          <w:rFonts w:hint="eastAsia"/>
          <w:color w:val="000000"/>
        </w:rPr>
        <w:t xml:space="preserve"> </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第1部分  重量法测定湿存水含量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第2部分  灼减量的测定</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第3部分  蒸馏-硝酸钍容量法测定氟含量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第4部分  EDTA容量法测定铝含量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第5部分  火焰原子吸收光谱法测定钠含量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 xml:space="preserve">第6部分  </w:t>
      </w:r>
      <w:bookmarkStart w:id="11" w:name="OLE_LINK3"/>
      <w:bookmarkStart w:id="12" w:name="OLE_LINK4"/>
      <w:r>
        <w:rPr>
          <w:rFonts w:hint="eastAsia"/>
          <w:color w:val="000000"/>
        </w:rPr>
        <w:t>钼蓝分光光度法测定二氧化硅含量</w:t>
      </w:r>
      <w:bookmarkEnd w:id="11"/>
      <w:bookmarkEnd w:id="12"/>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第7部分  邻二氮杂菲分光光度法测定三氧化二铁含量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 xml:space="preserve">第8部分  </w:t>
      </w:r>
      <w:r w:rsidR="00263F09">
        <w:rPr>
          <w:rFonts w:hint="eastAsia"/>
          <w:color w:val="000000"/>
        </w:rPr>
        <w:t>硫酸根含量</w:t>
      </w:r>
      <w:r>
        <w:rPr>
          <w:rFonts w:hint="eastAsia"/>
          <w:color w:val="000000"/>
        </w:rPr>
        <w:t>测定</w:t>
      </w:r>
      <w:r w:rsidR="00263F09">
        <w:rPr>
          <w:rFonts w:hint="eastAsia"/>
          <w:color w:val="000000"/>
        </w:rPr>
        <w:t xml:space="preserve"> 硫酸钡重量法</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第9部分  钼蓝分光光度法测定五氧化二磷含量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第10部分  X射线荧光光谱法测定硫含量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第11部分  试样的制备和贮存</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第12部分  粒度分布的测定 筛分法</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第13部分  安息角的测定</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第14部分  松装密度的测定</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第15部分  游离氧化铝的测定</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第16部分  X射线荧光光谱分析法测定元素含量</w:t>
      </w:r>
    </w:p>
    <w:p w:rsidR="004C701F" w:rsidRDefault="004C701F" w:rsidP="004C701F">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第17部分  流动性的测定</w:t>
      </w:r>
    </w:p>
    <w:p w:rsidR="003C1459" w:rsidRPr="003C1459" w:rsidRDefault="004C701F" w:rsidP="003C1459">
      <w:pPr>
        <w:pStyle w:val="af8"/>
        <w:tabs>
          <w:tab w:val="center" w:pos="4201"/>
          <w:tab w:val="right" w:leader="dot" w:pos="9298"/>
        </w:tabs>
        <w:spacing w:line="360" w:lineRule="exact"/>
        <w:ind w:firstLine="420"/>
        <w:rPr>
          <w:color w:val="000000"/>
        </w:rPr>
      </w:pPr>
      <w:r w:rsidRPr="00D46B00">
        <w:rPr>
          <w:rFonts w:ascii="Times New Roman"/>
          <w:color w:val="000000"/>
        </w:rPr>
        <w:t>——</w:t>
      </w:r>
      <w:r>
        <w:rPr>
          <w:rFonts w:hint="eastAsia"/>
          <w:color w:val="000000"/>
        </w:rPr>
        <w:t>第18部分  X射线荧光光谱分析（分析）法测定元素含量</w:t>
      </w:r>
    </w:p>
    <w:p w:rsidR="004C701F" w:rsidRDefault="003C1459" w:rsidP="004C701F">
      <w:pPr>
        <w:ind w:firstLineChars="200" w:firstLine="420"/>
        <w:rPr>
          <w:rFonts w:ascii="宋体" w:hAnsi="宋体"/>
        </w:rPr>
      </w:pPr>
      <w:r w:rsidRPr="0015447F">
        <w:rPr>
          <w:rFonts w:hAnsi="宋体" w:hint="eastAsia"/>
          <w:color w:val="000000"/>
        </w:rPr>
        <w:t>本文件代替</w:t>
      </w:r>
      <w:r w:rsidR="004C701F">
        <w:rPr>
          <w:rFonts w:ascii="宋体" w:hAnsi="宋体" w:hint="eastAsia"/>
        </w:rPr>
        <w:t xml:space="preserve">YS/T </w:t>
      </w:r>
      <w:bookmarkStart w:id="13" w:name="OLE_LINK7"/>
      <w:bookmarkStart w:id="14" w:name="OLE_LINK8"/>
      <w:r w:rsidR="004C701F">
        <w:rPr>
          <w:rFonts w:ascii="宋体" w:hAnsi="宋体" w:hint="eastAsia"/>
        </w:rPr>
        <w:t>581.2-2006</w:t>
      </w:r>
      <w:bookmarkEnd w:id="13"/>
      <w:bookmarkEnd w:id="14"/>
      <w:r w:rsidR="004C701F">
        <w:rPr>
          <w:rFonts w:ascii="宋体" w:hAnsi="宋体" w:hint="eastAsia"/>
        </w:rPr>
        <w:t>《</w:t>
      </w:r>
      <w:r w:rsidR="004C701F" w:rsidRPr="00446A35">
        <w:rPr>
          <w:rFonts w:ascii="宋体" w:hAnsi="宋体" w:hint="eastAsia"/>
        </w:rPr>
        <w:t>氟化铝化学分析方法和物理性能测定方法</w:t>
      </w:r>
      <w:r w:rsidR="004C701F">
        <w:rPr>
          <w:rFonts w:ascii="宋体" w:hAnsi="宋体" w:hint="eastAsia"/>
        </w:rPr>
        <w:t xml:space="preserve"> </w:t>
      </w:r>
      <w:r w:rsidR="004C701F" w:rsidRPr="00446A35">
        <w:rPr>
          <w:rFonts w:ascii="宋体" w:hAnsi="宋体" w:hint="eastAsia"/>
        </w:rPr>
        <w:t xml:space="preserve">第2部分 </w:t>
      </w:r>
      <w:r>
        <w:rPr>
          <w:rFonts w:ascii="宋体" w:hAnsi="宋体" w:hint="eastAsia"/>
        </w:rPr>
        <w:t>烧减</w:t>
      </w:r>
      <w:r w:rsidR="004C701F">
        <w:rPr>
          <w:rFonts w:ascii="宋体" w:hAnsi="宋体" w:hint="eastAsia"/>
        </w:rPr>
        <w:t>量</w:t>
      </w:r>
      <w:r w:rsidR="004C701F" w:rsidRPr="00446A35">
        <w:rPr>
          <w:rFonts w:ascii="宋体" w:hAnsi="宋体" w:hint="eastAsia"/>
        </w:rPr>
        <w:t>的测定</w:t>
      </w:r>
      <w:r w:rsidR="004C701F">
        <w:rPr>
          <w:rFonts w:ascii="宋体" w:hAnsi="宋体" w:hint="eastAsia"/>
        </w:rPr>
        <w:t>》，与YS/T 581.2-2006相比</w:t>
      </w:r>
      <w:r w:rsidR="00761C86">
        <w:rPr>
          <w:rFonts w:ascii="宋体" w:hAnsi="宋体" w:hint="eastAsia"/>
        </w:rPr>
        <w:t>，除了结构调整和编辑性改动外，主要</w:t>
      </w:r>
      <w:r>
        <w:rPr>
          <w:rFonts w:ascii="宋体" w:hAnsi="宋体" w:hint="eastAsia"/>
        </w:rPr>
        <w:t>技术</w:t>
      </w:r>
      <w:r w:rsidR="00761C86">
        <w:rPr>
          <w:rFonts w:ascii="宋体" w:hAnsi="宋体" w:hint="eastAsia"/>
        </w:rPr>
        <w:t xml:space="preserve">变化如下： </w:t>
      </w:r>
    </w:p>
    <w:p w:rsidR="004C701F" w:rsidRPr="000A1A0E" w:rsidRDefault="004C701F" w:rsidP="004C701F">
      <w:pPr>
        <w:ind w:firstLineChars="200" w:firstLine="420"/>
        <w:rPr>
          <w:rFonts w:asciiTheme="minorEastAsia" w:hAnsiTheme="minorEastAsia"/>
        </w:rPr>
      </w:pPr>
      <w:r w:rsidRPr="000A1A0E">
        <w:rPr>
          <w:rFonts w:asciiTheme="minorEastAsia" w:hAnsiTheme="minorEastAsia" w:hint="eastAsia"/>
          <w:color w:val="FF0000"/>
        </w:rPr>
        <w:t>a)修改标准题目中“烧减量”为“灼减量”</w:t>
      </w:r>
      <w:r w:rsidR="000A1A0E" w:rsidRPr="00E86C6B">
        <w:rPr>
          <w:rFonts w:ascii="宋体" w:hAnsi="宋体" w:hint="eastAsia"/>
          <w:color w:val="FF0000"/>
        </w:rPr>
        <w:t>（</w:t>
      </w:r>
      <w:r w:rsidR="000A1A0E">
        <w:rPr>
          <w:rFonts w:ascii="宋体" w:hAnsi="宋体" w:hint="eastAsia"/>
          <w:color w:val="000000" w:themeColor="text1"/>
        </w:rPr>
        <w:t>见题目</w:t>
      </w:r>
      <w:r w:rsidR="000A1A0E" w:rsidRPr="00FB02B7">
        <w:rPr>
          <w:rFonts w:ascii="宋体" w:hAnsi="宋体"/>
        </w:rPr>
        <w:t>，200</w:t>
      </w:r>
      <w:r w:rsidR="000A1A0E">
        <w:rPr>
          <w:rFonts w:ascii="宋体" w:hAnsi="宋体" w:hint="eastAsia"/>
        </w:rPr>
        <w:t>6</w:t>
      </w:r>
      <w:r w:rsidR="000A1A0E" w:rsidRPr="00FB02B7">
        <w:rPr>
          <w:rFonts w:ascii="宋体" w:hAnsi="宋体"/>
        </w:rPr>
        <w:t>年</w:t>
      </w:r>
      <w:r w:rsidR="000A1A0E">
        <w:rPr>
          <w:rFonts w:ascii="宋体" w:hAnsi="宋体" w:hint="eastAsia"/>
        </w:rPr>
        <w:t>版的题目</w:t>
      </w:r>
      <w:r w:rsidR="000A1A0E" w:rsidRPr="00E86C6B">
        <w:rPr>
          <w:rFonts w:ascii="宋体" w:hAnsi="宋体" w:hint="eastAsia"/>
          <w:color w:val="FF0000"/>
        </w:rPr>
        <w:t>）</w:t>
      </w:r>
      <w:r w:rsidRPr="000A1A0E">
        <w:rPr>
          <w:rFonts w:asciiTheme="minorEastAsia" w:hAnsiTheme="minorEastAsia" w:hint="eastAsia"/>
          <w:color w:val="FF0000"/>
        </w:rPr>
        <w:t>；</w:t>
      </w:r>
    </w:p>
    <w:p w:rsidR="004C701F" w:rsidRPr="000A1A0E" w:rsidRDefault="004C701F" w:rsidP="004C701F">
      <w:pPr>
        <w:ind w:firstLineChars="200" w:firstLine="420"/>
        <w:rPr>
          <w:rFonts w:asciiTheme="minorEastAsia" w:hAnsiTheme="minorEastAsia"/>
          <w:color w:val="FF0000"/>
        </w:rPr>
      </w:pPr>
      <w:r w:rsidRPr="000A1A0E">
        <w:rPr>
          <w:rFonts w:asciiTheme="minorEastAsia" w:hAnsiTheme="minorEastAsia" w:hint="eastAsia"/>
          <w:color w:val="FF0000"/>
        </w:rPr>
        <w:t>b)修改了</w:t>
      </w:r>
      <w:r w:rsidRPr="000A1A0E">
        <w:rPr>
          <w:rFonts w:asciiTheme="minorEastAsia" w:hAnsiTheme="minorEastAsia"/>
          <w:color w:val="FF0000"/>
        </w:rPr>
        <w:t>“1 范围”</w:t>
      </w:r>
      <w:r w:rsidRPr="000A1A0E">
        <w:rPr>
          <w:rFonts w:asciiTheme="minorEastAsia" w:hAnsiTheme="minorEastAsia" w:hint="eastAsia"/>
          <w:color w:val="FF0000"/>
        </w:rPr>
        <w:t>，测定范围由</w:t>
      </w:r>
      <w:r w:rsidRPr="000A1A0E">
        <w:rPr>
          <w:rFonts w:asciiTheme="minorEastAsia" w:hAnsiTheme="minorEastAsia"/>
          <w:color w:val="FF0000"/>
        </w:rPr>
        <w:t>“</w:t>
      </w:r>
      <w:r w:rsidRPr="000A1A0E">
        <w:rPr>
          <w:rFonts w:asciiTheme="minorEastAsia" w:hAnsiTheme="minorEastAsia" w:hint="eastAsia"/>
          <w:color w:val="FF0000"/>
        </w:rPr>
        <w:t>0.20%~8.00</w:t>
      </w:r>
      <w:r w:rsidRPr="000A1A0E">
        <w:rPr>
          <w:rFonts w:asciiTheme="minorEastAsia" w:hAnsiTheme="minorEastAsia"/>
          <w:color w:val="FF0000"/>
        </w:rPr>
        <w:t>% ”</w:t>
      </w:r>
      <w:r w:rsidRPr="000A1A0E">
        <w:rPr>
          <w:rFonts w:asciiTheme="minorEastAsia" w:hAnsiTheme="minorEastAsia" w:hint="eastAsia"/>
          <w:color w:val="FF0000"/>
        </w:rPr>
        <w:t>修改为</w:t>
      </w:r>
      <w:r w:rsidRPr="000A1A0E">
        <w:rPr>
          <w:rFonts w:asciiTheme="minorEastAsia" w:hAnsiTheme="minorEastAsia"/>
          <w:color w:val="FF0000"/>
        </w:rPr>
        <w:t>“</w:t>
      </w:r>
      <w:r w:rsidRPr="000A1A0E">
        <w:rPr>
          <w:rFonts w:asciiTheme="minorEastAsia" w:hAnsiTheme="minorEastAsia" w:hint="eastAsia"/>
          <w:color w:val="FF0000"/>
        </w:rPr>
        <w:t>0.20%~5.00</w:t>
      </w:r>
      <w:r w:rsidRPr="000A1A0E">
        <w:rPr>
          <w:rFonts w:asciiTheme="minorEastAsia" w:hAnsiTheme="minorEastAsia"/>
          <w:color w:val="FF0000"/>
        </w:rPr>
        <w:t>%”</w:t>
      </w:r>
      <w:r w:rsidR="000A1A0E" w:rsidRPr="000A1A0E">
        <w:rPr>
          <w:rFonts w:ascii="宋体" w:hAnsi="宋体" w:hint="eastAsia"/>
          <w:color w:val="FF0000"/>
        </w:rPr>
        <w:t xml:space="preserve"> </w:t>
      </w:r>
      <w:r w:rsidR="000A1A0E" w:rsidRPr="00E86C6B">
        <w:rPr>
          <w:rFonts w:ascii="宋体" w:hAnsi="宋体" w:hint="eastAsia"/>
          <w:color w:val="FF0000"/>
        </w:rPr>
        <w:t>（</w:t>
      </w:r>
      <w:r w:rsidR="000A1A0E">
        <w:rPr>
          <w:rFonts w:ascii="宋体" w:hAnsi="宋体" w:hint="eastAsia"/>
          <w:color w:val="000000" w:themeColor="text1"/>
        </w:rPr>
        <w:t>见第1章</w:t>
      </w:r>
      <w:r w:rsidR="000A1A0E" w:rsidRPr="00FB02B7">
        <w:rPr>
          <w:rFonts w:ascii="宋体" w:hAnsi="宋体"/>
        </w:rPr>
        <w:t>，20</w:t>
      </w:r>
      <w:r w:rsidR="000A1A0E">
        <w:rPr>
          <w:rFonts w:ascii="宋体" w:hAnsi="宋体" w:hint="eastAsia"/>
        </w:rPr>
        <w:t>06</w:t>
      </w:r>
      <w:r w:rsidR="000A1A0E" w:rsidRPr="00FB02B7">
        <w:rPr>
          <w:rFonts w:ascii="宋体" w:hAnsi="宋体"/>
        </w:rPr>
        <w:t>年</w:t>
      </w:r>
      <w:r w:rsidR="000A1A0E">
        <w:rPr>
          <w:rFonts w:ascii="宋体" w:hAnsi="宋体" w:hint="eastAsia"/>
        </w:rPr>
        <w:t>版的第1章</w:t>
      </w:r>
      <w:r w:rsidR="000A1A0E" w:rsidRPr="00E86C6B">
        <w:rPr>
          <w:rFonts w:ascii="宋体" w:hAnsi="宋体" w:hint="eastAsia"/>
          <w:color w:val="FF0000"/>
        </w:rPr>
        <w:t>）</w:t>
      </w:r>
      <w:r w:rsidRPr="000A1A0E">
        <w:rPr>
          <w:rFonts w:asciiTheme="minorEastAsia" w:hAnsiTheme="minorEastAsia" w:hint="eastAsia"/>
          <w:color w:val="FF0000"/>
        </w:rPr>
        <w:t>；</w:t>
      </w:r>
    </w:p>
    <w:p w:rsidR="004C701F" w:rsidRPr="000A1A0E" w:rsidRDefault="004C701F" w:rsidP="004C701F">
      <w:pPr>
        <w:ind w:firstLineChars="200" w:firstLine="420"/>
        <w:rPr>
          <w:rFonts w:asciiTheme="minorEastAsia" w:hAnsiTheme="minorEastAsia"/>
          <w:color w:val="FF0000"/>
        </w:rPr>
      </w:pPr>
      <w:r w:rsidRPr="000A1A0E">
        <w:rPr>
          <w:rFonts w:asciiTheme="minorEastAsia" w:hAnsiTheme="minorEastAsia" w:hint="eastAsia"/>
          <w:color w:val="FF0000"/>
        </w:rPr>
        <w:t>c)</w:t>
      </w:r>
      <w:r w:rsidRPr="000A1A0E">
        <w:rPr>
          <w:rFonts w:asciiTheme="minorEastAsia" w:hAnsiTheme="minorEastAsia"/>
          <w:color w:val="FF0000"/>
        </w:rPr>
        <w:t>增加“2 规范性引用文件”</w:t>
      </w:r>
      <w:r w:rsidR="000A1A0E" w:rsidRPr="00E86C6B">
        <w:rPr>
          <w:rFonts w:ascii="宋体" w:hAnsi="宋体" w:hint="eastAsia"/>
          <w:color w:val="FF0000"/>
        </w:rPr>
        <w:t>（</w:t>
      </w:r>
      <w:r w:rsidR="000A1A0E">
        <w:rPr>
          <w:rFonts w:ascii="宋体" w:hAnsi="宋体" w:hint="eastAsia"/>
          <w:color w:val="000000" w:themeColor="text1"/>
        </w:rPr>
        <w:t>见第2章</w:t>
      </w:r>
      <w:r w:rsidR="000A1A0E" w:rsidRPr="00E86C6B">
        <w:rPr>
          <w:rFonts w:ascii="宋体" w:hAnsi="宋体" w:hint="eastAsia"/>
          <w:color w:val="FF0000"/>
        </w:rPr>
        <w:t>）</w:t>
      </w:r>
      <w:r w:rsidRPr="000A1A0E">
        <w:rPr>
          <w:rFonts w:asciiTheme="minorEastAsia" w:hAnsiTheme="minorEastAsia"/>
          <w:color w:val="FF0000"/>
        </w:rPr>
        <w:t>；</w:t>
      </w:r>
    </w:p>
    <w:p w:rsidR="000A1A0E" w:rsidRPr="000A1A0E" w:rsidRDefault="000A1A0E" w:rsidP="004C701F">
      <w:pPr>
        <w:ind w:firstLineChars="200" w:firstLine="420"/>
        <w:rPr>
          <w:rFonts w:asciiTheme="minorEastAsia" w:hAnsiTheme="minorEastAsia"/>
          <w:color w:val="FF0000"/>
        </w:rPr>
      </w:pPr>
      <w:r w:rsidRPr="000A1A0E">
        <w:rPr>
          <w:rFonts w:asciiTheme="minorEastAsia" w:hAnsiTheme="minorEastAsia" w:hint="eastAsia"/>
          <w:color w:val="FF0000"/>
        </w:rPr>
        <w:t>d)</w:t>
      </w:r>
      <w:r w:rsidRPr="000A1A0E">
        <w:rPr>
          <w:rFonts w:asciiTheme="minorEastAsia" w:hAnsiTheme="minorEastAsia"/>
          <w:color w:val="FF0000"/>
        </w:rPr>
        <w:t>增加“</w:t>
      </w:r>
      <w:r>
        <w:rPr>
          <w:rFonts w:asciiTheme="minorEastAsia" w:hAnsiTheme="minorEastAsia" w:hint="eastAsia"/>
          <w:color w:val="FF0000"/>
        </w:rPr>
        <w:t>3</w:t>
      </w:r>
      <w:r w:rsidRPr="000A1A0E">
        <w:rPr>
          <w:rFonts w:asciiTheme="minorEastAsia" w:hAnsiTheme="minorEastAsia"/>
          <w:color w:val="FF0000"/>
        </w:rPr>
        <w:t xml:space="preserve"> </w:t>
      </w:r>
      <w:r>
        <w:rPr>
          <w:rFonts w:asciiTheme="minorEastAsia" w:hAnsiTheme="minorEastAsia" w:hint="eastAsia"/>
          <w:color w:val="FF0000"/>
        </w:rPr>
        <w:t>术语和定义</w:t>
      </w:r>
      <w:r w:rsidRPr="000A1A0E">
        <w:rPr>
          <w:rFonts w:asciiTheme="minorEastAsia" w:hAnsiTheme="minorEastAsia"/>
          <w:color w:val="FF0000"/>
        </w:rPr>
        <w:t>”</w:t>
      </w:r>
      <w:r w:rsidRPr="00E86C6B">
        <w:rPr>
          <w:rFonts w:ascii="宋体" w:hAnsi="宋体" w:hint="eastAsia"/>
          <w:color w:val="FF0000"/>
        </w:rPr>
        <w:t>（</w:t>
      </w:r>
      <w:r>
        <w:rPr>
          <w:rFonts w:ascii="宋体" w:hAnsi="宋体" w:hint="eastAsia"/>
          <w:color w:val="000000" w:themeColor="text1"/>
        </w:rPr>
        <w:t>见第3章</w:t>
      </w:r>
      <w:r w:rsidRPr="00E86C6B">
        <w:rPr>
          <w:rFonts w:ascii="宋体" w:hAnsi="宋体" w:hint="eastAsia"/>
          <w:color w:val="FF0000"/>
        </w:rPr>
        <w:t>）</w:t>
      </w:r>
      <w:r>
        <w:rPr>
          <w:rFonts w:asciiTheme="minorEastAsia" w:hAnsiTheme="minorEastAsia" w:hint="eastAsia"/>
          <w:color w:val="FF0000"/>
        </w:rPr>
        <w:t>；</w:t>
      </w:r>
    </w:p>
    <w:p w:rsidR="004C701F" w:rsidRPr="000A1A0E" w:rsidRDefault="00FA3BA5" w:rsidP="004C701F">
      <w:pPr>
        <w:ind w:firstLineChars="200" w:firstLine="420"/>
        <w:rPr>
          <w:rFonts w:asciiTheme="minorEastAsia" w:hAnsiTheme="minorEastAsia"/>
          <w:color w:val="FF0000"/>
        </w:rPr>
      </w:pPr>
      <w:r>
        <w:rPr>
          <w:rFonts w:asciiTheme="minorEastAsia" w:hAnsiTheme="minorEastAsia" w:hint="eastAsia"/>
          <w:color w:val="FF0000"/>
        </w:rPr>
        <w:t>e</w:t>
      </w:r>
      <w:r w:rsidR="004C701F" w:rsidRPr="000A1A0E">
        <w:rPr>
          <w:rFonts w:asciiTheme="minorEastAsia" w:hAnsiTheme="minorEastAsia" w:hint="eastAsia"/>
          <w:color w:val="FF0000"/>
        </w:rPr>
        <w:t>)</w:t>
      </w:r>
      <w:r w:rsidR="004C701F" w:rsidRPr="000A1A0E">
        <w:rPr>
          <w:rFonts w:asciiTheme="minorEastAsia" w:hAnsiTheme="minorEastAsia"/>
          <w:color w:val="FF0000"/>
        </w:rPr>
        <w:t>增加“</w:t>
      </w:r>
      <w:r w:rsidR="003214EC">
        <w:rPr>
          <w:rFonts w:asciiTheme="minorEastAsia" w:hAnsiTheme="minorEastAsia" w:hint="eastAsia"/>
          <w:color w:val="FF0000"/>
          <w:szCs w:val="21"/>
        </w:rPr>
        <w:t>5</w:t>
      </w:r>
      <w:r w:rsidR="004C701F" w:rsidRPr="000A1A0E">
        <w:rPr>
          <w:rFonts w:asciiTheme="minorEastAsia" w:hAnsiTheme="minorEastAsia" w:hint="eastAsia"/>
          <w:color w:val="FF0000"/>
          <w:szCs w:val="21"/>
        </w:rPr>
        <w:t>仪器及设备</w:t>
      </w:r>
      <w:r w:rsidR="004C701F" w:rsidRPr="000A1A0E">
        <w:rPr>
          <w:rFonts w:asciiTheme="minorEastAsia" w:hAnsiTheme="minorEastAsia"/>
          <w:color w:val="FF0000"/>
        </w:rPr>
        <w:t xml:space="preserve">”中 </w:t>
      </w:r>
      <w:bookmarkStart w:id="15" w:name="OLE_LINK26"/>
      <w:bookmarkStart w:id="16" w:name="OLE_LINK27"/>
      <w:r w:rsidR="004C701F" w:rsidRPr="000A1A0E">
        <w:rPr>
          <w:rFonts w:asciiTheme="minorEastAsia" w:hAnsiTheme="minorEastAsia"/>
          <w:color w:val="FF0000"/>
        </w:rPr>
        <w:t>“</w:t>
      </w:r>
      <w:r w:rsidR="003214EC">
        <w:rPr>
          <w:rFonts w:asciiTheme="minorEastAsia" w:hAnsiTheme="minorEastAsia" w:hint="eastAsia"/>
          <w:color w:val="FF0000"/>
        </w:rPr>
        <w:t>5</w:t>
      </w:r>
      <w:r w:rsidR="004C701F" w:rsidRPr="000A1A0E">
        <w:rPr>
          <w:rFonts w:asciiTheme="minorEastAsia" w:hAnsiTheme="minorEastAsia" w:hint="eastAsia"/>
          <w:color w:val="FF0000"/>
        </w:rPr>
        <w:t>.3 电烘箱</w:t>
      </w:r>
      <w:r w:rsidR="004C701F" w:rsidRPr="000A1A0E">
        <w:rPr>
          <w:rFonts w:asciiTheme="minorEastAsia" w:hAnsiTheme="minorEastAsia"/>
          <w:color w:val="FF0000"/>
        </w:rPr>
        <w:t>”</w:t>
      </w:r>
      <w:bookmarkEnd w:id="15"/>
      <w:bookmarkEnd w:id="16"/>
      <w:r w:rsidR="004C701F" w:rsidRPr="000A1A0E">
        <w:rPr>
          <w:rFonts w:asciiTheme="minorEastAsia" w:hAnsiTheme="minorEastAsia" w:hint="eastAsia"/>
          <w:color w:val="FF0000"/>
        </w:rPr>
        <w:t>和</w:t>
      </w:r>
      <w:r w:rsidR="004C701F" w:rsidRPr="000A1A0E">
        <w:rPr>
          <w:rFonts w:asciiTheme="minorEastAsia" w:hAnsiTheme="minorEastAsia"/>
          <w:color w:val="FF0000"/>
        </w:rPr>
        <w:t>“</w:t>
      </w:r>
      <w:bookmarkStart w:id="17" w:name="OLE_LINK28"/>
      <w:r w:rsidR="003214EC">
        <w:rPr>
          <w:rFonts w:asciiTheme="minorEastAsia" w:hAnsiTheme="minorEastAsia" w:hint="eastAsia"/>
          <w:color w:val="FF0000"/>
        </w:rPr>
        <w:t>5</w:t>
      </w:r>
      <w:r w:rsidR="004C701F" w:rsidRPr="000A1A0E">
        <w:rPr>
          <w:rFonts w:asciiTheme="minorEastAsia" w:hAnsiTheme="minorEastAsia" w:hint="eastAsia"/>
          <w:color w:val="FF0000"/>
        </w:rPr>
        <w:t>.4 分析天平</w:t>
      </w:r>
      <w:bookmarkEnd w:id="17"/>
      <w:r w:rsidR="004C701F" w:rsidRPr="000A1A0E">
        <w:rPr>
          <w:rFonts w:asciiTheme="minorEastAsia" w:hAnsiTheme="minorEastAsia"/>
          <w:color w:val="FF0000"/>
        </w:rPr>
        <w:t>”</w:t>
      </w:r>
      <w:r w:rsidR="004C701F" w:rsidRPr="000A1A0E">
        <w:rPr>
          <w:rFonts w:asciiTheme="minorEastAsia" w:hAnsiTheme="minorEastAsia" w:hint="eastAsia"/>
          <w:color w:val="FF0000"/>
        </w:rPr>
        <w:t>设备</w:t>
      </w:r>
      <w:r w:rsidR="003214EC" w:rsidRPr="00E86C6B">
        <w:rPr>
          <w:rFonts w:ascii="宋体" w:hAnsi="宋体" w:hint="eastAsia"/>
          <w:color w:val="FF0000"/>
        </w:rPr>
        <w:t>（</w:t>
      </w:r>
      <w:r w:rsidR="003214EC">
        <w:rPr>
          <w:rFonts w:ascii="宋体" w:hAnsi="宋体" w:hint="eastAsia"/>
          <w:color w:val="000000" w:themeColor="text1"/>
        </w:rPr>
        <w:t>见第5章</w:t>
      </w:r>
      <w:r w:rsidR="003214EC" w:rsidRPr="00FB02B7">
        <w:rPr>
          <w:rFonts w:ascii="宋体" w:hAnsi="宋体"/>
        </w:rPr>
        <w:t>，20</w:t>
      </w:r>
      <w:r w:rsidR="003214EC">
        <w:rPr>
          <w:rFonts w:ascii="宋体" w:hAnsi="宋体" w:hint="eastAsia"/>
        </w:rPr>
        <w:t>06</w:t>
      </w:r>
      <w:r w:rsidR="003214EC" w:rsidRPr="00FB02B7">
        <w:rPr>
          <w:rFonts w:ascii="宋体" w:hAnsi="宋体"/>
        </w:rPr>
        <w:t>年</w:t>
      </w:r>
      <w:r w:rsidR="003214EC">
        <w:rPr>
          <w:rFonts w:ascii="宋体" w:hAnsi="宋体" w:hint="eastAsia"/>
        </w:rPr>
        <w:t>版的第4章</w:t>
      </w:r>
      <w:r w:rsidR="003214EC" w:rsidRPr="00E86C6B">
        <w:rPr>
          <w:rFonts w:ascii="宋体" w:hAnsi="宋体" w:hint="eastAsia"/>
          <w:color w:val="FF0000"/>
        </w:rPr>
        <w:t>）</w:t>
      </w:r>
      <w:r w:rsidR="004C701F" w:rsidRPr="000A1A0E">
        <w:rPr>
          <w:rFonts w:asciiTheme="minorEastAsia" w:hAnsiTheme="minorEastAsia"/>
          <w:color w:val="FF0000"/>
        </w:rPr>
        <w:t>；</w:t>
      </w:r>
    </w:p>
    <w:p w:rsidR="004C701F" w:rsidRPr="000A1A0E" w:rsidRDefault="00FA3BA5" w:rsidP="004C701F">
      <w:pPr>
        <w:ind w:firstLineChars="200" w:firstLine="420"/>
        <w:rPr>
          <w:rFonts w:asciiTheme="minorEastAsia" w:hAnsiTheme="minorEastAsia"/>
          <w:color w:val="FF0000"/>
        </w:rPr>
      </w:pPr>
      <w:r>
        <w:rPr>
          <w:rFonts w:asciiTheme="minorEastAsia" w:hAnsiTheme="minorEastAsia" w:hint="eastAsia"/>
          <w:color w:val="FF0000"/>
        </w:rPr>
        <w:t>f</w:t>
      </w:r>
      <w:r w:rsidR="004C701F" w:rsidRPr="000A1A0E">
        <w:rPr>
          <w:rFonts w:asciiTheme="minorEastAsia" w:hAnsiTheme="minorEastAsia" w:hint="eastAsia"/>
          <w:color w:val="FF0000"/>
        </w:rPr>
        <w:t>)修改</w:t>
      </w:r>
      <w:bookmarkStart w:id="18" w:name="OLE_LINK50"/>
      <w:bookmarkStart w:id="19" w:name="OLE_LINK51"/>
      <w:r w:rsidR="004C701F" w:rsidRPr="000A1A0E">
        <w:rPr>
          <w:rFonts w:asciiTheme="minorEastAsia" w:hAnsiTheme="minorEastAsia"/>
          <w:color w:val="FF0000"/>
        </w:rPr>
        <w:t>“</w:t>
      </w:r>
      <w:r w:rsidR="003214EC">
        <w:rPr>
          <w:rFonts w:asciiTheme="minorEastAsia" w:hAnsiTheme="minorEastAsia" w:hint="eastAsia"/>
          <w:color w:val="FF0000"/>
          <w:szCs w:val="21"/>
        </w:rPr>
        <w:t>6</w:t>
      </w:r>
      <w:r w:rsidR="004C701F" w:rsidRPr="000A1A0E">
        <w:rPr>
          <w:rFonts w:asciiTheme="minorEastAsia" w:hAnsiTheme="minorEastAsia" w:hint="eastAsia"/>
          <w:color w:val="FF0000"/>
          <w:szCs w:val="21"/>
        </w:rPr>
        <w:t xml:space="preserve"> 试样</w:t>
      </w:r>
      <w:r w:rsidR="004C701F" w:rsidRPr="000A1A0E">
        <w:rPr>
          <w:rFonts w:asciiTheme="minorEastAsia" w:hAnsiTheme="minorEastAsia"/>
          <w:color w:val="FF0000"/>
          <w:szCs w:val="21"/>
        </w:rPr>
        <w:t>”</w:t>
      </w:r>
      <w:bookmarkEnd w:id="18"/>
      <w:bookmarkEnd w:id="19"/>
      <w:r w:rsidR="004C701F" w:rsidRPr="000A1A0E">
        <w:rPr>
          <w:rFonts w:asciiTheme="minorEastAsia" w:hAnsiTheme="minorEastAsia"/>
          <w:color w:val="FF0000"/>
          <w:szCs w:val="21"/>
        </w:rPr>
        <w:t>中</w:t>
      </w:r>
      <w:bookmarkStart w:id="20" w:name="OLE_LINK52"/>
      <w:bookmarkStart w:id="21" w:name="OLE_LINK53"/>
      <w:r w:rsidR="000D45B5">
        <w:rPr>
          <w:rFonts w:asciiTheme="minorEastAsia" w:hAnsiTheme="minorEastAsia" w:hint="eastAsia"/>
          <w:color w:val="FF0000"/>
        </w:rPr>
        <w:t>的</w:t>
      </w:r>
      <w:r w:rsidR="004C701F" w:rsidRPr="000A1A0E">
        <w:rPr>
          <w:rFonts w:asciiTheme="minorEastAsia" w:hAnsiTheme="minorEastAsia" w:hint="eastAsia"/>
          <w:color w:val="FF0000"/>
          <w:szCs w:val="21"/>
        </w:rPr>
        <w:t>原始试样</w:t>
      </w:r>
      <w:bookmarkEnd w:id="20"/>
      <w:bookmarkEnd w:id="21"/>
      <w:r w:rsidR="004C701F" w:rsidRPr="000A1A0E">
        <w:rPr>
          <w:rFonts w:asciiTheme="minorEastAsia" w:hAnsiTheme="minorEastAsia" w:hint="eastAsia"/>
          <w:color w:val="FF0000"/>
          <w:szCs w:val="21"/>
        </w:rPr>
        <w:t>为</w:t>
      </w:r>
      <w:r w:rsidR="000D45B5" w:rsidRPr="000A1A0E">
        <w:rPr>
          <w:rFonts w:asciiTheme="minorEastAsia" w:hAnsiTheme="minorEastAsia" w:hint="eastAsia"/>
          <w:color w:val="FF0000"/>
          <w:szCs w:val="21"/>
        </w:rPr>
        <w:t>110℃</w:t>
      </w:r>
      <w:r w:rsidR="004C701F" w:rsidRPr="000A1A0E">
        <w:rPr>
          <w:rFonts w:asciiTheme="minorEastAsia" w:hAnsiTheme="minorEastAsia" w:hint="eastAsia"/>
          <w:color w:val="FF0000"/>
          <w:szCs w:val="21"/>
        </w:rPr>
        <w:t>干燥试样，</w:t>
      </w:r>
      <w:r w:rsidR="000D45B5">
        <w:rPr>
          <w:rFonts w:asciiTheme="minorEastAsia" w:hAnsiTheme="minorEastAsia" w:hint="eastAsia"/>
          <w:color w:val="FF0000"/>
          <w:szCs w:val="21"/>
        </w:rPr>
        <w:t>2006年版实际测定项目为水分和灼减总和</w:t>
      </w:r>
      <w:r w:rsidR="003214EC" w:rsidRPr="00E86C6B">
        <w:rPr>
          <w:rFonts w:ascii="宋体" w:hAnsi="宋体" w:hint="eastAsia"/>
          <w:color w:val="FF0000"/>
        </w:rPr>
        <w:t>（</w:t>
      </w:r>
      <w:r w:rsidR="003214EC">
        <w:rPr>
          <w:rFonts w:ascii="宋体" w:hAnsi="宋体" w:hint="eastAsia"/>
          <w:color w:val="000000" w:themeColor="text1"/>
        </w:rPr>
        <w:t>见第6章</w:t>
      </w:r>
      <w:r w:rsidR="003214EC" w:rsidRPr="00FB02B7">
        <w:rPr>
          <w:rFonts w:ascii="宋体" w:hAnsi="宋体"/>
        </w:rPr>
        <w:t>，20</w:t>
      </w:r>
      <w:r w:rsidR="003214EC">
        <w:rPr>
          <w:rFonts w:ascii="宋体" w:hAnsi="宋体" w:hint="eastAsia"/>
        </w:rPr>
        <w:t>06</w:t>
      </w:r>
      <w:r w:rsidR="003214EC" w:rsidRPr="00FB02B7">
        <w:rPr>
          <w:rFonts w:ascii="宋体" w:hAnsi="宋体"/>
        </w:rPr>
        <w:t>年</w:t>
      </w:r>
      <w:r w:rsidR="003214EC">
        <w:rPr>
          <w:rFonts w:ascii="宋体" w:hAnsi="宋体" w:hint="eastAsia"/>
        </w:rPr>
        <w:t>版的第4章</w:t>
      </w:r>
      <w:r w:rsidR="003214EC" w:rsidRPr="00E86C6B">
        <w:rPr>
          <w:rFonts w:ascii="宋体" w:hAnsi="宋体" w:hint="eastAsia"/>
          <w:color w:val="FF0000"/>
        </w:rPr>
        <w:t>）</w:t>
      </w:r>
      <w:r w:rsidR="004C701F" w:rsidRPr="000A1A0E">
        <w:rPr>
          <w:rFonts w:asciiTheme="minorEastAsia" w:hAnsiTheme="minorEastAsia"/>
          <w:color w:val="FF0000"/>
        </w:rPr>
        <w:t>；</w:t>
      </w:r>
    </w:p>
    <w:p w:rsidR="004C701F" w:rsidRPr="000A1A0E" w:rsidRDefault="00FA3BA5" w:rsidP="004C701F">
      <w:pPr>
        <w:ind w:firstLineChars="200" w:firstLine="420"/>
        <w:rPr>
          <w:rFonts w:asciiTheme="minorEastAsia" w:hAnsiTheme="minorEastAsia"/>
          <w:color w:val="FF0000"/>
        </w:rPr>
      </w:pPr>
      <w:r>
        <w:rPr>
          <w:rFonts w:asciiTheme="minorEastAsia" w:hAnsiTheme="minorEastAsia" w:hint="eastAsia"/>
          <w:color w:val="FF0000"/>
        </w:rPr>
        <w:t>g</w:t>
      </w:r>
      <w:r w:rsidR="004C701F" w:rsidRPr="000A1A0E">
        <w:rPr>
          <w:rFonts w:asciiTheme="minorEastAsia" w:hAnsiTheme="minorEastAsia" w:hint="eastAsia"/>
          <w:color w:val="FF0000"/>
        </w:rPr>
        <w:t>)</w:t>
      </w:r>
      <w:r w:rsidR="004C701F" w:rsidRPr="000A1A0E">
        <w:rPr>
          <w:rFonts w:asciiTheme="minorEastAsia" w:hAnsiTheme="minorEastAsia"/>
          <w:color w:val="FF0000"/>
        </w:rPr>
        <w:t>修改“</w:t>
      </w:r>
      <w:r w:rsidR="003214EC">
        <w:rPr>
          <w:rFonts w:asciiTheme="minorEastAsia" w:hAnsiTheme="minorEastAsia" w:hint="eastAsia"/>
          <w:color w:val="FF0000"/>
          <w:szCs w:val="21"/>
        </w:rPr>
        <w:t>7</w:t>
      </w:r>
      <w:r w:rsidR="004C701F" w:rsidRPr="000A1A0E">
        <w:rPr>
          <w:rFonts w:asciiTheme="minorEastAsia" w:hAnsiTheme="minorEastAsia" w:hint="eastAsia"/>
          <w:color w:val="FF0000"/>
          <w:szCs w:val="21"/>
        </w:rPr>
        <w:t>.</w:t>
      </w:r>
      <w:r w:rsidR="003214EC">
        <w:rPr>
          <w:rFonts w:asciiTheme="minorEastAsia" w:hAnsiTheme="minorEastAsia" w:hint="eastAsia"/>
          <w:color w:val="FF0000"/>
          <w:szCs w:val="21"/>
        </w:rPr>
        <w:t>2</w:t>
      </w:r>
      <w:r w:rsidR="004C701F" w:rsidRPr="000A1A0E">
        <w:rPr>
          <w:rFonts w:asciiTheme="minorEastAsia" w:hAnsiTheme="minorEastAsia" w:hint="eastAsia"/>
          <w:color w:val="FF0000"/>
          <w:szCs w:val="21"/>
        </w:rPr>
        <w:t xml:space="preserve"> 试料</w:t>
      </w:r>
      <w:r w:rsidR="004C701F" w:rsidRPr="000A1A0E">
        <w:rPr>
          <w:rFonts w:asciiTheme="minorEastAsia" w:hAnsiTheme="minorEastAsia"/>
          <w:color w:val="FF0000"/>
        </w:rPr>
        <w:t>”</w:t>
      </w:r>
      <w:r w:rsidR="004C701F" w:rsidRPr="000A1A0E">
        <w:rPr>
          <w:rFonts w:asciiTheme="minorEastAsia" w:hAnsiTheme="minorEastAsia" w:hint="eastAsia"/>
          <w:color w:val="FF0000"/>
        </w:rPr>
        <w:t>中</w:t>
      </w:r>
      <w:r w:rsidR="004C701F" w:rsidRPr="000A1A0E">
        <w:rPr>
          <w:rFonts w:asciiTheme="minorEastAsia" w:hAnsiTheme="minorEastAsia"/>
          <w:color w:val="FF0000"/>
        </w:rPr>
        <w:t>文字描述</w:t>
      </w:r>
      <w:r w:rsidR="004C701F" w:rsidRPr="000A1A0E">
        <w:rPr>
          <w:rFonts w:asciiTheme="minorEastAsia" w:hAnsiTheme="minorEastAsia" w:hint="eastAsia"/>
          <w:color w:val="FF0000"/>
        </w:rPr>
        <w:t>，将灼减量称取质量统一为5.0 g±0.2 g</w:t>
      </w:r>
      <w:r w:rsidR="003214EC" w:rsidRPr="000A1A0E">
        <w:rPr>
          <w:rFonts w:ascii="宋体" w:hAnsi="宋体" w:hint="eastAsia"/>
          <w:color w:val="FF0000"/>
        </w:rPr>
        <w:t xml:space="preserve"> </w:t>
      </w:r>
      <w:r w:rsidR="003214EC" w:rsidRPr="00E86C6B">
        <w:rPr>
          <w:rFonts w:ascii="宋体" w:hAnsi="宋体" w:hint="eastAsia"/>
          <w:color w:val="FF0000"/>
        </w:rPr>
        <w:t>（</w:t>
      </w:r>
      <w:r w:rsidR="003214EC">
        <w:rPr>
          <w:rFonts w:ascii="宋体" w:hAnsi="宋体" w:hint="eastAsia"/>
          <w:color w:val="000000" w:themeColor="text1"/>
        </w:rPr>
        <w:t>见第7章</w:t>
      </w:r>
      <w:r w:rsidR="003214EC" w:rsidRPr="00FB02B7">
        <w:rPr>
          <w:rFonts w:ascii="宋体" w:hAnsi="宋体"/>
        </w:rPr>
        <w:t>，20</w:t>
      </w:r>
      <w:r w:rsidR="003214EC">
        <w:rPr>
          <w:rFonts w:ascii="宋体" w:hAnsi="宋体" w:hint="eastAsia"/>
        </w:rPr>
        <w:t>06</w:t>
      </w:r>
      <w:r w:rsidR="003214EC" w:rsidRPr="00FB02B7">
        <w:rPr>
          <w:rFonts w:ascii="宋体" w:hAnsi="宋体"/>
        </w:rPr>
        <w:t>年</w:t>
      </w:r>
      <w:r w:rsidR="003214EC">
        <w:rPr>
          <w:rFonts w:ascii="宋体" w:hAnsi="宋体" w:hint="eastAsia"/>
        </w:rPr>
        <w:t>版的第5章</w:t>
      </w:r>
      <w:r w:rsidR="003214EC" w:rsidRPr="00E86C6B">
        <w:rPr>
          <w:rFonts w:ascii="宋体" w:hAnsi="宋体" w:hint="eastAsia"/>
          <w:color w:val="FF0000"/>
        </w:rPr>
        <w:t>）</w:t>
      </w:r>
      <w:r w:rsidR="004C701F" w:rsidRPr="000A1A0E">
        <w:rPr>
          <w:rFonts w:asciiTheme="minorEastAsia" w:hAnsiTheme="minorEastAsia" w:hint="eastAsia"/>
          <w:color w:val="FF0000"/>
        </w:rPr>
        <w:t>；</w:t>
      </w:r>
    </w:p>
    <w:p w:rsidR="004C701F" w:rsidRPr="000A1A0E" w:rsidRDefault="00FA3BA5" w:rsidP="004C701F">
      <w:pPr>
        <w:ind w:firstLineChars="200" w:firstLine="420"/>
        <w:rPr>
          <w:rFonts w:asciiTheme="minorEastAsia" w:hAnsiTheme="minorEastAsia"/>
          <w:color w:val="FF0000"/>
        </w:rPr>
      </w:pPr>
      <w:r>
        <w:rPr>
          <w:rFonts w:asciiTheme="minorEastAsia" w:hAnsiTheme="minorEastAsia" w:hint="eastAsia"/>
          <w:color w:val="FF0000"/>
        </w:rPr>
        <w:t>h</w:t>
      </w:r>
      <w:r w:rsidR="004C701F" w:rsidRPr="000A1A0E">
        <w:rPr>
          <w:rFonts w:asciiTheme="minorEastAsia" w:hAnsiTheme="minorEastAsia" w:hint="eastAsia"/>
          <w:color w:val="FF0000"/>
        </w:rPr>
        <w:t>)</w:t>
      </w:r>
      <w:r w:rsidR="004C701F" w:rsidRPr="000A1A0E">
        <w:rPr>
          <w:rFonts w:asciiTheme="minorEastAsia" w:hAnsiTheme="minorEastAsia"/>
          <w:color w:val="FF0000"/>
        </w:rPr>
        <w:t>修改</w:t>
      </w:r>
      <w:bookmarkStart w:id="22" w:name="OLE_LINK12"/>
      <w:bookmarkStart w:id="23" w:name="OLE_LINK13"/>
      <w:r w:rsidR="004C701F" w:rsidRPr="000A1A0E">
        <w:rPr>
          <w:rFonts w:asciiTheme="minorEastAsia" w:hAnsiTheme="minorEastAsia"/>
          <w:color w:val="FF0000"/>
        </w:rPr>
        <w:t>“</w:t>
      </w:r>
      <w:r w:rsidR="003214EC">
        <w:rPr>
          <w:rFonts w:asciiTheme="minorEastAsia" w:hAnsiTheme="minorEastAsia" w:hint="eastAsia"/>
          <w:color w:val="FF0000"/>
          <w:szCs w:val="21"/>
        </w:rPr>
        <w:t>9</w:t>
      </w:r>
      <w:r w:rsidR="004C701F" w:rsidRPr="000A1A0E">
        <w:rPr>
          <w:rFonts w:asciiTheme="minorEastAsia" w:hAnsiTheme="minorEastAsia" w:hint="eastAsia"/>
          <w:color w:val="FF0000"/>
          <w:szCs w:val="21"/>
        </w:rPr>
        <w:t>.1 重复性</w:t>
      </w:r>
      <w:r w:rsidR="004C701F" w:rsidRPr="000A1A0E">
        <w:rPr>
          <w:rFonts w:asciiTheme="minorEastAsia" w:hAnsiTheme="minorEastAsia"/>
          <w:color w:val="FF0000"/>
        </w:rPr>
        <w:t>”</w:t>
      </w:r>
      <w:r w:rsidR="004C701F" w:rsidRPr="000A1A0E">
        <w:rPr>
          <w:rFonts w:asciiTheme="minorEastAsia" w:hAnsiTheme="minorEastAsia" w:hint="eastAsia"/>
          <w:color w:val="FF0000"/>
        </w:rPr>
        <w:t>数据内容为表1</w:t>
      </w:r>
      <w:bookmarkEnd w:id="22"/>
      <w:bookmarkEnd w:id="23"/>
      <w:r w:rsidR="004C701F" w:rsidRPr="000A1A0E">
        <w:rPr>
          <w:rFonts w:asciiTheme="minorEastAsia" w:hAnsiTheme="minorEastAsia" w:hint="eastAsia"/>
          <w:color w:val="FF0000"/>
        </w:rPr>
        <w:t>，</w:t>
      </w:r>
      <w:r w:rsidR="004C701F" w:rsidRPr="000A1A0E">
        <w:rPr>
          <w:rFonts w:asciiTheme="minorEastAsia" w:hAnsiTheme="minorEastAsia"/>
          <w:color w:val="FF0000"/>
        </w:rPr>
        <w:t>“</w:t>
      </w:r>
      <w:r w:rsidR="003214EC">
        <w:rPr>
          <w:rFonts w:asciiTheme="minorEastAsia" w:hAnsiTheme="minorEastAsia" w:hint="eastAsia"/>
          <w:color w:val="FF0000"/>
          <w:szCs w:val="21"/>
        </w:rPr>
        <w:t>9</w:t>
      </w:r>
      <w:r w:rsidR="004C701F" w:rsidRPr="000A1A0E">
        <w:rPr>
          <w:rFonts w:asciiTheme="minorEastAsia" w:hAnsiTheme="minorEastAsia" w:hint="eastAsia"/>
          <w:color w:val="FF0000"/>
          <w:szCs w:val="21"/>
        </w:rPr>
        <w:t xml:space="preserve">.2 </w:t>
      </w:r>
      <w:r w:rsidR="00153F2F">
        <w:rPr>
          <w:rFonts w:asciiTheme="minorEastAsia" w:hAnsiTheme="minorEastAsia" w:hint="eastAsia"/>
          <w:color w:val="FF0000"/>
          <w:szCs w:val="21"/>
        </w:rPr>
        <w:t>再现性限</w:t>
      </w:r>
      <w:r w:rsidR="004C701F" w:rsidRPr="000A1A0E">
        <w:rPr>
          <w:rFonts w:asciiTheme="minorEastAsia" w:hAnsiTheme="minorEastAsia"/>
          <w:color w:val="FF0000"/>
        </w:rPr>
        <w:t>”</w:t>
      </w:r>
      <w:r w:rsidR="004C701F" w:rsidRPr="000A1A0E">
        <w:rPr>
          <w:rFonts w:asciiTheme="minorEastAsia" w:hAnsiTheme="minorEastAsia" w:hint="eastAsia"/>
          <w:color w:val="FF0000"/>
        </w:rPr>
        <w:t>数据内容为表2</w:t>
      </w:r>
      <w:r w:rsidR="003214EC" w:rsidRPr="000A1A0E">
        <w:rPr>
          <w:rFonts w:ascii="宋体" w:hAnsi="宋体" w:hint="eastAsia"/>
          <w:color w:val="FF0000"/>
        </w:rPr>
        <w:t xml:space="preserve"> </w:t>
      </w:r>
      <w:r w:rsidR="003214EC" w:rsidRPr="00E86C6B">
        <w:rPr>
          <w:rFonts w:ascii="宋体" w:hAnsi="宋体" w:hint="eastAsia"/>
          <w:color w:val="FF0000"/>
        </w:rPr>
        <w:t>（</w:t>
      </w:r>
      <w:r w:rsidR="003214EC">
        <w:rPr>
          <w:rFonts w:ascii="宋体" w:hAnsi="宋体" w:hint="eastAsia"/>
          <w:color w:val="000000" w:themeColor="text1"/>
        </w:rPr>
        <w:t>见第9章</w:t>
      </w:r>
      <w:r w:rsidR="003214EC" w:rsidRPr="00FB02B7">
        <w:rPr>
          <w:rFonts w:ascii="宋体" w:hAnsi="宋体"/>
        </w:rPr>
        <w:t>，20</w:t>
      </w:r>
      <w:r w:rsidR="003214EC">
        <w:rPr>
          <w:rFonts w:ascii="宋体" w:hAnsi="宋体" w:hint="eastAsia"/>
        </w:rPr>
        <w:t>06</w:t>
      </w:r>
      <w:r w:rsidR="003214EC" w:rsidRPr="00FB02B7">
        <w:rPr>
          <w:rFonts w:ascii="宋体" w:hAnsi="宋体"/>
        </w:rPr>
        <w:t>年</w:t>
      </w:r>
      <w:r w:rsidR="003214EC">
        <w:rPr>
          <w:rFonts w:ascii="宋体" w:hAnsi="宋体" w:hint="eastAsia"/>
        </w:rPr>
        <w:t>版的第7章</w:t>
      </w:r>
      <w:r w:rsidR="003214EC" w:rsidRPr="00E86C6B">
        <w:rPr>
          <w:rFonts w:ascii="宋体" w:hAnsi="宋体" w:hint="eastAsia"/>
          <w:color w:val="FF0000"/>
        </w:rPr>
        <w:t>）</w:t>
      </w:r>
      <w:r w:rsidR="004C701F" w:rsidRPr="000A1A0E">
        <w:rPr>
          <w:rFonts w:asciiTheme="minorEastAsia" w:hAnsiTheme="minorEastAsia"/>
          <w:color w:val="FF0000"/>
        </w:rPr>
        <w:t>；</w:t>
      </w:r>
    </w:p>
    <w:p w:rsidR="004C701F" w:rsidRPr="000A1A0E" w:rsidRDefault="00FA3BA5" w:rsidP="004C701F">
      <w:pPr>
        <w:ind w:firstLineChars="200" w:firstLine="420"/>
        <w:rPr>
          <w:rFonts w:asciiTheme="minorEastAsia" w:hAnsiTheme="minorEastAsia"/>
        </w:rPr>
      </w:pPr>
      <w:r>
        <w:rPr>
          <w:rFonts w:asciiTheme="minorEastAsia" w:hAnsiTheme="minorEastAsia" w:hint="eastAsia"/>
          <w:color w:val="FF0000"/>
        </w:rPr>
        <w:t>i</w:t>
      </w:r>
      <w:r w:rsidR="004C701F" w:rsidRPr="000A1A0E">
        <w:rPr>
          <w:rFonts w:asciiTheme="minorEastAsia" w:hAnsiTheme="minorEastAsia" w:hint="eastAsia"/>
          <w:color w:val="FF0000"/>
        </w:rPr>
        <w:t>)增加</w:t>
      </w:r>
      <w:r w:rsidR="004C701F" w:rsidRPr="000A1A0E">
        <w:rPr>
          <w:rFonts w:asciiTheme="minorEastAsia" w:hAnsiTheme="minorEastAsia"/>
          <w:color w:val="FF0000"/>
        </w:rPr>
        <w:t>“</w:t>
      </w:r>
      <w:r w:rsidR="004C701F" w:rsidRPr="000A1A0E">
        <w:rPr>
          <w:rFonts w:asciiTheme="minorEastAsia" w:hAnsiTheme="minorEastAsia" w:hint="eastAsia"/>
          <w:color w:val="FF0000"/>
          <w:szCs w:val="21"/>
        </w:rPr>
        <w:t>1</w:t>
      </w:r>
      <w:r w:rsidR="003214EC">
        <w:rPr>
          <w:rFonts w:asciiTheme="minorEastAsia" w:hAnsiTheme="minorEastAsia" w:hint="eastAsia"/>
          <w:color w:val="FF0000"/>
          <w:szCs w:val="21"/>
        </w:rPr>
        <w:t>1</w:t>
      </w:r>
      <w:r w:rsidR="004C701F" w:rsidRPr="000A1A0E">
        <w:rPr>
          <w:rFonts w:asciiTheme="minorEastAsia" w:hAnsiTheme="minorEastAsia" w:hint="eastAsia"/>
          <w:color w:val="FF0000"/>
          <w:szCs w:val="21"/>
        </w:rPr>
        <w:t xml:space="preserve"> 检测报告</w:t>
      </w:r>
      <w:r w:rsidR="004C701F" w:rsidRPr="000A1A0E">
        <w:rPr>
          <w:rFonts w:asciiTheme="minorEastAsia" w:hAnsiTheme="minorEastAsia"/>
          <w:color w:val="FF0000"/>
        </w:rPr>
        <w:t>”</w:t>
      </w:r>
      <w:r w:rsidR="004C701F" w:rsidRPr="000A1A0E">
        <w:rPr>
          <w:rFonts w:asciiTheme="minorEastAsia" w:hAnsiTheme="minorEastAsia" w:hint="eastAsia"/>
          <w:color w:val="FF0000"/>
        </w:rPr>
        <w:t>内容</w:t>
      </w:r>
      <w:r w:rsidR="003214EC" w:rsidRPr="00E86C6B">
        <w:rPr>
          <w:rFonts w:ascii="宋体" w:hAnsi="宋体" w:hint="eastAsia"/>
          <w:color w:val="FF0000"/>
        </w:rPr>
        <w:t>（</w:t>
      </w:r>
      <w:r w:rsidR="003214EC">
        <w:rPr>
          <w:rFonts w:ascii="宋体" w:hAnsi="宋体" w:hint="eastAsia"/>
          <w:color w:val="000000" w:themeColor="text1"/>
        </w:rPr>
        <w:t>见第11章</w:t>
      </w:r>
      <w:r w:rsidR="003214EC" w:rsidRPr="00E86C6B">
        <w:rPr>
          <w:rFonts w:ascii="宋体" w:hAnsi="宋体" w:hint="eastAsia"/>
          <w:color w:val="FF0000"/>
        </w:rPr>
        <w:t>）</w:t>
      </w:r>
      <w:r w:rsidR="004C701F" w:rsidRPr="000A1A0E">
        <w:rPr>
          <w:rFonts w:asciiTheme="minorEastAsia" w:hAnsiTheme="minorEastAsia"/>
          <w:color w:val="FF0000"/>
        </w:rPr>
        <w:t>。</w:t>
      </w:r>
    </w:p>
    <w:p w:rsidR="003C1459" w:rsidRDefault="003C1459" w:rsidP="003C1459">
      <w:pPr>
        <w:ind w:firstLineChars="200" w:firstLine="420"/>
        <w:rPr>
          <w:rFonts w:ascii="宋体" w:hAnsi="宋体"/>
        </w:rPr>
      </w:pPr>
      <w:r>
        <w:rPr>
          <w:rFonts w:ascii="宋体" w:hAnsi="宋体" w:hint="eastAsia"/>
          <w:color w:val="000000"/>
          <w:szCs w:val="21"/>
        </w:rPr>
        <w:lastRenderedPageBreak/>
        <w:t>请注意本文件的某些内容可能涉及专利。本文件的发布机构不承担识别专利的责任</w:t>
      </w:r>
      <w:r>
        <w:rPr>
          <w:rFonts w:ascii="宋体" w:hAnsi="宋体" w:hint="eastAsia"/>
        </w:rPr>
        <w:t>。</w:t>
      </w:r>
    </w:p>
    <w:p w:rsidR="003C1459" w:rsidRDefault="003C1459" w:rsidP="003C1459">
      <w:pPr>
        <w:ind w:firstLineChars="200" w:firstLine="420"/>
        <w:rPr>
          <w:rFonts w:ascii="宋体" w:hAnsi="宋体"/>
          <w:color w:val="000000"/>
        </w:rPr>
      </w:pPr>
      <w:r w:rsidRPr="0015447F">
        <w:rPr>
          <w:rFonts w:ascii="宋体" w:hAnsi="宋体"/>
          <w:color w:val="000000"/>
        </w:rPr>
        <w:t>本</w:t>
      </w:r>
      <w:r w:rsidRPr="0015447F">
        <w:rPr>
          <w:rFonts w:ascii="宋体" w:hAnsi="宋体" w:hint="eastAsia"/>
          <w:color w:val="000000"/>
        </w:rPr>
        <w:t>文件</w:t>
      </w:r>
      <w:r w:rsidRPr="0015447F">
        <w:rPr>
          <w:rFonts w:ascii="宋体" w:hAnsi="宋体"/>
          <w:color w:val="000000"/>
        </w:rPr>
        <w:t>由全国有色金属标准化技术委员会</w:t>
      </w:r>
      <w:r w:rsidRPr="0015447F">
        <w:rPr>
          <w:rFonts w:ascii="宋体" w:hAnsi="宋体" w:hint="eastAsia"/>
          <w:color w:val="000000"/>
        </w:rPr>
        <w:t>（SAC/TC 243）</w:t>
      </w:r>
      <w:r w:rsidR="00A008EA" w:rsidRPr="0015447F">
        <w:rPr>
          <w:rFonts w:ascii="宋体" w:hAnsi="宋体" w:hint="eastAsia"/>
          <w:color w:val="000000"/>
        </w:rPr>
        <w:t>提出</w:t>
      </w:r>
      <w:r w:rsidR="00A008EA">
        <w:rPr>
          <w:rFonts w:ascii="宋体" w:hAnsi="宋体" w:hint="eastAsia"/>
          <w:color w:val="000000"/>
        </w:rPr>
        <w:t>并</w:t>
      </w:r>
      <w:r w:rsidRPr="0015447F">
        <w:rPr>
          <w:rFonts w:ascii="宋体" w:hAnsi="宋体"/>
          <w:color w:val="000000"/>
        </w:rPr>
        <w:t>归口。</w:t>
      </w:r>
    </w:p>
    <w:p w:rsidR="004C701F" w:rsidRDefault="004C701F" w:rsidP="003C1459">
      <w:pPr>
        <w:ind w:firstLineChars="200" w:firstLine="420"/>
        <w:rPr>
          <w:rFonts w:ascii="宋体" w:hAnsi="宋体"/>
        </w:rPr>
      </w:pPr>
      <w:r>
        <w:rPr>
          <w:rFonts w:ascii="宋体" w:hAnsi="宋体" w:hint="eastAsia"/>
        </w:rPr>
        <w:t>本</w:t>
      </w:r>
      <w:r w:rsidR="00325173">
        <w:rPr>
          <w:rFonts w:hint="eastAsia"/>
          <w:szCs w:val="21"/>
        </w:rPr>
        <w:t>文件</w:t>
      </w:r>
      <w:r>
        <w:rPr>
          <w:rFonts w:ascii="宋体" w:hAnsi="宋体" w:hint="eastAsia"/>
        </w:rPr>
        <w:t>起草单位:中</w:t>
      </w:r>
      <w:r w:rsidRPr="00ED1097">
        <w:rPr>
          <w:rFonts w:ascii="宋体" w:hAnsi="宋体" w:hint="eastAsia"/>
        </w:rPr>
        <w:t>铝郑州</w:t>
      </w:r>
      <w:r w:rsidR="00724CC3">
        <w:rPr>
          <w:rFonts w:ascii="宋体" w:hAnsi="宋体" w:hint="eastAsia"/>
        </w:rPr>
        <w:t>有色金属</w:t>
      </w:r>
      <w:r w:rsidRPr="00ED1097">
        <w:rPr>
          <w:rFonts w:ascii="宋体" w:hAnsi="宋体" w:hint="eastAsia"/>
        </w:rPr>
        <w:t>研究院</w:t>
      </w:r>
      <w:r w:rsidR="00724CC3" w:rsidRPr="00ED1097">
        <w:rPr>
          <w:rFonts w:ascii="宋体" w:hAnsi="宋体" w:hint="eastAsia"/>
        </w:rPr>
        <w:t>有限公司</w:t>
      </w:r>
      <w:r w:rsidRPr="00ED1097">
        <w:rPr>
          <w:rFonts w:ascii="宋体" w:hAnsi="宋体" w:hint="eastAsia"/>
        </w:rPr>
        <w:t>、</w:t>
      </w:r>
      <w:r>
        <w:rPr>
          <w:rFonts w:ascii="宋体" w:hAnsi="宋体" w:hint="eastAsia"/>
        </w:rPr>
        <w:t>XXXXX</w:t>
      </w:r>
      <w:r w:rsidRPr="00ED1097">
        <w:rPr>
          <w:rFonts w:ascii="宋体" w:hAnsi="宋体" w:hint="eastAsia"/>
        </w:rPr>
        <w:t>。</w:t>
      </w:r>
    </w:p>
    <w:p w:rsidR="004C701F" w:rsidRDefault="004C701F" w:rsidP="004C701F">
      <w:pPr>
        <w:ind w:firstLineChars="200" w:firstLine="420"/>
        <w:rPr>
          <w:rFonts w:ascii="宋体" w:hAnsi="宋体"/>
        </w:rPr>
      </w:pPr>
      <w:r>
        <w:rPr>
          <w:rFonts w:ascii="宋体" w:hAnsi="宋体" w:hint="eastAsia"/>
        </w:rPr>
        <w:t>本</w:t>
      </w:r>
      <w:r w:rsidR="00325173">
        <w:rPr>
          <w:rFonts w:hint="eastAsia"/>
          <w:szCs w:val="21"/>
        </w:rPr>
        <w:t>文件</w:t>
      </w:r>
      <w:r w:rsidRPr="00ED1097">
        <w:rPr>
          <w:rFonts w:ascii="宋体" w:hAnsi="宋体" w:hint="eastAsia"/>
        </w:rPr>
        <w:t>主要起草人：</w:t>
      </w:r>
      <w:r>
        <w:rPr>
          <w:rFonts w:ascii="宋体" w:hAnsi="宋体" w:hint="eastAsia"/>
        </w:rPr>
        <w:t xml:space="preserve"> </w:t>
      </w:r>
    </w:p>
    <w:p w:rsidR="004C701F" w:rsidRPr="007A4157" w:rsidRDefault="004C701F" w:rsidP="004C701F">
      <w:pPr>
        <w:ind w:firstLineChars="200" w:firstLine="420"/>
        <w:rPr>
          <w:szCs w:val="21"/>
        </w:rPr>
      </w:pPr>
      <w:r>
        <w:rPr>
          <w:rFonts w:hAnsi="宋体"/>
          <w:szCs w:val="21"/>
        </w:rPr>
        <w:t>本</w:t>
      </w:r>
      <w:r w:rsidR="00325173">
        <w:rPr>
          <w:rFonts w:hint="eastAsia"/>
          <w:szCs w:val="21"/>
        </w:rPr>
        <w:t>文件</w:t>
      </w:r>
      <w:r w:rsidRPr="007A4157">
        <w:rPr>
          <w:rFonts w:hAnsi="宋体"/>
          <w:szCs w:val="21"/>
        </w:rPr>
        <w:t>所代替标准的历次版本发布情况：</w:t>
      </w:r>
    </w:p>
    <w:p w:rsidR="004C701F" w:rsidRPr="005A3144" w:rsidRDefault="004C701F" w:rsidP="004C701F">
      <w:pPr>
        <w:widowControl/>
        <w:ind w:firstLineChars="200" w:firstLine="420"/>
        <w:rPr>
          <w:rFonts w:ascii="Times New Roman" w:hAnsi="Times New Roman" w:cs="Times New Roman"/>
          <w:szCs w:val="21"/>
        </w:rPr>
      </w:pPr>
      <w:r w:rsidRPr="005A3144">
        <w:rPr>
          <w:rFonts w:ascii="Times New Roman" w:hAnsi="Times New Roman" w:cs="Times New Roman"/>
          <w:color w:val="000000"/>
          <w:szCs w:val="21"/>
        </w:rPr>
        <w:t>——2006</w:t>
      </w:r>
      <w:r w:rsidRPr="005A3144">
        <w:rPr>
          <w:rFonts w:ascii="Times New Roman" w:hAnsi="宋体" w:cs="Times New Roman"/>
          <w:color w:val="000000"/>
          <w:szCs w:val="21"/>
        </w:rPr>
        <w:t>年首次发布为</w:t>
      </w:r>
      <w:r w:rsidRPr="005A3144">
        <w:rPr>
          <w:rFonts w:ascii="Times New Roman" w:hAnsi="Times New Roman" w:cs="Times New Roman"/>
          <w:szCs w:val="21"/>
        </w:rPr>
        <w:t>YS/ T 581.2-2006</w:t>
      </w:r>
      <w:r w:rsidRPr="005A3144">
        <w:rPr>
          <w:rFonts w:ascii="Times New Roman" w:hAnsi="宋体" w:cs="Times New Roman"/>
          <w:color w:val="FF0000"/>
          <w:szCs w:val="21"/>
        </w:rPr>
        <w:t>；</w:t>
      </w:r>
      <w:r w:rsidRPr="005A3144">
        <w:rPr>
          <w:rFonts w:ascii="Times New Roman" w:hAnsi="Times New Roman" w:cs="Times New Roman"/>
          <w:szCs w:val="21"/>
        </w:rPr>
        <w:t xml:space="preserve"> </w:t>
      </w:r>
    </w:p>
    <w:p w:rsidR="004C701F" w:rsidRPr="007A4157" w:rsidRDefault="004C701F" w:rsidP="004C701F">
      <w:pPr>
        <w:widowControl/>
        <w:spacing w:line="360" w:lineRule="exact"/>
        <w:ind w:firstLineChars="200" w:firstLine="420"/>
        <w:rPr>
          <w:szCs w:val="21"/>
        </w:rPr>
      </w:pPr>
      <w:r w:rsidRPr="005A3144">
        <w:rPr>
          <w:rFonts w:ascii="Times New Roman" w:hAnsi="Times New Roman" w:cs="Times New Roman"/>
          <w:szCs w:val="21"/>
        </w:rPr>
        <w:t>——</w:t>
      </w:r>
      <w:r>
        <w:rPr>
          <w:rFonts w:ascii="宋体" w:hAnsi="宋体" w:hint="eastAsia"/>
          <w:szCs w:val="21"/>
        </w:rPr>
        <w:t>本次为第一次修订</w:t>
      </w:r>
      <w:r>
        <w:rPr>
          <w:rFonts w:ascii="宋体" w:hAnsi="宋体"/>
          <w:szCs w:val="21"/>
        </w:rPr>
        <w:t>。</w:t>
      </w:r>
    </w:p>
    <w:p w:rsidR="004C701F" w:rsidRDefault="004C701F" w:rsidP="004C701F">
      <w:pPr>
        <w:pStyle w:val="af8"/>
        <w:ind w:firstLine="420"/>
        <w:rPr>
          <w:rFonts w:hAnsi="宋体"/>
        </w:rPr>
      </w:pPr>
    </w:p>
    <w:p w:rsidR="004C701F" w:rsidRPr="001E7955" w:rsidRDefault="004C701F" w:rsidP="004C701F">
      <w:pPr>
        <w:pStyle w:val="af8"/>
        <w:ind w:firstLineChars="0" w:firstLine="0"/>
        <w:rPr>
          <w:rFonts w:hAnsi="宋体"/>
        </w:rPr>
        <w:sectPr w:rsidR="004C701F" w:rsidRPr="001E7955" w:rsidSect="005269B8">
          <w:headerReference w:type="even" r:id="rId8"/>
          <w:headerReference w:type="default" r:id="rId9"/>
          <w:footerReference w:type="even" r:id="rId10"/>
          <w:footerReference w:type="default" r:id="rId11"/>
          <w:pgSz w:w="11907" w:h="16839"/>
          <w:pgMar w:top="1418" w:right="1134" w:bottom="1134" w:left="1418" w:header="1418" w:footer="851" w:gutter="0"/>
          <w:pgNumType w:fmt="upperRoman" w:start="1"/>
          <w:cols w:space="425"/>
          <w:docGrid w:type="lines" w:linePitch="312"/>
        </w:sectPr>
      </w:pPr>
    </w:p>
    <w:bookmarkEnd w:id="10"/>
    <w:p w:rsidR="00962CEF" w:rsidRDefault="00962CEF" w:rsidP="00962CEF">
      <w:pPr>
        <w:jc w:val="center"/>
        <w:rPr>
          <w:rFonts w:eastAsia="黑体"/>
          <w:color w:val="000000" w:themeColor="text1"/>
          <w:sz w:val="32"/>
        </w:rPr>
      </w:pPr>
      <w:r>
        <w:rPr>
          <w:rFonts w:eastAsia="黑体" w:hint="eastAsia"/>
          <w:color w:val="000000" w:themeColor="text1"/>
          <w:sz w:val="32"/>
        </w:rPr>
        <w:lastRenderedPageBreak/>
        <w:t>引</w:t>
      </w:r>
      <w:r>
        <w:rPr>
          <w:rFonts w:eastAsia="黑体"/>
          <w:color w:val="000000" w:themeColor="text1"/>
          <w:sz w:val="32"/>
        </w:rPr>
        <w:t xml:space="preserve">    </w:t>
      </w:r>
      <w:r>
        <w:rPr>
          <w:rFonts w:eastAsia="黑体" w:hint="eastAsia"/>
          <w:color w:val="000000" w:themeColor="text1"/>
          <w:sz w:val="32"/>
        </w:rPr>
        <w:t>言</w:t>
      </w:r>
    </w:p>
    <w:p w:rsidR="00962CEF" w:rsidRDefault="00962CEF" w:rsidP="00962CEF">
      <w:pPr>
        <w:ind w:firstLineChars="200" w:firstLine="420"/>
        <w:jc w:val="left"/>
        <w:rPr>
          <w:rFonts w:ascii="宋体" w:hAnsi="宋体"/>
          <w:color w:val="000000" w:themeColor="text1"/>
          <w:szCs w:val="21"/>
        </w:rPr>
      </w:pPr>
      <w:r>
        <w:rPr>
          <w:rFonts w:ascii="宋体" w:hAnsi="宋体" w:hint="eastAsia"/>
          <w:color w:val="000000" w:themeColor="text1"/>
        </w:rPr>
        <w:t>YS/T 581</w:t>
      </w:r>
      <w:r>
        <w:rPr>
          <w:rFonts w:hint="eastAsia"/>
          <w:color w:val="000000" w:themeColor="text1"/>
        </w:rPr>
        <w:t>《</w:t>
      </w:r>
      <w:r w:rsidRPr="00446A35">
        <w:rPr>
          <w:rFonts w:ascii="宋体" w:hAnsi="宋体" w:hint="eastAsia"/>
        </w:rPr>
        <w:t>氟化铝化学分析方法和物理性能测定方法</w:t>
      </w:r>
      <w:r>
        <w:rPr>
          <w:rFonts w:hint="eastAsia"/>
          <w:color w:val="000000" w:themeColor="text1"/>
        </w:rPr>
        <w:t>》是氟化铝化学分析和物理性能测定方法的系列标准，该系列标准包含氟化铝样品制备、水分和灼减测定、元素含量的化学分析、粒度等物理分析的多种分析操作的技术规范，标准在氟化铝贸易结算、实验室分析比对、氟化铝和电解铝生产等多领域应用广泛。</w:t>
      </w:r>
    </w:p>
    <w:p w:rsidR="00A17014" w:rsidRDefault="00A17014" w:rsidP="000A5598">
      <w:pPr>
        <w:snapToGrid w:val="0"/>
        <w:ind w:firstLineChars="200" w:firstLine="420"/>
        <w:jc w:val="left"/>
        <w:rPr>
          <w:rFonts w:ascii="宋体" w:hAnsi="宋体"/>
          <w:color w:val="000000" w:themeColor="text1"/>
          <w:szCs w:val="21"/>
        </w:rPr>
      </w:pPr>
      <w:r>
        <w:rPr>
          <w:rFonts w:ascii="宋体" w:hAnsi="宋体" w:hint="eastAsia"/>
          <w:color w:val="000000" w:themeColor="text1"/>
          <w:szCs w:val="21"/>
        </w:rPr>
        <w:t>氟化铝</w:t>
      </w:r>
      <w:r>
        <w:rPr>
          <w:rFonts w:hint="eastAsia"/>
          <w:color w:val="000000" w:themeColor="text1"/>
        </w:rPr>
        <w:t>灼减</w:t>
      </w:r>
      <w:r>
        <w:rPr>
          <w:rFonts w:ascii="宋体" w:hAnsi="宋体" w:hint="eastAsia"/>
          <w:color w:val="000000" w:themeColor="text1"/>
          <w:szCs w:val="21"/>
        </w:rPr>
        <w:t>量是指经过110℃±5℃预先干燥的氟化铝样品，在550℃±5℃条件下灼烧30 min后，失去的质量占预先干燥样品质量的百分比，灼减量是氟化铝化学分析中的重要内容，涉及到贸易结算，该项目是氟化铝常规测定的重要项目。本文件规定了氟化铝</w:t>
      </w:r>
      <w:r>
        <w:rPr>
          <w:rFonts w:hint="eastAsia"/>
          <w:color w:val="000000" w:themeColor="text1"/>
        </w:rPr>
        <w:t>灼减量</w:t>
      </w:r>
      <w:r>
        <w:rPr>
          <w:rFonts w:ascii="宋体" w:hAnsi="宋体" w:hint="eastAsia"/>
          <w:color w:val="000000" w:themeColor="text1"/>
          <w:szCs w:val="21"/>
        </w:rPr>
        <w:t>测定的操作技术要求。</w:t>
      </w:r>
    </w:p>
    <w:p w:rsidR="00906793" w:rsidRPr="00A17014" w:rsidRDefault="00424804" w:rsidP="00A17014">
      <w:pPr>
        <w:snapToGrid w:val="0"/>
        <w:ind w:firstLineChars="200" w:firstLine="420"/>
        <w:jc w:val="left"/>
        <w:rPr>
          <w:rFonts w:ascii="宋体" w:eastAsia="宋体" w:hAnsi="宋体" w:cs="Times New Roman"/>
          <w:color w:val="000000"/>
          <w:szCs w:val="21"/>
        </w:rPr>
      </w:pPr>
      <w:r>
        <w:rPr>
          <w:rFonts w:ascii="宋体" w:hAnsi="宋体" w:hint="eastAsia"/>
          <w:color w:val="000000" w:themeColor="text1"/>
          <w:szCs w:val="21"/>
        </w:rPr>
        <w:t>氟化铝</w:t>
      </w:r>
      <w:r>
        <w:rPr>
          <w:rFonts w:hint="eastAsia"/>
          <w:color w:val="000000" w:themeColor="text1"/>
        </w:rPr>
        <w:t>灼减</w:t>
      </w:r>
      <w:r>
        <w:rPr>
          <w:rFonts w:ascii="宋体" w:hAnsi="宋体" w:hint="eastAsia"/>
          <w:color w:val="000000" w:themeColor="text1"/>
          <w:szCs w:val="21"/>
        </w:rPr>
        <w:t>量</w:t>
      </w:r>
      <w:r w:rsidR="00A17014" w:rsidRPr="00906793">
        <w:rPr>
          <w:rFonts w:ascii="宋体" w:eastAsia="宋体" w:hAnsi="宋体" w:cs="Times New Roman" w:hint="eastAsia"/>
          <w:color w:val="000000"/>
          <w:szCs w:val="21"/>
        </w:rPr>
        <w:t>检测方法YS/T 581.2-2006是2006年颁布实施，原标准中灼减量测定范围过宽不符合当今氟化铝产品实际</w:t>
      </w:r>
      <w:r w:rsidR="00A17014">
        <w:rPr>
          <w:rFonts w:ascii="宋体" w:hAnsi="宋体" w:hint="eastAsia"/>
          <w:color w:val="000000" w:themeColor="text1"/>
          <w:szCs w:val="21"/>
        </w:rPr>
        <w:t>，最</w:t>
      </w:r>
      <w:r w:rsidR="00A17014" w:rsidRPr="00906793">
        <w:rPr>
          <w:rFonts w:ascii="宋体" w:eastAsia="宋体" w:hAnsi="宋体" w:cs="Times New Roman" w:hint="eastAsia"/>
          <w:color w:val="000000"/>
          <w:szCs w:val="21"/>
        </w:rPr>
        <w:t>严重的是称量样品状态存在</w:t>
      </w:r>
      <w:bookmarkStart w:id="24" w:name="OLE_LINK60"/>
      <w:bookmarkStart w:id="25" w:name="OLE_LINK61"/>
      <w:r w:rsidR="00A17014" w:rsidRPr="00906793">
        <w:rPr>
          <w:rFonts w:ascii="宋体" w:eastAsia="宋体" w:hAnsi="宋体" w:cs="Times New Roman" w:hint="eastAsia"/>
          <w:color w:val="000000"/>
          <w:szCs w:val="21"/>
        </w:rPr>
        <w:t>原理性</w:t>
      </w:r>
      <w:bookmarkEnd w:id="24"/>
      <w:bookmarkEnd w:id="25"/>
      <w:r w:rsidR="00A17014" w:rsidRPr="00906793">
        <w:rPr>
          <w:rFonts w:ascii="宋体" w:eastAsia="宋体" w:hAnsi="宋体" w:cs="Times New Roman" w:hint="eastAsia"/>
          <w:color w:val="000000"/>
          <w:szCs w:val="21"/>
        </w:rPr>
        <w:t>瑕疵或错误</w:t>
      </w:r>
      <w:r>
        <w:rPr>
          <w:rFonts w:ascii="宋体" w:eastAsia="宋体" w:hAnsi="宋体" w:cs="Times New Roman" w:hint="eastAsia"/>
          <w:color w:val="000000"/>
          <w:szCs w:val="21"/>
        </w:rPr>
        <w:t>：</w:t>
      </w:r>
      <w:r>
        <w:rPr>
          <w:rFonts w:ascii="宋体" w:hAnsi="宋体" w:hint="eastAsia"/>
          <w:color w:val="000000" w:themeColor="text1"/>
          <w:szCs w:val="21"/>
        </w:rPr>
        <w:t xml:space="preserve"> </w:t>
      </w:r>
      <w:r w:rsidR="00A17014">
        <w:rPr>
          <w:rFonts w:ascii="宋体" w:hAnsi="宋体" w:hint="eastAsia"/>
          <w:color w:val="000000" w:themeColor="text1"/>
          <w:szCs w:val="21"/>
        </w:rPr>
        <w:t>2006年版的灼减量从原始样品开始</w:t>
      </w:r>
      <w:r w:rsidR="00F06944">
        <w:rPr>
          <w:rFonts w:ascii="宋体" w:hAnsi="宋体" w:hint="eastAsia"/>
          <w:color w:val="000000" w:themeColor="text1"/>
          <w:szCs w:val="21"/>
        </w:rPr>
        <w:t>称量</w:t>
      </w:r>
      <w:r w:rsidR="00A17014">
        <w:rPr>
          <w:rFonts w:ascii="宋体" w:hAnsi="宋体" w:hint="eastAsia"/>
          <w:color w:val="000000" w:themeColor="text1"/>
          <w:szCs w:val="21"/>
        </w:rPr>
        <w:t>测定，实际上测定的</w:t>
      </w:r>
      <w:r w:rsidR="00F06944">
        <w:rPr>
          <w:rFonts w:ascii="宋体" w:hAnsi="宋体" w:hint="eastAsia"/>
          <w:color w:val="000000" w:themeColor="text1"/>
          <w:szCs w:val="21"/>
        </w:rPr>
        <w:t>是</w:t>
      </w:r>
      <w:r w:rsidR="00A17014">
        <w:rPr>
          <w:rFonts w:ascii="宋体" w:hAnsi="宋体" w:hint="eastAsia"/>
          <w:color w:val="000000" w:themeColor="text1"/>
          <w:szCs w:val="21"/>
        </w:rPr>
        <w:t>水分和灼减量总和，受制于样品吸水等因素，不具有良好重复性</w:t>
      </w:r>
      <w:r w:rsidR="00A17014" w:rsidRPr="00906793">
        <w:rPr>
          <w:rFonts w:ascii="宋体" w:eastAsia="宋体" w:hAnsi="宋体" w:cs="Times New Roman" w:hint="eastAsia"/>
          <w:color w:val="000000"/>
          <w:szCs w:val="21"/>
        </w:rPr>
        <w:t>。</w:t>
      </w:r>
      <w:r w:rsidR="00F06944">
        <w:rPr>
          <w:rFonts w:ascii="宋体" w:eastAsia="宋体" w:hAnsi="宋体" w:cs="Times New Roman" w:hint="eastAsia"/>
          <w:color w:val="000000"/>
          <w:szCs w:val="21"/>
        </w:rPr>
        <w:t>另外，</w:t>
      </w:r>
      <w:r w:rsidR="00A17014" w:rsidRPr="00A17014">
        <w:rPr>
          <w:rFonts w:ascii="宋体" w:eastAsia="宋体" w:hAnsi="宋体" w:cs="Times New Roman" w:hint="eastAsia"/>
          <w:color w:val="000000"/>
          <w:szCs w:val="21"/>
        </w:rPr>
        <w:t>2006版</w:t>
      </w:r>
      <w:r w:rsidR="00146E72">
        <w:rPr>
          <w:rFonts w:ascii="宋体" w:eastAsia="宋体" w:hAnsi="宋体" w:cs="Times New Roman" w:hint="eastAsia"/>
          <w:color w:val="000000"/>
          <w:szCs w:val="21"/>
        </w:rPr>
        <w:t>标准修改</w:t>
      </w:r>
      <w:r w:rsidR="00A17014" w:rsidRPr="00A17014">
        <w:rPr>
          <w:rFonts w:ascii="宋体" w:eastAsia="宋体" w:hAnsi="宋体" w:cs="Times New Roman" w:hint="eastAsia"/>
          <w:color w:val="000000"/>
          <w:szCs w:val="21"/>
        </w:rPr>
        <w:t>采用的是ISO 3392-1976（已废止），</w:t>
      </w:r>
      <w:r w:rsidR="00146E72">
        <w:rPr>
          <w:rFonts w:ascii="宋体" w:eastAsia="宋体" w:hAnsi="宋体" w:cs="Times New Roman" w:hint="eastAsia"/>
          <w:color w:val="000000"/>
          <w:szCs w:val="21"/>
        </w:rPr>
        <w:t>该</w:t>
      </w:r>
      <w:r w:rsidR="00A17014" w:rsidRPr="00A17014">
        <w:rPr>
          <w:rFonts w:ascii="宋体" w:eastAsia="宋体" w:hAnsi="宋体" w:cs="Times New Roman" w:hint="eastAsia"/>
          <w:color w:val="000000"/>
          <w:szCs w:val="21"/>
        </w:rPr>
        <w:t>国际标准明确规定采用110℃预先干燥样品。</w:t>
      </w:r>
    </w:p>
    <w:p w:rsidR="000A5598" w:rsidRDefault="00B04684" w:rsidP="00906793">
      <w:pPr>
        <w:snapToGrid w:val="0"/>
        <w:ind w:firstLineChars="150" w:firstLine="315"/>
        <w:jc w:val="left"/>
        <w:rPr>
          <w:rFonts w:ascii="宋体" w:hAnsi="宋体"/>
          <w:color w:val="000000" w:themeColor="text1"/>
          <w:szCs w:val="21"/>
        </w:rPr>
      </w:pPr>
      <w:r>
        <w:rPr>
          <w:rFonts w:ascii="宋体" w:hAnsi="宋体" w:hint="eastAsia"/>
          <w:color w:val="000000" w:themeColor="text1"/>
          <w:szCs w:val="21"/>
        </w:rPr>
        <w:t xml:space="preserve"> 鉴于此，对</w:t>
      </w:r>
      <w:r>
        <w:rPr>
          <w:rFonts w:ascii="宋体" w:hAnsi="宋体" w:hint="eastAsia"/>
          <w:color w:val="000000" w:themeColor="text1"/>
        </w:rPr>
        <w:t>YS/T 581.2重新进行修订：测定范围</w:t>
      </w:r>
      <w:r w:rsidRPr="000A1A0E">
        <w:rPr>
          <w:rFonts w:asciiTheme="minorEastAsia" w:hAnsiTheme="minorEastAsia" w:hint="eastAsia"/>
          <w:color w:val="FF0000"/>
        </w:rPr>
        <w:t>修改为</w:t>
      </w:r>
      <w:r w:rsidRPr="000A1A0E">
        <w:rPr>
          <w:rFonts w:asciiTheme="minorEastAsia" w:hAnsiTheme="minorEastAsia"/>
          <w:color w:val="FF0000"/>
        </w:rPr>
        <w:t>“</w:t>
      </w:r>
      <w:r w:rsidRPr="000A1A0E">
        <w:rPr>
          <w:rFonts w:asciiTheme="minorEastAsia" w:hAnsiTheme="minorEastAsia" w:hint="eastAsia"/>
          <w:color w:val="FF0000"/>
        </w:rPr>
        <w:t>0.20%</w:t>
      </w:r>
      <w:r w:rsidRPr="00146E72">
        <w:rPr>
          <w:rFonts w:ascii="Times New Roman" w:hAnsi="Times New Roman" w:cs="Times New Roman"/>
          <w:color w:val="FF0000"/>
        </w:rPr>
        <w:t>~</w:t>
      </w:r>
      <w:r w:rsidRPr="000A1A0E">
        <w:rPr>
          <w:rFonts w:asciiTheme="minorEastAsia" w:hAnsiTheme="minorEastAsia" w:hint="eastAsia"/>
          <w:color w:val="FF0000"/>
        </w:rPr>
        <w:t>5.00</w:t>
      </w:r>
      <w:r w:rsidRPr="000A1A0E">
        <w:rPr>
          <w:rFonts w:asciiTheme="minorEastAsia" w:hAnsiTheme="minorEastAsia"/>
          <w:color w:val="FF0000"/>
        </w:rPr>
        <w:t>%”</w:t>
      </w:r>
      <w:r>
        <w:rPr>
          <w:rFonts w:asciiTheme="minorEastAsia" w:hAnsiTheme="minorEastAsia" w:hint="eastAsia"/>
          <w:color w:val="FF0000"/>
        </w:rPr>
        <w:t>使之更符合实际范围；样品的称样状态修改为预先</w:t>
      </w:r>
      <w:r w:rsidRPr="006D15F7">
        <w:rPr>
          <w:rFonts w:asciiTheme="minorEastAsia" w:hAnsiTheme="minorEastAsia" w:hint="eastAsia"/>
          <w:color w:val="000000" w:themeColor="text1"/>
        </w:rPr>
        <w:t>110℃±5℃</w:t>
      </w:r>
      <w:r>
        <w:rPr>
          <w:rFonts w:asciiTheme="minorEastAsia" w:hAnsiTheme="minorEastAsia" w:hint="eastAsia"/>
          <w:color w:val="000000" w:themeColor="text1"/>
        </w:rPr>
        <w:t>干燥，使之更符合灼减量测定的实际含义；</w:t>
      </w:r>
      <w:r w:rsidRPr="00B04684">
        <w:rPr>
          <w:rFonts w:ascii="宋体" w:eastAsia="宋体" w:hAnsi="宋体" w:cs="Times New Roman" w:hint="eastAsia"/>
          <w:color w:val="000000"/>
          <w:szCs w:val="21"/>
        </w:rPr>
        <w:t>统一试料称量质量为5 g</w:t>
      </w:r>
      <w:r w:rsidRPr="00B04684">
        <w:rPr>
          <w:rFonts w:ascii="宋体" w:hAnsi="宋体" w:hint="eastAsia"/>
          <w:color w:val="000000" w:themeColor="text1"/>
          <w:szCs w:val="21"/>
        </w:rPr>
        <w:t>，避免未知样测定的重复称量，减少测定次数，避免繁琐操作</w:t>
      </w:r>
      <w:r w:rsidR="009400C6">
        <w:rPr>
          <w:rFonts w:ascii="宋体" w:hAnsi="宋体" w:hint="eastAsia"/>
          <w:color w:val="000000" w:themeColor="text1"/>
          <w:szCs w:val="21"/>
        </w:rPr>
        <w:t>；同时增加器材和完善标准文本细节。</w:t>
      </w:r>
    </w:p>
    <w:p w:rsidR="00906793" w:rsidRPr="00B04684" w:rsidRDefault="009400C6" w:rsidP="000A5598">
      <w:pPr>
        <w:snapToGrid w:val="0"/>
        <w:ind w:firstLineChars="200" w:firstLine="420"/>
        <w:jc w:val="left"/>
        <w:rPr>
          <w:rFonts w:ascii="宋体" w:hAnsi="宋体"/>
          <w:color w:val="000000" w:themeColor="text1"/>
          <w:szCs w:val="21"/>
        </w:rPr>
      </w:pPr>
      <w:r>
        <w:rPr>
          <w:rFonts w:ascii="宋体" w:hAnsi="宋体" w:hint="eastAsia"/>
          <w:color w:val="000000" w:themeColor="text1"/>
          <w:szCs w:val="21"/>
        </w:rPr>
        <w:t>通过</w:t>
      </w:r>
      <w:r w:rsidRPr="009400C6">
        <w:rPr>
          <w:rFonts w:ascii="宋体" w:hAnsi="宋体" w:hint="eastAsia"/>
          <w:color w:val="000000" w:themeColor="text1"/>
          <w:szCs w:val="21"/>
        </w:rPr>
        <w:t>本次修订</w:t>
      </w:r>
      <w:r w:rsidR="000A5598">
        <w:rPr>
          <w:rFonts w:ascii="宋体" w:hAnsi="宋体" w:hint="eastAsia"/>
          <w:color w:val="000000" w:themeColor="text1"/>
          <w:szCs w:val="21"/>
        </w:rPr>
        <w:t>：</w:t>
      </w:r>
      <w:r w:rsidRPr="009400C6">
        <w:rPr>
          <w:rFonts w:ascii="宋体" w:hAnsi="宋体" w:hint="eastAsia"/>
          <w:color w:val="000000" w:themeColor="text1"/>
          <w:szCs w:val="21"/>
        </w:rPr>
        <w:t>制定</w:t>
      </w:r>
      <w:r w:rsidR="000A5598">
        <w:rPr>
          <w:rFonts w:ascii="宋体" w:hAnsi="宋体" w:hint="eastAsia"/>
          <w:color w:val="000000" w:themeColor="text1"/>
          <w:szCs w:val="21"/>
        </w:rPr>
        <w:t>了</w:t>
      </w:r>
      <w:r w:rsidRPr="009400C6">
        <w:rPr>
          <w:rFonts w:ascii="宋体" w:hAnsi="宋体" w:hint="eastAsia"/>
          <w:color w:val="000000" w:themeColor="text1"/>
          <w:szCs w:val="21"/>
        </w:rPr>
        <w:t>适</w:t>
      </w:r>
      <w:r w:rsidR="000A5598">
        <w:rPr>
          <w:rFonts w:ascii="宋体" w:hAnsi="宋体" w:hint="eastAsia"/>
          <w:color w:val="000000" w:themeColor="text1"/>
          <w:szCs w:val="21"/>
        </w:rPr>
        <w:t>合当今产品的灼减量范围，使分析标准真正起到规范、引领的指导作用；</w:t>
      </w:r>
      <w:r w:rsidRPr="009400C6">
        <w:rPr>
          <w:rFonts w:ascii="宋体" w:hAnsi="宋体" w:hint="eastAsia"/>
          <w:color w:val="000000" w:themeColor="text1"/>
          <w:szCs w:val="21"/>
        </w:rPr>
        <w:t>改变原标准的技术性错误，修正避免因原标准引起的混乱和纠纷，为灼减量测定提供真实、有效、清晰地技术标准</w:t>
      </w:r>
      <w:r w:rsidR="002B1D92">
        <w:rPr>
          <w:rFonts w:ascii="宋体" w:hAnsi="宋体" w:hint="eastAsia"/>
          <w:color w:val="000000" w:themeColor="text1"/>
          <w:szCs w:val="21"/>
        </w:rPr>
        <w:t>；</w:t>
      </w:r>
      <w:r w:rsidRPr="009400C6">
        <w:rPr>
          <w:rFonts w:ascii="宋体" w:hAnsi="宋体" w:hint="eastAsia"/>
          <w:color w:val="000000" w:themeColor="text1"/>
          <w:szCs w:val="21"/>
        </w:rPr>
        <w:t>增加本标准的严谨度，利于标准及相关检测技术的宣传，提高本标准在铝行业的实际应用程度。</w:t>
      </w:r>
    </w:p>
    <w:p w:rsidR="00962CEF" w:rsidRDefault="00962CEF">
      <w:pPr>
        <w:widowControl/>
        <w:jc w:val="left"/>
        <w:rPr>
          <w:rFonts w:ascii="黑体" w:eastAsia="黑体"/>
          <w:sz w:val="32"/>
          <w:szCs w:val="32"/>
        </w:rPr>
      </w:pPr>
      <w:r>
        <w:rPr>
          <w:rFonts w:ascii="黑体" w:eastAsia="黑体"/>
          <w:sz w:val="32"/>
          <w:szCs w:val="32"/>
        </w:rPr>
        <w:br w:type="page"/>
      </w:r>
    </w:p>
    <w:p w:rsidR="004C701F" w:rsidRPr="00FF7F40" w:rsidRDefault="004C701F" w:rsidP="004C701F">
      <w:pPr>
        <w:snapToGrid w:val="0"/>
        <w:jc w:val="center"/>
        <w:rPr>
          <w:rFonts w:ascii="黑体" w:eastAsia="黑体"/>
          <w:sz w:val="32"/>
          <w:szCs w:val="32"/>
        </w:rPr>
      </w:pPr>
      <w:r w:rsidRPr="00FF7F40">
        <w:rPr>
          <w:rFonts w:ascii="黑体" w:eastAsia="黑体" w:hint="eastAsia"/>
          <w:sz w:val="32"/>
          <w:szCs w:val="32"/>
        </w:rPr>
        <w:lastRenderedPageBreak/>
        <w:t>氟化铝化学分析方法和物理性能测定方法</w:t>
      </w:r>
    </w:p>
    <w:p w:rsidR="004C701F" w:rsidRPr="00FF7F40" w:rsidRDefault="004C701F" w:rsidP="004C701F">
      <w:pPr>
        <w:snapToGrid w:val="0"/>
        <w:jc w:val="center"/>
        <w:rPr>
          <w:rFonts w:ascii="黑体" w:eastAsia="黑体"/>
          <w:sz w:val="32"/>
          <w:szCs w:val="32"/>
        </w:rPr>
      </w:pPr>
      <w:r w:rsidRPr="00FF7F40">
        <w:rPr>
          <w:rFonts w:ascii="黑体" w:eastAsia="黑体" w:hint="eastAsia"/>
          <w:sz w:val="32"/>
          <w:szCs w:val="32"/>
        </w:rPr>
        <w:t xml:space="preserve">第2部分 </w:t>
      </w:r>
      <w:r>
        <w:rPr>
          <w:rFonts w:ascii="黑体" w:eastAsia="黑体" w:hint="eastAsia"/>
          <w:sz w:val="32"/>
          <w:szCs w:val="32"/>
        </w:rPr>
        <w:t>灼减量</w:t>
      </w:r>
      <w:r w:rsidRPr="00FF7F40">
        <w:rPr>
          <w:rFonts w:ascii="黑体" w:eastAsia="黑体" w:hint="eastAsia"/>
          <w:sz w:val="32"/>
          <w:szCs w:val="32"/>
        </w:rPr>
        <w:t>的测定</w:t>
      </w:r>
    </w:p>
    <w:p w:rsidR="004C701F" w:rsidRPr="00E528DF" w:rsidRDefault="004C701F" w:rsidP="001C1EB5">
      <w:pPr>
        <w:pStyle w:val="aa"/>
        <w:spacing w:beforeLines="100" w:afterLines="100" w:line="360" w:lineRule="exact"/>
        <w:ind w:firstLine="0"/>
        <w:rPr>
          <w:rFonts w:ascii="黑体" w:eastAsia="黑体" w:hAnsi="黑体"/>
          <w:szCs w:val="21"/>
        </w:rPr>
      </w:pPr>
      <w:r w:rsidRPr="00E528DF">
        <w:rPr>
          <w:rFonts w:ascii="黑体" w:eastAsia="黑体" w:hAnsi="黑体" w:hint="eastAsia"/>
          <w:szCs w:val="21"/>
        </w:rPr>
        <w:t>1</w:t>
      </w:r>
      <w:r>
        <w:rPr>
          <w:rFonts w:ascii="黑体" w:eastAsia="黑体" w:hAnsi="黑体" w:hint="eastAsia"/>
          <w:szCs w:val="21"/>
        </w:rPr>
        <w:t xml:space="preserve"> </w:t>
      </w:r>
      <w:r w:rsidRPr="00E528DF">
        <w:rPr>
          <w:rFonts w:ascii="黑体" w:eastAsia="黑体" w:hAnsi="黑体" w:hint="eastAsia"/>
          <w:szCs w:val="21"/>
        </w:rPr>
        <w:t xml:space="preserve"> 范围</w:t>
      </w:r>
    </w:p>
    <w:p w:rsidR="004C701F" w:rsidRPr="006D15F7" w:rsidRDefault="004C701F" w:rsidP="004C701F">
      <w:pPr>
        <w:ind w:firstLineChars="200" w:firstLine="420"/>
        <w:rPr>
          <w:rFonts w:asciiTheme="minorEastAsia" w:hAnsiTheme="minorEastAsia"/>
          <w:szCs w:val="21"/>
        </w:rPr>
      </w:pPr>
      <w:bookmarkStart w:id="26" w:name="OLE_LINK62"/>
      <w:bookmarkStart w:id="27" w:name="OLE_LINK63"/>
      <w:r w:rsidRPr="006D15F7">
        <w:rPr>
          <w:rFonts w:asciiTheme="minorEastAsia" w:hAnsiTheme="minorEastAsia"/>
          <w:szCs w:val="21"/>
        </w:rPr>
        <w:t>本</w:t>
      </w:r>
      <w:r w:rsidR="00325173">
        <w:rPr>
          <w:rFonts w:hint="eastAsia"/>
          <w:szCs w:val="21"/>
        </w:rPr>
        <w:t>文件</w:t>
      </w:r>
      <w:r w:rsidRPr="006D15F7">
        <w:rPr>
          <w:rFonts w:asciiTheme="minorEastAsia" w:hAnsiTheme="minorEastAsia"/>
          <w:szCs w:val="21"/>
        </w:rPr>
        <w:t>规定了</w:t>
      </w:r>
      <w:r w:rsidRPr="006D15F7">
        <w:rPr>
          <w:rFonts w:asciiTheme="minorEastAsia" w:hAnsiTheme="minorEastAsia" w:hint="eastAsia"/>
          <w:szCs w:val="21"/>
        </w:rPr>
        <w:t>氟化铝灼减量</w:t>
      </w:r>
      <w:r w:rsidRPr="006D15F7">
        <w:rPr>
          <w:rFonts w:asciiTheme="minorEastAsia" w:hAnsiTheme="minorEastAsia"/>
          <w:szCs w:val="21"/>
        </w:rPr>
        <w:t>的测定方法。</w:t>
      </w:r>
    </w:p>
    <w:p w:rsidR="004C701F" w:rsidRPr="00123826" w:rsidRDefault="004C701F" w:rsidP="004C701F">
      <w:pPr>
        <w:ind w:firstLineChars="200" w:firstLine="420"/>
        <w:rPr>
          <w:szCs w:val="21"/>
        </w:rPr>
      </w:pPr>
      <w:r w:rsidRPr="006D15F7">
        <w:rPr>
          <w:rFonts w:asciiTheme="minorEastAsia" w:hAnsiTheme="minorEastAsia"/>
          <w:szCs w:val="21"/>
        </w:rPr>
        <w:t>本</w:t>
      </w:r>
      <w:r w:rsidR="00325173">
        <w:rPr>
          <w:rFonts w:hint="eastAsia"/>
          <w:szCs w:val="21"/>
        </w:rPr>
        <w:t>文件</w:t>
      </w:r>
      <w:r w:rsidRPr="006D15F7">
        <w:rPr>
          <w:rFonts w:asciiTheme="minorEastAsia" w:hAnsiTheme="minorEastAsia"/>
          <w:szCs w:val="21"/>
        </w:rPr>
        <w:t>适用于</w:t>
      </w:r>
      <w:r w:rsidRPr="006D15F7">
        <w:rPr>
          <w:rFonts w:asciiTheme="minorEastAsia" w:hAnsiTheme="minorEastAsia" w:hint="eastAsia"/>
          <w:szCs w:val="21"/>
        </w:rPr>
        <w:t>氟化铝灼减量</w:t>
      </w:r>
      <w:r w:rsidRPr="006D15F7">
        <w:rPr>
          <w:rFonts w:asciiTheme="minorEastAsia" w:hAnsiTheme="minorEastAsia"/>
          <w:szCs w:val="21"/>
        </w:rPr>
        <w:t>的测定。测定范围</w:t>
      </w:r>
      <w:r w:rsidRPr="006D15F7">
        <w:rPr>
          <w:rFonts w:asciiTheme="minorEastAsia" w:hAnsiTheme="minorEastAsia" w:hint="eastAsia"/>
          <w:szCs w:val="21"/>
        </w:rPr>
        <w:t>：</w:t>
      </w:r>
      <w:r w:rsidRPr="006D15F7">
        <w:rPr>
          <w:rFonts w:asciiTheme="minorEastAsia" w:hAnsiTheme="minorEastAsia" w:hint="eastAsia"/>
          <w:color w:val="FF0000"/>
          <w:szCs w:val="21"/>
        </w:rPr>
        <w:t>0.20%</w:t>
      </w:r>
      <w:r w:rsidRPr="006D15F7">
        <w:rPr>
          <w:rFonts w:ascii="Times New Roman" w:hAnsi="Times New Roman" w:cs="Times New Roman"/>
          <w:color w:val="FF0000"/>
          <w:szCs w:val="21"/>
        </w:rPr>
        <w:t>~</w:t>
      </w:r>
      <w:r w:rsidRPr="006D15F7">
        <w:rPr>
          <w:rFonts w:asciiTheme="minorEastAsia" w:hAnsiTheme="minorEastAsia" w:hint="eastAsia"/>
          <w:color w:val="FF0000"/>
          <w:szCs w:val="21"/>
        </w:rPr>
        <w:t>5.00%</w:t>
      </w:r>
      <w:r w:rsidRPr="00123826">
        <w:rPr>
          <w:szCs w:val="21"/>
        </w:rPr>
        <w:t>。</w:t>
      </w:r>
      <w:bookmarkEnd w:id="26"/>
      <w:bookmarkEnd w:id="27"/>
    </w:p>
    <w:p w:rsidR="004C701F" w:rsidRPr="007A3C31" w:rsidRDefault="004C701F" w:rsidP="001C1EB5">
      <w:pPr>
        <w:pStyle w:val="aa"/>
        <w:spacing w:beforeLines="100" w:afterLines="100" w:line="360" w:lineRule="exact"/>
        <w:ind w:firstLine="0"/>
        <w:rPr>
          <w:rFonts w:ascii="黑体" w:eastAsia="黑体" w:hAnsi="黑体"/>
          <w:color w:val="FF0000"/>
          <w:szCs w:val="21"/>
        </w:rPr>
      </w:pPr>
      <w:r w:rsidRPr="007A3C31">
        <w:rPr>
          <w:rFonts w:ascii="黑体" w:eastAsia="黑体" w:hAnsi="黑体" w:hint="eastAsia"/>
          <w:color w:val="FF0000"/>
          <w:szCs w:val="21"/>
        </w:rPr>
        <w:t>2  规范性引用文件</w:t>
      </w:r>
    </w:p>
    <w:p w:rsidR="004C701F" w:rsidRDefault="004C701F" w:rsidP="004C701F">
      <w:pPr>
        <w:ind w:firstLineChars="200" w:firstLine="420"/>
        <w:rPr>
          <w:color w:val="FF0000"/>
        </w:rPr>
      </w:pPr>
      <w:r>
        <w:rPr>
          <w:rFonts w:asciiTheme="minorEastAsia" w:hAnsiTheme="minorEastAsia"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C701F" w:rsidRPr="006D15F7" w:rsidRDefault="004C701F" w:rsidP="004C701F">
      <w:pPr>
        <w:ind w:firstLineChars="200" w:firstLine="420"/>
        <w:rPr>
          <w:rFonts w:asciiTheme="minorEastAsia" w:hAnsiTheme="minorEastAsia"/>
          <w:color w:val="000000" w:themeColor="text1"/>
        </w:rPr>
      </w:pPr>
      <w:r w:rsidRPr="006D15F7">
        <w:rPr>
          <w:rFonts w:asciiTheme="minorEastAsia" w:hAnsiTheme="minorEastAsia" w:hint="eastAsia"/>
          <w:color w:val="000000" w:themeColor="text1"/>
        </w:rPr>
        <w:t>GB/T 8170  数值修约规则与极限数值的表示和判断</w:t>
      </w:r>
    </w:p>
    <w:p w:rsidR="004C701F" w:rsidRDefault="004C701F" w:rsidP="001C1EB5">
      <w:pPr>
        <w:pStyle w:val="aa"/>
        <w:spacing w:beforeLines="50" w:afterLines="50"/>
        <w:ind w:firstLine="0"/>
        <w:rPr>
          <w:rFonts w:ascii="黑体" w:eastAsia="黑体" w:hAnsi="黑体"/>
          <w:color w:val="000000" w:themeColor="text1"/>
        </w:rPr>
      </w:pPr>
      <w:r>
        <w:rPr>
          <w:rFonts w:ascii="黑体" w:eastAsia="黑体" w:hAnsi="黑体" w:hint="eastAsia"/>
          <w:color w:val="000000" w:themeColor="text1"/>
        </w:rPr>
        <w:t>3  术语和定义</w:t>
      </w:r>
    </w:p>
    <w:p w:rsidR="004C701F" w:rsidRPr="006D15F7" w:rsidRDefault="004C701F" w:rsidP="006D15F7">
      <w:pPr>
        <w:ind w:firstLineChars="200" w:firstLine="420"/>
        <w:rPr>
          <w:rFonts w:asciiTheme="minorEastAsia" w:hAnsiTheme="minorEastAsia"/>
          <w:color w:val="000000" w:themeColor="text1"/>
        </w:rPr>
      </w:pPr>
      <w:r w:rsidRPr="006D15F7">
        <w:rPr>
          <w:rFonts w:asciiTheme="minorEastAsia" w:hAnsiTheme="minorEastAsia" w:hint="eastAsia"/>
          <w:color w:val="000000" w:themeColor="text1"/>
        </w:rPr>
        <w:t>本文件没有需要界定的术语和定义。</w:t>
      </w:r>
    </w:p>
    <w:p w:rsidR="004C701F" w:rsidRPr="00E528DF" w:rsidRDefault="004C701F" w:rsidP="001C1EB5">
      <w:pPr>
        <w:pStyle w:val="aa"/>
        <w:spacing w:beforeLines="100" w:afterLines="100" w:line="360" w:lineRule="exact"/>
        <w:ind w:firstLine="0"/>
        <w:rPr>
          <w:rFonts w:ascii="黑体" w:eastAsia="黑体" w:hAnsi="黑体"/>
          <w:szCs w:val="21"/>
        </w:rPr>
      </w:pPr>
      <w:r>
        <w:rPr>
          <w:rFonts w:ascii="黑体" w:eastAsia="黑体" w:hAnsi="黑体" w:hint="eastAsia"/>
          <w:szCs w:val="21"/>
        </w:rPr>
        <w:t>4</w:t>
      </w:r>
      <w:r w:rsidRPr="00E528DF">
        <w:rPr>
          <w:rFonts w:ascii="黑体" w:eastAsia="黑体" w:hAnsi="黑体" w:hint="eastAsia"/>
          <w:szCs w:val="21"/>
        </w:rPr>
        <w:t xml:space="preserve"> </w:t>
      </w:r>
      <w:r>
        <w:rPr>
          <w:rFonts w:ascii="黑体" w:eastAsia="黑体" w:hAnsi="黑体" w:hint="eastAsia"/>
          <w:szCs w:val="21"/>
        </w:rPr>
        <w:t xml:space="preserve"> </w:t>
      </w:r>
      <w:r w:rsidRPr="00E528DF">
        <w:rPr>
          <w:rFonts w:ascii="黑体" w:eastAsia="黑体" w:hAnsi="黑体" w:hint="eastAsia"/>
          <w:szCs w:val="21"/>
        </w:rPr>
        <w:t>原理</w:t>
      </w:r>
    </w:p>
    <w:p w:rsidR="004C701F" w:rsidRPr="006D15F7" w:rsidRDefault="004C701F" w:rsidP="006D15F7">
      <w:pPr>
        <w:ind w:firstLineChars="200" w:firstLine="420"/>
        <w:rPr>
          <w:rFonts w:asciiTheme="minorEastAsia" w:hAnsiTheme="minorEastAsia"/>
          <w:color w:val="000000" w:themeColor="text1"/>
        </w:rPr>
      </w:pPr>
      <w:bookmarkStart w:id="28" w:name="OLE_LINK64"/>
      <w:bookmarkStart w:id="29" w:name="OLE_LINK65"/>
      <w:r w:rsidRPr="006D15F7">
        <w:rPr>
          <w:rFonts w:asciiTheme="minorEastAsia" w:hAnsiTheme="minorEastAsia" w:hint="eastAsia"/>
          <w:color w:val="000000" w:themeColor="text1"/>
        </w:rPr>
        <w:t>试料在</w:t>
      </w:r>
      <w:bookmarkStart w:id="30" w:name="OLE_LINK10"/>
      <w:bookmarkStart w:id="31" w:name="OLE_LINK11"/>
      <w:r w:rsidRPr="006D15F7">
        <w:rPr>
          <w:rFonts w:asciiTheme="minorEastAsia" w:hAnsiTheme="minorEastAsia" w:hint="eastAsia"/>
          <w:color w:val="000000" w:themeColor="text1"/>
        </w:rPr>
        <w:t>550℃±5℃</w:t>
      </w:r>
      <w:bookmarkEnd w:id="30"/>
      <w:bookmarkEnd w:id="31"/>
      <w:r w:rsidRPr="006D15F7">
        <w:rPr>
          <w:rFonts w:asciiTheme="minorEastAsia" w:hAnsiTheme="minorEastAsia" w:hint="eastAsia"/>
          <w:color w:val="000000" w:themeColor="text1"/>
        </w:rPr>
        <w:t>灼烧30 min，由灼烧前后试料质量的差值计算灼减量。</w:t>
      </w:r>
      <w:bookmarkEnd w:id="28"/>
      <w:bookmarkEnd w:id="29"/>
    </w:p>
    <w:p w:rsidR="004C701F" w:rsidRPr="00E528DF" w:rsidRDefault="004C701F" w:rsidP="001C1EB5">
      <w:pPr>
        <w:pStyle w:val="aa"/>
        <w:spacing w:beforeLines="100" w:afterLines="100" w:line="360" w:lineRule="exact"/>
        <w:ind w:firstLine="0"/>
        <w:rPr>
          <w:rFonts w:ascii="黑体" w:eastAsia="黑体" w:hAnsi="黑体"/>
          <w:szCs w:val="21"/>
        </w:rPr>
      </w:pPr>
      <w:r>
        <w:rPr>
          <w:rFonts w:ascii="黑体" w:eastAsia="黑体" w:hAnsi="黑体" w:hint="eastAsia"/>
          <w:szCs w:val="21"/>
        </w:rPr>
        <w:t xml:space="preserve">5  </w:t>
      </w:r>
      <w:bookmarkStart w:id="32" w:name="OLE_LINK18"/>
      <w:bookmarkStart w:id="33" w:name="OLE_LINK19"/>
      <w:r>
        <w:rPr>
          <w:rFonts w:ascii="黑体" w:eastAsia="黑体" w:hAnsi="黑体" w:hint="eastAsia"/>
          <w:szCs w:val="21"/>
        </w:rPr>
        <w:t>仪器及设备</w:t>
      </w:r>
      <w:bookmarkEnd w:id="32"/>
      <w:bookmarkEnd w:id="33"/>
    </w:p>
    <w:p w:rsidR="004C701F" w:rsidRPr="00F3617F" w:rsidRDefault="004C701F" w:rsidP="004C701F">
      <w:pPr>
        <w:spacing w:line="360" w:lineRule="exact"/>
        <w:rPr>
          <w:rFonts w:ascii="宋体" w:hAnsi="宋体"/>
          <w:lang w:val="sv-SE"/>
        </w:rPr>
      </w:pPr>
      <w:r>
        <w:rPr>
          <w:rFonts w:ascii="黑体" w:eastAsia="黑体" w:hAnsi="黑体" w:hint="eastAsia"/>
          <w:color w:val="000000"/>
          <w:szCs w:val="21"/>
        </w:rPr>
        <w:t>5</w:t>
      </w:r>
      <w:r w:rsidRPr="007A5003">
        <w:rPr>
          <w:rFonts w:ascii="黑体" w:eastAsia="黑体" w:hAnsi="黑体" w:hint="eastAsia"/>
          <w:color w:val="000000"/>
          <w:szCs w:val="21"/>
        </w:rPr>
        <w:t>.1</w:t>
      </w:r>
      <w:r>
        <w:rPr>
          <w:rFonts w:ascii="黑体" w:eastAsia="黑体" w:hAnsi="黑体" w:hint="eastAsia"/>
          <w:color w:val="000000"/>
          <w:szCs w:val="21"/>
        </w:rPr>
        <w:t xml:space="preserve"> </w:t>
      </w:r>
      <w:r>
        <w:rPr>
          <w:rFonts w:hint="eastAsia"/>
        </w:rPr>
        <w:t>高温炉：</w:t>
      </w:r>
      <w:bookmarkStart w:id="34" w:name="OLE_LINK14"/>
      <w:bookmarkStart w:id="35" w:name="OLE_LINK15"/>
      <w:r>
        <w:rPr>
          <w:rFonts w:hint="eastAsia"/>
        </w:rPr>
        <w:t>能</w:t>
      </w:r>
      <w:r w:rsidRPr="006D15F7">
        <w:rPr>
          <w:rFonts w:asciiTheme="minorEastAsia" w:hAnsiTheme="minorEastAsia" w:hint="eastAsia"/>
          <w:color w:val="000000" w:themeColor="text1"/>
        </w:rPr>
        <w:t>控制温度在550℃±5℃</w:t>
      </w:r>
      <w:r>
        <w:rPr>
          <w:rFonts w:hint="eastAsia"/>
          <w:szCs w:val="21"/>
        </w:rPr>
        <w:t>。</w:t>
      </w:r>
      <w:bookmarkEnd w:id="34"/>
      <w:bookmarkEnd w:id="35"/>
    </w:p>
    <w:p w:rsidR="004C701F" w:rsidRDefault="004C701F" w:rsidP="004C701F">
      <w:r>
        <w:rPr>
          <w:rFonts w:ascii="黑体" w:eastAsia="黑体" w:hAnsi="黑体" w:hint="eastAsia"/>
          <w:color w:val="000000"/>
          <w:szCs w:val="21"/>
        </w:rPr>
        <w:t>5</w:t>
      </w:r>
      <w:r w:rsidRPr="007A5003">
        <w:rPr>
          <w:rFonts w:ascii="黑体" w:eastAsia="黑体" w:hAnsi="黑体" w:hint="eastAsia"/>
          <w:color w:val="000000"/>
          <w:szCs w:val="21"/>
        </w:rPr>
        <w:t>.2</w:t>
      </w:r>
      <w:r>
        <w:rPr>
          <w:rFonts w:hint="eastAsia"/>
        </w:rPr>
        <w:t xml:space="preserve"> </w:t>
      </w:r>
      <w:r>
        <w:rPr>
          <w:rFonts w:hint="eastAsia"/>
        </w:rPr>
        <w:t>铂坩埚：</w:t>
      </w:r>
      <w:r w:rsidRPr="006D15F7">
        <w:rPr>
          <w:rFonts w:asciiTheme="minorEastAsia" w:hAnsiTheme="minorEastAsia" w:hint="eastAsia"/>
          <w:color w:val="000000" w:themeColor="text1"/>
        </w:rPr>
        <w:t>直径30 mm，高40 mm，带盖</w:t>
      </w:r>
      <w:r w:rsidRPr="00DF453A">
        <w:rPr>
          <w:rFonts w:hint="eastAsia"/>
        </w:rPr>
        <w:t>。</w:t>
      </w:r>
    </w:p>
    <w:p w:rsidR="004C701F" w:rsidRDefault="004C701F" w:rsidP="004C701F">
      <w:pPr>
        <w:rPr>
          <w:color w:val="FF0000"/>
          <w:szCs w:val="21"/>
        </w:rPr>
      </w:pPr>
      <w:r>
        <w:rPr>
          <w:rFonts w:ascii="黑体" w:eastAsia="黑体" w:hAnsi="黑体" w:hint="eastAsia"/>
          <w:color w:val="FF0000"/>
          <w:szCs w:val="21"/>
        </w:rPr>
        <w:t>5</w:t>
      </w:r>
      <w:r w:rsidRPr="00212896">
        <w:rPr>
          <w:rFonts w:ascii="黑体" w:eastAsia="黑体" w:hAnsi="黑体" w:hint="eastAsia"/>
          <w:color w:val="FF0000"/>
          <w:szCs w:val="21"/>
        </w:rPr>
        <w:t>.3</w:t>
      </w:r>
      <w:r w:rsidRPr="00212896">
        <w:rPr>
          <w:rFonts w:hint="eastAsia"/>
          <w:color w:val="FF0000"/>
        </w:rPr>
        <w:t xml:space="preserve"> </w:t>
      </w:r>
      <w:bookmarkStart w:id="36" w:name="OLE_LINK16"/>
      <w:bookmarkStart w:id="37" w:name="OLE_LINK17"/>
      <w:r w:rsidRPr="00212896">
        <w:rPr>
          <w:rFonts w:hint="eastAsia"/>
          <w:color w:val="FF0000"/>
        </w:rPr>
        <w:t>电烘箱：</w:t>
      </w:r>
      <w:r w:rsidRPr="006D15F7">
        <w:rPr>
          <w:rFonts w:asciiTheme="minorEastAsia" w:hAnsiTheme="minorEastAsia" w:hint="eastAsia"/>
          <w:color w:val="000000" w:themeColor="text1"/>
        </w:rPr>
        <w:t>能控制温度在</w:t>
      </w:r>
      <w:bookmarkStart w:id="38" w:name="OLE_LINK20"/>
      <w:bookmarkStart w:id="39" w:name="OLE_LINK21"/>
      <w:r w:rsidRPr="006D15F7">
        <w:rPr>
          <w:rFonts w:asciiTheme="minorEastAsia" w:hAnsiTheme="minorEastAsia" w:hint="eastAsia"/>
          <w:color w:val="000000" w:themeColor="text1"/>
        </w:rPr>
        <w:t>110℃±5℃</w:t>
      </w:r>
      <w:bookmarkEnd w:id="36"/>
      <w:bookmarkEnd w:id="37"/>
      <w:bookmarkEnd w:id="38"/>
      <w:bookmarkEnd w:id="39"/>
      <w:r w:rsidRPr="00212896">
        <w:rPr>
          <w:rFonts w:hint="eastAsia"/>
          <w:color w:val="FF0000"/>
          <w:szCs w:val="21"/>
        </w:rPr>
        <w:t>。</w:t>
      </w:r>
    </w:p>
    <w:p w:rsidR="004C701F" w:rsidRPr="00212896" w:rsidRDefault="004C701F" w:rsidP="004C701F">
      <w:pPr>
        <w:rPr>
          <w:color w:val="FF0000"/>
        </w:rPr>
      </w:pPr>
      <w:r>
        <w:rPr>
          <w:rFonts w:ascii="黑体" w:eastAsia="黑体" w:hint="eastAsia"/>
          <w:color w:val="FF0000"/>
        </w:rPr>
        <w:t>5</w:t>
      </w:r>
      <w:r w:rsidRPr="004941C4">
        <w:rPr>
          <w:rFonts w:ascii="黑体" w:eastAsia="黑体" w:hint="eastAsia"/>
          <w:color w:val="FF0000"/>
        </w:rPr>
        <w:t>.4</w:t>
      </w:r>
      <w:r>
        <w:rPr>
          <w:rFonts w:hint="eastAsia"/>
          <w:color w:val="FF0000"/>
        </w:rPr>
        <w:t xml:space="preserve"> </w:t>
      </w:r>
      <w:r>
        <w:rPr>
          <w:rFonts w:hint="eastAsia"/>
          <w:color w:val="FF0000"/>
        </w:rPr>
        <w:t>分析天平：</w:t>
      </w:r>
      <w:r>
        <w:rPr>
          <w:rFonts w:asciiTheme="minorEastAsia" w:hAnsiTheme="minorEastAsia" w:hint="eastAsia"/>
          <w:color w:val="000000" w:themeColor="text1"/>
        </w:rPr>
        <w:t>实际分度值为0.0001 g。</w:t>
      </w:r>
    </w:p>
    <w:p w:rsidR="004C701F" w:rsidRPr="00E528DF" w:rsidRDefault="004C701F" w:rsidP="001C1EB5">
      <w:pPr>
        <w:pStyle w:val="aa"/>
        <w:spacing w:beforeLines="100" w:afterLines="100" w:line="360" w:lineRule="exact"/>
        <w:ind w:firstLine="0"/>
        <w:rPr>
          <w:rFonts w:ascii="黑体" w:eastAsia="黑体" w:hAnsi="黑体"/>
          <w:szCs w:val="21"/>
        </w:rPr>
      </w:pPr>
      <w:r>
        <w:rPr>
          <w:rFonts w:ascii="黑体" w:eastAsia="黑体" w:hAnsi="黑体" w:hint="eastAsia"/>
          <w:szCs w:val="21"/>
        </w:rPr>
        <w:t>6</w:t>
      </w:r>
      <w:r w:rsidRPr="00E528DF">
        <w:rPr>
          <w:rFonts w:ascii="黑体" w:eastAsia="黑体" w:hAnsi="黑体" w:hint="eastAsia"/>
          <w:szCs w:val="21"/>
        </w:rPr>
        <w:t xml:space="preserve"> 试样</w:t>
      </w:r>
    </w:p>
    <w:p w:rsidR="004C701F" w:rsidRPr="006D15F7" w:rsidRDefault="004C701F" w:rsidP="006D15F7">
      <w:pPr>
        <w:ind w:firstLineChars="200" w:firstLine="420"/>
        <w:rPr>
          <w:rFonts w:asciiTheme="minorEastAsia" w:hAnsiTheme="minorEastAsia"/>
          <w:color w:val="000000" w:themeColor="text1"/>
        </w:rPr>
      </w:pPr>
      <w:bookmarkStart w:id="40" w:name="OLE_LINK22"/>
      <w:bookmarkStart w:id="41" w:name="OLE_LINK23"/>
      <w:bookmarkStart w:id="42" w:name="OLE_LINK56"/>
      <w:bookmarkStart w:id="43" w:name="OLE_LINK57"/>
      <w:bookmarkStart w:id="44" w:name="OLE_LINK66"/>
      <w:r w:rsidRPr="006D15F7">
        <w:rPr>
          <w:rFonts w:asciiTheme="minorEastAsia" w:hAnsiTheme="minorEastAsia" w:hint="eastAsia"/>
          <w:color w:val="000000" w:themeColor="text1"/>
        </w:rPr>
        <w:t xml:space="preserve">试样粒度应小于63 </w:t>
      </w:r>
      <w:r w:rsidRPr="006D15F7">
        <w:rPr>
          <w:rFonts w:asciiTheme="minorEastAsia" w:hAnsiTheme="minorEastAsia"/>
          <w:color w:val="000000" w:themeColor="text1"/>
        </w:rPr>
        <w:t>μm</w:t>
      </w:r>
      <w:r w:rsidRPr="006D15F7">
        <w:rPr>
          <w:rFonts w:asciiTheme="minorEastAsia" w:hAnsiTheme="minorEastAsia" w:hint="eastAsia"/>
          <w:color w:val="000000" w:themeColor="text1"/>
        </w:rPr>
        <w:t>并在110℃±5℃电烘箱（</w:t>
      </w:r>
      <w:r w:rsidR="00F76365">
        <w:rPr>
          <w:rFonts w:asciiTheme="minorEastAsia" w:hAnsiTheme="minorEastAsia" w:hint="eastAsia"/>
          <w:color w:val="000000" w:themeColor="text1"/>
        </w:rPr>
        <w:t>5</w:t>
      </w:r>
      <w:r w:rsidRPr="006D15F7">
        <w:rPr>
          <w:rFonts w:asciiTheme="minorEastAsia" w:hAnsiTheme="minorEastAsia" w:hint="eastAsia"/>
          <w:color w:val="000000" w:themeColor="text1"/>
        </w:rPr>
        <w:t>.3）中干燥不少于2 h</w:t>
      </w:r>
      <w:bookmarkEnd w:id="40"/>
      <w:bookmarkEnd w:id="41"/>
      <w:r w:rsidRPr="006D15F7">
        <w:rPr>
          <w:rFonts w:asciiTheme="minorEastAsia" w:hAnsiTheme="minorEastAsia" w:hint="eastAsia"/>
          <w:color w:val="000000" w:themeColor="text1"/>
        </w:rPr>
        <w:t>。</w:t>
      </w:r>
      <w:bookmarkEnd w:id="42"/>
      <w:bookmarkEnd w:id="43"/>
      <w:bookmarkEnd w:id="44"/>
    </w:p>
    <w:p w:rsidR="004C701F" w:rsidRDefault="004C701F" w:rsidP="001C1EB5">
      <w:pPr>
        <w:pStyle w:val="aa"/>
        <w:spacing w:beforeLines="100" w:afterLines="100" w:line="360" w:lineRule="exact"/>
        <w:ind w:firstLine="0"/>
        <w:rPr>
          <w:rFonts w:ascii="黑体" w:eastAsia="黑体" w:hAnsi="黑体"/>
          <w:szCs w:val="21"/>
        </w:rPr>
      </w:pPr>
      <w:r>
        <w:rPr>
          <w:rFonts w:ascii="黑体" w:eastAsia="黑体" w:hAnsi="黑体" w:hint="eastAsia"/>
          <w:color w:val="000000"/>
          <w:szCs w:val="21"/>
        </w:rPr>
        <w:t>7</w:t>
      </w:r>
      <w:r w:rsidRPr="007A5003">
        <w:rPr>
          <w:rFonts w:ascii="黑体" w:eastAsia="黑体" w:hAnsi="黑体" w:hint="eastAsia"/>
          <w:color w:val="000000"/>
          <w:szCs w:val="21"/>
        </w:rPr>
        <w:t xml:space="preserve"> </w:t>
      </w:r>
      <w:r>
        <w:rPr>
          <w:rFonts w:ascii="黑体" w:eastAsia="黑体" w:hAnsi="黑体" w:hint="eastAsia"/>
          <w:szCs w:val="21"/>
        </w:rPr>
        <w:t>试验</w:t>
      </w:r>
      <w:r w:rsidRPr="00E528DF">
        <w:rPr>
          <w:rFonts w:ascii="黑体" w:eastAsia="黑体" w:hAnsi="黑体" w:hint="eastAsia"/>
          <w:szCs w:val="21"/>
        </w:rPr>
        <w:t>步骤</w:t>
      </w:r>
    </w:p>
    <w:p w:rsidR="004C701F" w:rsidRDefault="004C701F" w:rsidP="004C701F">
      <w:pPr>
        <w:rPr>
          <w:color w:val="000000" w:themeColor="text1"/>
        </w:rPr>
      </w:pPr>
      <w:r>
        <w:rPr>
          <w:rFonts w:ascii="黑体" w:eastAsia="黑体" w:hAnsi="黑体" w:hint="eastAsia"/>
          <w:color w:val="000000" w:themeColor="text1"/>
        </w:rPr>
        <w:t>7</w:t>
      </w:r>
      <w:r>
        <w:rPr>
          <w:rFonts w:ascii="黑体" w:eastAsia="黑体" w:hAnsi="黑体"/>
          <w:color w:val="000000" w:themeColor="text1"/>
        </w:rPr>
        <w:t>.1</w:t>
      </w:r>
      <w:r>
        <w:rPr>
          <w:rFonts w:ascii="黑体" w:eastAsia="黑体" w:hAnsi="黑体" w:hint="eastAsia"/>
          <w:color w:val="000000" w:themeColor="text1"/>
        </w:rPr>
        <w:t xml:space="preserve">  平行试验</w:t>
      </w:r>
    </w:p>
    <w:p w:rsidR="004C701F" w:rsidRPr="00B76FD9" w:rsidRDefault="004C701F" w:rsidP="00B76FD9">
      <w:pPr>
        <w:spacing w:line="360" w:lineRule="exact"/>
        <w:ind w:firstLine="435"/>
        <w:rPr>
          <w:color w:val="FF0000"/>
        </w:rPr>
      </w:pPr>
      <w:r w:rsidRPr="00B76FD9">
        <w:rPr>
          <w:rFonts w:hint="eastAsia"/>
          <w:color w:val="FF0000"/>
        </w:rPr>
        <w:t>平行做两份试验，取其平均值。</w:t>
      </w:r>
    </w:p>
    <w:p w:rsidR="004C701F" w:rsidRPr="007A5003" w:rsidRDefault="004C701F" w:rsidP="004C701F">
      <w:pPr>
        <w:rPr>
          <w:rFonts w:ascii="黑体" w:eastAsia="黑体" w:hAnsi="黑体"/>
          <w:color w:val="000000"/>
          <w:szCs w:val="21"/>
        </w:rPr>
      </w:pPr>
      <w:r>
        <w:rPr>
          <w:rFonts w:ascii="黑体" w:eastAsia="黑体" w:hAnsi="黑体" w:hint="eastAsia"/>
          <w:color w:val="000000"/>
          <w:szCs w:val="21"/>
        </w:rPr>
        <w:t>7</w:t>
      </w:r>
      <w:r w:rsidRPr="007A5003">
        <w:rPr>
          <w:rFonts w:ascii="黑体" w:eastAsia="黑体" w:hAnsi="黑体" w:hint="eastAsia"/>
          <w:color w:val="000000"/>
          <w:szCs w:val="21"/>
        </w:rPr>
        <w:t>.</w:t>
      </w:r>
      <w:r>
        <w:rPr>
          <w:rFonts w:ascii="黑体" w:eastAsia="黑体" w:hAnsi="黑体" w:hint="eastAsia"/>
          <w:color w:val="000000"/>
          <w:szCs w:val="21"/>
        </w:rPr>
        <w:t>2</w:t>
      </w:r>
      <w:r w:rsidRPr="007A5003">
        <w:rPr>
          <w:rFonts w:ascii="黑体" w:eastAsia="黑体" w:hAnsi="黑体" w:hint="eastAsia"/>
          <w:color w:val="000000"/>
          <w:szCs w:val="21"/>
        </w:rPr>
        <w:t xml:space="preserve"> 试料</w:t>
      </w:r>
    </w:p>
    <w:p w:rsidR="004C701F" w:rsidRPr="00D45128" w:rsidRDefault="004C701F" w:rsidP="004C701F">
      <w:pPr>
        <w:spacing w:line="360" w:lineRule="exact"/>
        <w:ind w:firstLine="435"/>
        <w:rPr>
          <w:rFonts w:ascii="Times New Roman" w:eastAsia="宋体" w:hAnsi="Times New Roman"/>
          <w:color w:val="FF0000"/>
          <w:szCs w:val="24"/>
        </w:rPr>
      </w:pPr>
      <w:r>
        <w:rPr>
          <w:rFonts w:hint="eastAsia"/>
          <w:color w:val="FF0000"/>
        </w:rPr>
        <w:t>称取</w:t>
      </w:r>
      <w:bookmarkStart w:id="45" w:name="OLE_LINK24"/>
      <w:bookmarkStart w:id="46" w:name="OLE_LINK25"/>
      <w:r>
        <w:rPr>
          <w:rFonts w:hint="eastAsia"/>
          <w:color w:val="FF0000"/>
        </w:rPr>
        <w:t>5.0 g</w:t>
      </w:r>
      <w:r>
        <w:rPr>
          <w:rFonts w:hint="eastAsia"/>
          <w:color w:val="FF0000"/>
        </w:rPr>
        <w:t>±</w:t>
      </w:r>
      <w:r>
        <w:rPr>
          <w:rFonts w:hint="eastAsia"/>
          <w:color w:val="FF0000"/>
        </w:rPr>
        <w:t>0.2 g</w:t>
      </w:r>
      <w:bookmarkEnd w:id="45"/>
      <w:bookmarkEnd w:id="46"/>
      <w:r>
        <w:rPr>
          <w:rFonts w:hint="eastAsia"/>
          <w:color w:val="FF0000"/>
        </w:rPr>
        <w:t>试样（</w:t>
      </w:r>
      <w:r>
        <w:rPr>
          <w:rFonts w:hint="eastAsia"/>
          <w:color w:val="FF0000"/>
        </w:rPr>
        <w:t>6</w:t>
      </w:r>
      <w:r>
        <w:rPr>
          <w:rFonts w:hint="eastAsia"/>
          <w:color w:val="FF0000"/>
        </w:rPr>
        <w:t>），准确记录试料称量质量。试料质量记为</w:t>
      </w:r>
      <w:r w:rsidRPr="004363E2">
        <w:rPr>
          <w:rFonts w:hint="eastAsia"/>
          <w:i/>
          <w:color w:val="FF0000"/>
        </w:rPr>
        <w:t>m</w:t>
      </w:r>
      <w:r w:rsidRPr="004363E2">
        <w:rPr>
          <w:rFonts w:hint="eastAsia"/>
          <w:i/>
          <w:color w:val="FF0000"/>
          <w:vertAlign w:val="subscript"/>
        </w:rPr>
        <w:t>o</w:t>
      </w:r>
      <w:r>
        <w:rPr>
          <w:rFonts w:hint="eastAsia"/>
          <w:color w:val="FF0000"/>
        </w:rPr>
        <w:t>。</w:t>
      </w:r>
    </w:p>
    <w:p w:rsidR="004C701F" w:rsidRPr="007A5003" w:rsidRDefault="004C701F" w:rsidP="004C701F">
      <w:pPr>
        <w:rPr>
          <w:rFonts w:ascii="黑体" w:eastAsia="黑体" w:hAnsi="黑体"/>
          <w:color w:val="000000"/>
          <w:szCs w:val="21"/>
        </w:rPr>
      </w:pPr>
      <w:r>
        <w:rPr>
          <w:rFonts w:ascii="黑体" w:eastAsia="黑体" w:hAnsi="黑体" w:hint="eastAsia"/>
          <w:color w:val="000000"/>
          <w:szCs w:val="21"/>
        </w:rPr>
        <w:t>7</w:t>
      </w:r>
      <w:r w:rsidRPr="007A5003">
        <w:rPr>
          <w:rFonts w:ascii="黑体" w:eastAsia="黑体" w:hAnsi="黑体" w:hint="eastAsia"/>
          <w:color w:val="000000"/>
          <w:szCs w:val="21"/>
        </w:rPr>
        <w:t xml:space="preserve">.3 </w:t>
      </w:r>
      <w:r>
        <w:rPr>
          <w:rFonts w:ascii="黑体" w:eastAsia="黑体" w:hAnsi="黑体" w:hint="eastAsia"/>
          <w:color w:val="000000"/>
          <w:szCs w:val="21"/>
        </w:rPr>
        <w:t>测定</w:t>
      </w:r>
    </w:p>
    <w:p w:rsidR="004C701F" w:rsidRPr="00DF32BD" w:rsidRDefault="004C701F" w:rsidP="004C701F">
      <w:pPr>
        <w:spacing w:line="360" w:lineRule="exact"/>
      </w:pPr>
      <w:r>
        <w:rPr>
          <w:rFonts w:ascii="黑体" w:eastAsia="黑体" w:hAnsi="黑体" w:hint="eastAsia"/>
          <w:color w:val="000000"/>
          <w:szCs w:val="21"/>
        </w:rPr>
        <w:t>7.3</w:t>
      </w:r>
      <w:r w:rsidRPr="007A5003">
        <w:rPr>
          <w:rFonts w:ascii="黑体" w:eastAsia="黑体" w:hAnsi="黑体" w:hint="eastAsia"/>
          <w:color w:val="000000"/>
          <w:szCs w:val="21"/>
        </w:rPr>
        <w:t>.1</w:t>
      </w:r>
      <w:r>
        <w:rPr>
          <w:rFonts w:ascii="黑体" w:eastAsia="黑体" w:hAnsi="黑体" w:hint="eastAsia"/>
          <w:color w:val="000000"/>
          <w:szCs w:val="21"/>
        </w:rPr>
        <w:t xml:space="preserve"> </w:t>
      </w:r>
      <w:r w:rsidRPr="007A5003">
        <w:rPr>
          <w:rFonts w:ascii="黑体" w:eastAsia="黑体" w:hAnsi="黑体" w:hint="eastAsia"/>
          <w:color w:val="000000"/>
          <w:szCs w:val="21"/>
        </w:rPr>
        <w:t xml:space="preserve"> </w:t>
      </w:r>
      <w:r>
        <w:rPr>
          <w:rFonts w:hint="eastAsia"/>
        </w:rPr>
        <w:t>开启高温炉（</w:t>
      </w:r>
      <w:r>
        <w:rPr>
          <w:rFonts w:hint="eastAsia"/>
        </w:rPr>
        <w:t>5.1</w:t>
      </w:r>
      <w:r>
        <w:rPr>
          <w:rFonts w:hint="eastAsia"/>
        </w:rPr>
        <w:t>），将炉温调控在</w:t>
      </w:r>
      <w:bookmarkStart w:id="47" w:name="OLE_LINK31"/>
      <w:bookmarkStart w:id="48" w:name="OLE_LINK32"/>
      <w:r w:rsidRPr="00653724">
        <w:rPr>
          <w:rFonts w:hint="eastAsia"/>
        </w:rPr>
        <w:t>550</w:t>
      </w:r>
      <w:r w:rsidRPr="00653724">
        <w:rPr>
          <w:rFonts w:hint="eastAsia"/>
        </w:rPr>
        <w:t>℃</w:t>
      </w:r>
      <w:r w:rsidRPr="00653724">
        <w:rPr>
          <w:rFonts w:ascii="宋体" w:hAnsi="宋体" w:hint="eastAsia"/>
          <w:szCs w:val="21"/>
        </w:rPr>
        <w:t>±5</w:t>
      </w:r>
      <w:r w:rsidRPr="00653724">
        <w:rPr>
          <w:rFonts w:hint="eastAsia"/>
        </w:rPr>
        <w:t>℃</w:t>
      </w:r>
      <w:bookmarkEnd w:id="47"/>
      <w:bookmarkEnd w:id="48"/>
      <w:r>
        <w:rPr>
          <w:rFonts w:hint="eastAsia"/>
        </w:rPr>
        <w:t>，待温度恒定</w:t>
      </w:r>
      <w:r>
        <w:rPr>
          <w:rFonts w:hint="eastAsia"/>
        </w:rPr>
        <w:t>20 min</w:t>
      </w:r>
      <w:r>
        <w:rPr>
          <w:rFonts w:hint="eastAsia"/>
        </w:rPr>
        <w:t>后开始测定</w:t>
      </w:r>
      <w:r>
        <w:rPr>
          <w:rFonts w:ascii="宋体" w:hAnsi="宋体" w:hint="eastAsia"/>
        </w:rPr>
        <w:t>。</w:t>
      </w:r>
    </w:p>
    <w:p w:rsidR="004C701F" w:rsidRDefault="004C701F" w:rsidP="004C701F">
      <w:pPr>
        <w:spacing w:line="360" w:lineRule="exact"/>
        <w:rPr>
          <w:rFonts w:ascii="宋体" w:hAnsi="宋体"/>
        </w:rPr>
      </w:pPr>
      <w:r>
        <w:rPr>
          <w:rFonts w:ascii="黑体" w:eastAsia="黑体" w:hAnsi="黑体" w:hint="eastAsia"/>
          <w:color w:val="000000"/>
          <w:szCs w:val="21"/>
        </w:rPr>
        <w:t>7.3</w:t>
      </w:r>
      <w:r w:rsidRPr="007A5003">
        <w:rPr>
          <w:rFonts w:ascii="黑体" w:eastAsia="黑体" w:hAnsi="黑体" w:hint="eastAsia"/>
          <w:color w:val="000000"/>
          <w:szCs w:val="21"/>
        </w:rPr>
        <w:t xml:space="preserve">.2 </w:t>
      </w:r>
      <w:r>
        <w:rPr>
          <w:rFonts w:ascii="黑体" w:eastAsia="黑体" w:hAnsi="黑体" w:hint="eastAsia"/>
          <w:color w:val="000000"/>
          <w:szCs w:val="21"/>
        </w:rPr>
        <w:t xml:space="preserve"> </w:t>
      </w:r>
      <w:r>
        <w:rPr>
          <w:rFonts w:hint="eastAsia"/>
        </w:rPr>
        <w:t>使用分析天平（</w:t>
      </w:r>
      <w:r>
        <w:rPr>
          <w:rFonts w:hint="eastAsia"/>
        </w:rPr>
        <w:t>5.4</w:t>
      </w:r>
      <w:r>
        <w:rPr>
          <w:rFonts w:hint="eastAsia"/>
        </w:rPr>
        <w:t>）迅速称取试料（</w:t>
      </w:r>
      <w:r>
        <w:rPr>
          <w:rFonts w:hint="eastAsia"/>
        </w:rPr>
        <w:t>7.2</w:t>
      </w:r>
      <w:r>
        <w:rPr>
          <w:rFonts w:hint="eastAsia"/>
        </w:rPr>
        <w:t>）置于铂坩埚（</w:t>
      </w:r>
      <w:r>
        <w:rPr>
          <w:rFonts w:hint="eastAsia"/>
        </w:rPr>
        <w:t>5.2</w:t>
      </w:r>
      <w:r>
        <w:rPr>
          <w:rFonts w:hint="eastAsia"/>
        </w:rPr>
        <w:t>）（预先于</w:t>
      </w:r>
      <w:r>
        <w:rPr>
          <w:rFonts w:hint="eastAsia"/>
        </w:rPr>
        <w:t>550</w:t>
      </w:r>
      <w:r>
        <w:rPr>
          <w:rFonts w:hint="eastAsia"/>
        </w:rPr>
        <w:t>℃灼烧至</w:t>
      </w:r>
      <w:r>
        <w:rPr>
          <w:rFonts w:hint="eastAsia"/>
        </w:rPr>
        <w:lastRenderedPageBreak/>
        <w:t>恒重）中，盖上盖，于分析天平（</w:t>
      </w:r>
      <w:r>
        <w:rPr>
          <w:rFonts w:hint="eastAsia"/>
        </w:rPr>
        <w:t>5.4</w:t>
      </w:r>
      <w:r>
        <w:rPr>
          <w:rFonts w:hint="eastAsia"/>
        </w:rPr>
        <w:t>）上称其质量（</w:t>
      </w:r>
      <w:bookmarkStart w:id="49" w:name="OLE_LINK33"/>
      <w:bookmarkStart w:id="50" w:name="OLE_LINK34"/>
      <w:r w:rsidRPr="00416B36">
        <w:rPr>
          <w:rFonts w:hint="eastAsia"/>
          <w:i/>
        </w:rPr>
        <w:t>m</w:t>
      </w:r>
      <w:r w:rsidRPr="00416B36">
        <w:rPr>
          <w:rFonts w:hint="eastAsia"/>
          <w:i/>
          <w:vertAlign w:val="subscript"/>
        </w:rPr>
        <w:t>1</w:t>
      </w:r>
      <w:bookmarkEnd w:id="49"/>
      <w:bookmarkEnd w:id="50"/>
      <w:r w:rsidRPr="00416B36">
        <w:rPr>
          <w:rFonts w:hint="eastAsia"/>
          <w:i/>
        </w:rPr>
        <w:t>）</w:t>
      </w:r>
      <w:r>
        <w:rPr>
          <w:rFonts w:hint="eastAsia"/>
        </w:rPr>
        <w:t>。</w:t>
      </w:r>
    </w:p>
    <w:p w:rsidR="004C701F" w:rsidRPr="00DF32BD" w:rsidRDefault="004C701F" w:rsidP="004C701F">
      <w:pPr>
        <w:spacing w:line="360" w:lineRule="exact"/>
        <w:rPr>
          <w:rFonts w:ascii="宋体" w:hAnsi="宋体"/>
        </w:rPr>
      </w:pPr>
      <w:r>
        <w:rPr>
          <w:rFonts w:ascii="黑体" w:eastAsia="黑体" w:hAnsi="黑体" w:hint="eastAsia"/>
          <w:color w:val="000000"/>
          <w:szCs w:val="21"/>
        </w:rPr>
        <w:t>7.3</w:t>
      </w:r>
      <w:r w:rsidRPr="007A5003">
        <w:rPr>
          <w:rFonts w:ascii="黑体" w:eastAsia="黑体" w:hAnsi="黑体" w:hint="eastAsia"/>
          <w:color w:val="000000"/>
          <w:szCs w:val="21"/>
        </w:rPr>
        <w:t>.3</w:t>
      </w:r>
      <w:r>
        <w:rPr>
          <w:rFonts w:hint="eastAsia"/>
        </w:rPr>
        <w:t xml:space="preserve">  </w:t>
      </w:r>
      <w:r>
        <w:rPr>
          <w:rFonts w:hint="eastAsia"/>
        </w:rPr>
        <w:t>将盛有试料的铂坩埚，迅速放入高温炉（</w:t>
      </w:r>
      <w:r>
        <w:rPr>
          <w:rFonts w:hint="eastAsia"/>
        </w:rPr>
        <w:t>5.1</w:t>
      </w:r>
      <w:r>
        <w:rPr>
          <w:rFonts w:hint="eastAsia"/>
        </w:rPr>
        <w:t>）中并使其置于热电偶测温端的正下方，然后在</w:t>
      </w:r>
      <w:r w:rsidRPr="00653724">
        <w:rPr>
          <w:rFonts w:hint="eastAsia"/>
        </w:rPr>
        <w:t>550</w:t>
      </w:r>
      <w:r w:rsidRPr="00653724">
        <w:rPr>
          <w:rFonts w:hint="eastAsia"/>
        </w:rPr>
        <w:t>℃</w:t>
      </w:r>
      <w:r w:rsidRPr="00653724">
        <w:rPr>
          <w:rFonts w:ascii="宋体" w:hAnsi="宋体" w:hint="eastAsia"/>
          <w:szCs w:val="21"/>
        </w:rPr>
        <w:t>±5</w:t>
      </w:r>
      <w:r w:rsidRPr="00653724">
        <w:rPr>
          <w:rFonts w:hint="eastAsia"/>
        </w:rPr>
        <w:t>℃</w:t>
      </w:r>
      <w:r>
        <w:rPr>
          <w:rFonts w:hint="eastAsia"/>
        </w:rPr>
        <w:t>的条件下灼烧</w:t>
      </w:r>
      <w:r>
        <w:rPr>
          <w:rFonts w:hint="eastAsia"/>
        </w:rPr>
        <w:t>30 min</w:t>
      </w:r>
      <w:r>
        <w:rPr>
          <w:rFonts w:hint="eastAsia"/>
        </w:rPr>
        <w:t>，取出将其置于干燥器中冷却</w:t>
      </w:r>
      <w:r>
        <w:rPr>
          <w:rFonts w:hint="eastAsia"/>
        </w:rPr>
        <w:t>30 min</w:t>
      </w:r>
      <w:r>
        <w:rPr>
          <w:rFonts w:hint="eastAsia"/>
        </w:rPr>
        <w:t>，立即在分析天平上称其质量（</w:t>
      </w:r>
      <w:r w:rsidRPr="00416B36">
        <w:rPr>
          <w:rFonts w:hint="eastAsia"/>
          <w:i/>
        </w:rPr>
        <w:t>m</w:t>
      </w:r>
      <w:r>
        <w:rPr>
          <w:rFonts w:hint="eastAsia"/>
          <w:i/>
          <w:vertAlign w:val="subscript"/>
        </w:rPr>
        <w:t>2</w:t>
      </w:r>
      <w:r>
        <w:rPr>
          <w:rFonts w:hint="eastAsia"/>
        </w:rPr>
        <w:t>）</w:t>
      </w:r>
      <w:r w:rsidRPr="0042780F">
        <w:rPr>
          <w:rFonts w:ascii="宋体" w:hAnsi="宋体" w:hint="eastAsia"/>
          <w:szCs w:val="21"/>
        </w:rPr>
        <w:t>。</w:t>
      </w:r>
    </w:p>
    <w:p w:rsidR="004C701F" w:rsidRPr="008E17B3" w:rsidRDefault="004C701F" w:rsidP="004C701F">
      <w:pPr>
        <w:rPr>
          <w:rFonts w:ascii="黑体" w:eastAsia="黑体" w:hAnsi="黑体"/>
          <w:color w:val="000000"/>
          <w:szCs w:val="21"/>
        </w:rPr>
      </w:pPr>
      <w:r>
        <w:rPr>
          <w:rFonts w:ascii="黑体" w:eastAsia="黑体" w:hAnsi="黑体" w:hint="eastAsia"/>
          <w:color w:val="000000"/>
          <w:szCs w:val="21"/>
        </w:rPr>
        <w:t>7.3</w:t>
      </w:r>
      <w:r w:rsidRPr="007A5003">
        <w:rPr>
          <w:rFonts w:ascii="黑体" w:eastAsia="黑体" w:hAnsi="黑体" w:hint="eastAsia"/>
          <w:color w:val="000000"/>
          <w:szCs w:val="21"/>
        </w:rPr>
        <w:t xml:space="preserve">.4 </w:t>
      </w:r>
      <w:r>
        <w:rPr>
          <w:rFonts w:ascii="黑体" w:eastAsia="黑体" w:hAnsi="黑体" w:hint="eastAsia"/>
          <w:color w:val="000000"/>
          <w:szCs w:val="21"/>
        </w:rPr>
        <w:t xml:space="preserve"> </w:t>
      </w:r>
      <w:r w:rsidRPr="0097721A">
        <w:rPr>
          <w:rFonts w:hint="eastAsia"/>
        </w:rPr>
        <w:t>每次同时测定的试料一般不超过</w:t>
      </w:r>
      <w:r w:rsidRPr="0097721A">
        <w:rPr>
          <w:rFonts w:hint="eastAsia"/>
        </w:rPr>
        <w:t>5</w:t>
      </w:r>
      <w:r w:rsidRPr="0097721A">
        <w:rPr>
          <w:rFonts w:hint="eastAsia"/>
        </w:rPr>
        <w:t>个。</w:t>
      </w:r>
    </w:p>
    <w:p w:rsidR="004C701F" w:rsidRDefault="004C701F" w:rsidP="001C1EB5">
      <w:pPr>
        <w:pStyle w:val="aa"/>
        <w:spacing w:beforeLines="50" w:afterLines="50"/>
        <w:ind w:firstLine="0"/>
        <w:rPr>
          <w:rFonts w:ascii="黑体" w:eastAsia="黑体" w:hAnsi="黑体"/>
          <w:color w:val="000000" w:themeColor="text1"/>
        </w:rPr>
      </w:pPr>
      <w:r>
        <w:rPr>
          <w:rFonts w:ascii="黑体" w:eastAsia="黑体" w:hAnsi="黑体" w:hint="eastAsia"/>
          <w:color w:val="000000"/>
          <w:szCs w:val="21"/>
        </w:rPr>
        <w:t>8</w:t>
      </w:r>
      <w:r>
        <w:rPr>
          <w:rFonts w:ascii="黑体" w:eastAsia="黑体" w:hAnsi="黑体" w:hint="eastAsia"/>
          <w:color w:val="000000" w:themeColor="text1"/>
        </w:rPr>
        <w:t>试验数据处理</w:t>
      </w:r>
    </w:p>
    <w:p w:rsidR="004C701F" w:rsidRDefault="004C701F" w:rsidP="001C1EB5">
      <w:pPr>
        <w:pStyle w:val="aa"/>
        <w:spacing w:beforeLines="100" w:afterLines="100" w:line="360" w:lineRule="exact"/>
        <w:ind w:firstLineChars="200" w:firstLine="420"/>
        <w:rPr>
          <w:rFonts w:asciiTheme="minorHAnsi" w:eastAsiaTheme="minorEastAsia" w:hAnsiTheme="minorHAnsi" w:cstheme="minorBidi"/>
          <w:color w:val="000000" w:themeColor="text1"/>
          <w:kern w:val="2"/>
          <w:sz w:val="21"/>
          <w:szCs w:val="22"/>
        </w:rPr>
      </w:pPr>
      <w:r>
        <w:rPr>
          <w:rFonts w:asciiTheme="minorHAnsi" w:eastAsiaTheme="minorEastAsia" w:hAnsiTheme="minorHAnsi" w:cstheme="minorBidi" w:hint="eastAsia"/>
          <w:color w:val="000000" w:themeColor="text1"/>
          <w:kern w:val="2"/>
          <w:sz w:val="21"/>
          <w:szCs w:val="22"/>
        </w:rPr>
        <w:t>灼减量的含量以灼减质量分数</w:t>
      </w:r>
      <w:r>
        <w:rPr>
          <w:rFonts w:ascii="Times New Roman" w:hAnsi="Times New Roman"/>
          <w:i/>
          <w:color w:val="000000" w:themeColor="text1"/>
          <w:sz w:val="21"/>
          <w:szCs w:val="21"/>
        </w:rPr>
        <w:t>ω</w:t>
      </w:r>
      <w:r>
        <w:rPr>
          <w:rFonts w:asciiTheme="minorEastAsia" w:hAnsiTheme="minorEastAsia" w:hint="eastAsia"/>
          <w:i/>
          <w:color w:val="000000" w:themeColor="text1"/>
          <w:vertAlign w:val="subscript"/>
        </w:rPr>
        <w:t>灼减量</w:t>
      </w:r>
      <w:r>
        <w:rPr>
          <w:rFonts w:asciiTheme="minorHAnsi" w:eastAsiaTheme="minorEastAsia" w:hAnsiTheme="minorHAnsi" w:cstheme="minorBidi" w:hint="eastAsia"/>
          <w:color w:val="000000" w:themeColor="text1"/>
          <w:kern w:val="2"/>
          <w:sz w:val="21"/>
          <w:szCs w:val="22"/>
        </w:rPr>
        <w:t>计，按公式（</w:t>
      </w:r>
      <w:r>
        <w:rPr>
          <w:rFonts w:asciiTheme="minorHAnsi" w:eastAsiaTheme="minorEastAsia" w:hAnsiTheme="minorHAnsi" w:cstheme="minorBidi" w:hint="eastAsia"/>
          <w:color w:val="000000" w:themeColor="text1"/>
          <w:kern w:val="2"/>
          <w:sz w:val="21"/>
          <w:szCs w:val="22"/>
        </w:rPr>
        <w:t>1</w:t>
      </w:r>
      <w:r>
        <w:rPr>
          <w:rFonts w:asciiTheme="minorHAnsi" w:eastAsiaTheme="minorEastAsia" w:hAnsiTheme="minorHAnsi" w:cstheme="minorBidi" w:hint="eastAsia"/>
          <w:color w:val="000000" w:themeColor="text1"/>
          <w:kern w:val="2"/>
          <w:sz w:val="21"/>
          <w:szCs w:val="22"/>
        </w:rPr>
        <w:t>）计算：</w:t>
      </w:r>
    </w:p>
    <w:p w:rsidR="004C701F" w:rsidRPr="00D2202C" w:rsidRDefault="002C4D85" w:rsidP="00D2202C">
      <w:pPr>
        <w:ind w:firstLineChars="200" w:firstLine="480"/>
        <w:jc w:val="center"/>
        <w:rPr>
          <w:color w:val="000000" w:themeColor="text1"/>
          <w:sz w:val="24"/>
          <w:szCs w:val="24"/>
        </w:rPr>
      </w:pPr>
      <m:oMath>
        <m:sSub>
          <m:sSubPr>
            <m:ctrlPr>
              <w:rPr>
                <w:rFonts w:ascii="Cambria Math" w:hAnsiTheme="minorEastAsia"/>
                <w:i/>
                <w:color w:val="000000" w:themeColor="text1"/>
                <w:sz w:val="24"/>
                <w:szCs w:val="24"/>
              </w:rPr>
            </m:ctrlPr>
          </m:sSubPr>
          <m:e>
            <m:r>
              <w:rPr>
                <w:rFonts w:ascii="Cambria Math" w:hAnsi="Cambria Math"/>
                <w:color w:val="000000" w:themeColor="text1"/>
                <w:sz w:val="24"/>
                <w:szCs w:val="24"/>
              </w:rPr>
              <m:t>ω</m:t>
            </m:r>
          </m:e>
          <m:sub>
            <m:r>
              <m:rPr>
                <m:sty m:val="p"/>
              </m:rPr>
              <w:rPr>
                <w:rFonts w:asciiTheme="minorEastAsia" w:hAnsiTheme="minorEastAsia"/>
                <w:color w:val="000000" w:themeColor="text1"/>
                <w:sz w:val="24"/>
                <w:szCs w:val="24"/>
              </w:rPr>
              <m:t>灼减量</m:t>
            </m:r>
          </m:sub>
        </m:sSub>
        <m:r>
          <w:rPr>
            <w:rFonts w:ascii="Cambria Math" w:hAnsiTheme="minorEastAsia"/>
            <w:color w:val="000000" w:themeColor="text1"/>
            <w:sz w:val="24"/>
            <w:szCs w:val="24"/>
          </w:rPr>
          <m:t>=</m:t>
        </m:r>
        <m:f>
          <m:fPr>
            <m:ctrlPr>
              <w:rPr>
                <w:rFonts w:ascii="Cambria Math" w:hAnsiTheme="minorEastAsia"/>
                <w:i/>
                <w:color w:val="000000" w:themeColor="text1"/>
                <w:sz w:val="24"/>
                <w:szCs w:val="24"/>
              </w:rPr>
            </m:ctrlPr>
          </m:fPr>
          <m:num>
            <m:sSub>
              <m:sSubPr>
                <m:ctrlPr>
                  <w:rPr>
                    <w:rFonts w:ascii="Cambria Math" w:hAnsiTheme="minorEastAsia"/>
                    <w:i/>
                    <w:color w:val="000000" w:themeColor="text1"/>
                    <w:sz w:val="24"/>
                    <w:szCs w:val="24"/>
                  </w:rPr>
                </m:ctrlPr>
              </m:sSubPr>
              <m:e>
                <m:sSub>
                  <m:sSubPr>
                    <m:ctrlPr>
                      <w:rPr>
                        <w:rFonts w:ascii="Cambria Math" w:hAnsiTheme="minorEastAsia"/>
                        <w:i/>
                        <w:color w:val="000000" w:themeColor="text1"/>
                        <w:sz w:val="24"/>
                        <w:szCs w:val="24"/>
                      </w:rPr>
                    </m:ctrlPr>
                  </m:sSubPr>
                  <m:e>
                    <m:r>
                      <w:rPr>
                        <w:rFonts w:ascii="Cambria Math" w:hAnsi="Cambria Math"/>
                        <w:color w:val="000000" w:themeColor="text1"/>
                        <w:sz w:val="24"/>
                        <w:szCs w:val="24"/>
                      </w:rPr>
                      <m:t>m</m:t>
                    </m:r>
                  </m:e>
                  <m:sub>
                    <m:r>
                      <w:rPr>
                        <w:rFonts w:ascii="Cambria Math" w:hAnsiTheme="minorEastAsia"/>
                        <w:color w:val="000000" w:themeColor="text1"/>
                        <w:sz w:val="24"/>
                        <w:szCs w:val="24"/>
                      </w:rPr>
                      <m:t>1</m:t>
                    </m:r>
                  </m:sub>
                </m:sSub>
                <m:r>
                  <w:rPr>
                    <w:rFonts w:ascii="Cambria Math" w:hAnsiTheme="minorEastAsia"/>
                    <w:color w:val="000000" w:themeColor="text1"/>
                    <w:sz w:val="24"/>
                    <w:szCs w:val="24"/>
                  </w:rPr>
                  <m:t>-</m:t>
                </m:r>
                <m:r>
                  <w:rPr>
                    <w:rFonts w:ascii="Cambria Math" w:hAnsi="Cambria Math"/>
                    <w:color w:val="000000" w:themeColor="text1"/>
                    <w:sz w:val="24"/>
                    <w:szCs w:val="24"/>
                  </w:rPr>
                  <m:t>m</m:t>
                </m:r>
              </m:e>
              <m:sub>
                <m:r>
                  <w:rPr>
                    <w:rFonts w:ascii="Cambria Math" w:hAnsiTheme="minorEastAsia"/>
                    <w:color w:val="000000" w:themeColor="text1"/>
                    <w:sz w:val="24"/>
                    <w:szCs w:val="24"/>
                  </w:rPr>
                  <m:t>2</m:t>
                </m:r>
              </m:sub>
            </m:sSub>
          </m:num>
          <m:den>
            <m:sSub>
              <m:sSubPr>
                <m:ctrlPr>
                  <w:rPr>
                    <w:rFonts w:ascii="Cambria Math" w:hAnsiTheme="minorEastAsia"/>
                    <w:i/>
                    <w:color w:val="000000" w:themeColor="text1"/>
                    <w:sz w:val="24"/>
                    <w:szCs w:val="24"/>
                  </w:rPr>
                </m:ctrlPr>
              </m:sSubPr>
              <m:e>
                <m:r>
                  <w:rPr>
                    <w:rFonts w:ascii="Cambria Math" w:hAnsi="Cambria Math"/>
                    <w:color w:val="000000" w:themeColor="text1"/>
                    <w:sz w:val="24"/>
                    <w:szCs w:val="24"/>
                  </w:rPr>
                  <m:t>m</m:t>
                </m:r>
              </m:e>
              <m:sub>
                <m:r>
                  <w:rPr>
                    <w:rFonts w:ascii="Cambria Math" w:hAnsiTheme="minorEastAsia"/>
                    <w:color w:val="000000" w:themeColor="text1"/>
                    <w:sz w:val="24"/>
                    <w:szCs w:val="24"/>
                  </w:rPr>
                  <m:t>0</m:t>
                </m:r>
              </m:sub>
            </m:sSub>
          </m:den>
        </m:f>
        <m:r>
          <w:rPr>
            <w:rFonts w:asciiTheme="minorEastAsia" w:hAnsiTheme="minorEastAsia"/>
            <w:color w:val="000000" w:themeColor="text1"/>
            <w:sz w:val="24"/>
            <w:szCs w:val="24"/>
          </w:rPr>
          <m:t>×</m:t>
        </m:r>
        <m:r>
          <w:rPr>
            <w:rFonts w:ascii="Cambria Math" w:hAnsiTheme="minorEastAsia"/>
            <w:color w:val="000000" w:themeColor="text1"/>
            <w:sz w:val="24"/>
            <w:szCs w:val="24"/>
          </w:rPr>
          <m:t>100%</m:t>
        </m:r>
        <m:r>
          <m:rPr>
            <m:sty m:val="p"/>
          </m:rPr>
          <w:rPr>
            <w:rFonts w:asciiTheme="minorEastAsia" w:hAnsiTheme="minorEastAsia"/>
            <w:color w:val="000000" w:themeColor="text1"/>
            <w:sz w:val="24"/>
            <w:szCs w:val="24"/>
          </w:rPr>
          <m:t>………………（</m:t>
        </m:r>
        <m:r>
          <m:rPr>
            <m:sty m:val="p"/>
          </m:rPr>
          <w:rPr>
            <w:rFonts w:ascii="Cambria Math" w:hAnsiTheme="minorEastAsia"/>
            <w:color w:val="000000" w:themeColor="text1"/>
            <w:sz w:val="24"/>
            <w:szCs w:val="24"/>
          </w:rPr>
          <m:t>1</m:t>
        </m:r>
        <m:r>
          <m:rPr>
            <m:sty m:val="p"/>
          </m:rPr>
          <w:rPr>
            <w:rFonts w:asciiTheme="minorEastAsia" w:hAnsiTheme="minorEastAsia"/>
            <w:color w:val="000000" w:themeColor="text1"/>
            <w:sz w:val="24"/>
            <w:szCs w:val="24"/>
          </w:rPr>
          <m:t>）</m:t>
        </m:r>
      </m:oMath>
      <w:r w:rsidRPr="00D2202C">
        <w:rPr>
          <w:color w:val="000000" w:themeColor="text1"/>
          <w:sz w:val="24"/>
          <w:szCs w:val="24"/>
        </w:rPr>
        <w:fldChar w:fldCharType="begin"/>
      </w:r>
      <w:r w:rsidR="004C701F" w:rsidRPr="00D2202C">
        <w:rPr>
          <w:color w:val="000000" w:themeColor="text1"/>
          <w:sz w:val="24"/>
          <w:szCs w:val="24"/>
        </w:rPr>
        <w:instrText xml:space="preserve"> QUOTE </w:instrText>
      </w:r>
      <m:oMath>
        <m:sSub>
          <m:sSubPr>
            <m:ctrlPr>
              <w:rPr>
                <w:rFonts w:ascii="Cambria Math" w:hAnsi="宋体"/>
                <w:i/>
                <w:color w:val="000000"/>
                <w:sz w:val="24"/>
                <w:szCs w:val="24"/>
              </w:rPr>
            </m:ctrlPr>
          </m:sSubPr>
          <m:e>
            <m:r>
              <w:rPr>
                <w:rFonts w:ascii="Cambria Math" w:hAnsi="Cambria Math"/>
                <w:color w:val="000000"/>
                <w:sz w:val="24"/>
                <w:szCs w:val="24"/>
              </w:rPr>
              <m:t>ω</m:t>
            </m:r>
          </m:e>
          <m:sub>
            <m:r>
              <m:rPr>
                <m:sty m:val="p"/>
              </m:rPr>
              <w:rPr>
                <w:rFonts w:ascii="宋体" w:hAnsi="宋体"/>
                <w:color w:val="000000"/>
                <w:sz w:val="24"/>
                <w:szCs w:val="24"/>
              </w:rPr>
              <m:t>灼减量</m:t>
            </m:r>
          </m:sub>
        </m:sSub>
        <m:r>
          <w:rPr>
            <w:rFonts w:ascii="Cambria Math" w:hAnsi="宋体"/>
            <w:color w:val="000000"/>
            <w:sz w:val="24"/>
            <w:szCs w:val="24"/>
          </w:rPr>
          <m:t>=</m:t>
        </m:r>
        <m:f>
          <m:fPr>
            <m:ctrlPr>
              <w:rPr>
                <w:rFonts w:ascii="Cambria Math" w:hAnsi="宋体"/>
                <w:i/>
                <w:color w:val="000000"/>
                <w:sz w:val="24"/>
                <w:szCs w:val="24"/>
              </w:rPr>
            </m:ctrlPr>
          </m:fPr>
          <m:num>
            <m:sSub>
              <m:sSubPr>
                <m:ctrlPr>
                  <w:rPr>
                    <w:rFonts w:ascii="Cambria Math" w:hAnsi="宋体"/>
                    <w:i/>
                    <w:color w:val="000000"/>
                    <w:sz w:val="24"/>
                    <w:szCs w:val="24"/>
                  </w:rPr>
                </m:ctrlPr>
              </m:sSubPr>
              <m:e>
                <m:sSub>
                  <m:sSubPr>
                    <m:ctrlPr>
                      <w:rPr>
                        <w:rFonts w:ascii="Cambria Math" w:hAnsi="宋体"/>
                        <w:i/>
                        <w:color w:val="000000"/>
                        <w:sz w:val="24"/>
                        <w:szCs w:val="24"/>
                      </w:rPr>
                    </m:ctrlPr>
                  </m:sSubPr>
                  <m:e>
                    <m:r>
                      <w:rPr>
                        <w:rFonts w:ascii="Cambria Math" w:hAnsi="Cambria Math"/>
                        <w:color w:val="000000"/>
                        <w:sz w:val="24"/>
                        <w:szCs w:val="24"/>
                      </w:rPr>
                      <m:t>m</m:t>
                    </m:r>
                  </m:e>
                  <m:sub>
                    <m:r>
                      <w:rPr>
                        <w:rFonts w:ascii="Cambria Math" w:hAnsi="宋体"/>
                        <w:color w:val="000000"/>
                        <w:sz w:val="24"/>
                        <w:szCs w:val="24"/>
                      </w:rPr>
                      <m:t>1</m:t>
                    </m:r>
                  </m:sub>
                </m:sSub>
                <m:r>
                  <w:rPr>
                    <w:rFonts w:ascii="Cambria Math" w:hAnsi="宋体"/>
                    <w:color w:val="000000"/>
                    <w:sz w:val="24"/>
                    <w:szCs w:val="24"/>
                  </w:rPr>
                  <m:t>-</m:t>
                </m:r>
                <m:r>
                  <w:rPr>
                    <w:rFonts w:ascii="Cambria Math" w:hAnsi="Cambria Math"/>
                    <w:color w:val="000000"/>
                    <w:sz w:val="24"/>
                    <w:szCs w:val="24"/>
                  </w:rPr>
                  <m:t>m</m:t>
                </m:r>
              </m:e>
              <m:sub>
                <m:r>
                  <w:rPr>
                    <w:rFonts w:ascii="Cambria Math" w:hAnsi="宋体"/>
                    <w:color w:val="000000"/>
                    <w:sz w:val="24"/>
                    <w:szCs w:val="24"/>
                  </w:rPr>
                  <m:t>2</m:t>
                </m:r>
              </m:sub>
            </m:sSub>
          </m:num>
          <m:den>
            <m:sSub>
              <m:sSubPr>
                <m:ctrlPr>
                  <w:rPr>
                    <w:rFonts w:ascii="Cambria Math" w:hAnsi="宋体"/>
                    <w:i/>
                    <w:color w:val="000000"/>
                    <w:sz w:val="24"/>
                    <w:szCs w:val="24"/>
                  </w:rPr>
                </m:ctrlPr>
              </m:sSubPr>
              <m:e>
                <m:r>
                  <w:rPr>
                    <w:rFonts w:ascii="Cambria Math" w:hAnsi="Cambria Math"/>
                    <w:color w:val="000000"/>
                    <w:sz w:val="24"/>
                    <w:szCs w:val="24"/>
                  </w:rPr>
                  <m:t>m</m:t>
                </m:r>
              </m:e>
              <m:sub>
                <m:r>
                  <w:rPr>
                    <w:rFonts w:ascii="Cambria Math" w:hAnsi="宋体"/>
                    <w:color w:val="000000"/>
                    <w:sz w:val="24"/>
                    <w:szCs w:val="24"/>
                  </w:rPr>
                  <m:t>0</m:t>
                </m:r>
              </m:sub>
            </m:sSub>
          </m:den>
        </m:f>
        <m:r>
          <w:rPr>
            <w:rFonts w:ascii="宋体" w:hAnsi="宋体"/>
            <w:color w:val="000000"/>
            <w:sz w:val="24"/>
            <w:szCs w:val="24"/>
          </w:rPr>
          <m:t>×</m:t>
        </m:r>
        <m:r>
          <w:rPr>
            <w:rFonts w:ascii="Cambria Math" w:hAnsi="宋体"/>
            <w:color w:val="000000"/>
            <w:sz w:val="24"/>
            <w:szCs w:val="24"/>
          </w:rPr>
          <m:t>100%</m:t>
        </m:r>
        <m:r>
          <m:rPr>
            <m:sty m:val="p"/>
          </m:rPr>
          <w:rPr>
            <w:rFonts w:ascii="宋体" w:hAnsi="宋体"/>
            <w:color w:val="000000"/>
            <w:sz w:val="24"/>
            <w:szCs w:val="24"/>
          </w:rPr>
          <m:t>………………（</m:t>
        </m:r>
        <m:r>
          <m:rPr>
            <m:sty m:val="p"/>
          </m:rPr>
          <w:rPr>
            <w:rFonts w:ascii="Cambria Math" w:hAnsi="宋体"/>
            <w:color w:val="000000"/>
            <w:sz w:val="24"/>
            <w:szCs w:val="24"/>
          </w:rPr>
          <m:t>1</m:t>
        </m:r>
        <m:r>
          <m:rPr>
            <m:sty m:val="p"/>
          </m:rPr>
          <w:rPr>
            <w:rFonts w:ascii="宋体" w:hAnsi="宋体"/>
            <w:color w:val="000000"/>
            <w:sz w:val="24"/>
            <w:szCs w:val="24"/>
          </w:rPr>
          <m:t>）</m:t>
        </m:r>
      </m:oMath>
      <w:r w:rsidR="004C701F" w:rsidRPr="00D2202C">
        <w:rPr>
          <w:color w:val="000000" w:themeColor="text1"/>
          <w:sz w:val="24"/>
          <w:szCs w:val="24"/>
        </w:rPr>
        <w:instrText xml:space="preserve"> </w:instrText>
      </w:r>
      <w:r w:rsidRPr="00D2202C">
        <w:rPr>
          <w:color w:val="000000" w:themeColor="text1"/>
          <w:sz w:val="24"/>
          <w:szCs w:val="24"/>
        </w:rPr>
        <w:fldChar w:fldCharType="end"/>
      </w:r>
      <w:r w:rsidR="004C701F" w:rsidRPr="00D2202C">
        <w:rPr>
          <w:color w:val="000000" w:themeColor="text1"/>
          <w:sz w:val="24"/>
          <w:szCs w:val="24"/>
        </w:rPr>
        <w:t xml:space="preserve"> </w:t>
      </w:r>
    </w:p>
    <w:p w:rsidR="004C701F" w:rsidRPr="006F4959" w:rsidRDefault="004C701F" w:rsidP="004C701F">
      <w:pPr>
        <w:ind w:firstLineChars="200" w:firstLine="420"/>
        <w:jc w:val="left"/>
      </w:pPr>
      <w:r w:rsidRPr="006F4959">
        <w:rPr>
          <w:rFonts w:hint="eastAsia"/>
        </w:rPr>
        <w:t>式中：</w:t>
      </w:r>
    </w:p>
    <w:p w:rsidR="004C701F" w:rsidRDefault="004C701F" w:rsidP="004C701F">
      <w:pPr>
        <w:spacing w:line="360" w:lineRule="exact"/>
      </w:pPr>
      <w:r>
        <w:rPr>
          <w:rFonts w:hint="eastAsia"/>
        </w:rPr>
        <w:t xml:space="preserve">    </w:t>
      </w:r>
      <w:r w:rsidRPr="00484177">
        <w:rPr>
          <w:i/>
        </w:rPr>
        <w:t>m</w:t>
      </w:r>
      <w:r w:rsidRPr="00484177">
        <w:rPr>
          <w:rFonts w:hint="eastAsia"/>
          <w:i/>
          <w:vertAlign w:val="subscript"/>
        </w:rPr>
        <w:t>1</w:t>
      </w:r>
      <w:r w:rsidRPr="00C148FC">
        <w:t>——</w:t>
      </w:r>
      <w:r>
        <w:rPr>
          <w:rFonts w:hint="eastAsia"/>
        </w:rPr>
        <w:t>烧减前铂坩埚与试料总质量，单位为克（</w:t>
      </w:r>
      <w:r>
        <w:rPr>
          <w:rFonts w:hint="eastAsia"/>
        </w:rPr>
        <w:t>g</w:t>
      </w:r>
      <w:r>
        <w:rPr>
          <w:rFonts w:hint="eastAsia"/>
        </w:rPr>
        <w:t>）；</w:t>
      </w:r>
    </w:p>
    <w:p w:rsidR="004C701F" w:rsidRPr="006F4959" w:rsidRDefault="004C701F" w:rsidP="004C701F">
      <w:pPr>
        <w:spacing w:line="360" w:lineRule="exact"/>
      </w:pPr>
      <w:r>
        <w:rPr>
          <w:rFonts w:hint="eastAsia"/>
        </w:rPr>
        <w:t xml:space="preserve">    </w:t>
      </w:r>
      <w:r w:rsidRPr="00484177">
        <w:rPr>
          <w:i/>
        </w:rPr>
        <w:t>m</w:t>
      </w:r>
      <w:r w:rsidRPr="00044B1C">
        <w:rPr>
          <w:rFonts w:hint="eastAsia"/>
          <w:vertAlign w:val="subscript"/>
        </w:rPr>
        <w:t>2</w:t>
      </w:r>
      <w:r w:rsidRPr="00044B1C">
        <w:t>——</w:t>
      </w:r>
      <w:r>
        <w:rPr>
          <w:rFonts w:hint="eastAsia"/>
        </w:rPr>
        <w:t>烧减后铂坩埚与试料总质量，单位为克（</w:t>
      </w:r>
      <w:r>
        <w:rPr>
          <w:rFonts w:hint="eastAsia"/>
        </w:rPr>
        <w:t>g</w:t>
      </w:r>
      <w:r>
        <w:rPr>
          <w:rFonts w:hint="eastAsia"/>
        </w:rPr>
        <w:t>）；</w:t>
      </w:r>
    </w:p>
    <w:p w:rsidR="004C701F" w:rsidRDefault="004C701F" w:rsidP="004C701F">
      <w:pPr>
        <w:spacing w:line="360" w:lineRule="exact"/>
        <w:ind w:firstLine="420"/>
      </w:pPr>
      <w:r w:rsidRPr="00484177">
        <w:rPr>
          <w:i/>
        </w:rPr>
        <w:t>m</w:t>
      </w:r>
      <w:r>
        <w:rPr>
          <w:rFonts w:hint="eastAsia"/>
          <w:i/>
          <w:vertAlign w:val="subscript"/>
        </w:rPr>
        <w:t>0</w:t>
      </w:r>
      <w:r w:rsidRPr="00044B1C">
        <w:t>——</w:t>
      </w:r>
      <w:r>
        <w:rPr>
          <w:rFonts w:hint="eastAsia"/>
        </w:rPr>
        <w:t>试料的质量，单位为克（</w:t>
      </w:r>
      <w:r>
        <w:rPr>
          <w:rFonts w:hint="eastAsia"/>
        </w:rPr>
        <w:t>g</w:t>
      </w:r>
      <w:r>
        <w:rPr>
          <w:rFonts w:hint="eastAsia"/>
        </w:rPr>
        <w:t>）。</w:t>
      </w:r>
    </w:p>
    <w:p w:rsidR="004C701F" w:rsidRPr="00EF6922" w:rsidRDefault="004C701F" w:rsidP="004C701F">
      <w:pPr>
        <w:ind w:firstLineChars="200" w:firstLine="420"/>
        <w:rPr>
          <w:color w:val="000000" w:themeColor="text1"/>
        </w:rPr>
      </w:pPr>
      <w:r>
        <w:rPr>
          <w:rFonts w:hint="eastAsia"/>
          <w:color w:val="000000" w:themeColor="text1"/>
          <w:szCs w:val="21"/>
        </w:rPr>
        <w:t>计算结果表示至小数点后两位，数值修约按照</w:t>
      </w:r>
      <w:r>
        <w:rPr>
          <w:rFonts w:asciiTheme="minorEastAsia" w:hAnsiTheme="minorEastAsia" w:hint="eastAsia"/>
          <w:color w:val="000000" w:themeColor="text1"/>
          <w:szCs w:val="21"/>
        </w:rPr>
        <w:t>G</w:t>
      </w:r>
      <w:r>
        <w:rPr>
          <w:rFonts w:asciiTheme="minorEastAsia" w:hAnsiTheme="minorEastAsia"/>
          <w:color w:val="000000" w:themeColor="text1"/>
          <w:szCs w:val="21"/>
        </w:rPr>
        <w:t>B/T 8170</w:t>
      </w:r>
      <w:r>
        <w:rPr>
          <w:rFonts w:asciiTheme="minorEastAsia" w:hAnsiTheme="minorEastAsia" w:hint="eastAsia"/>
          <w:color w:val="000000" w:themeColor="text1"/>
          <w:szCs w:val="21"/>
        </w:rPr>
        <w:t>的</w:t>
      </w:r>
      <w:r>
        <w:rPr>
          <w:rFonts w:hint="eastAsia"/>
          <w:color w:val="000000" w:themeColor="text1"/>
          <w:szCs w:val="21"/>
        </w:rPr>
        <w:t>规定执行。</w:t>
      </w:r>
    </w:p>
    <w:p w:rsidR="004C701F" w:rsidRPr="00E528DF" w:rsidRDefault="00915F13" w:rsidP="001C1EB5">
      <w:pPr>
        <w:pStyle w:val="aa"/>
        <w:spacing w:beforeLines="100" w:afterLines="100" w:line="360" w:lineRule="exact"/>
        <w:ind w:firstLine="0"/>
        <w:rPr>
          <w:rFonts w:ascii="黑体" w:eastAsia="黑体" w:hAnsi="黑体"/>
          <w:szCs w:val="21"/>
        </w:rPr>
      </w:pPr>
      <w:r>
        <w:rPr>
          <w:rFonts w:ascii="黑体" w:eastAsia="黑体" w:hAnsi="黑体" w:hint="eastAsia"/>
          <w:color w:val="000000"/>
          <w:szCs w:val="21"/>
        </w:rPr>
        <w:t>9</w:t>
      </w:r>
      <w:r w:rsidR="004C701F" w:rsidRPr="007A5003">
        <w:rPr>
          <w:rFonts w:ascii="黑体" w:eastAsia="黑体" w:hAnsi="黑体" w:hint="eastAsia"/>
          <w:color w:val="000000"/>
          <w:szCs w:val="21"/>
        </w:rPr>
        <w:t xml:space="preserve"> </w:t>
      </w:r>
      <w:r w:rsidR="004C701F" w:rsidRPr="00E528DF">
        <w:rPr>
          <w:rFonts w:ascii="黑体" w:eastAsia="黑体" w:hAnsi="黑体" w:hint="eastAsia"/>
          <w:szCs w:val="21"/>
        </w:rPr>
        <w:t>精密度</w:t>
      </w:r>
    </w:p>
    <w:p w:rsidR="004C701F" w:rsidRPr="00A902D4" w:rsidRDefault="00915F13" w:rsidP="00A902D4">
      <w:pPr>
        <w:rPr>
          <w:rFonts w:ascii="黑体" w:eastAsia="黑体" w:hAnsi="黑体" w:hint="eastAsia"/>
          <w:color w:val="000000"/>
          <w:szCs w:val="21"/>
        </w:rPr>
      </w:pPr>
      <w:r>
        <w:rPr>
          <w:rFonts w:ascii="黑体" w:eastAsia="黑体" w:hAnsi="黑体" w:hint="eastAsia"/>
          <w:color w:val="000000"/>
          <w:szCs w:val="21"/>
        </w:rPr>
        <w:t>9</w:t>
      </w:r>
      <w:r w:rsidR="004C701F" w:rsidRPr="007A5003">
        <w:rPr>
          <w:rFonts w:ascii="黑体" w:eastAsia="黑体" w:hAnsi="黑体" w:hint="eastAsia"/>
          <w:color w:val="000000"/>
          <w:szCs w:val="21"/>
        </w:rPr>
        <w:t>.1</w:t>
      </w:r>
      <w:r w:rsidR="004C701F" w:rsidRPr="00721E3F">
        <w:rPr>
          <w:rFonts w:ascii="黑体" w:eastAsia="黑体" w:hAnsi="黑体" w:hint="eastAsia"/>
          <w:color w:val="000000"/>
          <w:szCs w:val="21"/>
        </w:rPr>
        <w:t xml:space="preserve">  </w:t>
      </w:r>
      <w:bookmarkStart w:id="51" w:name="OLE_LINK75"/>
      <w:bookmarkStart w:id="52" w:name="OLE_LINK76"/>
      <w:bookmarkStart w:id="53" w:name="OLE_LINK73"/>
      <w:bookmarkStart w:id="54" w:name="OLE_LINK74"/>
      <w:r w:rsidR="004C701F" w:rsidRPr="00721E3F">
        <w:rPr>
          <w:rFonts w:ascii="黑体" w:eastAsia="黑体" w:hAnsi="黑体" w:hint="eastAsia"/>
          <w:color w:val="000000"/>
          <w:szCs w:val="21"/>
        </w:rPr>
        <w:t>重复性</w:t>
      </w:r>
      <w:bookmarkStart w:id="55" w:name="OLE_LINK71"/>
      <w:bookmarkStart w:id="56" w:name="OLE_LINK72"/>
    </w:p>
    <w:p w:rsidR="00A902D4" w:rsidRPr="00A902D4" w:rsidRDefault="00A902D4" w:rsidP="004C701F">
      <w:pPr>
        <w:spacing w:line="360" w:lineRule="exact"/>
        <w:ind w:firstLineChars="200" w:firstLine="420"/>
      </w:pPr>
      <w:r w:rsidRPr="0015447F">
        <w:rPr>
          <w:rFonts w:ascii="宋体" w:hAnsi="宋体" w:hint="eastAsia"/>
          <w:color w:val="000000"/>
        </w:rPr>
        <w:t>在重复性条件下获得的两个独立测试结果的测定值，在以下给出的平均值范围内，这两个测试结果的绝对差值不超过表</w:t>
      </w:r>
      <w:r>
        <w:rPr>
          <w:rFonts w:ascii="宋体" w:hAnsi="宋体" w:hint="eastAsia"/>
          <w:color w:val="000000"/>
        </w:rPr>
        <w:t>1</w:t>
      </w:r>
      <w:r w:rsidRPr="0015447F">
        <w:rPr>
          <w:rFonts w:ascii="宋体" w:hAnsi="宋体" w:hint="eastAsia"/>
          <w:color w:val="000000"/>
        </w:rPr>
        <w:t>给定的重复性限（</w:t>
      </w:r>
      <w:r w:rsidRPr="0015447F">
        <w:rPr>
          <w:rFonts w:ascii="宋体" w:hAnsi="宋体" w:hint="eastAsia"/>
          <w:i/>
          <w:color w:val="000000"/>
        </w:rPr>
        <w:t>r</w:t>
      </w:r>
      <w:r w:rsidRPr="0015447F">
        <w:rPr>
          <w:rFonts w:ascii="宋体" w:hAnsi="宋体" w:hint="eastAsia"/>
          <w:color w:val="000000"/>
        </w:rPr>
        <w:t>），超过重复性限(</w:t>
      </w:r>
      <w:r w:rsidRPr="0015447F">
        <w:rPr>
          <w:rFonts w:ascii="宋体" w:hAnsi="宋体" w:hint="eastAsia"/>
          <w:i/>
          <w:color w:val="000000"/>
        </w:rPr>
        <w:t>r</w:t>
      </w:r>
      <w:r w:rsidRPr="0015447F">
        <w:rPr>
          <w:rFonts w:ascii="宋体" w:hAnsi="宋体" w:hint="eastAsia"/>
          <w:color w:val="000000"/>
        </w:rPr>
        <w:t>)的情况不超过5%。重复性限（</w:t>
      </w:r>
      <w:r w:rsidRPr="0015447F">
        <w:rPr>
          <w:rFonts w:ascii="宋体" w:hAnsi="宋体" w:hint="eastAsia"/>
          <w:i/>
          <w:color w:val="000000"/>
        </w:rPr>
        <w:t>r</w:t>
      </w:r>
      <w:r w:rsidRPr="0015447F">
        <w:rPr>
          <w:rFonts w:ascii="宋体" w:hAnsi="宋体" w:hint="eastAsia"/>
          <w:color w:val="000000"/>
        </w:rPr>
        <w:t>）按表</w:t>
      </w:r>
      <w:r>
        <w:rPr>
          <w:rFonts w:ascii="宋体" w:hAnsi="宋体" w:hint="eastAsia"/>
          <w:color w:val="000000"/>
        </w:rPr>
        <w:t>1</w:t>
      </w:r>
      <w:r w:rsidRPr="0015447F">
        <w:rPr>
          <w:rFonts w:ascii="宋体" w:hAnsi="宋体" w:hint="eastAsia"/>
          <w:color w:val="000000"/>
        </w:rPr>
        <w:t>数据采用线性内差法或外延法求得</w:t>
      </w:r>
      <w:r>
        <w:rPr>
          <w:rFonts w:ascii="宋体" w:hAnsi="宋体" w:hint="eastAsia"/>
          <w:color w:val="000000"/>
        </w:rPr>
        <w:t>。</w:t>
      </w:r>
    </w:p>
    <w:bookmarkEnd w:id="51"/>
    <w:bookmarkEnd w:id="52"/>
    <w:p w:rsidR="004C701F" w:rsidRDefault="004C701F" w:rsidP="004C701F">
      <w:pPr>
        <w:jc w:val="center"/>
      </w:pPr>
      <w:r w:rsidRPr="00773C9E">
        <w:rPr>
          <w:rFonts w:ascii="黑体" w:eastAsia="黑体" w:hAnsi="黑体" w:hint="eastAsia"/>
          <w:szCs w:val="21"/>
        </w:rPr>
        <w:t>表</w:t>
      </w:r>
      <w:r>
        <w:rPr>
          <w:rFonts w:hint="eastAsia"/>
        </w:rPr>
        <w:t>1</w:t>
      </w:r>
      <w:r w:rsidR="005625EC" w:rsidRPr="00DB7157">
        <w:rPr>
          <w:rFonts w:ascii="黑体" w:eastAsia="黑体" w:hAnsi="黑体" w:hint="eastAsia"/>
          <w:color w:val="000000"/>
          <w:sz w:val="18"/>
          <w:szCs w:val="18"/>
        </w:rPr>
        <w:t>实验室内重复性限</w:t>
      </w:r>
    </w:p>
    <w:tbl>
      <w:tblPr>
        <w:tblW w:w="0" w:type="auto"/>
        <w:jc w:val="center"/>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3132"/>
      </w:tblGrid>
      <w:tr w:rsidR="004C701F" w:rsidRPr="00757A3E" w:rsidTr="00352E67">
        <w:trPr>
          <w:trHeight w:val="221"/>
          <w:jc w:val="center"/>
        </w:trPr>
        <w:tc>
          <w:tcPr>
            <w:tcW w:w="4009" w:type="dxa"/>
            <w:tcBorders>
              <w:top w:val="single" w:sz="12" w:space="0" w:color="auto"/>
              <w:left w:val="single" w:sz="12" w:space="0" w:color="auto"/>
              <w:bottom w:val="single" w:sz="12" w:space="0" w:color="auto"/>
              <w:right w:val="single" w:sz="4" w:space="0" w:color="auto"/>
            </w:tcBorders>
          </w:tcPr>
          <w:p w:rsidR="00915F13" w:rsidRDefault="004C701F" w:rsidP="00352E67">
            <w:pPr>
              <w:spacing w:line="280" w:lineRule="exact"/>
              <w:jc w:val="center"/>
              <w:rPr>
                <w:sz w:val="18"/>
                <w:szCs w:val="18"/>
              </w:rPr>
            </w:pPr>
            <w:bookmarkStart w:id="57" w:name="OLE_LINK37"/>
            <w:bookmarkStart w:id="58" w:name="OLE_LINK38"/>
            <w:r>
              <w:rPr>
                <w:rFonts w:hint="eastAsia"/>
                <w:sz w:val="18"/>
                <w:szCs w:val="18"/>
              </w:rPr>
              <w:t>灼减量</w:t>
            </w:r>
          </w:p>
          <w:p w:rsidR="004C701F" w:rsidRPr="00757A3E" w:rsidRDefault="004C701F" w:rsidP="00352E67">
            <w:pPr>
              <w:spacing w:line="280" w:lineRule="exact"/>
              <w:jc w:val="center"/>
              <w:rPr>
                <w:sz w:val="18"/>
                <w:szCs w:val="18"/>
              </w:rPr>
            </w:pPr>
            <w:r w:rsidRPr="00757A3E">
              <w:rPr>
                <w:rFonts w:hint="eastAsia"/>
                <w:sz w:val="18"/>
                <w:szCs w:val="18"/>
              </w:rPr>
              <w:t>%</w:t>
            </w:r>
          </w:p>
        </w:tc>
        <w:tc>
          <w:tcPr>
            <w:tcW w:w="3132" w:type="dxa"/>
            <w:tcBorders>
              <w:top w:val="single" w:sz="12" w:space="0" w:color="auto"/>
              <w:left w:val="single" w:sz="4" w:space="0" w:color="auto"/>
              <w:bottom w:val="single" w:sz="12" w:space="0" w:color="auto"/>
              <w:right w:val="single" w:sz="12" w:space="0" w:color="auto"/>
            </w:tcBorders>
          </w:tcPr>
          <w:p w:rsidR="001124E4" w:rsidRDefault="001124E4" w:rsidP="001124E4">
            <w:pPr>
              <w:spacing w:line="280" w:lineRule="exact"/>
              <w:jc w:val="center"/>
              <w:rPr>
                <w:sz w:val="18"/>
                <w:szCs w:val="18"/>
              </w:rPr>
            </w:pPr>
            <w:r>
              <w:rPr>
                <w:rFonts w:ascii="Times New Roman" w:hAnsi="Times New Roman" w:cs="Times New Roman"/>
                <w:i/>
              </w:rPr>
              <w:t>r</w:t>
            </w:r>
          </w:p>
          <w:p w:rsidR="004C701F" w:rsidRPr="00757A3E" w:rsidRDefault="004C701F" w:rsidP="001124E4">
            <w:pPr>
              <w:spacing w:line="280" w:lineRule="exact"/>
              <w:jc w:val="center"/>
              <w:rPr>
                <w:sz w:val="18"/>
                <w:szCs w:val="18"/>
              </w:rPr>
            </w:pPr>
            <w:r w:rsidRPr="00757A3E">
              <w:rPr>
                <w:rFonts w:hint="eastAsia"/>
                <w:sz w:val="18"/>
                <w:szCs w:val="18"/>
              </w:rPr>
              <w:t>%</w:t>
            </w:r>
          </w:p>
        </w:tc>
      </w:tr>
      <w:tr w:rsidR="008210DC" w:rsidRPr="00757A3E" w:rsidTr="00352E67">
        <w:trPr>
          <w:trHeight w:val="283"/>
          <w:jc w:val="center"/>
        </w:trPr>
        <w:tc>
          <w:tcPr>
            <w:tcW w:w="4009" w:type="dxa"/>
            <w:tcBorders>
              <w:top w:val="single" w:sz="12" w:space="0" w:color="auto"/>
              <w:left w:val="single" w:sz="12" w:space="0" w:color="auto"/>
              <w:bottom w:val="single" w:sz="2" w:space="0" w:color="auto"/>
              <w:right w:val="single" w:sz="4" w:space="0" w:color="auto"/>
            </w:tcBorders>
          </w:tcPr>
          <w:p w:rsidR="008210DC" w:rsidRPr="00757A3E" w:rsidRDefault="008210DC" w:rsidP="00464FE2">
            <w:pPr>
              <w:spacing w:line="280" w:lineRule="exact"/>
              <w:jc w:val="center"/>
              <w:rPr>
                <w:sz w:val="18"/>
                <w:szCs w:val="18"/>
              </w:rPr>
            </w:pPr>
            <w:r>
              <w:rPr>
                <w:rFonts w:hint="eastAsia"/>
                <w:sz w:val="18"/>
                <w:szCs w:val="18"/>
              </w:rPr>
              <w:t>0.63</w:t>
            </w:r>
          </w:p>
        </w:tc>
        <w:tc>
          <w:tcPr>
            <w:tcW w:w="3132" w:type="dxa"/>
            <w:tcBorders>
              <w:top w:val="single" w:sz="12" w:space="0" w:color="auto"/>
              <w:left w:val="single" w:sz="4" w:space="0" w:color="auto"/>
              <w:bottom w:val="single" w:sz="2" w:space="0" w:color="auto"/>
              <w:right w:val="single" w:sz="12" w:space="0" w:color="auto"/>
            </w:tcBorders>
          </w:tcPr>
          <w:p w:rsidR="008210DC" w:rsidRPr="00757A3E" w:rsidRDefault="008210DC" w:rsidP="00464FE2">
            <w:pPr>
              <w:spacing w:line="280" w:lineRule="exact"/>
              <w:jc w:val="center"/>
              <w:rPr>
                <w:sz w:val="18"/>
                <w:szCs w:val="18"/>
              </w:rPr>
            </w:pPr>
            <w:r>
              <w:rPr>
                <w:rFonts w:hint="eastAsia"/>
                <w:sz w:val="18"/>
                <w:szCs w:val="18"/>
              </w:rPr>
              <w:t>0.070</w:t>
            </w:r>
          </w:p>
        </w:tc>
      </w:tr>
      <w:tr w:rsidR="008210DC" w:rsidRPr="00757A3E" w:rsidTr="00352E67">
        <w:trPr>
          <w:trHeight w:val="239"/>
          <w:jc w:val="center"/>
        </w:trPr>
        <w:tc>
          <w:tcPr>
            <w:tcW w:w="4009" w:type="dxa"/>
            <w:tcBorders>
              <w:top w:val="single" w:sz="2" w:space="0" w:color="auto"/>
              <w:left w:val="single" w:sz="12" w:space="0" w:color="auto"/>
              <w:bottom w:val="single" w:sz="2" w:space="0" w:color="auto"/>
              <w:right w:val="single" w:sz="4" w:space="0" w:color="auto"/>
            </w:tcBorders>
          </w:tcPr>
          <w:p w:rsidR="008210DC" w:rsidRPr="00757A3E" w:rsidRDefault="008210DC" w:rsidP="00464FE2">
            <w:pPr>
              <w:spacing w:line="280" w:lineRule="exact"/>
              <w:jc w:val="center"/>
              <w:rPr>
                <w:sz w:val="18"/>
                <w:szCs w:val="18"/>
              </w:rPr>
            </w:pPr>
            <w:r>
              <w:rPr>
                <w:rFonts w:hint="eastAsia"/>
                <w:sz w:val="18"/>
                <w:szCs w:val="18"/>
              </w:rPr>
              <w:t>1.40</w:t>
            </w:r>
          </w:p>
        </w:tc>
        <w:tc>
          <w:tcPr>
            <w:tcW w:w="3132" w:type="dxa"/>
            <w:tcBorders>
              <w:top w:val="single" w:sz="2" w:space="0" w:color="auto"/>
              <w:left w:val="single" w:sz="4" w:space="0" w:color="auto"/>
              <w:bottom w:val="single" w:sz="2" w:space="0" w:color="auto"/>
              <w:right w:val="single" w:sz="12" w:space="0" w:color="auto"/>
            </w:tcBorders>
          </w:tcPr>
          <w:p w:rsidR="008210DC" w:rsidRPr="00757A3E" w:rsidRDefault="008210DC" w:rsidP="00464FE2">
            <w:pPr>
              <w:spacing w:line="280" w:lineRule="exact"/>
              <w:jc w:val="center"/>
              <w:rPr>
                <w:sz w:val="18"/>
                <w:szCs w:val="18"/>
              </w:rPr>
            </w:pPr>
            <w:r>
              <w:rPr>
                <w:rFonts w:hint="eastAsia"/>
                <w:sz w:val="18"/>
                <w:szCs w:val="18"/>
              </w:rPr>
              <w:t>0.10</w:t>
            </w:r>
          </w:p>
        </w:tc>
      </w:tr>
      <w:tr w:rsidR="008210DC" w:rsidRPr="00757A3E" w:rsidTr="00352E67">
        <w:trPr>
          <w:trHeight w:val="59"/>
          <w:jc w:val="center"/>
        </w:trPr>
        <w:tc>
          <w:tcPr>
            <w:tcW w:w="4009" w:type="dxa"/>
            <w:tcBorders>
              <w:top w:val="single" w:sz="2" w:space="0" w:color="auto"/>
              <w:left w:val="single" w:sz="12" w:space="0" w:color="auto"/>
              <w:bottom w:val="single" w:sz="12" w:space="0" w:color="auto"/>
              <w:right w:val="single" w:sz="4" w:space="0" w:color="auto"/>
            </w:tcBorders>
          </w:tcPr>
          <w:p w:rsidR="008210DC" w:rsidRPr="00757A3E" w:rsidRDefault="008210DC" w:rsidP="00464FE2">
            <w:pPr>
              <w:spacing w:line="280" w:lineRule="exact"/>
              <w:jc w:val="center"/>
              <w:rPr>
                <w:sz w:val="18"/>
                <w:szCs w:val="18"/>
              </w:rPr>
            </w:pPr>
            <w:r>
              <w:rPr>
                <w:rFonts w:hint="eastAsia"/>
                <w:sz w:val="18"/>
                <w:szCs w:val="18"/>
              </w:rPr>
              <w:t>3.75</w:t>
            </w:r>
          </w:p>
        </w:tc>
        <w:tc>
          <w:tcPr>
            <w:tcW w:w="3132" w:type="dxa"/>
            <w:tcBorders>
              <w:top w:val="single" w:sz="2" w:space="0" w:color="auto"/>
              <w:left w:val="single" w:sz="4" w:space="0" w:color="auto"/>
              <w:bottom w:val="single" w:sz="12" w:space="0" w:color="auto"/>
              <w:right w:val="single" w:sz="12" w:space="0" w:color="auto"/>
            </w:tcBorders>
          </w:tcPr>
          <w:p w:rsidR="008210DC" w:rsidRPr="00757A3E" w:rsidRDefault="008210DC" w:rsidP="00464FE2">
            <w:pPr>
              <w:spacing w:line="280" w:lineRule="exact"/>
              <w:jc w:val="center"/>
              <w:rPr>
                <w:sz w:val="18"/>
                <w:szCs w:val="18"/>
              </w:rPr>
            </w:pPr>
            <w:r>
              <w:rPr>
                <w:rFonts w:hint="eastAsia"/>
                <w:sz w:val="18"/>
                <w:szCs w:val="18"/>
              </w:rPr>
              <w:t>0.18</w:t>
            </w:r>
          </w:p>
        </w:tc>
      </w:tr>
    </w:tbl>
    <w:bookmarkEnd w:id="57"/>
    <w:bookmarkEnd w:id="58"/>
    <w:p w:rsidR="004C701F" w:rsidRPr="00721E3F" w:rsidRDefault="00915F13" w:rsidP="004C701F">
      <w:pPr>
        <w:rPr>
          <w:rFonts w:ascii="黑体" w:eastAsia="黑体" w:hAnsi="黑体"/>
          <w:color w:val="000000"/>
          <w:szCs w:val="21"/>
        </w:rPr>
      </w:pPr>
      <w:r>
        <w:rPr>
          <w:rFonts w:ascii="黑体" w:eastAsia="黑体" w:hAnsi="黑体" w:hint="eastAsia"/>
          <w:color w:val="000000"/>
          <w:szCs w:val="21"/>
        </w:rPr>
        <w:t>9</w:t>
      </w:r>
      <w:r w:rsidR="004C701F" w:rsidRPr="007A5003">
        <w:rPr>
          <w:rFonts w:ascii="黑体" w:eastAsia="黑体" w:hAnsi="黑体" w:hint="eastAsia"/>
          <w:color w:val="000000"/>
          <w:szCs w:val="21"/>
        </w:rPr>
        <w:t xml:space="preserve">.2 </w:t>
      </w:r>
      <w:r w:rsidR="004C701F" w:rsidRPr="00721E3F">
        <w:rPr>
          <w:rFonts w:ascii="黑体" w:eastAsia="黑体" w:hAnsi="黑体" w:hint="eastAsia"/>
          <w:color w:val="000000"/>
          <w:szCs w:val="21"/>
        </w:rPr>
        <w:t xml:space="preserve"> </w:t>
      </w:r>
      <w:bookmarkStart w:id="59" w:name="OLE_LINK77"/>
      <w:bookmarkStart w:id="60" w:name="OLE_LINK78"/>
      <w:r w:rsidR="00A902D4">
        <w:rPr>
          <w:rFonts w:ascii="黑体" w:eastAsia="黑体" w:hAnsi="黑体" w:hint="eastAsia"/>
          <w:color w:val="000000"/>
          <w:szCs w:val="21"/>
        </w:rPr>
        <w:t>再现性</w:t>
      </w:r>
    </w:p>
    <w:p w:rsidR="00A902D4" w:rsidRDefault="00A902D4" w:rsidP="00A902D4">
      <w:pPr>
        <w:ind w:firstLineChars="200" w:firstLine="420"/>
        <w:jc w:val="left"/>
        <w:rPr>
          <w:rFonts w:ascii="宋体" w:hAnsi="宋体" w:hint="eastAsia"/>
          <w:color w:val="000000"/>
        </w:rPr>
      </w:pPr>
      <w:r w:rsidRPr="0015447F">
        <w:rPr>
          <w:rFonts w:ascii="宋体" w:hAnsi="宋体" w:hint="eastAsia"/>
          <w:color w:val="000000"/>
        </w:rPr>
        <w:t>在</w:t>
      </w:r>
      <w:r>
        <w:rPr>
          <w:rFonts w:ascii="宋体" w:hAnsi="宋体" w:hint="eastAsia"/>
          <w:color w:val="000000"/>
        </w:rPr>
        <w:t>再现</w:t>
      </w:r>
      <w:r w:rsidRPr="0015447F">
        <w:rPr>
          <w:rFonts w:ascii="宋体" w:hAnsi="宋体" w:hint="eastAsia"/>
          <w:color w:val="000000"/>
        </w:rPr>
        <w:t>性条件下获得的两个独立测试结果的</w:t>
      </w:r>
      <w:r>
        <w:rPr>
          <w:rFonts w:ascii="宋体" w:hAnsi="宋体" w:hint="eastAsia"/>
          <w:color w:val="000000"/>
        </w:rPr>
        <w:t>绝对差值不大</w:t>
      </w:r>
      <w:r w:rsidR="00CA3CBB">
        <w:rPr>
          <w:rFonts w:ascii="宋体" w:hAnsi="宋体" w:hint="eastAsia"/>
          <w:color w:val="000000"/>
        </w:rPr>
        <w:t>于</w:t>
      </w:r>
      <w:r>
        <w:rPr>
          <w:rFonts w:ascii="宋体" w:hAnsi="宋体" w:hint="eastAsia"/>
          <w:color w:val="000000"/>
        </w:rPr>
        <w:t>再现性</w:t>
      </w:r>
      <w:r w:rsidRPr="0015447F">
        <w:rPr>
          <w:rFonts w:ascii="宋体" w:hAnsi="宋体" w:hint="eastAsia"/>
          <w:color w:val="000000"/>
        </w:rPr>
        <w:t>限（</w:t>
      </w:r>
      <w:r>
        <w:rPr>
          <w:rFonts w:ascii="宋体" w:hAnsi="宋体" w:hint="eastAsia"/>
          <w:i/>
          <w:color w:val="000000"/>
        </w:rPr>
        <w:t>R</w:t>
      </w:r>
      <w:r w:rsidRPr="0015447F">
        <w:rPr>
          <w:rFonts w:ascii="宋体" w:hAnsi="宋体" w:hint="eastAsia"/>
          <w:color w:val="000000"/>
        </w:rPr>
        <w:t>），超过</w:t>
      </w:r>
      <w:r>
        <w:rPr>
          <w:rFonts w:ascii="宋体" w:hAnsi="宋体" w:hint="eastAsia"/>
          <w:color w:val="000000"/>
        </w:rPr>
        <w:t>再现性</w:t>
      </w:r>
      <w:r w:rsidRPr="0015447F">
        <w:rPr>
          <w:rFonts w:ascii="宋体" w:hAnsi="宋体" w:hint="eastAsia"/>
          <w:color w:val="000000"/>
        </w:rPr>
        <w:t>限（</w:t>
      </w:r>
      <w:r>
        <w:rPr>
          <w:rFonts w:ascii="宋体" w:hAnsi="宋体" w:hint="eastAsia"/>
          <w:i/>
          <w:color w:val="000000"/>
        </w:rPr>
        <w:t>R</w:t>
      </w:r>
      <w:r w:rsidRPr="0015447F">
        <w:rPr>
          <w:rFonts w:ascii="宋体" w:hAnsi="宋体" w:hint="eastAsia"/>
          <w:color w:val="000000"/>
        </w:rPr>
        <w:t>）的情况不超过5%</w:t>
      </w:r>
      <w:r>
        <w:rPr>
          <w:rFonts w:ascii="宋体" w:hAnsi="宋体" w:hint="eastAsia"/>
          <w:color w:val="000000"/>
        </w:rPr>
        <w:t>，再现性</w:t>
      </w:r>
      <w:r w:rsidRPr="0015447F">
        <w:rPr>
          <w:rFonts w:ascii="宋体" w:hAnsi="宋体" w:hint="eastAsia"/>
          <w:color w:val="000000"/>
        </w:rPr>
        <w:t>限（</w:t>
      </w:r>
      <w:r>
        <w:rPr>
          <w:rFonts w:ascii="宋体" w:hAnsi="宋体" w:hint="eastAsia"/>
          <w:i/>
          <w:color w:val="000000"/>
        </w:rPr>
        <w:t>R</w:t>
      </w:r>
      <w:r w:rsidRPr="0015447F">
        <w:rPr>
          <w:rFonts w:ascii="宋体" w:hAnsi="宋体" w:hint="eastAsia"/>
          <w:color w:val="000000"/>
        </w:rPr>
        <w:t>）按表</w:t>
      </w:r>
      <w:r>
        <w:rPr>
          <w:rFonts w:ascii="宋体" w:hAnsi="宋体" w:hint="eastAsia"/>
          <w:color w:val="000000"/>
        </w:rPr>
        <w:t>2</w:t>
      </w:r>
      <w:r w:rsidRPr="0015447F">
        <w:rPr>
          <w:rFonts w:ascii="宋体" w:hAnsi="宋体" w:hint="eastAsia"/>
          <w:color w:val="000000"/>
        </w:rPr>
        <w:t>数据采用线性内差法求得</w:t>
      </w:r>
      <w:r>
        <w:rPr>
          <w:rFonts w:ascii="宋体" w:hAnsi="宋体" w:hint="eastAsia"/>
          <w:color w:val="000000"/>
        </w:rPr>
        <w:t>。</w:t>
      </w:r>
    </w:p>
    <w:p w:rsidR="004C701F" w:rsidRDefault="004C701F" w:rsidP="004C701F">
      <w:pPr>
        <w:jc w:val="center"/>
      </w:pPr>
      <w:r w:rsidRPr="00773C9E">
        <w:rPr>
          <w:rFonts w:ascii="黑体" w:eastAsia="黑体" w:hAnsi="黑体" w:hint="eastAsia"/>
          <w:szCs w:val="21"/>
        </w:rPr>
        <w:t>表</w:t>
      </w:r>
      <w:bookmarkEnd w:id="59"/>
      <w:bookmarkEnd w:id="60"/>
      <w:r w:rsidR="008429AD">
        <w:rPr>
          <w:rFonts w:hint="eastAsia"/>
        </w:rPr>
        <w:t>2</w:t>
      </w:r>
      <w:r w:rsidR="005625EC">
        <w:rPr>
          <w:rFonts w:hint="eastAsia"/>
        </w:rPr>
        <w:t xml:space="preserve"> </w:t>
      </w:r>
      <w:r w:rsidR="005625EC">
        <w:rPr>
          <w:rFonts w:ascii="黑体" w:eastAsia="黑体" w:hAnsi="黑体" w:hint="eastAsia"/>
          <w:color w:val="000000"/>
          <w:sz w:val="18"/>
          <w:szCs w:val="18"/>
        </w:rPr>
        <w:t>实验室间</w:t>
      </w:r>
      <w:r w:rsidR="00A902D4">
        <w:rPr>
          <w:rFonts w:ascii="黑体" w:eastAsia="黑体" w:hAnsi="黑体" w:hint="eastAsia"/>
          <w:color w:val="000000"/>
          <w:sz w:val="18"/>
          <w:szCs w:val="18"/>
        </w:rPr>
        <w:t>再现性限</w:t>
      </w:r>
    </w:p>
    <w:tbl>
      <w:tblPr>
        <w:tblW w:w="0" w:type="auto"/>
        <w:jc w:val="center"/>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3132"/>
      </w:tblGrid>
      <w:tr w:rsidR="004C701F" w:rsidRPr="00757A3E" w:rsidTr="00352E67">
        <w:trPr>
          <w:trHeight w:val="221"/>
          <w:jc w:val="center"/>
        </w:trPr>
        <w:tc>
          <w:tcPr>
            <w:tcW w:w="4009" w:type="dxa"/>
            <w:tcBorders>
              <w:top w:val="single" w:sz="12" w:space="0" w:color="auto"/>
              <w:left w:val="single" w:sz="12" w:space="0" w:color="auto"/>
              <w:bottom w:val="single" w:sz="12" w:space="0" w:color="auto"/>
              <w:right w:val="single" w:sz="4" w:space="0" w:color="auto"/>
            </w:tcBorders>
          </w:tcPr>
          <w:p w:rsidR="00915F13" w:rsidRDefault="004C701F" w:rsidP="00352E67">
            <w:pPr>
              <w:spacing w:line="280" w:lineRule="exact"/>
              <w:jc w:val="center"/>
              <w:rPr>
                <w:sz w:val="18"/>
                <w:szCs w:val="18"/>
              </w:rPr>
            </w:pPr>
            <w:bookmarkStart w:id="61" w:name="OLE_LINK79"/>
            <w:bookmarkStart w:id="62" w:name="OLE_LINK80"/>
            <w:r>
              <w:rPr>
                <w:rFonts w:hint="eastAsia"/>
                <w:sz w:val="18"/>
                <w:szCs w:val="18"/>
              </w:rPr>
              <w:t>灼减量</w:t>
            </w:r>
          </w:p>
          <w:p w:rsidR="004C701F" w:rsidRPr="00757A3E" w:rsidRDefault="004C701F" w:rsidP="00352E67">
            <w:pPr>
              <w:spacing w:line="280" w:lineRule="exact"/>
              <w:jc w:val="center"/>
              <w:rPr>
                <w:sz w:val="18"/>
                <w:szCs w:val="18"/>
              </w:rPr>
            </w:pPr>
            <w:r w:rsidRPr="00757A3E">
              <w:rPr>
                <w:rFonts w:hint="eastAsia"/>
                <w:sz w:val="18"/>
                <w:szCs w:val="18"/>
              </w:rPr>
              <w:t>%</w:t>
            </w:r>
          </w:p>
        </w:tc>
        <w:tc>
          <w:tcPr>
            <w:tcW w:w="3132" w:type="dxa"/>
            <w:tcBorders>
              <w:top w:val="single" w:sz="12" w:space="0" w:color="auto"/>
              <w:left w:val="single" w:sz="4" w:space="0" w:color="auto"/>
              <w:bottom w:val="single" w:sz="12" w:space="0" w:color="auto"/>
              <w:right w:val="single" w:sz="12" w:space="0" w:color="auto"/>
            </w:tcBorders>
          </w:tcPr>
          <w:p w:rsidR="001124E4" w:rsidRPr="001124E4" w:rsidRDefault="001124E4" w:rsidP="00352E67">
            <w:pPr>
              <w:spacing w:line="280" w:lineRule="exact"/>
              <w:jc w:val="center"/>
              <w:rPr>
                <w:rFonts w:ascii="Times New Roman" w:hAnsi="Times New Roman" w:cs="Times New Roman"/>
                <w:i/>
                <w:sz w:val="18"/>
                <w:szCs w:val="18"/>
              </w:rPr>
            </w:pPr>
            <w:r w:rsidRPr="001124E4">
              <w:rPr>
                <w:rFonts w:ascii="Times New Roman" w:hAnsi="Times New Roman" w:cs="Times New Roman"/>
                <w:i/>
                <w:sz w:val="18"/>
                <w:szCs w:val="18"/>
              </w:rPr>
              <w:t>R</w:t>
            </w:r>
          </w:p>
          <w:p w:rsidR="004C701F" w:rsidRPr="00757A3E" w:rsidRDefault="004C701F" w:rsidP="00352E67">
            <w:pPr>
              <w:spacing w:line="280" w:lineRule="exact"/>
              <w:jc w:val="center"/>
              <w:rPr>
                <w:sz w:val="18"/>
                <w:szCs w:val="18"/>
              </w:rPr>
            </w:pPr>
            <w:r w:rsidRPr="00757A3E">
              <w:rPr>
                <w:rFonts w:hint="eastAsia"/>
                <w:sz w:val="18"/>
                <w:szCs w:val="18"/>
              </w:rPr>
              <w:t>%</w:t>
            </w:r>
          </w:p>
        </w:tc>
      </w:tr>
      <w:tr w:rsidR="008210DC" w:rsidRPr="00757A3E" w:rsidTr="00352E67">
        <w:trPr>
          <w:trHeight w:val="283"/>
          <w:jc w:val="center"/>
        </w:trPr>
        <w:tc>
          <w:tcPr>
            <w:tcW w:w="4009" w:type="dxa"/>
            <w:tcBorders>
              <w:top w:val="single" w:sz="12" w:space="0" w:color="auto"/>
              <w:left w:val="single" w:sz="12" w:space="0" w:color="auto"/>
              <w:bottom w:val="single" w:sz="2" w:space="0" w:color="auto"/>
              <w:right w:val="single" w:sz="4" w:space="0" w:color="auto"/>
            </w:tcBorders>
          </w:tcPr>
          <w:p w:rsidR="008210DC" w:rsidRPr="003A6FE5" w:rsidRDefault="008210DC" w:rsidP="00464FE2">
            <w:pPr>
              <w:spacing w:line="280" w:lineRule="exact"/>
              <w:jc w:val="center"/>
              <w:rPr>
                <w:sz w:val="18"/>
                <w:szCs w:val="18"/>
              </w:rPr>
            </w:pPr>
            <w:r w:rsidRPr="003A6FE5">
              <w:rPr>
                <w:rFonts w:hint="eastAsia"/>
                <w:sz w:val="18"/>
                <w:szCs w:val="18"/>
              </w:rPr>
              <w:t>0.2-0.60</w:t>
            </w:r>
          </w:p>
        </w:tc>
        <w:tc>
          <w:tcPr>
            <w:tcW w:w="3132" w:type="dxa"/>
            <w:tcBorders>
              <w:top w:val="single" w:sz="12" w:space="0" w:color="auto"/>
              <w:left w:val="single" w:sz="4" w:space="0" w:color="auto"/>
              <w:bottom w:val="single" w:sz="2" w:space="0" w:color="auto"/>
              <w:right w:val="single" w:sz="12" w:space="0" w:color="auto"/>
            </w:tcBorders>
          </w:tcPr>
          <w:p w:rsidR="008210DC" w:rsidRPr="003A6FE5" w:rsidRDefault="008210DC" w:rsidP="00464FE2">
            <w:pPr>
              <w:spacing w:line="280" w:lineRule="exact"/>
              <w:jc w:val="center"/>
              <w:rPr>
                <w:sz w:val="18"/>
                <w:szCs w:val="18"/>
              </w:rPr>
            </w:pPr>
            <w:r w:rsidRPr="003A6FE5">
              <w:rPr>
                <w:rFonts w:hint="eastAsia"/>
                <w:sz w:val="18"/>
                <w:szCs w:val="18"/>
              </w:rPr>
              <w:t>0.080</w:t>
            </w:r>
          </w:p>
        </w:tc>
      </w:tr>
      <w:tr w:rsidR="008210DC" w:rsidRPr="00757A3E" w:rsidTr="00352E67">
        <w:trPr>
          <w:trHeight w:val="239"/>
          <w:jc w:val="center"/>
        </w:trPr>
        <w:tc>
          <w:tcPr>
            <w:tcW w:w="4009" w:type="dxa"/>
            <w:tcBorders>
              <w:top w:val="single" w:sz="2" w:space="0" w:color="auto"/>
              <w:left w:val="single" w:sz="12" w:space="0" w:color="auto"/>
              <w:bottom w:val="single" w:sz="2" w:space="0" w:color="auto"/>
              <w:right w:val="single" w:sz="4" w:space="0" w:color="auto"/>
            </w:tcBorders>
          </w:tcPr>
          <w:p w:rsidR="008210DC" w:rsidRPr="003A6FE5" w:rsidRDefault="008210DC" w:rsidP="00464FE2">
            <w:pPr>
              <w:spacing w:line="280" w:lineRule="exact"/>
              <w:jc w:val="center"/>
              <w:rPr>
                <w:sz w:val="18"/>
                <w:szCs w:val="18"/>
              </w:rPr>
            </w:pPr>
            <w:r>
              <w:rPr>
                <w:rFonts w:hint="eastAsia"/>
                <w:sz w:val="18"/>
                <w:szCs w:val="18"/>
              </w:rPr>
              <w:t>&gt;</w:t>
            </w:r>
            <w:r w:rsidRPr="003A6FE5">
              <w:rPr>
                <w:rFonts w:hint="eastAsia"/>
                <w:sz w:val="18"/>
                <w:szCs w:val="18"/>
              </w:rPr>
              <w:t>0.60-1.40</w:t>
            </w:r>
          </w:p>
        </w:tc>
        <w:tc>
          <w:tcPr>
            <w:tcW w:w="3132" w:type="dxa"/>
            <w:tcBorders>
              <w:top w:val="single" w:sz="2" w:space="0" w:color="auto"/>
              <w:left w:val="single" w:sz="4" w:space="0" w:color="auto"/>
              <w:bottom w:val="single" w:sz="2" w:space="0" w:color="auto"/>
              <w:right w:val="single" w:sz="12" w:space="0" w:color="auto"/>
            </w:tcBorders>
          </w:tcPr>
          <w:p w:rsidR="008210DC" w:rsidRPr="003A6FE5" w:rsidRDefault="008210DC" w:rsidP="00464FE2">
            <w:pPr>
              <w:spacing w:line="280" w:lineRule="exact"/>
              <w:jc w:val="center"/>
              <w:rPr>
                <w:sz w:val="18"/>
                <w:szCs w:val="18"/>
              </w:rPr>
            </w:pPr>
            <w:r w:rsidRPr="003A6FE5">
              <w:rPr>
                <w:rFonts w:hint="eastAsia"/>
                <w:sz w:val="18"/>
                <w:szCs w:val="18"/>
              </w:rPr>
              <w:t>0.15</w:t>
            </w:r>
          </w:p>
        </w:tc>
      </w:tr>
      <w:tr w:rsidR="008210DC" w:rsidRPr="00757A3E" w:rsidTr="00352E67">
        <w:trPr>
          <w:trHeight w:val="239"/>
          <w:jc w:val="center"/>
        </w:trPr>
        <w:tc>
          <w:tcPr>
            <w:tcW w:w="4009" w:type="dxa"/>
            <w:tcBorders>
              <w:top w:val="single" w:sz="2" w:space="0" w:color="auto"/>
              <w:left w:val="single" w:sz="12" w:space="0" w:color="auto"/>
              <w:bottom w:val="single" w:sz="2" w:space="0" w:color="auto"/>
              <w:right w:val="single" w:sz="4" w:space="0" w:color="auto"/>
            </w:tcBorders>
          </w:tcPr>
          <w:p w:rsidR="008210DC" w:rsidRPr="003A6FE5" w:rsidRDefault="008210DC" w:rsidP="00464FE2">
            <w:pPr>
              <w:jc w:val="center"/>
              <w:rPr>
                <w:sz w:val="18"/>
                <w:szCs w:val="18"/>
              </w:rPr>
            </w:pPr>
            <w:r>
              <w:rPr>
                <w:rFonts w:hint="eastAsia"/>
                <w:sz w:val="18"/>
                <w:szCs w:val="18"/>
              </w:rPr>
              <w:t>&gt;</w:t>
            </w:r>
            <w:r w:rsidRPr="003A6FE5">
              <w:rPr>
                <w:rFonts w:hint="eastAsia"/>
                <w:sz w:val="18"/>
                <w:szCs w:val="18"/>
              </w:rPr>
              <w:t>1.40-</w:t>
            </w:r>
            <w:r>
              <w:rPr>
                <w:rFonts w:hint="eastAsia"/>
                <w:sz w:val="18"/>
                <w:szCs w:val="18"/>
              </w:rPr>
              <w:t>3.80</w:t>
            </w:r>
          </w:p>
        </w:tc>
        <w:tc>
          <w:tcPr>
            <w:tcW w:w="3132" w:type="dxa"/>
            <w:tcBorders>
              <w:top w:val="single" w:sz="2" w:space="0" w:color="auto"/>
              <w:left w:val="single" w:sz="4" w:space="0" w:color="auto"/>
              <w:bottom w:val="single" w:sz="2" w:space="0" w:color="auto"/>
              <w:right w:val="single" w:sz="12" w:space="0" w:color="auto"/>
            </w:tcBorders>
          </w:tcPr>
          <w:p w:rsidR="008210DC" w:rsidRPr="003A6FE5" w:rsidRDefault="008210DC" w:rsidP="00464FE2">
            <w:pPr>
              <w:spacing w:line="280" w:lineRule="exact"/>
              <w:jc w:val="center"/>
              <w:rPr>
                <w:sz w:val="18"/>
                <w:szCs w:val="18"/>
              </w:rPr>
            </w:pPr>
            <w:r>
              <w:rPr>
                <w:rFonts w:hint="eastAsia"/>
                <w:sz w:val="18"/>
                <w:szCs w:val="18"/>
              </w:rPr>
              <w:t>0.25</w:t>
            </w:r>
          </w:p>
        </w:tc>
      </w:tr>
      <w:tr w:rsidR="008210DC" w:rsidRPr="00757A3E" w:rsidTr="00352E67">
        <w:trPr>
          <w:trHeight w:val="59"/>
          <w:jc w:val="center"/>
        </w:trPr>
        <w:tc>
          <w:tcPr>
            <w:tcW w:w="4009" w:type="dxa"/>
            <w:tcBorders>
              <w:top w:val="single" w:sz="2" w:space="0" w:color="auto"/>
              <w:left w:val="single" w:sz="12" w:space="0" w:color="auto"/>
              <w:bottom w:val="single" w:sz="12" w:space="0" w:color="auto"/>
              <w:right w:val="single" w:sz="4" w:space="0" w:color="auto"/>
            </w:tcBorders>
          </w:tcPr>
          <w:p w:rsidR="008210DC" w:rsidRPr="003A6FE5" w:rsidRDefault="008210DC" w:rsidP="00464FE2">
            <w:pPr>
              <w:jc w:val="center"/>
              <w:rPr>
                <w:sz w:val="18"/>
                <w:szCs w:val="18"/>
              </w:rPr>
            </w:pPr>
            <w:r>
              <w:rPr>
                <w:rFonts w:hint="eastAsia"/>
                <w:sz w:val="18"/>
                <w:szCs w:val="18"/>
              </w:rPr>
              <w:t>&gt;3.80-5.00</w:t>
            </w:r>
          </w:p>
        </w:tc>
        <w:tc>
          <w:tcPr>
            <w:tcW w:w="3132" w:type="dxa"/>
            <w:tcBorders>
              <w:top w:val="single" w:sz="2" w:space="0" w:color="auto"/>
              <w:left w:val="single" w:sz="4" w:space="0" w:color="auto"/>
              <w:bottom w:val="single" w:sz="12" w:space="0" w:color="auto"/>
              <w:right w:val="single" w:sz="12" w:space="0" w:color="auto"/>
            </w:tcBorders>
          </w:tcPr>
          <w:p w:rsidR="008210DC" w:rsidRPr="003A6FE5" w:rsidRDefault="008210DC" w:rsidP="00464FE2">
            <w:pPr>
              <w:spacing w:line="280" w:lineRule="exact"/>
              <w:jc w:val="center"/>
              <w:rPr>
                <w:sz w:val="18"/>
                <w:szCs w:val="18"/>
              </w:rPr>
            </w:pPr>
            <w:r>
              <w:rPr>
                <w:rFonts w:hint="eastAsia"/>
                <w:sz w:val="18"/>
                <w:szCs w:val="18"/>
              </w:rPr>
              <w:t>0.35</w:t>
            </w:r>
          </w:p>
        </w:tc>
      </w:tr>
    </w:tbl>
    <w:bookmarkEnd w:id="53"/>
    <w:bookmarkEnd w:id="54"/>
    <w:bookmarkEnd w:id="55"/>
    <w:bookmarkEnd w:id="56"/>
    <w:bookmarkEnd w:id="61"/>
    <w:bookmarkEnd w:id="62"/>
    <w:p w:rsidR="004C701F" w:rsidRPr="00E528DF" w:rsidRDefault="00062FD5" w:rsidP="001C1EB5">
      <w:pPr>
        <w:pStyle w:val="aa"/>
        <w:spacing w:beforeLines="100" w:afterLines="100" w:line="360" w:lineRule="exact"/>
        <w:ind w:firstLine="0"/>
        <w:rPr>
          <w:rFonts w:ascii="黑体" w:eastAsia="黑体" w:hAnsi="黑体"/>
          <w:szCs w:val="21"/>
        </w:rPr>
      </w:pPr>
      <w:r>
        <w:rPr>
          <w:rFonts w:ascii="黑体" w:eastAsia="黑体" w:hAnsi="黑体" w:hint="eastAsia"/>
          <w:color w:val="000000"/>
          <w:szCs w:val="21"/>
        </w:rPr>
        <w:t>10</w:t>
      </w:r>
      <w:r w:rsidR="004C701F" w:rsidRPr="007A5003">
        <w:rPr>
          <w:rFonts w:ascii="黑体" w:eastAsia="黑体" w:hAnsi="黑体" w:hint="eastAsia"/>
          <w:color w:val="000000"/>
          <w:szCs w:val="21"/>
        </w:rPr>
        <w:t xml:space="preserve">  </w:t>
      </w:r>
      <w:r w:rsidR="004C701F" w:rsidRPr="00E528DF">
        <w:rPr>
          <w:rFonts w:ascii="黑体" w:eastAsia="黑体" w:hAnsi="黑体" w:hint="eastAsia"/>
          <w:szCs w:val="21"/>
        </w:rPr>
        <w:t xml:space="preserve"> 质量保证与控制</w:t>
      </w:r>
    </w:p>
    <w:p w:rsidR="004C701F" w:rsidRPr="00982D97" w:rsidRDefault="004C701F" w:rsidP="004C701F">
      <w:pPr>
        <w:spacing w:after="100" w:afterAutospacing="1"/>
        <w:ind w:firstLineChars="200" w:firstLine="420"/>
      </w:pPr>
      <w:r>
        <w:rPr>
          <w:rFonts w:hint="eastAsia"/>
        </w:rPr>
        <w:lastRenderedPageBreak/>
        <w:t>应用国家标准样品或行业标准样品或内控标准样品，</w:t>
      </w:r>
      <w:r w:rsidRPr="00A919DB">
        <w:rPr>
          <w:rFonts w:hint="eastAsia"/>
          <w:color w:val="FF0000"/>
        </w:rPr>
        <w:t>每</w:t>
      </w:r>
      <w:r>
        <w:rPr>
          <w:rFonts w:hint="eastAsia"/>
          <w:color w:val="FF0000"/>
        </w:rPr>
        <w:t>月</w:t>
      </w:r>
      <w:r>
        <w:rPr>
          <w:rFonts w:hint="eastAsia"/>
        </w:rPr>
        <w:t>校核一次本方法标准的有效性。当过程失控时，应找出原因，纠正错误后，重新进行校核。</w:t>
      </w:r>
    </w:p>
    <w:p w:rsidR="004C701F" w:rsidRPr="00E528DF" w:rsidRDefault="004C701F" w:rsidP="001C1EB5">
      <w:pPr>
        <w:pStyle w:val="aa"/>
        <w:spacing w:beforeLines="100" w:afterLines="100" w:line="360" w:lineRule="exact"/>
        <w:ind w:firstLine="0"/>
        <w:rPr>
          <w:rFonts w:ascii="黑体" w:eastAsia="黑体" w:hAnsi="黑体"/>
          <w:szCs w:val="21"/>
        </w:rPr>
      </w:pPr>
      <w:r>
        <w:rPr>
          <w:rFonts w:ascii="黑体" w:eastAsia="黑体" w:hAnsi="黑体" w:hint="eastAsia"/>
          <w:color w:val="000000"/>
          <w:szCs w:val="21"/>
        </w:rPr>
        <w:t>1</w:t>
      </w:r>
      <w:r w:rsidR="00062FD5">
        <w:rPr>
          <w:rFonts w:ascii="黑体" w:eastAsia="黑体" w:hAnsi="黑体" w:hint="eastAsia"/>
          <w:color w:val="000000"/>
          <w:szCs w:val="21"/>
        </w:rPr>
        <w:t>1</w:t>
      </w:r>
      <w:r w:rsidRPr="007A5003">
        <w:rPr>
          <w:rFonts w:ascii="黑体" w:eastAsia="黑体" w:hAnsi="黑体" w:hint="eastAsia"/>
          <w:color w:val="000000"/>
          <w:szCs w:val="21"/>
        </w:rPr>
        <w:t xml:space="preserve">  </w:t>
      </w:r>
      <w:r w:rsidRPr="00E528DF">
        <w:rPr>
          <w:rFonts w:ascii="黑体" w:eastAsia="黑体" w:hAnsi="黑体" w:hint="eastAsia"/>
          <w:szCs w:val="21"/>
        </w:rPr>
        <w:t xml:space="preserve"> 检测报告</w:t>
      </w:r>
    </w:p>
    <w:p w:rsidR="004C701F" w:rsidRDefault="004C701F" w:rsidP="00570149">
      <w:pPr>
        <w:pStyle w:val="af8"/>
        <w:ind w:firstLine="420"/>
        <w:rPr>
          <w:rFonts w:asciiTheme="minorEastAsia" w:eastAsiaTheme="minorEastAsia" w:hAnsiTheme="minorEastAsia" w:cstheme="minorBidi"/>
          <w:color w:val="000000" w:themeColor="text1"/>
          <w:kern w:val="2"/>
          <w:szCs w:val="21"/>
        </w:rPr>
      </w:pPr>
      <w:r>
        <w:rPr>
          <w:rFonts w:asciiTheme="minorEastAsia" w:eastAsiaTheme="minorEastAsia" w:hAnsiTheme="minorEastAsia" w:cstheme="minorBidi" w:hint="eastAsia"/>
          <w:color w:val="000000" w:themeColor="text1"/>
          <w:kern w:val="2"/>
          <w:szCs w:val="21"/>
        </w:rPr>
        <w:t xml:space="preserve">本章规定试验报告所包括的内容，至少应给出以下几个方面的内容： </w:t>
      </w:r>
    </w:p>
    <w:p w:rsidR="004C701F" w:rsidRDefault="004C701F" w:rsidP="00570149">
      <w:pPr>
        <w:pStyle w:val="af8"/>
        <w:ind w:firstLineChars="195" w:firstLine="409"/>
        <w:rPr>
          <w:rFonts w:asciiTheme="minorEastAsia" w:eastAsiaTheme="minorEastAsia" w:hAnsiTheme="minorEastAsia" w:cstheme="minorBidi"/>
          <w:color w:val="000000" w:themeColor="text1"/>
          <w:kern w:val="2"/>
          <w:szCs w:val="21"/>
        </w:rPr>
      </w:pPr>
      <w:r>
        <w:rPr>
          <w:rFonts w:asciiTheme="minorEastAsia" w:eastAsiaTheme="minorEastAsia" w:hAnsiTheme="minorEastAsia" w:cstheme="minorBidi" w:hint="eastAsia"/>
          <w:color w:val="000000" w:themeColor="text1"/>
          <w:kern w:val="2"/>
          <w:szCs w:val="21"/>
        </w:rPr>
        <w:t>—— 试样；</w:t>
      </w:r>
    </w:p>
    <w:p w:rsidR="004C701F" w:rsidRDefault="004C701F" w:rsidP="00570149">
      <w:pPr>
        <w:pStyle w:val="af8"/>
        <w:ind w:firstLineChars="195" w:firstLine="409"/>
        <w:rPr>
          <w:rFonts w:asciiTheme="minorEastAsia" w:eastAsiaTheme="minorEastAsia" w:hAnsiTheme="minorEastAsia" w:cstheme="minorBidi"/>
          <w:color w:val="000000" w:themeColor="text1"/>
          <w:kern w:val="2"/>
          <w:szCs w:val="21"/>
        </w:rPr>
      </w:pPr>
      <w:r>
        <w:rPr>
          <w:rFonts w:asciiTheme="minorEastAsia" w:eastAsiaTheme="minorEastAsia" w:hAnsiTheme="minorEastAsia" w:cstheme="minorBidi" w:hint="eastAsia"/>
          <w:color w:val="000000" w:themeColor="text1"/>
          <w:kern w:val="2"/>
          <w:szCs w:val="21"/>
        </w:rPr>
        <w:t>—— 使用的标准；</w:t>
      </w:r>
    </w:p>
    <w:p w:rsidR="004C701F" w:rsidRDefault="004C701F" w:rsidP="00570149">
      <w:pPr>
        <w:pStyle w:val="af8"/>
        <w:ind w:firstLineChars="195" w:firstLine="409"/>
        <w:rPr>
          <w:rFonts w:asciiTheme="minorEastAsia" w:eastAsiaTheme="minorEastAsia" w:hAnsiTheme="minorEastAsia" w:cstheme="minorBidi"/>
          <w:color w:val="000000" w:themeColor="text1"/>
          <w:kern w:val="2"/>
          <w:szCs w:val="21"/>
        </w:rPr>
      </w:pPr>
      <w:r>
        <w:rPr>
          <w:rFonts w:asciiTheme="minorEastAsia" w:eastAsiaTheme="minorEastAsia" w:hAnsiTheme="minorEastAsia" w:cstheme="minorBidi" w:hint="eastAsia"/>
          <w:color w:val="000000" w:themeColor="text1"/>
          <w:kern w:val="2"/>
          <w:szCs w:val="21"/>
        </w:rPr>
        <w:t>—— 分析结果及其表示；</w:t>
      </w:r>
    </w:p>
    <w:p w:rsidR="004C701F" w:rsidRDefault="004C701F" w:rsidP="00570149">
      <w:pPr>
        <w:pStyle w:val="af8"/>
        <w:ind w:firstLineChars="195" w:firstLine="409"/>
        <w:rPr>
          <w:rFonts w:asciiTheme="minorEastAsia" w:eastAsiaTheme="minorEastAsia" w:hAnsiTheme="minorEastAsia" w:cstheme="minorBidi"/>
          <w:color w:val="000000" w:themeColor="text1"/>
          <w:kern w:val="2"/>
          <w:szCs w:val="21"/>
        </w:rPr>
      </w:pPr>
      <w:r>
        <w:rPr>
          <w:rFonts w:asciiTheme="minorEastAsia" w:eastAsiaTheme="minorEastAsia" w:hAnsiTheme="minorEastAsia" w:cstheme="minorBidi" w:hint="eastAsia"/>
          <w:color w:val="000000" w:themeColor="text1"/>
          <w:kern w:val="2"/>
          <w:szCs w:val="21"/>
        </w:rPr>
        <w:t>—— 与基本分析步骤的差异；</w:t>
      </w:r>
    </w:p>
    <w:p w:rsidR="004C701F" w:rsidRDefault="004C701F" w:rsidP="00570149">
      <w:pPr>
        <w:pStyle w:val="af8"/>
        <w:ind w:firstLineChars="195" w:firstLine="409"/>
        <w:rPr>
          <w:rFonts w:asciiTheme="minorEastAsia" w:eastAsiaTheme="minorEastAsia" w:hAnsiTheme="minorEastAsia" w:cstheme="minorBidi"/>
          <w:color w:val="000000" w:themeColor="text1"/>
          <w:kern w:val="2"/>
          <w:szCs w:val="21"/>
        </w:rPr>
      </w:pPr>
      <w:r>
        <w:rPr>
          <w:rFonts w:asciiTheme="minorEastAsia" w:eastAsiaTheme="minorEastAsia" w:hAnsiTheme="minorEastAsia" w:cstheme="minorBidi" w:hint="eastAsia"/>
          <w:color w:val="000000" w:themeColor="text1"/>
          <w:kern w:val="2"/>
          <w:szCs w:val="21"/>
        </w:rPr>
        <w:t>—— 观察到的异常现象；</w:t>
      </w:r>
    </w:p>
    <w:p w:rsidR="004C701F" w:rsidRDefault="004C701F" w:rsidP="00570149">
      <w:pPr>
        <w:spacing w:line="360" w:lineRule="exact"/>
        <w:ind w:firstLineChars="200" w:firstLine="420"/>
        <w:jc w:val="left"/>
        <w:rPr>
          <w:rFonts w:ascii="宋体" w:hAnsi="宋体"/>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试验日期。</w:t>
      </w:r>
    </w:p>
    <w:p w:rsidR="004C701F" w:rsidRDefault="004C701F" w:rsidP="004C701F">
      <w:pPr>
        <w:rPr>
          <w:rFonts w:ascii="宋体" w:hAnsi="宋体"/>
          <w:szCs w:val="21"/>
        </w:rPr>
      </w:pPr>
    </w:p>
    <w:p w:rsidR="004C701F" w:rsidRDefault="004C701F" w:rsidP="004C701F">
      <w:pPr>
        <w:rPr>
          <w:rFonts w:ascii="宋体" w:hAnsi="宋体"/>
          <w:szCs w:val="21"/>
        </w:rPr>
      </w:pPr>
    </w:p>
    <w:p w:rsidR="00240E22" w:rsidRDefault="00240E22" w:rsidP="00F552B2">
      <w:pPr>
        <w:pStyle w:val="af8"/>
        <w:ind w:firstLine="420"/>
        <w:rPr>
          <w:rFonts w:asciiTheme="minorEastAsia" w:eastAsiaTheme="minorEastAsia" w:hAnsiTheme="minorEastAsia" w:cstheme="minorBidi"/>
          <w:color w:val="000000" w:themeColor="text1"/>
          <w:kern w:val="2"/>
          <w:szCs w:val="21"/>
        </w:rPr>
      </w:pPr>
    </w:p>
    <w:sectPr w:rsidR="00240E22" w:rsidSect="00435500">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57E" w:rsidRDefault="0071257E" w:rsidP="00435500">
      <w:r>
        <w:separator/>
      </w:r>
    </w:p>
  </w:endnote>
  <w:endnote w:type="continuationSeparator" w:id="1">
    <w:p w:rsidR="0071257E" w:rsidRDefault="0071257E" w:rsidP="00435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Default="002C4D85">
    <w:pPr>
      <w:pStyle w:val="aff3"/>
      <w:rPr>
        <w:rStyle w:val="af2"/>
      </w:rPr>
    </w:pPr>
    <w:r>
      <w:rPr>
        <w:rStyle w:val="af2"/>
      </w:rPr>
      <w:fldChar w:fldCharType="begin"/>
    </w:r>
    <w:r w:rsidR="004C701F">
      <w:rPr>
        <w:rStyle w:val="af2"/>
      </w:rPr>
      <w:instrText xml:space="preserve">PAGE  </w:instrText>
    </w:r>
    <w:r>
      <w:rPr>
        <w:rStyle w:val="af2"/>
      </w:rPr>
      <w:fldChar w:fldCharType="separate"/>
    </w:r>
    <w:r w:rsidR="004C701F">
      <w:rPr>
        <w:rStyle w:val="af2"/>
        <w:noProof/>
      </w:rPr>
      <w:t>II</w:t>
    </w:r>
    <w:r>
      <w:rPr>
        <w:rStyle w:val="af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Default="002C4D85">
    <w:pPr>
      <w:pStyle w:val="aff4"/>
      <w:rPr>
        <w:rStyle w:val="af2"/>
      </w:rPr>
    </w:pPr>
    <w:r>
      <w:rPr>
        <w:rStyle w:val="af2"/>
      </w:rPr>
      <w:fldChar w:fldCharType="begin"/>
    </w:r>
    <w:r w:rsidR="004C701F">
      <w:rPr>
        <w:rStyle w:val="af2"/>
      </w:rPr>
      <w:instrText xml:space="preserve">PAGE  </w:instrText>
    </w:r>
    <w:r>
      <w:rPr>
        <w:rStyle w:val="af2"/>
      </w:rPr>
      <w:fldChar w:fldCharType="separate"/>
    </w:r>
    <w:r w:rsidR="00A008EA">
      <w:rPr>
        <w:rStyle w:val="af2"/>
        <w:noProof/>
      </w:rPr>
      <w:t>III</w:t>
    </w:r>
    <w:r>
      <w:rPr>
        <w:rStyle w:val="a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57E" w:rsidRDefault="0071257E" w:rsidP="00435500">
      <w:r>
        <w:separator/>
      </w:r>
    </w:p>
  </w:footnote>
  <w:footnote w:type="continuationSeparator" w:id="1">
    <w:p w:rsidR="0071257E" w:rsidRDefault="0071257E" w:rsidP="00435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Pr="00992A1B" w:rsidRDefault="004C701F">
    <w:pPr>
      <w:pStyle w:val="aff6"/>
      <w:rPr>
        <w:rFonts w:ascii="黑体" w:eastAsia="黑体"/>
      </w:rPr>
    </w:pPr>
    <w:r>
      <w:rPr>
        <w:rFonts w:ascii="黑体" w:eastAsia="黑体" w:hint="eastAsia"/>
      </w:rPr>
      <w:t>YS</w:t>
    </w:r>
    <w:r w:rsidRPr="00992A1B">
      <w:rPr>
        <w:rFonts w:ascii="黑体" w:eastAsia="黑体" w:hint="eastAsia"/>
      </w:rPr>
      <w:t xml:space="preserve">/T </w:t>
    </w:r>
    <w:r>
      <w:rPr>
        <w:rFonts w:ascii="黑体" w:eastAsia="黑体" w:hint="eastAsia"/>
      </w:rPr>
      <w:t>XXX</w:t>
    </w:r>
    <w:r w:rsidRPr="00992A1B">
      <w:rPr>
        <w:rFonts w:ascii="黑体" w:eastAsia="黑体" w:hint="eastAsia"/>
      </w:rPr>
      <w:t>-20</w:t>
    </w:r>
    <w:r>
      <w:rPr>
        <w:rFonts w:ascii="黑体" w:eastAsia="黑体" w:hint="eastAsia"/>
      </w:rPr>
      <w:t>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Pr="0082361F" w:rsidRDefault="004C701F">
    <w:pPr>
      <w:pStyle w:val="aff5"/>
      <w:rPr>
        <w:rFonts w:ascii="黑体" w:eastAsia="黑体"/>
      </w:rPr>
    </w:pPr>
    <w:r>
      <w:rPr>
        <w:rFonts w:ascii="黑体" w:eastAsia="黑体" w:hint="eastAsia"/>
      </w:rPr>
      <w:t>YS</w:t>
    </w:r>
    <w:r w:rsidRPr="0082361F">
      <w:rPr>
        <w:rFonts w:ascii="黑体" w:eastAsia="黑体" w:hint="eastAsia"/>
      </w:rPr>
      <w:t xml:space="preserve">/T </w:t>
    </w:r>
    <w:r>
      <w:rPr>
        <w:rFonts w:ascii="黑体" w:eastAsia="黑体" w:hint="eastAsia"/>
      </w:rPr>
      <w:t>581.2</w:t>
    </w:r>
    <w:r w:rsidRPr="0082361F">
      <w:rPr>
        <w:rFonts w:ascii="黑体" w:eastAsia="黑体" w:hint="eastAsia"/>
      </w:rPr>
      <w:t>-20</w:t>
    </w:r>
    <w:r>
      <w:rPr>
        <w:rFonts w:ascii="黑体" w:eastAsia="黑体" w:hint="eastAsia"/>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500" w:rsidRDefault="005D0376">
    <w:pPr>
      <w:jc w:val="right"/>
      <w:rPr>
        <w:rFonts w:eastAsia="黑体"/>
        <w:szCs w:val="21"/>
      </w:rPr>
    </w:pPr>
    <w:r>
      <w:rPr>
        <w:rFonts w:eastAsia="黑体" w:hint="eastAsia"/>
        <w:szCs w:val="21"/>
      </w:rPr>
      <w:t>YS/T 5</w:t>
    </w:r>
    <w:r w:rsidR="009E10D6">
      <w:rPr>
        <w:rFonts w:eastAsia="黑体" w:hint="eastAsia"/>
        <w:szCs w:val="21"/>
      </w:rPr>
      <w:t>81.2</w:t>
    </w:r>
    <w:r>
      <w:rPr>
        <w:rFonts w:ascii="黑体" w:eastAsia="黑体" w:hint="eastAsia"/>
        <w:szCs w:val="21"/>
      </w:rPr>
      <w:t>—202X</w:t>
    </w:r>
  </w:p>
  <w:p w:rsidR="00435500" w:rsidRDefault="004355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B6B23"/>
    <w:multiLevelType w:val="hybridMultilevel"/>
    <w:tmpl w:val="BFAA9704"/>
    <w:lvl w:ilvl="0" w:tplc="3C529AB0">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CC2"/>
    <w:rsid w:val="00015513"/>
    <w:rsid w:val="00016EA8"/>
    <w:rsid w:val="00020CD5"/>
    <w:rsid w:val="00021527"/>
    <w:rsid w:val="00022DD8"/>
    <w:rsid w:val="00024967"/>
    <w:rsid w:val="0003024D"/>
    <w:rsid w:val="00047215"/>
    <w:rsid w:val="00060795"/>
    <w:rsid w:val="00062FD5"/>
    <w:rsid w:val="00074CA9"/>
    <w:rsid w:val="00085F05"/>
    <w:rsid w:val="00091192"/>
    <w:rsid w:val="000A1A0E"/>
    <w:rsid w:val="000A2E43"/>
    <w:rsid w:val="000A5598"/>
    <w:rsid w:val="000B7F2F"/>
    <w:rsid w:val="000C0710"/>
    <w:rsid w:val="000C1F5D"/>
    <w:rsid w:val="000C37A6"/>
    <w:rsid w:val="000C5A87"/>
    <w:rsid w:val="000D35F5"/>
    <w:rsid w:val="000D45B5"/>
    <w:rsid w:val="000E3E17"/>
    <w:rsid w:val="000E596D"/>
    <w:rsid w:val="000F3CF0"/>
    <w:rsid w:val="001124E4"/>
    <w:rsid w:val="00132A05"/>
    <w:rsid w:val="00133C8B"/>
    <w:rsid w:val="00134DA1"/>
    <w:rsid w:val="00140168"/>
    <w:rsid w:val="00143B76"/>
    <w:rsid w:val="00145FF3"/>
    <w:rsid w:val="00146838"/>
    <w:rsid w:val="00146E72"/>
    <w:rsid w:val="001502A7"/>
    <w:rsid w:val="00153255"/>
    <w:rsid w:val="00153F2F"/>
    <w:rsid w:val="001719A7"/>
    <w:rsid w:val="00171C63"/>
    <w:rsid w:val="00173B22"/>
    <w:rsid w:val="001873A2"/>
    <w:rsid w:val="00191770"/>
    <w:rsid w:val="00191D1C"/>
    <w:rsid w:val="001920C0"/>
    <w:rsid w:val="0019229C"/>
    <w:rsid w:val="00192661"/>
    <w:rsid w:val="0019497D"/>
    <w:rsid w:val="001A23BE"/>
    <w:rsid w:val="001A735F"/>
    <w:rsid w:val="001B765D"/>
    <w:rsid w:val="001B77BC"/>
    <w:rsid w:val="001C1EB5"/>
    <w:rsid w:val="001C619A"/>
    <w:rsid w:val="001D24FE"/>
    <w:rsid w:val="001D5EEC"/>
    <w:rsid w:val="001E12A4"/>
    <w:rsid w:val="002070CE"/>
    <w:rsid w:val="002105B5"/>
    <w:rsid w:val="00215251"/>
    <w:rsid w:val="00222FBA"/>
    <w:rsid w:val="0023260D"/>
    <w:rsid w:val="002370CF"/>
    <w:rsid w:val="00240E22"/>
    <w:rsid w:val="002417B6"/>
    <w:rsid w:val="002552DF"/>
    <w:rsid w:val="00255ACD"/>
    <w:rsid w:val="00257458"/>
    <w:rsid w:val="00263F09"/>
    <w:rsid w:val="00264242"/>
    <w:rsid w:val="0028062E"/>
    <w:rsid w:val="00292FF1"/>
    <w:rsid w:val="00296251"/>
    <w:rsid w:val="002A4A66"/>
    <w:rsid w:val="002B1D92"/>
    <w:rsid w:val="002B2C2B"/>
    <w:rsid w:val="002B7DD9"/>
    <w:rsid w:val="002C1A5E"/>
    <w:rsid w:val="002C2EAF"/>
    <w:rsid w:val="002C4C61"/>
    <w:rsid w:val="002C4D85"/>
    <w:rsid w:val="002C6E78"/>
    <w:rsid w:val="002D3181"/>
    <w:rsid w:val="002D3FFE"/>
    <w:rsid w:val="002F5924"/>
    <w:rsid w:val="00300C2C"/>
    <w:rsid w:val="0030454E"/>
    <w:rsid w:val="0031626F"/>
    <w:rsid w:val="00316539"/>
    <w:rsid w:val="0031720D"/>
    <w:rsid w:val="003214EC"/>
    <w:rsid w:val="0032443A"/>
    <w:rsid w:val="00325173"/>
    <w:rsid w:val="003320FD"/>
    <w:rsid w:val="00342A34"/>
    <w:rsid w:val="003445BC"/>
    <w:rsid w:val="00352AF6"/>
    <w:rsid w:val="00361AAE"/>
    <w:rsid w:val="003634F8"/>
    <w:rsid w:val="00377469"/>
    <w:rsid w:val="003812DE"/>
    <w:rsid w:val="003824B6"/>
    <w:rsid w:val="0039243D"/>
    <w:rsid w:val="00393C9E"/>
    <w:rsid w:val="003A1196"/>
    <w:rsid w:val="003A387D"/>
    <w:rsid w:val="003A705A"/>
    <w:rsid w:val="003B32CB"/>
    <w:rsid w:val="003B3791"/>
    <w:rsid w:val="003C1459"/>
    <w:rsid w:val="003C5F16"/>
    <w:rsid w:val="003C6084"/>
    <w:rsid w:val="003C6DC1"/>
    <w:rsid w:val="003D5453"/>
    <w:rsid w:val="003E0396"/>
    <w:rsid w:val="003E401E"/>
    <w:rsid w:val="003F07CC"/>
    <w:rsid w:val="003F357B"/>
    <w:rsid w:val="003F4D80"/>
    <w:rsid w:val="00404628"/>
    <w:rsid w:val="0041159E"/>
    <w:rsid w:val="004134CC"/>
    <w:rsid w:val="00414370"/>
    <w:rsid w:val="00415716"/>
    <w:rsid w:val="004175BE"/>
    <w:rsid w:val="004228C4"/>
    <w:rsid w:val="00424804"/>
    <w:rsid w:val="004261C9"/>
    <w:rsid w:val="004263E4"/>
    <w:rsid w:val="00427887"/>
    <w:rsid w:val="00430E28"/>
    <w:rsid w:val="004352AF"/>
    <w:rsid w:val="00435500"/>
    <w:rsid w:val="004478C1"/>
    <w:rsid w:val="00450597"/>
    <w:rsid w:val="00457E22"/>
    <w:rsid w:val="00457E3B"/>
    <w:rsid w:val="00463829"/>
    <w:rsid w:val="00467199"/>
    <w:rsid w:val="004770DC"/>
    <w:rsid w:val="004816B9"/>
    <w:rsid w:val="00484FAB"/>
    <w:rsid w:val="00487014"/>
    <w:rsid w:val="00490D6C"/>
    <w:rsid w:val="004B640F"/>
    <w:rsid w:val="004B7E36"/>
    <w:rsid w:val="004C53D5"/>
    <w:rsid w:val="004C701F"/>
    <w:rsid w:val="004C7ABA"/>
    <w:rsid w:val="004D0121"/>
    <w:rsid w:val="004D6177"/>
    <w:rsid w:val="004D75BB"/>
    <w:rsid w:val="004E79EC"/>
    <w:rsid w:val="004E7D16"/>
    <w:rsid w:val="004F1337"/>
    <w:rsid w:val="004F249C"/>
    <w:rsid w:val="004F51D9"/>
    <w:rsid w:val="004F6503"/>
    <w:rsid w:val="00501E2D"/>
    <w:rsid w:val="005042C0"/>
    <w:rsid w:val="00505B83"/>
    <w:rsid w:val="00530DA7"/>
    <w:rsid w:val="00533192"/>
    <w:rsid w:val="00542656"/>
    <w:rsid w:val="00546465"/>
    <w:rsid w:val="00550669"/>
    <w:rsid w:val="00561B83"/>
    <w:rsid w:val="005625EC"/>
    <w:rsid w:val="00564534"/>
    <w:rsid w:val="00570149"/>
    <w:rsid w:val="00573CA5"/>
    <w:rsid w:val="00574D33"/>
    <w:rsid w:val="00576BB0"/>
    <w:rsid w:val="00582829"/>
    <w:rsid w:val="00583740"/>
    <w:rsid w:val="00583DB2"/>
    <w:rsid w:val="00585908"/>
    <w:rsid w:val="005871E6"/>
    <w:rsid w:val="0059225E"/>
    <w:rsid w:val="00594304"/>
    <w:rsid w:val="00596216"/>
    <w:rsid w:val="005A3144"/>
    <w:rsid w:val="005A6263"/>
    <w:rsid w:val="005C75D4"/>
    <w:rsid w:val="005D0376"/>
    <w:rsid w:val="005E5004"/>
    <w:rsid w:val="005F3147"/>
    <w:rsid w:val="00620904"/>
    <w:rsid w:val="00622C79"/>
    <w:rsid w:val="00635394"/>
    <w:rsid w:val="00641643"/>
    <w:rsid w:val="00642814"/>
    <w:rsid w:val="006513F6"/>
    <w:rsid w:val="006576E6"/>
    <w:rsid w:val="00657BC6"/>
    <w:rsid w:val="00671E44"/>
    <w:rsid w:val="00676FF0"/>
    <w:rsid w:val="006824F5"/>
    <w:rsid w:val="0068347C"/>
    <w:rsid w:val="0068364C"/>
    <w:rsid w:val="00685F7C"/>
    <w:rsid w:val="00686D1A"/>
    <w:rsid w:val="00693B0D"/>
    <w:rsid w:val="006A0EA6"/>
    <w:rsid w:val="006C0F77"/>
    <w:rsid w:val="006D15F7"/>
    <w:rsid w:val="006F22CE"/>
    <w:rsid w:val="00700ECA"/>
    <w:rsid w:val="007045EF"/>
    <w:rsid w:val="0071257E"/>
    <w:rsid w:val="00713DD1"/>
    <w:rsid w:val="0071700E"/>
    <w:rsid w:val="00724A36"/>
    <w:rsid w:val="00724CC3"/>
    <w:rsid w:val="007375B8"/>
    <w:rsid w:val="00743F04"/>
    <w:rsid w:val="007475FA"/>
    <w:rsid w:val="00747B79"/>
    <w:rsid w:val="00755F43"/>
    <w:rsid w:val="0075765C"/>
    <w:rsid w:val="007617F3"/>
    <w:rsid w:val="00761C86"/>
    <w:rsid w:val="00761D0D"/>
    <w:rsid w:val="00767055"/>
    <w:rsid w:val="00773478"/>
    <w:rsid w:val="00775720"/>
    <w:rsid w:val="00790917"/>
    <w:rsid w:val="00791249"/>
    <w:rsid w:val="00791588"/>
    <w:rsid w:val="00791F65"/>
    <w:rsid w:val="00796062"/>
    <w:rsid w:val="007B629E"/>
    <w:rsid w:val="007C6F29"/>
    <w:rsid w:val="007C7422"/>
    <w:rsid w:val="007E696E"/>
    <w:rsid w:val="007E7188"/>
    <w:rsid w:val="007E78BD"/>
    <w:rsid w:val="007F0000"/>
    <w:rsid w:val="007F1630"/>
    <w:rsid w:val="007F2602"/>
    <w:rsid w:val="00801084"/>
    <w:rsid w:val="00804C60"/>
    <w:rsid w:val="00814E22"/>
    <w:rsid w:val="008210DC"/>
    <w:rsid w:val="00822B8F"/>
    <w:rsid w:val="00822BAF"/>
    <w:rsid w:val="00824DDC"/>
    <w:rsid w:val="0082664A"/>
    <w:rsid w:val="0084003A"/>
    <w:rsid w:val="008429AD"/>
    <w:rsid w:val="00843141"/>
    <w:rsid w:val="00851E36"/>
    <w:rsid w:val="00854159"/>
    <w:rsid w:val="008602A4"/>
    <w:rsid w:val="00874BE9"/>
    <w:rsid w:val="008758CA"/>
    <w:rsid w:val="008807A3"/>
    <w:rsid w:val="00880D50"/>
    <w:rsid w:val="008815CB"/>
    <w:rsid w:val="0088214F"/>
    <w:rsid w:val="008A1DED"/>
    <w:rsid w:val="008A29E4"/>
    <w:rsid w:val="008A7C97"/>
    <w:rsid w:val="008B0DC7"/>
    <w:rsid w:val="008B78FA"/>
    <w:rsid w:val="008C017A"/>
    <w:rsid w:val="008C0E96"/>
    <w:rsid w:val="008C193C"/>
    <w:rsid w:val="008C69F0"/>
    <w:rsid w:val="008C6E86"/>
    <w:rsid w:val="008E1459"/>
    <w:rsid w:val="008E1DA6"/>
    <w:rsid w:val="008F62E5"/>
    <w:rsid w:val="008F70EE"/>
    <w:rsid w:val="008F72FA"/>
    <w:rsid w:val="00906793"/>
    <w:rsid w:val="0090758B"/>
    <w:rsid w:val="00915F13"/>
    <w:rsid w:val="00926FFE"/>
    <w:rsid w:val="00933469"/>
    <w:rsid w:val="0093373C"/>
    <w:rsid w:val="00936EA8"/>
    <w:rsid w:val="009400C6"/>
    <w:rsid w:val="009430C7"/>
    <w:rsid w:val="0094413C"/>
    <w:rsid w:val="009448FC"/>
    <w:rsid w:val="00944E27"/>
    <w:rsid w:val="009564BD"/>
    <w:rsid w:val="00961C36"/>
    <w:rsid w:val="00962396"/>
    <w:rsid w:val="00962CEF"/>
    <w:rsid w:val="009635A1"/>
    <w:rsid w:val="009641AF"/>
    <w:rsid w:val="0096442F"/>
    <w:rsid w:val="0096676E"/>
    <w:rsid w:val="009811B6"/>
    <w:rsid w:val="00984091"/>
    <w:rsid w:val="009870FD"/>
    <w:rsid w:val="009A0E55"/>
    <w:rsid w:val="009A0E64"/>
    <w:rsid w:val="009A19EF"/>
    <w:rsid w:val="009B190C"/>
    <w:rsid w:val="009B278D"/>
    <w:rsid w:val="009B32B7"/>
    <w:rsid w:val="009C4638"/>
    <w:rsid w:val="009C786B"/>
    <w:rsid w:val="009D2B79"/>
    <w:rsid w:val="009D608C"/>
    <w:rsid w:val="009E10D6"/>
    <w:rsid w:val="00A008EA"/>
    <w:rsid w:val="00A072C4"/>
    <w:rsid w:val="00A17014"/>
    <w:rsid w:val="00A22512"/>
    <w:rsid w:val="00A26694"/>
    <w:rsid w:val="00A31565"/>
    <w:rsid w:val="00A45ADD"/>
    <w:rsid w:val="00A51068"/>
    <w:rsid w:val="00A65BCC"/>
    <w:rsid w:val="00A72451"/>
    <w:rsid w:val="00A724C3"/>
    <w:rsid w:val="00A75E59"/>
    <w:rsid w:val="00A85428"/>
    <w:rsid w:val="00A865CA"/>
    <w:rsid w:val="00A902D4"/>
    <w:rsid w:val="00AA07F3"/>
    <w:rsid w:val="00AA2027"/>
    <w:rsid w:val="00AB3144"/>
    <w:rsid w:val="00AB7007"/>
    <w:rsid w:val="00AC2D78"/>
    <w:rsid w:val="00AC5A5C"/>
    <w:rsid w:val="00AD4BF2"/>
    <w:rsid w:val="00AE6BEB"/>
    <w:rsid w:val="00B016E4"/>
    <w:rsid w:val="00B02C2F"/>
    <w:rsid w:val="00B04684"/>
    <w:rsid w:val="00B07C37"/>
    <w:rsid w:val="00B1424D"/>
    <w:rsid w:val="00B148D6"/>
    <w:rsid w:val="00B200E3"/>
    <w:rsid w:val="00B226A5"/>
    <w:rsid w:val="00B25165"/>
    <w:rsid w:val="00B308F1"/>
    <w:rsid w:val="00B331F6"/>
    <w:rsid w:val="00B339E8"/>
    <w:rsid w:val="00B41471"/>
    <w:rsid w:val="00B434C5"/>
    <w:rsid w:val="00B5031A"/>
    <w:rsid w:val="00B57506"/>
    <w:rsid w:val="00B66245"/>
    <w:rsid w:val="00B66786"/>
    <w:rsid w:val="00B76FD9"/>
    <w:rsid w:val="00B83CFF"/>
    <w:rsid w:val="00B84C68"/>
    <w:rsid w:val="00B90ECF"/>
    <w:rsid w:val="00B933B9"/>
    <w:rsid w:val="00B978F4"/>
    <w:rsid w:val="00BA5484"/>
    <w:rsid w:val="00BB102F"/>
    <w:rsid w:val="00BC0BE3"/>
    <w:rsid w:val="00BC589A"/>
    <w:rsid w:val="00BC5D81"/>
    <w:rsid w:val="00BD3E11"/>
    <w:rsid w:val="00BD7502"/>
    <w:rsid w:val="00BE1941"/>
    <w:rsid w:val="00BE4647"/>
    <w:rsid w:val="00C136E6"/>
    <w:rsid w:val="00C13B38"/>
    <w:rsid w:val="00C15E0F"/>
    <w:rsid w:val="00C211BA"/>
    <w:rsid w:val="00C51B38"/>
    <w:rsid w:val="00C540FD"/>
    <w:rsid w:val="00C63856"/>
    <w:rsid w:val="00C63CFE"/>
    <w:rsid w:val="00C81444"/>
    <w:rsid w:val="00C93362"/>
    <w:rsid w:val="00C96F0A"/>
    <w:rsid w:val="00CA3CBB"/>
    <w:rsid w:val="00CA4160"/>
    <w:rsid w:val="00CA5EAB"/>
    <w:rsid w:val="00CA5F01"/>
    <w:rsid w:val="00CB0376"/>
    <w:rsid w:val="00CB0C92"/>
    <w:rsid w:val="00CB51F7"/>
    <w:rsid w:val="00CB55A3"/>
    <w:rsid w:val="00CC2845"/>
    <w:rsid w:val="00CC2CC2"/>
    <w:rsid w:val="00CC3FF0"/>
    <w:rsid w:val="00CC5D19"/>
    <w:rsid w:val="00CD2F08"/>
    <w:rsid w:val="00CE1C20"/>
    <w:rsid w:val="00CE48BD"/>
    <w:rsid w:val="00CF07BB"/>
    <w:rsid w:val="00CF3B97"/>
    <w:rsid w:val="00D17402"/>
    <w:rsid w:val="00D17E6B"/>
    <w:rsid w:val="00D20D95"/>
    <w:rsid w:val="00D2202C"/>
    <w:rsid w:val="00D26BFB"/>
    <w:rsid w:val="00D31459"/>
    <w:rsid w:val="00D40CD6"/>
    <w:rsid w:val="00D469B8"/>
    <w:rsid w:val="00D52215"/>
    <w:rsid w:val="00D55EFC"/>
    <w:rsid w:val="00D76FF3"/>
    <w:rsid w:val="00D90804"/>
    <w:rsid w:val="00DA58BD"/>
    <w:rsid w:val="00DA7E20"/>
    <w:rsid w:val="00DB1434"/>
    <w:rsid w:val="00DB1896"/>
    <w:rsid w:val="00DB2BEE"/>
    <w:rsid w:val="00DB3379"/>
    <w:rsid w:val="00DB4626"/>
    <w:rsid w:val="00DC3307"/>
    <w:rsid w:val="00DC3CB6"/>
    <w:rsid w:val="00DD2804"/>
    <w:rsid w:val="00DF1FC2"/>
    <w:rsid w:val="00DF6F7D"/>
    <w:rsid w:val="00E04B82"/>
    <w:rsid w:val="00E15F06"/>
    <w:rsid w:val="00E16CAA"/>
    <w:rsid w:val="00E23BB6"/>
    <w:rsid w:val="00E2566C"/>
    <w:rsid w:val="00E30955"/>
    <w:rsid w:val="00E3433C"/>
    <w:rsid w:val="00E34BEA"/>
    <w:rsid w:val="00E36B66"/>
    <w:rsid w:val="00E408D7"/>
    <w:rsid w:val="00E4094E"/>
    <w:rsid w:val="00E414C4"/>
    <w:rsid w:val="00E418D7"/>
    <w:rsid w:val="00E44138"/>
    <w:rsid w:val="00E4781F"/>
    <w:rsid w:val="00E52883"/>
    <w:rsid w:val="00E54DEA"/>
    <w:rsid w:val="00E55B0A"/>
    <w:rsid w:val="00E5644A"/>
    <w:rsid w:val="00E61BB5"/>
    <w:rsid w:val="00E77E91"/>
    <w:rsid w:val="00E83CC5"/>
    <w:rsid w:val="00E84694"/>
    <w:rsid w:val="00E8498C"/>
    <w:rsid w:val="00E93C0F"/>
    <w:rsid w:val="00E95785"/>
    <w:rsid w:val="00EA5948"/>
    <w:rsid w:val="00EA7B8E"/>
    <w:rsid w:val="00EB5D04"/>
    <w:rsid w:val="00EC6077"/>
    <w:rsid w:val="00ED0755"/>
    <w:rsid w:val="00EE30D7"/>
    <w:rsid w:val="00EF1524"/>
    <w:rsid w:val="00EF3A99"/>
    <w:rsid w:val="00EF6504"/>
    <w:rsid w:val="00F03AFD"/>
    <w:rsid w:val="00F06944"/>
    <w:rsid w:val="00F174FC"/>
    <w:rsid w:val="00F2561B"/>
    <w:rsid w:val="00F30C95"/>
    <w:rsid w:val="00F32034"/>
    <w:rsid w:val="00F328D0"/>
    <w:rsid w:val="00F42000"/>
    <w:rsid w:val="00F43F2F"/>
    <w:rsid w:val="00F447B5"/>
    <w:rsid w:val="00F51EBD"/>
    <w:rsid w:val="00F552B2"/>
    <w:rsid w:val="00F566E4"/>
    <w:rsid w:val="00F568D7"/>
    <w:rsid w:val="00F62412"/>
    <w:rsid w:val="00F624EE"/>
    <w:rsid w:val="00F76365"/>
    <w:rsid w:val="00F876DC"/>
    <w:rsid w:val="00F91EFD"/>
    <w:rsid w:val="00F95CCC"/>
    <w:rsid w:val="00F97B1A"/>
    <w:rsid w:val="00FA0A5F"/>
    <w:rsid w:val="00FA3BA5"/>
    <w:rsid w:val="00FD5D19"/>
    <w:rsid w:val="00FF0D83"/>
    <w:rsid w:val="00FF7E74"/>
    <w:rsid w:val="01EA4FE5"/>
    <w:rsid w:val="07774024"/>
    <w:rsid w:val="07C744B5"/>
    <w:rsid w:val="07E52732"/>
    <w:rsid w:val="08307CCC"/>
    <w:rsid w:val="0878549C"/>
    <w:rsid w:val="0C03406D"/>
    <w:rsid w:val="0CF714C7"/>
    <w:rsid w:val="0E24057B"/>
    <w:rsid w:val="177A6A90"/>
    <w:rsid w:val="177F008E"/>
    <w:rsid w:val="1829220C"/>
    <w:rsid w:val="1A7110DF"/>
    <w:rsid w:val="1B421D6E"/>
    <w:rsid w:val="1C0E7608"/>
    <w:rsid w:val="1F946995"/>
    <w:rsid w:val="238C666F"/>
    <w:rsid w:val="26590849"/>
    <w:rsid w:val="26B9503F"/>
    <w:rsid w:val="27C168A3"/>
    <w:rsid w:val="282E0580"/>
    <w:rsid w:val="2AE6710D"/>
    <w:rsid w:val="2DD702D0"/>
    <w:rsid w:val="2DF00A94"/>
    <w:rsid w:val="311E59FD"/>
    <w:rsid w:val="32CA58A2"/>
    <w:rsid w:val="342306F0"/>
    <w:rsid w:val="3582452E"/>
    <w:rsid w:val="36982D6F"/>
    <w:rsid w:val="397A1A2A"/>
    <w:rsid w:val="3B81357D"/>
    <w:rsid w:val="408C5E57"/>
    <w:rsid w:val="41285BBE"/>
    <w:rsid w:val="422F0EE5"/>
    <w:rsid w:val="436D5831"/>
    <w:rsid w:val="44C45AA2"/>
    <w:rsid w:val="45A3375F"/>
    <w:rsid w:val="469F0E43"/>
    <w:rsid w:val="47557C01"/>
    <w:rsid w:val="48361B51"/>
    <w:rsid w:val="48755C40"/>
    <w:rsid w:val="4A8B2AE2"/>
    <w:rsid w:val="4C1324F3"/>
    <w:rsid w:val="4C217268"/>
    <w:rsid w:val="4C5C0C45"/>
    <w:rsid w:val="548D1B28"/>
    <w:rsid w:val="59141F84"/>
    <w:rsid w:val="5B291CE1"/>
    <w:rsid w:val="5BCD0EC4"/>
    <w:rsid w:val="5DC11459"/>
    <w:rsid w:val="5F273D7C"/>
    <w:rsid w:val="61A823E6"/>
    <w:rsid w:val="65614F85"/>
    <w:rsid w:val="689F7BF3"/>
    <w:rsid w:val="6D1776DD"/>
    <w:rsid w:val="6D6E51DA"/>
    <w:rsid w:val="725A04CB"/>
    <w:rsid w:val="748C31C3"/>
    <w:rsid w:val="75A20F59"/>
    <w:rsid w:val="75C426BC"/>
    <w:rsid w:val="797F53FA"/>
    <w:rsid w:val="7C3E3B60"/>
    <w:rsid w:val="7DFD1F62"/>
    <w:rsid w:val="7E8B1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C701F"/>
    <w:pPr>
      <w:widowControl w:val="0"/>
      <w:jc w:val="both"/>
    </w:pPr>
    <w:rPr>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qFormat/>
    <w:rsid w:val="00435500"/>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paragraph" w:styleId="a9">
    <w:name w:val="Body Text"/>
    <w:basedOn w:val="a4"/>
    <w:link w:val="Char"/>
    <w:qFormat/>
    <w:rsid w:val="00435500"/>
    <w:pPr>
      <w:spacing w:after="120"/>
    </w:pPr>
    <w:rPr>
      <w:rFonts w:ascii="Times New Roman" w:eastAsia="宋体" w:hAnsi="Times New Roman" w:cs="Times New Roman"/>
      <w:szCs w:val="24"/>
    </w:rPr>
  </w:style>
  <w:style w:type="paragraph" w:styleId="aa">
    <w:name w:val="Body Text Indent"/>
    <w:basedOn w:val="a4"/>
    <w:link w:val="Char0"/>
    <w:qFormat/>
    <w:rsid w:val="00435500"/>
    <w:pPr>
      <w:widowControl/>
      <w:ind w:firstLine="538"/>
      <w:jc w:val="left"/>
    </w:pPr>
    <w:rPr>
      <w:rFonts w:ascii="宋体" w:eastAsia="宋体" w:hAnsi="宋体" w:cs="Times New Roman"/>
      <w:kern w:val="0"/>
      <w:sz w:val="24"/>
      <w:szCs w:val="24"/>
    </w:rPr>
  </w:style>
  <w:style w:type="paragraph" w:styleId="ab">
    <w:name w:val="Date"/>
    <w:basedOn w:val="a4"/>
    <w:next w:val="a4"/>
    <w:link w:val="Char1"/>
    <w:qFormat/>
    <w:rsid w:val="00435500"/>
    <w:pPr>
      <w:ind w:leftChars="2500" w:left="100"/>
    </w:pPr>
    <w:rPr>
      <w:rFonts w:ascii="Calibri" w:eastAsia="宋体" w:hAnsi="Calibri" w:cs="Times New Roman"/>
    </w:rPr>
  </w:style>
  <w:style w:type="paragraph" w:styleId="2">
    <w:name w:val="Body Text Indent 2"/>
    <w:basedOn w:val="a4"/>
    <w:link w:val="2Char"/>
    <w:qFormat/>
    <w:rsid w:val="00435500"/>
    <w:pPr>
      <w:spacing w:after="120" w:line="480" w:lineRule="auto"/>
      <w:ind w:leftChars="200" w:left="420"/>
    </w:pPr>
    <w:rPr>
      <w:rFonts w:ascii="Times New Roman" w:eastAsia="宋体" w:hAnsi="Times New Roman" w:cs="Times New Roman"/>
      <w:szCs w:val="24"/>
    </w:rPr>
  </w:style>
  <w:style w:type="paragraph" w:styleId="ac">
    <w:name w:val="Balloon Text"/>
    <w:basedOn w:val="a4"/>
    <w:link w:val="Char2"/>
    <w:qFormat/>
    <w:rsid w:val="00435500"/>
    <w:rPr>
      <w:rFonts w:ascii="Calibri" w:eastAsia="宋体" w:hAnsi="Calibri" w:cs="Times New Roman"/>
      <w:sz w:val="18"/>
      <w:szCs w:val="18"/>
    </w:rPr>
  </w:style>
  <w:style w:type="paragraph" w:styleId="ad">
    <w:name w:val="footer"/>
    <w:basedOn w:val="a4"/>
    <w:link w:val="Char3"/>
    <w:qFormat/>
    <w:rsid w:val="00435500"/>
    <w:pPr>
      <w:tabs>
        <w:tab w:val="center" w:pos="4153"/>
        <w:tab w:val="right" w:pos="8306"/>
      </w:tabs>
      <w:snapToGrid w:val="0"/>
      <w:jc w:val="left"/>
    </w:pPr>
    <w:rPr>
      <w:rFonts w:ascii="Calibri" w:eastAsia="宋体" w:hAnsi="Calibri" w:cs="Times New Roman"/>
      <w:sz w:val="18"/>
      <w:szCs w:val="18"/>
    </w:rPr>
  </w:style>
  <w:style w:type="paragraph" w:styleId="3">
    <w:name w:val="Body Text Indent 3"/>
    <w:basedOn w:val="a4"/>
    <w:link w:val="3Char"/>
    <w:qFormat/>
    <w:rsid w:val="00435500"/>
    <w:pPr>
      <w:spacing w:after="120"/>
      <w:ind w:leftChars="200" w:left="420"/>
    </w:pPr>
    <w:rPr>
      <w:rFonts w:ascii="Times New Roman" w:eastAsia="宋体" w:hAnsi="Times New Roman" w:cs="Times New Roman"/>
      <w:sz w:val="16"/>
      <w:szCs w:val="16"/>
    </w:rPr>
  </w:style>
  <w:style w:type="paragraph" w:styleId="ae">
    <w:name w:val="Title"/>
    <w:basedOn w:val="a4"/>
    <w:link w:val="Char4"/>
    <w:qFormat/>
    <w:rsid w:val="00435500"/>
    <w:pPr>
      <w:widowControl/>
      <w:spacing w:line="500" w:lineRule="exact"/>
      <w:jc w:val="center"/>
    </w:pPr>
    <w:rPr>
      <w:rFonts w:ascii="宋体" w:eastAsia="宋体" w:hAnsi="宋体" w:cs="Times New Roman"/>
      <w:b/>
      <w:bCs/>
      <w:kern w:val="0"/>
      <w:sz w:val="44"/>
      <w:szCs w:val="24"/>
    </w:rPr>
  </w:style>
  <w:style w:type="paragraph" w:styleId="af">
    <w:name w:val="Body Text First Indent"/>
    <w:basedOn w:val="a9"/>
    <w:link w:val="Char5"/>
    <w:qFormat/>
    <w:rsid w:val="00435500"/>
    <w:pPr>
      <w:ind w:firstLineChars="100" w:firstLine="420"/>
    </w:pPr>
  </w:style>
  <w:style w:type="table" w:styleId="af0">
    <w:name w:val="Table Grid"/>
    <w:basedOn w:val="a6"/>
    <w:qFormat/>
    <w:rsid w:val="0043550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5"/>
    <w:qFormat/>
    <w:rsid w:val="00435500"/>
    <w:rPr>
      <w:b/>
      <w:bCs/>
    </w:rPr>
  </w:style>
  <w:style w:type="character" w:styleId="af2">
    <w:name w:val="page number"/>
    <w:basedOn w:val="a5"/>
    <w:qFormat/>
    <w:rsid w:val="00435500"/>
  </w:style>
  <w:style w:type="character" w:customStyle="1" w:styleId="FooterChar">
    <w:name w:val="Footer Char"/>
    <w:basedOn w:val="a5"/>
    <w:qFormat/>
    <w:rsid w:val="00435500"/>
    <w:rPr>
      <w:rFonts w:ascii="Calibri" w:eastAsia="宋体" w:hAnsi="Calibri"/>
      <w:kern w:val="2"/>
      <w:sz w:val="18"/>
      <w:szCs w:val="18"/>
      <w:lang w:val="en-US" w:eastAsia="zh-CN" w:bidi="ar-SA"/>
    </w:rPr>
  </w:style>
  <w:style w:type="paragraph" w:customStyle="1" w:styleId="af3">
    <w:name w:val="标准标志"/>
    <w:next w:val="a4"/>
    <w:qFormat/>
    <w:rsid w:val="0043550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character" w:customStyle="1" w:styleId="1">
    <w:name w:val="页码1"/>
    <w:basedOn w:val="a5"/>
    <w:qFormat/>
    <w:rsid w:val="00435500"/>
  </w:style>
  <w:style w:type="character" w:customStyle="1" w:styleId="af4">
    <w:name w:val="发布"/>
    <w:qFormat/>
    <w:rsid w:val="00435500"/>
    <w:rPr>
      <w:rFonts w:ascii="黑体" w:eastAsia="黑体"/>
      <w:spacing w:val="22"/>
      <w:w w:val="100"/>
      <w:position w:val="3"/>
      <w:sz w:val="28"/>
    </w:rPr>
  </w:style>
  <w:style w:type="character" w:customStyle="1" w:styleId="Char10">
    <w:name w:val="页眉 Char1"/>
    <w:basedOn w:val="a5"/>
    <w:uiPriority w:val="99"/>
    <w:semiHidden/>
    <w:qFormat/>
    <w:rsid w:val="00435500"/>
    <w:rPr>
      <w:sz w:val="18"/>
      <w:szCs w:val="18"/>
    </w:rPr>
  </w:style>
  <w:style w:type="character" w:customStyle="1" w:styleId="Char1">
    <w:name w:val="日期 Char"/>
    <w:basedOn w:val="a5"/>
    <w:link w:val="ab"/>
    <w:qFormat/>
    <w:rsid w:val="00435500"/>
    <w:rPr>
      <w:rFonts w:ascii="Calibri" w:eastAsia="宋体" w:hAnsi="Calibri" w:cs="Times New Roman"/>
    </w:rPr>
  </w:style>
  <w:style w:type="paragraph" w:customStyle="1" w:styleId="10">
    <w:name w:val="列出段落1"/>
    <w:basedOn w:val="a4"/>
    <w:qFormat/>
    <w:rsid w:val="00435500"/>
    <w:pPr>
      <w:ind w:firstLineChars="200" w:firstLine="420"/>
    </w:pPr>
    <w:rPr>
      <w:rFonts w:ascii="Calibri" w:eastAsia="宋体" w:hAnsi="Calibri" w:cs="Times New Roman"/>
    </w:rPr>
  </w:style>
  <w:style w:type="character" w:customStyle="1" w:styleId="Char2">
    <w:name w:val="批注框文本 Char"/>
    <w:basedOn w:val="a5"/>
    <w:link w:val="ac"/>
    <w:qFormat/>
    <w:rsid w:val="00435500"/>
    <w:rPr>
      <w:rFonts w:ascii="Calibri" w:eastAsia="宋体" w:hAnsi="Calibri" w:cs="Times New Roman"/>
      <w:sz w:val="18"/>
      <w:szCs w:val="18"/>
    </w:rPr>
  </w:style>
  <w:style w:type="character" w:customStyle="1" w:styleId="Char3">
    <w:name w:val="页脚 Char"/>
    <w:basedOn w:val="a5"/>
    <w:link w:val="ad"/>
    <w:qFormat/>
    <w:rsid w:val="00435500"/>
    <w:rPr>
      <w:rFonts w:ascii="Calibri" w:eastAsia="宋体" w:hAnsi="Calibri" w:cs="Times New Roman"/>
      <w:sz w:val="18"/>
      <w:szCs w:val="18"/>
    </w:rPr>
  </w:style>
  <w:style w:type="character" w:customStyle="1" w:styleId="Char0">
    <w:name w:val="正文文本缩进 Char"/>
    <w:basedOn w:val="a5"/>
    <w:link w:val="aa"/>
    <w:qFormat/>
    <w:rsid w:val="00435500"/>
    <w:rPr>
      <w:rFonts w:ascii="宋体" w:eastAsia="宋体" w:hAnsi="宋体" w:cs="Times New Roman"/>
      <w:kern w:val="0"/>
      <w:sz w:val="24"/>
      <w:szCs w:val="24"/>
    </w:rPr>
  </w:style>
  <w:style w:type="character" w:customStyle="1" w:styleId="Char4">
    <w:name w:val="标题 Char"/>
    <w:basedOn w:val="a5"/>
    <w:link w:val="ae"/>
    <w:qFormat/>
    <w:rsid w:val="00435500"/>
    <w:rPr>
      <w:rFonts w:ascii="宋体" w:eastAsia="宋体" w:hAnsi="宋体" w:cs="Times New Roman"/>
      <w:b/>
      <w:bCs/>
      <w:kern w:val="0"/>
      <w:sz w:val="44"/>
      <w:szCs w:val="24"/>
    </w:rPr>
  </w:style>
  <w:style w:type="paragraph" w:customStyle="1" w:styleId="Char6">
    <w:name w:val="Char"/>
    <w:basedOn w:val="a4"/>
    <w:qFormat/>
    <w:rsid w:val="00435500"/>
    <w:rPr>
      <w:rFonts w:ascii="Times New Roman" w:eastAsia="宋体" w:hAnsi="Times New Roman" w:cs="Times New Roman"/>
      <w:szCs w:val="24"/>
    </w:rPr>
  </w:style>
  <w:style w:type="character" w:customStyle="1" w:styleId="2Char">
    <w:name w:val="正文文本缩进 2 Char"/>
    <w:basedOn w:val="a5"/>
    <w:link w:val="2"/>
    <w:qFormat/>
    <w:rsid w:val="00435500"/>
    <w:rPr>
      <w:rFonts w:ascii="Times New Roman" w:eastAsia="宋体" w:hAnsi="Times New Roman" w:cs="Times New Roman"/>
      <w:szCs w:val="24"/>
    </w:rPr>
  </w:style>
  <w:style w:type="character" w:customStyle="1" w:styleId="3Char">
    <w:name w:val="正文文本缩进 3 Char"/>
    <w:basedOn w:val="a5"/>
    <w:link w:val="3"/>
    <w:qFormat/>
    <w:rsid w:val="00435500"/>
    <w:rPr>
      <w:rFonts w:ascii="Times New Roman" w:eastAsia="宋体" w:hAnsi="Times New Roman" w:cs="Times New Roman"/>
      <w:sz w:val="16"/>
      <w:szCs w:val="16"/>
    </w:rPr>
  </w:style>
  <w:style w:type="paragraph" w:customStyle="1" w:styleId="af5">
    <w:name w:val="封面标准英文名称"/>
    <w:qFormat/>
    <w:rsid w:val="00435500"/>
    <w:pPr>
      <w:widowControl w:val="0"/>
      <w:spacing w:before="370" w:line="400" w:lineRule="exact"/>
      <w:jc w:val="center"/>
    </w:pPr>
    <w:rPr>
      <w:rFonts w:ascii="Times New Roman" w:eastAsia="宋体" w:hAnsi="Times New Roman" w:cs="Times New Roman"/>
      <w:sz w:val="28"/>
    </w:rPr>
  </w:style>
  <w:style w:type="character" w:customStyle="1" w:styleId="Char">
    <w:name w:val="正文文本 Char"/>
    <w:basedOn w:val="a5"/>
    <w:link w:val="a9"/>
    <w:qFormat/>
    <w:rsid w:val="00435500"/>
    <w:rPr>
      <w:rFonts w:ascii="Times New Roman" w:eastAsia="宋体" w:hAnsi="Times New Roman" w:cs="Times New Roman"/>
      <w:szCs w:val="24"/>
    </w:rPr>
  </w:style>
  <w:style w:type="character" w:customStyle="1" w:styleId="Char5">
    <w:name w:val="正文首行缩进 Char"/>
    <w:basedOn w:val="Char"/>
    <w:link w:val="af"/>
    <w:qFormat/>
    <w:rsid w:val="00435500"/>
  </w:style>
  <w:style w:type="character" w:customStyle="1" w:styleId="af6">
    <w:name w:val="表中文字"/>
    <w:basedOn w:val="a5"/>
    <w:qFormat/>
    <w:rsid w:val="00435500"/>
    <w:rPr>
      <w:rFonts w:ascii="宋体" w:eastAsia="宋体"/>
      <w:sz w:val="18"/>
    </w:rPr>
  </w:style>
  <w:style w:type="character" w:customStyle="1" w:styleId="af7">
    <w:name w:val="注释"/>
    <w:basedOn w:val="a5"/>
    <w:qFormat/>
    <w:rsid w:val="00435500"/>
    <w:rPr>
      <w:rFonts w:ascii="Times New Roman" w:eastAsia="宋体"/>
      <w:sz w:val="18"/>
    </w:rPr>
  </w:style>
  <w:style w:type="paragraph" w:customStyle="1" w:styleId="af8">
    <w:name w:val="段"/>
    <w:link w:val="Char7"/>
    <w:qFormat/>
    <w:rsid w:val="00435500"/>
    <w:pPr>
      <w:autoSpaceDE w:val="0"/>
      <w:autoSpaceDN w:val="0"/>
      <w:ind w:firstLineChars="200" w:firstLine="200"/>
      <w:jc w:val="both"/>
    </w:pPr>
    <w:rPr>
      <w:rFonts w:ascii="宋体" w:eastAsia="宋体" w:hAnsi="Times New Roman" w:cs="Times New Roman"/>
      <w:sz w:val="21"/>
    </w:rPr>
  </w:style>
  <w:style w:type="paragraph" w:customStyle="1" w:styleId="a0">
    <w:name w:val="前言、引言标题"/>
    <w:next w:val="a4"/>
    <w:qFormat/>
    <w:rsid w:val="00435500"/>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1">
    <w:name w:val="章标题"/>
    <w:next w:val="af8"/>
    <w:qFormat/>
    <w:rsid w:val="00435500"/>
    <w:pPr>
      <w:numPr>
        <w:ilvl w:val="1"/>
        <w:numId w:val="1"/>
      </w:numPr>
      <w:spacing w:beforeLines="50" w:afterLines="50"/>
      <w:jc w:val="both"/>
      <w:outlineLvl w:val="1"/>
    </w:pPr>
    <w:rPr>
      <w:rFonts w:ascii="黑体" w:eastAsia="黑体" w:hAnsi="Times New Roman" w:cs="Times New Roman"/>
      <w:sz w:val="21"/>
    </w:rPr>
  </w:style>
  <w:style w:type="paragraph" w:customStyle="1" w:styleId="a2">
    <w:name w:val="一级条标题"/>
    <w:next w:val="af8"/>
    <w:link w:val="Char8"/>
    <w:qFormat/>
    <w:rsid w:val="00435500"/>
    <w:pPr>
      <w:numPr>
        <w:ilvl w:val="2"/>
        <w:numId w:val="1"/>
      </w:numPr>
      <w:outlineLvl w:val="2"/>
    </w:pPr>
    <w:rPr>
      <w:rFonts w:ascii="Times New Roman" w:eastAsia="黑体" w:hAnsi="Times New Roman" w:cs="Times New Roman"/>
      <w:sz w:val="21"/>
    </w:rPr>
  </w:style>
  <w:style w:type="paragraph" w:customStyle="1" w:styleId="a3">
    <w:name w:val="二级条标题"/>
    <w:basedOn w:val="a2"/>
    <w:next w:val="af8"/>
    <w:qFormat/>
    <w:rsid w:val="00435500"/>
    <w:pPr>
      <w:numPr>
        <w:ilvl w:val="3"/>
      </w:numPr>
      <w:tabs>
        <w:tab w:val="left" w:pos="2880"/>
      </w:tabs>
      <w:ind w:left="2880" w:hanging="360"/>
      <w:outlineLvl w:val="3"/>
    </w:pPr>
  </w:style>
  <w:style w:type="paragraph" w:customStyle="1" w:styleId="af9">
    <w:name w:val="表题"/>
    <w:basedOn w:val="a4"/>
    <w:next w:val="af"/>
    <w:qFormat/>
    <w:rsid w:val="00435500"/>
    <w:pPr>
      <w:adjustRightInd w:val="0"/>
      <w:spacing w:line="320" w:lineRule="atLeast"/>
      <w:jc w:val="center"/>
      <w:textAlignment w:val="baseline"/>
    </w:pPr>
    <w:rPr>
      <w:rFonts w:ascii="黑体" w:eastAsia="黑体" w:hAnsi="宋体" w:cs="Times New Roman"/>
      <w:bCs/>
      <w:kern w:val="0"/>
      <w:szCs w:val="20"/>
    </w:rPr>
  </w:style>
  <w:style w:type="character" w:customStyle="1" w:styleId="Char7">
    <w:name w:val="段 Char"/>
    <w:basedOn w:val="a5"/>
    <w:link w:val="af8"/>
    <w:qFormat/>
    <w:rsid w:val="00435500"/>
    <w:rPr>
      <w:rFonts w:ascii="宋体" w:eastAsia="宋体" w:hAnsi="Times New Roman" w:cs="Times New Roman"/>
      <w:kern w:val="0"/>
      <w:szCs w:val="20"/>
    </w:rPr>
  </w:style>
  <w:style w:type="character" w:customStyle="1" w:styleId="Char8">
    <w:name w:val="一级条标题 Char"/>
    <w:basedOn w:val="a5"/>
    <w:link w:val="a2"/>
    <w:qFormat/>
    <w:rsid w:val="00435500"/>
    <w:rPr>
      <w:rFonts w:ascii="Times New Roman" w:eastAsia="黑体" w:hAnsi="Times New Roman" w:cs="Times New Roman"/>
      <w:kern w:val="0"/>
      <w:szCs w:val="20"/>
    </w:rPr>
  </w:style>
  <w:style w:type="paragraph" w:customStyle="1" w:styleId="a">
    <w:name w:val="正文表标题"/>
    <w:next w:val="af8"/>
    <w:qFormat/>
    <w:rsid w:val="00435500"/>
    <w:pPr>
      <w:numPr>
        <w:numId w:val="2"/>
      </w:numPr>
      <w:jc w:val="center"/>
    </w:pPr>
    <w:rPr>
      <w:rFonts w:ascii="黑体" w:eastAsia="黑体" w:hAnsi="Times New Roman" w:cs="Times New Roman"/>
      <w:sz w:val="24"/>
    </w:rPr>
  </w:style>
  <w:style w:type="character" w:customStyle="1" w:styleId="style61">
    <w:name w:val="style61"/>
    <w:basedOn w:val="a5"/>
    <w:qFormat/>
    <w:rsid w:val="00435500"/>
    <w:rPr>
      <w:sz w:val="21"/>
      <w:szCs w:val="21"/>
    </w:rPr>
  </w:style>
  <w:style w:type="paragraph" w:customStyle="1" w:styleId="afa">
    <w:name w:val="封面标准名称"/>
    <w:qFormat/>
    <w:rsid w:val="0043550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b">
    <w:name w:val="发布日期"/>
    <w:qFormat/>
    <w:rsid w:val="00435500"/>
    <w:pPr>
      <w:framePr w:w="4000" w:h="473" w:hRule="exact" w:hSpace="180" w:vSpace="180" w:wrap="around" w:hAnchor="margin" w:y="13511" w:anchorLock="1"/>
    </w:pPr>
    <w:rPr>
      <w:rFonts w:ascii="Times New Roman" w:eastAsia="黑体" w:hAnsi="Times New Roman" w:cs="Times New Roman"/>
      <w:sz w:val="28"/>
    </w:rPr>
  </w:style>
  <w:style w:type="paragraph" w:customStyle="1" w:styleId="20">
    <w:name w:val="封面标准号2"/>
    <w:basedOn w:val="a4"/>
    <w:qFormat/>
    <w:rsid w:val="0043550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c">
    <w:name w:val="封面标准代替信息"/>
    <w:basedOn w:val="20"/>
    <w:qFormat/>
    <w:rsid w:val="00435500"/>
    <w:pPr>
      <w:framePr w:wrap="around"/>
      <w:spacing w:before="57"/>
    </w:pPr>
    <w:rPr>
      <w:rFonts w:ascii="宋体"/>
      <w:sz w:val="21"/>
    </w:rPr>
  </w:style>
  <w:style w:type="paragraph" w:customStyle="1" w:styleId="afd">
    <w:name w:val="封面标准文稿类别"/>
    <w:qFormat/>
    <w:rsid w:val="00435500"/>
    <w:pPr>
      <w:spacing w:before="440" w:line="400" w:lineRule="exact"/>
      <w:jc w:val="center"/>
    </w:pPr>
    <w:rPr>
      <w:rFonts w:ascii="宋体" w:eastAsia="宋体" w:hAnsi="Times New Roman" w:cs="Times New Roman"/>
      <w:sz w:val="24"/>
    </w:rPr>
  </w:style>
  <w:style w:type="paragraph" w:customStyle="1" w:styleId="afe">
    <w:name w:val="封面正文"/>
    <w:qFormat/>
    <w:rsid w:val="00435500"/>
    <w:pPr>
      <w:jc w:val="both"/>
    </w:pPr>
    <w:rPr>
      <w:rFonts w:ascii="Times New Roman" w:eastAsia="宋体" w:hAnsi="Times New Roman" w:cs="Times New Roman"/>
    </w:rPr>
  </w:style>
  <w:style w:type="paragraph" w:customStyle="1" w:styleId="aff">
    <w:name w:val="其他标准称谓"/>
    <w:qFormat/>
    <w:rsid w:val="00435500"/>
    <w:pPr>
      <w:spacing w:line="0" w:lineRule="atLeast"/>
      <w:jc w:val="distribute"/>
    </w:pPr>
    <w:rPr>
      <w:rFonts w:ascii="黑体" w:eastAsia="黑体" w:hAnsi="宋体" w:cs="Times New Roman"/>
      <w:sz w:val="52"/>
    </w:rPr>
  </w:style>
  <w:style w:type="paragraph" w:customStyle="1" w:styleId="aff0">
    <w:name w:val="其他发布部门"/>
    <w:basedOn w:val="a4"/>
    <w:qFormat/>
    <w:rsid w:val="00435500"/>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1">
    <w:name w:val="实施日期"/>
    <w:basedOn w:val="afb"/>
    <w:qFormat/>
    <w:rsid w:val="00435500"/>
    <w:pPr>
      <w:framePr w:hSpace="0" w:wrap="around" w:xAlign="right"/>
      <w:jc w:val="right"/>
    </w:pPr>
  </w:style>
  <w:style w:type="paragraph" w:styleId="aff2">
    <w:name w:val="header"/>
    <w:basedOn w:val="a4"/>
    <w:link w:val="Char9"/>
    <w:uiPriority w:val="99"/>
    <w:semiHidden/>
    <w:unhideWhenUsed/>
    <w:rsid w:val="009E10D6"/>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5"/>
    <w:link w:val="aff2"/>
    <w:uiPriority w:val="99"/>
    <w:semiHidden/>
    <w:rsid w:val="009E10D6"/>
    <w:rPr>
      <w:kern w:val="2"/>
      <w:sz w:val="18"/>
      <w:szCs w:val="18"/>
    </w:rPr>
  </w:style>
  <w:style w:type="paragraph" w:customStyle="1" w:styleId="aff3">
    <w:name w:val="标准书脚_偶数页"/>
    <w:rsid w:val="004C701F"/>
    <w:pPr>
      <w:spacing w:before="120"/>
    </w:pPr>
    <w:rPr>
      <w:rFonts w:ascii="Times New Roman" w:eastAsia="宋体" w:hAnsi="Times New Roman" w:cs="Times New Roman"/>
      <w:sz w:val="18"/>
    </w:rPr>
  </w:style>
  <w:style w:type="paragraph" w:customStyle="1" w:styleId="aff4">
    <w:name w:val="标准书脚_奇数页"/>
    <w:rsid w:val="004C701F"/>
    <w:pPr>
      <w:spacing w:before="120"/>
      <w:jc w:val="right"/>
    </w:pPr>
    <w:rPr>
      <w:rFonts w:ascii="Times New Roman" w:eastAsia="宋体" w:hAnsi="Times New Roman" w:cs="Times New Roman"/>
      <w:sz w:val="18"/>
    </w:rPr>
  </w:style>
  <w:style w:type="paragraph" w:customStyle="1" w:styleId="aff5">
    <w:name w:val="标准书眉_奇数页"/>
    <w:next w:val="a4"/>
    <w:rsid w:val="004C701F"/>
    <w:pPr>
      <w:tabs>
        <w:tab w:val="center" w:pos="4154"/>
        <w:tab w:val="right" w:pos="8306"/>
      </w:tabs>
      <w:spacing w:after="120"/>
      <w:jc w:val="right"/>
    </w:pPr>
    <w:rPr>
      <w:rFonts w:ascii="Times New Roman" w:eastAsia="宋体" w:hAnsi="Times New Roman" w:cs="Times New Roman"/>
      <w:noProof/>
      <w:sz w:val="21"/>
    </w:rPr>
  </w:style>
  <w:style w:type="paragraph" w:customStyle="1" w:styleId="aff6">
    <w:name w:val="标准书眉_偶数页"/>
    <w:basedOn w:val="aff5"/>
    <w:next w:val="a4"/>
    <w:rsid w:val="004C701F"/>
    <w:pPr>
      <w:jc w:val="left"/>
    </w:pPr>
  </w:style>
  <w:style w:type="paragraph" w:customStyle="1" w:styleId="aff7">
    <w:name w:val="三级条标题"/>
    <w:basedOn w:val="a3"/>
    <w:next w:val="af8"/>
    <w:rsid w:val="004C701F"/>
    <w:pPr>
      <w:numPr>
        <w:ilvl w:val="0"/>
        <w:numId w:val="0"/>
      </w:numPr>
      <w:tabs>
        <w:tab w:val="clear" w:pos="2880"/>
      </w:tabs>
      <w:jc w:val="both"/>
      <w:outlineLvl w:val="4"/>
    </w:pPr>
    <w:rPr>
      <w:rFonts w:ascii="黑体"/>
    </w:rPr>
  </w:style>
  <w:style w:type="paragraph" w:customStyle="1" w:styleId="aff8">
    <w:name w:val="四级条标题"/>
    <w:basedOn w:val="aff7"/>
    <w:next w:val="af8"/>
    <w:rsid w:val="004C701F"/>
    <w:pPr>
      <w:outlineLvl w:val="5"/>
    </w:pPr>
  </w:style>
  <w:style w:type="paragraph" w:customStyle="1" w:styleId="aff9">
    <w:name w:val="五级条标题"/>
    <w:basedOn w:val="aff8"/>
    <w:next w:val="af8"/>
    <w:rsid w:val="004C701F"/>
    <w:pPr>
      <w:outlineLvl w:val="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Info spid="_x0000_s1043"/>
    <customShpInfo spid="_x0000_s1042"/>
    <customShpInfo spid="_x0000_s1040"/>
    <customShpInfo spid="_x0000_s1039"/>
    <customShpInfo spid="_x0000_s1036"/>
    <customShpInfo spid="_x0000_s1037"/>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537</Words>
  <Characters>3062</Characters>
  <Application>Microsoft Office Word</Application>
  <DocSecurity>0</DocSecurity>
  <Lines>25</Lines>
  <Paragraphs>7</Paragraphs>
  <ScaleCrop>false</ScaleCrop>
  <Company>CHINA</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白万里-郑研院质检中心</dc:creator>
  <cp:lastModifiedBy>白万里-郑研院质检中心</cp:lastModifiedBy>
  <cp:revision>400</cp:revision>
  <dcterms:created xsi:type="dcterms:W3CDTF">2019-10-16T03:14:00Z</dcterms:created>
  <dcterms:modified xsi:type="dcterms:W3CDTF">2022-03-04T08:45:00Z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