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ICS 77.150.60 </w:t>
      </w:r>
    </w:p>
    <w:p>
      <w:r>
        <w:rPr>
          <w:rFonts w:hint="eastAsia"/>
        </w:rPr>
        <w:t xml:space="preserve">H </w:t>
      </w:r>
      <w:r>
        <w:rPr>
          <w:highlight w:val="none"/>
        </w:rPr>
        <mc:AlternateContent>
          <mc:Choice Requires="wps">
            <w:drawing>
              <wp:anchor distT="0" distB="0" distL="114300" distR="114300" simplePos="0" relativeHeight="251662336" behindDoc="1" locked="1" layoutInCell="0" allowOverlap="1">
                <wp:simplePos x="0" y="0"/>
                <wp:positionH relativeFrom="margin">
                  <wp:posOffset>2800985</wp:posOffset>
                </wp:positionH>
                <wp:positionV relativeFrom="margin">
                  <wp:posOffset>-6985</wp:posOffset>
                </wp:positionV>
                <wp:extent cx="2816225" cy="7200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16225" cy="720090"/>
                        </a:xfrm>
                        <a:prstGeom prst="rect">
                          <a:avLst/>
                        </a:prstGeom>
                        <a:noFill/>
                        <a:ln>
                          <a:noFill/>
                        </a:ln>
                      </wps:spPr>
                      <wps:txbx>
                        <w:txbxContent>
                          <w:p>
                            <w:pPr>
                              <w:pStyle w:val="20"/>
                              <w:ind w:firstLine="2513"/>
                            </w:pPr>
                            <w:r>
                              <w:t>YS</w:t>
                            </w:r>
                          </w:p>
                        </w:txbxContent>
                      </wps:txbx>
                      <wps:bodyPr lIns="0" tIns="0" rIns="0" bIns="0" upright="1"/>
                    </wps:wsp>
                  </a:graphicData>
                </a:graphic>
              </wp:anchor>
            </w:drawing>
          </mc:Choice>
          <mc:Fallback>
            <w:pict>
              <v:shape id="_x0000_s1026" o:spid="_x0000_s1026" o:spt="202" type="#_x0000_t202" style="position:absolute;left:0pt;margin-left:220.55pt;margin-top:-0.55pt;height:56.7pt;width:221.75pt;mso-position-horizontal-relative:margin;mso-position-vertical-relative:margin;z-index:-251654144;mso-width-relative:page;mso-height-relative:page;" filled="f" stroked="f" coordsize="21600,21600" o:allowincell="f" o:gfxdata="UEsDBAoAAAAAAIdO4kAAAAAAAAAAAAAAAAAEAAAAZHJzL1BLAwQUAAAACACHTuJAnLrt9dkAAAAK&#10;AQAADwAAAGRycy9kb3ducmV2LnhtbE2Py07DMBBF90j8gzVI7Fo7JYpCiFMhBCukijQsWDqxm1iN&#10;xyF2X3/PdEVXo9Ec3Tm3XJ/dyI5mDtajhGQpgBnsvLbYS/huPhY5sBAVajV6NBIuJsC6ur8rVaH9&#10;CWtz3MaeUQiGQkkYYpwKzkM3GKfC0k8G6bbzs1OR1rnnelYnCncjXwmRcacs0odBTeZtMN1+e3AS&#10;Xn+wfre/m/ar3tW2aZ4FfmZ7KR8fEvECLJpz/Ifhqk/qUJFT6w+oAxslpGmSECphcZ0E5HmaAWuJ&#10;TFZPwKuS31ao/gBQSwMEFAAAAAgAh07iQA0/Pkm6AQAAcgMAAA4AAABkcnMvZTJvRG9jLnhtbK1T&#10;wY7TMBC9I/EPlu80bSSWJWq60qpahIQAaeEDXMduLNkea+w26Q/AH3Diwp3v6ncwdtMuLJc97MWZ&#10;zEzevPfGWd6MzrK9wmjAt3wxm3OmvITO+G3Lv365e3XNWUzCd8KCVy0/qMhvVi9fLIfQqBp6sJ1C&#10;RiA+NkNoeZ9SaKoqyl45EWcQlKeiBnQi0Stuqw7FQOjOVvV8flUNgF1AkCpGyq5PRT4h4lMAQWsj&#10;1RrkzimfTqiorEgkKfYmRL4qbLVWMn3SOqrEbMtJaSonDaF4k89qtRTNFkXojZwoiKdQeKTJCeNp&#10;6AVqLZJgOzT/QTkjESLoNJPgqpOQ4gipWMwfeXPfi6CKFrI6hovp8flg5cf9Z2Smo5vAmReOFn78&#10;8f348/fx1ze2yPYMITbUdR+oL423MObWKR8pmVWPGl1+kh5GdTL3cDFXjYlJStbXi6u6fs2ZpNob&#10;uglvi/vVw9cBY3qnwLEctBxpecVTsf8QE02k1nNLHubhzlhbFmj9PwlqzJkqUz9RzFEaN+PEewPd&#10;geTY956szNfiHOA52JyDXUCz7YlOEV0gaRWFzHRt8q7/fi+DH36V1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cuu312QAAAAoBAAAPAAAAAAAAAAEAIAAAACIAAABkcnMvZG93bnJldi54bWxQSwEC&#10;FAAUAAAACACHTuJADT8+SboBAAByAwAADgAAAAAAAAABACAAAAAoAQAAZHJzL2Uyb0RvYy54bWxQ&#10;SwUGAAAAAAYABgBZAQAAVAUAAAAA&#10;">
                <v:fill on="f" focussize="0,0"/>
                <v:stroke on="f"/>
                <v:imagedata o:title=""/>
                <o:lock v:ext="edit" aspectratio="f"/>
                <v:textbox inset="0mm,0mm,0mm,0mm">
                  <w:txbxContent>
                    <w:p>
                      <w:pPr>
                        <w:pStyle w:val="20"/>
                        <w:ind w:firstLine="2513"/>
                      </w:pPr>
                      <w:r>
                        <w:t>YS</w:t>
                      </w:r>
                    </w:p>
                  </w:txbxContent>
                </v:textbox>
                <w10:anchorlock/>
              </v:shape>
            </w:pict>
          </mc:Fallback>
        </mc:AlternateContent>
      </w:r>
      <w:r>
        <w:rPr>
          <w:highlight w:val="none"/>
        </w:rPr>
        <w:t>xx</w:t>
      </w:r>
    </w:p>
    <w:p>
      <w:pPr>
        <w:pStyle w:val="14"/>
        <w:ind w:firstLine="0"/>
        <w:jc w:val="distribute"/>
        <w:rPr>
          <w:rFonts w:hint="eastAsia" w:ascii="宋体" w:hAnsi="宋体" w:eastAsia="宋体"/>
        </w:rPr>
      </w:pPr>
    </w:p>
    <w:p>
      <w:pPr>
        <w:pStyle w:val="14"/>
        <w:ind w:firstLine="0"/>
        <w:jc w:val="distribute"/>
      </w:pPr>
      <w:r>
        <w:rPr>
          <w:rFonts w:hint="eastAsia" w:ascii="宋体" w:hAnsi="宋体" w:eastAsia="宋体"/>
        </w:rPr>
        <mc:AlternateContent>
          <mc:Choice Requires="wps">
            <w:drawing>
              <wp:anchor distT="0" distB="0" distL="114300" distR="114300" simplePos="0" relativeHeight="251661312" behindDoc="1" locked="1" layoutInCell="0" allowOverlap="1">
                <wp:simplePos x="0" y="0"/>
                <wp:positionH relativeFrom="margin">
                  <wp:posOffset>-173355</wp:posOffset>
                </wp:positionH>
                <wp:positionV relativeFrom="margin">
                  <wp:posOffset>783590</wp:posOffset>
                </wp:positionV>
                <wp:extent cx="5864860" cy="417830"/>
                <wp:effectExtent l="0" t="0" r="2540" b="1270"/>
                <wp:wrapNone/>
                <wp:docPr id="5" name="文本框 5"/>
                <wp:cNvGraphicFramePr/>
                <a:graphic xmlns:a="http://schemas.openxmlformats.org/drawingml/2006/main">
                  <a:graphicData uri="http://schemas.microsoft.com/office/word/2010/wordprocessingShape">
                    <wps:wsp>
                      <wps:cNvSpPr txBox="1"/>
                      <wps:spPr>
                        <a:xfrm>
                          <a:off x="0" y="0"/>
                          <a:ext cx="5864860" cy="417830"/>
                        </a:xfrm>
                        <a:prstGeom prst="rect">
                          <a:avLst/>
                        </a:prstGeom>
                        <a:solidFill>
                          <a:srgbClr val="FFFFFF"/>
                        </a:solidFill>
                        <a:ln>
                          <a:noFill/>
                        </a:ln>
                      </wps:spPr>
                      <wps:txbx>
                        <w:txbxContent>
                          <w:p>
                            <w:pPr>
                              <w:pStyle w:val="14"/>
                              <w:ind w:firstLine="0"/>
                              <w:jc w:val="distribute"/>
                            </w:pPr>
                            <w:r>
                              <w:rPr>
                                <w:rFonts w:hint="eastAsia" w:ascii="宋体" w:hAnsi="宋体" w:eastAsia="宋体"/>
                              </w:rPr>
                              <w:t>中华人民共和国有色金属行业标准</w:t>
                            </w:r>
                          </w:p>
                        </w:txbxContent>
                      </wps:txbx>
                      <wps:bodyPr lIns="0" tIns="0" rIns="0" bIns="0" upright="1"/>
                    </wps:wsp>
                  </a:graphicData>
                </a:graphic>
              </wp:anchor>
            </w:drawing>
          </mc:Choice>
          <mc:Fallback>
            <w:pict>
              <v:shape id="_x0000_s1026" o:spid="_x0000_s1026" o:spt="202" type="#_x0000_t202" style="position:absolute;left:0pt;margin-left:-13.65pt;margin-top:61.7pt;height:32.9pt;width:461.8pt;mso-position-horizontal-relative:margin;mso-position-vertical-relative:margin;z-index:-251655168;mso-width-relative:page;mso-height-relative:page;" fillcolor="#FFFFFF" filled="t" stroked="f" coordsize="21600,21600" o:allowincell="f" o:gfxdata="UEsDBAoAAAAAAIdO4kAAAAAAAAAAAAAAAAAEAAAAZHJzL1BLAwQUAAAACACHTuJAmcqLWdkAAAAL&#10;AQAADwAAAGRycy9kb3ducmV2LnhtbE2PwU7DMBBE70j8g7VIXFDr1EUhDXEq0cINDi1Vz268JBHx&#10;Ooqdpv17lhMcd+ZpdqZYX1wnzjiE1pOGxTwBgVR521Kt4fD5NstAhGjIms4TarhigHV5e1OY3PqJ&#10;dnjex1pwCIXcaGhi7HMpQ9WgM2HueyT2vvzgTORzqKUdzMThrpMqSVLpTEv8oTE9bhqsvvej05Bu&#10;h3Ha0eZhe3h9Nx99rY4v16PW93eL5BlExEv8g+G3PleHkjud/Eg2iE7DTD0tGWVDLR9BMJGtUlZO&#10;rGQrBbIs5P8N5Q9QSwMEFAAAAAgAh07iQAAz+r/QAQAAmwMAAA4AAABkcnMvZTJvRG9jLnhtbK1T&#10;zY7TMBC+I/EOlu807bItVdR0JaiKkBAgLTyA49iJJf9p7DbpC8AbcOLCnefqczB2mi4slz2QQzKe&#10;GX8z3zeTzd1gNDkKCMrZii5mc0qE5a5Rtq3ol8/7F2tKQmS2YdpZUdGTCPRu+/zZpveluHGd040A&#10;giA2lL2vaBejL4si8E4YFmbOC4tB6cCwiEdoiwZYj+hGFzfz+aroHTQeHBchoHc3BukFEZ4C6KRU&#10;XOwcPxhh44gKQrOIlEKnfKDb3K2UgsePUgYRia4oMo35jUXQrtO72G5Y2QLzneKXFthTWnjEyTBl&#10;segVasciIwdQ/0AZxcEFJ+OMO1OMRLIiyGIxf6TNfce8yFxQ6uCvoof/B8s/HD8BUU1Fl5RYZnDg&#10;5+/fzj9+nX9+JcskT+9DiVn3HvPi8NoNuDSTP6AzsR4kmPRFPgTjKO7pKq4YIuHoXK5Xt+sVhjjG&#10;bhev1i+z+sXDbQ8hvhXOkGRUFHB4WVN2fB8idoKpU0oqFpxWzV5pnQ/Q1m80kCPDQe/zk5rEK3+l&#10;aZuSrUvXxnDyFInjyCVZcaiHC/HaNSfkrd9Z1Dztz2TAZNSTcfCg2g77zupkSJxZbuGyX2kp/jzn&#10;wg//1P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cqLWdkAAAALAQAADwAAAAAAAAABACAAAAAi&#10;AAAAZHJzL2Rvd25yZXYueG1sUEsBAhQAFAAAAAgAh07iQAAz+r/QAQAAmwMAAA4AAAAAAAAAAQAg&#10;AAAAKAEAAGRycy9lMm9Eb2MueG1sUEsFBgAAAAAGAAYAWQEAAGoFAAAAAA==&#10;">
                <v:fill on="t" focussize="0,0"/>
                <v:stroke on="f"/>
                <v:imagedata o:title=""/>
                <o:lock v:ext="edit" aspectratio="f"/>
                <v:textbox inset="0mm,0mm,0mm,0mm">
                  <w:txbxContent>
                    <w:p>
                      <w:pPr>
                        <w:pStyle w:val="14"/>
                        <w:ind w:firstLine="0"/>
                        <w:jc w:val="distribute"/>
                      </w:pPr>
                      <w:r>
                        <w:rPr>
                          <w:rFonts w:hint="eastAsia" w:ascii="宋体" w:hAnsi="宋体" w:eastAsia="宋体"/>
                        </w:rPr>
                        <w:t>中华人民共和国有色金属行业标准</w:t>
                      </w:r>
                    </w:p>
                  </w:txbxContent>
                </v:textbox>
                <w10:anchorlock/>
              </v:shape>
            </w:pict>
          </mc:Fallback>
        </mc:AlternateContent>
      </w:r>
      <w:r>
        <w:t xml:space="preserve"> </w:t>
      </w:r>
    </w:p>
    <w:p>
      <w:pPr>
        <w:ind w:left="2340" w:hanging="2340" w:hangingChars="450"/>
        <w:rPr>
          <w:rFonts w:hint="eastAsia"/>
          <w:sz w:val="52"/>
          <w:szCs w:val="52"/>
        </w:rPr>
      </w:pPr>
      <w:r>
        <w:rPr>
          <w:rFonts w:hint="eastAsia"/>
          <w:sz w:val="52"/>
          <w:szCs w:val="52"/>
        </w:rPr>
        <w:t xml:space="preserve">                     </w:t>
      </w:r>
    </w:p>
    <w:p>
      <w:pPr>
        <w:ind w:left="1350" w:hanging="1350" w:hangingChars="450"/>
        <w:jc w:val="right"/>
        <w:rPr>
          <w:rFonts w:hint="eastAsia"/>
          <w:sz w:val="30"/>
          <w:szCs w:val="30"/>
        </w:rPr>
      </w:pPr>
      <w:r>
        <w:rPr>
          <w:rFonts w:hint="eastAsia"/>
          <w:sz w:val="30"/>
          <w:szCs w:val="30"/>
        </w:rPr>
        <w:t>YS/T  XXXX-XXXX</w:t>
      </w:r>
    </w:p>
    <w:p>
      <w:pPr>
        <w:rPr>
          <w:rFonts w:hint="eastAsia"/>
        </w:rPr>
      </w:pPr>
      <w:r>
        <w:rPr>
          <w:rFonts w:hint="eastAsia"/>
        </w:rPr>
        <mc:AlternateContent>
          <mc:Choice Requires="wps">
            <w:drawing>
              <wp:anchor distT="0" distB="0" distL="114300" distR="114300" simplePos="0" relativeHeight="251663360" behindDoc="0" locked="0" layoutInCell="0" allowOverlap="1">
                <wp:simplePos x="0" y="0"/>
                <wp:positionH relativeFrom="column">
                  <wp:posOffset>-383540</wp:posOffset>
                </wp:positionH>
                <wp:positionV relativeFrom="paragraph">
                  <wp:posOffset>109855</wp:posOffset>
                </wp:positionV>
                <wp:extent cx="6149975" cy="0"/>
                <wp:effectExtent l="0" t="0" r="0" b="0"/>
                <wp:wrapNone/>
                <wp:docPr id="4" name="直接连接符 4"/>
                <wp:cNvGraphicFramePr/>
                <a:graphic xmlns:a="http://schemas.openxmlformats.org/drawingml/2006/main">
                  <a:graphicData uri="http://schemas.microsoft.com/office/word/2010/wordprocessingShape">
                    <wps:wsp>
                      <wps:cNvCnPr/>
                      <wps:spPr>
                        <a:xfrm flipH="1">
                          <a:off x="0" y="0"/>
                          <a:ext cx="6149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0.2pt;margin-top:8.65pt;height:0pt;width:484.25pt;z-index:251663360;mso-width-relative:page;mso-height-relative:page;" filled="f" stroked="t" coordsize="21600,21600" o:allowincell="f" o:gfxdata="UEsDBAoAAAAAAIdO4kAAAAAAAAAAAAAAAAAEAAAAZHJzL1BLAwQUAAAACACHTuJAogDJSdYAAAAJ&#10;AQAADwAAAGRycy9kb3ducmV2LnhtbE2PwU7DMAyG70i8Q2QkblvSDY2tNJ0QAi5ISIzCOW1MW5E4&#10;VZN14+3xxGEc7f/T78/F9uidmHCMfSAN2VyBQGqC7anVUL0/zdYgYjJkjQuEGn4wwra8vChMbsOB&#10;3nDapVZwCcXcaOhSGnIpY9OhN3EeBiTOvsLoTeJxbKUdzYHLvZMLpVbSm574QmcGfOiw+d7tvYb7&#10;z5fH5etU++Dspq0+rK/U80Lr66tM3YFIeExnGE76rA4lO9VhTzYKp2G2UjeMcnC7BMHARq0zEPXf&#10;QpaF/P9B+QtQSwMEFAAAAAgAh07iQGEMOBj9AQAA7gMAAA4AAABkcnMvZTJvRG9jLnhtbK1TS44T&#10;MRDdI3EHy3vSSZQZSCudWUwYWCCIBHOAij/dlvyT7aSTS3ABJHawYsme2zAcg7I7k4FhkwW9sMqu&#10;8qt6r58XV3ujyU6EqJxt6GQ0pkRY5riybUNvP9w8e0FJTGA5aGdFQw8i0qvl0yeL3tdi6jqnuQgE&#10;QWyse9/QLiVfV1VknTAQR84Li0npgoGE29BWPECP6EZX0/H4supd4D44JmLE09WQpEfEcA6gk1Ix&#10;sXJsa4RNA2oQGhJSip3ykS7LtFIKlt5JGUUiuqHINJUVm2C8yWu1XEDdBvCdYscR4JwRHnEyoCw2&#10;PUGtIAHZBvUPlFEsuOhkGjFnqoFIUQRZTMaPtHnfgReFC0od/Un0+P9g2dvdOhDFGzqjxILBH373&#10;6fvPj19+/fiM6923r2SWRep9rLH22q7DcRf9OmTGexkMkVr51+imogGyIvsi8eEksdgnwvDwcjKb&#10;z59fUMLuc9UAkaF8iOmVcIbkoKFa2cweati9iQnbYul9ST7WlvQNnV9MMxygFSVaAEPjkU60bbkb&#10;nVb8Rmmdb8TQbq51IDvIdihfJoe4f5XlJiuI3VBXUoNROgH8peUkHTwKZfF90DyCEZwSLfA55QgB&#10;oU6g9DmV2FpbnCDrOyiao43jB/wtWx9U26ESkzJlzqANyrxHy2af/bkvSA/PdP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gDJSdYAAAAJAQAADwAAAAAAAAABACAAAAAiAAAAZHJzL2Rvd25yZXYu&#10;eG1sUEsBAhQAFAAAAAgAh07iQGEMOBj9AQAA7gMAAA4AAAAAAAAAAQAgAAAAJQEAAGRycy9lMm9E&#10;b2MueG1sUEsFBgAAAAAGAAYAWQEAAJQFAAAAAA==&#10;">
                <v:fill on="f" focussize="0,0"/>
                <v:stroke color="#000000" joinstyle="round"/>
                <v:imagedata o:title=""/>
                <o:lock v:ext="edit" aspectratio="f"/>
              </v:line>
            </w:pict>
          </mc:Fallback>
        </mc:AlternateContent>
      </w:r>
      <w:r>
        <w:rPr>
          <w:rFonts w:hint="eastAsia"/>
        </w:rPr>
        <w:t xml:space="preserve">                 </w:t>
      </w:r>
    </w:p>
    <w:p>
      <w:pPr>
        <w:rPr>
          <w:rFonts w:hint="eastAsia"/>
        </w:rPr>
      </w:pPr>
    </w:p>
    <w:p>
      <w:pPr>
        <w:rPr>
          <w:rFonts w:hint="default" w:eastAsia="宋体"/>
          <w:lang w:val="en-US" w:eastAsia="zh-CN"/>
        </w:rPr>
      </w:pPr>
      <w:r>
        <w:rPr>
          <w:rFonts w:hint="eastAsia"/>
          <w:lang w:val="en-US" w:eastAsia="zh-CN"/>
        </w:rPr>
        <w:t xml:space="preserve">                                                                                                                                                                                                                                                                                                                                                                                                                                                                                                                                                                                                                                                                                                                                                                                                                                                                                                                                                                                                                                                                                                                                                                                                                                                                                                                                                                                                                                                                                                                                                                                                                                                                                                                                                                                                                                                                                                                                                                                                                                                                                                                                                                                                                                                                                                                                                                                                                                                                                                                                                                                                                                                                                                                                                                                                                                                                                                                                                                                                                                                                                                                                                                                                                                                                                                                                                                                                                                                                                                                                                                                                                                </w:t>
      </w:r>
    </w:p>
    <w:p>
      <w:pPr>
        <w:rPr>
          <w:rFonts w:hint="eastAsia"/>
        </w:rPr>
      </w:pPr>
    </w:p>
    <w:p>
      <w:pPr>
        <w:rPr>
          <w:rFonts w:hint="eastAsia"/>
        </w:rPr>
      </w:pPr>
    </w:p>
    <w:p>
      <w:pPr>
        <w:jc w:val="center"/>
        <w:rPr>
          <w:rFonts w:hint="eastAsia" w:ascii="宋体" w:hAnsi="宋体" w:cs="David"/>
          <w:b/>
          <w:sz w:val="52"/>
          <w:szCs w:val="52"/>
        </w:rPr>
      </w:pPr>
    </w:p>
    <w:p>
      <w:pPr>
        <w:jc w:val="center"/>
        <w:rPr>
          <w:rFonts w:hint="eastAsia" w:ascii="宋体" w:hAnsi="宋体" w:cs="David"/>
          <w:b/>
          <w:sz w:val="52"/>
          <w:szCs w:val="52"/>
        </w:rPr>
      </w:pPr>
    </w:p>
    <w:p>
      <w:pPr>
        <w:pStyle w:val="21"/>
        <w:spacing w:before="240"/>
      </w:pPr>
      <w:r>
        <w:t>粗</w:t>
      </w:r>
      <w:r>
        <w:rPr>
          <w:rFonts w:hint="eastAsia"/>
        </w:rPr>
        <w:t xml:space="preserve"> </w:t>
      </w:r>
      <w:r>
        <w:t>钙</w:t>
      </w:r>
    </w:p>
    <w:p>
      <w:pPr>
        <w:pStyle w:val="22"/>
      </w:pPr>
      <w:r>
        <w:rPr>
          <w:rFonts w:hint="eastAsia"/>
        </w:rPr>
        <w:t>Crude Calcium</w:t>
      </w:r>
    </w:p>
    <w:p>
      <w:pPr>
        <w:jc w:val="center"/>
        <w:rPr>
          <w:rFonts w:hint="eastAsia" w:ascii="宋体" w:hAnsi="宋体" w:cs="David"/>
          <w:b/>
          <w:sz w:val="30"/>
          <w:szCs w:val="30"/>
        </w:rPr>
      </w:pPr>
      <w:r>
        <w:rPr>
          <w:rFonts w:hint="eastAsia" w:ascii="宋体" w:hAnsi="宋体" w:cs="David"/>
          <w:b/>
          <w:sz w:val="30"/>
          <w:szCs w:val="30"/>
        </w:rPr>
        <w:t>（</w:t>
      </w:r>
      <w:r>
        <w:rPr>
          <w:rFonts w:hint="eastAsia" w:ascii="宋体" w:hAnsi="宋体" w:cs="David"/>
          <w:b/>
          <w:sz w:val="30"/>
          <w:szCs w:val="30"/>
          <w:lang w:val="en-US" w:eastAsia="zh-CN"/>
        </w:rPr>
        <w:t>报批稿</w:t>
      </w:r>
      <w:r>
        <w:rPr>
          <w:rFonts w:hint="eastAsia" w:ascii="宋体" w:hAnsi="宋体" w:cs="David"/>
          <w:b/>
          <w:sz w:val="30"/>
          <w:szCs w:val="30"/>
        </w:rPr>
        <w:t>）</w:t>
      </w:r>
    </w:p>
    <w:p>
      <w:pPr>
        <w:jc w:val="center"/>
        <w:rPr>
          <w:rFonts w:hint="eastAsia" w:ascii="宋体" w:hAnsi="宋体" w:cs="David"/>
          <w:b/>
          <w:sz w:val="24"/>
        </w:rPr>
      </w:pPr>
    </w:p>
    <w:p>
      <w:pPr>
        <w:rPr>
          <w:rFonts w:hint="eastAsia" w:ascii="宋体" w:hAnsi="宋体" w:cs="David"/>
          <w:b/>
          <w:sz w:val="30"/>
          <w:szCs w:val="30"/>
        </w:rPr>
      </w:pPr>
    </w:p>
    <w:p>
      <w:pPr>
        <w:jc w:val="center"/>
        <w:rPr>
          <w:rFonts w:ascii="宋体" w:hAnsi="宋体" w:cs="David"/>
          <w:b/>
          <w:sz w:val="30"/>
          <w:szCs w:val="30"/>
        </w:rPr>
      </w:pPr>
    </w:p>
    <w:p>
      <w:pPr>
        <w:jc w:val="center"/>
        <w:rPr>
          <w:rFonts w:hint="eastAsia" w:ascii="宋体" w:hAnsi="宋体" w:cs="David"/>
          <w:b/>
          <w:sz w:val="30"/>
          <w:szCs w:val="30"/>
        </w:rPr>
      </w:pPr>
    </w:p>
    <w:p>
      <w:pPr>
        <w:jc w:val="center"/>
        <w:rPr>
          <w:rFonts w:hint="eastAsia" w:ascii="宋体" w:hAnsi="宋体" w:cs="David"/>
          <w:b/>
          <w:sz w:val="30"/>
          <w:szCs w:val="30"/>
        </w:rPr>
      </w:pPr>
    </w:p>
    <w:p>
      <w:pPr>
        <w:jc w:val="center"/>
        <w:rPr>
          <w:rFonts w:hint="eastAsia" w:ascii="宋体" w:hAnsi="宋体" w:cs="David"/>
          <w:b/>
          <w:sz w:val="30"/>
          <w:szCs w:val="30"/>
        </w:rPr>
      </w:pPr>
    </w:p>
    <w:p>
      <w:pPr>
        <w:jc w:val="center"/>
        <w:rPr>
          <w:rFonts w:hint="eastAsia" w:ascii="宋体" w:hAnsi="宋体" w:cs="David"/>
          <w:b/>
          <w:sz w:val="30"/>
          <w:szCs w:val="30"/>
        </w:rPr>
      </w:pPr>
    </w:p>
    <w:p>
      <w:pPr>
        <w:rPr>
          <w:rFonts w:hint="eastAsia" w:ascii="宋体" w:hAnsi="宋体" w:cs="David"/>
          <w:b/>
          <w:sz w:val="30"/>
          <w:szCs w:val="30"/>
        </w:rPr>
      </w:pPr>
    </w:p>
    <w:p>
      <w:pPr>
        <w:rPr>
          <w:rFonts w:hint="eastAsia" w:ascii="宋体" w:hAnsi="宋体" w:cs="David"/>
          <w:b/>
          <w:sz w:val="30"/>
          <w:szCs w:val="30"/>
          <w:u w:val="single"/>
        </w:rPr>
      </w:pPr>
      <w:r>
        <w:rPr>
          <w:rFonts w:hint="eastAsia" w:ascii="宋体" w:hAnsi="宋体" w:cs="David"/>
          <w:b/>
          <w:sz w:val="30"/>
          <w:szCs w:val="30"/>
          <w:u w:val="single"/>
        </w:rPr>
        <w:t>XXXX-XX-XX发布                          XXXX-XX-XX实施</w:t>
      </w:r>
    </w:p>
    <w:p>
      <w:pPr>
        <w:rPr>
          <w:rFonts w:hint="eastAsia" w:ascii="宋体" w:hAnsi="宋体" w:cs="David"/>
          <w:b/>
          <w:sz w:val="30"/>
          <w:szCs w:val="30"/>
        </w:rPr>
      </w:pPr>
      <w:r>
        <w:rPr>
          <w:rFonts w:hint="eastAsia" w:ascii="宋体" w:hAnsi="宋体" w:cs="David"/>
          <w:b/>
          <w:sz w:val="30"/>
          <w:szCs w:val="30"/>
        </w:rPr>
        <w:t>中华人民共和国工业和信息化部                      发 布</w:t>
      </w:r>
    </w:p>
    <w:p>
      <w:pPr>
        <w:jc w:val="center"/>
        <w:rPr>
          <w:rFonts w:hint="eastAsia"/>
          <w:b/>
          <w:sz w:val="32"/>
          <w:szCs w:val="32"/>
        </w:rPr>
        <w:sectPr>
          <w:headerReference r:id="rId3" w:type="default"/>
          <w:pgSz w:w="11906" w:h="16838"/>
          <w:pgMar w:top="851" w:right="1418" w:bottom="873" w:left="1418" w:header="851" w:footer="992" w:gutter="0"/>
          <w:pgNumType w:start="3"/>
          <w:cols w:space="720" w:num="1"/>
          <w:docGrid w:type="lines" w:linePitch="312" w:charSpace="0"/>
        </w:sectPr>
      </w:pPr>
    </w:p>
    <w:p>
      <w:pPr>
        <w:jc w:val="center"/>
        <w:rPr>
          <w:rFonts w:hint="eastAsia"/>
          <w:b/>
          <w:sz w:val="32"/>
          <w:szCs w:val="32"/>
        </w:rPr>
      </w:pPr>
    </w:p>
    <w:p>
      <w:pPr>
        <w:ind w:right="640"/>
        <w:rPr>
          <w:b/>
          <w:szCs w:val="21"/>
        </w:rPr>
      </w:pPr>
    </w:p>
    <w:p>
      <w:pPr>
        <w:ind w:right="640"/>
        <w:rPr>
          <w:b/>
          <w:szCs w:val="21"/>
        </w:rPr>
      </w:pPr>
    </w:p>
    <w:p>
      <w:pPr>
        <w:jc w:val="center"/>
        <w:rPr>
          <w:rFonts w:hint="eastAsia"/>
          <w:b/>
          <w:sz w:val="32"/>
          <w:szCs w:val="32"/>
        </w:rPr>
      </w:pPr>
      <w:r>
        <w:rPr>
          <w:rFonts w:hint="eastAsia"/>
          <w:b/>
          <w:sz w:val="32"/>
          <w:szCs w:val="32"/>
        </w:rPr>
        <w:t xml:space="preserve">    </w:t>
      </w:r>
    </w:p>
    <w:p>
      <w:pPr>
        <w:jc w:val="center"/>
        <w:rPr>
          <w:rFonts w:hint="eastAsia"/>
          <w:b/>
          <w:sz w:val="32"/>
          <w:szCs w:val="32"/>
        </w:rPr>
      </w:pPr>
      <w:r>
        <w:rPr>
          <w:rFonts w:hint="eastAsia"/>
          <w:b/>
          <w:sz w:val="32"/>
          <w:szCs w:val="32"/>
        </w:rPr>
        <w:t>前  言</w:t>
      </w:r>
    </w:p>
    <w:p>
      <w:pPr>
        <w:jc w:val="center"/>
        <w:rPr>
          <w:rFonts w:hint="eastAsia"/>
          <w:b/>
          <w:szCs w:val="21"/>
        </w:rPr>
      </w:pPr>
    </w:p>
    <w:p>
      <w:pPr>
        <w:tabs>
          <w:tab w:val="left" w:pos="6210"/>
        </w:tabs>
        <w:ind w:firstLine="420"/>
        <w:rPr>
          <w:rFonts w:ascii="宋体" w:hAnsi="宋体"/>
          <w:szCs w:val="21"/>
        </w:rPr>
      </w:pPr>
      <w:r>
        <w:rPr>
          <w:rFonts w:hint="eastAsia" w:ascii="宋体" w:hAnsi="宋体"/>
          <w:szCs w:val="21"/>
        </w:rPr>
        <w:t>本文件按照GB/T 1.1-</w:t>
      </w:r>
      <w:r>
        <w:rPr>
          <w:rFonts w:ascii="宋体" w:hAnsi="宋体"/>
          <w:szCs w:val="21"/>
        </w:rPr>
        <w:t>2020</w:t>
      </w:r>
      <w:r>
        <w:rPr>
          <w:rFonts w:hint="eastAsia" w:ascii="宋体" w:hAnsi="宋体"/>
          <w:szCs w:val="21"/>
        </w:rPr>
        <w:t xml:space="preserve">《标准化工作导则 </w:t>
      </w:r>
      <w:r>
        <w:rPr>
          <w:rFonts w:ascii="宋体" w:hAnsi="宋体"/>
          <w:szCs w:val="21"/>
        </w:rPr>
        <w:t xml:space="preserve"> </w:t>
      </w:r>
      <w:r>
        <w:rPr>
          <w:rFonts w:hint="eastAsia" w:ascii="宋体" w:hAnsi="宋体"/>
          <w:szCs w:val="21"/>
        </w:rPr>
        <w:t>第1部分：标准化文件的结构和起草规则》的规定起草。</w:t>
      </w:r>
    </w:p>
    <w:p>
      <w:pPr>
        <w:tabs>
          <w:tab w:val="left" w:pos="6210"/>
        </w:tabs>
        <w:ind w:firstLine="420"/>
        <w:rPr>
          <w:szCs w:val="21"/>
        </w:rPr>
      </w:pPr>
      <w:r>
        <w:rPr>
          <w:rFonts w:hint="eastAsia" w:ascii="宋体" w:hAnsi="宋体"/>
          <w:szCs w:val="21"/>
        </w:rPr>
        <w:t>请注意本文件的某些内容可能涉及专利。本文件的发布机构不承担识别专利的责任。</w:t>
      </w:r>
    </w:p>
    <w:p>
      <w:pPr>
        <w:ind w:firstLine="420" w:firstLineChars="200"/>
        <w:rPr>
          <w:rFonts w:hint="eastAsia"/>
          <w:szCs w:val="21"/>
        </w:rPr>
      </w:pPr>
      <w:r>
        <w:rPr>
          <w:rFonts w:hint="eastAsia"/>
          <w:szCs w:val="21"/>
        </w:rPr>
        <w:t>本</w:t>
      </w:r>
      <w:r>
        <w:rPr>
          <w:rFonts w:hint="eastAsia"/>
          <w:szCs w:val="21"/>
          <w:lang w:val="en-US" w:eastAsia="zh-CN"/>
        </w:rPr>
        <w:t>文件</w:t>
      </w:r>
      <w:r>
        <w:rPr>
          <w:rFonts w:hint="eastAsia"/>
          <w:szCs w:val="21"/>
        </w:rPr>
        <w:t>由全国有色金属标准化技术委员会</w:t>
      </w:r>
      <w:r>
        <w:rPr>
          <w:rFonts w:hint="eastAsia" w:ascii="宋体" w:hAnsi="宋体"/>
          <w:szCs w:val="21"/>
        </w:rPr>
        <w:t>（SAC/TC 243）</w:t>
      </w:r>
      <w:r>
        <w:rPr>
          <w:rFonts w:hint="eastAsia"/>
          <w:szCs w:val="21"/>
        </w:rPr>
        <w:t>提出并归口。</w:t>
      </w:r>
    </w:p>
    <w:p>
      <w:pPr>
        <w:keepNext w:val="0"/>
        <w:keepLines w:val="0"/>
        <w:widowControl/>
        <w:suppressLineNumbers w:val="0"/>
        <w:ind w:firstLine="420" w:firstLineChars="200"/>
        <w:jc w:val="left"/>
        <w:rPr>
          <w:rFonts w:hint="default"/>
          <w:szCs w:val="21"/>
          <w:lang w:val="en-US" w:eastAsia="zh-CN"/>
        </w:rPr>
      </w:pPr>
      <w:r>
        <w:rPr>
          <w:rFonts w:hint="eastAsia"/>
          <w:szCs w:val="21"/>
        </w:rPr>
        <w:t>本</w:t>
      </w:r>
      <w:r>
        <w:rPr>
          <w:rFonts w:hint="eastAsia"/>
          <w:szCs w:val="21"/>
          <w:lang w:val="en-US" w:eastAsia="zh-CN"/>
        </w:rPr>
        <w:t>文件</w:t>
      </w:r>
      <w:r>
        <w:rPr>
          <w:rFonts w:hint="eastAsia"/>
          <w:szCs w:val="21"/>
        </w:rPr>
        <w:t>起草单位：</w:t>
      </w:r>
      <w:r>
        <w:rPr>
          <w:rFonts w:hint="eastAsia"/>
          <w:szCs w:val="21"/>
          <w:lang w:val="en-US" w:eastAsia="zh-CN"/>
        </w:rPr>
        <w:t>北京事竟成有色金属研究所、陕西三江能源金属镁有限公司、四川建中金属材料有限公司、长治县金世恒合金科技有限公司、交通运输部天津水运工程科学研究所、山西银光征帆镁业有限责任公司、武乡兴源钙业有限公司、江苏戴美特医疗科技有限公司、长治市郊区双剑金属颗粒有限公司、阳城县大宁远孚钙镁有限公司、</w:t>
      </w:r>
      <w:r>
        <w:rPr>
          <w:rFonts w:hint="eastAsia"/>
          <w:szCs w:val="21"/>
          <w:highlight w:val="none"/>
          <w:lang w:val="en-US" w:eastAsia="zh-CN"/>
        </w:rPr>
        <w:t>北矿检测技术有限公司</w:t>
      </w:r>
      <w:r>
        <w:rPr>
          <w:rFonts w:hint="eastAsia"/>
          <w:szCs w:val="21"/>
          <w:lang w:val="en-US" w:eastAsia="zh-CN"/>
        </w:rPr>
        <w:t>。</w:t>
      </w:r>
    </w:p>
    <w:p>
      <w:pPr>
        <w:keepNext w:val="0"/>
        <w:keepLines w:val="0"/>
        <w:widowControl/>
        <w:suppressLineNumbers w:val="0"/>
        <w:ind w:firstLine="420" w:firstLineChars="200"/>
        <w:jc w:val="left"/>
        <w:rPr>
          <w:rFonts w:hint="eastAsia"/>
          <w:szCs w:val="21"/>
          <w:lang w:val="en-US" w:eastAsia="zh-CN"/>
        </w:rPr>
      </w:pPr>
      <w:r>
        <w:rPr>
          <w:rFonts w:hint="eastAsia"/>
          <w:szCs w:val="21"/>
        </w:rPr>
        <w:t>本</w:t>
      </w:r>
      <w:r>
        <w:rPr>
          <w:rFonts w:hint="eastAsia"/>
          <w:szCs w:val="21"/>
          <w:lang w:val="en-US" w:eastAsia="zh-CN"/>
        </w:rPr>
        <w:t>文件</w:t>
      </w:r>
      <w:r>
        <w:rPr>
          <w:rFonts w:hint="eastAsia"/>
          <w:szCs w:val="21"/>
        </w:rPr>
        <w:t>主要起草人：</w:t>
      </w:r>
      <w:r>
        <w:rPr>
          <w:rFonts w:hint="eastAsia"/>
          <w:szCs w:val="21"/>
          <w:lang w:val="en-US" w:eastAsia="zh-CN"/>
        </w:rPr>
        <w:t>郭海军、李栋、马瑞新、马自强、李士娜、李吉庆、李世民、刘彦波、刘路兵、郝存生、程小兵、韩剑峰、蒯丽君。</w:t>
      </w:r>
    </w:p>
    <w:p>
      <w:pPr>
        <w:ind w:firstLine="420" w:firstLineChars="200"/>
        <w:rPr>
          <w:rFonts w:hint="eastAsia"/>
          <w:szCs w:val="21"/>
        </w:rPr>
      </w:pPr>
    </w:p>
    <w:p>
      <w:pPr>
        <w:rPr>
          <w:rFonts w:hint="eastAsia"/>
          <w:szCs w:val="21"/>
        </w:rPr>
      </w:pPr>
    </w:p>
    <w:p>
      <w:pPr>
        <w:pStyle w:val="15"/>
        <w:rPr>
          <w:highlight w:val="yellow"/>
        </w:rPr>
      </w:pPr>
    </w:p>
    <w:p>
      <w:pPr>
        <w:pStyle w:val="15"/>
        <w:rPr>
          <w:highlight w:val="yellow"/>
        </w:rPr>
      </w:pPr>
    </w:p>
    <w:p>
      <w:pPr>
        <w:rPr>
          <w:rFonts w:hint="eastAsia"/>
          <w:sz w:val="24"/>
        </w:rPr>
      </w:pPr>
    </w:p>
    <w:p>
      <w:pPr>
        <w:rPr>
          <w:rFonts w:hint="eastAsia"/>
          <w:sz w:val="24"/>
        </w:rPr>
      </w:pPr>
    </w:p>
    <w:p>
      <w:pPr>
        <w:rPr>
          <w:rFonts w:hint="eastAsia"/>
          <w:szCs w:val="21"/>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left="1080" w:hanging="1080" w:hangingChars="450"/>
        <w:jc w:val="right"/>
        <w:rPr>
          <w:rFonts w:hint="eastAsia"/>
          <w:sz w:val="24"/>
        </w:rPr>
        <w:sectPr>
          <w:footerReference r:id="rId4" w:type="default"/>
          <w:pgSz w:w="11906" w:h="16838"/>
          <w:pgMar w:top="1418" w:right="1418" w:bottom="1418" w:left="1418" w:header="851" w:footer="992" w:gutter="0"/>
          <w:pgNumType w:start="1"/>
          <w:cols w:space="720" w:num="1"/>
          <w:docGrid w:type="linesAndChars" w:linePitch="312" w:charSpace="0"/>
        </w:sectPr>
      </w:pPr>
    </w:p>
    <w:p>
      <w:pPr>
        <w:ind w:left="1080" w:hanging="1080" w:hangingChars="450"/>
        <w:jc w:val="right"/>
        <w:rPr>
          <w:rFonts w:hint="eastAsia"/>
          <w:sz w:val="24"/>
        </w:rPr>
      </w:pPr>
      <w:r>
        <w:rPr>
          <w:rFonts w:hint="eastAsia"/>
          <w:sz w:val="24"/>
        </w:rPr>
        <w:t xml:space="preserve">                                               </w:t>
      </w:r>
    </w:p>
    <w:p>
      <w:pPr>
        <w:pStyle w:val="23"/>
        <w:rPr>
          <w:b/>
        </w:rPr>
      </w:pPr>
      <w:bookmarkStart w:id="0" w:name="_Toc18408345"/>
      <w:bookmarkStart w:id="1" w:name="mbookmark4"/>
      <w:r>
        <w:rPr>
          <w:b/>
        </w:rPr>
        <w:t>粗</w:t>
      </w:r>
      <w:r>
        <w:rPr>
          <w:rFonts w:hint="eastAsia"/>
          <w:b/>
        </w:rPr>
        <w:t xml:space="preserve">  </w:t>
      </w:r>
      <w:r>
        <w:rPr>
          <w:b/>
        </w:rPr>
        <w:t>钙</w:t>
      </w:r>
      <w:bookmarkEnd w:id="0"/>
    </w:p>
    <w:p>
      <w:pPr>
        <w:pStyle w:val="24"/>
        <w:ind w:left="-105" w:right="-105" w:firstLine="428"/>
      </w:pPr>
    </w:p>
    <w:p>
      <w:pPr>
        <w:pStyle w:val="15"/>
      </w:pPr>
    </w:p>
    <w:p>
      <w:pPr>
        <w:pStyle w:val="16"/>
        <w:numPr>
          <w:ilvl w:val="1"/>
          <w:numId w:val="0"/>
        </w:numPr>
        <w:spacing w:before="120" w:after="120"/>
        <w:ind w:leftChars="0" w:right="-105" w:rightChars="-50"/>
        <w:rPr>
          <w:b/>
        </w:rPr>
      </w:pPr>
      <w:bookmarkStart w:id="2" w:name="_Toc18408346"/>
      <w:r>
        <w:rPr>
          <w:rFonts w:hint="eastAsia"/>
          <w:szCs w:val="21"/>
          <w:lang w:val="en-US" w:eastAsia="zh-CN"/>
        </w:rPr>
        <w:t>1  范围</w:t>
      </w:r>
      <w:bookmarkEnd w:id="2"/>
    </w:p>
    <w:p>
      <w:pPr>
        <w:pStyle w:val="15"/>
        <w:spacing w:before="240"/>
        <w:ind w:firstLine="428" w:firstLineChars="200"/>
      </w:pPr>
      <w:r>
        <w:rPr>
          <w:rFonts w:hint="eastAsia"/>
        </w:rPr>
        <w:t>本文件规定了原生还原</w:t>
      </w:r>
      <w:r>
        <w:t>金属粗钙</w:t>
      </w:r>
      <w:r>
        <w:rPr>
          <w:rFonts w:hint="eastAsia"/>
        </w:rPr>
        <w:t>产品的要求、试验方法、检验规则、标志、包装、运输、贮存、质量</w:t>
      </w:r>
      <w:r>
        <w:t>证明书</w:t>
      </w:r>
      <w:r>
        <w:rPr>
          <w:rFonts w:hint="eastAsia"/>
          <w:lang w:val="en-US" w:eastAsia="zh-CN"/>
        </w:rPr>
        <w:t>以及</w:t>
      </w:r>
      <w:r>
        <w:rPr>
          <w:rFonts w:hint="eastAsia"/>
        </w:rPr>
        <w:t>订货单（或合同）内容。</w:t>
      </w:r>
    </w:p>
    <w:p>
      <w:pPr>
        <w:pStyle w:val="15"/>
        <w:spacing w:after="240"/>
        <w:ind w:firstLine="428" w:firstLineChars="200"/>
      </w:pPr>
      <w:r>
        <w:rPr>
          <w:rFonts w:hint="eastAsia"/>
        </w:rPr>
        <w:t>本文件适用于真空</w:t>
      </w:r>
      <w:r>
        <w:t>还原法</w:t>
      </w:r>
      <w:r>
        <w:rPr>
          <w:rFonts w:hint="eastAsia"/>
        </w:rPr>
        <w:t>（</w:t>
      </w:r>
      <w:r>
        <w:t>皮江法）</w:t>
      </w:r>
      <w:r>
        <w:rPr>
          <w:rFonts w:hint="eastAsia"/>
        </w:rPr>
        <w:t>制得的粗钙（俗称：还原钙锭）及经机械加工而成的钙制品。</w:t>
      </w:r>
    </w:p>
    <w:p>
      <w:pPr>
        <w:pStyle w:val="16"/>
        <w:numPr>
          <w:ilvl w:val="1"/>
          <w:numId w:val="0"/>
        </w:numPr>
        <w:spacing w:before="120" w:after="120"/>
        <w:ind w:leftChars="0" w:right="-105" w:rightChars="-50"/>
        <w:rPr>
          <w:rFonts w:hint="eastAsia"/>
          <w:szCs w:val="21"/>
          <w:lang w:val="en-US" w:eastAsia="zh-CN"/>
        </w:rPr>
      </w:pPr>
      <w:bookmarkStart w:id="3" w:name="_Toc18408347"/>
      <w:r>
        <w:rPr>
          <w:rFonts w:hint="eastAsia"/>
          <w:szCs w:val="21"/>
          <w:lang w:val="en-US" w:eastAsia="zh-CN"/>
        </w:rPr>
        <w:t>2  规范性引用文件</w:t>
      </w:r>
      <w:bookmarkEnd w:id="3"/>
    </w:p>
    <w:p>
      <w:pPr>
        <w:pStyle w:val="19"/>
        <w:ind w:firstLine="420"/>
      </w:pPr>
      <w:r>
        <w:rPr>
          <w:rFonts w:hint="eastAsia"/>
        </w:rPr>
        <w:t>下列文件中的内容通过文中的规范性引用而构成本文件必不可少的条款。其中，</w:t>
      </w:r>
      <w:r>
        <w:rPr>
          <w:rFonts w:hint="eastAsia"/>
          <w:lang w:val="en-US" w:eastAsia="zh-CN"/>
        </w:rPr>
        <w:t>凡是</w:t>
      </w:r>
      <w:r>
        <w:rPr>
          <w:rFonts w:hint="eastAsia"/>
        </w:rPr>
        <w:t>注日期的引用文件，仅该日期对应的版本适用于本文件；</w:t>
      </w:r>
      <w:r>
        <w:rPr>
          <w:rFonts w:hint="eastAsia"/>
          <w:lang w:val="en-US" w:eastAsia="zh-CN"/>
        </w:rPr>
        <w:t>凡是</w:t>
      </w:r>
      <w:r>
        <w:rPr>
          <w:rFonts w:hint="eastAsia"/>
        </w:rPr>
        <w:t>不注日期的引用文件，其最新版本（包括所有的修改单）适用于本文件。</w:t>
      </w:r>
    </w:p>
    <w:p>
      <w:pPr>
        <w:pStyle w:val="15"/>
        <w:ind w:firstLine="428" w:firstLineChars="200"/>
      </w:pPr>
      <w:r>
        <w:rPr>
          <w:rFonts w:hint="eastAsia"/>
        </w:rPr>
        <w:t>GB/T</w:t>
      </w:r>
      <w:r>
        <w:t xml:space="preserve"> </w:t>
      </w:r>
      <w:r>
        <w:rPr>
          <w:rFonts w:hint="eastAsia"/>
        </w:rPr>
        <w:t>10267 金属钙分析方法</w:t>
      </w:r>
    </w:p>
    <w:p>
      <w:pPr>
        <w:pStyle w:val="15"/>
        <w:ind w:firstLine="428" w:firstLineChars="200"/>
      </w:pPr>
      <w:r>
        <w:rPr>
          <w:rFonts w:hint="eastAsia"/>
        </w:rPr>
        <w:t>GB/T 8170 数值</w:t>
      </w:r>
      <w:r>
        <w:t>修约规则与极限数值的表示和判定</w:t>
      </w:r>
    </w:p>
    <w:p>
      <w:pPr>
        <w:pStyle w:val="15"/>
        <w:ind w:firstLine="428" w:firstLineChars="200"/>
      </w:pPr>
      <w:r>
        <w:rPr>
          <w:rFonts w:hint="eastAsia"/>
        </w:rPr>
        <w:t>JT 617   汽车</w:t>
      </w:r>
      <w:r>
        <w:t>运输危险货物规则</w:t>
      </w:r>
    </w:p>
    <w:p>
      <w:pPr>
        <w:pStyle w:val="15"/>
        <w:ind w:firstLine="428" w:firstLineChars="200"/>
      </w:pPr>
      <w:r>
        <w:t xml:space="preserve">JT 618   </w:t>
      </w:r>
      <w:r>
        <w:rPr>
          <w:rFonts w:hint="eastAsia"/>
        </w:rPr>
        <w:t>汽车</w:t>
      </w:r>
      <w:r>
        <w:t>运输、</w:t>
      </w:r>
      <w:r>
        <w:rPr>
          <w:rFonts w:hint="eastAsia"/>
        </w:rPr>
        <w:t>装卸</w:t>
      </w:r>
      <w:r>
        <w:t>危险货物作业规程</w:t>
      </w:r>
    </w:p>
    <w:p>
      <w:pPr>
        <w:pStyle w:val="15"/>
        <w:spacing w:after="240"/>
        <w:ind w:firstLine="428" w:firstLineChars="200"/>
      </w:pPr>
      <w:r>
        <w:rPr>
          <w:rFonts w:hint="eastAsia"/>
        </w:rPr>
        <w:t>IMO 《</w:t>
      </w:r>
      <w:r>
        <w:t>国际海上危险货物运输</w:t>
      </w:r>
      <w:r>
        <w:rPr>
          <w:rFonts w:hint="eastAsia"/>
        </w:rPr>
        <w:t>规则》</w:t>
      </w:r>
    </w:p>
    <w:p>
      <w:pPr>
        <w:pStyle w:val="16"/>
        <w:numPr>
          <w:ilvl w:val="1"/>
          <w:numId w:val="0"/>
        </w:numPr>
        <w:spacing w:before="120" w:after="120"/>
        <w:ind w:leftChars="0" w:right="-105" w:rightChars="-50"/>
        <w:rPr>
          <w:rFonts w:hint="eastAsia"/>
          <w:szCs w:val="21"/>
          <w:lang w:val="en-US" w:eastAsia="zh-CN"/>
        </w:rPr>
      </w:pPr>
      <w:bookmarkStart w:id="4" w:name="_Toc18408350"/>
      <w:r>
        <w:rPr>
          <w:rFonts w:hint="eastAsia"/>
          <w:szCs w:val="21"/>
          <w:lang w:val="en-US" w:eastAsia="zh-CN"/>
        </w:rPr>
        <w:t>3  要求</w:t>
      </w:r>
      <w:bookmarkEnd w:id="4"/>
    </w:p>
    <w:p>
      <w:pPr>
        <w:pStyle w:val="16"/>
        <w:numPr>
          <w:ilvl w:val="1"/>
          <w:numId w:val="0"/>
        </w:numPr>
        <w:spacing w:before="120" w:after="120"/>
        <w:ind w:leftChars="0" w:right="-105" w:rightChars="-50"/>
        <w:rPr>
          <w:rFonts w:hint="eastAsia"/>
          <w:szCs w:val="21"/>
          <w:lang w:val="en-US" w:eastAsia="zh-CN"/>
        </w:rPr>
      </w:pPr>
      <w:bookmarkStart w:id="5" w:name="_Toc18408351"/>
      <w:r>
        <w:rPr>
          <w:rFonts w:hint="eastAsia"/>
          <w:szCs w:val="21"/>
          <w:lang w:val="en-US" w:eastAsia="zh-CN"/>
        </w:rPr>
        <w:t>3.1  产品分类</w:t>
      </w:r>
      <w:bookmarkEnd w:id="5"/>
    </w:p>
    <w:p>
      <w:pPr>
        <w:pStyle w:val="15"/>
        <w:ind w:firstLine="420"/>
      </w:pPr>
      <w:r>
        <w:t>粗钙</w:t>
      </w:r>
      <w:r>
        <w:rPr>
          <w:rFonts w:hint="eastAsia"/>
        </w:rPr>
        <w:t>及其制品</w:t>
      </w:r>
      <w:r>
        <w:rPr>
          <w:rFonts w:hint="eastAsia"/>
          <w:lang w:val="en-US" w:eastAsia="zh-CN"/>
        </w:rPr>
        <w:t>产品</w:t>
      </w:r>
      <w:r>
        <w:rPr>
          <w:rFonts w:hint="eastAsia"/>
        </w:rPr>
        <w:t>按</w:t>
      </w:r>
      <w:r>
        <w:t>钙含量大小分为</w:t>
      </w:r>
      <w:r>
        <w:rPr>
          <w:rFonts w:hint="eastAsia"/>
          <w:lang w:val="en-US" w:eastAsia="zh-CN"/>
        </w:rPr>
        <w:t>六</w:t>
      </w:r>
      <w:r>
        <w:t>个牌号：</w:t>
      </w:r>
      <w:r>
        <w:rPr>
          <w:rFonts w:hint="eastAsia"/>
        </w:rPr>
        <w:t>C</w:t>
      </w:r>
      <w:r>
        <w:t>a990</w:t>
      </w:r>
      <w:r>
        <w:rPr>
          <w:rFonts w:hint="eastAsia"/>
        </w:rPr>
        <w:t>、C</w:t>
      </w:r>
      <w:r>
        <w:t>a985</w:t>
      </w:r>
      <w:r>
        <w:rPr>
          <w:rFonts w:hint="eastAsia"/>
        </w:rPr>
        <w:t>、</w:t>
      </w:r>
      <w:r>
        <w:t>Ca980</w:t>
      </w:r>
      <w:r>
        <w:rPr>
          <w:rFonts w:hint="eastAsia"/>
        </w:rPr>
        <w:t>、C</w:t>
      </w:r>
      <w:r>
        <w:t>a970</w:t>
      </w:r>
      <w:r>
        <w:rPr>
          <w:rFonts w:hint="eastAsia"/>
        </w:rPr>
        <w:t>、C</w:t>
      </w:r>
      <w:r>
        <w:t>a960</w:t>
      </w:r>
      <w:r>
        <w:rPr>
          <w:rFonts w:hint="eastAsia"/>
        </w:rPr>
        <w:t>、C</w:t>
      </w:r>
      <w:r>
        <w:t>a950</w:t>
      </w:r>
      <w:r>
        <w:rPr>
          <w:rFonts w:hint="eastAsia"/>
        </w:rPr>
        <w:t>。</w:t>
      </w:r>
    </w:p>
    <w:p>
      <w:pPr>
        <w:pStyle w:val="16"/>
        <w:numPr>
          <w:ilvl w:val="1"/>
          <w:numId w:val="0"/>
        </w:numPr>
        <w:spacing w:before="120" w:after="120"/>
        <w:ind w:leftChars="0" w:right="-105" w:rightChars="-50"/>
        <w:rPr>
          <w:rFonts w:hint="eastAsia"/>
          <w:szCs w:val="21"/>
          <w:lang w:val="en-US" w:eastAsia="zh-CN"/>
        </w:rPr>
      </w:pPr>
      <w:bookmarkStart w:id="6" w:name="_Toc18408352"/>
      <w:r>
        <w:rPr>
          <w:rFonts w:hint="eastAsia"/>
          <w:szCs w:val="21"/>
          <w:lang w:val="en-US" w:eastAsia="zh-CN"/>
        </w:rPr>
        <w:t>3.2  化学成分</w:t>
      </w:r>
      <w:bookmarkEnd w:id="6"/>
    </w:p>
    <w:p>
      <w:pPr>
        <w:pStyle w:val="17"/>
        <w:numPr>
          <w:ilvl w:val="0"/>
          <w:numId w:val="0"/>
        </w:numPr>
        <w:ind w:right="-105"/>
      </w:pPr>
      <w:bookmarkStart w:id="7" w:name="_Toc18408353"/>
      <w:r>
        <w:t xml:space="preserve">3.2.1  </w:t>
      </w:r>
      <w:r>
        <w:rPr>
          <w:rFonts w:asciiTheme="minorEastAsia" w:hAnsiTheme="minorEastAsia" w:eastAsiaTheme="minorEastAsia"/>
        </w:rPr>
        <w:t>粗钙</w:t>
      </w:r>
      <w:r>
        <w:rPr>
          <w:rFonts w:hint="eastAsia" w:asciiTheme="minorEastAsia" w:hAnsiTheme="minorEastAsia" w:eastAsiaTheme="minorEastAsia"/>
        </w:rPr>
        <w:t>及其制品</w:t>
      </w:r>
      <w:r>
        <w:rPr>
          <w:rFonts w:asciiTheme="minorEastAsia" w:hAnsiTheme="minorEastAsia" w:eastAsiaTheme="minorEastAsia"/>
        </w:rPr>
        <w:t>化学成分应符合表</w:t>
      </w:r>
      <w:r>
        <w:rPr>
          <w:rFonts w:hint="eastAsia" w:asciiTheme="minorEastAsia" w:hAnsiTheme="minorEastAsia" w:eastAsiaTheme="minorEastAsia"/>
        </w:rPr>
        <w:t>1的</w:t>
      </w:r>
      <w:r>
        <w:rPr>
          <w:rFonts w:asciiTheme="minorEastAsia" w:hAnsiTheme="minorEastAsia" w:eastAsiaTheme="minorEastAsia"/>
        </w:rPr>
        <w:t>规定。</w:t>
      </w:r>
      <w:bookmarkEnd w:id="7"/>
    </w:p>
    <w:p>
      <w:pPr>
        <w:widowControl/>
        <w:numPr>
          <w:ilvl w:val="0"/>
          <w:numId w:val="2"/>
        </w:numPr>
        <w:tabs>
          <w:tab w:val="left" w:pos="0"/>
        </w:tabs>
        <w:adjustRightInd/>
        <w:spacing w:line="240" w:lineRule="auto"/>
        <w:ind w:left="3544"/>
        <w:jc w:val="left"/>
        <w:rPr>
          <w:rFonts w:ascii="黑体" w:eastAsia="黑体"/>
          <w:kern w:val="0"/>
        </w:rPr>
      </w:pPr>
      <w:r>
        <w:rPr>
          <w:rFonts w:hint="eastAsia" w:ascii="黑体" w:eastAsia="黑体"/>
          <w:kern w:val="0"/>
        </w:rPr>
        <w:t xml:space="preserve">化学成分  </w:t>
      </w:r>
      <w:r>
        <w:rPr>
          <w:rFonts w:ascii="黑体" w:eastAsia="黑体"/>
          <w:kern w:val="0"/>
        </w:rPr>
        <w:t xml:space="preserve">                                 </w:t>
      </w:r>
    </w:p>
    <w:tbl>
      <w:tblPr>
        <w:tblStyle w:val="9"/>
        <w:tblW w:w="904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387"/>
        <w:gridCol w:w="847"/>
        <w:gridCol w:w="846"/>
        <w:gridCol w:w="814"/>
        <w:gridCol w:w="813"/>
        <w:gridCol w:w="800"/>
        <w:gridCol w:w="813"/>
        <w:gridCol w:w="87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牌号</w:t>
            </w:r>
          </w:p>
        </w:tc>
        <w:tc>
          <w:tcPr>
            <w:tcW w:w="8154" w:type="dxa"/>
            <w:gridSpan w:val="9"/>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化学成分（</w:t>
            </w:r>
            <w:r>
              <w:rPr>
                <w:rFonts w:ascii="宋体" w:hAnsi="宋体"/>
                <w:spacing w:val="2"/>
                <w:kern w:val="0"/>
                <w:sz w:val="18"/>
                <w:szCs w:val="18"/>
              </w:rPr>
              <w:t>质量分数）</w:t>
            </w:r>
            <w:r>
              <w:rPr>
                <w:rFonts w:hint="eastAsia" w:ascii="宋体" w:hAnsi="宋体"/>
                <w:spacing w:val="2"/>
                <w:kern w:val="0"/>
                <w:sz w:val="18"/>
                <w:szCs w:val="18"/>
                <w:lang w:eastAsia="zh-CN"/>
              </w:rPr>
              <w:t>；</w:t>
            </w:r>
            <w:r>
              <w:rPr>
                <w:rFonts w:ascii="黑体" w:eastAsia="黑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p>
        </w:tc>
        <w:tc>
          <w:tcPr>
            <w:tcW w:w="1387" w:type="dxa"/>
            <w:vMerge w:val="restart"/>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highlight w:val="yellow"/>
                <w:lang w:eastAsia="zh-CN"/>
              </w:rPr>
            </w:pPr>
            <w:r>
              <w:rPr>
                <w:rFonts w:hint="eastAsia" w:ascii="宋体" w:hAnsi="宋体"/>
                <w:spacing w:val="2"/>
                <w:kern w:val="0"/>
                <w:sz w:val="18"/>
                <w:szCs w:val="18"/>
              </w:rPr>
              <w:t>Ca含量，</w:t>
            </w:r>
            <w:r>
              <w:rPr>
                <w:rFonts w:hint="eastAsia" w:ascii="宋体" w:hAnsi="宋体"/>
                <w:spacing w:val="2"/>
                <w:kern w:val="0"/>
                <w:sz w:val="18"/>
                <w:szCs w:val="18"/>
                <w:lang w:eastAsia="zh-CN"/>
              </w:rPr>
              <w:t>≥</w:t>
            </w:r>
          </w:p>
        </w:tc>
        <w:tc>
          <w:tcPr>
            <w:tcW w:w="6767" w:type="dxa"/>
            <w:gridSpan w:val="8"/>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杂质元素含量，</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p>
        </w:tc>
        <w:tc>
          <w:tcPr>
            <w:tcW w:w="1387" w:type="dxa"/>
            <w:vMerge w:val="continue"/>
            <w:shd w:val="clear" w:color="auto" w:fill="auto"/>
            <w:vAlign w:val="center"/>
          </w:tcPr>
          <w:p>
            <w:pPr>
              <w:autoSpaceDE w:val="0"/>
              <w:autoSpaceDN w:val="0"/>
              <w:snapToGrid w:val="0"/>
              <w:spacing w:line="276" w:lineRule="auto"/>
              <w:ind w:right="-105" w:rightChars="-50"/>
              <w:rPr>
                <w:rFonts w:ascii="宋体" w:hAnsi="宋体"/>
                <w:spacing w:val="2"/>
                <w:kern w:val="0"/>
                <w:sz w:val="18"/>
                <w:szCs w:val="18"/>
                <w:highlight w:val="yellow"/>
              </w:rPr>
            </w:pP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Al</w:t>
            </w:r>
          </w:p>
        </w:tc>
        <w:tc>
          <w:tcPr>
            <w:tcW w:w="846"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Mg</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N</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Si</w:t>
            </w:r>
          </w:p>
        </w:tc>
        <w:tc>
          <w:tcPr>
            <w:tcW w:w="800"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Fe</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Ni</w:t>
            </w:r>
          </w:p>
        </w:tc>
        <w:tc>
          <w:tcPr>
            <w:tcW w:w="874"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Mn</w:t>
            </w:r>
          </w:p>
        </w:tc>
        <w:tc>
          <w:tcPr>
            <w:tcW w:w="96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lang w:val="en-US" w:eastAsia="zh-CN"/>
              </w:rPr>
              <w:t>其他合计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a990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99.0</w:t>
            </w:r>
          </w:p>
        </w:tc>
        <w:tc>
          <w:tcPr>
            <w:tcW w:w="847"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val="en-US" w:eastAsia="zh-CN"/>
              </w:rPr>
              <w:t>20</w:t>
            </w:r>
          </w:p>
        </w:tc>
        <w:tc>
          <w:tcPr>
            <w:tcW w:w="846"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0.3</w:t>
            </w:r>
            <w:r>
              <w:rPr>
                <w:rFonts w:hint="eastAsia" w:ascii="宋体" w:hAnsi="宋体"/>
                <w:spacing w:val="2"/>
                <w:kern w:val="0"/>
                <w:sz w:val="18"/>
                <w:szCs w:val="18"/>
                <w:lang w:val="en-US" w:eastAsia="zh-CN"/>
              </w:rPr>
              <w:t>0</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0.05</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0.02</w:t>
            </w:r>
          </w:p>
        </w:tc>
        <w:tc>
          <w:tcPr>
            <w:tcW w:w="800"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0.01</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0.001</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0.3</w:t>
            </w:r>
            <w:r>
              <w:rPr>
                <w:rFonts w:hint="eastAsia" w:ascii="宋体" w:hAnsi="宋体"/>
                <w:spacing w:val="2"/>
                <w:kern w:val="0"/>
                <w:sz w:val="18"/>
                <w:szCs w:val="18"/>
                <w:lang w:val="en-US" w:eastAsia="zh-CN"/>
              </w:rPr>
              <w:t>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Ca985</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98</w:t>
            </w:r>
            <w:r>
              <w:rPr>
                <w:rFonts w:ascii="宋体" w:hAnsi="宋体"/>
                <w:spacing w:val="2"/>
                <w:kern w:val="0"/>
                <w:sz w:val="18"/>
                <w:szCs w:val="18"/>
              </w:rPr>
              <w:t>.5</w:t>
            </w: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val="en-US" w:eastAsia="zh-CN"/>
              </w:rPr>
              <w:t>3</w:t>
            </w:r>
            <w:r>
              <w:rPr>
                <w:rFonts w:ascii="宋体" w:hAnsi="宋体"/>
                <w:spacing w:val="2"/>
                <w:kern w:val="0"/>
                <w:sz w:val="18"/>
                <w:szCs w:val="18"/>
              </w:rPr>
              <w:t>0</w:t>
            </w:r>
          </w:p>
        </w:tc>
        <w:tc>
          <w:tcPr>
            <w:tcW w:w="846" w:type="dxa"/>
            <w:shd w:val="clear" w:color="auto" w:fill="auto"/>
            <w:vAlign w:val="center"/>
          </w:tcPr>
          <w:p>
            <w:pPr>
              <w:autoSpaceDE w:val="0"/>
              <w:autoSpaceDN w:val="0"/>
              <w:snapToGrid w:val="0"/>
              <w:spacing w:line="276" w:lineRule="auto"/>
              <w:ind w:right="-105" w:rightChars="-50"/>
              <w:jc w:val="center"/>
              <w:rPr>
                <w:rFonts w:hint="default" w:ascii="宋体" w:hAnsi="宋体"/>
                <w:spacing w:val="2"/>
                <w:kern w:val="0"/>
                <w:sz w:val="18"/>
                <w:szCs w:val="18"/>
                <w:lang w:val="en-US"/>
              </w:rPr>
            </w:pPr>
            <w:r>
              <w:rPr>
                <w:rFonts w:hint="eastAsia" w:ascii="宋体" w:hAnsi="宋体"/>
                <w:spacing w:val="2"/>
                <w:kern w:val="0"/>
                <w:sz w:val="18"/>
                <w:szCs w:val="18"/>
              </w:rPr>
              <w:t>0.</w:t>
            </w:r>
            <w:r>
              <w:rPr>
                <w:rFonts w:hint="eastAsia" w:ascii="宋体" w:hAnsi="宋体"/>
                <w:spacing w:val="2"/>
                <w:kern w:val="0"/>
                <w:sz w:val="18"/>
                <w:szCs w:val="18"/>
                <w:lang w:val="en-US" w:eastAsia="zh-CN"/>
              </w:rPr>
              <w:t>35</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0</w:t>
            </w:r>
            <w:r>
              <w:rPr>
                <w:rFonts w:hint="eastAsia" w:ascii="宋体" w:hAnsi="宋体"/>
                <w:spacing w:val="2"/>
                <w:kern w:val="0"/>
                <w:sz w:val="18"/>
                <w:szCs w:val="18"/>
                <w:lang w:val="en-US" w:eastAsia="zh-CN"/>
              </w:rPr>
              <w:t>7</w:t>
            </w:r>
          </w:p>
        </w:tc>
        <w:tc>
          <w:tcPr>
            <w:tcW w:w="813"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w:t>
            </w:r>
            <w:r>
              <w:rPr>
                <w:rFonts w:hint="eastAsia" w:ascii="宋体" w:hAnsi="宋体"/>
                <w:spacing w:val="2"/>
                <w:kern w:val="0"/>
                <w:sz w:val="18"/>
                <w:szCs w:val="18"/>
                <w:lang w:val="en-US" w:eastAsia="zh-CN"/>
              </w:rPr>
              <w:t>5</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0.03</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0.002</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0.</w:t>
            </w:r>
            <w:r>
              <w:rPr>
                <w:rFonts w:hint="eastAsia" w:ascii="宋体" w:hAnsi="宋体"/>
                <w:spacing w:val="2"/>
                <w:kern w:val="0"/>
                <w:sz w:val="18"/>
                <w:szCs w:val="18"/>
                <w:lang w:val="en-US" w:eastAsia="zh-CN"/>
              </w:rPr>
              <w:t>40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a980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98</w:t>
            </w:r>
            <w:r>
              <w:rPr>
                <w:rFonts w:ascii="宋体" w:hAnsi="宋体"/>
                <w:spacing w:val="2"/>
                <w:kern w:val="0"/>
                <w:sz w:val="18"/>
                <w:szCs w:val="18"/>
              </w:rPr>
              <w:t>.0</w:t>
            </w: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val="en-US" w:eastAsia="zh-CN"/>
              </w:rPr>
              <w:t>4</w:t>
            </w:r>
            <w:r>
              <w:rPr>
                <w:rFonts w:hint="eastAsia" w:ascii="宋体" w:hAnsi="宋体"/>
                <w:spacing w:val="2"/>
                <w:kern w:val="0"/>
                <w:sz w:val="18"/>
                <w:szCs w:val="18"/>
              </w:rPr>
              <w:t>0</w:t>
            </w:r>
          </w:p>
        </w:tc>
        <w:tc>
          <w:tcPr>
            <w:tcW w:w="846" w:type="dxa"/>
            <w:shd w:val="clear" w:color="auto" w:fill="auto"/>
            <w:vAlign w:val="center"/>
          </w:tcPr>
          <w:p>
            <w:pPr>
              <w:autoSpaceDE w:val="0"/>
              <w:autoSpaceDN w:val="0"/>
              <w:snapToGrid w:val="0"/>
              <w:spacing w:line="276" w:lineRule="auto"/>
              <w:ind w:right="-105" w:rightChars="-50"/>
              <w:jc w:val="center"/>
              <w:rPr>
                <w:rFonts w:hint="default" w:ascii="宋体" w:hAnsi="宋体"/>
                <w:spacing w:val="2"/>
                <w:kern w:val="0"/>
                <w:sz w:val="18"/>
                <w:szCs w:val="18"/>
                <w:lang w:val="en-US"/>
              </w:rPr>
            </w:pPr>
            <w:r>
              <w:rPr>
                <w:rFonts w:hint="eastAsia" w:ascii="宋体" w:hAnsi="宋体"/>
                <w:spacing w:val="2"/>
                <w:kern w:val="0"/>
                <w:sz w:val="18"/>
                <w:szCs w:val="18"/>
              </w:rPr>
              <w:t>0.</w:t>
            </w:r>
            <w:r>
              <w:rPr>
                <w:rFonts w:hint="eastAsia" w:ascii="宋体" w:hAnsi="宋体"/>
                <w:spacing w:val="2"/>
                <w:kern w:val="0"/>
                <w:sz w:val="18"/>
                <w:szCs w:val="18"/>
                <w:lang w:val="en-US" w:eastAsia="zh-CN"/>
              </w:rPr>
              <w:t>40</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0.10</w:t>
            </w:r>
          </w:p>
        </w:tc>
        <w:tc>
          <w:tcPr>
            <w:tcW w:w="813"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w:t>
            </w:r>
            <w:r>
              <w:rPr>
                <w:rFonts w:hint="eastAsia" w:ascii="宋体" w:hAnsi="宋体"/>
                <w:spacing w:val="2"/>
                <w:kern w:val="0"/>
                <w:sz w:val="18"/>
                <w:szCs w:val="18"/>
                <w:lang w:val="en-US" w:eastAsia="zh-CN"/>
              </w:rPr>
              <w:t>8</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w:t>
            </w:r>
            <w:r>
              <w:rPr>
                <w:rFonts w:ascii="宋体" w:hAnsi="宋体"/>
                <w:spacing w:val="2"/>
                <w:kern w:val="0"/>
                <w:sz w:val="18"/>
                <w:szCs w:val="18"/>
              </w:rPr>
              <w:t>5</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0.003</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0.</w:t>
            </w:r>
            <w:r>
              <w:rPr>
                <w:rFonts w:hint="eastAsia" w:ascii="宋体" w:hAnsi="宋体"/>
                <w:spacing w:val="2"/>
                <w:kern w:val="0"/>
                <w:sz w:val="18"/>
                <w:szCs w:val="18"/>
                <w:lang w:val="en-US" w:eastAsia="zh-CN"/>
              </w:rPr>
              <w:t>60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a970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97</w:t>
            </w:r>
            <w:r>
              <w:rPr>
                <w:rFonts w:ascii="宋体" w:hAnsi="宋体"/>
                <w:spacing w:val="2"/>
                <w:kern w:val="0"/>
                <w:sz w:val="18"/>
                <w:szCs w:val="18"/>
              </w:rPr>
              <w:t>.0</w:t>
            </w: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5</w:t>
            </w:r>
            <w:r>
              <w:rPr>
                <w:rFonts w:ascii="宋体" w:hAnsi="宋体"/>
                <w:spacing w:val="2"/>
                <w:kern w:val="0"/>
                <w:sz w:val="18"/>
                <w:szCs w:val="18"/>
              </w:rPr>
              <w:t>0</w:t>
            </w:r>
          </w:p>
        </w:tc>
        <w:tc>
          <w:tcPr>
            <w:tcW w:w="846" w:type="dxa"/>
            <w:shd w:val="clear" w:color="auto" w:fill="auto"/>
            <w:vAlign w:val="center"/>
          </w:tcPr>
          <w:p>
            <w:pPr>
              <w:autoSpaceDE w:val="0"/>
              <w:autoSpaceDN w:val="0"/>
              <w:snapToGrid w:val="0"/>
              <w:spacing w:line="276" w:lineRule="auto"/>
              <w:ind w:right="-105" w:rightChars="-50"/>
              <w:jc w:val="center"/>
              <w:rPr>
                <w:rFonts w:hint="default" w:ascii="宋体" w:hAnsi="宋体"/>
                <w:spacing w:val="2"/>
                <w:kern w:val="0"/>
                <w:sz w:val="18"/>
                <w:szCs w:val="18"/>
                <w:lang w:val="en-US"/>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45</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.12</w:t>
            </w:r>
          </w:p>
        </w:tc>
        <w:tc>
          <w:tcPr>
            <w:tcW w:w="813"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w:t>
            </w:r>
            <w:r>
              <w:rPr>
                <w:rFonts w:hint="eastAsia" w:ascii="宋体" w:hAnsi="宋体"/>
                <w:spacing w:val="2"/>
                <w:kern w:val="0"/>
                <w:sz w:val="18"/>
                <w:szCs w:val="18"/>
                <w:lang w:val="en-US" w:eastAsia="zh-CN"/>
              </w:rPr>
              <w:t>30</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.0</w:t>
            </w:r>
            <w:r>
              <w:rPr>
                <w:rFonts w:hint="eastAsia" w:ascii="宋体" w:hAnsi="宋体"/>
                <w:spacing w:val="2"/>
                <w:kern w:val="0"/>
                <w:sz w:val="18"/>
                <w:szCs w:val="18"/>
              </w:rPr>
              <w:t>8</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.0</w:t>
            </w:r>
            <w:r>
              <w:rPr>
                <w:rFonts w:hint="eastAsia" w:ascii="宋体" w:hAnsi="宋体"/>
                <w:spacing w:val="2"/>
                <w:kern w:val="0"/>
                <w:sz w:val="18"/>
                <w:szCs w:val="18"/>
              </w:rPr>
              <w:t>05</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90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a960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96</w:t>
            </w:r>
            <w:r>
              <w:rPr>
                <w:rFonts w:ascii="宋体" w:hAnsi="宋体"/>
                <w:spacing w:val="2"/>
                <w:kern w:val="0"/>
                <w:sz w:val="18"/>
                <w:szCs w:val="18"/>
              </w:rPr>
              <w:t>.0</w:t>
            </w:r>
          </w:p>
        </w:tc>
        <w:tc>
          <w:tcPr>
            <w:tcW w:w="847"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cs="Times New Roman"/>
                <w:spacing w:val="2"/>
                <w:kern w:val="0"/>
                <w:sz w:val="18"/>
                <w:szCs w:val="18"/>
                <w:lang w:val="en-US" w:eastAsia="zh-CN" w:bidi="ar-SA"/>
              </w:rPr>
            </w:pPr>
            <w:r>
              <w:rPr>
                <w:rFonts w:hint="eastAsia" w:ascii="宋体" w:hAnsi="宋体"/>
                <w:spacing w:val="2"/>
                <w:kern w:val="0"/>
                <w:sz w:val="18"/>
                <w:szCs w:val="18"/>
                <w:lang w:val="en-US" w:eastAsia="zh-CN"/>
              </w:rPr>
              <w:t>0</w:t>
            </w:r>
            <w:r>
              <w:rPr>
                <w:rFonts w:hint="eastAsia" w:ascii="宋体" w:hAnsi="宋体"/>
                <w:spacing w:val="2"/>
                <w:kern w:val="0"/>
                <w:sz w:val="18"/>
                <w:szCs w:val="18"/>
              </w:rPr>
              <w:t>.</w:t>
            </w:r>
            <w:r>
              <w:rPr>
                <w:rFonts w:hint="eastAsia" w:ascii="宋体" w:hAnsi="宋体"/>
                <w:spacing w:val="2"/>
                <w:kern w:val="0"/>
                <w:sz w:val="18"/>
                <w:szCs w:val="18"/>
                <w:lang w:val="en-US" w:eastAsia="zh-CN"/>
              </w:rPr>
              <w:t>55</w:t>
            </w:r>
          </w:p>
        </w:tc>
        <w:tc>
          <w:tcPr>
            <w:tcW w:w="846"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lang w:val="en-US" w:eastAsia="zh-CN"/>
              </w:rPr>
              <w:t>0</w:t>
            </w:r>
            <w:r>
              <w:rPr>
                <w:rFonts w:hint="eastAsia" w:ascii="宋体" w:hAnsi="宋体"/>
                <w:spacing w:val="2"/>
                <w:kern w:val="0"/>
                <w:sz w:val="18"/>
                <w:szCs w:val="18"/>
              </w:rPr>
              <w:t>.</w:t>
            </w:r>
            <w:r>
              <w:rPr>
                <w:rFonts w:hint="eastAsia" w:ascii="宋体" w:hAnsi="宋体"/>
                <w:spacing w:val="2"/>
                <w:kern w:val="0"/>
                <w:sz w:val="18"/>
                <w:szCs w:val="18"/>
                <w:lang w:val="en-US" w:eastAsia="zh-CN"/>
              </w:rPr>
              <w:t>5</w:t>
            </w:r>
            <w:r>
              <w:rPr>
                <w:rFonts w:ascii="宋体" w:hAnsi="宋体"/>
                <w:spacing w:val="2"/>
                <w:kern w:val="0"/>
                <w:sz w:val="18"/>
                <w:szCs w:val="18"/>
              </w:rPr>
              <w:t>0</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0.15</w:t>
            </w:r>
          </w:p>
        </w:tc>
        <w:tc>
          <w:tcPr>
            <w:tcW w:w="813"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val="en-US" w:eastAsia="zh-CN"/>
              </w:rPr>
              <w:t>80</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eastAsia="zh-CN"/>
              </w:rPr>
              <w:t>.</w:t>
            </w:r>
            <w:r>
              <w:rPr>
                <w:rFonts w:hint="eastAsia" w:ascii="宋体" w:hAnsi="宋体"/>
                <w:spacing w:val="2"/>
                <w:kern w:val="0"/>
                <w:sz w:val="18"/>
                <w:szCs w:val="18"/>
              </w:rPr>
              <w:t>1</w:t>
            </w:r>
            <w:r>
              <w:rPr>
                <w:rFonts w:hint="eastAsia" w:ascii="宋体" w:hAnsi="宋体"/>
                <w:spacing w:val="2"/>
                <w:kern w:val="0"/>
                <w:sz w:val="18"/>
                <w:szCs w:val="18"/>
                <w:lang w:val="en-US" w:eastAsia="zh-CN"/>
              </w:rPr>
              <w:t>0</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0.008</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lang w:val="en-US" w:eastAsia="zh-CN"/>
              </w:rPr>
              <w:t>1</w:t>
            </w:r>
            <w:r>
              <w:rPr>
                <w:rFonts w:hint="eastAsia" w:ascii="宋体" w:hAnsi="宋体"/>
                <w:spacing w:val="2"/>
                <w:kern w:val="0"/>
                <w:sz w:val="18"/>
                <w:szCs w:val="18"/>
              </w:rPr>
              <w:t>.</w:t>
            </w:r>
            <w:r>
              <w:rPr>
                <w:rFonts w:hint="eastAsia" w:ascii="宋体" w:hAnsi="宋体"/>
                <w:spacing w:val="2"/>
                <w:kern w:val="0"/>
                <w:sz w:val="18"/>
                <w:szCs w:val="18"/>
                <w:lang w:val="en-US" w:eastAsia="zh-CN"/>
              </w:rPr>
              <w:t>10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a950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95</w:t>
            </w:r>
            <w:r>
              <w:rPr>
                <w:rFonts w:ascii="宋体" w:hAnsi="宋体"/>
                <w:spacing w:val="2"/>
                <w:kern w:val="0"/>
                <w:sz w:val="18"/>
                <w:szCs w:val="18"/>
              </w:rPr>
              <w:t>.0</w:t>
            </w: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6</w:t>
            </w:r>
            <w:r>
              <w:rPr>
                <w:rFonts w:ascii="宋体" w:hAnsi="宋体"/>
                <w:spacing w:val="2"/>
                <w:kern w:val="0"/>
                <w:sz w:val="18"/>
                <w:szCs w:val="18"/>
              </w:rPr>
              <w:t>0</w:t>
            </w:r>
          </w:p>
        </w:tc>
        <w:tc>
          <w:tcPr>
            <w:tcW w:w="846"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6</w:t>
            </w:r>
            <w:r>
              <w:rPr>
                <w:rFonts w:ascii="宋体" w:hAnsi="宋体"/>
                <w:spacing w:val="2"/>
                <w:kern w:val="0"/>
                <w:sz w:val="18"/>
                <w:szCs w:val="18"/>
              </w:rPr>
              <w:t>0</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.20</w:t>
            </w:r>
          </w:p>
        </w:tc>
        <w:tc>
          <w:tcPr>
            <w:tcW w:w="813"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lang w:val="en-US" w:eastAsia="zh-CN"/>
              </w:rPr>
              <w:t>1</w:t>
            </w:r>
            <w:r>
              <w:rPr>
                <w:rFonts w:ascii="宋体" w:hAnsi="宋体"/>
                <w:spacing w:val="2"/>
                <w:kern w:val="0"/>
                <w:sz w:val="18"/>
                <w:szCs w:val="18"/>
              </w:rPr>
              <w:t>.</w:t>
            </w:r>
            <w:r>
              <w:rPr>
                <w:rFonts w:hint="eastAsia" w:ascii="宋体" w:hAnsi="宋体"/>
                <w:spacing w:val="2"/>
                <w:kern w:val="0"/>
                <w:sz w:val="18"/>
                <w:szCs w:val="18"/>
                <w:lang w:val="en-US" w:eastAsia="zh-CN"/>
              </w:rPr>
              <w:t>20</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ascii="宋体" w:hAnsi="宋体"/>
                <w:spacing w:val="2"/>
                <w:kern w:val="0"/>
                <w:sz w:val="18"/>
                <w:szCs w:val="18"/>
              </w:rPr>
              <w:t>0.</w:t>
            </w:r>
            <w:r>
              <w:rPr>
                <w:rFonts w:hint="eastAsia" w:ascii="宋体" w:hAnsi="宋体"/>
                <w:spacing w:val="2"/>
                <w:kern w:val="0"/>
                <w:sz w:val="18"/>
                <w:szCs w:val="18"/>
                <w:lang w:val="en-US" w:eastAsia="zh-CN"/>
              </w:rPr>
              <w:t>20</w:t>
            </w:r>
          </w:p>
        </w:tc>
        <w:tc>
          <w:tcPr>
            <w:tcW w:w="813"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.0</w:t>
            </w:r>
            <w:r>
              <w:rPr>
                <w:rFonts w:hint="eastAsia" w:ascii="宋体" w:hAnsi="宋体"/>
                <w:spacing w:val="2"/>
                <w:kern w:val="0"/>
                <w:sz w:val="18"/>
                <w:szCs w:val="18"/>
              </w:rPr>
              <w:t>1</w:t>
            </w:r>
            <w:r>
              <w:rPr>
                <w:rFonts w:hint="eastAsia" w:ascii="宋体" w:hAnsi="宋体"/>
                <w:spacing w:val="2"/>
                <w:kern w:val="0"/>
                <w:sz w:val="18"/>
                <w:szCs w:val="18"/>
                <w:lang w:val="en-US" w:eastAsia="zh-CN"/>
              </w:rPr>
              <w:t>0</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lang w:val="en-US" w:eastAsia="zh-CN"/>
              </w:rPr>
              <w:t>1</w:t>
            </w:r>
            <w:r>
              <w:rPr>
                <w:rFonts w:ascii="宋体" w:hAnsi="宋体"/>
                <w:spacing w:val="2"/>
                <w:kern w:val="0"/>
                <w:sz w:val="18"/>
                <w:szCs w:val="18"/>
              </w:rPr>
              <w:t>.</w:t>
            </w:r>
            <w:r>
              <w:rPr>
                <w:rFonts w:hint="eastAsia" w:ascii="宋体" w:hAnsi="宋体"/>
                <w:spacing w:val="2"/>
                <w:kern w:val="0"/>
                <w:sz w:val="18"/>
                <w:szCs w:val="18"/>
                <w:lang w:val="en-US" w:eastAsia="zh-CN"/>
              </w:rPr>
              <w:t>30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7" w:type="dxa"/>
            <w:gridSpan w:val="10"/>
            <w:shd w:val="clear" w:color="auto" w:fill="auto"/>
            <w:vAlign w:val="center"/>
          </w:tcPr>
          <w:p>
            <w:pPr>
              <w:autoSpaceDE w:val="0"/>
              <w:autoSpaceDN w:val="0"/>
              <w:snapToGrid w:val="0"/>
              <w:spacing w:line="276" w:lineRule="auto"/>
              <w:ind w:right="-105" w:rightChars="-50"/>
              <w:rPr>
                <w:rFonts w:ascii="宋体" w:hAnsi="宋体"/>
                <w:spacing w:val="2"/>
                <w:kern w:val="0"/>
                <w:sz w:val="18"/>
                <w:szCs w:val="18"/>
              </w:rPr>
            </w:pPr>
            <w:r>
              <w:rPr>
                <w:rFonts w:hint="eastAsia" w:ascii="宋体" w:hAnsi="宋体"/>
                <w:spacing w:val="2"/>
                <w:kern w:val="0"/>
                <w:sz w:val="18"/>
                <w:szCs w:val="18"/>
              </w:rPr>
              <w:t>注：</w:t>
            </w:r>
          </w:p>
          <w:p>
            <w:pPr>
              <w:autoSpaceDE w:val="0"/>
              <w:autoSpaceDN w:val="0"/>
              <w:snapToGrid w:val="0"/>
              <w:spacing w:line="276" w:lineRule="auto"/>
              <w:ind w:right="-105" w:rightChars="-50"/>
              <w:rPr>
                <w:rFonts w:ascii="宋体" w:hAnsi="宋体"/>
                <w:spacing w:val="2"/>
                <w:kern w:val="0"/>
                <w:sz w:val="18"/>
                <w:szCs w:val="18"/>
              </w:rPr>
            </w:pPr>
            <w:r>
              <w:rPr>
                <w:rFonts w:hint="eastAsia" w:ascii="宋体" w:hAnsi="宋体"/>
                <w:spacing w:val="2"/>
                <w:kern w:val="0"/>
                <w:sz w:val="18"/>
                <w:szCs w:val="18"/>
              </w:rPr>
              <w:t>1</w:t>
            </w:r>
            <w:r>
              <w:rPr>
                <w:rFonts w:ascii="宋体" w:hAnsi="宋体"/>
                <w:spacing w:val="2"/>
                <w:kern w:val="0"/>
                <w:sz w:val="18"/>
                <w:szCs w:val="18"/>
              </w:rPr>
              <w:t>:</w:t>
            </w:r>
            <w:r>
              <w:rPr>
                <w:rFonts w:hint="eastAsia" w:ascii="宋体" w:hAnsi="宋体"/>
                <w:spacing w:val="2"/>
                <w:kern w:val="0"/>
                <w:sz w:val="18"/>
                <w:szCs w:val="18"/>
              </w:rPr>
              <w:t>钙含量为100%减去表1中杂质含量总和的</w:t>
            </w:r>
            <w:r>
              <w:rPr>
                <w:rFonts w:ascii="宋体" w:hAnsi="宋体"/>
                <w:spacing w:val="2"/>
                <w:kern w:val="0"/>
                <w:sz w:val="18"/>
                <w:szCs w:val="18"/>
              </w:rPr>
              <w:t>余量</w:t>
            </w:r>
            <w:r>
              <w:rPr>
                <w:rFonts w:hint="eastAsia" w:ascii="宋体" w:hAnsi="宋体"/>
                <w:spacing w:val="2"/>
                <w:kern w:val="0"/>
                <w:sz w:val="18"/>
                <w:szCs w:val="18"/>
              </w:rPr>
              <w:t>。</w:t>
            </w:r>
          </w:p>
          <w:p>
            <w:pPr>
              <w:autoSpaceDE w:val="0"/>
              <w:autoSpaceDN w:val="0"/>
              <w:snapToGrid w:val="0"/>
              <w:spacing w:line="276" w:lineRule="auto"/>
              <w:ind w:right="-105" w:rightChars="-50"/>
              <w:rPr>
                <w:rFonts w:ascii="宋体" w:hAnsi="宋体"/>
                <w:spacing w:val="2"/>
                <w:kern w:val="0"/>
                <w:sz w:val="18"/>
                <w:szCs w:val="18"/>
              </w:rPr>
            </w:pPr>
            <w:r>
              <w:rPr>
                <w:rFonts w:hint="eastAsia" w:ascii="宋体" w:hAnsi="宋体"/>
                <w:spacing w:val="2"/>
                <w:kern w:val="0"/>
                <w:sz w:val="18"/>
                <w:szCs w:val="18"/>
              </w:rPr>
              <w:t>2:杂质</w:t>
            </w:r>
            <w:r>
              <w:rPr>
                <w:rFonts w:ascii="宋体" w:hAnsi="宋体"/>
                <w:spacing w:val="2"/>
                <w:kern w:val="0"/>
                <w:sz w:val="18"/>
                <w:szCs w:val="18"/>
              </w:rPr>
              <w:t>含量末位数值的修约</w:t>
            </w:r>
            <w:r>
              <w:rPr>
                <w:rFonts w:hint="eastAsia" w:ascii="宋体" w:hAnsi="宋体"/>
                <w:spacing w:val="2"/>
                <w:kern w:val="0"/>
                <w:sz w:val="18"/>
                <w:szCs w:val="18"/>
              </w:rPr>
              <w:t>和</w:t>
            </w:r>
            <w:r>
              <w:rPr>
                <w:rFonts w:ascii="宋体" w:hAnsi="宋体"/>
                <w:spacing w:val="2"/>
                <w:kern w:val="0"/>
                <w:sz w:val="18"/>
                <w:szCs w:val="18"/>
              </w:rPr>
              <w:t>修约后数值的判定，按照</w:t>
            </w:r>
            <w:r>
              <w:rPr>
                <w:rFonts w:hint="eastAsia" w:ascii="宋体" w:hAnsi="宋体"/>
                <w:spacing w:val="2"/>
                <w:kern w:val="0"/>
                <w:sz w:val="18"/>
                <w:szCs w:val="18"/>
              </w:rPr>
              <w:t>GB/</w:t>
            </w:r>
            <w:r>
              <w:rPr>
                <w:rFonts w:ascii="宋体" w:hAnsi="宋体"/>
                <w:spacing w:val="2"/>
                <w:kern w:val="0"/>
                <w:sz w:val="18"/>
                <w:szCs w:val="18"/>
              </w:rPr>
              <w:t>T 8170</w:t>
            </w:r>
            <w:r>
              <w:rPr>
                <w:rFonts w:hint="eastAsia" w:ascii="宋体" w:hAnsi="宋体"/>
                <w:spacing w:val="2"/>
                <w:kern w:val="0"/>
                <w:sz w:val="18"/>
                <w:szCs w:val="18"/>
              </w:rPr>
              <w:t>的</w:t>
            </w:r>
            <w:r>
              <w:rPr>
                <w:rFonts w:ascii="宋体" w:hAnsi="宋体"/>
                <w:spacing w:val="2"/>
                <w:kern w:val="0"/>
                <w:sz w:val="18"/>
                <w:szCs w:val="18"/>
              </w:rPr>
              <w:t>规定进行。</w:t>
            </w:r>
          </w:p>
        </w:tc>
      </w:tr>
    </w:tbl>
    <w:p>
      <w:pPr>
        <w:pStyle w:val="17"/>
        <w:numPr>
          <w:ilvl w:val="0"/>
          <w:numId w:val="0"/>
        </w:numPr>
        <w:ind w:right="-105"/>
      </w:pPr>
      <w:bookmarkStart w:id="8" w:name="_Toc18408354"/>
    </w:p>
    <w:p>
      <w:pPr>
        <w:pStyle w:val="17"/>
        <w:numPr>
          <w:ilvl w:val="0"/>
          <w:numId w:val="0"/>
        </w:numPr>
        <w:ind w:right="-105"/>
      </w:pPr>
      <w:r>
        <w:t xml:space="preserve">3.2.2  </w:t>
      </w:r>
      <w:r>
        <w:rPr>
          <w:rFonts w:hint="eastAsia" w:asciiTheme="minorEastAsia" w:hAnsiTheme="minorEastAsia" w:eastAsiaTheme="minorEastAsia"/>
        </w:rPr>
        <w:t>产品</w:t>
      </w:r>
      <w:r>
        <w:rPr>
          <w:rFonts w:asciiTheme="minorEastAsia" w:hAnsiTheme="minorEastAsia" w:eastAsiaTheme="minorEastAsia"/>
        </w:rPr>
        <w:t>其它有价金属元素含量</w:t>
      </w:r>
      <w:r>
        <w:rPr>
          <w:rFonts w:hint="eastAsia" w:asciiTheme="minorEastAsia" w:hAnsiTheme="minorEastAsia" w:eastAsiaTheme="minorEastAsia"/>
        </w:rPr>
        <w:t>可</w:t>
      </w:r>
      <w:r>
        <w:rPr>
          <w:rFonts w:asciiTheme="minorEastAsia" w:hAnsiTheme="minorEastAsia" w:eastAsiaTheme="minorEastAsia"/>
        </w:rPr>
        <w:t>由供需双方协商确定</w:t>
      </w:r>
      <w:r>
        <w:rPr>
          <w:rFonts w:hint="eastAsia" w:asciiTheme="minorEastAsia" w:hAnsiTheme="minorEastAsia" w:eastAsiaTheme="minorEastAsia"/>
        </w:rPr>
        <w:t>。</w:t>
      </w:r>
      <w:bookmarkEnd w:id="8"/>
    </w:p>
    <w:p>
      <w:pPr>
        <w:pStyle w:val="17"/>
        <w:numPr>
          <w:ilvl w:val="0"/>
          <w:numId w:val="0"/>
        </w:numPr>
        <w:ind w:right="-105"/>
      </w:pPr>
      <w:bookmarkStart w:id="9" w:name="_Toc18408355"/>
      <w:r>
        <w:t xml:space="preserve">3.2.3  </w:t>
      </w:r>
      <w:r>
        <w:rPr>
          <w:rFonts w:hint="eastAsia" w:asciiTheme="minorEastAsia" w:hAnsiTheme="minorEastAsia" w:eastAsiaTheme="minorEastAsia"/>
        </w:rPr>
        <w:t>需方</w:t>
      </w:r>
      <w:r>
        <w:rPr>
          <w:rFonts w:asciiTheme="minorEastAsia" w:hAnsiTheme="minorEastAsia" w:eastAsiaTheme="minorEastAsia"/>
        </w:rPr>
        <w:t>如对产品的化学成分有特殊要求时，可由供需双方商定。</w:t>
      </w:r>
      <w:bookmarkEnd w:id="9"/>
    </w:p>
    <w:p>
      <w:pPr>
        <w:pStyle w:val="16"/>
        <w:numPr>
          <w:ilvl w:val="1"/>
          <w:numId w:val="0"/>
        </w:numPr>
        <w:spacing w:before="120" w:after="120"/>
        <w:ind w:right="-105" w:rightChars="-50"/>
        <w:rPr>
          <w:rFonts w:hint="eastAsia" w:ascii="黑体" w:hAnsi="Calibri" w:eastAsia="黑体" w:cs="Times New Roman"/>
          <w:spacing w:val="2"/>
          <w:sz w:val="21"/>
          <w:lang w:val="en-US" w:eastAsia="zh-CN" w:bidi="ar-SA"/>
        </w:rPr>
      </w:pPr>
      <w:bookmarkStart w:id="10" w:name="_Toc18408356"/>
      <w:r>
        <w:rPr>
          <w:rFonts w:hint="eastAsia" w:ascii="黑体" w:hAnsi="Calibri" w:eastAsia="黑体" w:cs="Times New Roman"/>
          <w:spacing w:val="2"/>
          <w:sz w:val="21"/>
          <w:lang w:val="en-US" w:eastAsia="zh-CN" w:bidi="ar-SA"/>
        </w:rPr>
        <w:t>3.3  规格形状、尺寸</w:t>
      </w:r>
      <w:bookmarkEnd w:id="10"/>
    </w:p>
    <w:p>
      <w:pPr>
        <w:pStyle w:val="17"/>
        <w:numPr>
          <w:ilvl w:val="0"/>
          <w:numId w:val="0"/>
        </w:numPr>
        <w:ind w:right="-105"/>
        <w:rPr>
          <w:rFonts w:ascii="宋体" w:hAnsi="宋体" w:eastAsia="宋体"/>
        </w:rPr>
      </w:pPr>
      <w:bookmarkStart w:id="11" w:name="_Toc18408357"/>
      <w:r>
        <w:t xml:space="preserve">3.3.1  </w:t>
      </w:r>
      <w:r>
        <w:rPr>
          <w:rFonts w:hint="eastAsia" w:ascii="宋体" w:hAnsi="宋体" w:eastAsia="宋体"/>
        </w:rPr>
        <w:t>产品</w:t>
      </w:r>
      <w:r>
        <w:rPr>
          <w:rFonts w:ascii="宋体" w:hAnsi="宋体" w:eastAsia="宋体"/>
        </w:rPr>
        <w:t>形状及尺寸应符合表</w:t>
      </w:r>
      <w:r>
        <w:rPr>
          <w:rFonts w:hint="eastAsia" w:ascii="宋体" w:hAnsi="宋体" w:eastAsia="宋体"/>
        </w:rPr>
        <w:t>2的</w:t>
      </w:r>
      <w:r>
        <w:rPr>
          <w:rFonts w:ascii="宋体" w:hAnsi="宋体" w:eastAsia="宋体"/>
        </w:rPr>
        <w:t>规定</w:t>
      </w:r>
      <w:bookmarkEnd w:id="11"/>
    </w:p>
    <w:p>
      <w:pPr>
        <w:pStyle w:val="17"/>
        <w:numPr>
          <w:ilvl w:val="0"/>
          <w:numId w:val="0"/>
        </w:numPr>
        <w:ind w:right="-105"/>
        <w:rPr>
          <w:rFonts w:asciiTheme="minorEastAsia" w:hAnsiTheme="minorEastAsia" w:eastAsiaTheme="minorEastAsia"/>
        </w:rPr>
      </w:pPr>
      <w:bookmarkStart w:id="12" w:name="_Toc18408358"/>
      <w:r>
        <w:t xml:space="preserve">3.3.2  </w:t>
      </w:r>
      <w:r>
        <w:rPr>
          <w:rFonts w:hint="eastAsia" w:asciiTheme="minorEastAsia" w:hAnsiTheme="minorEastAsia" w:eastAsiaTheme="minorEastAsia"/>
        </w:rPr>
        <w:t>对</w:t>
      </w:r>
      <w:r>
        <w:rPr>
          <w:rFonts w:asciiTheme="minorEastAsia" w:hAnsiTheme="minorEastAsia" w:eastAsiaTheme="minorEastAsia"/>
        </w:rPr>
        <w:t>产品的物理规格有特殊</w:t>
      </w:r>
      <w:r>
        <w:rPr>
          <w:rFonts w:hint="eastAsia" w:asciiTheme="minorEastAsia" w:hAnsiTheme="minorEastAsia" w:eastAsiaTheme="minorEastAsia"/>
        </w:rPr>
        <w:t>规定</w:t>
      </w:r>
      <w:r>
        <w:rPr>
          <w:rFonts w:asciiTheme="minorEastAsia" w:hAnsiTheme="minorEastAsia" w:eastAsiaTheme="minorEastAsia"/>
        </w:rPr>
        <w:t>或要求，</w:t>
      </w:r>
      <w:r>
        <w:rPr>
          <w:rFonts w:hint="eastAsia" w:asciiTheme="minorEastAsia" w:hAnsiTheme="minorEastAsia" w:eastAsiaTheme="minorEastAsia"/>
        </w:rPr>
        <w:t>由</w:t>
      </w:r>
      <w:r>
        <w:rPr>
          <w:rFonts w:asciiTheme="minorEastAsia" w:hAnsiTheme="minorEastAsia" w:eastAsiaTheme="minorEastAsia"/>
        </w:rPr>
        <w:t>供需双方商定。</w:t>
      </w:r>
      <w:bookmarkEnd w:id="12"/>
    </w:p>
    <w:p>
      <w:pPr>
        <w:pStyle w:val="15"/>
      </w:pPr>
    </w:p>
    <w:p>
      <w:pPr>
        <w:pStyle w:val="25"/>
        <w:numPr>
          <w:ilvl w:val="0"/>
          <w:numId w:val="0"/>
        </w:numPr>
        <w:wordWrap w:val="0"/>
        <w:ind w:right="420" w:firstLine="2520" w:firstLineChars="1200"/>
        <w:jc w:val="both"/>
      </w:pPr>
      <w:r>
        <w:rPr>
          <w:rFonts w:hint="eastAsia"/>
        </w:rPr>
        <w:t xml:space="preserve">表2 </w:t>
      </w:r>
      <w:r>
        <w:t xml:space="preserve"> </w:t>
      </w:r>
      <w:r>
        <w:rPr>
          <w:rFonts w:hint="eastAsia"/>
        </w:rPr>
        <w:t xml:space="preserve"> </w:t>
      </w:r>
      <w:r>
        <w:t>粗钙</w:t>
      </w:r>
      <w:r>
        <w:rPr>
          <w:rFonts w:hint="eastAsia"/>
        </w:rPr>
        <w:t>（还原钙锭</w:t>
      </w:r>
      <w:r>
        <w:t>）</w:t>
      </w:r>
      <w:r>
        <w:rPr>
          <w:rFonts w:hint="eastAsia"/>
        </w:rPr>
        <w:t xml:space="preserve">及其制品规格形状、尺寸   </w:t>
      </w:r>
      <w:r>
        <w:t xml:space="preserve">         </w:t>
      </w:r>
    </w:p>
    <w:tbl>
      <w:tblPr>
        <w:tblStyle w:val="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544"/>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76" w:type="dxa"/>
            <w:shd w:val="clear" w:color="auto" w:fill="auto"/>
            <w:vAlign w:val="center"/>
          </w:tcPr>
          <w:p>
            <w:pPr>
              <w:pStyle w:val="15"/>
              <w:jc w:val="center"/>
              <w:rPr>
                <w:sz w:val="18"/>
                <w:szCs w:val="18"/>
              </w:rPr>
            </w:pPr>
            <w:bookmarkStart w:id="13" w:name="_Toc18408359"/>
            <w:r>
              <w:rPr>
                <w:rFonts w:hint="eastAsia"/>
                <w:sz w:val="18"/>
                <w:szCs w:val="18"/>
              </w:rPr>
              <w:t>产品名称</w:t>
            </w:r>
          </w:p>
        </w:tc>
        <w:tc>
          <w:tcPr>
            <w:tcW w:w="7195" w:type="dxa"/>
            <w:gridSpan w:val="2"/>
            <w:shd w:val="clear" w:color="auto" w:fill="auto"/>
            <w:vAlign w:val="center"/>
          </w:tcPr>
          <w:p>
            <w:pPr>
              <w:pStyle w:val="15"/>
              <w:jc w:val="center"/>
              <w:rPr>
                <w:sz w:val="18"/>
                <w:szCs w:val="18"/>
              </w:rPr>
            </w:pPr>
            <w:r>
              <w:rPr>
                <w:rFonts w:hint="eastAsia"/>
                <w:sz w:val="18"/>
                <w:szCs w:val="18"/>
              </w:rPr>
              <w:t>规格</w:t>
            </w:r>
            <w:r>
              <w:rPr>
                <w:rFonts w:hint="eastAsia"/>
                <w:sz w:val="18"/>
                <w:szCs w:val="18"/>
                <w:lang w:eastAsia="zh-CN"/>
              </w:rPr>
              <w:t>，</w:t>
            </w:r>
            <w: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Merge w:val="restart"/>
            <w:shd w:val="clear" w:color="auto" w:fill="auto"/>
            <w:vAlign w:val="center"/>
          </w:tcPr>
          <w:p>
            <w:pPr>
              <w:pStyle w:val="15"/>
              <w:jc w:val="center"/>
              <w:rPr>
                <w:sz w:val="18"/>
                <w:szCs w:val="18"/>
              </w:rPr>
            </w:pPr>
            <w:r>
              <w:rPr>
                <w:rFonts w:hint="eastAsia"/>
                <w:sz w:val="18"/>
                <w:szCs w:val="18"/>
              </w:rPr>
              <w:t>钙锭</w:t>
            </w:r>
          </w:p>
          <w:p>
            <w:pPr>
              <w:pStyle w:val="15"/>
              <w:jc w:val="center"/>
              <w:rPr>
                <w:sz w:val="18"/>
                <w:szCs w:val="18"/>
              </w:rPr>
            </w:pPr>
            <w:r>
              <w:rPr>
                <w:rFonts w:hint="eastAsia"/>
                <w:sz w:val="18"/>
                <w:szCs w:val="18"/>
              </w:rPr>
              <w:t>（</w:t>
            </w:r>
            <w:r>
              <w:rPr>
                <w:sz w:val="18"/>
                <w:szCs w:val="18"/>
              </w:rPr>
              <w:t>圆柱体状，一端面凹陷、另一端面为平面）</w:t>
            </w:r>
          </w:p>
        </w:tc>
        <w:tc>
          <w:tcPr>
            <w:tcW w:w="3544" w:type="dxa"/>
            <w:shd w:val="clear" w:color="auto" w:fill="auto"/>
            <w:vAlign w:val="center"/>
          </w:tcPr>
          <w:p>
            <w:pPr>
              <w:pStyle w:val="15"/>
              <w:jc w:val="center"/>
              <w:rPr>
                <w:sz w:val="18"/>
                <w:szCs w:val="18"/>
              </w:rPr>
            </w:pPr>
            <w:r>
              <w:rPr>
                <w:rFonts w:hint="eastAsia"/>
                <w:sz w:val="18"/>
                <w:szCs w:val="18"/>
              </w:rPr>
              <w:t>规格一（外径×长度）</w:t>
            </w:r>
          </w:p>
        </w:tc>
        <w:tc>
          <w:tcPr>
            <w:tcW w:w="3651" w:type="dxa"/>
            <w:shd w:val="clear" w:color="auto" w:fill="auto"/>
            <w:vAlign w:val="center"/>
          </w:tcPr>
          <w:p>
            <w:pPr>
              <w:pStyle w:val="15"/>
              <w:jc w:val="center"/>
              <w:rPr>
                <w:sz w:val="18"/>
                <w:szCs w:val="18"/>
              </w:rPr>
            </w:pPr>
            <w:r>
              <w:rPr>
                <w:rFonts w:hint="eastAsia"/>
                <w:sz w:val="18"/>
                <w:szCs w:val="18"/>
              </w:rPr>
              <w:t>规格二（外径×长度）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Merge w:val="continue"/>
            <w:shd w:val="clear" w:color="auto" w:fill="auto"/>
            <w:vAlign w:val="center"/>
          </w:tcPr>
          <w:p>
            <w:pPr>
              <w:pStyle w:val="15"/>
              <w:jc w:val="center"/>
              <w:rPr>
                <w:sz w:val="18"/>
                <w:szCs w:val="18"/>
              </w:rPr>
            </w:pPr>
          </w:p>
        </w:tc>
        <w:tc>
          <w:tcPr>
            <w:tcW w:w="3544" w:type="dxa"/>
            <w:shd w:val="clear" w:color="auto" w:fill="auto"/>
            <w:vAlign w:val="center"/>
          </w:tcPr>
          <w:p>
            <w:pPr>
              <w:pStyle w:val="15"/>
              <w:jc w:val="center"/>
              <w:rPr>
                <w:sz w:val="18"/>
                <w:szCs w:val="18"/>
              </w:rPr>
            </w:pPr>
            <w:r>
              <w:rPr>
                <w:rFonts w:hint="eastAsia"/>
                <w:sz w:val="18"/>
                <w:szCs w:val="18"/>
              </w:rPr>
              <w:t>（φ395±5）×(710±30）</w:t>
            </w:r>
          </w:p>
        </w:tc>
        <w:tc>
          <w:tcPr>
            <w:tcW w:w="3651" w:type="dxa"/>
            <w:shd w:val="clear" w:color="auto" w:fill="auto"/>
            <w:vAlign w:val="center"/>
          </w:tcPr>
          <w:p>
            <w:pPr>
              <w:pStyle w:val="15"/>
              <w:jc w:val="center"/>
              <w:rPr>
                <w:sz w:val="18"/>
                <w:szCs w:val="18"/>
              </w:rPr>
            </w:pPr>
            <w:r>
              <w:rPr>
                <w:rFonts w:hint="eastAsia"/>
                <w:sz w:val="18"/>
                <w:szCs w:val="18"/>
              </w:rPr>
              <w:t>（φ340±5）×(680±30）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Merge w:val="restart"/>
            <w:shd w:val="clear" w:color="auto" w:fill="auto"/>
            <w:vAlign w:val="center"/>
          </w:tcPr>
          <w:p>
            <w:pPr>
              <w:pStyle w:val="15"/>
              <w:jc w:val="center"/>
              <w:rPr>
                <w:sz w:val="18"/>
                <w:szCs w:val="18"/>
              </w:rPr>
            </w:pPr>
            <w:r>
              <w:rPr>
                <w:rFonts w:hint="eastAsia"/>
                <w:sz w:val="18"/>
                <w:szCs w:val="18"/>
              </w:rPr>
              <w:t>钙块</w:t>
            </w:r>
          </w:p>
          <w:p>
            <w:pPr>
              <w:pStyle w:val="15"/>
              <w:jc w:val="center"/>
              <w:rPr>
                <w:sz w:val="18"/>
                <w:szCs w:val="18"/>
              </w:rPr>
            </w:pPr>
            <w:r>
              <w:rPr>
                <w:rFonts w:hint="eastAsia"/>
                <w:sz w:val="18"/>
                <w:szCs w:val="18"/>
              </w:rPr>
              <w:t>（</w:t>
            </w:r>
            <w:r>
              <w:rPr>
                <w:sz w:val="18"/>
                <w:szCs w:val="18"/>
              </w:rPr>
              <w:t>呈不规则块状）</w:t>
            </w:r>
          </w:p>
        </w:tc>
        <w:tc>
          <w:tcPr>
            <w:tcW w:w="3544" w:type="dxa"/>
            <w:shd w:val="clear" w:color="auto" w:fill="auto"/>
            <w:vAlign w:val="center"/>
          </w:tcPr>
          <w:p>
            <w:pPr>
              <w:pStyle w:val="15"/>
              <w:jc w:val="center"/>
              <w:rPr>
                <w:sz w:val="18"/>
                <w:szCs w:val="18"/>
              </w:rPr>
            </w:pPr>
            <w:r>
              <w:rPr>
                <w:rFonts w:hint="eastAsia"/>
                <w:sz w:val="18"/>
                <w:szCs w:val="18"/>
              </w:rPr>
              <w:t>规格一（边长）</w:t>
            </w:r>
          </w:p>
        </w:tc>
        <w:tc>
          <w:tcPr>
            <w:tcW w:w="3651" w:type="dxa"/>
            <w:shd w:val="clear" w:color="auto" w:fill="auto"/>
            <w:vAlign w:val="center"/>
          </w:tcPr>
          <w:p>
            <w:pPr>
              <w:pStyle w:val="15"/>
              <w:jc w:val="center"/>
              <w:rPr>
                <w:sz w:val="18"/>
                <w:szCs w:val="18"/>
              </w:rPr>
            </w:pPr>
            <w:r>
              <w:rPr>
                <w:rFonts w:hint="eastAsia"/>
                <w:sz w:val="18"/>
                <w:szCs w:val="18"/>
              </w:rPr>
              <w:t>规格二（边长）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Merge w:val="continue"/>
            <w:shd w:val="clear" w:color="auto" w:fill="auto"/>
            <w:vAlign w:val="center"/>
          </w:tcPr>
          <w:p>
            <w:pPr>
              <w:pStyle w:val="15"/>
              <w:jc w:val="center"/>
              <w:rPr>
                <w:rFonts w:hint="eastAsia"/>
                <w:sz w:val="18"/>
                <w:szCs w:val="18"/>
              </w:rPr>
            </w:pPr>
          </w:p>
        </w:tc>
        <w:tc>
          <w:tcPr>
            <w:tcW w:w="3544" w:type="dxa"/>
            <w:shd w:val="clear" w:color="auto" w:fill="auto"/>
            <w:vAlign w:val="center"/>
          </w:tcPr>
          <w:p>
            <w:pPr>
              <w:pStyle w:val="15"/>
              <w:ind w:right="-105" w:rightChars="-50"/>
              <w:jc w:val="center"/>
              <w:rPr>
                <w:rFonts w:hint="eastAsia" w:ascii="宋体" w:hAnsi="宋体" w:eastAsia="宋体" w:cs="Times New Roman"/>
                <w:spacing w:val="2"/>
                <w:sz w:val="18"/>
                <w:szCs w:val="18"/>
                <w:lang w:val="en-US" w:eastAsia="zh-CN" w:bidi="ar-SA"/>
              </w:rPr>
            </w:pPr>
            <w:r>
              <w:rPr>
                <w:rFonts w:hint="eastAsia"/>
                <w:sz w:val="18"/>
                <w:szCs w:val="18"/>
              </w:rPr>
              <w:t>30</w:t>
            </w:r>
            <w:r>
              <w:rPr>
                <w:rFonts w:hint="eastAsia" w:ascii="GungsuhChe" w:hAnsi="GungsuhChe"/>
                <w:sz w:val="18"/>
                <w:szCs w:val="18"/>
                <w:lang w:eastAsia="zh-CN"/>
              </w:rPr>
              <w:t>～</w:t>
            </w:r>
            <w:r>
              <w:rPr>
                <w:rFonts w:hint="eastAsia"/>
                <w:sz w:val="18"/>
                <w:szCs w:val="18"/>
              </w:rPr>
              <w:t>80</w:t>
            </w:r>
          </w:p>
        </w:tc>
        <w:tc>
          <w:tcPr>
            <w:tcW w:w="3651" w:type="dxa"/>
            <w:shd w:val="clear" w:color="auto" w:fill="auto"/>
            <w:vAlign w:val="center"/>
          </w:tcPr>
          <w:p>
            <w:pPr>
              <w:pStyle w:val="15"/>
              <w:ind w:right="-105" w:rightChars="-50"/>
              <w:jc w:val="center"/>
              <w:rPr>
                <w:rFonts w:hint="eastAsia" w:ascii="宋体" w:hAnsi="宋体" w:eastAsia="宋体" w:cs="Times New Roman"/>
                <w:spacing w:val="2"/>
                <w:sz w:val="18"/>
                <w:szCs w:val="18"/>
                <w:lang w:val="en-US" w:eastAsia="zh-CN" w:bidi="ar-SA"/>
              </w:rPr>
            </w:pPr>
            <w:r>
              <w:rPr>
                <w:rFonts w:hint="eastAsia"/>
                <w:sz w:val="18"/>
                <w:szCs w:val="18"/>
              </w:rPr>
              <w:t>50</w:t>
            </w:r>
            <w:r>
              <w:rPr>
                <w:rFonts w:hint="eastAsia" w:ascii="GungsuhChe" w:hAnsi="GungsuhChe"/>
                <w:sz w:val="18"/>
                <w:szCs w:val="18"/>
                <w:lang w:eastAsia="zh-CN"/>
              </w:rPr>
              <w:t>～</w:t>
            </w:r>
            <w:r>
              <w:rPr>
                <w:rFonts w:hint="eastAsia"/>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Merge w:val="restart"/>
            <w:shd w:val="clear" w:color="auto" w:fill="auto"/>
            <w:vAlign w:val="center"/>
          </w:tcPr>
          <w:p>
            <w:pPr>
              <w:pStyle w:val="15"/>
              <w:jc w:val="center"/>
              <w:rPr>
                <w:sz w:val="18"/>
                <w:szCs w:val="18"/>
              </w:rPr>
            </w:pPr>
            <w:r>
              <w:rPr>
                <w:rFonts w:hint="eastAsia"/>
                <w:sz w:val="18"/>
                <w:szCs w:val="18"/>
              </w:rPr>
              <w:t>钙屑</w:t>
            </w:r>
          </w:p>
          <w:p>
            <w:pPr>
              <w:pStyle w:val="15"/>
              <w:jc w:val="center"/>
              <w:rPr>
                <w:rFonts w:hint="eastAsia"/>
                <w:sz w:val="18"/>
                <w:szCs w:val="18"/>
              </w:rPr>
            </w:pPr>
            <w:r>
              <w:rPr>
                <w:rFonts w:hint="eastAsia"/>
                <w:sz w:val="18"/>
                <w:szCs w:val="18"/>
              </w:rPr>
              <w:t>（</w:t>
            </w:r>
            <w:r>
              <w:rPr>
                <w:sz w:val="18"/>
                <w:szCs w:val="18"/>
              </w:rPr>
              <w:t>呈弯曲状）</w:t>
            </w:r>
          </w:p>
        </w:tc>
        <w:tc>
          <w:tcPr>
            <w:tcW w:w="7195" w:type="dxa"/>
            <w:gridSpan w:val="2"/>
            <w:shd w:val="clear" w:color="auto" w:fill="auto"/>
            <w:vAlign w:val="center"/>
          </w:tcPr>
          <w:p>
            <w:pPr>
              <w:pStyle w:val="15"/>
              <w:jc w:val="center"/>
              <w:rPr>
                <w:rFonts w:hint="eastAsia"/>
                <w:sz w:val="18"/>
                <w:szCs w:val="18"/>
              </w:rPr>
            </w:pPr>
            <w:r>
              <w:rPr>
                <w:rFonts w:hint="eastAsia"/>
                <w:sz w:val="18"/>
                <w:szCs w:val="18"/>
              </w:rPr>
              <w:t>长度×宽度×厚度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Merge w:val="continue"/>
            <w:shd w:val="clear" w:color="auto" w:fill="auto"/>
            <w:vAlign w:val="center"/>
          </w:tcPr>
          <w:p>
            <w:pPr>
              <w:pStyle w:val="15"/>
              <w:jc w:val="center"/>
              <w:rPr>
                <w:sz w:val="18"/>
                <w:szCs w:val="18"/>
              </w:rPr>
            </w:pPr>
          </w:p>
        </w:tc>
        <w:tc>
          <w:tcPr>
            <w:tcW w:w="7195" w:type="dxa"/>
            <w:gridSpan w:val="2"/>
            <w:shd w:val="clear" w:color="auto" w:fill="auto"/>
            <w:vAlign w:val="center"/>
          </w:tcPr>
          <w:p>
            <w:pPr>
              <w:pStyle w:val="15"/>
              <w:jc w:val="center"/>
              <w:rPr>
                <w:sz w:val="18"/>
                <w:szCs w:val="18"/>
              </w:rPr>
            </w:pPr>
            <w:r>
              <w:rPr>
                <w:rFonts w:hint="eastAsia"/>
                <w:sz w:val="18"/>
                <w:szCs w:val="18"/>
              </w:rPr>
              <w:t>（10</w:t>
            </w:r>
            <w:r>
              <w:rPr>
                <w:rFonts w:hint="eastAsia" w:ascii="GungsuhChe" w:hAnsi="GungsuhChe"/>
                <w:sz w:val="18"/>
                <w:szCs w:val="18"/>
                <w:lang w:eastAsia="zh-CN"/>
              </w:rPr>
              <w:t>～</w:t>
            </w:r>
            <w:r>
              <w:rPr>
                <w:rFonts w:hint="eastAsia"/>
                <w:sz w:val="18"/>
                <w:szCs w:val="18"/>
              </w:rPr>
              <w:t>150）×(5</w:t>
            </w:r>
            <w:r>
              <w:rPr>
                <w:rFonts w:hint="eastAsia" w:ascii="GungsuhChe" w:hAnsi="GungsuhChe"/>
                <w:sz w:val="18"/>
                <w:szCs w:val="18"/>
                <w:lang w:eastAsia="zh-CN"/>
              </w:rPr>
              <w:t>～</w:t>
            </w:r>
            <w:r>
              <w:rPr>
                <w:rFonts w:hint="eastAsia"/>
                <w:sz w:val="18"/>
                <w:szCs w:val="18"/>
              </w:rPr>
              <w:t>14)×(1</w:t>
            </w:r>
            <w:r>
              <w:rPr>
                <w:rFonts w:hint="eastAsia" w:ascii="GungsuhChe" w:hAnsi="GungsuhChe"/>
                <w:sz w:val="18"/>
                <w:szCs w:val="18"/>
                <w:lang w:eastAsia="zh-CN"/>
              </w:rPr>
              <w:t>～</w:t>
            </w: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Merge w:val="restart"/>
            <w:shd w:val="clear" w:color="auto" w:fill="auto"/>
            <w:vAlign w:val="center"/>
          </w:tcPr>
          <w:p>
            <w:pPr>
              <w:pStyle w:val="15"/>
              <w:jc w:val="center"/>
              <w:rPr>
                <w:sz w:val="18"/>
                <w:szCs w:val="18"/>
              </w:rPr>
            </w:pPr>
            <w:r>
              <w:rPr>
                <w:rFonts w:hint="eastAsia"/>
                <w:sz w:val="18"/>
                <w:szCs w:val="18"/>
              </w:rPr>
              <w:t>钙粒</w:t>
            </w:r>
          </w:p>
          <w:p>
            <w:pPr>
              <w:pStyle w:val="15"/>
              <w:jc w:val="center"/>
              <w:rPr>
                <w:sz w:val="18"/>
                <w:szCs w:val="18"/>
              </w:rPr>
            </w:pPr>
            <w:r>
              <w:rPr>
                <w:rFonts w:hint="eastAsia"/>
                <w:sz w:val="18"/>
                <w:szCs w:val="18"/>
              </w:rPr>
              <w:t>（</w:t>
            </w:r>
            <w:r>
              <w:rPr>
                <w:sz w:val="18"/>
                <w:szCs w:val="18"/>
              </w:rPr>
              <w:t>呈不规则粒状）</w:t>
            </w:r>
          </w:p>
        </w:tc>
        <w:tc>
          <w:tcPr>
            <w:tcW w:w="7195" w:type="dxa"/>
            <w:gridSpan w:val="2"/>
            <w:shd w:val="clear" w:color="auto" w:fill="auto"/>
            <w:vAlign w:val="center"/>
          </w:tcPr>
          <w:p>
            <w:pPr>
              <w:pStyle w:val="15"/>
              <w:jc w:val="center"/>
              <w:rPr>
                <w:sz w:val="18"/>
                <w:szCs w:val="18"/>
              </w:rPr>
            </w:pPr>
            <w:r>
              <w:rPr>
                <w:rFonts w:hint="eastAsia"/>
                <w:sz w:val="18"/>
                <w:szCs w:val="18"/>
              </w:rPr>
              <w:t>粒径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Merge w:val="continue"/>
            <w:shd w:val="clear" w:color="auto" w:fill="auto"/>
            <w:vAlign w:val="center"/>
          </w:tcPr>
          <w:p>
            <w:pPr>
              <w:pStyle w:val="15"/>
              <w:jc w:val="center"/>
              <w:rPr>
                <w:sz w:val="18"/>
                <w:szCs w:val="18"/>
              </w:rPr>
            </w:pPr>
          </w:p>
        </w:tc>
        <w:tc>
          <w:tcPr>
            <w:tcW w:w="7195" w:type="dxa"/>
            <w:gridSpan w:val="2"/>
            <w:shd w:val="clear" w:color="auto" w:fill="auto"/>
            <w:vAlign w:val="center"/>
          </w:tcPr>
          <w:p>
            <w:pPr>
              <w:pStyle w:val="15"/>
              <w:ind w:firstLine="2668" w:firstLineChars="1450"/>
              <w:rPr>
                <w:sz w:val="18"/>
                <w:szCs w:val="18"/>
              </w:rPr>
            </w:pPr>
            <w:r>
              <w:rPr>
                <w:rFonts w:hint="eastAsia"/>
                <w:sz w:val="18"/>
                <w:szCs w:val="18"/>
              </w:rPr>
              <w:t>0</w:t>
            </w:r>
            <w:r>
              <w:rPr>
                <w:sz w:val="18"/>
                <w:szCs w:val="18"/>
              </w:rPr>
              <w:t>.2</w:t>
            </w:r>
            <w:r>
              <w:rPr>
                <w:rFonts w:hint="eastAsia"/>
                <w:sz w:val="18"/>
                <w:szCs w:val="18"/>
              </w:rPr>
              <w:t>≤直径≤</w:t>
            </w:r>
            <w:r>
              <w:rPr>
                <w:sz w:val="18"/>
                <w:szCs w:val="18"/>
              </w:rPr>
              <w:t xml:space="preserve">8 </w:t>
            </w:r>
            <w:r>
              <w:rPr>
                <w:rFonts w:hint="eastAsia"/>
                <w:sz w:val="18"/>
                <w:szCs w:val="18"/>
              </w:rPr>
              <w:t>，</w:t>
            </w:r>
            <w:r>
              <w:rPr>
                <w:sz w:val="18"/>
                <w:szCs w:val="18"/>
              </w:rPr>
              <w:t xml:space="preserve">且粉末量≤3% </w:t>
            </w:r>
          </w:p>
        </w:tc>
      </w:tr>
    </w:tbl>
    <w:p>
      <w:pPr>
        <w:pStyle w:val="16"/>
        <w:numPr>
          <w:ilvl w:val="1"/>
          <w:numId w:val="0"/>
        </w:numPr>
        <w:spacing w:before="120" w:after="120"/>
        <w:ind w:right="-105" w:rightChars="-50"/>
        <w:rPr>
          <w:rFonts w:hint="eastAsia" w:ascii="黑体" w:hAnsi="Calibri" w:eastAsia="黑体" w:cs="Times New Roman"/>
          <w:spacing w:val="2"/>
          <w:sz w:val="21"/>
          <w:lang w:val="en-US" w:eastAsia="zh-CN" w:bidi="ar-SA"/>
        </w:rPr>
      </w:pPr>
      <w:r>
        <w:rPr>
          <w:rFonts w:hint="eastAsia" w:ascii="黑体" w:hAnsi="Calibri" w:eastAsia="黑体" w:cs="Times New Roman"/>
          <w:spacing w:val="2"/>
          <w:sz w:val="21"/>
          <w:lang w:val="en-US" w:eastAsia="zh-CN" w:bidi="ar-SA"/>
        </w:rPr>
        <w:t>3.4  外观质量</w:t>
      </w:r>
      <w:bookmarkEnd w:id="13"/>
    </w:p>
    <w:p>
      <w:pPr>
        <w:pStyle w:val="17"/>
        <w:numPr>
          <w:ilvl w:val="0"/>
          <w:numId w:val="0"/>
        </w:numPr>
        <w:ind w:right="-105"/>
      </w:pPr>
      <w:bookmarkStart w:id="14" w:name="_Toc18408360"/>
      <w:r>
        <w:rPr>
          <w:rFonts w:hint="eastAsia" w:ascii="黑体" w:hAnsi="Calibri" w:eastAsia="黑体" w:cs="Times New Roman"/>
          <w:spacing w:val="2"/>
          <w:sz w:val="21"/>
          <w:lang w:val="en-US" w:eastAsia="zh-CN" w:bidi="ar-SA"/>
        </w:rPr>
        <w:t xml:space="preserve">3.4.1  </w:t>
      </w:r>
      <w:r>
        <w:rPr>
          <w:rFonts w:hint="eastAsia" w:ascii="宋体" w:hAnsi="宋体" w:eastAsia="宋体"/>
          <w:szCs w:val="21"/>
        </w:rPr>
        <w:t>产品</w:t>
      </w:r>
      <w:r>
        <w:rPr>
          <w:rFonts w:ascii="宋体" w:hAnsi="宋体" w:eastAsia="宋体"/>
          <w:szCs w:val="21"/>
        </w:rPr>
        <w:t>新截</w:t>
      </w:r>
      <w:r>
        <w:rPr>
          <w:rFonts w:hint="eastAsia" w:ascii="宋体" w:hAnsi="宋体" w:eastAsia="宋体"/>
          <w:szCs w:val="21"/>
        </w:rPr>
        <w:t>断面</w:t>
      </w:r>
      <w:r>
        <w:rPr>
          <w:rFonts w:ascii="宋体" w:hAnsi="宋体" w:eastAsia="宋体"/>
          <w:szCs w:val="21"/>
        </w:rPr>
        <w:t>呈银白色金属光泽。</w:t>
      </w:r>
      <w:bookmarkEnd w:id="14"/>
    </w:p>
    <w:p>
      <w:pPr>
        <w:pStyle w:val="17"/>
        <w:numPr>
          <w:ilvl w:val="0"/>
          <w:numId w:val="0"/>
        </w:numPr>
        <w:ind w:right="-105"/>
        <w:rPr>
          <w:rFonts w:ascii="宋体" w:hAnsi="宋体" w:eastAsia="宋体"/>
          <w:szCs w:val="21"/>
        </w:rPr>
      </w:pPr>
      <w:bookmarkStart w:id="15" w:name="_Toc18408361"/>
      <w:r>
        <w:t xml:space="preserve">3.4.2  </w:t>
      </w:r>
      <w:r>
        <w:rPr>
          <w:rFonts w:hint="eastAsia" w:ascii="宋体" w:hAnsi="宋体" w:eastAsia="宋体"/>
          <w:szCs w:val="21"/>
        </w:rPr>
        <w:t>产品</w:t>
      </w:r>
      <w:r>
        <w:rPr>
          <w:rFonts w:ascii="宋体" w:hAnsi="宋体" w:eastAsia="宋体"/>
          <w:szCs w:val="21"/>
        </w:rPr>
        <w:t>不得有肉眼可见夹杂物。</w:t>
      </w:r>
      <w:bookmarkEnd w:id="15"/>
    </w:p>
    <w:p>
      <w:pPr>
        <w:pStyle w:val="17"/>
        <w:numPr>
          <w:ilvl w:val="0"/>
          <w:numId w:val="0"/>
        </w:numPr>
        <w:ind w:right="-105"/>
        <w:rPr>
          <w:rFonts w:asciiTheme="minorEastAsia" w:hAnsiTheme="minorEastAsia" w:eastAsiaTheme="minorEastAsia"/>
        </w:rPr>
      </w:pPr>
      <w:bookmarkStart w:id="16" w:name="_Toc18408362"/>
      <w:r>
        <w:t xml:space="preserve">3.4.3  </w:t>
      </w:r>
      <w:r>
        <w:rPr>
          <w:rFonts w:hint="eastAsia" w:asciiTheme="minorEastAsia" w:hAnsiTheme="minorEastAsia" w:eastAsiaTheme="minorEastAsia"/>
        </w:rPr>
        <w:t>产品</w:t>
      </w:r>
      <w:r>
        <w:rPr>
          <w:rFonts w:asciiTheme="minorEastAsia" w:hAnsiTheme="minorEastAsia" w:eastAsiaTheme="minorEastAsia"/>
        </w:rPr>
        <w:t>表面不应有油污</w:t>
      </w:r>
      <w:r>
        <w:rPr>
          <w:rFonts w:hint="eastAsia" w:asciiTheme="minorEastAsia" w:hAnsiTheme="minorEastAsia" w:eastAsiaTheme="minorEastAsia"/>
        </w:rPr>
        <w:t>。</w:t>
      </w:r>
      <w:bookmarkEnd w:id="16"/>
    </w:p>
    <w:p>
      <w:pPr>
        <w:pStyle w:val="16"/>
        <w:numPr>
          <w:ilvl w:val="1"/>
          <w:numId w:val="0"/>
        </w:numPr>
        <w:tabs>
          <w:tab w:val="center" w:pos="4535"/>
        </w:tabs>
        <w:spacing w:before="120" w:after="120"/>
        <w:ind w:leftChars="0" w:right="-105" w:rightChars="-50"/>
        <w:rPr>
          <w:rFonts w:hint="eastAsia"/>
          <w:szCs w:val="21"/>
          <w:lang w:val="en-US" w:eastAsia="zh-CN"/>
        </w:rPr>
      </w:pPr>
      <w:bookmarkStart w:id="17" w:name="_Toc18408363"/>
      <w:r>
        <w:rPr>
          <w:rFonts w:hint="eastAsia"/>
          <w:szCs w:val="21"/>
          <w:lang w:val="en-US" w:eastAsia="zh-CN"/>
        </w:rPr>
        <w:t>3.5  其他</w:t>
      </w:r>
      <w:bookmarkEnd w:id="17"/>
      <w:r>
        <w:rPr>
          <w:rFonts w:hint="eastAsia"/>
          <w:szCs w:val="21"/>
          <w:lang w:val="en-US" w:eastAsia="zh-CN"/>
        </w:rPr>
        <w:tab/>
      </w:r>
    </w:p>
    <w:p>
      <w:pPr>
        <w:pStyle w:val="15"/>
        <w:spacing w:after="240"/>
      </w:pPr>
      <w:r>
        <w:rPr>
          <w:rFonts w:hint="eastAsia"/>
        </w:rPr>
        <w:t xml:space="preserve">    需方</w:t>
      </w:r>
      <w:r>
        <w:t>对</w:t>
      </w:r>
      <w:r>
        <w:rPr>
          <w:rFonts w:hint="eastAsia"/>
        </w:rPr>
        <w:t>产品</w:t>
      </w:r>
      <w:r>
        <w:t>技术指标如有其他要求，</w:t>
      </w:r>
      <w:r>
        <w:rPr>
          <w:rFonts w:hint="eastAsia"/>
        </w:rPr>
        <w:t>由</w:t>
      </w:r>
      <w:r>
        <w:t>供需双方商定。</w:t>
      </w:r>
    </w:p>
    <w:p>
      <w:pPr>
        <w:pStyle w:val="16"/>
        <w:numPr>
          <w:ilvl w:val="1"/>
          <w:numId w:val="0"/>
        </w:numPr>
        <w:tabs>
          <w:tab w:val="left" w:pos="2538"/>
        </w:tabs>
        <w:spacing w:before="120" w:after="120"/>
        <w:ind w:leftChars="0" w:right="-105" w:rightChars="-50"/>
        <w:rPr>
          <w:rFonts w:hint="eastAsia"/>
          <w:szCs w:val="21"/>
          <w:lang w:val="en-US" w:eastAsia="zh-CN"/>
        </w:rPr>
      </w:pPr>
      <w:bookmarkStart w:id="18" w:name="_Toc18408364"/>
      <w:r>
        <w:rPr>
          <w:rFonts w:hint="eastAsia"/>
          <w:szCs w:val="21"/>
          <w:lang w:val="en-US" w:eastAsia="zh-CN"/>
        </w:rPr>
        <w:t>4  试验方法</w:t>
      </w:r>
      <w:bookmarkEnd w:id="18"/>
      <w:r>
        <w:rPr>
          <w:rFonts w:hint="eastAsia"/>
          <w:szCs w:val="21"/>
          <w:lang w:val="en-US" w:eastAsia="zh-CN"/>
        </w:rPr>
        <w:tab/>
      </w:r>
    </w:p>
    <w:p>
      <w:pPr>
        <w:pStyle w:val="17"/>
        <w:numPr>
          <w:ilvl w:val="2"/>
          <w:numId w:val="0"/>
        </w:numPr>
        <w:spacing w:before="240"/>
        <w:ind w:left="-200" w:leftChars="0" w:right="-105" w:rightChars="-50" w:firstLine="214" w:firstLineChars="100"/>
        <w:rPr>
          <w:rFonts w:hint="eastAsia" w:cs="Times New Roman"/>
          <w:spacing w:val="2"/>
          <w:sz w:val="21"/>
          <w:lang w:val="en-US" w:eastAsia="zh-CN" w:bidi="ar-SA"/>
        </w:rPr>
      </w:pPr>
      <w:bookmarkStart w:id="19" w:name="_Toc18408365"/>
      <w:r>
        <w:rPr>
          <w:rFonts w:hint="eastAsia" w:cs="Times New Roman"/>
          <w:spacing w:val="2"/>
          <w:sz w:val="21"/>
          <w:lang w:val="en-US" w:eastAsia="zh-CN" w:bidi="ar-SA"/>
        </w:rPr>
        <w:t>4</w:t>
      </w:r>
      <w:r>
        <w:rPr>
          <w:rFonts w:hint="eastAsia" w:ascii="黑体" w:hAnsi="Calibri" w:eastAsia="黑体" w:cs="Times New Roman"/>
          <w:spacing w:val="2"/>
          <w:sz w:val="21"/>
          <w:lang w:val="en-US" w:eastAsia="zh-CN" w:bidi="ar-SA"/>
        </w:rPr>
        <w:t xml:space="preserve">.1  </w:t>
      </w:r>
      <w:r>
        <w:rPr>
          <w:rFonts w:hint="eastAsia" w:cs="Times New Roman"/>
          <w:spacing w:val="2"/>
          <w:sz w:val="21"/>
          <w:lang w:val="en-US" w:eastAsia="zh-CN" w:bidi="ar-SA"/>
        </w:rPr>
        <w:t>尺寸规格的检验</w:t>
      </w:r>
    </w:p>
    <w:p>
      <w:pPr>
        <w:pStyle w:val="17"/>
        <w:numPr>
          <w:ilvl w:val="0"/>
          <w:numId w:val="0"/>
        </w:numPr>
        <w:ind w:right="-105" w:firstLine="428" w:firstLineChars="200"/>
        <w:rPr>
          <w:rFonts w:hint="eastAsia" w:ascii="宋体" w:hAnsi="宋体" w:eastAsia="宋体"/>
          <w:szCs w:val="21"/>
          <w:lang w:val="en-US" w:eastAsia="zh-CN"/>
        </w:rPr>
      </w:pPr>
      <w:r>
        <w:rPr>
          <w:rFonts w:hint="eastAsia" w:ascii="宋体" w:hAnsi="宋体" w:eastAsia="宋体"/>
          <w:szCs w:val="21"/>
          <w:lang w:val="en-US" w:eastAsia="zh-CN"/>
        </w:rPr>
        <w:t>分别采用长度为</w:t>
      </w:r>
      <w:r>
        <w:rPr>
          <w:rFonts w:hint="eastAsia"/>
        </w:rPr>
        <w:t>1</w:t>
      </w:r>
      <w:r>
        <w:t>000</w:t>
      </w:r>
      <w:r>
        <w:rPr>
          <w:rFonts w:hint="eastAsia"/>
        </w:rPr>
        <w:t>mm</w:t>
      </w:r>
      <w:r>
        <w:rPr>
          <w:rFonts w:hint="eastAsia" w:ascii="宋体" w:hAnsi="宋体" w:eastAsia="宋体"/>
          <w:szCs w:val="21"/>
          <w:lang w:val="en-US" w:eastAsia="zh-CN"/>
        </w:rPr>
        <w:t>的钢平尺、读数为</w:t>
      </w:r>
      <w:r>
        <w:rPr>
          <w:rFonts w:hint="eastAsia"/>
          <w:lang w:val="en-US" w:eastAsia="zh-CN"/>
        </w:rPr>
        <w:t>0.1</w:t>
      </w:r>
      <w:r>
        <w:rPr>
          <w:rFonts w:hint="eastAsia"/>
        </w:rPr>
        <w:t>mm</w:t>
      </w:r>
      <w:r>
        <w:rPr>
          <w:rFonts w:hint="eastAsia" w:ascii="宋体" w:hAnsi="宋体" w:eastAsia="宋体"/>
          <w:szCs w:val="21"/>
          <w:lang w:val="en-US" w:eastAsia="zh-CN"/>
        </w:rPr>
        <w:t>的游标卡尺测量和读数为</w:t>
      </w:r>
      <w:r>
        <w:rPr>
          <w:rFonts w:hint="eastAsia"/>
          <w:lang w:val="en-US" w:eastAsia="zh-CN"/>
        </w:rPr>
        <w:t>0.05</w:t>
      </w:r>
      <w:r>
        <w:rPr>
          <w:rFonts w:hint="eastAsia"/>
        </w:rPr>
        <w:t>mm</w:t>
      </w:r>
      <w:r>
        <w:rPr>
          <w:rFonts w:hint="eastAsia" w:ascii="宋体" w:hAnsi="宋体" w:eastAsia="宋体"/>
          <w:szCs w:val="21"/>
          <w:lang w:val="en-US" w:eastAsia="zh-CN"/>
        </w:rPr>
        <w:t>的游标卡尺测量，分别选取样品进行外径、长度、</w:t>
      </w:r>
      <w:r>
        <w:rPr>
          <w:rFonts w:hint="eastAsia" w:ascii="宋体" w:hAnsi="宋体" w:eastAsia="宋体" w:cs="Times New Roman"/>
          <w:spacing w:val="2"/>
          <w:kern w:val="21"/>
          <w:sz w:val="21"/>
          <w:szCs w:val="20"/>
          <w:lang w:val="en-US" w:eastAsia="zh-CN" w:bidi="ar-SA"/>
        </w:rPr>
        <w:t>宽度、厚度</w:t>
      </w:r>
      <w:r>
        <w:rPr>
          <w:rFonts w:hint="eastAsia" w:ascii="宋体" w:hAnsi="宋体" w:eastAsia="宋体"/>
          <w:szCs w:val="21"/>
          <w:lang w:val="en-US" w:eastAsia="zh-CN"/>
        </w:rPr>
        <w:t>和粒径的测量，标记为各自测量的数据值。</w:t>
      </w:r>
    </w:p>
    <w:p>
      <w:pPr>
        <w:pStyle w:val="19"/>
        <w:spacing w:line="276" w:lineRule="auto"/>
        <w:ind w:firstLine="0" w:firstLineChars="0"/>
        <w:rPr>
          <w:rFonts w:ascii="黑体" w:eastAsia="黑体"/>
          <w:color w:val="000000" w:themeColor="text1"/>
          <w:szCs w:val="21"/>
          <w:lang w:bidi="mn-Mong-CN"/>
          <w14:textFill>
            <w14:solidFill>
              <w14:schemeClr w14:val="tx1"/>
            </w14:solidFill>
          </w14:textFill>
        </w:rPr>
      </w:pPr>
      <w:r>
        <w:rPr>
          <w:rFonts w:hint="eastAsia" w:ascii="黑体" w:eastAsia="黑体" w:cs="Times New Roman"/>
          <w:spacing w:val="2"/>
          <w:sz w:val="21"/>
          <w:lang w:val="en-US" w:eastAsia="zh-CN" w:bidi="ar-SA"/>
        </w:rPr>
        <w:t>4</w:t>
      </w:r>
      <w:r>
        <w:rPr>
          <w:rFonts w:hint="eastAsia" w:ascii="黑体" w:hAnsi="Calibri" w:eastAsia="黑体" w:cs="Times New Roman"/>
          <w:spacing w:val="2"/>
          <w:sz w:val="21"/>
          <w:lang w:val="en-US" w:eastAsia="zh-CN" w:bidi="ar-SA"/>
        </w:rPr>
        <w:t>.</w:t>
      </w:r>
      <w:r>
        <w:rPr>
          <w:rFonts w:hint="eastAsia" w:ascii="黑体" w:eastAsia="黑体" w:cs="Times New Roman"/>
          <w:spacing w:val="2"/>
          <w:sz w:val="21"/>
          <w:lang w:val="en-US" w:eastAsia="zh-CN" w:bidi="ar-SA"/>
        </w:rPr>
        <w:t xml:space="preserve">2 </w:t>
      </w:r>
      <w:r>
        <w:rPr>
          <w:rFonts w:hint="eastAsia" w:ascii="黑体" w:hAnsi="Calibri" w:eastAsia="黑体" w:cs="Times New Roman"/>
          <w:spacing w:val="2"/>
          <w:sz w:val="21"/>
          <w:lang w:val="en-US" w:eastAsia="zh-CN" w:bidi="ar-SA"/>
        </w:rPr>
        <w:t xml:space="preserve"> </w:t>
      </w:r>
      <w:r>
        <w:rPr>
          <w:rFonts w:hint="eastAsia" w:ascii="黑体" w:eastAsia="黑体"/>
          <w:color w:val="000000" w:themeColor="text1"/>
          <w:szCs w:val="21"/>
          <w:lang w:bidi="mn-Mong-CN"/>
          <w14:textFill>
            <w14:solidFill>
              <w14:schemeClr w14:val="tx1"/>
            </w14:solidFill>
          </w14:textFill>
        </w:rPr>
        <w:t>尺寸修约</w:t>
      </w:r>
    </w:p>
    <w:p>
      <w:pPr>
        <w:pStyle w:val="19"/>
        <w:spacing w:line="276" w:lineRule="auto"/>
        <w:ind w:firstLine="420"/>
        <w:rPr>
          <w:rFonts w:hAnsi="宋体"/>
          <w:color w:val="000000" w:themeColor="text1"/>
          <w:szCs w:val="21"/>
          <w:lang w:bidi="mn-Mong-CN"/>
          <w14:textFill>
            <w14:solidFill>
              <w14:schemeClr w14:val="tx1"/>
            </w14:solidFill>
          </w14:textFill>
        </w:rPr>
      </w:pPr>
      <w:r>
        <w:rPr>
          <w:rFonts w:hint="eastAsia" w:hAnsi="宋体"/>
          <w:color w:val="000000" w:themeColor="text1"/>
          <w:szCs w:val="21"/>
          <w:lang w:bidi="mn-Mong-CN"/>
          <w14:textFill>
            <w14:solidFill>
              <w14:schemeClr w14:val="tx1"/>
            </w14:solidFill>
          </w14:textFill>
        </w:rPr>
        <w:t>尺寸测量值不准许修约，极限数值的判定方法应符合《</w:t>
      </w:r>
      <w:r>
        <w:rPr>
          <w:rFonts w:hint="eastAsia"/>
          <w:color w:val="000000" w:themeColor="text1"/>
          <w:szCs w:val="21"/>
          <w14:textFill>
            <w14:solidFill>
              <w14:schemeClr w14:val="tx1"/>
            </w14:solidFill>
          </w14:textFill>
        </w:rPr>
        <w:t>GB/T 8170-</w:t>
      </w:r>
      <w:r>
        <w:rPr>
          <w:color w:val="000000" w:themeColor="text1"/>
          <w:szCs w:val="21"/>
          <w14:textFill>
            <w14:solidFill>
              <w14:schemeClr w14:val="tx1"/>
            </w14:solidFill>
          </w14:textFill>
        </w:rPr>
        <w:t>2008</w:t>
      </w:r>
      <w:r>
        <w:rPr>
          <w:rFonts w:hint="eastAsia"/>
          <w:color w:val="000000" w:themeColor="text1"/>
          <w:szCs w:val="21"/>
          <w14:textFill>
            <w14:solidFill>
              <w14:schemeClr w14:val="tx1"/>
            </w14:solidFill>
          </w14:textFill>
        </w:rPr>
        <w:t xml:space="preserve">  数值修约规则与极限数值的表示和判定</w:t>
      </w:r>
      <w:r>
        <w:rPr>
          <w:rFonts w:hint="eastAsia" w:hAnsi="宋体"/>
          <w:color w:val="000000" w:themeColor="text1"/>
          <w:szCs w:val="21"/>
          <w:lang w:bidi="mn-Mong-CN"/>
          <w14:textFill>
            <w14:solidFill>
              <w14:schemeClr w14:val="tx1"/>
            </w14:solidFill>
          </w14:textFill>
        </w:rPr>
        <w:t>》中的3</w:t>
      </w:r>
      <w:r>
        <w:rPr>
          <w:rFonts w:hAnsi="宋体"/>
          <w:color w:val="000000" w:themeColor="text1"/>
          <w:szCs w:val="21"/>
          <w:lang w:bidi="mn-Mong-CN"/>
          <w14:textFill>
            <w14:solidFill>
              <w14:schemeClr w14:val="tx1"/>
            </w14:solidFill>
          </w14:textFill>
        </w:rPr>
        <w:t>.2</w:t>
      </w:r>
      <w:r>
        <w:rPr>
          <w:rFonts w:hint="eastAsia" w:hAnsi="宋体"/>
          <w:color w:val="000000" w:themeColor="text1"/>
          <w:szCs w:val="21"/>
          <w:lang w:bidi="mn-Mong-CN"/>
          <w14:textFill>
            <w14:solidFill>
              <w14:schemeClr w14:val="tx1"/>
            </w14:solidFill>
          </w14:textFill>
        </w:rPr>
        <w:t>和3</w:t>
      </w:r>
      <w:r>
        <w:rPr>
          <w:rFonts w:hAnsi="宋体"/>
          <w:color w:val="000000" w:themeColor="text1"/>
          <w:szCs w:val="21"/>
          <w:lang w:bidi="mn-Mong-CN"/>
          <w14:textFill>
            <w14:solidFill>
              <w14:schemeClr w14:val="tx1"/>
            </w14:solidFill>
          </w14:textFill>
        </w:rPr>
        <w:t>.3</w:t>
      </w:r>
      <w:r>
        <w:rPr>
          <w:rFonts w:hint="eastAsia" w:hAnsi="宋体"/>
          <w:color w:val="000000" w:themeColor="text1"/>
          <w:szCs w:val="21"/>
          <w:lang w:bidi="mn-Mong-CN"/>
          <w14:textFill>
            <w14:solidFill>
              <w14:schemeClr w14:val="tx1"/>
            </w14:solidFill>
          </w14:textFill>
        </w:rPr>
        <w:t>的规定。</w:t>
      </w:r>
    </w:p>
    <w:p>
      <w:pPr>
        <w:pStyle w:val="17"/>
        <w:numPr>
          <w:ilvl w:val="2"/>
          <w:numId w:val="0"/>
        </w:numPr>
        <w:spacing w:before="240"/>
        <w:ind w:left="-200" w:leftChars="0" w:right="-105" w:rightChars="-50" w:firstLine="214" w:firstLineChars="100"/>
        <w:rPr>
          <w:rFonts w:ascii="宋体" w:hAnsi="宋体" w:eastAsia="宋体"/>
        </w:rPr>
      </w:pPr>
      <w:r>
        <w:rPr>
          <w:rFonts w:hint="eastAsia" w:cs="Times New Roman"/>
          <w:spacing w:val="2"/>
          <w:sz w:val="21"/>
          <w:lang w:val="en-US" w:eastAsia="zh-CN" w:bidi="ar-SA"/>
        </w:rPr>
        <w:t>4</w:t>
      </w:r>
      <w:r>
        <w:rPr>
          <w:rFonts w:hint="eastAsia" w:ascii="黑体" w:hAnsi="Calibri" w:eastAsia="黑体" w:cs="Times New Roman"/>
          <w:spacing w:val="2"/>
          <w:sz w:val="21"/>
          <w:lang w:val="en-US" w:eastAsia="zh-CN" w:bidi="ar-SA"/>
        </w:rPr>
        <w:t>.</w:t>
      </w:r>
      <w:r>
        <w:rPr>
          <w:rFonts w:hint="eastAsia" w:cs="Times New Roman"/>
          <w:spacing w:val="2"/>
          <w:sz w:val="21"/>
          <w:lang w:val="en-US" w:eastAsia="zh-CN" w:bidi="ar-SA"/>
        </w:rPr>
        <w:t>3</w:t>
      </w:r>
      <w:r>
        <w:rPr>
          <w:rFonts w:hint="eastAsia" w:ascii="黑体" w:hAnsi="Calibri" w:eastAsia="黑体" w:cs="Times New Roman"/>
          <w:spacing w:val="2"/>
          <w:sz w:val="21"/>
          <w:lang w:val="en-US" w:eastAsia="zh-CN" w:bidi="ar-SA"/>
        </w:rPr>
        <w:t xml:space="preserve">  </w:t>
      </w:r>
      <w:r>
        <w:rPr>
          <w:rFonts w:hint="eastAsia" w:ascii="宋体" w:hAnsi="宋体" w:eastAsia="宋体"/>
        </w:rPr>
        <w:t>产品化学成分的分析按GB/</w:t>
      </w:r>
      <w:r>
        <w:rPr>
          <w:rFonts w:ascii="宋体" w:hAnsi="宋体" w:eastAsia="宋体"/>
        </w:rPr>
        <w:t xml:space="preserve">T </w:t>
      </w:r>
      <w:r>
        <w:rPr>
          <w:rFonts w:hint="eastAsia" w:ascii="宋体" w:hAnsi="宋体" w:eastAsia="宋体"/>
        </w:rPr>
        <w:t>10267规定</w:t>
      </w:r>
      <w:r>
        <w:rPr>
          <w:rFonts w:ascii="宋体" w:hAnsi="宋体" w:eastAsia="宋体"/>
        </w:rPr>
        <w:t>的</w:t>
      </w:r>
      <w:r>
        <w:rPr>
          <w:rFonts w:hint="eastAsia" w:ascii="宋体" w:hAnsi="宋体" w:eastAsia="宋体"/>
        </w:rPr>
        <w:t>方法进行。</w:t>
      </w:r>
      <w:bookmarkEnd w:id="19"/>
    </w:p>
    <w:p>
      <w:pPr>
        <w:pStyle w:val="17"/>
        <w:numPr>
          <w:ilvl w:val="2"/>
          <w:numId w:val="0"/>
        </w:numPr>
        <w:ind w:left="-200" w:leftChars="0" w:right="-105" w:rightChars="-50" w:firstLine="214" w:firstLineChars="100"/>
        <w:rPr>
          <w:rFonts w:ascii="宋体" w:hAnsi="宋体" w:eastAsia="宋体"/>
        </w:rPr>
      </w:pPr>
      <w:bookmarkStart w:id="20" w:name="_Toc18408366"/>
      <w:r>
        <w:rPr>
          <w:rFonts w:hint="eastAsia" w:cs="Times New Roman"/>
          <w:spacing w:val="2"/>
          <w:sz w:val="21"/>
          <w:lang w:val="en-US" w:eastAsia="zh-CN" w:bidi="ar-SA"/>
        </w:rPr>
        <w:t>4</w:t>
      </w:r>
      <w:r>
        <w:rPr>
          <w:rFonts w:hint="eastAsia" w:ascii="黑体" w:hAnsi="Calibri" w:eastAsia="黑体" w:cs="Times New Roman"/>
          <w:spacing w:val="2"/>
          <w:sz w:val="21"/>
          <w:lang w:val="en-US" w:eastAsia="zh-CN" w:bidi="ar-SA"/>
        </w:rPr>
        <w:t>.</w:t>
      </w:r>
      <w:r>
        <w:rPr>
          <w:rFonts w:hint="eastAsia" w:cs="Times New Roman"/>
          <w:spacing w:val="2"/>
          <w:sz w:val="21"/>
          <w:lang w:val="en-US" w:eastAsia="zh-CN" w:bidi="ar-SA"/>
        </w:rPr>
        <w:t>4</w:t>
      </w:r>
      <w:r>
        <w:rPr>
          <w:rFonts w:hint="eastAsia" w:ascii="黑体" w:hAnsi="Calibri" w:eastAsia="黑体" w:cs="Times New Roman"/>
          <w:spacing w:val="2"/>
          <w:sz w:val="21"/>
          <w:lang w:val="en-US" w:eastAsia="zh-CN" w:bidi="ar-SA"/>
        </w:rPr>
        <w:t xml:space="preserve">  </w:t>
      </w:r>
      <w:r>
        <w:rPr>
          <w:rFonts w:hint="eastAsia" w:ascii="宋体" w:hAnsi="宋体" w:eastAsia="宋体"/>
        </w:rPr>
        <w:t>产品外观质量用目测检验。</w:t>
      </w:r>
      <w:bookmarkEnd w:id="20"/>
    </w:p>
    <w:p>
      <w:pPr>
        <w:pStyle w:val="17"/>
        <w:numPr>
          <w:ilvl w:val="2"/>
          <w:numId w:val="0"/>
        </w:numPr>
        <w:spacing w:after="240"/>
        <w:ind w:right="-105" w:rightChars="-50"/>
        <w:rPr>
          <w:rFonts w:ascii="宋体" w:hAnsi="宋体" w:eastAsia="宋体"/>
        </w:rPr>
      </w:pPr>
      <w:r>
        <w:rPr>
          <w:rFonts w:hint="eastAsia" w:cs="Times New Roman"/>
          <w:spacing w:val="2"/>
          <w:sz w:val="21"/>
          <w:lang w:val="en-US" w:eastAsia="zh-CN" w:bidi="ar-SA"/>
        </w:rPr>
        <w:t>4</w:t>
      </w:r>
      <w:r>
        <w:rPr>
          <w:rFonts w:hint="eastAsia" w:ascii="黑体" w:hAnsi="Calibri" w:eastAsia="黑体" w:cs="Times New Roman"/>
          <w:spacing w:val="2"/>
          <w:sz w:val="21"/>
          <w:lang w:val="en-US" w:eastAsia="zh-CN" w:bidi="ar-SA"/>
        </w:rPr>
        <w:t>.</w:t>
      </w:r>
      <w:r>
        <w:rPr>
          <w:rFonts w:hint="eastAsia" w:cs="Times New Roman"/>
          <w:spacing w:val="2"/>
          <w:sz w:val="21"/>
          <w:lang w:val="en-US" w:eastAsia="zh-CN" w:bidi="ar-SA"/>
        </w:rPr>
        <w:t>5</w:t>
      </w:r>
      <w:r>
        <w:rPr>
          <w:rFonts w:hint="eastAsia" w:ascii="黑体" w:hAnsi="Calibri" w:eastAsia="黑体" w:cs="Times New Roman"/>
          <w:spacing w:val="2"/>
          <w:sz w:val="21"/>
          <w:lang w:val="en-US" w:eastAsia="zh-CN" w:bidi="ar-SA"/>
        </w:rPr>
        <w:t xml:space="preserve">  </w:t>
      </w:r>
      <w:r>
        <w:rPr>
          <w:rFonts w:hint="eastAsia" w:ascii="宋体" w:hAnsi="宋体" w:eastAsia="宋体"/>
        </w:rPr>
        <w:t>供需</w:t>
      </w:r>
      <w:r>
        <w:rPr>
          <w:rFonts w:ascii="宋体" w:hAnsi="宋体" w:eastAsia="宋体"/>
        </w:rPr>
        <w:t>双方约定的其它</w:t>
      </w:r>
      <w:r>
        <w:rPr>
          <w:rFonts w:hint="eastAsia" w:ascii="宋体" w:hAnsi="宋体" w:eastAsia="宋体"/>
        </w:rPr>
        <w:t>检验</w:t>
      </w:r>
      <w:r>
        <w:rPr>
          <w:rFonts w:ascii="宋体" w:hAnsi="宋体" w:eastAsia="宋体"/>
        </w:rPr>
        <w:t>项目及</w:t>
      </w:r>
      <w:r>
        <w:rPr>
          <w:rFonts w:hint="eastAsia" w:ascii="宋体" w:hAnsi="宋体" w:eastAsia="宋体"/>
        </w:rPr>
        <w:t>试验</w:t>
      </w:r>
      <w:r>
        <w:rPr>
          <w:rFonts w:ascii="宋体" w:hAnsi="宋体" w:eastAsia="宋体"/>
        </w:rPr>
        <w:t>方法，由双方共同协商确定。</w:t>
      </w:r>
    </w:p>
    <w:p>
      <w:pPr>
        <w:pStyle w:val="16"/>
        <w:numPr>
          <w:ilvl w:val="1"/>
          <w:numId w:val="0"/>
        </w:numPr>
        <w:spacing w:before="120" w:after="120"/>
        <w:ind w:leftChars="0" w:right="-105" w:rightChars="-50"/>
        <w:rPr>
          <w:rFonts w:hint="eastAsia"/>
          <w:szCs w:val="21"/>
          <w:lang w:val="en-US" w:eastAsia="zh-CN"/>
        </w:rPr>
      </w:pPr>
      <w:bookmarkStart w:id="21" w:name="_Toc18408368"/>
      <w:r>
        <w:rPr>
          <w:rFonts w:hint="eastAsia"/>
          <w:szCs w:val="21"/>
          <w:lang w:val="en-US" w:eastAsia="zh-CN"/>
        </w:rPr>
        <w:t>5  检验规则</w:t>
      </w:r>
      <w:bookmarkEnd w:id="21"/>
    </w:p>
    <w:p>
      <w:pPr>
        <w:pStyle w:val="16"/>
        <w:numPr>
          <w:ilvl w:val="1"/>
          <w:numId w:val="0"/>
        </w:numPr>
        <w:spacing w:before="120" w:after="120"/>
        <w:ind w:leftChars="0" w:right="-105" w:rightChars="-50"/>
        <w:rPr>
          <w:rFonts w:hint="eastAsia"/>
          <w:szCs w:val="21"/>
          <w:lang w:val="en-US" w:eastAsia="zh-CN"/>
        </w:rPr>
      </w:pPr>
      <w:bookmarkStart w:id="22" w:name="_Toc18408369"/>
      <w:r>
        <w:rPr>
          <w:rFonts w:hint="eastAsia"/>
          <w:szCs w:val="21"/>
          <w:lang w:val="en-US" w:eastAsia="zh-CN"/>
        </w:rPr>
        <w:t>5.1  检查与验收</w:t>
      </w:r>
      <w:bookmarkEnd w:id="22"/>
    </w:p>
    <w:p>
      <w:pPr>
        <w:pStyle w:val="28"/>
        <w:contextualSpacing/>
        <w:rPr>
          <w:rFonts w:ascii="宋体" w:hAnsi="宋体" w:eastAsia="宋体"/>
        </w:rPr>
      </w:pPr>
      <w:r>
        <w:rPr>
          <w:rFonts w:hint="eastAsia" w:hAnsi="Calibri"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 xml:space="preserve">.1.1  </w:t>
      </w:r>
      <w:r>
        <w:rPr>
          <w:rFonts w:hint="eastAsia" w:ascii="宋体" w:hAnsi="宋体" w:eastAsia="宋体"/>
        </w:rPr>
        <w:t>产品应由供方进行检验，保证产品质量符合本文件及订货单（或合同）的规定，并填写质量证明书。</w:t>
      </w:r>
    </w:p>
    <w:p>
      <w:pPr>
        <w:pStyle w:val="28"/>
        <w:contextualSpacing/>
        <w:rPr>
          <w:rFonts w:ascii="宋体" w:hAnsi="宋体" w:eastAsia="宋体"/>
        </w:rPr>
      </w:pPr>
      <w:r>
        <w:rPr>
          <w:rFonts w:hint="eastAsia" w:hAnsi="Calibri"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.1.</w:t>
      </w:r>
      <w:r>
        <w:rPr>
          <w:rFonts w:hint="eastAsia" w:cs="Times New Roman"/>
          <w:spacing w:val="2"/>
          <w:sz w:val="21"/>
          <w:szCs w:val="21"/>
          <w:lang w:val="en-US" w:eastAsia="zh-CN" w:bidi="ar-SA"/>
        </w:rPr>
        <w:t>2</w:t>
      </w:r>
      <w:r>
        <w:rPr>
          <w:rFonts w:hint="eastAsia" w:ascii="黑体" w:hAnsi="Calibri" w:eastAsia="黑体" w:cs="Times New Roman"/>
          <w:spacing w:val="2"/>
          <w:sz w:val="21"/>
          <w:szCs w:val="21"/>
          <w:lang w:val="en-US" w:eastAsia="zh-CN" w:bidi="ar-SA"/>
        </w:rPr>
        <w:t xml:space="preserve">  </w:t>
      </w:r>
      <w:r>
        <w:rPr>
          <w:rFonts w:hint="eastAsia" w:ascii="宋体" w:hAnsi="宋体" w:eastAsia="宋体"/>
        </w:rPr>
        <w:t>需方应对收到的产品按本文件的规定进行检验。检验结果与本文件及订货单（或合同）的规定不符时，应以书面形式向供方提出，由供需双方协商解决。属于外观质量及尺寸偏差的异议，应在收到产品之日起</w:t>
      </w:r>
      <w:r>
        <w:rPr>
          <w:rFonts w:ascii="宋体" w:hAnsi="宋体" w:eastAsia="宋体"/>
        </w:rPr>
        <w:t>15</w:t>
      </w:r>
      <w:r>
        <w:rPr>
          <w:rFonts w:hint="eastAsia" w:ascii="宋体" w:hAnsi="宋体" w:eastAsia="宋体"/>
        </w:rPr>
        <w:t>个</w:t>
      </w:r>
      <w:r>
        <w:rPr>
          <w:rFonts w:ascii="宋体" w:hAnsi="宋体" w:eastAsia="宋体"/>
        </w:rPr>
        <w:t>工作日</w:t>
      </w:r>
      <w:r>
        <w:rPr>
          <w:rFonts w:hint="eastAsia" w:ascii="宋体" w:hAnsi="宋体" w:eastAsia="宋体"/>
        </w:rPr>
        <w:t>内向供方提出，属于其他性能的异议，应在收到产品之日起</w:t>
      </w:r>
      <w:r>
        <w:rPr>
          <w:rFonts w:hint="eastAsia" w:ascii="宋体" w:hAnsi="宋体" w:eastAsia="宋体"/>
          <w:lang w:val="en-US" w:eastAsia="zh-CN"/>
        </w:rPr>
        <w:t>一</w:t>
      </w:r>
      <w:r>
        <w:rPr>
          <w:rFonts w:hint="eastAsia" w:ascii="宋体" w:hAnsi="宋体" w:eastAsia="宋体"/>
        </w:rPr>
        <w:t>个月内提出。如需仲裁，可委托供需双方认可的单位进行，并在需方共同取样。</w:t>
      </w:r>
    </w:p>
    <w:p>
      <w:pPr>
        <w:pStyle w:val="16"/>
        <w:numPr>
          <w:ilvl w:val="1"/>
          <w:numId w:val="0"/>
        </w:numPr>
        <w:spacing w:before="120" w:after="120"/>
        <w:ind w:leftChars="0" w:right="-105" w:rightChars="-50"/>
        <w:rPr>
          <w:rFonts w:hint="eastAsia"/>
          <w:szCs w:val="21"/>
          <w:lang w:val="en-US" w:eastAsia="zh-CN"/>
        </w:rPr>
      </w:pPr>
      <w:bookmarkStart w:id="23" w:name="_Toc18408370"/>
      <w:r>
        <w:rPr>
          <w:rFonts w:hint="eastAsia"/>
          <w:szCs w:val="21"/>
          <w:lang w:val="en-US" w:eastAsia="zh-CN"/>
        </w:rPr>
        <w:t>5.2  组批</w:t>
      </w:r>
      <w:bookmarkEnd w:id="23"/>
    </w:p>
    <w:p>
      <w:pPr>
        <w:ind w:firstLine="420" w:firstLineChars="200"/>
        <w:contextualSpacing/>
        <w:rPr>
          <w:rFonts w:ascii="宋体" w:hAnsi="宋体"/>
          <w:szCs w:val="21"/>
        </w:rPr>
      </w:pPr>
      <w:bookmarkStart w:id="24" w:name="_Toc18408371"/>
      <w:r>
        <w:rPr>
          <w:rFonts w:hint="eastAsia" w:asciiTheme="minorEastAsia" w:hAnsiTheme="minorEastAsia" w:eastAsiaTheme="minorEastAsia"/>
        </w:rPr>
        <w:t>产品应成批提交验收，每批由同一牌号、同一规格、同一周期生产和加工</w:t>
      </w:r>
      <w:r>
        <w:rPr>
          <w:rFonts w:hint="eastAsia" w:asciiTheme="minorEastAsia" w:hAnsiTheme="minorEastAsia" w:eastAsiaTheme="minorEastAsia"/>
          <w:lang w:val="en-US" w:eastAsia="zh-CN"/>
        </w:rPr>
        <w:t>而成</w:t>
      </w:r>
      <w:r>
        <w:rPr>
          <w:rFonts w:hint="eastAsia" w:asciiTheme="minorEastAsia" w:hAnsiTheme="minorEastAsia" w:eastAsiaTheme="minorEastAsia"/>
        </w:rPr>
        <w:t>的产品组成，</w:t>
      </w:r>
      <w:bookmarkEnd w:id="24"/>
      <w:r>
        <w:rPr>
          <w:rFonts w:hint="eastAsia" w:ascii="宋体" w:hAnsi="宋体"/>
          <w:szCs w:val="21"/>
        </w:rPr>
        <w:t>每批重量不限，需方有其他特殊要求时，由供需双方协商确定，并在订货单（或合同）中注明。</w:t>
      </w:r>
    </w:p>
    <w:p>
      <w:pPr>
        <w:pStyle w:val="29"/>
        <w:spacing w:before="156" w:beforeLines="50" w:after="156" w:afterLines="50"/>
        <w:contextualSpacing/>
        <w:jc w:val="left"/>
      </w:pPr>
      <w:bookmarkStart w:id="25" w:name="_Toc18408372"/>
      <w:r>
        <w:rPr>
          <w:rFonts w:hint="eastAsia"/>
          <w:lang w:val="en-US" w:eastAsia="zh-CN"/>
        </w:rPr>
        <w:t>5</w:t>
      </w:r>
      <w:r>
        <w:rPr>
          <w:rFonts w:hint="eastAsia"/>
        </w:rPr>
        <w:t>.3</w:t>
      </w:r>
      <w:r>
        <w:t xml:space="preserve">  </w:t>
      </w:r>
      <w:r>
        <w:rPr>
          <w:rFonts w:hint="eastAsia"/>
        </w:rPr>
        <w:t>计重</w:t>
      </w:r>
    </w:p>
    <w:p>
      <w:pPr>
        <w:spacing w:line="320" w:lineRule="exact"/>
        <w:ind w:firstLine="424" w:firstLineChars="202"/>
      </w:pPr>
      <w:r>
        <w:rPr>
          <w:rFonts w:hint="eastAsia" w:ascii="宋体" w:hAnsi="宋体"/>
          <w:szCs w:val="21"/>
        </w:rPr>
        <w:t>产品</w:t>
      </w:r>
      <w:r>
        <w:rPr>
          <w:rFonts w:hint="eastAsia"/>
        </w:rPr>
        <w:t>应检斤计重。</w:t>
      </w:r>
    </w:p>
    <w:p>
      <w:pPr>
        <w:pStyle w:val="16"/>
        <w:numPr>
          <w:ilvl w:val="1"/>
          <w:numId w:val="0"/>
        </w:numPr>
        <w:spacing w:before="120" w:after="120"/>
        <w:ind w:leftChars="0" w:right="-105" w:rightChars="-50"/>
        <w:rPr>
          <w:rFonts w:hint="eastAsia"/>
          <w:szCs w:val="21"/>
          <w:lang w:val="en-US" w:eastAsia="zh-CN"/>
        </w:rPr>
      </w:pPr>
      <w:r>
        <w:rPr>
          <w:rFonts w:hint="eastAsia"/>
          <w:szCs w:val="21"/>
          <w:lang w:val="en-US" w:eastAsia="zh-CN"/>
        </w:rPr>
        <w:t>5.4  检验项目</w:t>
      </w:r>
      <w:bookmarkEnd w:id="25"/>
    </w:p>
    <w:p>
      <w:pPr>
        <w:pStyle w:val="15"/>
      </w:pPr>
      <w:r>
        <w:rPr>
          <w:rFonts w:hint="eastAsia"/>
        </w:rPr>
        <w:t xml:space="preserve">    每批产品</w:t>
      </w:r>
      <w:r>
        <w:t>应检验化学成分、</w:t>
      </w:r>
      <w:r>
        <w:rPr>
          <w:rFonts w:hint="eastAsia"/>
        </w:rPr>
        <w:t>外观</w:t>
      </w:r>
      <w:r>
        <w:t>质量</w:t>
      </w:r>
      <w:r>
        <w:rPr>
          <w:rFonts w:hint="eastAsia"/>
        </w:rPr>
        <w:t>及规格</w:t>
      </w:r>
      <w:r>
        <w:t>形状、尺寸。</w:t>
      </w:r>
    </w:p>
    <w:p>
      <w:pPr>
        <w:pStyle w:val="16"/>
        <w:numPr>
          <w:ilvl w:val="1"/>
          <w:numId w:val="0"/>
        </w:numPr>
        <w:spacing w:before="120" w:after="120"/>
        <w:ind w:leftChars="0" w:right="-105" w:rightChars="-50"/>
        <w:rPr>
          <w:rFonts w:hint="eastAsia"/>
          <w:szCs w:val="21"/>
          <w:lang w:val="en-US" w:eastAsia="zh-CN"/>
        </w:rPr>
      </w:pPr>
      <w:bookmarkStart w:id="26" w:name="_Toc18408373"/>
      <w:r>
        <w:rPr>
          <w:rFonts w:hint="eastAsia"/>
          <w:szCs w:val="21"/>
          <w:lang w:val="en-US" w:eastAsia="zh-CN"/>
        </w:rPr>
        <w:t>5.5  取样方法</w:t>
      </w:r>
      <w:bookmarkEnd w:id="26"/>
    </w:p>
    <w:p>
      <w:pPr>
        <w:pStyle w:val="26"/>
        <w:numPr>
          <w:ilvl w:val="3"/>
          <w:numId w:val="0"/>
        </w:numPr>
        <w:ind w:left="-200" w:leftChars="0" w:right="-105" w:rightChars="-50" w:firstLine="214" w:firstLineChars="100"/>
        <w:rPr>
          <w:rFonts w:ascii="宋体" w:hAnsi="宋体" w:eastAsia="宋体"/>
        </w:rPr>
      </w:pP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 xml:space="preserve">.1  </w:t>
      </w:r>
      <w:r>
        <w:rPr>
          <w:rFonts w:hint="eastAsia" w:ascii="宋体" w:hAnsi="宋体" w:eastAsia="宋体"/>
        </w:rPr>
        <w:t>每批</w:t>
      </w:r>
      <w:r>
        <w:rPr>
          <w:rFonts w:ascii="宋体" w:hAnsi="宋体" w:eastAsia="宋体"/>
        </w:rPr>
        <w:t>产品</w:t>
      </w:r>
      <w:r>
        <w:rPr>
          <w:rFonts w:hint="eastAsia" w:ascii="宋体" w:hAnsi="宋体" w:eastAsia="宋体"/>
        </w:rPr>
        <w:t>可</w:t>
      </w:r>
      <w:r>
        <w:rPr>
          <w:rFonts w:ascii="宋体" w:hAnsi="宋体" w:eastAsia="宋体"/>
        </w:rPr>
        <w:t>由供需双方共同</w:t>
      </w:r>
      <w:r>
        <w:rPr>
          <w:rFonts w:hint="eastAsia" w:ascii="宋体" w:hAnsi="宋体" w:eastAsia="宋体"/>
        </w:rPr>
        <w:t>商定</w:t>
      </w:r>
      <w:r>
        <w:rPr>
          <w:rFonts w:ascii="宋体" w:hAnsi="宋体" w:eastAsia="宋体"/>
        </w:rPr>
        <w:t>取样</w:t>
      </w:r>
      <w:r>
        <w:rPr>
          <w:rFonts w:hint="eastAsia" w:ascii="宋体" w:hAnsi="宋体" w:eastAsia="宋体"/>
        </w:rPr>
        <w:t>方式</w:t>
      </w:r>
      <w:r>
        <w:rPr>
          <w:rFonts w:ascii="宋体" w:hAnsi="宋体" w:eastAsia="宋体"/>
        </w:rPr>
        <w:t>。</w:t>
      </w:r>
    </w:p>
    <w:p>
      <w:pPr>
        <w:pStyle w:val="26"/>
        <w:numPr>
          <w:ilvl w:val="3"/>
          <w:numId w:val="0"/>
        </w:numPr>
        <w:ind w:left="0" w:leftChars="0" w:right="-105" w:rightChars="-50" w:firstLine="12" w:firstLineChars="6"/>
        <w:rPr>
          <w:rFonts w:ascii="宋体" w:hAnsi="宋体" w:eastAsia="宋体"/>
        </w:rPr>
      </w:pP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 xml:space="preserve">.2  </w:t>
      </w:r>
      <w:r>
        <w:rPr>
          <w:rFonts w:hint="eastAsia" w:ascii="宋体" w:hAnsi="宋体" w:eastAsia="宋体"/>
          <w:lang w:val="en-US" w:eastAsia="zh-CN"/>
        </w:rPr>
        <w:t>粗</w:t>
      </w:r>
      <w:r>
        <w:rPr>
          <w:rFonts w:hint="eastAsia" w:ascii="宋体" w:hAnsi="宋体" w:eastAsia="宋体"/>
        </w:rPr>
        <w:t>钙应在该批产品中随机抽取一个，在其长度</w:t>
      </w:r>
      <w:r>
        <w:rPr>
          <w:rFonts w:hint="eastAsia" w:ascii="宋体" w:hAnsi="宋体" w:eastAsia="宋体"/>
          <w:lang w:val="en-US" w:eastAsia="zh-CN"/>
        </w:rPr>
        <w:t>三</w:t>
      </w:r>
      <w:r>
        <w:rPr>
          <w:rFonts w:hint="eastAsia" w:ascii="宋体" w:hAnsi="宋体" w:eastAsia="宋体"/>
        </w:rPr>
        <w:t>等分线上各钻一个孔。钻头直径不大于10mm，钻孔深度不小于20mm（距表面3mm～5mm的钻屑</w:t>
      </w:r>
      <w:r>
        <w:rPr>
          <w:rFonts w:hint="eastAsia" w:ascii="宋体" w:hAnsi="宋体" w:eastAsia="宋体"/>
          <w:lang w:val="en-US" w:eastAsia="zh-CN"/>
        </w:rPr>
        <w:t>进</w:t>
      </w:r>
      <w:r>
        <w:rPr>
          <w:rFonts w:hint="eastAsia" w:ascii="宋体" w:hAnsi="宋体" w:eastAsia="宋体"/>
        </w:rPr>
        <w:t>去），取样量不少于</w:t>
      </w:r>
      <w:r>
        <w:rPr>
          <w:rFonts w:hint="eastAsia" w:ascii="宋体" w:hAnsi="宋体" w:eastAsia="宋体"/>
          <w:lang w:val="en-US" w:eastAsia="zh-CN"/>
        </w:rPr>
        <w:t>5</w:t>
      </w:r>
      <w:r>
        <w:rPr>
          <w:rFonts w:hint="eastAsia" w:ascii="宋体" w:hAnsi="宋体" w:eastAsia="宋体"/>
        </w:rPr>
        <w:t>0g。</w:t>
      </w:r>
    </w:p>
    <w:p>
      <w:pPr>
        <w:pStyle w:val="26"/>
        <w:numPr>
          <w:ilvl w:val="3"/>
          <w:numId w:val="0"/>
        </w:numPr>
        <w:ind w:left="0" w:leftChars="0" w:right="-105" w:rightChars="-50" w:firstLine="12" w:firstLineChars="6"/>
        <w:rPr>
          <w:rFonts w:ascii="宋体" w:hAnsi="宋体" w:eastAsia="宋体"/>
        </w:rPr>
      </w:pP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 xml:space="preserve">.3  </w:t>
      </w:r>
      <w:r>
        <w:rPr>
          <w:rFonts w:hint="eastAsia" w:ascii="宋体" w:hAnsi="宋体" w:eastAsia="宋体"/>
        </w:rPr>
        <w:t>钙块应在该批产品中随机抽取一桶，从该桶中任取三块，在其表面中部钻孔取样，取样量不少于</w:t>
      </w:r>
      <w:r>
        <w:rPr>
          <w:rFonts w:hint="eastAsia" w:ascii="宋体" w:hAnsi="宋体" w:eastAsia="宋体"/>
          <w:lang w:val="en-US" w:eastAsia="zh-CN"/>
        </w:rPr>
        <w:t>5</w:t>
      </w:r>
      <w:r>
        <w:rPr>
          <w:rFonts w:hint="eastAsia" w:ascii="宋体" w:hAnsi="宋体" w:eastAsia="宋体"/>
        </w:rPr>
        <w:t>0g。</w:t>
      </w:r>
    </w:p>
    <w:p>
      <w:pPr>
        <w:pStyle w:val="26"/>
        <w:numPr>
          <w:ilvl w:val="3"/>
          <w:numId w:val="0"/>
        </w:numPr>
        <w:ind w:left="-200" w:leftChars="0" w:right="-105" w:rightChars="-50" w:firstLine="214" w:firstLineChars="100"/>
        <w:rPr>
          <w:rFonts w:ascii="宋体" w:hAnsi="宋体" w:eastAsia="宋体"/>
        </w:rPr>
      </w:pP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 xml:space="preserve">.4  </w:t>
      </w:r>
      <w:r>
        <w:rPr>
          <w:rFonts w:hint="eastAsia" w:ascii="宋体" w:hAnsi="宋体" w:eastAsia="宋体"/>
        </w:rPr>
        <w:t>钙屑、钙粒应在该批产品中随机抽取一桶，每桶取样量不少于</w:t>
      </w:r>
      <w:r>
        <w:rPr>
          <w:rFonts w:hint="eastAsia" w:ascii="宋体" w:hAnsi="宋体" w:eastAsia="宋体"/>
          <w:lang w:val="en-US" w:eastAsia="zh-CN"/>
        </w:rPr>
        <w:t>5</w:t>
      </w:r>
      <w:r>
        <w:rPr>
          <w:rFonts w:hint="eastAsia" w:ascii="宋体" w:hAnsi="宋体" w:eastAsia="宋体"/>
        </w:rPr>
        <w:t>0g。</w:t>
      </w:r>
    </w:p>
    <w:p>
      <w:pPr>
        <w:pStyle w:val="26"/>
        <w:numPr>
          <w:ilvl w:val="3"/>
          <w:numId w:val="0"/>
        </w:numPr>
        <w:ind w:left="0" w:leftChars="0" w:right="-105" w:rightChars="-50" w:firstLine="12" w:firstLineChars="6"/>
        <w:rPr>
          <w:rFonts w:asciiTheme="minorEastAsia" w:hAnsiTheme="minorEastAsia" w:eastAsiaTheme="minorEastAsia"/>
        </w:rPr>
      </w:pP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 xml:space="preserve">.5  </w:t>
      </w:r>
      <w:r>
        <w:rPr>
          <w:rFonts w:hint="eastAsia" w:asciiTheme="minorEastAsia" w:hAnsiTheme="minorEastAsia" w:eastAsiaTheme="minorEastAsia"/>
        </w:rPr>
        <w:t>取样样品应</w:t>
      </w:r>
      <w:r>
        <w:rPr>
          <w:rFonts w:asciiTheme="minorEastAsia" w:hAnsiTheme="minorEastAsia" w:eastAsiaTheme="minorEastAsia"/>
        </w:rPr>
        <w:t>快速</w:t>
      </w:r>
      <w:r>
        <w:rPr>
          <w:rFonts w:hint="eastAsia" w:asciiTheme="minorEastAsia" w:hAnsiTheme="minorEastAsia" w:eastAsiaTheme="minorEastAsia"/>
        </w:rPr>
        <w:t>、</w:t>
      </w:r>
      <w:r>
        <w:rPr>
          <w:rFonts w:asciiTheme="minorEastAsia" w:hAnsiTheme="minorEastAsia" w:eastAsiaTheme="minorEastAsia"/>
        </w:rPr>
        <w:t>充分混匀后分成三等份，</w:t>
      </w:r>
      <w:r>
        <w:rPr>
          <w:rFonts w:hint="eastAsia" w:asciiTheme="minorEastAsia" w:hAnsiTheme="minorEastAsia" w:eastAsiaTheme="minorEastAsia"/>
        </w:rPr>
        <w:t>分别包装</w:t>
      </w:r>
      <w:r>
        <w:rPr>
          <w:rFonts w:hint="eastAsia" w:asciiTheme="minorEastAsia" w:hAnsiTheme="minorEastAsia" w:eastAsiaTheme="minorEastAsia"/>
          <w:lang w:val="en-US" w:eastAsia="zh-CN"/>
        </w:rPr>
        <w:t>和</w:t>
      </w:r>
      <w:r>
        <w:rPr>
          <w:rFonts w:asciiTheme="minorEastAsia" w:hAnsiTheme="minorEastAsia" w:eastAsiaTheme="minorEastAsia"/>
        </w:rPr>
        <w:t>充氩气</w:t>
      </w:r>
      <w:r>
        <w:rPr>
          <w:rFonts w:hint="eastAsia" w:asciiTheme="minorEastAsia" w:hAnsiTheme="minorEastAsia" w:eastAsiaTheme="minorEastAsia"/>
        </w:rPr>
        <w:t>密封，</w:t>
      </w:r>
      <w:r>
        <w:rPr>
          <w:rFonts w:asciiTheme="minorEastAsia" w:hAnsiTheme="minorEastAsia" w:eastAsiaTheme="minorEastAsia"/>
        </w:rPr>
        <w:t>一份给供方，一份给需方，一份</w:t>
      </w:r>
      <w:r>
        <w:rPr>
          <w:rFonts w:hint="eastAsia" w:asciiTheme="minorEastAsia" w:hAnsiTheme="minorEastAsia" w:eastAsiaTheme="minorEastAsia"/>
        </w:rPr>
        <w:t>封存供</w:t>
      </w:r>
      <w:r>
        <w:rPr>
          <w:rFonts w:asciiTheme="minorEastAsia" w:hAnsiTheme="minorEastAsia" w:eastAsiaTheme="minorEastAsia"/>
        </w:rPr>
        <w:t>仲裁送检</w:t>
      </w:r>
      <w:r>
        <w:rPr>
          <w:rFonts w:hint="eastAsia" w:asciiTheme="minorEastAsia" w:hAnsiTheme="minorEastAsia" w:eastAsiaTheme="minorEastAsia"/>
        </w:rPr>
        <w:t>用</w:t>
      </w:r>
      <w:r>
        <w:rPr>
          <w:rFonts w:asciiTheme="minorEastAsia" w:hAnsiTheme="minorEastAsia" w:eastAsiaTheme="minorEastAsia"/>
        </w:rPr>
        <w:t>。</w:t>
      </w:r>
    </w:p>
    <w:p>
      <w:pPr>
        <w:pStyle w:val="16"/>
        <w:numPr>
          <w:ilvl w:val="1"/>
          <w:numId w:val="0"/>
        </w:numPr>
        <w:spacing w:before="120" w:after="120"/>
        <w:ind w:leftChars="0" w:right="-105" w:rightChars="-50"/>
        <w:rPr>
          <w:rFonts w:hint="eastAsia"/>
          <w:szCs w:val="21"/>
          <w:lang w:val="en-US" w:eastAsia="zh-CN"/>
        </w:rPr>
      </w:pPr>
      <w:bookmarkStart w:id="27" w:name="_Toc18408374"/>
      <w:r>
        <w:rPr>
          <w:rFonts w:hint="eastAsia"/>
          <w:szCs w:val="21"/>
          <w:lang w:val="en-US" w:eastAsia="zh-CN"/>
        </w:rPr>
        <w:t>5.6  检验结果的判定</w:t>
      </w:r>
      <w:bookmarkEnd w:id="27"/>
    </w:p>
    <w:p>
      <w:pPr>
        <w:pStyle w:val="17"/>
        <w:numPr>
          <w:ilvl w:val="0"/>
          <w:numId w:val="0"/>
        </w:numPr>
        <w:ind w:right="-105"/>
      </w:pPr>
      <w:bookmarkStart w:id="28" w:name="_Toc18408375"/>
      <w:r>
        <w:rPr>
          <w:rFonts w:hint="eastAsia" w:cs="Times New Roman"/>
          <w:spacing w:val="2"/>
          <w:sz w:val="21"/>
          <w:szCs w:val="21"/>
          <w:lang w:val="en-US" w:eastAsia="zh-CN" w:bidi="ar-SA"/>
        </w:rPr>
        <w:t>5</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6</w:t>
      </w:r>
      <w:r>
        <w:rPr>
          <w:rFonts w:hint="eastAsia" w:ascii="黑体" w:hAnsi="Calibri" w:eastAsia="黑体" w:cs="Times New Roman"/>
          <w:spacing w:val="2"/>
          <w:sz w:val="21"/>
          <w:szCs w:val="21"/>
          <w:lang w:val="en-US" w:eastAsia="zh-CN" w:bidi="ar-SA"/>
        </w:rPr>
        <w:t xml:space="preserve">.1  </w:t>
      </w:r>
      <w:r>
        <w:rPr>
          <w:rFonts w:hint="eastAsia" w:ascii="宋体" w:hAnsi="宋体" w:eastAsia="宋体"/>
        </w:rPr>
        <w:t>任一试样的化学成分</w:t>
      </w:r>
      <w:r>
        <w:rPr>
          <w:rFonts w:hint="eastAsia" w:asciiTheme="minorEastAsia" w:hAnsiTheme="minorEastAsia" w:eastAsiaTheme="minorEastAsia"/>
        </w:rPr>
        <w:t>检验</w:t>
      </w:r>
      <w:r>
        <w:rPr>
          <w:rFonts w:hint="eastAsia" w:ascii="宋体" w:hAnsi="宋体" w:eastAsia="宋体"/>
        </w:rPr>
        <w:t>不合格时</w:t>
      </w:r>
      <w:r>
        <w:rPr>
          <w:rFonts w:hint="eastAsia" w:asciiTheme="minorEastAsia" w:hAnsiTheme="minorEastAsia" w:eastAsiaTheme="minorEastAsia"/>
        </w:rPr>
        <w:t>，则按</w:t>
      </w:r>
      <w:r>
        <w:rPr>
          <w:rFonts w:hint="eastAsia" w:asciiTheme="minorEastAsia" w:hAnsiTheme="minorEastAsia" w:eastAsiaTheme="minorEastAsia"/>
          <w:lang w:val="en-US" w:eastAsia="zh-CN"/>
        </w:rPr>
        <w:t>5</w:t>
      </w:r>
      <w:r>
        <w:rPr>
          <w:rFonts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取双倍试样对不合格项目进行重复试验。如果仍有一个样品分析结果不合格时，则该批产品为不合格。</w:t>
      </w:r>
      <w:bookmarkEnd w:id="28"/>
    </w:p>
    <w:p>
      <w:pPr>
        <w:pStyle w:val="17"/>
        <w:numPr>
          <w:ilvl w:val="0"/>
          <w:numId w:val="0"/>
        </w:numPr>
        <w:ind w:right="-105"/>
      </w:pPr>
      <w:bookmarkStart w:id="29" w:name="_Toc18408376"/>
      <w:r>
        <w:rPr>
          <w:rFonts w:hint="eastAsia"/>
          <w:lang w:val="en-US" w:eastAsia="zh-CN"/>
        </w:rPr>
        <w:t>5</w:t>
      </w:r>
      <w:r>
        <w:t>.</w:t>
      </w:r>
      <w:r>
        <w:rPr>
          <w:rFonts w:hint="eastAsia"/>
          <w:lang w:val="en-US" w:eastAsia="zh-CN"/>
        </w:rPr>
        <w:t>6</w:t>
      </w:r>
      <w:r>
        <w:t xml:space="preserve">.2 </w:t>
      </w:r>
      <w:r>
        <w:rPr>
          <w:rFonts w:hint="eastAsia"/>
          <w:lang w:val="en-US" w:eastAsia="zh-CN"/>
        </w:rPr>
        <w:t xml:space="preserve"> </w:t>
      </w:r>
      <w:r>
        <w:rPr>
          <w:rFonts w:hint="eastAsia" w:asciiTheme="minorEastAsia" w:hAnsiTheme="minorEastAsia" w:eastAsiaTheme="minorEastAsia"/>
        </w:rPr>
        <w:t>外观</w:t>
      </w:r>
      <w:r>
        <w:rPr>
          <w:rFonts w:asciiTheme="minorEastAsia" w:hAnsiTheme="minorEastAsia" w:eastAsiaTheme="minorEastAsia"/>
        </w:rPr>
        <w:t>质量不合格</w:t>
      </w:r>
      <w:r>
        <w:rPr>
          <w:rFonts w:hint="eastAsia" w:asciiTheme="minorEastAsia" w:hAnsiTheme="minorEastAsia" w:eastAsiaTheme="minorEastAsia"/>
        </w:rPr>
        <w:t>时</w:t>
      </w:r>
      <w:r>
        <w:rPr>
          <w:rFonts w:asciiTheme="minorEastAsia" w:hAnsiTheme="minorEastAsia" w:eastAsiaTheme="minorEastAsia"/>
        </w:rPr>
        <w:t>，则该批产品为不合格。</w:t>
      </w:r>
      <w:bookmarkEnd w:id="29"/>
    </w:p>
    <w:p>
      <w:pPr>
        <w:pStyle w:val="17"/>
        <w:numPr>
          <w:ilvl w:val="0"/>
          <w:numId w:val="0"/>
        </w:numPr>
        <w:spacing w:after="240"/>
        <w:ind w:right="-105"/>
      </w:pPr>
      <w:bookmarkStart w:id="30" w:name="_Toc18408377"/>
      <w:r>
        <w:rPr>
          <w:rFonts w:hint="eastAsia"/>
          <w:lang w:val="en-US" w:eastAsia="zh-CN"/>
        </w:rPr>
        <w:t>5</w:t>
      </w:r>
      <w:r>
        <w:t>.</w:t>
      </w:r>
      <w:r>
        <w:rPr>
          <w:rFonts w:hint="eastAsia"/>
          <w:lang w:val="en-US" w:eastAsia="zh-CN"/>
        </w:rPr>
        <w:t>6</w:t>
      </w:r>
      <w:r>
        <w:t xml:space="preserve">.3  </w:t>
      </w:r>
      <w:r>
        <w:rPr>
          <w:rFonts w:hint="eastAsia" w:asciiTheme="minorEastAsia" w:hAnsiTheme="minorEastAsia" w:eastAsiaTheme="minorEastAsia"/>
        </w:rPr>
        <w:t>外形</w:t>
      </w:r>
      <w:r>
        <w:rPr>
          <w:rFonts w:asciiTheme="minorEastAsia" w:hAnsiTheme="minorEastAsia" w:eastAsiaTheme="minorEastAsia"/>
        </w:rPr>
        <w:t>和尺寸</w:t>
      </w:r>
      <w:r>
        <w:rPr>
          <w:rFonts w:hint="eastAsia" w:asciiTheme="minorEastAsia" w:hAnsiTheme="minorEastAsia" w:eastAsiaTheme="minorEastAsia"/>
        </w:rPr>
        <w:t>不合格</w:t>
      </w:r>
      <w:r>
        <w:rPr>
          <w:rFonts w:asciiTheme="minorEastAsia" w:hAnsiTheme="minorEastAsia" w:eastAsiaTheme="minorEastAsia"/>
        </w:rPr>
        <w:t>时，则该批</w:t>
      </w:r>
      <w:r>
        <w:rPr>
          <w:rFonts w:hint="eastAsia" w:asciiTheme="minorEastAsia" w:hAnsiTheme="minorEastAsia" w:eastAsiaTheme="minorEastAsia"/>
        </w:rPr>
        <w:t>产品</w:t>
      </w:r>
      <w:r>
        <w:rPr>
          <w:rFonts w:asciiTheme="minorEastAsia" w:hAnsiTheme="minorEastAsia" w:eastAsiaTheme="minorEastAsia"/>
        </w:rPr>
        <w:t>为不合格。</w:t>
      </w:r>
      <w:bookmarkEnd w:id="30"/>
    </w:p>
    <w:p>
      <w:pPr>
        <w:pStyle w:val="16"/>
        <w:numPr>
          <w:ilvl w:val="1"/>
          <w:numId w:val="0"/>
        </w:numPr>
        <w:spacing w:before="120" w:after="120"/>
        <w:ind w:leftChars="0" w:right="-105" w:rightChars="-50"/>
        <w:rPr>
          <w:rFonts w:hint="eastAsia"/>
          <w:szCs w:val="21"/>
          <w:lang w:val="en-US" w:eastAsia="zh-CN"/>
        </w:rPr>
      </w:pPr>
      <w:bookmarkStart w:id="31" w:name="_Toc18408378"/>
      <w:r>
        <w:rPr>
          <w:rFonts w:hint="eastAsia"/>
          <w:szCs w:val="21"/>
          <w:lang w:val="en-US" w:eastAsia="zh-CN"/>
        </w:rPr>
        <w:t>6  标志、包装、运输、贮存和质量证明书</w:t>
      </w:r>
      <w:bookmarkEnd w:id="31"/>
    </w:p>
    <w:p>
      <w:pPr>
        <w:pStyle w:val="17"/>
        <w:numPr>
          <w:ilvl w:val="2"/>
          <w:numId w:val="0"/>
        </w:numPr>
        <w:spacing w:before="240" w:after="240"/>
        <w:ind w:left="-200" w:leftChars="0" w:right="-105" w:rightChars="-50" w:firstLine="214" w:firstLineChars="100"/>
        <w:rPr>
          <w:rFonts w:hint="eastAsia"/>
        </w:rPr>
      </w:pPr>
      <w:bookmarkStart w:id="32" w:name="_Toc18408380"/>
      <w:bookmarkStart w:id="33" w:name="_Toc18408379"/>
      <w:r>
        <w:rPr>
          <w:rFonts w:hint="eastAsia"/>
          <w:lang w:val="en-US" w:eastAsia="zh-CN"/>
        </w:rPr>
        <w:t xml:space="preserve">6.1  </w:t>
      </w:r>
      <w:r>
        <w:rPr>
          <w:rFonts w:hint="eastAsia"/>
        </w:rPr>
        <w:t>标志</w:t>
      </w:r>
      <w:bookmarkEnd w:id="32"/>
    </w:p>
    <w:p>
      <w:pPr>
        <w:pStyle w:val="15"/>
        <w:ind w:firstLine="428" w:firstLineChars="200"/>
        <w:rPr>
          <w:rFonts w:hint="eastAsia"/>
        </w:rPr>
      </w:pPr>
      <w:r>
        <w:rPr>
          <w:rFonts w:hint="eastAsia"/>
        </w:rPr>
        <w:t>检验合格的产品上，应有如下内容的标识（或贴含有如下内容的标签）：</w:t>
      </w:r>
    </w:p>
    <w:p>
      <w:pPr>
        <w:pStyle w:val="27"/>
        <w:ind w:left="777" w:right="-105" w:hanging="420"/>
      </w:pPr>
      <w:r>
        <w:t xml:space="preserve">a）  </w:t>
      </w:r>
      <w:r>
        <w:rPr>
          <w:rFonts w:hint="eastAsia"/>
        </w:rPr>
        <w:t>产品名称；</w:t>
      </w:r>
    </w:p>
    <w:p>
      <w:pPr>
        <w:pStyle w:val="27"/>
        <w:ind w:left="777" w:right="-105" w:hanging="420"/>
        <w:rPr>
          <w:rFonts w:hint="default" w:eastAsia="宋体"/>
          <w:lang w:val="en-US" w:eastAsia="zh-CN"/>
        </w:rPr>
      </w:pPr>
      <w:r>
        <w:t>b</w:t>
      </w:r>
      <w:r>
        <w:rPr>
          <w:rFonts w:hint="eastAsia"/>
        </w:rPr>
        <w:t>）</w:t>
      </w:r>
      <w:r>
        <w:t xml:space="preserve">  </w:t>
      </w:r>
      <w:r>
        <w:rPr>
          <w:rFonts w:hint="eastAsia"/>
        </w:rPr>
        <w:t>产品</w:t>
      </w:r>
      <w:r>
        <w:rPr>
          <w:rFonts w:hint="eastAsia" w:ascii="宋体" w:hAnsi="宋体"/>
        </w:rPr>
        <w:t>牌号</w:t>
      </w:r>
      <w:r>
        <w:rPr>
          <w:rFonts w:hint="eastAsia" w:hAnsi="宋体"/>
          <w:lang w:eastAsia="zh-CN"/>
        </w:rPr>
        <w:t>；</w:t>
      </w:r>
    </w:p>
    <w:p>
      <w:pPr>
        <w:pStyle w:val="27"/>
        <w:ind w:left="777" w:right="-105" w:hanging="420"/>
      </w:pPr>
      <w:r>
        <w:t xml:space="preserve">c）  </w:t>
      </w:r>
      <w:r>
        <w:rPr>
          <w:rFonts w:hint="eastAsia"/>
        </w:rPr>
        <w:t>产品</w:t>
      </w:r>
      <w:r>
        <w:t>规格</w:t>
      </w:r>
      <w:r>
        <w:rPr>
          <w:rFonts w:hint="eastAsia"/>
          <w:lang w:eastAsia="zh-CN"/>
        </w:rPr>
        <w:t>；</w:t>
      </w:r>
    </w:p>
    <w:p>
      <w:pPr>
        <w:pStyle w:val="27"/>
        <w:ind w:left="777" w:right="-105" w:hanging="420"/>
      </w:pPr>
      <w:r>
        <w:rPr>
          <w:rFonts w:hint="eastAsia"/>
        </w:rPr>
        <w:t>d</w:t>
      </w:r>
      <w:r>
        <w:t>）</w:t>
      </w:r>
      <w:r>
        <w:rPr>
          <w:rFonts w:hint="eastAsia"/>
        </w:rPr>
        <w:t xml:space="preserve">  </w:t>
      </w:r>
      <w:r>
        <w:rPr>
          <w:rFonts w:hint="eastAsia"/>
          <w:lang w:val="en-US" w:eastAsia="zh-CN"/>
        </w:rPr>
        <w:t>批</w:t>
      </w:r>
      <w:r>
        <w:rPr>
          <w:rFonts w:hint="eastAsia"/>
        </w:rPr>
        <w:t>号</w:t>
      </w:r>
      <w:r>
        <w:rPr>
          <w:rFonts w:hint="eastAsia"/>
          <w:lang w:eastAsia="zh-CN"/>
        </w:rPr>
        <w:t>、</w:t>
      </w:r>
      <w:r>
        <w:rPr>
          <w:rFonts w:hint="eastAsia"/>
          <w:lang w:val="en-US" w:eastAsia="zh-CN"/>
        </w:rPr>
        <w:t>批量；</w:t>
      </w:r>
    </w:p>
    <w:p>
      <w:pPr>
        <w:pStyle w:val="27"/>
        <w:ind w:left="777" w:right="-105" w:hanging="420"/>
      </w:pPr>
      <w:r>
        <w:t>e</w:t>
      </w:r>
      <w:r>
        <w:rPr>
          <w:rFonts w:hint="eastAsia"/>
        </w:rPr>
        <w:t xml:space="preserve">）  </w:t>
      </w:r>
      <w:r>
        <w:rPr>
          <w:rFonts w:hint="eastAsia" w:ascii="宋体" w:hAnsi="宋体"/>
        </w:rPr>
        <w:t>状态、尺寸；</w:t>
      </w:r>
    </w:p>
    <w:p>
      <w:pPr>
        <w:pStyle w:val="27"/>
        <w:ind w:left="777" w:right="-105" w:hanging="420"/>
      </w:pPr>
      <w:r>
        <w:rPr>
          <w:rFonts w:hint="eastAsia"/>
        </w:rPr>
        <w:t>f</w:t>
      </w:r>
      <w:r>
        <w:t>）</w:t>
      </w:r>
      <w:r>
        <w:rPr>
          <w:rFonts w:hint="eastAsia"/>
        </w:rPr>
        <w:t xml:space="preserve">  毛重与净重；</w:t>
      </w:r>
    </w:p>
    <w:p>
      <w:pPr>
        <w:pStyle w:val="27"/>
        <w:ind w:left="777" w:right="-105" w:hanging="420"/>
        <w:rPr>
          <w:rFonts w:hint="eastAsia"/>
        </w:rPr>
      </w:pPr>
      <w:r>
        <w:t>g</w:t>
      </w:r>
      <w:r>
        <w:rPr>
          <w:rFonts w:hint="eastAsia"/>
        </w:rPr>
        <w:t>）  出厂日期；</w:t>
      </w:r>
    </w:p>
    <w:p>
      <w:pPr>
        <w:pStyle w:val="27"/>
        <w:ind w:left="777" w:right="-105" w:hanging="420"/>
      </w:pPr>
      <w:r>
        <w:t>h</w:t>
      </w:r>
      <w:r>
        <w:rPr>
          <w:rFonts w:hint="eastAsia"/>
        </w:rPr>
        <w:t xml:space="preserve">） </w:t>
      </w:r>
      <w:r>
        <w:rPr>
          <w:rFonts w:hint="eastAsia"/>
          <w:lang w:val="en-US" w:eastAsia="zh-CN"/>
        </w:rPr>
        <w:t xml:space="preserve"> </w:t>
      </w:r>
      <w:r>
        <w:rPr>
          <w:rFonts w:hint="eastAsia" w:ascii="宋体" w:hAnsi="宋体"/>
        </w:rPr>
        <w:t>供方质量监督部门的检印</w:t>
      </w:r>
      <w:r>
        <w:rPr>
          <w:rFonts w:hint="eastAsia"/>
        </w:rPr>
        <w:t>；</w:t>
      </w:r>
    </w:p>
    <w:p>
      <w:pPr>
        <w:pStyle w:val="27"/>
        <w:ind w:left="777" w:right="-105" w:hanging="420"/>
        <w:rPr>
          <w:rFonts w:hint="eastAsia" w:eastAsia="宋体"/>
          <w:lang w:eastAsia="zh-CN"/>
        </w:rPr>
      </w:pPr>
      <w:r>
        <w:rPr>
          <w:rFonts w:hint="eastAsia"/>
          <w:lang w:val="en-US" w:eastAsia="zh-CN"/>
        </w:rPr>
        <w:t xml:space="preserve">i)   </w:t>
      </w:r>
      <w:r>
        <w:rPr>
          <w:rFonts w:hint="eastAsia"/>
        </w:rPr>
        <w:t>危险品及防水标志</w:t>
      </w:r>
      <w:r>
        <w:rPr>
          <w:rFonts w:hint="eastAsia"/>
          <w:lang w:eastAsia="zh-CN"/>
        </w:rPr>
        <w:t>；</w:t>
      </w:r>
    </w:p>
    <w:p>
      <w:pPr>
        <w:pStyle w:val="27"/>
        <w:ind w:left="777" w:right="-105" w:hanging="420"/>
        <w:rPr>
          <w:rFonts w:hint="eastAsia" w:ascii="宋体" w:hAnsi="宋体"/>
        </w:rPr>
      </w:pPr>
      <w:r>
        <w:rPr>
          <w:rFonts w:hint="eastAsia" w:hAnsi="宋体"/>
          <w:lang w:val="en-US" w:eastAsia="zh-CN"/>
        </w:rPr>
        <w:t xml:space="preserve">J)   </w:t>
      </w:r>
      <w:r>
        <w:rPr>
          <w:rFonts w:hint="eastAsia" w:ascii="宋体" w:hAnsi="宋体"/>
        </w:rPr>
        <w:t>条形码（有需求时）；</w:t>
      </w:r>
    </w:p>
    <w:p>
      <w:pPr>
        <w:pStyle w:val="27"/>
        <w:ind w:left="777" w:right="-105" w:hanging="420"/>
        <w:rPr>
          <w:rFonts w:hint="eastAsia" w:ascii="宋体" w:hAnsi="宋体"/>
        </w:rPr>
      </w:pPr>
      <w:r>
        <w:rPr>
          <w:rFonts w:hint="eastAsia" w:hAnsi="宋体"/>
          <w:lang w:val="en-US" w:eastAsia="zh-CN"/>
        </w:rPr>
        <w:t xml:space="preserve">K)   </w:t>
      </w:r>
      <w:r>
        <w:rPr>
          <w:rFonts w:hint="eastAsia" w:ascii="宋体" w:hAnsi="宋体"/>
        </w:rPr>
        <w:t>本</w:t>
      </w:r>
      <w:r>
        <w:rPr>
          <w:rFonts w:hint="eastAsia" w:ascii="宋体" w:hAnsi="宋体"/>
          <w:lang w:eastAsia="zh-CN"/>
        </w:rPr>
        <w:t>文件</w:t>
      </w:r>
      <w:r>
        <w:rPr>
          <w:rFonts w:hint="eastAsia" w:ascii="宋体" w:hAnsi="宋体"/>
        </w:rPr>
        <w:t>编号。</w:t>
      </w:r>
    </w:p>
    <w:p>
      <w:pPr>
        <w:pStyle w:val="17"/>
        <w:numPr>
          <w:ilvl w:val="2"/>
          <w:numId w:val="0"/>
        </w:numPr>
        <w:spacing w:before="240" w:after="240"/>
        <w:ind w:left="-200" w:leftChars="0" w:right="-105" w:rightChars="-50" w:firstLine="214" w:firstLineChars="100"/>
        <w:rPr>
          <w:rFonts w:hint="eastAsia" w:ascii="黑体" w:hAnsi="Calibri" w:eastAsia="黑体" w:cs="Times New Roman"/>
          <w:spacing w:val="2"/>
          <w:sz w:val="21"/>
          <w:szCs w:val="21"/>
          <w:lang w:val="en-US" w:eastAsia="zh-CN" w:bidi="ar-SA"/>
        </w:rPr>
      </w:pPr>
      <w:r>
        <w:rPr>
          <w:rFonts w:hint="eastAsia" w:cs="Times New Roman"/>
          <w:spacing w:val="2"/>
          <w:sz w:val="21"/>
          <w:szCs w:val="21"/>
          <w:lang w:val="en-US" w:eastAsia="zh-CN" w:bidi="ar-SA"/>
        </w:rPr>
        <w:t>6</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2</w:t>
      </w:r>
      <w:r>
        <w:rPr>
          <w:rFonts w:hint="eastAsia" w:ascii="黑体" w:hAnsi="Calibri" w:eastAsia="黑体" w:cs="Times New Roman"/>
          <w:spacing w:val="2"/>
          <w:sz w:val="21"/>
          <w:szCs w:val="21"/>
          <w:lang w:val="en-US" w:eastAsia="zh-CN" w:bidi="ar-SA"/>
        </w:rPr>
        <w:t xml:space="preserve">  包装</w:t>
      </w:r>
      <w:bookmarkEnd w:id="33"/>
    </w:p>
    <w:p>
      <w:pPr>
        <w:pStyle w:val="26"/>
        <w:numPr>
          <w:ilvl w:val="3"/>
          <w:numId w:val="0"/>
        </w:numPr>
        <w:ind w:left="0" w:leftChars="0" w:right="-105" w:rightChars="-50" w:firstLine="12" w:firstLineChars="6"/>
        <w:rPr>
          <w:rFonts w:hint="eastAsia" w:ascii="黑体" w:hAnsi="Calibri" w:eastAsia="宋体" w:cs="Times New Roman"/>
          <w:spacing w:val="2"/>
          <w:sz w:val="21"/>
          <w:szCs w:val="21"/>
          <w:lang w:val="en-US" w:eastAsia="zh-CN" w:bidi="ar-SA"/>
        </w:rPr>
      </w:pPr>
      <w:r>
        <w:rPr>
          <w:rFonts w:hint="eastAsia" w:cs="Times New Roman"/>
          <w:spacing w:val="2"/>
          <w:sz w:val="21"/>
          <w:szCs w:val="21"/>
          <w:lang w:val="en-US" w:eastAsia="zh-CN" w:bidi="ar-SA"/>
        </w:rPr>
        <w:t>6</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2</w:t>
      </w:r>
      <w:r>
        <w:rPr>
          <w:rFonts w:hint="eastAsia" w:ascii="黑体" w:hAnsi="Calibri" w:eastAsia="黑体" w:cs="Times New Roman"/>
          <w:spacing w:val="2"/>
          <w:sz w:val="21"/>
          <w:szCs w:val="21"/>
          <w:lang w:val="en-US" w:eastAsia="zh-CN" w:bidi="ar-SA"/>
        </w:rPr>
        <w:t xml:space="preserve">.1  </w:t>
      </w:r>
      <w:r>
        <w:rPr>
          <w:rFonts w:hint="eastAsia" w:ascii="宋体" w:hAnsi="宋体" w:eastAsia="宋体"/>
          <w:lang w:val="en-US" w:eastAsia="zh-CN"/>
        </w:rPr>
        <w:t>粗</w:t>
      </w:r>
      <w:r>
        <w:rPr>
          <w:rFonts w:hint="eastAsia" w:ascii="宋体" w:hAnsi="宋体" w:eastAsia="宋体"/>
        </w:rPr>
        <w:t>钙</w:t>
      </w:r>
      <w:r>
        <w:rPr>
          <w:rFonts w:hint="eastAsia" w:ascii="宋体" w:hAnsi="宋体" w:eastAsia="宋体"/>
          <w:lang w:val="en-US" w:eastAsia="zh-CN"/>
        </w:rPr>
        <w:t>在干燥天气状态下，空气中水分湿度小于30%气候时采用塑料薄膜密封包装，每粗钙锭单独密封。每粗钙锭净重50</w:t>
      </w:r>
      <w:r>
        <w:rPr>
          <w:rFonts w:hint="eastAsia" w:ascii="GungsuhChe" w:hAnsi="GungsuhChe"/>
          <w:sz w:val="18"/>
          <w:szCs w:val="18"/>
          <w:lang w:eastAsia="zh-CN"/>
        </w:rPr>
        <w:t>～</w:t>
      </w:r>
      <w:r>
        <w:rPr>
          <w:rFonts w:hint="eastAsia" w:ascii="宋体" w:hAnsi="宋体" w:eastAsia="宋体"/>
          <w:lang w:val="en-US" w:eastAsia="zh-CN"/>
        </w:rPr>
        <w:t>70</w:t>
      </w:r>
      <w:r>
        <w:rPr>
          <w:rFonts w:hint="eastAsia" w:ascii="宋体" w:hAnsi="宋体" w:eastAsia="宋体"/>
        </w:rPr>
        <w:t>kg</w:t>
      </w:r>
      <w:r>
        <w:rPr>
          <w:rFonts w:hint="eastAsia" w:ascii="宋体" w:hAnsi="宋体" w:eastAsia="宋体"/>
          <w:lang w:eastAsia="zh-CN"/>
        </w:rPr>
        <w:t>。</w:t>
      </w:r>
    </w:p>
    <w:p>
      <w:pPr>
        <w:pStyle w:val="26"/>
        <w:numPr>
          <w:ilvl w:val="3"/>
          <w:numId w:val="0"/>
        </w:numPr>
        <w:ind w:left="0" w:leftChars="0" w:right="-105" w:rightChars="-50" w:firstLine="12" w:firstLineChars="6"/>
        <w:rPr>
          <w:rFonts w:ascii="宋体" w:hAnsi="宋体" w:eastAsia="宋体"/>
        </w:rPr>
      </w:pPr>
      <w:r>
        <w:rPr>
          <w:rFonts w:hint="eastAsia" w:cs="Times New Roman"/>
          <w:spacing w:val="2"/>
          <w:sz w:val="21"/>
          <w:szCs w:val="21"/>
          <w:lang w:val="en-US" w:eastAsia="zh-CN" w:bidi="ar-SA"/>
        </w:rPr>
        <w:t>6</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2</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 xml:space="preserve">2 </w:t>
      </w:r>
      <w:r>
        <w:rPr>
          <w:rFonts w:hint="eastAsia" w:ascii="黑体" w:hAnsi="Calibri" w:eastAsia="黑体" w:cs="Times New Roman"/>
          <w:spacing w:val="2"/>
          <w:sz w:val="21"/>
          <w:szCs w:val="21"/>
          <w:lang w:val="en-US" w:eastAsia="zh-CN" w:bidi="ar-SA"/>
        </w:rPr>
        <w:t xml:space="preserve"> </w:t>
      </w:r>
      <w:r>
        <w:rPr>
          <w:rFonts w:hint="eastAsia" w:ascii="宋体" w:hAnsi="宋体" w:eastAsia="宋体"/>
        </w:rPr>
        <w:t>钙块</w:t>
      </w:r>
      <w:r>
        <w:rPr>
          <w:rFonts w:hint="eastAsia" w:ascii="宋体" w:hAnsi="宋体" w:eastAsia="宋体"/>
          <w:lang w:eastAsia="zh-CN"/>
        </w:rPr>
        <w:t>、</w:t>
      </w:r>
      <w:r>
        <w:rPr>
          <w:rFonts w:hint="eastAsia" w:ascii="宋体" w:hAnsi="宋体" w:eastAsia="宋体"/>
          <w:lang w:val="en-US" w:eastAsia="zh-CN"/>
        </w:rPr>
        <w:t>钙屑、钙粒</w:t>
      </w:r>
      <w:r>
        <w:rPr>
          <w:rFonts w:hint="eastAsia" w:ascii="宋体" w:hAnsi="宋体" w:eastAsia="宋体"/>
        </w:rPr>
        <w:t>产品内包装均采用塑料袋充氩气焊封包装，外包装用开口钢桶密封包装。钙块每桶净重</w:t>
      </w:r>
      <w:r>
        <w:rPr>
          <w:rFonts w:hint="eastAsia" w:ascii="宋体" w:hAnsi="宋体" w:eastAsia="宋体"/>
          <w:lang w:val="en-US" w:eastAsia="zh-CN"/>
        </w:rPr>
        <w:t>9</w:t>
      </w:r>
      <w:r>
        <w:rPr>
          <w:rFonts w:hint="eastAsia" w:ascii="宋体" w:hAnsi="宋体" w:eastAsia="宋体"/>
        </w:rPr>
        <w:t>0～1</w:t>
      </w:r>
      <w:r>
        <w:rPr>
          <w:rFonts w:hint="eastAsia" w:ascii="宋体" w:hAnsi="宋体" w:eastAsia="宋体"/>
          <w:lang w:val="en-US" w:eastAsia="zh-CN"/>
        </w:rPr>
        <w:t>20</w:t>
      </w:r>
      <w:r>
        <w:rPr>
          <w:rFonts w:hint="eastAsia" w:ascii="宋体" w:hAnsi="宋体" w:eastAsia="宋体"/>
        </w:rPr>
        <w:t>kg。钙屑每桶净重</w:t>
      </w:r>
      <w:r>
        <w:rPr>
          <w:rFonts w:hint="eastAsia" w:ascii="宋体" w:hAnsi="宋体" w:eastAsia="宋体"/>
          <w:lang w:val="en-US" w:eastAsia="zh-CN"/>
        </w:rPr>
        <w:t>10</w:t>
      </w:r>
      <w:r>
        <w:rPr>
          <w:rFonts w:hint="eastAsia" w:ascii="宋体" w:hAnsi="宋体" w:eastAsia="宋体"/>
        </w:rPr>
        <w:t>0～1</w:t>
      </w:r>
      <w:r>
        <w:rPr>
          <w:rFonts w:hint="eastAsia" w:ascii="宋体" w:hAnsi="宋体" w:eastAsia="宋体"/>
          <w:lang w:val="en-US" w:eastAsia="zh-CN"/>
        </w:rPr>
        <w:t>10</w:t>
      </w:r>
      <w:r>
        <w:rPr>
          <w:rFonts w:hint="eastAsia" w:ascii="宋体" w:hAnsi="宋体" w:eastAsia="宋体"/>
        </w:rPr>
        <w:t>kg。钙粒每桶净重1</w:t>
      </w:r>
      <w:r>
        <w:rPr>
          <w:rFonts w:hint="eastAsia" w:ascii="宋体" w:hAnsi="宋体" w:eastAsia="宋体"/>
          <w:lang w:val="en-US" w:eastAsia="zh-CN"/>
        </w:rPr>
        <w:t>80</w:t>
      </w:r>
      <w:r>
        <w:rPr>
          <w:rFonts w:hint="eastAsia" w:ascii="宋体" w:hAnsi="宋体" w:eastAsia="宋体"/>
        </w:rPr>
        <w:t>kg。</w:t>
      </w:r>
    </w:p>
    <w:p>
      <w:pPr>
        <w:pStyle w:val="26"/>
        <w:numPr>
          <w:ilvl w:val="3"/>
          <w:numId w:val="0"/>
        </w:numPr>
        <w:ind w:left="-200" w:leftChars="0" w:right="-105" w:rightChars="-50" w:firstLine="214" w:firstLineChars="100"/>
        <w:rPr>
          <w:rFonts w:ascii="宋体" w:hAnsi="宋体" w:eastAsia="宋体"/>
        </w:rPr>
      </w:pPr>
      <w:r>
        <w:rPr>
          <w:rFonts w:hint="eastAsia" w:cs="Times New Roman"/>
          <w:spacing w:val="2"/>
          <w:sz w:val="21"/>
          <w:szCs w:val="21"/>
          <w:lang w:val="en-US" w:eastAsia="zh-CN" w:bidi="ar-SA"/>
        </w:rPr>
        <w:t>6</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2</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3</w:t>
      </w:r>
      <w:r>
        <w:rPr>
          <w:rFonts w:hint="eastAsia" w:ascii="宋体" w:hAnsi="宋体" w:eastAsia="宋体"/>
          <w:lang w:val="en-US" w:eastAsia="zh-CN"/>
        </w:rPr>
        <w:t xml:space="preserve">  </w:t>
      </w:r>
      <w:r>
        <w:rPr>
          <w:rFonts w:hint="eastAsia" w:ascii="宋体" w:hAnsi="宋体" w:eastAsia="宋体"/>
        </w:rPr>
        <w:t>需方对包装、净重有特殊要求时，由供需双方另行协商。</w:t>
      </w:r>
    </w:p>
    <w:p>
      <w:pPr>
        <w:pStyle w:val="26"/>
        <w:numPr>
          <w:ilvl w:val="3"/>
          <w:numId w:val="0"/>
        </w:numPr>
        <w:ind w:left="0" w:leftChars="0" w:right="-105" w:rightChars="-50" w:firstLine="0" w:firstLineChars="0"/>
        <w:rPr>
          <w:rFonts w:ascii="宋体" w:hAnsi="宋体" w:eastAsia="宋体"/>
        </w:rPr>
      </w:pPr>
      <w:r>
        <w:rPr>
          <w:rFonts w:hint="eastAsia" w:cs="Times New Roman"/>
          <w:spacing w:val="2"/>
          <w:sz w:val="21"/>
          <w:szCs w:val="21"/>
          <w:lang w:val="en-US" w:eastAsia="zh-CN" w:bidi="ar-SA"/>
        </w:rPr>
        <w:t>6</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2</w:t>
      </w:r>
      <w:r>
        <w:rPr>
          <w:rFonts w:hint="eastAsia" w:ascii="黑体" w:hAnsi="Calibri" w:eastAsia="黑体" w:cs="Times New Roman"/>
          <w:spacing w:val="2"/>
          <w:sz w:val="21"/>
          <w:szCs w:val="21"/>
          <w:lang w:val="en-US" w:eastAsia="zh-CN" w:bidi="ar-SA"/>
        </w:rPr>
        <w:t>.</w:t>
      </w:r>
      <w:r>
        <w:rPr>
          <w:rFonts w:hint="eastAsia" w:cs="Times New Roman"/>
          <w:spacing w:val="2"/>
          <w:sz w:val="21"/>
          <w:szCs w:val="21"/>
          <w:lang w:val="en-US" w:eastAsia="zh-CN" w:bidi="ar-SA"/>
        </w:rPr>
        <w:t>4</w:t>
      </w:r>
      <w:r>
        <w:rPr>
          <w:rFonts w:hint="eastAsia" w:ascii="黑体" w:hAnsi="Calibri" w:eastAsia="黑体" w:cs="Times New Roman"/>
          <w:spacing w:val="2"/>
          <w:sz w:val="21"/>
          <w:szCs w:val="21"/>
          <w:lang w:val="en-US" w:eastAsia="zh-CN" w:bidi="ar-SA"/>
        </w:rPr>
        <w:t xml:space="preserve"> </w:t>
      </w:r>
      <w:r>
        <w:rPr>
          <w:rFonts w:hint="eastAsia" w:ascii="宋体" w:hAnsi="宋体" w:eastAsia="宋体"/>
          <w:lang w:val="en-US" w:eastAsia="zh-CN"/>
        </w:rPr>
        <w:t xml:space="preserve"> </w:t>
      </w:r>
      <w:r>
        <w:rPr>
          <w:rFonts w:hint="eastAsia" w:ascii="宋体" w:hAnsi="宋体" w:eastAsia="宋体"/>
        </w:rPr>
        <w:t>供出口的</w:t>
      </w:r>
      <w:r>
        <w:rPr>
          <w:rFonts w:hint="eastAsia" w:ascii="宋体" w:hAnsi="宋体" w:eastAsia="宋体"/>
          <w:lang w:val="en-US" w:eastAsia="zh-CN"/>
        </w:rPr>
        <w:t>粗</w:t>
      </w:r>
      <w:r>
        <w:rPr>
          <w:rFonts w:hint="eastAsia" w:ascii="宋体" w:hAnsi="宋体" w:eastAsia="宋体"/>
        </w:rPr>
        <w:t>钙</w:t>
      </w:r>
      <w:r>
        <w:rPr>
          <w:rFonts w:hint="eastAsia" w:ascii="宋体" w:hAnsi="宋体" w:eastAsia="宋体"/>
          <w:lang w:val="en-US" w:eastAsia="zh-CN"/>
        </w:rPr>
        <w:t>及其</w:t>
      </w:r>
      <w:r>
        <w:rPr>
          <w:rFonts w:hint="eastAsia" w:ascii="宋体" w:hAnsi="宋体" w:eastAsia="宋体"/>
        </w:rPr>
        <w:t>制品，包装必须符合《国际海上危险货物运输规则》中的有关规定。经国家商检部门检验合格后，在包装上注明“UN 1401 CLASS4.3”的国际危规号，并加贴蓝色标签注明“DANGEROUS WHEN WET”及危险等级“4”的字样。</w:t>
      </w:r>
    </w:p>
    <w:p>
      <w:pPr>
        <w:pStyle w:val="17"/>
        <w:numPr>
          <w:ilvl w:val="2"/>
          <w:numId w:val="0"/>
        </w:numPr>
        <w:spacing w:before="240" w:after="240"/>
        <w:ind w:left="-200" w:leftChars="0" w:right="-105" w:rightChars="-50" w:firstLine="214" w:firstLineChars="100"/>
      </w:pPr>
      <w:bookmarkStart w:id="34" w:name="_Toc18408381"/>
      <w:r>
        <w:rPr>
          <w:rFonts w:hint="eastAsia"/>
          <w:lang w:val="en-US" w:eastAsia="zh-CN"/>
        </w:rPr>
        <w:t xml:space="preserve">6.3  </w:t>
      </w:r>
      <w:r>
        <w:rPr>
          <w:rFonts w:hint="eastAsia"/>
        </w:rPr>
        <w:t>运输</w:t>
      </w:r>
      <w:bookmarkEnd w:id="34"/>
    </w:p>
    <w:p>
      <w:pPr>
        <w:pStyle w:val="15"/>
        <w:ind w:firstLine="428" w:firstLineChars="200"/>
      </w:pPr>
      <w:r>
        <w:rPr>
          <w:rFonts w:hint="eastAsia"/>
        </w:rPr>
        <w:t>本产品为二级遇水易燃危险品。运输过程中应防水、防火、防潮，轻装轻放</w:t>
      </w:r>
      <w:r>
        <w:t>，</w:t>
      </w:r>
      <w:r>
        <w:rPr>
          <w:rFonts w:hint="eastAsia"/>
        </w:rPr>
        <w:t>不准倒放、不得剧烈碰撞，应避免</w:t>
      </w:r>
      <w:r>
        <w:t>机械损失，</w:t>
      </w:r>
      <w:r>
        <w:rPr>
          <w:rFonts w:hint="eastAsia"/>
        </w:rPr>
        <w:t>以免损坏包装，</w:t>
      </w:r>
      <w:r>
        <w:t>污染产品</w:t>
      </w:r>
      <w:r>
        <w:rPr>
          <w:rFonts w:hint="eastAsia"/>
        </w:rPr>
        <w:t>。汽车运输</w:t>
      </w:r>
      <w:r>
        <w:t>时应采用具有防潮措施的篷车</w:t>
      </w:r>
      <w:r>
        <w:rPr>
          <w:rFonts w:hint="eastAsia"/>
          <w:lang w:val="en-US" w:eastAsia="zh-CN"/>
        </w:rPr>
        <w:t>或</w:t>
      </w:r>
      <w:r>
        <w:t>集装箱</w:t>
      </w:r>
      <w:r>
        <w:rPr>
          <w:rFonts w:hint="eastAsia"/>
          <w:lang w:val="en-US" w:eastAsia="zh-CN"/>
        </w:rPr>
        <w:t>货车</w:t>
      </w:r>
      <w:r>
        <w:t>，并严格执行</w:t>
      </w:r>
      <w:r>
        <w:rPr>
          <w:rFonts w:hint="eastAsia"/>
        </w:rPr>
        <w:t>JT617、JT618的相关</w:t>
      </w:r>
      <w:r>
        <w:t>规定。</w:t>
      </w:r>
    </w:p>
    <w:p>
      <w:pPr>
        <w:pStyle w:val="17"/>
        <w:numPr>
          <w:ilvl w:val="2"/>
          <w:numId w:val="0"/>
        </w:numPr>
        <w:spacing w:before="240" w:after="240"/>
        <w:ind w:left="-200" w:leftChars="0" w:right="-105" w:rightChars="-50" w:firstLine="214" w:firstLineChars="100"/>
      </w:pPr>
      <w:bookmarkStart w:id="35" w:name="_Toc18408382"/>
      <w:r>
        <w:rPr>
          <w:rFonts w:hint="eastAsia"/>
          <w:lang w:val="en-US" w:eastAsia="zh-CN"/>
        </w:rPr>
        <w:t xml:space="preserve">6.4  </w:t>
      </w:r>
      <w:r>
        <w:rPr>
          <w:rFonts w:hint="eastAsia"/>
        </w:rPr>
        <w:t>贮存</w:t>
      </w:r>
      <w:bookmarkEnd w:id="35"/>
    </w:p>
    <w:p>
      <w:pPr>
        <w:pStyle w:val="26"/>
        <w:numPr>
          <w:ilvl w:val="3"/>
          <w:numId w:val="0"/>
        </w:numPr>
        <w:ind w:left="-200" w:leftChars="0" w:right="-105" w:rightChars="-50" w:firstLine="214" w:firstLineChars="100"/>
        <w:rPr>
          <w:rFonts w:ascii="宋体" w:hAnsi="宋体" w:eastAsia="宋体"/>
        </w:rPr>
      </w:pPr>
      <w:r>
        <w:rPr>
          <w:rFonts w:hint="eastAsia" w:cs="Times New Roman"/>
          <w:spacing w:val="2"/>
          <w:sz w:val="21"/>
          <w:szCs w:val="21"/>
          <w:lang w:val="en-US" w:eastAsia="zh-CN" w:bidi="ar-SA"/>
        </w:rPr>
        <w:t>6</w:t>
      </w:r>
      <w:r>
        <w:rPr>
          <w:rFonts w:hint="eastAsia" w:ascii="黑体" w:hAnsi="Calibri" w:eastAsia="黑体" w:cs="Times New Roman"/>
          <w:spacing w:val="2"/>
          <w:sz w:val="21"/>
          <w:szCs w:val="21"/>
          <w:lang w:val="en-US" w:eastAsia="zh-CN" w:bidi="ar-SA"/>
        </w:rPr>
        <w:t xml:space="preserve">.4.1 </w:t>
      </w:r>
      <w:r>
        <w:rPr>
          <w:rFonts w:hint="eastAsia" w:ascii="宋体" w:hAnsi="宋体" w:eastAsia="宋体"/>
          <w:lang w:val="en-US" w:eastAsia="zh-CN"/>
        </w:rPr>
        <w:t xml:space="preserve"> </w:t>
      </w:r>
      <w:r>
        <w:rPr>
          <w:rFonts w:hint="eastAsia" w:ascii="宋体" w:hAnsi="宋体" w:eastAsia="宋体"/>
        </w:rPr>
        <w:t>本产品应存放在清洁、干燥和无腐蚀性物质的环境中，禁止露天存放。</w:t>
      </w:r>
    </w:p>
    <w:p>
      <w:pPr>
        <w:pStyle w:val="26"/>
        <w:numPr>
          <w:ilvl w:val="3"/>
          <w:numId w:val="0"/>
        </w:numPr>
        <w:ind w:left="-200" w:leftChars="0" w:right="-105" w:rightChars="-50" w:firstLine="214" w:firstLineChars="100"/>
      </w:pPr>
      <w:r>
        <w:rPr>
          <w:rFonts w:hint="eastAsia" w:cs="Times New Roman"/>
          <w:spacing w:val="2"/>
          <w:sz w:val="21"/>
          <w:szCs w:val="21"/>
          <w:lang w:val="en-US" w:eastAsia="zh-CN" w:bidi="ar-SA"/>
        </w:rPr>
        <w:t>6</w:t>
      </w:r>
      <w:r>
        <w:rPr>
          <w:rFonts w:hint="eastAsia" w:ascii="黑体" w:hAnsi="Calibri" w:eastAsia="黑体" w:cs="Times New Roman"/>
          <w:spacing w:val="2"/>
          <w:sz w:val="21"/>
          <w:szCs w:val="21"/>
          <w:lang w:val="en-US" w:eastAsia="zh-CN" w:bidi="ar-SA"/>
        </w:rPr>
        <w:t xml:space="preserve">.4.2  </w:t>
      </w:r>
      <w:r>
        <w:rPr>
          <w:rFonts w:hint="eastAsia" w:ascii="宋体" w:hAnsi="宋体" w:eastAsia="宋体"/>
        </w:rPr>
        <w:t>本产品贮存保质期为六个月。</w:t>
      </w:r>
    </w:p>
    <w:p>
      <w:pPr>
        <w:pStyle w:val="17"/>
        <w:numPr>
          <w:ilvl w:val="2"/>
          <w:numId w:val="0"/>
        </w:numPr>
        <w:spacing w:before="240" w:after="240"/>
        <w:ind w:left="-200" w:leftChars="0" w:right="-105" w:rightChars="-50" w:firstLine="214" w:firstLineChars="100"/>
        <w:rPr>
          <w:rFonts w:hint="eastAsia" w:ascii="黑体" w:hAnsi="Calibri" w:eastAsia="黑体" w:cs="Times New Roman"/>
          <w:spacing w:val="2"/>
          <w:sz w:val="21"/>
          <w:szCs w:val="21"/>
          <w:lang w:val="en-US" w:eastAsia="zh-CN" w:bidi="ar-SA"/>
        </w:rPr>
      </w:pPr>
      <w:bookmarkStart w:id="36" w:name="_Toc18408383"/>
      <w:r>
        <w:rPr>
          <w:rFonts w:hint="eastAsia" w:cs="Times New Roman"/>
          <w:spacing w:val="2"/>
          <w:sz w:val="21"/>
          <w:szCs w:val="21"/>
          <w:lang w:val="en-US" w:eastAsia="zh-CN" w:bidi="ar-SA"/>
        </w:rPr>
        <w:t>6</w:t>
      </w:r>
      <w:r>
        <w:rPr>
          <w:rFonts w:hint="eastAsia" w:ascii="黑体" w:hAnsi="Calibri" w:eastAsia="黑体" w:cs="Times New Roman"/>
          <w:spacing w:val="2"/>
          <w:sz w:val="21"/>
          <w:szCs w:val="21"/>
          <w:lang w:val="en-US" w:eastAsia="zh-CN" w:bidi="ar-SA"/>
        </w:rPr>
        <w:t>.5  质量证明书</w:t>
      </w:r>
      <w:bookmarkEnd w:id="36"/>
    </w:p>
    <w:p>
      <w:pPr>
        <w:pStyle w:val="27"/>
        <w:ind w:left="777" w:right="-105" w:hanging="420"/>
        <w:rPr>
          <w:rFonts w:hint="eastAsia"/>
        </w:rPr>
      </w:pPr>
      <w:r>
        <w:rPr>
          <w:rFonts w:hint="eastAsia"/>
        </w:rPr>
        <w:t>每批产品应附有产品质量证明书，应包括下列内容：</w:t>
      </w:r>
    </w:p>
    <w:p>
      <w:pPr>
        <w:pStyle w:val="27"/>
        <w:ind w:left="777" w:right="-105" w:hanging="420"/>
      </w:pPr>
      <w:r>
        <w:t>a）</w:t>
      </w:r>
      <w:r>
        <w:rPr>
          <w:rFonts w:hint="eastAsia"/>
        </w:rPr>
        <w:t xml:space="preserve">  供方名称、</w:t>
      </w:r>
      <w:r>
        <w:t>地址</w:t>
      </w:r>
      <w:r>
        <w:rPr>
          <w:rFonts w:hint="eastAsia"/>
        </w:rPr>
        <w:t>；</w:t>
      </w:r>
    </w:p>
    <w:p>
      <w:pPr>
        <w:pStyle w:val="27"/>
        <w:ind w:left="777" w:right="-105" w:hanging="420"/>
        <w:rPr>
          <w:rFonts w:hint="eastAsia" w:eastAsia="宋体"/>
          <w:lang w:eastAsia="zh-CN"/>
        </w:rPr>
      </w:pPr>
      <w:r>
        <w:t>b</w:t>
      </w:r>
      <w:r>
        <w:rPr>
          <w:rFonts w:hint="eastAsia"/>
        </w:rPr>
        <w:t>）  产品名称</w:t>
      </w:r>
      <w:r>
        <w:rPr>
          <w:rFonts w:hint="eastAsia"/>
          <w:lang w:eastAsia="zh-CN"/>
        </w:rPr>
        <w:t>；</w:t>
      </w:r>
    </w:p>
    <w:p>
      <w:pPr>
        <w:pStyle w:val="27"/>
        <w:ind w:left="777" w:right="-105" w:hanging="420"/>
        <w:rPr>
          <w:rFonts w:hint="default" w:eastAsia="宋体"/>
          <w:lang w:val="en-US" w:eastAsia="zh-CN"/>
        </w:rPr>
      </w:pPr>
      <w:r>
        <w:t>c</w:t>
      </w:r>
      <w:r>
        <w:rPr>
          <w:rFonts w:hint="eastAsia"/>
        </w:rPr>
        <w:t>）</w:t>
      </w:r>
      <w:r>
        <w:t xml:space="preserve">  </w:t>
      </w:r>
      <w:r>
        <w:rPr>
          <w:rFonts w:hint="eastAsia"/>
        </w:rPr>
        <w:t>产品</w:t>
      </w:r>
      <w:r>
        <w:rPr>
          <w:rFonts w:hint="eastAsia" w:ascii="宋体" w:hAnsi="宋体"/>
        </w:rPr>
        <w:t>牌号</w:t>
      </w:r>
      <w:r>
        <w:rPr>
          <w:rFonts w:hint="eastAsia" w:hAnsi="宋体"/>
          <w:lang w:eastAsia="zh-CN"/>
        </w:rPr>
        <w:t>；</w:t>
      </w:r>
    </w:p>
    <w:p>
      <w:pPr>
        <w:pStyle w:val="27"/>
        <w:ind w:left="777" w:right="-105" w:hanging="420"/>
      </w:pPr>
      <w:r>
        <w:rPr>
          <w:rFonts w:hint="eastAsia"/>
        </w:rPr>
        <w:t>d</w:t>
      </w:r>
      <w:r>
        <w:t xml:space="preserve">）  </w:t>
      </w:r>
      <w:r>
        <w:rPr>
          <w:rFonts w:hint="eastAsia"/>
        </w:rPr>
        <w:t>产品</w:t>
      </w:r>
      <w:r>
        <w:t>规格</w:t>
      </w:r>
      <w:r>
        <w:rPr>
          <w:rFonts w:hint="eastAsia"/>
          <w:lang w:eastAsia="zh-CN"/>
        </w:rPr>
        <w:t>；</w:t>
      </w:r>
    </w:p>
    <w:p>
      <w:pPr>
        <w:pStyle w:val="27"/>
        <w:ind w:left="777" w:right="-105" w:hanging="420"/>
      </w:pPr>
      <w:r>
        <w:t>e）</w:t>
      </w:r>
      <w:r>
        <w:rPr>
          <w:rFonts w:hint="eastAsia"/>
        </w:rPr>
        <w:t xml:space="preserve">  </w:t>
      </w:r>
      <w:r>
        <w:rPr>
          <w:rFonts w:hint="eastAsia"/>
          <w:lang w:val="en-US" w:eastAsia="zh-CN"/>
        </w:rPr>
        <w:t>批</w:t>
      </w:r>
      <w:r>
        <w:rPr>
          <w:rFonts w:hint="eastAsia"/>
        </w:rPr>
        <w:t>号</w:t>
      </w:r>
      <w:r>
        <w:rPr>
          <w:rFonts w:hint="eastAsia"/>
          <w:lang w:eastAsia="zh-CN"/>
        </w:rPr>
        <w:t>、</w:t>
      </w:r>
      <w:r>
        <w:rPr>
          <w:rFonts w:hint="eastAsia"/>
          <w:lang w:val="en-US" w:eastAsia="zh-CN"/>
        </w:rPr>
        <w:t>批量、</w:t>
      </w:r>
      <w:r>
        <w:rPr>
          <w:rFonts w:hint="eastAsia"/>
        </w:rPr>
        <w:t>件数</w:t>
      </w:r>
      <w:r>
        <w:rPr>
          <w:rFonts w:hint="eastAsia"/>
          <w:lang w:val="en-US" w:eastAsia="zh-CN"/>
        </w:rPr>
        <w:t>；</w:t>
      </w:r>
    </w:p>
    <w:p>
      <w:pPr>
        <w:pStyle w:val="27"/>
        <w:ind w:left="777" w:right="-105" w:hanging="420"/>
      </w:pPr>
      <w:r>
        <w:t>f</w:t>
      </w:r>
      <w:r>
        <w:rPr>
          <w:rFonts w:hint="eastAsia"/>
        </w:rPr>
        <w:t xml:space="preserve">）  </w:t>
      </w:r>
      <w:r>
        <w:rPr>
          <w:rFonts w:hint="eastAsia" w:ascii="宋体" w:hAnsi="宋体"/>
        </w:rPr>
        <w:t>状态、尺寸；</w:t>
      </w:r>
    </w:p>
    <w:p>
      <w:pPr>
        <w:pStyle w:val="27"/>
        <w:ind w:left="777" w:right="-105" w:hanging="420"/>
        <w:rPr>
          <w:rFonts w:hint="eastAsia"/>
        </w:rPr>
      </w:pPr>
      <w:r>
        <w:t>g）</w:t>
      </w:r>
      <w:r>
        <w:rPr>
          <w:rFonts w:hint="eastAsia"/>
        </w:rPr>
        <w:t xml:space="preserve"> </w:t>
      </w:r>
      <w:r>
        <w:rPr>
          <w:rFonts w:hint="eastAsia"/>
          <w:lang w:val="en-US" w:eastAsia="zh-CN"/>
        </w:rPr>
        <w:t xml:space="preserve"> </w:t>
      </w:r>
      <w:r>
        <w:rPr>
          <w:rFonts w:hint="eastAsia" w:hAnsi="宋体"/>
        </w:rPr>
        <w:t>重量（毛重、净重）</w:t>
      </w:r>
      <w:r>
        <w:rPr>
          <w:rFonts w:hint="eastAsia"/>
        </w:rPr>
        <w:t>；</w:t>
      </w:r>
    </w:p>
    <w:p>
      <w:pPr>
        <w:pStyle w:val="27"/>
        <w:ind w:left="777" w:right="-105" w:hanging="420"/>
        <w:rPr>
          <w:rFonts w:hint="eastAsia" w:hAnsi="宋体"/>
        </w:rPr>
      </w:pPr>
      <w:r>
        <w:t>h</w:t>
      </w:r>
      <w:r>
        <w:rPr>
          <w:rFonts w:hint="eastAsia"/>
        </w:rPr>
        <w:t xml:space="preserve">） </w:t>
      </w:r>
      <w:r>
        <w:rPr>
          <w:rFonts w:hint="eastAsia"/>
          <w:lang w:val="en-US" w:eastAsia="zh-CN"/>
        </w:rPr>
        <w:t xml:space="preserve"> </w:t>
      </w:r>
      <w:r>
        <w:rPr>
          <w:rFonts w:hint="eastAsia" w:hAnsi="宋体"/>
        </w:rPr>
        <w:t>各项分析项目的出厂检验结果和供方质量监督部门的检印</w:t>
      </w:r>
    </w:p>
    <w:p>
      <w:pPr>
        <w:pStyle w:val="27"/>
        <w:ind w:left="777" w:right="-105" w:hanging="420"/>
        <w:rPr>
          <w:rFonts w:hint="eastAsia" w:hAnsi="宋体"/>
        </w:rPr>
      </w:pPr>
      <w:r>
        <w:rPr>
          <w:rFonts w:hint="eastAsia"/>
          <w:lang w:val="en-US" w:eastAsia="zh-CN"/>
        </w:rPr>
        <w:t xml:space="preserve">i)   </w:t>
      </w:r>
      <w:r>
        <w:rPr>
          <w:rFonts w:hint="eastAsia" w:hAnsi="宋体"/>
        </w:rPr>
        <w:t>包装日期（或出厂日期）；</w:t>
      </w:r>
    </w:p>
    <w:p>
      <w:pPr>
        <w:pStyle w:val="27"/>
        <w:ind w:left="777" w:right="-105" w:hanging="420"/>
        <w:rPr>
          <w:rFonts w:hint="eastAsia" w:ascii="宋体" w:hAnsi="宋体"/>
        </w:rPr>
      </w:pPr>
      <w:r>
        <w:rPr>
          <w:rFonts w:hint="eastAsia" w:hAnsi="宋体"/>
          <w:lang w:val="en-US" w:eastAsia="zh-CN"/>
        </w:rPr>
        <w:t xml:space="preserve">J)   </w:t>
      </w:r>
      <w:r>
        <w:rPr>
          <w:rFonts w:hint="eastAsia" w:ascii="宋体" w:hAnsi="宋体"/>
        </w:rPr>
        <w:t>条形码</w:t>
      </w:r>
      <w:r>
        <w:rPr>
          <w:rFonts w:hint="eastAsia" w:hAnsi="宋体"/>
          <w:lang w:val="en-US" w:eastAsia="zh-CN"/>
        </w:rPr>
        <w:t>及商标</w:t>
      </w:r>
      <w:r>
        <w:rPr>
          <w:rFonts w:hint="eastAsia" w:ascii="宋体" w:hAnsi="宋体"/>
        </w:rPr>
        <w:t>（有需求时）；</w:t>
      </w:r>
    </w:p>
    <w:p>
      <w:pPr>
        <w:pStyle w:val="27"/>
        <w:ind w:left="777" w:right="-105" w:hanging="420"/>
        <w:rPr>
          <w:rFonts w:hint="eastAsia" w:ascii="宋体" w:hAnsi="宋体"/>
        </w:rPr>
      </w:pPr>
      <w:r>
        <w:rPr>
          <w:rFonts w:hint="eastAsia" w:hAnsi="宋体"/>
          <w:lang w:val="en-US" w:eastAsia="zh-CN"/>
        </w:rPr>
        <w:t xml:space="preserve">K)   </w:t>
      </w:r>
      <w:r>
        <w:rPr>
          <w:rFonts w:hint="eastAsia" w:ascii="宋体" w:hAnsi="宋体"/>
        </w:rPr>
        <w:t>本</w:t>
      </w:r>
      <w:r>
        <w:rPr>
          <w:rFonts w:hint="eastAsia" w:ascii="宋体" w:hAnsi="宋体"/>
          <w:lang w:eastAsia="zh-CN"/>
        </w:rPr>
        <w:t>文件</w:t>
      </w:r>
      <w:r>
        <w:rPr>
          <w:rFonts w:hint="eastAsia" w:ascii="宋体" w:hAnsi="宋体"/>
        </w:rPr>
        <w:t>编号。</w:t>
      </w:r>
    </w:p>
    <w:p>
      <w:pPr>
        <w:pStyle w:val="16"/>
        <w:numPr>
          <w:ilvl w:val="1"/>
          <w:numId w:val="0"/>
        </w:numPr>
        <w:spacing w:before="120" w:after="120"/>
        <w:ind w:leftChars="0" w:right="-105" w:rightChars="-50"/>
        <w:rPr>
          <w:rFonts w:hint="eastAsia"/>
          <w:szCs w:val="21"/>
          <w:lang w:val="en-US" w:eastAsia="zh-CN"/>
        </w:rPr>
      </w:pPr>
      <w:bookmarkStart w:id="37" w:name="_Toc18408384"/>
      <w:r>
        <w:rPr>
          <w:rFonts w:hint="eastAsia"/>
          <w:szCs w:val="21"/>
          <w:lang w:val="en-US" w:eastAsia="zh-CN"/>
        </w:rPr>
        <w:t xml:space="preserve">7  </w:t>
      </w:r>
      <w:r>
        <w:rPr>
          <w:rFonts w:hint="eastAsia"/>
        </w:rPr>
        <w:t>订货单（或合同）</w:t>
      </w:r>
      <w:r>
        <w:rPr>
          <w:rFonts w:hint="eastAsia"/>
          <w:szCs w:val="21"/>
          <w:lang w:val="en-US" w:eastAsia="zh-CN"/>
        </w:rPr>
        <w:t>内容</w:t>
      </w:r>
      <w:bookmarkEnd w:id="37"/>
    </w:p>
    <w:p>
      <w:pPr>
        <w:pStyle w:val="19"/>
        <w:ind w:firstLine="420"/>
      </w:pPr>
      <w:r>
        <w:rPr>
          <w:rFonts w:hint="eastAsia"/>
        </w:rPr>
        <w:t>订购本文件所列产品的订货单（或合同）内应包括下列内容：</w:t>
      </w:r>
    </w:p>
    <w:p>
      <w:pPr>
        <w:pStyle w:val="27"/>
        <w:ind w:left="105" w:leftChars="50" w:right="-105" w:firstLine="315" w:firstLineChars="150"/>
        <w:rPr>
          <w:szCs w:val="21"/>
        </w:rPr>
      </w:pPr>
      <w:r>
        <w:rPr>
          <w:szCs w:val="21"/>
        </w:rPr>
        <w:t>a）</w:t>
      </w:r>
      <w:r>
        <w:rPr>
          <w:rFonts w:hint="eastAsia"/>
          <w:szCs w:val="21"/>
        </w:rPr>
        <w:t xml:space="preserve">  产品名称；</w:t>
      </w:r>
    </w:p>
    <w:p>
      <w:pPr>
        <w:pStyle w:val="19"/>
        <w:ind w:firstLine="420"/>
      </w:pPr>
      <w:r>
        <w:rPr>
          <w:rFonts w:hint="eastAsia"/>
          <w:szCs w:val="21"/>
        </w:rPr>
        <w:t>b</w:t>
      </w:r>
      <w:r>
        <w:rPr>
          <w:szCs w:val="21"/>
        </w:rPr>
        <w:t>）</w:t>
      </w:r>
      <w:r>
        <w:rPr>
          <w:rFonts w:hint="eastAsia"/>
          <w:szCs w:val="21"/>
        </w:rPr>
        <w:t xml:space="preserve"> </w:t>
      </w:r>
      <w:r>
        <w:t xml:space="preserve"> </w:t>
      </w:r>
      <w:r>
        <w:rPr>
          <w:rFonts w:hint="eastAsia" w:hAnsi="宋体"/>
        </w:rPr>
        <w:t>牌号、状态及尺寸规格；</w:t>
      </w:r>
    </w:p>
    <w:p>
      <w:pPr>
        <w:pStyle w:val="27"/>
        <w:ind w:left="105" w:leftChars="50" w:right="-105" w:firstLine="315" w:firstLineChars="150"/>
        <w:rPr>
          <w:szCs w:val="21"/>
        </w:rPr>
      </w:pPr>
      <w:r>
        <w:rPr>
          <w:rFonts w:hint="eastAsia"/>
          <w:szCs w:val="21"/>
        </w:rPr>
        <w:t>c</w:t>
      </w:r>
      <w:r>
        <w:rPr>
          <w:szCs w:val="21"/>
        </w:rPr>
        <w:t>）</w:t>
      </w:r>
      <w:r>
        <w:rPr>
          <w:rFonts w:hint="eastAsia"/>
          <w:szCs w:val="21"/>
        </w:rPr>
        <w:t xml:space="preserve">  重量和/或数量；</w:t>
      </w:r>
    </w:p>
    <w:p>
      <w:pPr>
        <w:pStyle w:val="27"/>
        <w:ind w:left="105" w:leftChars="50" w:right="-105" w:firstLine="315" w:firstLineChars="150"/>
        <w:rPr>
          <w:szCs w:val="21"/>
        </w:rPr>
      </w:pPr>
      <w:r>
        <w:rPr>
          <w:rFonts w:hint="eastAsia"/>
          <w:szCs w:val="21"/>
        </w:rPr>
        <w:t>d</w:t>
      </w:r>
      <w:r>
        <w:rPr>
          <w:szCs w:val="21"/>
        </w:rPr>
        <w:t>）</w:t>
      </w:r>
      <w:r>
        <w:rPr>
          <w:rFonts w:hint="eastAsia"/>
          <w:szCs w:val="21"/>
        </w:rPr>
        <w:t xml:space="preserve">  </w:t>
      </w:r>
      <w:r>
        <w:rPr>
          <w:rFonts w:hint="eastAsia"/>
          <w:szCs w:val="21"/>
          <w:lang w:val="en-US" w:eastAsia="zh-CN"/>
        </w:rPr>
        <w:t>目的地</w:t>
      </w:r>
      <w:r>
        <w:rPr>
          <w:rFonts w:hint="eastAsia"/>
          <w:szCs w:val="21"/>
        </w:rPr>
        <w:t>；</w:t>
      </w:r>
    </w:p>
    <w:p>
      <w:pPr>
        <w:pStyle w:val="27"/>
        <w:ind w:left="105" w:leftChars="50" w:right="-105" w:firstLine="315" w:firstLineChars="150"/>
        <w:rPr>
          <w:rFonts w:hint="eastAsia"/>
          <w:lang w:eastAsia="zh-CN"/>
        </w:rPr>
      </w:pPr>
      <w:r>
        <w:rPr>
          <w:rFonts w:hint="eastAsia"/>
          <w:szCs w:val="21"/>
        </w:rPr>
        <w:t>e</w:t>
      </w:r>
      <w:r>
        <w:rPr>
          <w:szCs w:val="21"/>
        </w:rPr>
        <w:t>）</w:t>
      </w:r>
      <w:r>
        <w:rPr>
          <w:rFonts w:hint="eastAsia"/>
          <w:szCs w:val="21"/>
        </w:rPr>
        <w:t xml:space="preserve">  </w:t>
      </w:r>
      <w:r>
        <w:rPr>
          <w:rFonts w:hint="eastAsia"/>
        </w:rPr>
        <w:t>其他特殊要求</w:t>
      </w:r>
      <w:r>
        <w:rPr>
          <w:rFonts w:hint="eastAsia"/>
          <w:lang w:eastAsia="zh-CN"/>
        </w:rPr>
        <w:t>；</w:t>
      </w:r>
    </w:p>
    <w:p>
      <w:pPr>
        <w:pStyle w:val="27"/>
        <w:ind w:left="105" w:leftChars="50" w:right="-105" w:firstLine="525" w:firstLineChars="250"/>
        <w:rPr>
          <w:rFonts w:hint="eastAsia"/>
          <w:lang w:val="en-US" w:eastAsia="zh-CN"/>
        </w:rPr>
      </w:pPr>
      <w:r>
        <w:rPr>
          <w:rFonts w:hint="eastAsia"/>
          <w:lang w:val="en-US" w:eastAsia="zh-CN"/>
        </w:rPr>
        <w:t>1）  内包装塑料材质必须符合防撞击和挤压等级；</w:t>
      </w:r>
    </w:p>
    <w:p>
      <w:pPr>
        <w:pStyle w:val="27"/>
        <w:ind w:left="105" w:leftChars="50" w:right="-105" w:firstLine="525" w:firstLineChars="250"/>
        <w:rPr>
          <w:rFonts w:hint="eastAsia"/>
          <w:lang w:val="en-US" w:eastAsia="zh-CN"/>
        </w:rPr>
      </w:pPr>
      <w:r>
        <w:rPr>
          <w:rFonts w:hint="eastAsia"/>
          <w:lang w:val="en-US" w:eastAsia="zh-CN"/>
        </w:rPr>
        <w:t>2）  出口桶装必须符合港口、货柜和货轮运输的要求；</w:t>
      </w:r>
    </w:p>
    <w:p>
      <w:pPr>
        <w:pStyle w:val="27"/>
        <w:ind w:left="105" w:leftChars="50" w:right="-105" w:firstLine="525" w:firstLineChars="250"/>
        <w:rPr>
          <w:rFonts w:hint="eastAsia" w:eastAsia="宋体"/>
          <w:lang w:val="en-US" w:eastAsia="zh-CN"/>
        </w:rPr>
      </w:pPr>
      <w:r>
        <w:rPr>
          <w:rFonts w:hint="eastAsia"/>
          <w:lang w:val="en-US" w:eastAsia="zh-CN"/>
        </w:rPr>
        <w:t>3）  产品品质、</w:t>
      </w:r>
      <w:r>
        <w:rPr>
          <w:rFonts w:hint="eastAsia" w:hAnsi="宋体"/>
          <w:szCs w:val="21"/>
        </w:rPr>
        <w:t>特殊化学成分要求等</w:t>
      </w:r>
      <w:r>
        <w:rPr>
          <w:rFonts w:hint="eastAsia" w:hAnsi="宋体"/>
          <w:szCs w:val="21"/>
          <w:lang w:eastAsia="zh-CN"/>
        </w:rPr>
        <w:t>。</w:t>
      </w:r>
    </w:p>
    <w:p>
      <w:pPr>
        <w:pStyle w:val="27"/>
        <w:ind w:left="105" w:leftChars="50" w:right="-105" w:firstLine="315" w:firstLineChars="150"/>
        <w:rPr>
          <w:szCs w:val="21"/>
        </w:rPr>
      </w:pPr>
      <w:r>
        <w:rPr>
          <w:szCs w:val="21"/>
        </w:rPr>
        <w:t>f）</w:t>
      </w:r>
      <w:r>
        <w:rPr>
          <w:rFonts w:hint="eastAsia"/>
          <w:szCs w:val="21"/>
        </w:rPr>
        <w:t xml:space="preserve">  供需双方协商，在订货单</w:t>
      </w:r>
      <w:r>
        <w:rPr>
          <w:szCs w:val="21"/>
        </w:rPr>
        <w:t>（或</w:t>
      </w:r>
      <w:r>
        <w:rPr>
          <w:rFonts w:hint="eastAsia"/>
          <w:szCs w:val="21"/>
        </w:rPr>
        <w:t>合同）</w:t>
      </w:r>
      <w:r>
        <w:rPr>
          <w:rFonts w:hint="eastAsia"/>
          <w:szCs w:val="21"/>
          <w:lang w:val="en-US" w:eastAsia="zh-CN"/>
        </w:rPr>
        <w:t>内容</w:t>
      </w:r>
      <w:r>
        <w:rPr>
          <w:rFonts w:hint="eastAsia"/>
          <w:szCs w:val="21"/>
        </w:rPr>
        <w:t>中注明的项目或指标（如未注明时则由供方选择）；</w:t>
      </w:r>
    </w:p>
    <w:p>
      <w:pPr>
        <w:pStyle w:val="27"/>
        <w:ind w:left="105" w:leftChars="50" w:right="-105" w:firstLine="315" w:firstLineChars="150"/>
        <w:rPr>
          <w:rFonts w:hAnsi="宋体"/>
          <w:szCs w:val="21"/>
        </w:rPr>
      </w:pPr>
      <w:r>
        <w:rPr>
          <w:rFonts w:hAnsi="宋体"/>
          <w:szCs w:val="21"/>
        </w:rPr>
        <w:t>g）</w:t>
      </w:r>
      <w:r>
        <w:rPr>
          <w:rFonts w:hint="eastAsia" w:hAnsi="宋体"/>
          <w:szCs w:val="21"/>
        </w:rPr>
        <w:t xml:space="preserve">  </w:t>
      </w:r>
      <w:r>
        <w:rPr>
          <w:rFonts w:hint="eastAsia"/>
        </w:rPr>
        <w:t>本文件编号。</w:t>
      </w:r>
    </w:p>
    <w:p>
      <w:pPr>
        <w:pStyle w:val="27"/>
        <w:ind w:left="105" w:leftChars="50" w:right="-105" w:firstLine="315" w:firstLineChars="150"/>
        <w:rPr>
          <w:rFonts w:hAnsi="宋体"/>
          <w:szCs w:val="21"/>
        </w:rPr>
      </w:pPr>
    </w:p>
    <w:p>
      <w:pPr>
        <w:pStyle w:val="15"/>
        <w:rPr>
          <w:u w:val="single"/>
        </w:rPr>
      </w:pPr>
      <w:r>
        <w:rPr>
          <w:rFonts w:hint="eastAsia"/>
        </w:rPr>
        <w:t xml:space="preserve"> </w:t>
      </w:r>
      <w:bookmarkEnd w:id="1"/>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15"/>
        <w:rPr>
          <w:u w:val="single"/>
        </w:rPr>
      </w:pPr>
    </w:p>
    <w:p>
      <w:pPr>
        <w:pStyle w:val="31"/>
        <w:widowControl/>
        <w:shd w:val="clear" w:color="FFFFFF" w:fill="FFFFFF"/>
        <w:spacing w:after="0"/>
        <w:jc w:val="center"/>
        <w:outlineLvl w:val="0"/>
        <w:rPr>
          <w:rFonts w:ascii="黑体" w:hAnsi="黑体" w:eastAsia="黑体"/>
        </w:rPr>
      </w:pPr>
      <w:r>
        <w:rPr>
          <w:rFonts w:hint="eastAsia" w:ascii="黑体" w:eastAsia="黑体"/>
          <w:kern w:val="0"/>
          <w:szCs w:val="20"/>
        </w:rPr>
        <w:t>附录A</w:t>
      </w:r>
      <w:r>
        <w:rPr>
          <w:rFonts w:hint="eastAsia" w:ascii="黑体" w:eastAsia="黑体"/>
          <w:kern w:val="0"/>
          <w:szCs w:val="20"/>
        </w:rPr>
        <w:br w:type="textWrapping"/>
      </w:r>
      <w:bookmarkStart w:id="38" w:name="_Toc453244001"/>
      <w:r>
        <w:rPr>
          <w:rFonts w:hint="eastAsia"/>
        </w:rPr>
        <w:t>（</w:t>
      </w:r>
      <w:r>
        <w:rPr>
          <w:rFonts w:hint="eastAsia" w:ascii="黑体" w:hAnsi="黑体" w:eastAsia="黑体"/>
        </w:rPr>
        <w:t>资料性</w:t>
      </w:r>
      <w:r>
        <w:rPr>
          <w:rFonts w:hint="eastAsia"/>
        </w:rPr>
        <w:t>）</w:t>
      </w:r>
      <w:r>
        <w:rPr>
          <w:rFonts w:hint="eastAsia"/>
        </w:rPr>
        <w:br w:type="textWrapping"/>
      </w:r>
      <w:r>
        <w:rPr>
          <w:rFonts w:hint="eastAsia" w:ascii="黑体" w:hAnsi="黑体" w:eastAsia="黑体"/>
        </w:rPr>
        <w:t>产品质量保证</w:t>
      </w:r>
      <w:bookmarkEnd w:id="38"/>
    </w:p>
    <w:p>
      <w:pPr>
        <w:pStyle w:val="15"/>
        <w:rPr>
          <w:u w:val="single"/>
        </w:rPr>
      </w:pPr>
    </w:p>
    <w:p>
      <w:pPr>
        <w:pStyle w:val="34"/>
        <w:numPr>
          <w:ilvl w:val="0"/>
          <w:numId w:val="0"/>
        </w:numPr>
        <w:tabs>
          <w:tab w:val="left" w:pos="5670"/>
        </w:tabs>
        <w:rPr>
          <w:rFonts w:hAnsi="宋体"/>
          <w:kern w:val="2"/>
        </w:rPr>
      </w:pPr>
      <w:r>
        <w:rPr>
          <w:rFonts w:hint="eastAsia"/>
        </w:rPr>
        <w:t>A.</w:t>
      </w:r>
      <w:r>
        <w:t xml:space="preserve">1  </w:t>
      </w:r>
      <w:r>
        <w:rPr>
          <w:rFonts w:hint="eastAsia"/>
          <w:lang w:val="en-US" w:eastAsia="zh-CN"/>
        </w:rPr>
        <w:t>粗钙</w:t>
      </w:r>
      <w:r>
        <w:rPr>
          <w:rFonts w:hint="eastAsia" w:hAnsi="宋体"/>
          <w:kern w:val="2"/>
        </w:rPr>
        <w:t>质量保证</w:t>
      </w:r>
    </w:p>
    <w:p>
      <w:pPr>
        <w:pStyle w:val="34"/>
        <w:numPr>
          <w:ilvl w:val="0"/>
          <w:numId w:val="0"/>
        </w:numPr>
        <w:tabs>
          <w:tab w:val="left" w:pos="5670"/>
        </w:tabs>
      </w:pPr>
      <w:r>
        <w:rPr>
          <w:rFonts w:hint="eastAsia"/>
        </w:rPr>
        <w:t>A.</w:t>
      </w:r>
      <w:r>
        <w:t>1</w:t>
      </w:r>
      <w:r>
        <w:rPr>
          <w:rFonts w:hint="eastAsia"/>
        </w:rPr>
        <w:t>.1</w:t>
      </w:r>
      <w:r>
        <w:t xml:space="preserve">  </w:t>
      </w:r>
      <w:r>
        <w:rPr>
          <w:rFonts w:hint="eastAsia"/>
        </w:rPr>
        <w:t>原材料</w:t>
      </w:r>
    </w:p>
    <w:p>
      <w:pPr>
        <w:widowControl/>
        <w:wordWrap w:val="0"/>
        <w:overflowPunct w:val="0"/>
        <w:autoSpaceDE w:val="0"/>
        <w:autoSpaceDN w:val="0"/>
        <w:textAlignment w:val="baseline"/>
        <w:outlineLvl w:val="2"/>
        <w:rPr>
          <w:rFonts w:ascii="宋体" w:hAnsi="宋体"/>
          <w:kern w:val="21"/>
          <w:szCs w:val="20"/>
        </w:rPr>
      </w:pPr>
      <w:r>
        <w:rPr>
          <w:rFonts w:hint="eastAsia" w:ascii="黑体" w:eastAsia="黑体"/>
        </w:rPr>
        <w:t>A.</w:t>
      </w:r>
      <w:r>
        <w:rPr>
          <w:rFonts w:ascii="黑体" w:eastAsia="黑体"/>
        </w:rPr>
        <w:t>1</w:t>
      </w:r>
      <w:r>
        <w:rPr>
          <w:rFonts w:hint="eastAsia" w:ascii="黑体" w:eastAsia="黑体"/>
        </w:rPr>
        <w:t>.</w:t>
      </w:r>
      <w:r>
        <w:rPr>
          <w:rFonts w:ascii="黑体" w:eastAsia="黑体"/>
        </w:rPr>
        <w:t xml:space="preserve">1.1  </w:t>
      </w:r>
      <w:r>
        <w:rPr>
          <w:rFonts w:hint="eastAsia" w:ascii="宋体" w:hAnsi="宋体"/>
          <w:lang w:val="en-US" w:eastAsia="zh-CN"/>
        </w:rPr>
        <w:t>碳酸钙（即石灰石）中含钙含量≥54%以上</w:t>
      </w:r>
      <w:r>
        <w:rPr>
          <w:rFonts w:hint="eastAsia" w:ascii="宋体" w:hAnsi="宋体"/>
        </w:rPr>
        <w:t>。</w:t>
      </w:r>
      <w:r>
        <w:rPr>
          <w:rFonts w:hint="eastAsia" w:ascii="宋体" w:hAnsi="宋体"/>
          <w:kern w:val="21"/>
          <w:szCs w:val="20"/>
        </w:rPr>
        <w:t xml:space="preserve"> </w:t>
      </w:r>
    </w:p>
    <w:p>
      <w:pPr>
        <w:widowControl/>
        <w:wordWrap w:val="0"/>
        <w:overflowPunct w:val="0"/>
        <w:autoSpaceDE w:val="0"/>
        <w:autoSpaceDN w:val="0"/>
        <w:textAlignment w:val="baseline"/>
        <w:outlineLvl w:val="2"/>
        <w:rPr>
          <w:rFonts w:hint="eastAsia" w:ascii="宋体" w:hAnsi="宋体"/>
        </w:rPr>
      </w:pPr>
      <w:r>
        <w:rPr>
          <w:rFonts w:hint="eastAsia" w:ascii="黑体" w:eastAsia="黑体"/>
        </w:rPr>
        <w:t>A.</w:t>
      </w:r>
      <w:r>
        <w:rPr>
          <w:rFonts w:ascii="黑体" w:eastAsia="黑体"/>
        </w:rPr>
        <w:t>1</w:t>
      </w:r>
      <w:r>
        <w:rPr>
          <w:rFonts w:hint="eastAsia" w:ascii="黑体" w:eastAsia="黑体"/>
        </w:rPr>
        <w:t>.</w:t>
      </w:r>
      <w:r>
        <w:rPr>
          <w:rFonts w:ascii="黑体" w:eastAsia="黑体"/>
        </w:rPr>
        <w:t>1.2</w:t>
      </w:r>
      <w:r>
        <w:rPr>
          <w:rFonts w:hint="eastAsia" w:ascii="宋体" w:hAnsi="宋体"/>
        </w:rPr>
        <w:t xml:space="preserve"> </w:t>
      </w:r>
      <w:r>
        <w:rPr>
          <w:rFonts w:ascii="宋体" w:hAnsi="宋体"/>
        </w:rPr>
        <w:t xml:space="preserve"> </w:t>
      </w:r>
      <w:r>
        <w:rPr>
          <w:rFonts w:hint="eastAsia" w:ascii="宋体" w:hAnsi="宋体"/>
          <w:lang w:val="en-US" w:eastAsia="zh-CN"/>
        </w:rPr>
        <w:t>还原剂</w:t>
      </w:r>
      <w:r>
        <w:rPr>
          <w:rFonts w:hint="eastAsia" w:ascii="宋体" w:hAnsi="宋体"/>
        </w:rPr>
        <w:t>铝</w:t>
      </w:r>
      <w:r>
        <w:rPr>
          <w:rFonts w:hint="eastAsia" w:ascii="宋体" w:hAnsi="宋体"/>
          <w:lang w:val="en-US" w:eastAsia="zh-CN"/>
        </w:rPr>
        <w:t>粒</w:t>
      </w:r>
      <w:r>
        <w:rPr>
          <w:rFonts w:hint="eastAsia" w:ascii="宋体" w:hAnsi="宋体"/>
        </w:rPr>
        <w:t>符合</w:t>
      </w:r>
      <w:bookmarkStart w:id="39" w:name="dttl"/>
      <w:r>
        <w:rPr>
          <w:rFonts w:hint="default" w:ascii="宋体" w:hAnsi="宋体" w:eastAsia="宋体" w:cs="Times New Roman"/>
          <w:b w:val="0"/>
          <w:bCs w:val="0"/>
          <w:kern w:val="2"/>
          <w:sz w:val="21"/>
          <w:szCs w:val="24"/>
          <w:lang w:val="en-US" w:eastAsia="zh-CN" w:bidi="ar-SA"/>
        </w:rPr>
        <w:fldChar w:fldCharType="begin"/>
      </w:r>
      <w:r>
        <w:rPr>
          <w:rFonts w:hint="default" w:ascii="宋体" w:hAnsi="宋体" w:eastAsia="宋体" w:cs="Times New Roman"/>
          <w:b w:val="0"/>
          <w:bCs w:val="0"/>
          <w:kern w:val="2"/>
          <w:sz w:val="21"/>
          <w:szCs w:val="24"/>
          <w:lang w:val="en-US" w:eastAsia="zh-CN" w:bidi="ar-SA"/>
        </w:rPr>
        <w:instrText xml:space="preserve"> HYPERLINK "https://www.sogou.com/link?url=hedJjaC291NKHFZf2K6HqMsEmwAWLt2HbZE3zFtQaavn-YtxSlYxFw.." \t "https://www.sogou.com/_blank" </w:instrText>
      </w:r>
      <w:r>
        <w:rPr>
          <w:rFonts w:hint="default" w:ascii="宋体" w:hAnsi="宋体" w:eastAsia="宋体" w:cs="Times New Roman"/>
          <w:b w:val="0"/>
          <w:bCs w:val="0"/>
          <w:kern w:val="2"/>
          <w:sz w:val="21"/>
          <w:szCs w:val="24"/>
          <w:lang w:val="en-US" w:eastAsia="zh-CN" w:bidi="ar-SA"/>
        </w:rPr>
        <w:fldChar w:fldCharType="separate"/>
      </w:r>
      <w:r>
        <w:rPr>
          <w:rFonts w:hint="default" w:ascii="宋体" w:hAnsi="宋体" w:eastAsia="宋体" w:cs="Times New Roman"/>
          <w:b w:val="0"/>
          <w:bCs w:val="0"/>
          <w:kern w:val="2"/>
          <w:sz w:val="21"/>
          <w:szCs w:val="24"/>
          <w:lang w:val="en-US" w:eastAsia="zh-CN" w:bidi="ar-SA"/>
        </w:rPr>
        <w:t>GB/T 1196-2017</w:t>
      </w:r>
      <w:bookmarkEnd w:id="39"/>
      <w:r>
        <w:rPr>
          <w:rFonts w:hint="default" w:ascii="宋体" w:hAnsi="宋体" w:eastAsia="宋体" w:cs="Times New Roman"/>
          <w:b w:val="0"/>
          <w:bCs w:val="0"/>
          <w:kern w:val="2"/>
          <w:sz w:val="21"/>
          <w:szCs w:val="24"/>
          <w:lang w:val="en-US" w:eastAsia="zh-CN" w:bidi="ar-SA"/>
        </w:rPr>
        <w:fldChar w:fldCharType="end"/>
      </w:r>
      <w:r>
        <w:rPr>
          <w:rFonts w:hint="eastAsia" w:ascii="宋体" w:hAnsi="宋体"/>
        </w:rPr>
        <w:t>的规定。</w:t>
      </w:r>
    </w:p>
    <w:p>
      <w:pPr>
        <w:widowControl/>
        <w:wordWrap w:val="0"/>
        <w:overflowPunct w:val="0"/>
        <w:autoSpaceDE w:val="0"/>
        <w:autoSpaceDN w:val="0"/>
        <w:textAlignment w:val="baseline"/>
        <w:outlineLvl w:val="2"/>
        <w:rPr>
          <w:rFonts w:ascii="宋体" w:hAnsi="宋体"/>
        </w:rPr>
      </w:pPr>
      <w:r>
        <w:rPr>
          <w:rFonts w:hint="eastAsia" w:ascii="黑体" w:hAnsi="黑体" w:eastAsia="黑体"/>
        </w:rPr>
        <w:t>A.1.</w:t>
      </w:r>
      <w:r>
        <w:rPr>
          <w:rFonts w:ascii="黑体" w:hAnsi="黑体" w:eastAsia="黑体"/>
        </w:rPr>
        <w:t>1</w:t>
      </w:r>
      <w:r>
        <w:rPr>
          <w:rFonts w:hint="eastAsia" w:ascii="黑体" w:hAnsi="黑体" w:eastAsia="黑体"/>
        </w:rPr>
        <w:t>.3</w:t>
      </w:r>
      <w:r>
        <w:rPr>
          <w:rFonts w:ascii="黑体" w:hAnsi="黑体" w:eastAsia="黑体"/>
        </w:rPr>
        <w:t xml:space="preserve">  </w:t>
      </w:r>
      <w:r>
        <w:rPr>
          <w:rFonts w:hint="eastAsia" w:ascii="宋体" w:hAnsi="宋体"/>
          <w:lang w:val="en-US" w:eastAsia="zh-CN"/>
        </w:rPr>
        <w:t>碳酸钙原料入炉前将熟石灰磨粉，加铝粒混合后压制成球团</w:t>
      </w:r>
      <w:r>
        <w:rPr>
          <w:rFonts w:hint="eastAsia" w:ascii="宋体" w:hAnsi="宋体"/>
        </w:rPr>
        <w:t>，采用</w:t>
      </w:r>
      <w:r>
        <w:rPr>
          <w:rFonts w:hint="eastAsia" w:ascii="宋体" w:hAnsi="宋体"/>
          <w:lang w:val="en-US" w:eastAsia="zh-CN"/>
        </w:rPr>
        <w:t>真空还原法（皮江法）冶炼</w:t>
      </w:r>
      <w:r>
        <w:rPr>
          <w:rFonts w:hint="eastAsia" w:ascii="宋体" w:hAnsi="宋体"/>
        </w:rPr>
        <w:t>工艺</w:t>
      </w:r>
      <w:r>
        <w:rPr>
          <w:rFonts w:hint="eastAsia" w:ascii="宋体" w:hAnsi="宋体"/>
          <w:lang w:val="en-US" w:eastAsia="zh-CN"/>
        </w:rPr>
        <w:t>制得</w:t>
      </w:r>
      <w:r>
        <w:rPr>
          <w:rFonts w:hint="eastAsia" w:ascii="宋体" w:hAnsi="宋体"/>
        </w:rPr>
        <w:t>，其化学成分见表A.1。</w:t>
      </w:r>
    </w:p>
    <w:p>
      <w:pPr>
        <w:pStyle w:val="18"/>
        <w:numPr>
          <w:ilvl w:val="0"/>
          <w:numId w:val="0"/>
        </w:numPr>
        <w:spacing w:before="156" w:beforeLines="50" w:after="156" w:afterLines="50"/>
      </w:pPr>
      <w:r>
        <w:rPr>
          <w:rFonts w:hint="eastAsia"/>
        </w:rPr>
        <w:t>表A.1</w:t>
      </w:r>
      <w:r>
        <w:rPr>
          <w:rFonts w:hint="eastAsia"/>
          <w:lang w:val="en-US" w:eastAsia="zh-CN"/>
        </w:rPr>
        <w:t>粗钙（</w:t>
      </w:r>
      <w:r>
        <w:rPr>
          <w:rFonts w:hint="eastAsia"/>
        </w:rPr>
        <w:t>锭</w:t>
      </w:r>
      <w:r>
        <w:rPr>
          <w:rFonts w:hint="eastAsia"/>
          <w:lang w:val="en-US" w:eastAsia="zh-CN"/>
        </w:rPr>
        <w:t>）</w:t>
      </w:r>
      <w:r>
        <w:rPr>
          <w:rFonts w:hint="eastAsia"/>
        </w:rPr>
        <w:t>化学成分</w:t>
      </w:r>
    </w:p>
    <w:tbl>
      <w:tblPr>
        <w:tblStyle w:val="9"/>
        <w:tblW w:w="904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387"/>
        <w:gridCol w:w="847"/>
        <w:gridCol w:w="846"/>
        <w:gridCol w:w="814"/>
        <w:gridCol w:w="813"/>
        <w:gridCol w:w="800"/>
        <w:gridCol w:w="813"/>
        <w:gridCol w:w="87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牌号</w:t>
            </w:r>
          </w:p>
        </w:tc>
        <w:tc>
          <w:tcPr>
            <w:tcW w:w="8154" w:type="dxa"/>
            <w:gridSpan w:val="9"/>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化学成分（</w:t>
            </w:r>
            <w:r>
              <w:rPr>
                <w:rFonts w:ascii="宋体" w:hAnsi="宋体"/>
                <w:spacing w:val="2"/>
                <w:kern w:val="0"/>
                <w:sz w:val="18"/>
                <w:szCs w:val="18"/>
              </w:rPr>
              <w:t>质量分数）</w:t>
            </w:r>
            <w:r>
              <w:rPr>
                <w:rFonts w:hint="eastAsia" w:ascii="宋体" w:hAnsi="宋体"/>
                <w:spacing w:val="2"/>
                <w:kern w:val="0"/>
                <w:sz w:val="18"/>
                <w:szCs w:val="18"/>
                <w:lang w:eastAsia="zh-CN"/>
              </w:rPr>
              <w:t>；</w:t>
            </w:r>
            <w:r>
              <w:rPr>
                <w:rFonts w:ascii="黑体" w:eastAsia="黑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p>
        </w:tc>
        <w:tc>
          <w:tcPr>
            <w:tcW w:w="1387" w:type="dxa"/>
            <w:vMerge w:val="restart"/>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highlight w:val="yellow"/>
                <w:lang w:eastAsia="zh-CN"/>
              </w:rPr>
            </w:pPr>
            <w:r>
              <w:rPr>
                <w:rFonts w:hint="eastAsia" w:ascii="宋体" w:hAnsi="宋体"/>
                <w:spacing w:val="2"/>
                <w:kern w:val="0"/>
                <w:sz w:val="18"/>
                <w:szCs w:val="18"/>
              </w:rPr>
              <w:t>Ca含量，</w:t>
            </w:r>
            <w:r>
              <w:rPr>
                <w:rFonts w:hint="eastAsia" w:ascii="宋体" w:hAnsi="宋体"/>
                <w:spacing w:val="2"/>
                <w:kern w:val="0"/>
                <w:sz w:val="18"/>
                <w:szCs w:val="18"/>
                <w:lang w:eastAsia="zh-CN"/>
              </w:rPr>
              <w:t>≥</w:t>
            </w:r>
          </w:p>
        </w:tc>
        <w:tc>
          <w:tcPr>
            <w:tcW w:w="6767" w:type="dxa"/>
            <w:gridSpan w:val="8"/>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杂质元素含量，</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p>
        </w:tc>
        <w:tc>
          <w:tcPr>
            <w:tcW w:w="1387" w:type="dxa"/>
            <w:vMerge w:val="continue"/>
            <w:shd w:val="clear" w:color="auto" w:fill="auto"/>
            <w:vAlign w:val="center"/>
          </w:tcPr>
          <w:p>
            <w:pPr>
              <w:autoSpaceDE w:val="0"/>
              <w:autoSpaceDN w:val="0"/>
              <w:snapToGrid w:val="0"/>
              <w:spacing w:line="276" w:lineRule="auto"/>
              <w:ind w:right="-105" w:rightChars="-50"/>
              <w:rPr>
                <w:rFonts w:ascii="宋体" w:hAnsi="宋体"/>
                <w:spacing w:val="2"/>
                <w:kern w:val="0"/>
                <w:sz w:val="18"/>
                <w:szCs w:val="18"/>
                <w:highlight w:val="yellow"/>
              </w:rPr>
            </w:pP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Al</w:t>
            </w:r>
          </w:p>
        </w:tc>
        <w:tc>
          <w:tcPr>
            <w:tcW w:w="846"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Mg</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N</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Si</w:t>
            </w:r>
          </w:p>
        </w:tc>
        <w:tc>
          <w:tcPr>
            <w:tcW w:w="800"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Fe</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Ni</w:t>
            </w:r>
          </w:p>
        </w:tc>
        <w:tc>
          <w:tcPr>
            <w:tcW w:w="874"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Mn</w:t>
            </w:r>
          </w:p>
        </w:tc>
        <w:tc>
          <w:tcPr>
            <w:tcW w:w="96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lang w:val="en-US" w:eastAsia="zh-CN"/>
              </w:rPr>
              <w:t>其他合计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a990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99.0</w:t>
            </w:r>
          </w:p>
        </w:tc>
        <w:tc>
          <w:tcPr>
            <w:tcW w:w="847"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val="en-US" w:eastAsia="zh-CN"/>
              </w:rPr>
              <w:t>20</w:t>
            </w:r>
          </w:p>
        </w:tc>
        <w:tc>
          <w:tcPr>
            <w:tcW w:w="846"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0.3</w:t>
            </w:r>
            <w:r>
              <w:rPr>
                <w:rFonts w:hint="eastAsia" w:ascii="宋体" w:hAnsi="宋体"/>
                <w:spacing w:val="2"/>
                <w:kern w:val="0"/>
                <w:sz w:val="18"/>
                <w:szCs w:val="18"/>
                <w:lang w:val="en-US" w:eastAsia="zh-CN"/>
              </w:rPr>
              <w:t>0</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0.05</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0.02</w:t>
            </w:r>
          </w:p>
        </w:tc>
        <w:tc>
          <w:tcPr>
            <w:tcW w:w="800"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0.01</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0.001</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0.3</w:t>
            </w:r>
            <w:r>
              <w:rPr>
                <w:rFonts w:hint="eastAsia" w:ascii="宋体" w:hAnsi="宋体"/>
                <w:spacing w:val="2"/>
                <w:kern w:val="0"/>
                <w:sz w:val="18"/>
                <w:szCs w:val="18"/>
                <w:lang w:val="en-US" w:eastAsia="zh-CN"/>
              </w:rPr>
              <w:t>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Ca985</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98</w:t>
            </w:r>
            <w:r>
              <w:rPr>
                <w:rFonts w:ascii="宋体" w:hAnsi="宋体"/>
                <w:spacing w:val="2"/>
                <w:kern w:val="0"/>
                <w:sz w:val="18"/>
                <w:szCs w:val="18"/>
              </w:rPr>
              <w:t>.5</w:t>
            </w: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val="en-US" w:eastAsia="zh-CN"/>
              </w:rPr>
              <w:t>3</w:t>
            </w:r>
            <w:r>
              <w:rPr>
                <w:rFonts w:ascii="宋体" w:hAnsi="宋体"/>
                <w:spacing w:val="2"/>
                <w:kern w:val="0"/>
                <w:sz w:val="18"/>
                <w:szCs w:val="18"/>
              </w:rPr>
              <w:t>0</w:t>
            </w:r>
          </w:p>
        </w:tc>
        <w:tc>
          <w:tcPr>
            <w:tcW w:w="846" w:type="dxa"/>
            <w:shd w:val="clear" w:color="auto" w:fill="auto"/>
            <w:vAlign w:val="center"/>
          </w:tcPr>
          <w:p>
            <w:pPr>
              <w:autoSpaceDE w:val="0"/>
              <w:autoSpaceDN w:val="0"/>
              <w:snapToGrid w:val="0"/>
              <w:spacing w:line="276" w:lineRule="auto"/>
              <w:ind w:right="-105" w:rightChars="-50"/>
              <w:jc w:val="center"/>
              <w:rPr>
                <w:rFonts w:hint="default" w:ascii="宋体" w:hAnsi="宋体"/>
                <w:spacing w:val="2"/>
                <w:kern w:val="0"/>
                <w:sz w:val="18"/>
                <w:szCs w:val="18"/>
                <w:lang w:val="en-US"/>
              </w:rPr>
            </w:pPr>
            <w:r>
              <w:rPr>
                <w:rFonts w:hint="eastAsia" w:ascii="宋体" w:hAnsi="宋体"/>
                <w:spacing w:val="2"/>
                <w:kern w:val="0"/>
                <w:sz w:val="18"/>
                <w:szCs w:val="18"/>
              </w:rPr>
              <w:t>0.</w:t>
            </w:r>
            <w:r>
              <w:rPr>
                <w:rFonts w:hint="eastAsia" w:ascii="宋体" w:hAnsi="宋体"/>
                <w:spacing w:val="2"/>
                <w:kern w:val="0"/>
                <w:sz w:val="18"/>
                <w:szCs w:val="18"/>
                <w:lang w:val="en-US" w:eastAsia="zh-CN"/>
              </w:rPr>
              <w:t>35</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0</w:t>
            </w:r>
            <w:r>
              <w:rPr>
                <w:rFonts w:hint="eastAsia" w:ascii="宋体" w:hAnsi="宋体"/>
                <w:spacing w:val="2"/>
                <w:kern w:val="0"/>
                <w:sz w:val="18"/>
                <w:szCs w:val="18"/>
                <w:lang w:val="en-US" w:eastAsia="zh-CN"/>
              </w:rPr>
              <w:t>7</w:t>
            </w:r>
          </w:p>
        </w:tc>
        <w:tc>
          <w:tcPr>
            <w:tcW w:w="813"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w:t>
            </w:r>
            <w:r>
              <w:rPr>
                <w:rFonts w:hint="eastAsia" w:ascii="宋体" w:hAnsi="宋体"/>
                <w:spacing w:val="2"/>
                <w:kern w:val="0"/>
                <w:sz w:val="18"/>
                <w:szCs w:val="18"/>
                <w:lang w:val="en-US" w:eastAsia="zh-CN"/>
              </w:rPr>
              <w:t>5</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0.03</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0.002</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0.</w:t>
            </w:r>
            <w:r>
              <w:rPr>
                <w:rFonts w:hint="eastAsia" w:ascii="宋体" w:hAnsi="宋体"/>
                <w:spacing w:val="2"/>
                <w:kern w:val="0"/>
                <w:sz w:val="18"/>
                <w:szCs w:val="18"/>
                <w:lang w:val="en-US" w:eastAsia="zh-CN"/>
              </w:rPr>
              <w:t>40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a980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98</w:t>
            </w:r>
            <w:r>
              <w:rPr>
                <w:rFonts w:ascii="宋体" w:hAnsi="宋体"/>
                <w:spacing w:val="2"/>
                <w:kern w:val="0"/>
                <w:sz w:val="18"/>
                <w:szCs w:val="18"/>
              </w:rPr>
              <w:t>.0</w:t>
            </w: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val="en-US" w:eastAsia="zh-CN"/>
              </w:rPr>
              <w:t>4</w:t>
            </w:r>
            <w:r>
              <w:rPr>
                <w:rFonts w:hint="eastAsia" w:ascii="宋体" w:hAnsi="宋体"/>
                <w:spacing w:val="2"/>
                <w:kern w:val="0"/>
                <w:sz w:val="18"/>
                <w:szCs w:val="18"/>
              </w:rPr>
              <w:t>0</w:t>
            </w:r>
          </w:p>
        </w:tc>
        <w:tc>
          <w:tcPr>
            <w:tcW w:w="846" w:type="dxa"/>
            <w:shd w:val="clear" w:color="auto" w:fill="auto"/>
            <w:vAlign w:val="center"/>
          </w:tcPr>
          <w:p>
            <w:pPr>
              <w:autoSpaceDE w:val="0"/>
              <w:autoSpaceDN w:val="0"/>
              <w:snapToGrid w:val="0"/>
              <w:spacing w:line="276" w:lineRule="auto"/>
              <w:ind w:right="-105" w:rightChars="-50"/>
              <w:jc w:val="center"/>
              <w:rPr>
                <w:rFonts w:hint="default" w:ascii="宋体" w:hAnsi="宋体"/>
                <w:spacing w:val="2"/>
                <w:kern w:val="0"/>
                <w:sz w:val="18"/>
                <w:szCs w:val="18"/>
                <w:lang w:val="en-US"/>
              </w:rPr>
            </w:pPr>
            <w:r>
              <w:rPr>
                <w:rFonts w:hint="eastAsia" w:ascii="宋体" w:hAnsi="宋体"/>
                <w:spacing w:val="2"/>
                <w:kern w:val="0"/>
                <w:sz w:val="18"/>
                <w:szCs w:val="18"/>
              </w:rPr>
              <w:t>0.</w:t>
            </w:r>
            <w:r>
              <w:rPr>
                <w:rFonts w:hint="eastAsia" w:ascii="宋体" w:hAnsi="宋体"/>
                <w:spacing w:val="2"/>
                <w:kern w:val="0"/>
                <w:sz w:val="18"/>
                <w:szCs w:val="18"/>
                <w:lang w:val="en-US" w:eastAsia="zh-CN"/>
              </w:rPr>
              <w:t>40</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0.10</w:t>
            </w:r>
          </w:p>
        </w:tc>
        <w:tc>
          <w:tcPr>
            <w:tcW w:w="813"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w:t>
            </w:r>
            <w:r>
              <w:rPr>
                <w:rFonts w:hint="eastAsia" w:ascii="宋体" w:hAnsi="宋体"/>
                <w:spacing w:val="2"/>
                <w:kern w:val="0"/>
                <w:sz w:val="18"/>
                <w:szCs w:val="18"/>
                <w:lang w:val="en-US" w:eastAsia="zh-CN"/>
              </w:rPr>
              <w:t>8</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0.0</w:t>
            </w:r>
            <w:r>
              <w:rPr>
                <w:rFonts w:ascii="宋体" w:hAnsi="宋体"/>
                <w:spacing w:val="2"/>
                <w:kern w:val="0"/>
                <w:sz w:val="18"/>
                <w:szCs w:val="18"/>
              </w:rPr>
              <w:t>5</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0.003</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rPr>
              <w:t>0.</w:t>
            </w:r>
            <w:r>
              <w:rPr>
                <w:rFonts w:hint="eastAsia" w:ascii="宋体" w:hAnsi="宋体"/>
                <w:spacing w:val="2"/>
                <w:kern w:val="0"/>
                <w:sz w:val="18"/>
                <w:szCs w:val="18"/>
                <w:lang w:val="en-US" w:eastAsia="zh-CN"/>
              </w:rPr>
              <w:t>60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a970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97</w:t>
            </w:r>
            <w:r>
              <w:rPr>
                <w:rFonts w:ascii="宋体" w:hAnsi="宋体"/>
                <w:spacing w:val="2"/>
                <w:kern w:val="0"/>
                <w:sz w:val="18"/>
                <w:szCs w:val="18"/>
              </w:rPr>
              <w:t>.0</w:t>
            </w: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5</w:t>
            </w:r>
            <w:r>
              <w:rPr>
                <w:rFonts w:ascii="宋体" w:hAnsi="宋体"/>
                <w:spacing w:val="2"/>
                <w:kern w:val="0"/>
                <w:sz w:val="18"/>
                <w:szCs w:val="18"/>
              </w:rPr>
              <w:t>0</w:t>
            </w:r>
          </w:p>
        </w:tc>
        <w:tc>
          <w:tcPr>
            <w:tcW w:w="846" w:type="dxa"/>
            <w:shd w:val="clear" w:color="auto" w:fill="auto"/>
            <w:vAlign w:val="center"/>
          </w:tcPr>
          <w:p>
            <w:pPr>
              <w:autoSpaceDE w:val="0"/>
              <w:autoSpaceDN w:val="0"/>
              <w:snapToGrid w:val="0"/>
              <w:spacing w:line="276" w:lineRule="auto"/>
              <w:ind w:right="-105" w:rightChars="-50"/>
              <w:jc w:val="center"/>
              <w:rPr>
                <w:rFonts w:hint="default" w:ascii="宋体" w:hAnsi="宋体"/>
                <w:spacing w:val="2"/>
                <w:kern w:val="0"/>
                <w:sz w:val="18"/>
                <w:szCs w:val="18"/>
                <w:lang w:val="en-US"/>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45</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.12</w:t>
            </w:r>
          </w:p>
        </w:tc>
        <w:tc>
          <w:tcPr>
            <w:tcW w:w="813"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w:t>
            </w:r>
            <w:r>
              <w:rPr>
                <w:rFonts w:hint="eastAsia" w:ascii="宋体" w:hAnsi="宋体"/>
                <w:spacing w:val="2"/>
                <w:kern w:val="0"/>
                <w:sz w:val="18"/>
                <w:szCs w:val="18"/>
                <w:lang w:val="en-US" w:eastAsia="zh-CN"/>
              </w:rPr>
              <w:t>30</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.0</w:t>
            </w:r>
            <w:r>
              <w:rPr>
                <w:rFonts w:hint="eastAsia" w:ascii="宋体" w:hAnsi="宋体"/>
                <w:spacing w:val="2"/>
                <w:kern w:val="0"/>
                <w:sz w:val="18"/>
                <w:szCs w:val="18"/>
              </w:rPr>
              <w:t>8</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.0</w:t>
            </w:r>
            <w:r>
              <w:rPr>
                <w:rFonts w:hint="eastAsia" w:ascii="宋体" w:hAnsi="宋体"/>
                <w:spacing w:val="2"/>
                <w:kern w:val="0"/>
                <w:sz w:val="18"/>
                <w:szCs w:val="18"/>
              </w:rPr>
              <w:t>05</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90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a960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96</w:t>
            </w:r>
            <w:r>
              <w:rPr>
                <w:rFonts w:ascii="宋体" w:hAnsi="宋体"/>
                <w:spacing w:val="2"/>
                <w:kern w:val="0"/>
                <w:sz w:val="18"/>
                <w:szCs w:val="18"/>
              </w:rPr>
              <w:t>.0</w:t>
            </w:r>
          </w:p>
        </w:tc>
        <w:tc>
          <w:tcPr>
            <w:tcW w:w="847"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cs="Times New Roman"/>
                <w:spacing w:val="2"/>
                <w:kern w:val="0"/>
                <w:sz w:val="18"/>
                <w:szCs w:val="18"/>
                <w:lang w:val="en-US" w:eastAsia="zh-CN" w:bidi="ar-SA"/>
              </w:rPr>
            </w:pPr>
            <w:r>
              <w:rPr>
                <w:rFonts w:hint="eastAsia" w:ascii="宋体" w:hAnsi="宋体"/>
                <w:spacing w:val="2"/>
                <w:kern w:val="0"/>
                <w:sz w:val="18"/>
                <w:szCs w:val="18"/>
                <w:lang w:val="en-US" w:eastAsia="zh-CN"/>
              </w:rPr>
              <w:t>0</w:t>
            </w:r>
            <w:r>
              <w:rPr>
                <w:rFonts w:hint="eastAsia" w:ascii="宋体" w:hAnsi="宋体"/>
                <w:spacing w:val="2"/>
                <w:kern w:val="0"/>
                <w:sz w:val="18"/>
                <w:szCs w:val="18"/>
              </w:rPr>
              <w:t>.</w:t>
            </w:r>
            <w:r>
              <w:rPr>
                <w:rFonts w:hint="eastAsia" w:ascii="宋体" w:hAnsi="宋体"/>
                <w:spacing w:val="2"/>
                <w:kern w:val="0"/>
                <w:sz w:val="18"/>
                <w:szCs w:val="18"/>
                <w:lang w:val="en-US" w:eastAsia="zh-CN"/>
              </w:rPr>
              <w:t>55</w:t>
            </w:r>
          </w:p>
        </w:tc>
        <w:tc>
          <w:tcPr>
            <w:tcW w:w="846"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lang w:val="en-US" w:eastAsia="zh-CN"/>
              </w:rPr>
              <w:t>0</w:t>
            </w:r>
            <w:r>
              <w:rPr>
                <w:rFonts w:hint="eastAsia" w:ascii="宋体" w:hAnsi="宋体"/>
                <w:spacing w:val="2"/>
                <w:kern w:val="0"/>
                <w:sz w:val="18"/>
                <w:szCs w:val="18"/>
              </w:rPr>
              <w:t>.</w:t>
            </w:r>
            <w:r>
              <w:rPr>
                <w:rFonts w:hint="eastAsia" w:ascii="宋体" w:hAnsi="宋体"/>
                <w:spacing w:val="2"/>
                <w:kern w:val="0"/>
                <w:sz w:val="18"/>
                <w:szCs w:val="18"/>
                <w:lang w:val="en-US" w:eastAsia="zh-CN"/>
              </w:rPr>
              <w:t>5</w:t>
            </w:r>
            <w:r>
              <w:rPr>
                <w:rFonts w:ascii="宋体" w:hAnsi="宋体"/>
                <w:spacing w:val="2"/>
                <w:kern w:val="0"/>
                <w:sz w:val="18"/>
                <w:szCs w:val="18"/>
              </w:rPr>
              <w:t>0</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0.15</w:t>
            </w:r>
          </w:p>
        </w:tc>
        <w:tc>
          <w:tcPr>
            <w:tcW w:w="813"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val="en-US" w:eastAsia="zh-CN"/>
              </w:rPr>
              <w:t>80</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hint="eastAsia" w:ascii="宋体" w:hAnsi="宋体"/>
                <w:spacing w:val="2"/>
                <w:kern w:val="0"/>
                <w:sz w:val="18"/>
                <w:szCs w:val="18"/>
                <w:lang w:eastAsia="zh-CN"/>
              </w:rPr>
              <w:t>.</w:t>
            </w:r>
            <w:r>
              <w:rPr>
                <w:rFonts w:hint="eastAsia" w:ascii="宋体" w:hAnsi="宋体"/>
                <w:spacing w:val="2"/>
                <w:kern w:val="0"/>
                <w:sz w:val="18"/>
                <w:szCs w:val="18"/>
              </w:rPr>
              <w:t>1</w:t>
            </w:r>
            <w:r>
              <w:rPr>
                <w:rFonts w:hint="eastAsia" w:ascii="宋体" w:hAnsi="宋体"/>
                <w:spacing w:val="2"/>
                <w:kern w:val="0"/>
                <w:sz w:val="18"/>
                <w:szCs w:val="18"/>
                <w:lang w:val="en-US" w:eastAsia="zh-CN"/>
              </w:rPr>
              <w:t>0</w:t>
            </w:r>
          </w:p>
        </w:tc>
        <w:tc>
          <w:tcPr>
            <w:tcW w:w="813" w:type="dxa"/>
            <w:shd w:val="clear" w:color="auto" w:fill="auto"/>
            <w:vAlign w:val="center"/>
          </w:tcPr>
          <w:p>
            <w:pPr>
              <w:autoSpaceDE w:val="0"/>
              <w:autoSpaceDN w:val="0"/>
              <w:snapToGrid w:val="0"/>
              <w:spacing w:line="276" w:lineRule="auto"/>
              <w:ind w:right="-105" w:rightChars="-50"/>
              <w:jc w:val="center"/>
              <w:rPr>
                <w:rFonts w:ascii="宋体" w:hAnsi="宋体" w:eastAsia="宋体" w:cs="Times New Roman"/>
                <w:spacing w:val="2"/>
                <w:kern w:val="0"/>
                <w:sz w:val="18"/>
                <w:szCs w:val="18"/>
                <w:lang w:val="en-US" w:eastAsia="zh-CN" w:bidi="ar-SA"/>
              </w:rPr>
            </w:pPr>
            <w:r>
              <w:rPr>
                <w:rFonts w:hint="eastAsia" w:ascii="宋体" w:hAnsi="宋体"/>
                <w:spacing w:val="2"/>
                <w:kern w:val="0"/>
                <w:sz w:val="18"/>
                <w:szCs w:val="18"/>
              </w:rPr>
              <w:t>0.008</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lang w:val="en-US" w:eastAsia="zh-CN"/>
              </w:rPr>
              <w:t>1</w:t>
            </w:r>
            <w:r>
              <w:rPr>
                <w:rFonts w:hint="eastAsia" w:ascii="宋体" w:hAnsi="宋体"/>
                <w:spacing w:val="2"/>
                <w:kern w:val="0"/>
                <w:sz w:val="18"/>
                <w:szCs w:val="18"/>
              </w:rPr>
              <w:t>.</w:t>
            </w:r>
            <w:r>
              <w:rPr>
                <w:rFonts w:hint="eastAsia" w:ascii="宋体" w:hAnsi="宋体"/>
                <w:spacing w:val="2"/>
                <w:kern w:val="0"/>
                <w:sz w:val="18"/>
                <w:szCs w:val="18"/>
                <w:lang w:val="en-US" w:eastAsia="zh-CN"/>
              </w:rPr>
              <w:t>10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rPr>
              <w:t>C</w:t>
            </w:r>
            <w:r>
              <w:rPr>
                <w:rFonts w:ascii="宋体" w:hAnsi="宋体"/>
                <w:spacing w:val="2"/>
                <w:kern w:val="0"/>
                <w:sz w:val="18"/>
                <w:szCs w:val="18"/>
              </w:rPr>
              <w:t>a950</w:t>
            </w:r>
          </w:p>
        </w:tc>
        <w:tc>
          <w:tcPr>
            <w:tcW w:w="1387"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highlight w:val="yellow"/>
              </w:rPr>
            </w:pPr>
            <w:r>
              <w:rPr>
                <w:rFonts w:hint="eastAsia" w:ascii="宋体" w:hAnsi="宋体"/>
                <w:spacing w:val="2"/>
                <w:kern w:val="0"/>
                <w:sz w:val="18"/>
                <w:szCs w:val="18"/>
              </w:rPr>
              <w:t>95</w:t>
            </w:r>
            <w:r>
              <w:rPr>
                <w:rFonts w:ascii="宋体" w:hAnsi="宋体"/>
                <w:spacing w:val="2"/>
                <w:kern w:val="0"/>
                <w:sz w:val="18"/>
                <w:szCs w:val="18"/>
              </w:rPr>
              <w:t>.0</w:t>
            </w:r>
          </w:p>
        </w:tc>
        <w:tc>
          <w:tcPr>
            <w:tcW w:w="847"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6</w:t>
            </w:r>
            <w:r>
              <w:rPr>
                <w:rFonts w:ascii="宋体" w:hAnsi="宋体"/>
                <w:spacing w:val="2"/>
                <w:kern w:val="0"/>
                <w:sz w:val="18"/>
                <w:szCs w:val="18"/>
              </w:rPr>
              <w:t>0</w:t>
            </w:r>
          </w:p>
        </w:tc>
        <w:tc>
          <w:tcPr>
            <w:tcW w:w="846" w:type="dxa"/>
            <w:shd w:val="clear" w:color="auto" w:fill="auto"/>
            <w:vAlign w:val="center"/>
          </w:tcPr>
          <w:p>
            <w:pPr>
              <w:autoSpaceDE w:val="0"/>
              <w:autoSpaceDN w:val="0"/>
              <w:snapToGrid w:val="0"/>
              <w:spacing w:line="276" w:lineRule="auto"/>
              <w:ind w:right="-105" w:rightChars="-50"/>
              <w:jc w:val="center"/>
              <w:rPr>
                <w:rFonts w:ascii="宋体" w:hAnsi="宋体"/>
                <w:spacing w:val="2"/>
                <w:kern w:val="0"/>
                <w:sz w:val="18"/>
                <w:szCs w:val="18"/>
              </w:rPr>
            </w:pPr>
            <w:r>
              <w:rPr>
                <w:rFonts w:hint="eastAsia" w:ascii="宋体" w:hAnsi="宋体"/>
                <w:spacing w:val="2"/>
                <w:kern w:val="0"/>
                <w:sz w:val="18"/>
                <w:szCs w:val="18"/>
                <w:lang w:val="en-US" w:eastAsia="zh-CN"/>
              </w:rPr>
              <w:t>0</w:t>
            </w:r>
            <w:r>
              <w:rPr>
                <w:rFonts w:ascii="宋体" w:hAnsi="宋体"/>
                <w:spacing w:val="2"/>
                <w:kern w:val="0"/>
                <w:sz w:val="18"/>
                <w:szCs w:val="18"/>
              </w:rPr>
              <w:t>.</w:t>
            </w:r>
            <w:r>
              <w:rPr>
                <w:rFonts w:hint="eastAsia" w:ascii="宋体" w:hAnsi="宋体"/>
                <w:spacing w:val="2"/>
                <w:kern w:val="0"/>
                <w:sz w:val="18"/>
                <w:szCs w:val="18"/>
                <w:lang w:val="en-US" w:eastAsia="zh-CN"/>
              </w:rPr>
              <w:t>6</w:t>
            </w:r>
            <w:r>
              <w:rPr>
                <w:rFonts w:ascii="宋体" w:hAnsi="宋体"/>
                <w:spacing w:val="2"/>
                <w:kern w:val="0"/>
                <w:sz w:val="18"/>
                <w:szCs w:val="18"/>
              </w:rPr>
              <w:t>0</w:t>
            </w:r>
          </w:p>
        </w:tc>
        <w:tc>
          <w:tcPr>
            <w:tcW w:w="81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.20</w:t>
            </w:r>
          </w:p>
        </w:tc>
        <w:tc>
          <w:tcPr>
            <w:tcW w:w="813"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lang w:val="en-US" w:eastAsia="zh-CN"/>
              </w:rPr>
              <w:t>1</w:t>
            </w:r>
            <w:r>
              <w:rPr>
                <w:rFonts w:ascii="宋体" w:hAnsi="宋体"/>
                <w:spacing w:val="2"/>
                <w:kern w:val="0"/>
                <w:sz w:val="18"/>
                <w:szCs w:val="18"/>
              </w:rPr>
              <w:t>.</w:t>
            </w:r>
            <w:r>
              <w:rPr>
                <w:rFonts w:hint="eastAsia" w:ascii="宋体" w:hAnsi="宋体"/>
                <w:spacing w:val="2"/>
                <w:kern w:val="0"/>
                <w:sz w:val="18"/>
                <w:szCs w:val="18"/>
                <w:lang w:val="en-US" w:eastAsia="zh-CN"/>
              </w:rPr>
              <w:t>20</w:t>
            </w:r>
          </w:p>
        </w:tc>
        <w:tc>
          <w:tcPr>
            <w:tcW w:w="800"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ascii="宋体" w:hAnsi="宋体"/>
                <w:spacing w:val="2"/>
                <w:kern w:val="0"/>
                <w:sz w:val="18"/>
                <w:szCs w:val="18"/>
              </w:rPr>
              <w:t>0.</w:t>
            </w:r>
            <w:r>
              <w:rPr>
                <w:rFonts w:hint="eastAsia" w:ascii="宋体" w:hAnsi="宋体"/>
                <w:spacing w:val="2"/>
                <w:kern w:val="0"/>
                <w:sz w:val="18"/>
                <w:szCs w:val="18"/>
                <w:lang w:val="en-US" w:eastAsia="zh-CN"/>
              </w:rPr>
              <w:t>20</w:t>
            </w:r>
          </w:p>
        </w:tc>
        <w:tc>
          <w:tcPr>
            <w:tcW w:w="813"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cs="Times New Roman"/>
                <w:spacing w:val="2"/>
                <w:kern w:val="0"/>
                <w:sz w:val="18"/>
                <w:szCs w:val="18"/>
                <w:lang w:val="en-US" w:eastAsia="zh-CN" w:bidi="ar-SA"/>
              </w:rPr>
            </w:pPr>
            <w:r>
              <w:rPr>
                <w:rFonts w:hint="eastAsia" w:ascii="宋体" w:hAnsi="宋体"/>
                <w:spacing w:val="2"/>
                <w:kern w:val="0"/>
                <w:sz w:val="18"/>
                <w:szCs w:val="18"/>
              </w:rPr>
              <w:t>0</w:t>
            </w:r>
            <w:r>
              <w:rPr>
                <w:rFonts w:ascii="宋体" w:hAnsi="宋体"/>
                <w:spacing w:val="2"/>
                <w:kern w:val="0"/>
                <w:sz w:val="18"/>
                <w:szCs w:val="18"/>
              </w:rPr>
              <w:t>.0</w:t>
            </w:r>
            <w:r>
              <w:rPr>
                <w:rFonts w:hint="eastAsia" w:ascii="宋体" w:hAnsi="宋体"/>
                <w:spacing w:val="2"/>
                <w:kern w:val="0"/>
                <w:sz w:val="18"/>
                <w:szCs w:val="18"/>
              </w:rPr>
              <w:t>1</w:t>
            </w:r>
            <w:r>
              <w:rPr>
                <w:rFonts w:hint="eastAsia" w:ascii="宋体" w:hAnsi="宋体"/>
                <w:spacing w:val="2"/>
                <w:kern w:val="0"/>
                <w:sz w:val="18"/>
                <w:szCs w:val="18"/>
                <w:lang w:val="en-US" w:eastAsia="zh-CN"/>
              </w:rPr>
              <w:t>0</w:t>
            </w:r>
          </w:p>
        </w:tc>
        <w:tc>
          <w:tcPr>
            <w:tcW w:w="874" w:type="dxa"/>
            <w:shd w:val="clear" w:color="auto" w:fill="auto"/>
            <w:vAlign w:val="center"/>
          </w:tcPr>
          <w:p>
            <w:pPr>
              <w:autoSpaceDE w:val="0"/>
              <w:autoSpaceDN w:val="0"/>
              <w:snapToGrid w:val="0"/>
              <w:spacing w:line="276" w:lineRule="auto"/>
              <w:ind w:right="-105" w:rightChars="-50"/>
              <w:jc w:val="center"/>
              <w:rPr>
                <w:rFonts w:hint="eastAsia" w:ascii="宋体" w:hAnsi="宋体" w:eastAsia="宋体"/>
                <w:spacing w:val="2"/>
                <w:kern w:val="0"/>
                <w:sz w:val="18"/>
                <w:szCs w:val="18"/>
                <w:lang w:val="en-US" w:eastAsia="zh-CN"/>
              </w:rPr>
            </w:pPr>
            <w:r>
              <w:rPr>
                <w:rFonts w:hint="eastAsia" w:ascii="宋体" w:hAnsi="宋体"/>
                <w:spacing w:val="2"/>
                <w:kern w:val="0"/>
                <w:sz w:val="18"/>
                <w:szCs w:val="18"/>
                <w:lang w:val="en-US" w:eastAsia="zh-CN"/>
              </w:rPr>
              <w:t>1</w:t>
            </w:r>
            <w:r>
              <w:rPr>
                <w:rFonts w:ascii="宋体" w:hAnsi="宋体"/>
                <w:spacing w:val="2"/>
                <w:kern w:val="0"/>
                <w:sz w:val="18"/>
                <w:szCs w:val="18"/>
              </w:rPr>
              <w:t>.</w:t>
            </w:r>
            <w:r>
              <w:rPr>
                <w:rFonts w:hint="eastAsia" w:ascii="宋体" w:hAnsi="宋体"/>
                <w:spacing w:val="2"/>
                <w:kern w:val="0"/>
                <w:sz w:val="18"/>
                <w:szCs w:val="18"/>
                <w:lang w:val="en-US" w:eastAsia="zh-CN"/>
              </w:rPr>
              <w:t>30</w:t>
            </w:r>
          </w:p>
        </w:tc>
        <w:tc>
          <w:tcPr>
            <w:tcW w:w="960" w:type="dxa"/>
            <w:shd w:val="clear" w:color="auto" w:fill="auto"/>
            <w:vAlign w:val="center"/>
          </w:tcPr>
          <w:p>
            <w:pPr>
              <w:autoSpaceDE w:val="0"/>
              <w:autoSpaceDN w:val="0"/>
              <w:snapToGrid w:val="0"/>
              <w:spacing w:line="276" w:lineRule="auto"/>
              <w:ind w:right="-105" w:rightChars="-50"/>
              <w:jc w:val="center"/>
              <w:rPr>
                <w:rFonts w:hint="default" w:ascii="宋体" w:hAnsi="宋体" w:eastAsia="宋体"/>
                <w:spacing w:val="2"/>
                <w:kern w:val="0"/>
                <w:sz w:val="18"/>
                <w:szCs w:val="18"/>
                <w:lang w:val="en-US" w:eastAsia="zh-CN"/>
              </w:rPr>
            </w:pPr>
            <w:r>
              <w:rPr>
                <w:rFonts w:hint="eastAsia" w:ascii="宋体" w:hAnsi="宋体"/>
                <w:spacing w:val="2"/>
                <w:kern w:val="0"/>
                <w:sz w:val="18"/>
                <w:szCs w:val="18"/>
                <w:lang w:val="en-US" w:eastAsia="zh-CN"/>
              </w:rPr>
              <w:t>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7" w:type="dxa"/>
            <w:gridSpan w:val="10"/>
            <w:shd w:val="clear" w:color="auto" w:fill="auto"/>
            <w:vAlign w:val="center"/>
          </w:tcPr>
          <w:p>
            <w:pPr>
              <w:autoSpaceDE w:val="0"/>
              <w:autoSpaceDN w:val="0"/>
              <w:snapToGrid w:val="0"/>
              <w:spacing w:line="276" w:lineRule="auto"/>
              <w:ind w:right="-105" w:rightChars="-50"/>
              <w:rPr>
                <w:rFonts w:ascii="宋体" w:hAnsi="宋体"/>
                <w:spacing w:val="2"/>
                <w:kern w:val="0"/>
                <w:sz w:val="18"/>
                <w:szCs w:val="18"/>
              </w:rPr>
            </w:pPr>
            <w:r>
              <w:rPr>
                <w:rFonts w:hint="eastAsia" w:ascii="宋体" w:hAnsi="宋体"/>
                <w:spacing w:val="2"/>
                <w:kern w:val="0"/>
                <w:sz w:val="18"/>
                <w:szCs w:val="18"/>
                <w:lang w:eastAsia="zh-CN"/>
              </w:rPr>
              <w:t>“</w:t>
            </w:r>
            <w:r>
              <w:rPr>
                <w:rFonts w:hint="eastAsia" w:ascii="宋体" w:hAnsi="宋体"/>
                <w:spacing w:val="2"/>
                <w:kern w:val="0"/>
                <w:sz w:val="18"/>
                <w:szCs w:val="18"/>
                <w:lang w:val="en-US" w:eastAsia="zh-CN"/>
              </w:rPr>
              <w:t>其他合计</w:t>
            </w:r>
            <w:r>
              <w:rPr>
                <w:rFonts w:hint="eastAsia" w:ascii="宋体" w:hAnsi="宋体"/>
                <w:spacing w:val="2"/>
                <w:kern w:val="0"/>
                <w:sz w:val="18"/>
                <w:szCs w:val="18"/>
                <w:lang w:eastAsia="zh-CN"/>
              </w:rPr>
              <w:t>”</w:t>
            </w:r>
            <w:r>
              <w:rPr>
                <w:rFonts w:hint="eastAsia" w:hAnsi="宋体"/>
                <w:color w:val="FF0000"/>
                <w:sz w:val="18"/>
                <w:szCs w:val="18"/>
              </w:rPr>
              <w:t>指表中未列出的金属元素</w:t>
            </w:r>
            <w:r>
              <w:rPr>
                <w:rFonts w:ascii="宋体" w:hAnsi="宋体"/>
                <w:spacing w:val="2"/>
                <w:kern w:val="0"/>
                <w:sz w:val="18"/>
                <w:szCs w:val="18"/>
              </w:rPr>
              <w:t>。</w:t>
            </w:r>
          </w:p>
        </w:tc>
      </w:tr>
    </w:tbl>
    <w:p>
      <w:pPr>
        <w:pStyle w:val="16"/>
        <w:numPr>
          <w:ilvl w:val="1"/>
          <w:numId w:val="0"/>
        </w:numPr>
        <w:spacing w:before="120" w:after="120"/>
        <w:ind w:right="-105" w:rightChars="-50"/>
        <w:rPr>
          <w:rFonts w:hint="eastAsia" w:ascii="宋体" w:hAnsi="宋体" w:eastAsia="宋体"/>
          <w:lang w:eastAsia="zh-CN"/>
        </w:rPr>
      </w:pPr>
      <w:r>
        <w:rPr>
          <w:rFonts w:hint="eastAsia" w:ascii="黑体" w:hAnsi="黑体" w:eastAsia="黑体"/>
        </w:rPr>
        <w:t>A.1.</w:t>
      </w:r>
      <w:r>
        <w:rPr>
          <w:rFonts w:ascii="黑体" w:hAnsi="黑体" w:eastAsia="黑体"/>
        </w:rPr>
        <w:t>1</w:t>
      </w:r>
      <w:r>
        <w:rPr>
          <w:rFonts w:hint="eastAsia" w:ascii="黑体" w:hAnsi="黑体" w:eastAsia="黑体"/>
        </w:rPr>
        <w:t>.</w:t>
      </w:r>
      <w:r>
        <w:rPr>
          <w:rFonts w:hint="eastAsia" w:ascii="黑体" w:hAnsi="黑体" w:eastAsia="黑体"/>
          <w:lang w:val="en-US" w:eastAsia="zh-CN"/>
        </w:rPr>
        <w:t>4</w:t>
      </w:r>
      <w:r>
        <w:rPr>
          <w:rFonts w:ascii="黑体" w:hAnsi="黑体" w:eastAsia="黑体"/>
        </w:rPr>
        <w:t xml:space="preserve">  </w:t>
      </w:r>
      <w:r>
        <w:rPr>
          <w:rFonts w:hint="eastAsia" w:ascii="宋体" w:hAnsi="宋体" w:eastAsia="宋体"/>
          <w:lang w:val="en-US" w:eastAsia="zh-CN"/>
        </w:rPr>
        <w:t>粗钙制品</w:t>
      </w:r>
      <w:r>
        <w:rPr>
          <w:rFonts w:hint="eastAsia" w:ascii="宋体" w:hAnsi="宋体" w:eastAsia="宋体"/>
        </w:rPr>
        <w:t>产品</w:t>
      </w:r>
      <w:r>
        <w:rPr>
          <w:rFonts w:hint="eastAsia" w:ascii="宋体" w:hAnsi="宋体" w:eastAsia="宋体"/>
          <w:lang w:val="en-US" w:eastAsia="zh-CN"/>
        </w:rPr>
        <w:t>的</w:t>
      </w:r>
      <w:r>
        <w:rPr>
          <w:rFonts w:ascii="宋体" w:hAnsi="宋体" w:eastAsia="宋体"/>
        </w:rPr>
        <w:t>形状及尺寸应符合</w:t>
      </w:r>
      <w:r>
        <w:rPr>
          <w:rFonts w:hint="eastAsia" w:ascii="宋体" w:hAnsi="宋体" w:eastAsia="宋体"/>
          <w:lang w:val="en-US" w:eastAsia="zh-CN"/>
        </w:rPr>
        <w:t>本文3.3规格形状、尺寸</w:t>
      </w:r>
      <w:r>
        <w:rPr>
          <w:rFonts w:hint="eastAsia" w:ascii="宋体" w:hAnsi="宋体" w:eastAsia="宋体"/>
        </w:rPr>
        <w:t>的</w:t>
      </w:r>
      <w:r>
        <w:rPr>
          <w:rFonts w:ascii="宋体" w:hAnsi="宋体" w:eastAsia="宋体"/>
        </w:rPr>
        <w:t>规定</w:t>
      </w:r>
      <w:r>
        <w:rPr>
          <w:rFonts w:hint="eastAsia" w:ascii="宋体" w:hAnsi="宋体" w:eastAsia="宋体"/>
          <w:lang w:eastAsia="zh-CN"/>
        </w:rPr>
        <w:t>。</w:t>
      </w:r>
    </w:p>
    <w:p>
      <w:pPr>
        <w:pStyle w:val="34"/>
        <w:numPr>
          <w:ilvl w:val="0"/>
          <w:numId w:val="0"/>
        </w:numPr>
        <w:tabs>
          <w:tab w:val="left" w:pos="5670"/>
        </w:tabs>
      </w:pPr>
      <w:r>
        <w:rPr>
          <w:rFonts w:hint="eastAsia"/>
        </w:rPr>
        <w:t>A.</w:t>
      </w:r>
      <w:r>
        <w:t>1</w:t>
      </w:r>
      <w:r>
        <w:rPr>
          <w:rFonts w:hint="eastAsia"/>
        </w:rPr>
        <w:t>.</w:t>
      </w:r>
      <w:r>
        <w:t xml:space="preserve">2  </w:t>
      </w:r>
      <w:r>
        <w:rPr>
          <w:rFonts w:hint="eastAsia"/>
          <w:lang w:val="en-US" w:eastAsia="zh-CN"/>
        </w:rPr>
        <w:t>冶炼</w:t>
      </w:r>
      <w:r>
        <w:rPr>
          <w:rFonts w:hint="eastAsia"/>
        </w:rPr>
        <w:t>工艺</w:t>
      </w:r>
    </w:p>
    <w:p>
      <w:pPr>
        <w:pStyle w:val="15"/>
        <w:spacing w:after="240"/>
        <w:ind w:firstLine="428" w:firstLineChars="200"/>
        <w:rPr>
          <w:rFonts w:hint="eastAsia" w:ascii="宋体"/>
          <w:kern w:val="0"/>
          <w:szCs w:val="20"/>
        </w:rPr>
      </w:pPr>
      <w:r>
        <mc:AlternateContent>
          <mc:Choice Requires="wpg">
            <w:drawing>
              <wp:anchor distT="0" distB="0" distL="114300" distR="114300" simplePos="0" relativeHeight="251664384" behindDoc="0" locked="0" layoutInCell="1" allowOverlap="1">
                <wp:simplePos x="0" y="0"/>
                <wp:positionH relativeFrom="column">
                  <wp:posOffset>303530</wp:posOffset>
                </wp:positionH>
                <wp:positionV relativeFrom="paragraph">
                  <wp:posOffset>318770</wp:posOffset>
                </wp:positionV>
                <wp:extent cx="4878705" cy="274320"/>
                <wp:effectExtent l="4445" t="4445" r="6350" b="13335"/>
                <wp:wrapNone/>
                <wp:docPr id="2" name="组合 30"/>
                <wp:cNvGraphicFramePr/>
                <a:graphic xmlns:a="http://schemas.openxmlformats.org/drawingml/2006/main">
                  <a:graphicData uri="http://schemas.microsoft.com/office/word/2010/wordprocessingGroup">
                    <wpg:wgp>
                      <wpg:cNvGrpSpPr/>
                      <wpg:grpSpPr>
                        <a:xfrm>
                          <a:off x="0" y="0"/>
                          <a:ext cx="4878705" cy="274320"/>
                          <a:chOff x="417864" y="17780"/>
                          <a:chExt cx="3948894" cy="274320"/>
                        </a:xfrm>
                      </wpg:grpSpPr>
                      <wps:wsp>
                        <wps:cNvPr id="84" name="文本框 57"/>
                        <wps:cNvSpPr txBox="1"/>
                        <wps:spPr>
                          <a:xfrm>
                            <a:off x="417864" y="25400"/>
                            <a:ext cx="718541" cy="266700"/>
                          </a:xfrm>
                          <a:prstGeom prst="rect">
                            <a:avLst/>
                          </a:prstGeom>
                          <a:noFill/>
                          <a:ln w="6350">
                            <a:solidFill>
                              <a:prstClr val="black"/>
                            </a:solidFill>
                          </a:ln>
                        </wps:spPr>
                        <wps:txbx>
                          <w:txbxContent>
                            <w:p>
                              <w:pPr>
                                <w:rPr>
                                  <w:rFonts w:hint="default" w:eastAsia="宋体"/>
                                  <w:lang w:val="en-US" w:eastAsia="zh-CN"/>
                                </w:rPr>
                              </w:pPr>
                              <w:r>
                                <w:rPr>
                                  <w:rFonts w:hint="eastAsia"/>
                                  <w:lang w:val="en-US" w:eastAsia="zh-CN"/>
                                </w:rPr>
                                <w:t>石灰石煅烧</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5" name="文本框 58"/>
                        <wps:cNvSpPr txBox="1"/>
                        <wps:spPr>
                          <a:xfrm>
                            <a:off x="1333259" y="22225"/>
                            <a:ext cx="408099" cy="266700"/>
                          </a:xfrm>
                          <a:prstGeom prst="rect">
                            <a:avLst/>
                          </a:prstGeom>
                          <a:noFill/>
                          <a:ln w="6350">
                            <a:solidFill>
                              <a:prstClr val="black"/>
                            </a:solidFill>
                          </a:ln>
                        </wps:spPr>
                        <wps:txbx>
                          <w:txbxContent>
                            <w:p>
                              <w:pPr>
                                <w:rPr>
                                  <w:rFonts w:hint="eastAsia" w:eastAsia="宋体"/>
                                  <w:lang w:val="en-US" w:eastAsia="zh-CN"/>
                                </w:rPr>
                              </w:pPr>
                              <w:r>
                                <w:rPr>
                                  <w:rFonts w:hint="eastAsia"/>
                                  <w:lang w:val="en-US" w:eastAsia="zh-CN"/>
                                </w:rPr>
                                <w:t>磨粉</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文本框 59"/>
                        <wps:cNvSpPr txBox="1"/>
                        <wps:spPr>
                          <a:xfrm>
                            <a:off x="1941809" y="17780"/>
                            <a:ext cx="377774" cy="266700"/>
                          </a:xfrm>
                          <a:prstGeom prst="rect">
                            <a:avLst/>
                          </a:prstGeom>
                          <a:noFill/>
                          <a:ln w="6350">
                            <a:solidFill>
                              <a:prstClr val="black"/>
                            </a:solidFill>
                          </a:ln>
                        </wps:spPr>
                        <wps:txbx>
                          <w:txbxContent>
                            <w:p>
                              <w:pPr>
                                <w:rPr>
                                  <w:rFonts w:hint="default" w:eastAsia="宋体"/>
                                  <w:lang w:val="en-US" w:eastAsia="zh-CN"/>
                                </w:rPr>
                              </w:pPr>
                              <w:r>
                                <w:rPr>
                                  <w:rFonts w:hint="eastAsia"/>
                                  <w:lang w:val="en-US" w:eastAsia="zh-CN"/>
                                </w:rPr>
                                <w:t>铝粒</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直接箭头连接符 60"/>
                        <wps:cNvCnPr/>
                        <wps:spPr>
                          <a:xfrm flipV="1">
                            <a:off x="1135892" y="163195"/>
                            <a:ext cx="204049" cy="5080"/>
                          </a:xfrm>
                          <a:prstGeom prst="straightConnector1">
                            <a:avLst/>
                          </a:prstGeom>
                          <a:noFill/>
                          <a:ln w="9525">
                            <a:solidFill>
                              <a:srgbClr val="000000"/>
                            </a:solidFill>
                            <a:round/>
                            <a:tailEnd type="stealth" w="sm" len="lg"/>
                          </a:ln>
                          <a:effectLst/>
                        </wps:spPr>
                        <wps:bodyPr/>
                      </wps:wsp>
                      <wps:wsp>
                        <wps:cNvPr id="89" name="直接箭头连接符 61"/>
                        <wps:cNvCnPr/>
                        <wps:spPr>
                          <a:xfrm flipV="1">
                            <a:off x="1739302" y="149860"/>
                            <a:ext cx="209189" cy="1905"/>
                          </a:xfrm>
                          <a:prstGeom prst="straightConnector1">
                            <a:avLst/>
                          </a:prstGeom>
                          <a:noFill/>
                          <a:ln w="9525">
                            <a:solidFill>
                              <a:srgbClr val="000000"/>
                            </a:solidFill>
                            <a:round/>
                            <a:tailEnd type="stealth" w="sm" len="lg"/>
                          </a:ln>
                          <a:effectLst/>
                        </wps:spPr>
                        <wps:bodyPr/>
                      </wps:wsp>
                      <wps:wsp>
                        <wps:cNvPr id="90" name="直接箭头连接符 62"/>
                        <wps:cNvCnPr/>
                        <wps:spPr>
                          <a:xfrm>
                            <a:off x="2322153" y="151765"/>
                            <a:ext cx="207647" cy="2540"/>
                          </a:xfrm>
                          <a:prstGeom prst="straightConnector1">
                            <a:avLst/>
                          </a:prstGeom>
                          <a:noFill/>
                          <a:ln w="9525">
                            <a:solidFill>
                              <a:srgbClr val="000000"/>
                            </a:solidFill>
                            <a:round/>
                            <a:tailEnd type="stealth" w="sm" len="lg"/>
                          </a:ln>
                          <a:effectLst/>
                        </wps:spPr>
                        <wps:bodyPr/>
                      </wps:wsp>
                      <wps:wsp>
                        <wps:cNvPr id="91" name="文本框 63"/>
                        <wps:cNvSpPr txBox="1"/>
                        <wps:spPr>
                          <a:xfrm>
                            <a:off x="2522604" y="23495"/>
                            <a:ext cx="374690" cy="266700"/>
                          </a:xfrm>
                          <a:prstGeom prst="rect">
                            <a:avLst/>
                          </a:prstGeom>
                          <a:noFill/>
                          <a:ln w="6350">
                            <a:solidFill>
                              <a:prstClr val="black"/>
                            </a:solidFill>
                          </a:ln>
                        </wps:spPr>
                        <wps:txbx>
                          <w:txbxContent>
                            <w:p>
                              <w:pPr>
                                <w:rPr>
                                  <w:rFonts w:hint="eastAsia" w:eastAsia="宋体"/>
                                  <w:lang w:val="en-US" w:eastAsia="zh-CN"/>
                                </w:rPr>
                              </w:pPr>
                              <w:r>
                                <w:rPr>
                                  <w:rFonts w:hint="eastAsia"/>
                                  <w:lang w:val="en-US" w:eastAsia="zh-CN"/>
                                </w:rPr>
                                <w:t>压球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2" name="直接箭头连接符 64"/>
                        <wps:cNvCnPr/>
                        <wps:spPr>
                          <a:xfrm flipV="1">
                            <a:off x="2897808" y="151130"/>
                            <a:ext cx="210217" cy="635"/>
                          </a:xfrm>
                          <a:prstGeom prst="straightConnector1">
                            <a:avLst/>
                          </a:prstGeom>
                          <a:noFill/>
                          <a:ln w="9525">
                            <a:solidFill>
                              <a:srgbClr val="000000"/>
                            </a:solidFill>
                            <a:round/>
                            <a:tailEnd type="stealth" w="sm" len="lg"/>
                          </a:ln>
                          <a:effectLst/>
                        </wps:spPr>
                        <wps:bodyPr/>
                      </wps:wsp>
                      <wps:wsp>
                        <wps:cNvPr id="93" name="文本框 65"/>
                        <wps:cNvSpPr txBox="1"/>
                        <wps:spPr>
                          <a:xfrm>
                            <a:off x="3099288" y="18415"/>
                            <a:ext cx="701066" cy="266700"/>
                          </a:xfrm>
                          <a:prstGeom prst="rect">
                            <a:avLst/>
                          </a:prstGeom>
                          <a:noFill/>
                          <a:ln w="6350">
                            <a:solidFill>
                              <a:prstClr val="black"/>
                            </a:solidFill>
                          </a:ln>
                        </wps:spPr>
                        <wps:txbx>
                          <w:txbxContent>
                            <w:p>
                              <w:pPr>
                                <w:rPr>
                                  <w:rFonts w:hint="default" w:eastAsia="宋体"/>
                                  <w:lang w:val="en-US" w:eastAsia="zh-CN"/>
                                </w:rPr>
                              </w:pPr>
                              <w:r>
                                <w:rPr>
                                  <w:rFonts w:hint="eastAsia"/>
                                  <w:lang w:val="en-US" w:eastAsia="zh-CN"/>
                                </w:rPr>
                                <w:t>真空热还原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4" name="直接箭头连接符 66"/>
                        <wps:cNvCnPr/>
                        <wps:spPr>
                          <a:xfrm>
                            <a:off x="3798812" y="156210"/>
                            <a:ext cx="201479" cy="0"/>
                          </a:xfrm>
                          <a:prstGeom prst="straightConnector1">
                            <a:avLst/>
                          </a:prstGeom>
                          <a:noFill/>
                          <a:ln w="9525">
                            <a:solidFill>
                              <a:srgbClr val="000000"/>
                            </a:solidFill>
                            <a:round/>
                            <a:tailEnd type="stealth" w="sm" len="lg"/>
                          </a:ln>
                          <a:effectLst/>
                        </wps:spPr>
                        <wps:bodyPr/>
                      </wps:wsp>
                      <wps:wsp>
                        <wps:cNvPr id="95" name="文本框 67"/>
                        <wps:cNvSpPr txBox="1"/>
                        <wps:spPr>
                          <a:xfrm>
                            <a:off x="3995666" y="19050"/>
                            <a:ext cx="371092" cy="266700"/>
                          </a:xfrm>
                          <a:prstGeom prst="rect">
                            <a:avLst/>
                          </a:prstGeom>
                          <a:noFill/>
                          <a:ln w="6350">
                            <a:solidFill>
                              <a:prstClr val="black"/>
                            </a:solidFill>
                          </a:ln>
                        </wps:spPr>
                        <wps:txbx>
                          <w:txbxContent>
                            <w:p>
                              <w:pPr>
                                <w:rPr>
                                  <w:rFonts w:hint="eastAsia" w:eastAsia="宋体"/>
                                  <w:lang w:val="en-US" w:eastAsia="zh-CN"/>
                                </w:rPr>
                              </w:pPr>
                              <w:r>
                                <w:rPr>
                                  <w:rFonts w:hint="eastAsia"/>
                                  <w:lang w:val="en-US" w:eastAsia="zh-CN"/>
                                </w:rPr>
                                <w:t>粗钙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30" o:spid="_x0000_s1026" o:spt="203" style="position:absolute;left:0pt;margin-left:23.9pt;margin-top:25.1pt;height:21.6pt;width:384.15pt;z-index:251664384;mso-width-relative:page;mso-height-relative:page;" coordorigin="417864,17780" coordsize="3948894,274320" o:gfxdata="UEsDBAoAAAAAAIdO4kAAAAAAAAAAAAAAAAAEAAAAZHJzL1BLAwQUAAAACACHTuJAlhFh79kAAAAI&#10;AQAADwAAAGRycy9kb3ducmV2LnhtbE2PzU7DMBCE70i8g7VI3Kjt/lFCNhWqgFNViRap6s1NtknU&#10;eB3FbtK+PeYEx9GMZr5Jl1fbiJ46XztG0CMFgjh3Rc0lwvfu42kBwgfDhWkcE8KNPCyz+7vUJIUb&#10;+Iv6bShFLGGfGIQqhDaR0ucVWeNHriWO3sl11oQou1IWnRliuW3kWKm5tKbmuFCZllYV5eftxSJ8&#10;DmZ4m+j3fn0+rW6H3WyzX2tCfHzQ6hVEoGv4C8MvfkSHLDId3YULLxqE6XMkDwgzNQYR/YWeaxBH&#10;hJfJFGSWyv8Hsh9QSwMEFAAAAAgAh07iQMI/afMcBQAAGh0AAA4AAABkcnMvZTJvRG9jLnhtbO1Z&#10;S2/sNBTeI/EfrOzp5P0YdXpV2tsK6YpbqTzWnkwyE5HEwXY707tGwAqxYgNCQgJWF1Z3x4Jfc1t+&#10;Bp8dZzqdPpgpoguUWWQc2znxOec753x2dp8tqpKcZ1wUrB5Zzo5tkaxO2aSopyPr44+O3ostIiSt&#10;J7RkdTayLjJhPdt7953deTPMXDZj5STjBEJqMZw3I2smZTMcDEQ6yyoqdliT1RjMGa+oxC2fDiac&#10;ziG9KgeubYeDOeOThrM0EwK9h+2gZSTyTQSyPC/S7JClZ1VWy1Yqz0oqoZKYFY2w9vRq8zxL5cs8&#10;F5kk5ciCplJf8RK0x+o62NulwymnzaxIzRLoJktY06miRY2XLkUdUknJGS9uiaqKlDPBcrmTsmrQ&#10;KqItAi0ce802x5ydNVqX6XA+bZZGh6PWrP5osemH5yecFJOR5VqkphUcfvXHF2+//Zp42jjzZjrE&#10;nGPenDYnHNZSHdP2Tum7yHml/qEJWWizXizNmi0kSdHpx1Ec2YFFUoy5ke+5xu7pDM5Rj/lOFIe+&#10;RTDuRFG8HH5uJHiJH8cJJtyUMOjeP7ixqnkDZIprc4l/Z67TGW0y7QWhTGHMFWM1rb0uv/vq8ofX&#10;lz99SYJI4Um9HvOUvYhcvM+gn9P1C3TeYbYV/d3At43+nf0iJw58xygfhlE7vlSeDhsu5HHGKqIa&#10;I4sD9RqM9PyFkFgRpnZT1MtrdlSUpUZ+WZP5yAq9wNYPCFYWEzWopqlHDkpOziliZ1zS9DOlBWSt&#10;zMJdWaNT6dzqplpyMV4YQ4zZ5AJ24KyNPNGkRwXkvqBCnlCOUEMgIhnJl7jkJcNimGlZZMb4q7v6&#10;1Xy4FKMWmSN0R5b4/IzyzCLlBzWcnTi+r2Jd3/hBBLgRvjoyXh2pz6oDBg1hYKxON9V8WXbNnLPq&#10;U+SsffVWDNE6xbtHluyaB7JNKMh5aba/rychuhsqX9SnTapEt2bfP5MsL7RHlJla2xjrAbAtdP57&#10;5CISbyE37hC6JXIdz/PcINGh6+IXKDl02EHXt2M7waiO2x66Guo9dDcoffck3egO6CaPhW7iO0Dn&#10;etXpoOtF+HUlp4duD91NWds90AWtNvzq+zeX3/xy9ftvb39+89efP6r2619JaOiW5g4HteFaXVVt&#10;iQ7Jy6L5pKsnhnI5jhfECdibIk+h5yRrKdi1fds3KThAOjZFvCNuHTEw3EFITovpTB6wugaNYLyt&#10;XZsyiSRABVAFYIUj4IZPx0smYeufWcWNaWC79USXD0mL8nk9IfKiASEVMqOlnKHYo12hymfYuJRT&#10;I0LxDxQczfUN3bnJRtoyq6iL6n/COgujP+jxJStEzd3K45GXeLbxuJ/ELXSui65rJ05sPO4kIN5K&#10;944qX1PB3uM3Nq5bbaHujvEE7PBBj7vKFQqF93tcgdlEtuu5rhN4bWQHThTeiuwo9FERNbnCtqH3&#10;8xMx6AR7hXUGHXorvt1m7+cGrhvaIBpqc+z56+nbi/xQ4apn0Gp72G4Wewb9aAatiMKDKcpfgfE2&#10;RcmNExzcgOQoGhKAlKwdYriO7TomWeG8oc9VT5WrUD9u5SptflOHtslVHjbzbmycHPvOWkGKcIQZ&#10;hn2uao+y+ly18UH3PXRqecR6dfeWKfznXLVCp7woiWPH0OYgREJSj6/SZsePDG3uudRTnUaC79zO&#10;T489R/eSJAhVBlJFCDufNQ97kWOrAthzqf87l9IfhPDJTG98zec99U1u9V4fCFx/0tz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4HAABbQ29u&#10;dGVudF9UeXBlc10ueG1sUEsBAhQACgAAAAAAh07iQAAAAAAAAAAAAAAAAAYAAAAAAAAAAAAQAAAA&#10;cAYAAF9yZWxzL1BLAQIUABQAAAAIAIdO4kCKFGY80QAAAJQBAAALAAAAAAAAAAEAIAAAAJQGAABf&#10;cmVscy8ucmVsc1BLAQIUAAoAAAAAAIdO4kAAAAAAAAAAAAAAAAAEAAAAAAAAAAAAEAAAAAAAAABk&#10;cnMvUEsBAhQAFAAAAAgAh07iQJYRYe/ZAAAACAEAAA8AAAAAAAAAAQAgAAAAIgAAAGRycy9kb3du&#10;cmV2LnhtbFBLAQIUABQAAAAIAIdO4kDCP2nzHAUAABodAAAOAAAAAAAAAAEAIAAAACgBAABkcnMv&#10;ZTJvRG9jLnhtbFBLBQYAAAAABgAGAFkBAAC2CAAAAAA=&#10;">
                <o:lock v:ext="edit" aspectratio="f"/>
                <v:shape id="文本框 57" o:spid="_x0000_s1026" o:spt="202" type="#_x0000_t202" style="position:absolute;left:417864;top:25400;height:266700;width:718541;" filled="f" stroked="t" coordsize="21600,21600" o:gfxdata="UEsDBAoAAAAAAIdO4kAAAAAAAAAAAAAAAAAEAAAAZHJzL1BLAwQUAAAACACHTuJAWnYGSsAAAADb&#10;AAAADwAAAGRycy9kb3ducmV2LnhtbEWPT0sDMRTE70K/Q3iCN5tU/FO2m+2hWFAQwSptj6+b181i&#10;8rJu4rb20zeC4HGYmd8w5fzonRioj21gDZOxAkFcB9Nyo+HjfXk9BRETskEXmDT8UIR5NboosTDh&#10;wG80rFIjMoRjgRpsSl0hZawteYzj0BFnbx96jynLvpGmx0OGeydvlLqXHlvOCxY7WliqP1ffXsPL&#10;evP1uHzdqg3tXHs3uAf7fNppfXU5UTMQiY7pP/zXfjIaprfw+yX/AFm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dgZK&#10;wAAAANs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textbox>
                    <w:txbxContent>
                      <w:p>
                        <w:pPr>
                          <w:rPr>
                            <w:rFonts w:hint="default" w:eastAsia="宋体"/>
                            <w:lang w:val="en-US" w:eastAsia="zh-CN"/>
                          </w:rPr>
                        </w:pPr>
                        <w:r>
                          <w:rPr>
                            <w:rFonts w:hint="eastAsia"/>
                            <w:lang w:val="en-US" w:eastAsia="zh-CN"/>
                          </w:rPr>
                          <w:t>石灰石煅烧</w:t>
                        </w:r>
                      </w:p>
                    </w:txbxContent>
                  </v:textbox>
                </v:shape>
                <v:shape id="文本框 58" o:spid="_x0000_s1026" o:spt="202" type="#_x0000_t202" style="position:absolute;left:1333259;top:22225;height:266700;width:408099;" filled="f" stroked="t" coordsize="21600,21600" o:gfxdata="UEsDBAoAAAAAAIdO4kAAAAAAAAAAAAAAAAAEAAAAZHJzL1BLAwQUAAAACACHTuJANTqj0b8AAADb&#10;AAAADwAAAGRycy9kb3ducmV2LnhtbEWPT2sCMRTE7wW/Q3gFbzWxoJWt0UNRaEEEtdQen5vXzdLk&#10;ZbuJ659P3xQKHoeZ+Q0znZ+9Ex21sQ6sYThQIIjLYGquNLzvlg8TEDEhG3SBScOFIsxnvbspFiac&#10;eEPdNlUiQzgWqMGm1BRSxtKSxzgIDXH2vkLrMWXZVtK0eMpw7+SjUmPpsea8YLGhF0vl9/boNaw+&#10;9j+L5fpT7eng6lHnnuzb9aB1/36onkEkOqdb+L/9ajRMRvD3Jf8AO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6o9G/&#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textbox>
                    <w:txbxContent>
                      <w:p>
                        <w:pPr>
                          <w:rPr>
                            <w:rFonts w:hint="eastAsia" w:eastAsia="宋体"/>
                            <w:lang w:val="en-US" w:eastAsia="zh-CN"/>
                          </w:rPr>
                        </w:pPr>
                        <w:r>
                          <w:rPr>
                            <w:rFonts w:hint="eastAsia"/>
                            <w:lang w:val="en-US" w:eastAsia="zh-CN"/>
                          </w:rPr>
                          <w:t>磨粉</w:t>
                        </w:r>
                      </w:p>
                    </w:txbxContent>
                  </v:textbox>
                </v:shape>
                <v:shape id="文本框 59" o:spid="_x0000_s1026" o:spt="202" type="#_x0000_t202" style="position:absolute;left:1941809;top:17780;height:266700;width:377774;" filled="f" stroked="t" coordsize="21600,21600" o:gfxdata="UEsDBAoAAAAAAIdO4kAAAAAAAAAAAAAAAAAEAAAAZHJzL1BLAwQUAAAACACHTuJAqqSYPb8AAADb&#10;AAAADwAAAGRycy9kb3ducmV2LnhtbEWPW2sCMRSE3wv+h3AKvtVEwQtbow9FoQURakvt43Fzulma&#10;nKybuF5+fVMo9HGYmW+Y+fLineiojXVgDcOBAkFcBlNzpeH9bf0wAxETskEXmDRcKcJy0bubY2HC&#10;mV+p26VKZAjHAjXYlJpCylha8hgHoSHO3ldoPaYs20qaFs8Z7p0cKTWRHmvOCxYberJUfu9OXsPm&#10;Y39crbefak8HV487N7Uvt4PW/fuhegSR6JL+w3/tZ6NhNoXfL/kHy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kmD2/&#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textbox>
                    <w:txbxContent>
                      <w:p>
                        <w:pPr>
                          <w:rPr>
                            <w:rFonts w:hint="default" w:eastAsia="宋体"/>
                            <w:lang w:val="en-US" w:eastAsia="zh-CN"/>
                          </w:rPr>
                        </w:pPr>
                        <w:r>
                          <w:rPr>
                            <w:rFonts w:hint="eastAsia"/>
                            <w:lang w:val="en-US" w:eastAsia="zh-CN"/>
                          </w:rPr>
                          <w:t>铝粒</w:t>
                        </w:r>
                      </w:p>
                    </w:txbxContent>
                  </v:textbox>
                </v:shape>
                <v:shape id="直接箭头连接符 60" o:spid="_x0000_s1026" o:spt="32" type="#_x0000_t32" style="position:absolute;left:1135892;top:163195;flip:y;height:5080;width:204049;" filled="f" stroked="t" coordsize="21600,21600" o:gfxdata="UEsDBAoAAAAAAIdO4kAAAAAAAAAAAAAAAAAEAAAAZHJzL1BLAwQUAAAACACHTuJAugRfobkAAADb&#10;AAAADwAAAGRycy9kb3ducmV2LnhtbEVPTYvCMBC9C/6HMII3TetBpBplURRRD1q97G1oZpuyzaQ0&#10;seq/NwfB4+N9L1ZPW4uOWl85VpCOExDEhdMVlwpu1+1oBsIHZI21Y1LwIg+rZb+3wEy7B1+oy0Mp&#10;Ygj7DBWYEJpMSl8YsujHriGO3J9rLYYI21LqFh8x3NZykiRTabHi2GCwobWh4j+/WwWnw21T746G&#10;7k36s72cd0V3/D0pNRykyRxEoGf4ij/uvVYwi2Pjl/gD5P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EX6G5AAAA2wAA&#10;AA8AAAAAAAAAAQAgAAAAIgAAAGRycy9kb3ducmV2LnhtbFBLAQIUABQAAAAIAIdO4kAzLwWeOwAA&#10;ADkAAAAQAAAAAAAAAAEAIAAAAAgBAABkcnMvc2hhcGV4bWwueG1sUEsFBgAAAAAGAAYAWwEAALID&#10;AAAAAA==&#10;">
                  <v:fill on="f" focussize="0,0"/>
                  <v:stroke color="#000000" joinstyle="round" endarrow="classic" endarrowwidth="narrow" endarrowlength="long"/>
                  <v:imagedata o:title=""/>
                  <o:lock v:ext="edit" aspectratio="f"/>
                </v:shape>
                <v:shape id="直接箭头连接符 61" o:spid="_x0000_s1026" o:spt="32" type="#_x0000_t32" style="position:absolute;left:1739302;top:149860;flip:y;height:1905;width:209189;" filled="f" stroked="t" coordsize="21600,21600" o:gfxdata="UEsDBAoAAAAAAIdO4kAAAAAAAAAAAAAAAAAEAAAAZHJzL1BLAwQUAAAACACHTuJA1Uj6Or8AAADb&#10;AAAADwAAAGRycy9kb3ducmV2LnhtbEWPQWvCQBSE74X+h+UVequb9FDS1FWkxVDUQ2O99PbIvmaD&#10;2bchu4nx37uC4HGYmW+Y+XKyrRip941jBeksAUFcOd1wreDwu37JQPiArLF1TArO5GG5eHyYY67d&#10;iUsa96EWEcI+RwUmhC6X0leGLPqZ64ij9+96iyHKvpa6x1OE21a+JsmbtNhwXDDY0aeh6rgfrILd&#10;5vDVFltDQ5eu1uVPUY3bv51Sz09p8gEi0BTu4Vv7WyvI3uH6Jf4Aub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I+jq/&#10;AAAA2wAAAA8AAAAAAAAAAQAgAAAAIgAAAGRycy9kb3ducmV2LnhtbFBLAQIUABQAAAAIAIdO4kAz&#10;LwWeOwAAADkAAAAQAAAAAAAAAAEAIAAAAA4BAABkcnMvc2hhcGV4bWwueG1sUEsFBgAAAAAGAAYA&#10;WwEAALgDAAAAAA==&#10;">
                  <v:fill on="f" focussize="0,0"/>
                  <v:stroke color="#000000" joinstyle="round" endarrow="classic" endarrowwidth="narrow" endarrowlength="long"/>
                  <v:imagedata o:title=""/>
                  <o:lock v:ext="edit" aspectratio="f"/>
                </v:shape>
                <v:shape id="直接箭头连接符 62" o:spid="_x0000_s1026" o:spt="32" type="#_x0000_t32" style="position:absolute;left:2322153;top:151765;height:2540;width:207647;" filled="f" stroked="t" coordsize="21600,21600" o:gfxdata="UEsDBAoAAAAAAIdO4kAAAAAAAAAAAAAAAAAEAAAAZHJzL1BLAwQUAAAACACHTuJAOemRN7sAAADb&#10;AAAADwAAAGRycy9kb3ducmV2LnhtbEVPz2vCMBS+D/Y/hDfYbSZuTFw1elA2ytCDdeD10Tzbbs1L&#10;l0Rb/3tzEDx+fL/ny8G24kw+NI41jEcKBHHpTMOVhp/958sURIjIBlvHpOFCAZaLx4c5Zsb1vKNz&#10;ESuRQjhkqKGOscukDGVNFsPIdcSJOzpvMSboK2k89inctvJVqYm02HBqqLGjVU3lX3GyGuxmePvK&#10;7e86fz8cv736N/3utNX6+WmsZiAiDfEuvrlzo+EjrU9f0g+Qi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mRN7sAAADb&#10;AAAADwAAAAAAAAABACAAAAAiAAAAZHJzL2Rvd25yZXYueG1sUEsBAhQAFAAAAAgAh07iQDMvBZ47&#10;AAAAOQAAABAAAAAAAAAAAQAgAAAACgEAAGRycy9zaGFwZXhtbC54bWxQSwUGAAAAAAYABgBbAQAA&#10;tAMAAAAA&#10;">
                  <v:fill on="f" focussize="0,0"/>
                  <v:stroke color="#000000" joinstyle="round" endarrow="classic" endarrowwidth="narrow" endarrowlength="long"/>
                  <v:imagedata o:title=""/>
                  <o:lock v:ext="edit" aspectratio="f"/>
                </v:shape>
                <v:shape id="文本框 63" o:spid="_x0000_s1026" o:spt="202" type="#_x0000_t202" style="position:absolute;left:2522604;top:23495;height:266700;width:374690;" filled="f" stroked="t" coordsize="21600,21600" o:gfxdata="UEsDBAoAAAAAAIdO4kAAAAAAAAAAAAAAAAAEAAAAZHJzL1BLAwQUAAAACACHTuJAz9gzD78AAADb&#10;AAAADwAAAGRycy9kb3ducmV2LnhtbEWPT2sCMRTE70K/Q3iF3mqyhf5xNXooFVooQq2ox+fmuVma&#10;vGw36ar99I1Q8DjMzG+Yyezoneipi01gDcVQgSCugmm41rD6nN8+gYgJ2aALTBpOFGE2vRpMsDTh&#10;wB/UL1MtMoRjiRpsSm0pZawseYzD0BJnbx86jynLrpamw0OGeyfvlHqQHhvOCxZberZUfS1/vIb3&#10;9eb7Zb7Yqg3tXHPfu0f79rvT+ua6UGMQiY7pEv5vvxoNowLOX/IPkN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Mw+/&#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textbox>
                    <w:txbxContent>
                      <w:p>
                        <w:pPr>
                          <w:rPr>
                            <w:rFonts w:hint="eastAsia" w:eastAsia="宋体"/>
                            <w:lang w:val="en-US" w:eastAsia="zh-CN"/>
                          </w:rPr>
                        </w:pPr>
                        <w:r>
                          <w:rPr>
                            <w:rFonts w:hint="eastAsia"/>
                            <w:lang w:val="en-US" w:eastAsia="zh-CN"/>
                          </w:rPr>
                          <w:t>压球</w:t>
                        </w:r>
                      </w:p>
                    </w:txbxContent>
                  </v:textbox>
                </v:shape>
                <v:shape id="直接箭头连接符 64" o:spid="_x0000_s1026" o:spt="32" type="#_x0000_t32" style="position:absolute;left:2897808;top:151130;flip:y;height:635;width:210217;" filled="f" stroked="t" coordsize="21600,21600" o:gfxdata="UEsDBAoAAAAAAIdO4kAAAAAAAAAAAAAAAAAEAAAAZHJzL1BLAwQUAAAACACHTuJAXjX+lr0AAADb&#10;AAAADwAAAGRycy9kb3ducmV2LnhtbEWPQYvCMBSE74L/IbyFvWlaD6LVKLKiyOrBqpe9PZq3TbF5&#10;KU2s7r/fCILHYWa+YebLh61FR62vHCtIhwkI4sLpiksFl/NmMAHhA7LG2jEp+CMPy0W/N8dMuzvn&#10;1J1CKSKEfYYKTAhNJqUvDFn0Q9cQR+/XtRZDlG0pdYv3CLe1HCXJWFqsOC4YbOjLUHE93ayCw/dl&#10;XW/3hm5Nutrkx23R7X8OSn1+pMkMRKBHeIdf7Z1WMB3B80v8AX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f6WvQAA&#10;ANsAAAAPAAAAAAAAAAEAIAAAACIAAABkcnMvZG93bnJldi54bWxQSwECFAAUAAAACACHTuJAMy8F&#10;njsAAAA5AAAAEAAAAAAAAAABACAAAAAMAQAAZHJzL3NoYXBleG1sLnhtbFBLBQYAAAAABgAGAFsB&#10;AAC2AwAAAAA=&#10;">
                  <v:fill on="f" focussize="0,0"/>
                  <v:stroke color="#000000" joinstyle="round" endarrow="classic" endarrowwidth="narrow" endarrowlength="long"/>
                  <v:imagedata o:title=""/>
                  <o:lock v:ext="edit" aspectratio="f"/>
                </v:shape>
                <v:shape id="文本框 65" o:spid="_x0000_s1026" o:spt="202" type="#_x0000_t202" style="position:absolute;left:3099288;top:18415;height:266700;width:701066;" filled="f" stroked="t" coordsize="21600,21600" o:gfxdata="UEsDBAoAAAAAAIdO4kAAAAAAAAAAAAAAAAAEAAAAZHJzL1BLAwQUAAAACACHTuJAUEYI48AAAADb&#10;AAAADwAAAGRycy9kb3ducmV2LnhtbEWPT0sDMRTE74V+h/AEb21SxVbXpj2IBYUi2Ir1+Lp5bpYm&#10;L+smbv98+kYQehxm5jfMdH7wTnTUxjqwhtFQgSAug6m50vCxXgzuQcSEbNAFJg1HijCf9XtTLEzY&#10;8zt1q1SJDOFYoAabUlNIGUtLHuMwNMTZ+w6tx5RlW0nT4j7DvZM3So2lx5rzgsWGniyVu9Wv17D8&#10;3Pw8L96+1Ia2rr7r3MS+nrZaX1+N1COIRId0Cf+3X4yGh1v4+5J/gJy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Rgjj&#10;wAAAANs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textbox>
                    <w:txbxContent>
                      <w:p>
                        <w:pPr>
                          <w:rPr>
                            <w:rFonts w:hint="default" w:eastAsia="宋体"/>
                            <w:lang w:val="en-US" w:eastAsia="zh-CN"/>
                          </w:rPr>
                        </w:pPr>
                        <w:r>
                          <w:rPr>
                            <w:rFonts w:hint="eastAsia"/>
                            <w:lang w:val="en-US" w:eastAsia="zh-CN"/>
                          </w:rPr>
                          <w:t>真空热还原</w:t>
                        </w:r>
                      </w:p>
                    </w:txbxContent>
                  </v:textbox>
                </v:shape>
                <v:shape id="直接箭头连接符 66" o:spid="_x0000_s1026" o:spt="32" type="#_x0000_t32" style="position:absolute;left:3798812;top:156210;height:0;width:201479;" filled="f" stroked="t" coordsize="21600,21600" o:gfxdata="UEsDBAoAAAAAAIdO4kAAAAAAAAAAAAAAAAAEAAAAZHJzL1BLAwQUAAAACACHTuJARtKXNL4AAADb&#10;AAAADwAAAGRycy9kb3ducmV2LnhtbEWPQWsCMRSE7wX/Q3iCt5rYamm3Rg8tlUXqQVvo9bF57q5u&#10;XrZJdNd/bwpCj8PMfMPMl71txJl8qB1rmIwVCOLCmZpLDd9fH/fPIEJENtg4Jg0XCrBcDO7mmBnX&#10;8ZbOu1iKBOGQoYYqxjaTMhQVWQxj1xInb++8xZikL6Xx2CW4beSDUk/SYs1pocKW3ioqjruT1WA/&#10;+8dVbg/v+exnv/bq13Tb00br0XCiXkFE6uN/+NbOjYaXKfx9ST9AL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KXNL4A&#10;AADbAAAADwAAAAAAAAABACAAAAAiAAAAZHJzL2Rvd25yZXYueG1sUEsBAhQAFAAAAAgAh07iQDMv&#10;BZ47AAAAOQAAABAAAAAAAAAAAQAgAAAADQEAAGRycy9zaGFwZXhtbC54bWxQSwUGAAAAAAYABgBb&#10;AQAAtwMAAAAA&#10;">
                  <v:fill on="f" focussize="0,0"/>
                  <v:stroke color="#000000" joinstyle="round" endarrow="classic" endarrowwidth="narrow" endarrowlength="long"/>
                  <v:imagedata o:title=""/>
                  <o:lock v:ext="edit" aspectratio="f"/>
                </v:shape>
                <v:shape id="文本框 67" o:spid="_x0000_s1026" o:spt="202" type="#_x0000_t202" style="position:absolute;left:3995666;top:19050;height:266700;width:371092;" filled="f" stroked="t" coordsize="21600,21600" o:gfxdata="UEsDBAoAAAAAAIdO4kAAAAAAAAAAAAAAAAAEAAAAZHJzL1BLAwQUAAAACACHTuJAsOM1DL8AAADb&#10;AAAADwAAAGRycy9kb3ducmV2LnhtbEWPQWsCMRSE70L/Q3iF3mpiwdZujR5EoUIRqlJ7fG5eN0uT&#10;l+0mrtpf3wgFj8PMfMOMpyfvREdtrANrGPQVCOIymJorDdvN4n4EIiZkgy4waThThOnkpjfGwoQj&#10;v1O3TpXIEI4FarApNYWUsbTkMfZDQ5y9r9B6TFm2lTQtHjPcO/mg1KP0WHNesNjQzFL5vT54DW8f&#10;u5/5YvWpdrR39bBzT3b5u9f67nagXkAkOqVr+L/9ajQ8D+HyJf8AOf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jNQy/&#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textbox>
                    <w:txbxContent>
                      <w:p>
                        <w:pPr>
                          <w:rPr>
                            <w:rFonts w:hint="eastAsia" w:eastAsia="宋体"/>
                            <w:lang w:val="en-US" w:eastAsia="zh-CN"/>
                          </w:rPr>
                        </w:pPr>
                        <w:r>
                          <w:rPr>
                            <w:rFonts w:hint="eastAsia"/>
                            <w:lang w:val="en-US" w:eastAsia="zh-CN"/>
                          </w:rPr>
                          <w:t>粗钙</w:t>
                        </w:r>
                      </w:p>
                    </w:txbxContent>
                  </v:textbox>
                </v:shape>
              </v:group>
            </w:pict>
          </mc:Fallback>
        </mc:AlternateContent>
      </w:r>
      <w:r>
        <w:rPr>
          <w:rFonts w:hint="eastAsia"/>
          <w:lang w:val="en-US" w:eastAsia="zh-CN"/>
        </w:rPr>
        <w:t>冶炼工艺流程见</w:t>
      </w:r>
      <w:r>
        <w:rPr>
          <w:rFonts w:hint="eastAsia" w:ascii="宋体"/>
          <w:kern w:val="0"/>
          <w:szCs w:val="20"/>
        </w:rPr>
        <w:t>A.1。</w:t>
      </w:r>
    </w:p>
    <w:p>
      <w:pPr>
        <w:pStyle w:val="15"/>
        <w:spacing w:after="240"/>
        <w:ind w:firstLine="428" w:firstLineChars="200"/>
        <w:rPr>
          <w:rFonts w:hint="eastAsia"/>
        </w:rPr>
      </w:pPr>
    </w:p>
    <w:p>
      <w:pPr>
        <w:widowControl/>
        <w:autoSpaceDE w:val="0"/>
        <w:autoSpaceDN w:val="0"/>
        <w:spacing w:before="156" w:after="156"/>
        <w:jc w:val="center"/>
        <w:rPr>
          <w:rFonts w:hint="eastAsia" w:ascii="黑体" w:eastAsia="黑体"/>
        </w:rPr>
      </w:pPr>
      <w:r>
        <w:rPr>
          <w:rFonts w:hint="eastAsia" w:ascii="黑体" w:hAnsi="黑体" w:eastAsia="黑体"/>
          <w:szCs w:val="21"/>
        </w:rPr>
        <w:t xml:space="preserve">图A.1 </w:t>
      </w:r>
      <w:r>
        <w:rPr>
          <w:rFonts w:hint="eastAsia" w:ascii="黑体" w:hAnsi="黑体" w:eastAsia="黑体"/>
          <w:kern w:val="0"/>
          <w:szCs w:val="20"/>
          <w:lang w:val="en-US" w:eastAsia="zh-CN"/>
        </w:rPr>
        <w:t>冶炼</w:t>
      </w:r>
      <w:r>
        <w:rPr>
          <w:rFonts w:hint="eastAsia" w:ascii="黑体" w:hAnsi="黑体" w:eastAsia="黑体"/>
          <w:kern w:val="0"/>
          <w:szCs w:val="20"/>
        </w:rPr>
        <w:t>工艺流程</w:t>
      </w:r>
    </w:p>
    <w:p>
      <w:pPr>
        <w:pStyle w:val="19"/>
        <w:ind w:firstLine="0" w:firstLineChars="0"/>
        <w:rPr>
          <w:rFonts w:hint="default" w:ascii="黑体" w:eastAsia="黑体"/>
          <w:lang w:val="en-US" w:eastAsia="zh-CN"/>
        </w:rPr>
      </w:pPr>
      <w:r>
        <w:rPr>
          <w:rFonts w:hint="eastAsia" w:ascii="黑体" w:eastAsia="黑体"/>
        </w:rPr>
        <w:t>A.</w:t>
      </w:r>
      <w:r>
        <w:rPr>
          <w:rFonts w:ascii="黑体" w:eastAsia="黑体"/>
        </w:rPr>
        <w:t>1</w:t>
      </w:r>
      <w:r>
        <w:rPr>
          <w:rFonts w:hint="eastAsia" w:ascii="黑体" w:eastAsia="黑体"/>
        </w:rPr>
        <w:t>.</w:t>
      </w:r>
      <w:r>
        <w:rPr>
          <w:rFonts w:ascii="黑体" w:eastAsia="黑体"/>
        </w:rPr>
        <w:t>2.</w:t>
      </w:r>
      <w:r>
        <w:rPr>
          <w:rFonts w:hint="eastAsia" w:ascii="黑体" w:eastAsia="黑体"/>
          <w:lang w:val="en-US" w:eastAsia="zh-CN"/>
        </w:rPr>
        <w:t>1</w:t>
      </w:r>
      <w:r>
        <w:rPr>
          <w:rFonts w:ascii="黑体" w:eastAsia="黑体"/>
        </w:rPr>
        <w:t xml:space="preserve">  </w:t>
      </w:r>
      <w:r>
        <w:rPr>
          <w:rFonts w:hint="eastAsia" w:ascii="黑体" w:eastAsia="黑体"/>
          <w:lang w:val="en-US" w:eastAsia="zh-CN"/>
        </w:rPr>
        <w:t>石灰石煅烧</w:t>
      </w:r>
    </w:p>
    <w:p>
      <w:pPr>
        <w:widowControl/>
        <w:wordWrap w:val="0"/>
        <w:overflowPunct w:val="0"/>
        <w:autoSpaceDE w:val="0"/>
        <w:autoSpaceDN w:val="0"/>
        <w:ind w:firstLine="420" w:firstLineChars="200"/>
        <w:textAlignment w:val="baseline"/>
        <w:outlineLvl w:val="2"/>
        <w:rPr>
          <w:rFonts w:ascii="宋体" w:hAnsi="宋体"/>
        </w:rPr>
      </w:pPr>
      <w:r>
        <w:rPr>
          <w:rFonts w:hint="eastAsia" w:ascii="宋体" w:hAnsi="宋体"/>
          <w:kern w:val="21"/>
          <w:szCs w:val="20"/>
          <w:lang w:val="en-US" w:eastAsia="zh-CN"/>
        </w:rPr>
        <w:t>采用回转窑、竖窑或套筒窑，温度控制在1200</w:t>
      </w:r>
      <w:r>
        <w:rPr>
          <w:rFonts w:hint="eastAsia" w:ascii="宋体" w:hAnsi="宋体"/>
          <w:kern w:val="21"/>
          <w:szCs w:val="20"/>
        </w:rPr>
        <w:t>℃</w:t>
      </w:r>
      <w:r>
        <w:rPr>
          <w:rFonts w:ascii="Arial" w:hAnsi="Arial" w:cs="Arial"/>
        </w:rPr>
        <w:t>～</w:t>
      </w:r>
      <w:r>
        <w:rPr>
          <w:rFonts w:hint="eastAsia" w:ascii="宋体" w:hAnsi="宋体"/>
          <w:kern w:val="21"/>
          <w:szCs w:val="20"/>
          <w:lang w:val="en-US" w:eastAsia="zh-CN"/>
        </w:rPr>
        <w:t>1250℃</w:t>
      </w:r>
      <w:r>
        <w:rPr>
          <w:rFonts w:hint="eastAsia" w:ascii="宋体" w:hAnsi="宋体"/>
          <w:kern w:val="21"/>
          <w:szCs w:val="20"/>
        </w:rPr>
        <w:t>。</w:t>
      </w:r>
    </w:p>
    <w:p>
      <w:pPr>
        <w:pStyle w:val="19"/>
        <w:ind w:firstLine="0" w:firstLineChars="0"/>
        <w:rPr>
          <w:rFonts w:hint="eastAsia" w:ascii="黑体" w:eastAsia="黑体"/>
          <w:lang w:eastAsia="zh-CN"/>
        </w:rPr>
      </w:pPr>
      <w:r>
        <w:rPr>
          <w:rFonts w:hint="eastAsia" w:ascii="黑体" w:eastAsia="黑体"/>
        </w:rPr>
        <w:t>A.</w:t>
      </w:r>
      <w:r>
        <w:rPr>
          <w:rFonts w:ascii="黑体" w:eastAsia="黑体"/>
        </w:rPr>
        <w:t>1</w:t>
      </w:r>
      <w:r>
        <w:rPr>
          <w:rFonts w:hint="eastAsia" w:ascii="黑体" w:eastAsia="黑体"/>
        </w:rPr>
        <w:t>.</w:t>
      </w:r>
      <w:r>
        <w:rPr>
          <w:rFonts w:ascii="黑体" w:eastAsia="黑体"/>
        </w:rPr>
        <w:t>2.</w:t>
      </w:r>
      <w:r>
        <w:rPr>
          <w:rFonts w:hint="eastAsia" w:ascii="黑体" w:eastAsia="黑体"/>
          <w:lang w:val="en-US" w:eastAsia="zh-CN"/>
        </w:rPr>
        <w:t>2</w:t>
      </w:r>
      <w:r>
        <w:rPr>
          <w:rFonts w:ascii="黑体" w:eastAsia="黑体"/>
        </w:rPr>
        <w:t xml:space="preserve">  </w:t>
      </w:r>
      <w:r>
        <w:rPr>
          <w:rFonts w:hint="eastAsia" w:ascii="黑体" w:eastAsia="黑体"/>
          <w:lang w:val="en-US" w:eastAsia="zh-CN"/>
        </w:rPr>
        <w:t>磨粉</w:t>
      </w:r>
    </w:p>
    <w:p>
      <w:pPr>
        <w:pStyle w:val="15"/>
        <w:keepNext w:val="0"/>
        <w:keepLines w:val="0"/>
        <w:pageBreakBefore w:val="0"/>
        <w:widowControl w:val="0"/>
        <w:kinsoku/>
        <w:wordWrap/>
        <w:overflowPunct/>
        <w:topLinePunct w:val="0"/>
        <w:autoSpaceDE w:val="0"/>
        <w:autoSpaceDN w:val="0"/>
        <w:bidi w:val="0"/>
        <w:adjustRightInd w:val="0"/>
        <w:snapToGrid w:val="0"/>
        <w:spacing w:line="240" w:lineRule="auto"/>
        <w:ind w:firstLine="428" w:firstLineChars="200"/>
        <w:textAlignment w:val="auto"/>
        <w:rPr>
          <w:rFonts w:hint="eastAsia" w:ascii="宋体" w:hAnsi="宋体"/>
          <w:kern w:val="21"/>
          <w:szCs w:val="20"/>
        </w:rPr>
      </w:pPr>
      <w:r>
        <w:rPr>
          <w:rFonts w:hint="eastAsia"/>
          <w:kern w:val="21"/>
          <w:szCs w:val="20"/>
          <w:lang w:val="en-US" w:eastAsia="zh-CN"/>
        </w:rPr>
        <w:t>煅烧后的石灰石磨粉力度为-100</w:t>
      </w:r>
      <w:r>
        <w:rPr>
          <w:rFonts w:hint="eastAsia" w:ascii="宋体" w:hAnsi="宋体" w:eastAsia="宋体" w:cs="Times New Roman"/>
          <w:spacing w:val="0"/>
          <w:kern w:val="21"/>
          <w:sz w:val="21"/>
          <w:szCs w:val="20"/>
          <w:lang w:val="en-US" w:eastAsia="zh-CN" w:bidi="ar-SA"/>
        </w:rPr>
        <w:t>μm</w:t>
      </w:r>
      <w:r>
        <w:rPr>
          <w:rFonts w:hint="eastAsia" w:ascii="宋体" w:hAnsi="宋体"/>
          <w:kern w:val="21"/>
          <w:szCs w:val="20"/>
        </w:rPr>
        <w:t>。</w:t>
      </w:r>
    </w:p>
    <w:p>
      <w:pPr>
        <w:pStyle w:val="19"/>
        <w:ind w:firstLine="0" w:firstLineChars="0"/>
        <w:rPr>
          <w:rFonts w:hint="eastAsia" w:ascii="黑体" w:eastAsia="黑体"/>
          <w:lang w:val="en-US" w:eastAsia="zh-CN"/>
        </w:rPr>
      </w:pPr>
      <w:r>
        <w:rPr>
          <w:rFonts w:hint="eastAsia" w:ascii="黑体" w:eastAsia="黑体"/>
        </w:rPr>
        <w:t>A.</w:t>
      </w:r>
      <w:r>
        <w:rPr>
          <w:rFonts w:ascii="黑体" w:eastAsia="黑体"/>
        </w:rPr>
        <w:t>1</w:t>
      </w:r>
      <w:r>
        <w:rPr>
          <w:rFonts w:hint="eastAsia" w:ascii="黑体" w:eastAsia="黑体"/>
        </w:rPr>
        <w:t>.</w:t>
      </w:r>
      <w:r>
        <w:rPr>
          <w:rFonts w:ascii="黑体" w:eastAsia="黑体"/>
        </w:rPr>
        <w:t>2.</w:t>
      </w:r>
      <w:r>
        <w:rPr>
          <w:rFonts w:hint="eastAsia" w:ascii="黑体" w:eastAsia="黑体"/>
          <w:lang w:val="en-US" w:eastAsia="zh-CN"/>
        </w:rPr>
        <w:t>3</w:t>
      </w:r>
      <w:r>
        <w:rPr>
          <w:rFonts w:ascii="黑体" w:eastAsia="黑体"/>
        </w:rPr>
        <w:t xml:space="preserve">  </w:t>
      </w:r>
      <w:r>
        <w:rPr>
          <w:rFonts w:hint="eastAsia" w:ascii="黑体" w:eastAsia="黑体"/>
          <w:lang w:val="en-US" w:eastAsia="zh-CN"/>
        </w:rPr>
        <w:t>铝粒</w:t>
      </w:r>
    </w:p>
    <w:p>
      <w:pPr>
        <w:pStyle w:val="19"/>
        <w:ind w:firstLine="420" w:firstLineChars="200"/>
        <w:rPr>
          <w:rFonts w:hint="default" w:ascii="黑体" w:eastAsia="黑体"/>
          <w:lang w:val="en-US" w:eastAsia="zh-CN"/>
        </w:rPr>
      </w:pPr>
      <w:r>
        <w:rPr>
          <w:rFonts w:hint="eastAsia"/>
          <w:kern w:val="21"/>
          <w:szCs w:val="20"/>
          <w:lang w:val="en-US" w:eastAsia="zh-CN"/>
        </w:rPr>
        <w:t>铝粒力度为0.833mm。</w:t>
      </w:r>
    </w:p>
    <w:p>
      <w:pPr>
        <w:pStyle w:val="19"/>
        <w:ind w:firstLine="0" w:firstLineChars="0"/>
        <w:rPr>
          <w:rFonts w:hint="eastAsia" w:ascii="黑体" w:eastAsia="黑体"/>
          <w:lang w:val="en-US" w:eastAsia="zh-CN"/>
        </w:rPr>
      </w:pPr>
      <w:r>
        <w:rPr>
          <w:rFonts w:hint="eastAsia" w:ascii="黑体" w:eastAsia="黑体"/>
        </w:rPr>
        <w:t>A.</w:t>
      </w:r>
      <w:r>
        <w:rPr>
          <w:rFonts w:ascii="黑体" w:eastAsia="黑体"/>
        </w:rPr>
        <w:t>1</w:t>
      </w:r>
      <w:r>
        <w:rPr>
          <w:rFonts w:hint="eastAsia" w:ascii="黑体" w:eastAsia="黑体"/>
        </w:rPr>
        <w:t>.</w:t>
      </w:r>
      <w:r>
        <w:rPr>
          <w:rFonts w:ascii="黑体" w:eastAsia="黑体"/>
        </w:rPr>
        <w:t>2.</w:t>
      </w:r>
      <w:r>
        <w:rPr>
          <w:rFonts w:hint="eastAsia" w:ascii="黑体" w:eastAsia="黑体"/>
          <w:lang w:val="en-US" w:eastAsia="zh-CN"/>
        </w:rPr>
        <w:t>4</w:t>
      </w:r>
      <w:r>
        <w:rPr>
          <w:rFonts w:ascii="黑体" w:eastAsia="黑体"/>
        </w:rPr>
        <w:t xml:space="preserve"> </w:t>
      </w:r>
      <w:r>
        <w:rPr>
          <w:rFonts w:hint="eastAsia" w:ascii="黑体" w:eastAsia="黑体"/>
          <w:lang w:val="en-US" w:eastAsia="zh-CN"/>
        </w:rPr>
        <w:t xml:space="preserve"> 压球</w:t>
      </w:r>
    </w:p>
    <w:p>
      <w:pPr>
        <w:pStyle w:val="19"/>
        <w:ind w:firstLine="420" w:firstLineChars="200"/>
        <w:rPr>
          <w:rFonts w:hint="default" w:eastAsia="宋体"/>
          <w:kern w:val="21"/>
          <w:szCs w:val="20"/>
          <w:lang w:val="en-US" w:eastAsia="zh-CN"/>
        </w:rPr>
      </w:pPr>
      <w:r>
        <w:rPr>
          <w:rFonts w:hint="eastAsia"/>
          <w:kern w:val="21"/>
          <w:szCs w:val="20"/>
          <w:lang w:val="en-US" w:eastAsia="zh-CN"/>
        </w:rPr>
        <w:t>用LYQ型压球机压球，油缸工作压力1400</w:t>
      </w:r>
      <w:r>
        <w:rPr>
          <w:rFonts w:ascii="Arial" w:hAnsi="Arial" w:cs="Arial"/>
        </w:rPr>
        <w:t>～</w:t>
      </w:r>
      <w:r>
        <w:rPr>
          <w:rFonts w:hint="eastAsia"/>
          <w:kern w:val="21"/>
          <w:szCs w:val="20"/>
          <w:lang w:val="en-US" w:eastAsia="zh-CN"/>
        </w:rPr>
        <w:t>1600MPa，球团形状为核桃状。</w:t>
      </w:r>
    </w:p>
    <w:p>
      <w:pPr>
        <w:pStyle w:val="19"/>
        <w:ind w:firstLine="0" w:firstLineChars="0"/>
        <w:rPr>
          <w:rFonts w:hint="eastAsia" w:ascii="黑体" w:eastAsia="黑体"/>
          <w:lang w:val="en-US" w:eastAsia="zh-CN"/>
        </w:rPr>
      </w:pPr>
      <w:r>
        <w:rPr>
          <w:rFonts w:hint="eastAsia" w:ascii="黑体" w:eastAsia="黑体"/>
        </w:rPr>
        <w:t>A.</w:t>
      </w:r>
      <w:r>
        <w:rPr>
          <w:rFonts w:ascii="黑体" w:eastAsia="黑体"/>
        </w:rPr>
        <w:t>1</w:t>
      </w:r>
      <w:r>
        <w:rPr>
          <w:rFonts w:hint="eastAsia" w:ascii="黑体" w:eastAsia="黑体"/>
        </w:rPr>
        <w:t>.</w:t>
      </w:r>
      <w:r>
        <w:rPr>
          <w:rFonts w:ascii="黑体" w:eastAsia="黑体"/>
        </w:rPr>
        <w:t>2.</w:t>
      </w:r>
      <w:r>
        <w:rPr>
          <w:rFonts w:hint="eastAsia" w:ascii="黑体" w:eastAsia="黑体"/>
          <w:lang w:val="en-US" w:eastAsia="zh-CN"/>
        </w:rPr>
        <w:t>5</w:t>
      </w:r>
      <w:r>
        <w:rPr>
          <w:rFonts w:ascii="黑体" w:eastAsia="黑体"/>
        </w:rPr>
        <w:t xml:space="preserve">  </w:t>
      </w:r>
      <w:r>
        <w:rPr>
          <w:rFonts w:hint="eastAsia" w:ascii="黑体" w:eastAsia="黑体"/>
          <w:lang w:val="en-US" w:eastAsia="zh-CN"/>
        </w:rPr>
        <w:t>真空热还原</w:t>
      </w:r>
    </w:p>
    <w:p>
      <w:pPr>
        <w:rPr>
          <w:rFonts w:ascii="黑体" w:hAnsi="黑体" w:eastAsia="黑体"/>
          <w:kern w:val="21"/>
          <w:szCs w:val="20"/>
        </w:rPr>
      </w:pPr>
      <w:r>
        <w:rPr>
          <w:rFonts w:hint="eastAsia" w:ascii="黑体" w:hAnsi="黑体" w:eastAsia="黑体"/>
          <w:kern w:val="21"/>
          <w:szCs w:val="20"/>
        </w:rPr>
        <w:t>A.</w:t>
      </w:r>
      <w:r>
        <w:rPr>
          <w:rFonts w:ascii="黑体" w:hAnsi="黑体" w:eastAsia="黑体"/>
          <w:kern w:val="21"/>
          <w:szCs w:val="20"/>
        </w:rPr>
        <w:t>1</w:t>
      </w:r>
      <w:r>
        <w:rPr>
          <w:rFonts w:hint="eastAsia" w:ascii="黑体" w:hAnsi="黑体" w:eastAsia="黑体"/>
          <w:kern w:val="21"/>
          <w:szCs w:val="20"/>
        </w:rPr>
        <w:t>.</w:t>
      </w:r>
      <w:r>
        <w:rPr>
          <w:rFonts w:ascii="黑体" w:hAnsi="黑体" w:eastAsia="黑体"/>
          <w:kern w:val="21"/>
          <w:szCs w:val="20"/>
        </w:rPr>
        <w:t>2.</w:t>
      </w:r>
      <w:r>
        <w:rPr>
          <w:rFonts w:hint="eastAsia" w:ascii="黑体" w:hAnsi="黑体" w:eastAsia="黑体"/>
          <w:kern w:val="21"/>
          <w:szCs w:val="20"/>
          <w:lang w:val="en-US" w:eastAsia="zh-CN"/>
        </w:rPr>
        <w:t>5</w:t>
      </w:r>
      <w:r>
        <w:rPr>
          <w:rFonts w:hint="eastAsia" w:ascii="黑体" w:hAnsi="黑体" w:eastAsia="黑体"/>
          <w:kern w:val="21"/>
          <w:szCs w:val="20"/>
        </w:rPr>
        <w:t>.1</w:t>
      </w:r>
      <w:r>
        <w:rPr>
          <w:rFonts w:ascii="黑体" w:hAnsi="黑体" w:eastAsia="黑体"/>
          <w:kern w:val="21"/>
          <w:szCs w:val="20"/>
        </w:rPr>
        <w:t xml:space="preserve">  </w:t>
      </w:r>
      <w:r>
        <w:rPr>
          <w:rFonts w:hint="eastAsia" w:ascii="宋体" w:hAnsi="宋体"/>
          <w:kern w:val="21"/>
          <w:szCs w:val="20"/>
          <w:lang w:val="en-US" w:eastAsia="zh-CN"/>
        </w:rPr>
        <w:t>真空冶炼</w:t>
      </w:r>
      <w:r>
        <w:rPr>
          <w:rFonts w:hint="eastAsia" w:ascii="宋体" w:hAnsi="宋体"/>
          <w:kern w:val="21"/>
          <w:szCs w:val="20"/>
        </w:rPr>
        <w:t>温度控制在</w:t>
      </w:r>
      <w:r>
        <w:rPr>
          <w:rFonts w:hint="eastAsia" w:ascii="宋体" w:hAnsi="宋体"/>
          <w:kern w:val="21"/>
          <w:szCs w:val="20"/>
          <w:lang w:val="en-US" w:eastAsia="zh-CN"/>
        </w:rPr>
        <w:t>1</w:t>
      </w:r>
      <w:r>
        <w:rPr>
          <w:rFonts w:hint="eastAsia" w:ascii="宋体" w:hAnsi="宋体"/>
          <w:kern w:val="21"/>
          <w:szCs w:val="20"/>
        </w:rPr>
        <w:t>2</w:t>
      </w:r>
      <w:r>
        <w:rPr>
          <w:rFonts w:hint="eastAsia" w:ascii="宋体" w:hAnsi="宋体"/>
          <w:kern w:val="21"/>
          <w:szCs w:val="20"/>
          <w:lang w:val="en-US" w:eastAsia="zh-CN"/>
        </w:rPr>
        <w:t>0</w:t>
      </w:r>
      <w:r>
        <w:rPr>
          <w:rFonts w:hint="eastAsia" w:ascii="宋体" w:hAnsi="宋体"/>
          <w:kern w:val="21"/>
          <w:szCs w:val="20"/>
        </w:rPr>
        <w:t>0℃</w:t>
      </w:r>
      <w:r>
        <w:rPr>
          <w:rFonts w:ascii="Arial" w:hAnsi="Arial" w:cs="Arial"/>
        </w:rPr>
        <w:t>～</w:t>
      </w:r>
      <w:r>
        <w:rPr>
          <w:rFonts w:hint="eastAsia" w:ascii="宋体" w:hAnsi="宋体"/>
          <w:kern w:val="21"/>
          <w:szCs w:val="20"/>
          <w:lang w:val="en-US" w:eastAsia="zh-CN"/>
        </w:rPr>
        <w:t>125</w:t>
      </w:r>
      <w:r>
        <w:rPr>
          <w:rFonts w:hint="eastAsia" w:ascii="宋体" w:hAnsi="宋体"/>
          <w:kern w:val="21"/>
          <w:szCs w:val="20"/>
        </w:rPr>
        <w:t>0℃。</w:t>
      </w:r>
    </w:p>
    <w:p>
      <w:pPr>
        <w:widowControl/>
        <w:wordWrap w:val="0"/>
        <w:overflowPunct w:val="0"/>
        <w:autoSpaceDE w:val="0"/>
        <w:autoSpaceDN w:val="0"/>
        <w:textAlignment w:val="baseline"/>
        <w:outlineLvl w:val="2"/>
        <w:rPr>
          <w:rFonts w:hint="eastAsia" w:ascii="宋体" w:hAnsi="宋体"/>
        </w:rPr>
      </w:pPr>
      <w:r>
        <w:rPr>
          <w:rFonts w:hint="eastAsia" w:ascii="黑体" w:eastAsia="黑体"/>
        </w:rPr>
        <w:t>A.</w:t>
      </w:r>
      <w:r>
        <w:rPr>
          <w:rFonts w:ascii="黑体" w:eastAsia="黑体"/>
        </w:rPr>
        <w:t>1</w:t>
      </w:r>
      <w:r>
        <w:rPr>
          <w:rFonts w:hint="eastAsia" w:ascii="黑体" w:eastAsia="黑体"/>
        </w:rPr>
        <w:t>.</w:t>
      </w:r>
      <w:r>
        <w:rPr>
          <w:rFonts w:ascii="黑体" w:eastAsia="黑体"/>
        </w:rPr>
        <w:t>2.</w:t>
      </w:r>
      <w:r>
        <w:rPr>
          <w:rFonts w:hint="eastAsia" w:ascii="黑体" w:eastAsia="黑体"/>
          <w:lang w:val="en-US" w:eastAsia="zh-CN"/>
        </w:rPr>
        <w:t>5</w:t>
      </w:r>
      <w:r>
        <w:rPr>
          <w:rFonts w:ascii="黑体" w:eastAsia="黑体"/>
        </w:rPr>
        <w:t xml:space="preserve">.2  </w:t>
      </w:r>
      <w:r>
        <w:rPr>
          <w:rFonts w:hint="eastAsia" w:ascii="宋体" w:hAnsi="宋体"/>
          <w:kern w:val="21"/>
          <w:szCs w:val="20"/>
          <w:lang w:val="en-US" w:eastAsia="zh-CN"/>
        </w:rPr>
        <w:t>生产周期</w:t>
      </w:r>
      <w:r>
        <w:rPr>
          <w:rFonts w:hint="eastAsia" w:ascii="宋体" w:hAnsi="宋体"/>
          <w:kern w:val="21"/>
          <w:szCs w:val="20"/>
        </w:rPr>
        <w:t>控制在</w:t>
      </w:r>
      <w:r>
        <w:rPr>
          <w:rFonts w:hint="eastAsia" w:ascii="宋体" w:hAnsi="宋体"/>
          <w:kern w:val="21"/>
          <w:szCs w:val="20"/>
          <w:lang w:val="en-US" w:eastAsia="zh-CN"/>
        </w:rPr>
        <w:t>12</w:t>
      </w:r>
      <w:r>
        <w:rPr>
          <w:rFonts w:ascii="Arial" w:hAnsi="Arial" w:cs="Arial"/>
        </w:rPr>
        <w:t>～</w:t>
      </w:r>
      <w:r>
        <w:rPr>
          <w:rFonts w:hint="eastAsia" w:ascii="宋体" w:hAnsi="宋体"/>
          <w:kern w:val="21"/>
          <w:szCs w:val="20"/>
          <w:lang w:val="en-US" w:eastAsia="zh-CN"/>
        </w:rPr>
        <w:t>14小时</w:t>
      </w:r>
      <w:r>
        <w:rPr>
          <w:rFonts w:hint="eastAsia" w:ascii="宋体" w:hAnsi="宋体"/>
        </w:rPr>
        <w:t>。</w:t>
      </w:r>
    </w:p>
    <w:p>
      <w:pPr>
        <w:widowControl/>
        <w:wordWrap w:val="0"/>
        <w:overflowPunct w:val="0"/>
        <w:autoSpaceDE w:val="0"/>
        <w:autoSpaceDN w:val="0"/>
        <w:textAlignment w:val="baseline"/>
        <w:outlineLvl w:val="2"/>
        <w:rPr>
          <w:rFonts w:hint="eastAsia" w:ascii="宋体" w:hAnsi="宋体"/>
          <w:kern w:val="21"/>
          <w:szCs w:val="20"/>
          <w:lang w:val="en-US" w:eastAsia="zh-CN"/>
        </w:rPr>
      </w:pPr>
      <w:r>
        <w:rPr>
          <w:rFonts w:hint="eastAsia" w:ascii="黑体" w:hAnsi="黑体" w:eastAsia="黑体"/>
          <w:kern w:val="21"/>
          <w:szCs w:val="20"/>
        </w:rPr>
        <w:t>A.</w:t>
      </w:r>
      <w:r>
        <w:rPr>
          <w:rFonts w:ascii="黑体" w:hAnsi="黑体" w:eastAsia="黑体"/>
          <w:kern w:val="21"/>
          <w:szCs w:val="20"/>
        </w:rPr>
        <w:t>1</w:t>
      </w:r>
      <w:r>
        <w:rPr>
          <w:rFonts w:hint="eastAsia" w:ascii="黑体" w:hAnsi="黑体" w:eastAsia="黑体"/>
          <w:kern w:val="21"/>
          <w:szCs w:val="20"/>
        </w:rPr>
        <w:t>.</w:t>
      </w:r>
      <w:r>
        <w:rPr>
          <w:rFonts w:ascii="黑体" w:hAnsi="黑体" w:eastAsia="黑体"/>
          <w:kern w:val="21"/>
          <w:szCs w:val="20"/>
        </w:rPr>
        <w:t>2.</w:t>
      </w:r>
      <w:r>
        <w:rPr>
          <w:rFonts w:hint="eastAsia" w:ascii="黑体" w:hAnsi="黑体" w:eastAsia="黑体"/>
          <w:kern w:val="21"/>
          <w:szCs w:val="20"/>
          <w:lang w:val="en-US" w:eastAsia="zh-CN"/>
        </w:rPr>
        <w:t>5</w:t>
      </w:r>
      <w:r>
        <w:rPr>
          <w:rFonts w:hint="eastAsia" w:ascii="黑体" w:hAnsi="黑体" w:eastAsia="黑体"/>
          <w:kern w:val="21"/>
          <w:szCs w:val="20"/>
        </w:rPr>
        <w:t>.</w:t>
      </w:r>
      <w:r>
        <w:rPr>
          <w:rFonts w:ascii="黑体" w:hAnsi="黑体" w:eastAsia="黑体"/>
          <w:kern w:val="21"/>
          <w:szCs w:val="20"/>
        </w:rPr>
        <w:t>3</w:t>
      </w:r>
      <w:r>
        <w:rPr>
          <w:rFonts w:hint="eastAsia" w:ascii="黑体" w:hAnsi="黑体" w:eastAsia="黑体"/>
          <w:kern w:val="21"/>
          <w:szCs w:val="20"/>
        </w:rPr>
        <w:t xml:space="preserve"> </w:t>
      </w:r>
      <w:r>
        <w:rPr>
          <w:rFonts w:ascii="黑体" w:hAnsi="黑体" w:eastAsia="黑体"/>
          <w:kern w:val="21"/>
          <w:szCs w:val="20"/>
        </w:rPr>
        <w:t xml:space="preserve"> </w:t>
      </w:r>
      <w:r>
        <w:rPr>
          <w:rFonts w:hint="eastAsia" w:ascii="宋体" w:hAnsi="宋体"/>
          <w:kern w:val="21"/>
          <w:szCs w:val="20"/>
          <w:lang w:val="en-US" w:eastAsia="zh-CN"/>
        </w:rPr>
        <w:t>真空度</w:t>
      </w:r>
      <w:r>
        <w:rPr>
          <w:rFonts w:hint="eastAsia" w:ascii="宋体" w:hAnsi="宋体"/>
          <w:kern w:val="21"/>
          <w:szCs w:val="20"/>
        </w:rPr>
        <w:t>控制在</w:t>
      </w:r>
      <w:r>
        <w:rPr>
          <w:rFonts w:hint="eastAsia" w:ascii="宋体" w:hAnsi="宋体"/>
          <w:kern w:val="21"/>
          <w:szCs w:val="20"/>
          <w:lang w:val="en-US" w:eastAsia="zh-CN"/>
        </w:rPr>
        <w:t>3-7Pa。</w:t>
      </w:r>
    </w:p>
    <w:p>
      <w:pPr>
        <w:widowControl/>
        <w:wordWrap w:val="0"/>
        <w:overflowPunct w:val="0"/>
        <w:autoSpaceDE w:val="0"/>
        <w:autoSpaceDN w:val="0"/>
        <w:textAlignment w:val="baseline"/>
        <w:outlineLvl w:val="2"/>
        <w:rPr>
          <w:rFonts w:hint="default" w:ascii="宋体" w:hAnsi="宋体" w:eastAsia="黑体"/>
          <w:kern w:val="21"/>
          <w:szCs w:val="20"/>
          <w:lang w:val="en-US" w:eastAsia="zh-CN"/>
        </w:rPr>
      </w:pPr>
      <w:r>
        <w:rPr>
          <w:rFonts w:hint="eastAsia" w:ascii="黑体" w:hAnsi="黑体" w:eastAsia="黑体"/>
          <w:kern w:val="21"/>
          <w:szCs w:val="20"/>
        </w:rPr>
        <w:t>A.</w:t>
      </w:r>
      <w:r>
        <w:rPr>
          <w:rFonts w:ascii="黑体" w:hAnsi="黑体" w:eastAsia="黑体"/>
          <w:kern w:val="21"/>
          <w:szCs w:val="20"/>
        </w:rPr>
        <w:t>1</w:t>
      </w:r>
      <w:r>
        <w:rPr>
          <w:rFonts w:hint="eastAsia" w:ascii="黑体" w:hAnsi="黑体" w:eastAsia="黑体"/>
          <w:kern w:val="21"/>
          <w:szCs w:val="20"/>
        </w:rPr>
        <w:t>.</w:t>
      </w:r>
      <w:r>
        <w:rPr>
          <w:rFonts w:ascii="黑体" w:hAnsi="黑体" w:eastAsia="黑体"/>
          <w:kern w:val="21"/>
          <w:szCs w:val="20"/>
        </w:rPr>
        <w:t>2.</w:t>
      </w:r>
      <w:r>
        <w:rPr>
          <w:rFonts w:hint="eastAsia" w:ascii="黑体" w:hAnsi="黑体" w:eastAsia="黑体"/>
          <w:kern w:val="21"/>
          <w:szCs w:val="20"/>
          <w:lang w:val="en-US" w:eastAsia="zh-CN"/>
        </w:rPr>
        <w:t>5</w:t>
      </w:r>
      <w:r>
        <w:rPr>
          <w:rFonts w:hint="eastAsia" w:ascii="黑体" w:hAnsi="黑体" w:eastAsia="黑体"/>
          <w:kern w:val="21"/>
          <w:szCs w:val="20"/>
        </w:rPr>
        <w:t>.</w:t>
      </w:r>
      <w:r>
        <w:rPr>
          <w:rFonts w:hint="eastAsia" w:ascii="黑体" w:hAnsi="黑体" w:eastAsia="黑体"/>
          <w:kern w:val="21"/>
          <w:szCs w:val="20"/>
          <w:lang w:val="en-US" w:eastAsia="zh-CN"/>
        </w:rPr>
        <w:t>4</w:t>
      </w:r>
      <w:r>
        <w:rPr>
          <w:rFonts w:hint="eastAsia" w:ascii="黑体" w:hAnsi="黑体" w:eastAsia="黑体"/>
          <w:kern w:val="21"/>
          <w:szCs w:val="20"/>
        </w:rPr>
        <w:t xml:space="preserve"> </w:t>
      </w:r>
      <w:r>
        <w:rPr>
          <w:rFonts w:ascii="黑体" w:hAnsi="黑体" w:eastAsia="黑体"/>
          <w:kern w:val="21"/>
          <w:szCs w:val="20"/>
        </w:rPr>
        <w:t xml:space="preserve"> </w:t>
      </w:r>
      <w:r>
        <w:rPr>
          <w:rFonts w:hint="eastAsia" w:ascii="宋体" w:hAnsi="宋体"/>
          <w:kern w:val="21"/>
          <w:szCs w:val="20"/>
          <w:lang w:val="en-US" w:eastAsia="zh-CN"/>
        </w:rPr>
        <w:t>还原率可以达到30%</w:t>
      </w:r>
      <w:r>
        <w:rPr>
          <w:rFonts w:ascii="Arial" w:hAnsi="Arial" w:cs="Arial"/>
        </w:rPr>
        <w:t>～</w:t>
      </w:r>
      <w:r>
        <w:rPr>
          <w:rFonts w:hint="eastAsia" w:ascii="宋体" w:hAnsi="宋体"/>
          <w:kern w:val="21"/>
          <w:szCs w:val="20"/>
          <w:lang w:val="en-US" w:eastAsia="zh-CN"/>
        </w:rPr>
        <w:t>40%。</w:t>
      </w:r>
    </w:p>
    <w:p>
      <w:pPr>
        <w:pStyle w:val="19"/>
        <w:ind w:firstLine="0" w:firstLineChars="0"/>
        <w:rPr>
          <w:rFonts w:hint="eastAsia" w:ascii="黑体" w:eastAsia="黑体"/>
          <w:lang w:val="en-US" w:eastAsia="zh-CN"/>
        </w:rPr>
      </w:pPr>
      <w:r>
        <w:rPr>
          <w:rFonts w:hint="eastAsia" w:ascii="黑体" w:eastAsia="黑体"/>
        </w:rPr>
        <w:t>A.</w:t>
      </w:r>
      <w:r>
        <w:rPr>
          <w:rFonts w:ascii="黑体" w:eastAsia="黑体"/>
        </w:rPr>
        <w:t>1</w:t>
      </w:r>
      <w:r>
        <w:rPr>
          <w:rFonts w:hint="eastAsia" w:ascii="黑体" w:eastAsia="黑体"/>
        </w:rPr>
        <w:t>.</w:t>
      </w:r>
      <w:r>
        <w:rPr>
          <w:rFonts w:ascii="黑体" w:eastAsia="黑体"/>
        </w:rPr>
        <w:t>2.</w:t>
      </w:r>
      <w:r>
        <w:rPr>
          <w:rFonts w:hint="eastAsia" w:ascii="黑体" w:eastAsia="黑体"/>
          <w:lang w:val="en-US" w:eastAsia="zh-CN"/>
        </w:rPr>
        <w:t>6</w:t>
      </w:r>
      <w:r>
        <w:rPr>
          <w:rFonts w:ascii="黑体" w:eastAsia="黑体"/>
        </w:rPr>
        <w:t xml:space="preserve">  </w:t>
      </w:r>
      <w:r>
        <w:rPr>
          <w:rFonts w:hint="eastAsia" w:ascii="黑体" w:eastAsia="黑体"/>
          <w:lang w:val="en-US" w:eastAsia="zh-CN"/>
        </w:rPr>
        <w:t>粗钙</w:t>
      </w:r>
    </w:p>
    <w:p>
      <w:pPr>
        <w:pStyle w:val="15"/>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spacing w:val="2"/>
          <w:kern w:val="0"/>
          <w:sz w:val="18"/>
          <w:szCs w:val="18"/>
          <w:lang w:eastAsia="zh-CN"/>
        </w:rPr>
      </w:pPr>
      <w:r>
        <w:rPr>
          <w:rFonts w:hint="eastAsia" w:ascii="黑体" w:hAnsi="黑体" w:eastAsia="黑体"/>
          <w:kern w:val="21"/>
          <w:szCs w:val="20"/>
        </w:rPr>
        <w:t>A.</w:t>
      </w:r>
      <w:r>
        <w:rPr>
          <w:rFonts w:ascii="黑体" w:hAnsi="黑体" w:eastAsia="黑体"/>
          <w:kern w:val="21"/>
          <w:szCs w:val="20"/>
        </w:rPr>
        <w:t>1</w:t>
      </w:r>
      <w:r>
        <w:rPr>
          <w:rFonts w:hint="eastAsia" w:ascii="黑体" w:hAnsi="黑体" w:eastAsia="黑体"/>
          <w:kern w:val="21"/>
          <w:szCs w:val="20"/>
        </w:rPr>
        <w:t>.</w:t>
      </w:r>
      <w:r>
        <w:rPr>
          <w:rFonts w:ascii="黑体" w:hAnsi="黑体" w:eastAsia="黑体"/>
          <w:kern w:val="21"/>
          <w:szCs w:val="20"/>
        </w:rPr>
        <w:t>2.</w:t>
      </w:r>
      <w:r>
        <w:rPr>
          <w:rFonts w:hint="eastAsia" w:ascii="黑体" w:hAnsi="黑体" w:eastAsia="黑体"/>
          <w:kern w:val="21"/>
          <w:szCs w:val="20"/>
          <w:lang w:val="en-US" w:eastAsia="zh-CN"/>
        </w:rPr>
        <w:t>6</w:t>
      </w:r>
      <w:r>
        <w:rPr>
          <w:rFonts w:hint="eastAsia" w:ascii="黑体" w:hAnsi="黑体" w:eastAsia="黑体"/>
          <w:kern w:val="21"/>
          <w:szCs w:val="20"/>
        </w:rPr>
        <w:t>.1</w:t>
      </w:r>
      <w:r>
        <w:rPr>
          <w:rFonts w:ascii="黑体" w:hAnsi="黑体" w:eastAsia="黑体"/>
          <w:kern w:val="21"/>
          <w:szCs w:val="20"/>
        </w:rPr>
        <w:t xml:space="preserve">  </w:t>
      </w:r>
      <w:r>
        <w:rPr>
          <w:rFonts w:hint="eastAsia"/>
          <w:kern w:val="21"/>
          <w:szCs w:val="20"/>
          <w:lang w:val="en-US" w:eastAsia="zh-CN"/>
        </w:rPr>
        <w:t>粗钙（还原钙）的质量可以达到≥</w:t>
      </w:r>
      <w:r>
        <w:rPr>
          <w:rFonts w:hint="eastAsia" w:ascii="宋体" w:hAnsi="宋体"/>
          <w:spacing w:val="2"/>
          <w:kern w:val="0"/>
          <w:sz w:val="18"/>
          <w:szCs w:val="18"/>
        </w:rPr>
        <w:t>95</w:t>
      </w:r>
      <w:r>
        <w:rPr>
          <w:rFonts w:ascii="宋体" w:hAnsi="宋体"/>
          <w:spacing w:val="2"/>
          <w:kern w:val="0"/>
          <w:sz w:val="18"/>
          <w:szCs w:val="18"/>
        </w:rPr>
        <w:t>.0</w:t>
      </w:r>
      <w:r>
        <w:rPr>
          <w:rFonts w:hint="eastAsia"/>
          <w:spacing w:val="2"/>
          <w:kern w:val="0"/>
          <w:sz w:val="18"/>
          <w:szCs w:val="18"/>
          <w:lang w:eastAsia="zh-CN"/>
        </w:rPr>
        <w:t>。</w:t>
      </w:r>
    </w:p>
    <w:p>
      <w:pPr>
        <w:pStyle w:val="15"/>
        <w:keepNext w:val="0"/>
        <w:keepLines w:val="0"/>
        <w:pageBreakBefore w:val="0"/>
        <w:widowControl w:val="0"/>
        <w:kinsoku/>
        <w:wordWrap/>
        <w:overflowPunct/>
        <w:topLinePunct w:val="0"/>
        <w:autoSpaceDE w:val="0"/>
        <w:autoSpaceDN w:val="0"/>
        <w:bidi w:val="0"/>
        <w:adjustRightInd w:val="0"/>
        <w:snapToGrid w:val="0"/>
        <w:spacing w:after="240" w:line="240" w:lineRule="auto"/>
        <w:textAlignment w:val="auto"/>
        <w:rPr>
          <w:rFonts w:hint="default"/>
          <w:spacing w:val="2"/>
          <w:kern w:val="0"/>
          <w:sz w:val="18"/>
          <w:szCs w:val="18"/>
          <w:lang w:val="en-US" w:eastAsia="zh-CN"/>
        </w:rPr>
      </w:pPr>
      <w:r>
        <w:rPr>
          <w:rFonts w:hint="eastAsia" w:ascii="黑体" w:hAnsi="黑体" w:eastAsia="黑体"/>
          <w:kern w:val="21"/>
          <w:szCs w:val="20"/>
        </w:rPr>
        <w:t>A.</w:t>
      </w:r>
      <w:r>
        <w:rPr>
          <w:rFonts w:ascii="黑体" w:hAnsi="黑体" w:eastAsia="黑体"/>
          <w:kern w:val="21"/>
          <w:szCs w:val="20"/>
        </w:rPr>
        <w:t>1</w:t>
      </w:r>
      <w:r>
        <w:rPr>
          <w:rFonts w:hint="eastAsia" w:ascii="黑体" w:hAnsi="黑体" w:eastAsia="黑体"/>
          <w:kern w:val="21"/>
          <w:szCs w:val="20"/>
        </w:rPr>
        <w:t>.</w:t>
      </w:r>
      <w:r>
        <w:rPr>
          <w:rFonts w:ascii="黑体" w:hAnsi="黑体" w:eastAsia="黑体"/>
          <w:kern w:val="21"/>
          <w:szCs w:val="20"/>
        </w:rPr>
        <w:t>2.</w:t>
      </w:r>
      <w:r>
        <w:rPr>
          <w:rFonts w:hint="eastAsia" w:ascii="黑体" w:hAnsi="黑体" w:eastAsia="黑体"/>
          <w:kern w:val="21"/>
          <w:szCs w:val="20"/>
          <w:lang w:val="en-US" w:eastAsia="zh-CN"/>
        </w:rPr>
        <w:t>6</w:t>
      </w:r>
      <w:r>
        <w:rPr>
          <w:rFonts w:hint="eastAsia" w:ascii="黑体" w:hAnsi="黑体" w:eastAsia="黑体"/>
          <w:kern w:val="21"/>
          <w:szCs w:val="20"/>
        </w:rPr>
        <w:t>.</w:t>
      </w:r>
      <w:r>
        <w:rPr>
          <w:rFonts w:hint="eastAsia" w:ascii="黑体" w:hAnsi="黑体" w:eastAsia="黑体"/>
          <w:kern w:val="21"/>
          <w:szCs w:val="20"/>
          <w:lang w:val="en-US" w:eastAsia="zh-CN"/>
        </w:rPr>
        <w:t>2</w:t>
      </w:r>
      <w:r>
        <w:rPr>
          <w:rFonts w:ascii="黑体" w:hAnsi="黑体" w:eastAsia="黑体"/>
          <w:kern w:val="21"/>
          <w:szCs w:val="20"/>
        </w:rPr>
        <w:t xml:space="preserve">  </w:t>
      </w:r>
      <w:r>
        <w:rPr>
          <w:rFonts w:hint="eastAsia"/>
          <w:kern w:val="21"/>
          <w:szCs w:val="20"/>
          <w:lang w:val="en-US" w:eastAsia="zh-CN"/>
        </w:rPr>
        <w:t>粗钙采用蒸馏精炼后，质量为w(Ca)=≥</w:t>
      </w:r>
      <w:r>
        <w:rPr>
          <w:rFonts w:hint="eastAsia" w:ascii="宋体" w:hAnsi="宋体"/>
          <w:spacing w:val="2"/>
          <w:kern w:val="0"/>
          <w:sz w:val="18"/>
          <w:szCs w:val="18"/>
        </w:rPr>
        <w:t>9</w:t>
      </w:r>
      <w:r>
        <w:rPr>
          <w:rFonts w:hint="eastAsia"/>
          <w:spacing w:val="2"/>
          <w:kern w:val="0"/>
          <w:sz w:val="18"/>
          <w:szCs w:val="18"/>
          <w:lang w:val="en-US" w:eastAsia="zh-CN"/>
        </w:rPr>
        <w:t>9</w:t>
      </w:r>
      <w:r>
        <w:rPr>
          <w:rFonts w:ascii="宋体" w:hAnsi="宋体"/>
          <w:spacing w:val="2"/>
          <w:kern w:val="0"/>
          <w:sz w:val="18"/>
          <w:szCs w:val="18"/>
        </w:rPr>
        <w:t>.0</w:t>
      </w:r>
      <w:r>
        <w:rPr>
          <w:rFonts w:hint="eastAsia"/>
          <w:kern w:val="21"/>
          <w:szCs w:val="20"/>
          <w:lang w:val="en-US" w:eastAsia="zh-CN"/>
        </w:rPr>
        <w:t>%，精钙可以压制成钙棒、钙饼或钙丝等产品。</w:t>
      </w:r>
    </w:p>
    <w:p>
      <w:pPr>
        <w:pStyle w:val="34"/>
        <w:numPr>
          <w:ilvl w:val="0"/>
          <w:numId w:val="0"/>
        </w:numPr>
        <w:tabs>
          <w:tab w:val="left" w:pos="5670"/>
        </w:tabs>
      </w:pPr>
      <w:r>
        <w:rPr>
          <w:rFonts w:hint="eastAsia"/>
        </w:rPr>
        <w:t>A.</w:t>
      </w:r>
      <w:r>
        <w:t>1</w:t>
      </w:r>
      <w:r>
        <w:rPr>
          <w:rFonts w:hint="eastAsia"/>
        </w:rPr>
        <w:t>.</w:t>
      </w:r>
      <w:r>
        <w:rPr>
          <w:rFonts w:hint="eastAsia"/>
          <w:lang w:val="en-US" w:eastAsia="zh-CN"/>
        </w:rPr>
        <w:t>3</w:t>
      </w:r>
      <w:r>
        <w:t xml:space="preserve">  </w:t>
      </w:r>
      <w:r>
        <w:rPr>
          <w:rFonts w:hint="eastAsia"/>
          <w:lang w:val="en-US" w:eastAsia="zh-CN"/>
        </w:rPr>
        <w:t>加工</w:t>
      </w:r>
      <w:r>
        <w:rPr>
          <w:rFonts w:hint="eastAsia"/>
        </w:rPr>
        <w:t>工艺</w:t>
      </w:r>
    </w:p>
    <w:p>
      <w:pPr>
        <w:pStyle w:val="15"/>
        <w:spacing w:after="240"/>
        <w:ind w:firstLine="428" w:firstLineChars="200"/>
      </w:pPr>
      <w:r>
        <mc:AlternateContent>
          <mc:Choice Requires="wpg">
            <w:drawing>
              <wp:anchor distT="0" distB="0" distL="114300" distR="114300" simplePos="0" relativeHeight="251665408" behindDoc="0" locked="0" layoutInCell="1" allowOverlap="1">
                <wp:simplePos x="0" y="0"/>
                <wp:positionH relativeFrom="column">
                  <wp:posOffset>1946275</wp:posOffset>
                </wp:positionH>
                <wp:positionV relativeFrom="paragraph">
                  <wp:posOffset>271780</wp:posOffset>
                </wp:positionV>
                <wp:extent cx="1926590" cy="274320"/>
                <wp:effectExtent l="4445" t="4445" r="12065" b="13335"/>
                <wp:wrapNone/>
                <wp:docPr id="6" name="组合 30"/>
                <wp:cNvGraphicFramePr/>
                <a:graphic xmlns:a="http://schemas.openxmlformats.org/drawingml/2006/main">
                  <a:graphicData uri="http://schemas.microsoft.com/office/word/2010/wordprocessingGroup">
                    <wpg:wgp>
                      <wpg:cNvGrpSpPr/>
                      <wpg:grpSpPr>
                        <a:xfrm>
                          <a:off x="0" y="0"/>
                          <a:ext cx="1926589" cy="274320"/>
                          <a:chOff x="760174" y="17780"/>
                          <a:chExt cx="1559409" cy="274320"/>
                        </a:xfrm>
                      </wpg:grpSpPr>
                      <wps:wsp>
                        <wps:cNvPr id="7" name="文本框 57"/>
                        <wps:cNvSpPr txBox="1"/>
                        <wps:spPr>
                          <a:xfrm>
                            <a:off x="760174" y="25400"/>
                            <a:ext cx="376232" cy="266700"/>
                          </a:xfrm>
                          <a:prstGeom prst="rect">
                            <a:avLst/>
                          </a:prstGeom>
                          <a:noFill/>
                          <a:ln w="6350">
                            <a:solidFill>
                              <a:prstClr val="black"/>
                            </a:solidFill>
                          </a:ln>
                        </wps:spPr>
                        <wps:txbx>
                          <w:txbxContent>
                            <w:p>
                              <w:pPr>
                                <w:rPr>
                                  <w:rFonts w:hint="default" w:eastAsia="宋体"/>
                                  <w:lang w:val="en-US" w:eastAsia="zh-CN"/>
                                </w:rPr>
                              </w:pPr>
                              <w:r>
                                <w:rPr>
                                  <w:rFonts w:hint="eastAsia"/>
                                  <w:lang w:val="en-US" w:eastAsia="zh-CN"/>
                                </w:rPr>
                                <w:t>钙块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文本框 58"/>
                        <wps:cNvSpPr txBox="1"/>
                        <wps:spPr>
                          <a:xfrm>
                            <a:off x="1333259" y="22225"/>
                            <a:ext cx="408099" cy="266700"/>
                          </a:xfrm>
                          <a:prstGeom prst="rect">
                            <a:avLst/>
                          </a:prstGeom>
                          <a:noFill/>
                          <a:ln w="6350">
                            <a:solidFill>
                              <a:prstClr val="black"/>
                            </a:solidFill>
                          </a:ln>
                        </wps:spPr>
                        <wps:txbx>
                          <w:txbxContent>
                            <w:p>
                              <w:pPr>
                                <w:rPr>
                                  <w:rFonts w:hint="default" w:eastAsia="宋体"/>
                                  <w:lang w:val="en-US" w:eastAsia="zh-CN"/>
                                </w:rPr>
                              </w:pPr>
                              <w:r>
                                <w:rPr>
                                  <w:rFonts w:hint="eastAsia"/>
                                  <w:lang w:val="en-US" w:eastAsia="zh-CN"/>
                                </w:rPr>
                                <w:t>钙屑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59"/>
                        <wps:cNvSpPr txBox="1"/>
                        <wps:spPr>
                          <a:xfrm>
                            <a:off x="1941809" y="17780"/>
                            <a:ext cx="377774" cy="266700"/>
                          </a:xfrm>
                          <a:prstGeom prst="rect">
                            <a:avLst/>
                          </a:prstGeom>
                          <a:noFill/>
                          <a:ln w="6350">
                            <a:solidFill>
                              <a:prstClr val="black"/>
                            </a:solidFill>
                          </a:ln>
                        </wps:spPr>
                        <wps:txbx>
                          <w:txbxContent>
                            <w:p>
                              <w:pPr>
                                <w:rPr>
                                  <w:rFonts w:hint="default" w:eastAsia="宋体"/>
                                  <w:lang w:val="en-US" w:eastAsia="zh-CN"/>
                                </w:rPr>
                              </w:pPr>
                              <w:r>
                                <w:rPr>
                                  <w:rFonts w:hint="eastAsia"/>
                                  <w:lang w:val="en-US" w:eastAsia="zh-CN"/>
                                </w:rPr>
                                <w:t>钙粒</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直接箭头连接符 60"/>
                        <wps:cNvCnPr/>
                        <wps:spPr>
                          <a:xfrm flipV="1">
                            <a:off x="1135892" y="163195"/>
                            <a:ext cx="204049" cy="5080"/>
                          </a:xfrm>
                          <a:prstGeom prst="straightConnector1">
                            <a:avLst/>
                          </a:prstGeom>
                          <a:noFill/>
                          <a:ln w="9525">
                            <a:solidFill>
                              <a:srgbClr val="000000"/>
                            </a:solidFill>
                            <a:round/>
                            <a:tailEnd type="stealth" w="sm" len="lg"/>
                          </a:ln>
                          <a:effectLst/>
                        </wps:spPr>
                        <wps:bodyPr/>
                      </wps:wsp>
                      <wps:wsp>
                        <wps:cNvPr id="11" name="直接箭头连接符 61"/>
                        <wps:cNvCnPr/>
                        <wps:spPr>
                          <a:xfrm flipV="1">
                            <a:off x="1739302" y="149860"/>
                            <a:ext cx="209189" cy="1905"/>
                          </a:xfrm>
                          <a:prstGeom prst="straightConnector1">
                            <a:avLst/>
                          </a:prstGeom>
                          <a:noFill/>
                          <a:ln w="9525">
                            <a:solidFill>
                              <a:srgbClr val="000000"/>
                            </a:solidFill>
                            <a:round/>
                            <a:tailEnd type="stealth" w="sm" len="lg"/>
                          </a:ln>
                          <a:effectLst/>
                        </wps:spPr>
                        <wps:bodyPr/>
                      </wps:wsp>
                    </wpg:wgp>
                  </a:graphicData>
                </a:graphic>
              </wp:anchor>
            </w:drawing>
          </mc:Choice>
          <mc:Fallback>
            <w:pict>
              <v:group id="组合 30" o:spid="_x0000_s1026" o:spt="203" style="position:absolute;left:0pt;margin-left:153.25pt;margin-top:21.4pt;height:21.6pt;width:151.7pt;z-index:251665408;mso-width-relative:page;mso-height-relative:page;" coordorigin="760174,17780" coordsize="1559409,274320" o:gfxdata="UEsDBAoAAAAAAIdO4kAAAAAAAAAAAAAAAAAEAAAAZHJzL1BLAwQUAAAACACHTuJAcmg2ENoAAAAJ&#10;AQAADwAAAGRycy9kb3ducmV2LnhtbE2PQWvCQBCF74X+h2UKvdXdaA0as5EibU9SqBaKtzE7JsHs&#10;bsiuif77Tk/tcZiP976Xr6+2FQP1ofFOQzJRIMiV3jSu0vC1f3tagAgRncHWO9JwowDr4v4ux8z4&#10;0X3SsIuV4BAXMtRQx9hlUoayJoth4jty/Dv53mLks6+k6XHkcNvKqVKptNg4bqixo01N5Xl3sRre&#10;RxxfZsnrsD2fNrfDfv7xvU1I68eHRK1ARLrGPxh+9VkdCnY6+oszQbQaZiqdM6rhecoTGEjVcgni&#10;qGGRKpBFLv8vKH4AUEsDBBQAAAAIAIdO4kCG3EwpGQQAACgPAAAOAAAAZHJzL2Uyb0RvYy54bWzt&#10;V8tuJDUU3SPxD5b3pOvZ1dVKZxQ6kwgpYiKFx9pd5XoIl21sd7ozawSs0KxmA0JCAlYDq9mx4Gsm&#10;w2dw7XJ1Og9QzyDYkF5Uu2zXte+55/oe7z9adwxdUKVbwWc43AsworwQZcvrGf74o+P3JhhpQ3hJ&#10;mOB0hi+pxo8O3n1nfyWnNBKNYCVVCIxwPV3JGW6MkdPRSBcN7YjeE5JyGKyE6oiBV1WPSkVWYL1j&#10;oygIxqOVUKVUoqBaQ+9RP4i9RbWLQVFVbUGPRLHsKDe9VUUZMeCSblqp8YHbbVXRwjypKk0NYjMM&#10;nhr3hEWgvbDP0cE+mdaKyKYt/BbILlu45VNHWg6LbkwdEUPQUrV3THVtoYQWldkrRDfqHXGIgBdh&#10;cAubEyWW0vlST1e13IAOgbqF+lubLT68OFOoLWd4jBEnHQT89W9fvHr2NYodOCtZT2HOiZLn8kwB&#10;Wraj7t+sv+tKdfYfPEFrB+vlBla6NqiAzjCPxukkx6iAsShL4sjjXjQQHPtZNg7CLMEIxsMsm2yG&#10;Hw8W0jRPgjsWRsP6oxu7Wklgpr6GS/8zuM4bIqmLgrZQeLiyAa6r519dfffi6ocvUZpZOtnVYZqF&#10;C5n1+8ICMPRr6LwHtS33ozQJvPsDfHE2juLIozceZ/34xncylUqbEyo6ZBszrID0jovk4lQb2BFM&#10;HabYxbk4bhlzxGccrSDycRq4D7RgbWkH7TT7yZwpdEEgdRaMFJ9ZL8DW1ix4Yxw6rc+9b7Zl1ou1&#10;B2IhykvAQYk+8bQsjluwe0q0OSMKMg3yEM4i8wQeFROwGeFbGDVCPb2v386HiMIoRivI3BnWny+J&#10;ohixDzjEOg+TxKa6e0nSDNiG1PbIYnuEL7u5AA9DOPVk4Zp2vmFDs1Ki+xSOrEO7KgwRXsDaM2yG&#10;5tz05wkceQU9PHSTILklMaf8XBbWdA/74dKIqnURsTD12Hj0gK89df514sLx3uf5FnEnA0HfkLhh&#10;HMdRCnlpExt+qbVDpgNzk2AS5EPWPjDXMf2BuTsUvvuPXGDSHebmb8vcPAmBnLdLzsDcOIMfFCRX&#10;sR6Y+8DcXSXb/cwNoW54cfXty6tvfnr96y+vfnz5x+/f2/aLn9HYay2nHObcC62hpvYqB1WslZ8M&#10;1cTrrTCMQVmBOLDKaRyH+a0TOAqSIPEncAqnsS/hg2obZIFXDtoo0taNmQvOQUQI1VeuXXVEnkIB&#10;sOf/lkKAF1UvNjoicD+/ixvTQOry0lUPQ1r2mJfIXEpQo9pQwkwDpR7aHdR4CrcWVnsTVn1AvXFC&#10;34udm1qkL7JWuNj+/67KhqAn/jbiG00IJfeNIp7FeRz4iCf5pKfOdc2NgjwctHaYB44Pf60V/x8R&#10;d9cDuEA5+eove/aGtv3uGHJ9wT34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wGAABbQ29udGVudF9UeXBlc10ueG1sUEsBAhQACgAAAAAAh07i&#10;QAAAAAAAAAAAAAAAAAYAAAAAAAAAAAAQAAAAbgUAAF9yZWxzL1BLAQIUABQAAAAIAIdO4kCKFGY8&#10;0QAAAJQBAAALAAAAAAAAAAEAIAAAAJIFAABfcmVscy8ucmVsc1BLAQIUAAoAAAAAAIdO4kAAAAAA&#10;AAAAAAAAAAAEAAAAAAAAAAAAEAAAAAAAAABkcnMvUEsBAhQAFAAAAAgAh07iQHJoNhDaAAAACQEA&#10;AA8AAAAAAAAAAQAgAAAAIgAAAGRycy9kb3ducmV2LnhtbFBLAQIUABQAAAAIAIdO4kCG3EwpGQQA&#10;ACgPAAAOAAAAAAAAAAEAIAAAACkBAABkcnMvZTJvRG9jLnhtbFBLBQYAAAAABgAGAFkBAAC0BwAA&#10;AAA=&#10;">
                <o:lock v:ext="edit" aspectratio="f"/>
                <v:shape id="文本框 57" o:spid="_x0000_s1026" o:spt="202" type="#_x0000_t202" style="position:absolute;left:760174;top:25400;height:266700;width:376232;" filled="f" stroked="t" coordsize="21600,21600" o:gfxdata="UEsDBAoAAAAAAIdO4kAAAAAAAAAAAAAAAAAEAAAAZHJzL1BLAwQUAAAACACHTuJAwYXyKL0AAADa&#10;AAAADwAAAGRycy9kb3ducmV2LnhtbEWPQWsCMRSE7wX/Q3hCbzVRUMvW6KEoVBChWmqPz83rZmny&#10;st2kq/bXG6HQ4zAz3zCzxdk70VEb68AahgMFgrgMpuZKw9t+9fAIIiZkgy4wabhQhMW8dzfDwoQT&#10;v1K3S5XIEI4FarApNYWUsbTkMQ5CQ5y9z9B6TFm2lTQtnjLcOzlSaiI91pwXLDb0bKn82v14DZv3&#10;w/dytf1QBzq6ety5qV3/HrW+7w/VE4hE5/Qf/mu/GA1TuF3JN0DO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hfIovQAA&#10;ANo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textbox>
                    <w:txbxContent>
                      <w:p>
                        <w:pPr>
                          <w:rPr>
                            <w:rFonts w:hint="default" w:eastAsia="宋体"/>
                            <w:lang w:val="en-US" w:eastAsia="zh-CN"/>
                          </w:rPr>
                        </w:pPr>
                        <w:r>
                          <w:rPr>
                            <w:rFonts w:hint="eastAsia"/>
                            <w:lang w:val="en-US" w:eastAsia="zh-CN"/>
                          </w:rPr>
                          <w:t>钙块</w:t>
                        </w:r>
                      </w:p>
                    </w:txbxContent>
                  </v:textbox>
                </v:shape>
                <v:shape id="文本框 58" o:spid="_x0000_s1026" o:spt="202" type="#_x0000_t202" style="position:absolute;left:1333259;top:22225;height:266700;width:408099;" filled="f" stroked="t" coordsize="21600,21600" o:gfxdata="UEsDBAoAAAAAAIdO4kAAAAAAAAAAAAAAAAAEAAAAZHJzL1BLAwQUAAAACACHTuJAsBpmWroAAADa&#10;AAAADwAAAGRycy9kb3ducmV2LnhtbEVPTWsCMRC9F/wPYYTeaqJgK6vRgyhUKIWqqMdxM24Wk8l2&#10;k662v745FHp8vO/Z4u6d6KiNdWANw4ECQVwGU3OlYb9bP01AxIRs0AUmDd8UYTHvPcywMOHGH9Rt&#10;UyVyCMcCNdiUmkLKWFryGAehIc7cJbQeU4ZtJU2LtxzunRwp9Sw91pwbLDa0tFRet19ew9vh+Lla&#10;v5/Ukc6uHnfuxW5+zlo/9odqCiLRPf2L/9yvRkPemq/kGyDn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GmZa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textbox>
                    <w:txbxContent>
                      <w:p>
                        <w:pPr>
                          <w:rPr>
                            <w:rFonts w:hint="default" w:eastAsia="宋体"/>
                            <w:lang w:val="en-US" w:eastAsia="zh-CN"/>
                          </w:rPr>
                        </w:pPr>
                        <w:r>
                          <w:rPr>
                            <w:rFonts w:hint="eastAsia"/>
                            <w:lang w:val="en-US" w:eastAsia="zh-CN"/>
                          </w:rPr>
                          <w:t>钙屑</w:t>
                        </w:r>
                      </w:p>
                    </w:txbxContent>
                  </v:textbox>
                </v:shape>
                <v:shape id="文本框 59" o:spid="_x0000_s1026" o:spt="202" type="#_x0000_t202" style="position:absolute;left:1941809;top:17780;height:266700;width:377774;" filled="f" stroked="t" coordsize="21600,21600" o:gfxdata="UEsDBAoAAAAAAIdO4kAAAAAAAAAAAAAAAAAEAAAAZHJzL1BLAwQUAAAACACHTuJA31bDwb4AAADa&#10;AAAADwAAAGRycy9kb3ducmV2LnhtbEWPQWsCMRSE74L/IbxCbzWxULVbowep0IIIaqk9Pjevm6XJ&#10;y3aTrtpf3wgFj8PMfMNM5yfvREdtrANrGA4UCOIymJorDW+75d0EREzIBl1g0nCmCPNZvzfFwoQj&#10;b6jbpkpkCMcCNdiUmkLKWFryGAehIc7eZ2g9pizbSpoWjxnunbxXaiQ91pwXLDa0sFR+bX+8htX7&#10;/vt5uf5Qezq4+qFzY/v6e9D69maonkAkOqVr+L/9YjQ8wuVKvg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1bDwb4A&#10;AADa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textbox>
                    <w:txbxContent>
                      <w:p>
                        <w:pPr>
                          <w:rPr>
                            <w:rFonts w:hint="default" w:eastAsia="宋体"/>
                            <w:lang w:val="en-US" w:eastAsia="zh-CN"/>
                          </w:rPr>
                        </w:pPr>
                        <w:r>
                          <w:rPr>
                            <w:rFonts w:hint="eastAsia"/>
                            <w:lang w:val="en-US" w:eastAsia="zh-CN"/>
                          </w:rPr>
                          <w:t>钙粒</w:t>
                        </w:r>
                      </w:p>
                    </w:txbxContent>
                  </v:textbox>
                </v:shape>
                <v:shape id="直接箭头连接符 60" o:spid="_x0000_s1026" o:spt="32" type="#_x0000_t32" style="position:absolute;left:1135892;top:163195;flip:y;height:5080;width:204049;" filled="f" stroked="t" coordsize="21600,21600" o:gfxdata="UEsDBAoAAAAAAIdO4kAAAAAAAAAAAAAAAAAEAAAAZHJzL1BLAwQUAAAACACHTuJArHjGIL4AAADb&#10;AAAADwAAAGRycy9kb3ducmV2LnhtbEWPT2/CMAzF75P4DpEncRtpOaCpENDEBJoGB/5duFmN11Q0&#10;TtWEAt8eHyZxs/We3/t5trj7RvXUxTqwgXyUgSIug625MnA6rj4+QcWEbLEJTAYeFGExH7zNsLDh&#10;xnvqD6lSEsKxQAMupbbQOpaOPMZRaIlF+wudxyRrV2nb4U3CfaPHWTbRHmuWBoctLR2Vl8PVG9j+&#10;nr6b9cbRtc2/Vvvduuw3560xw/c8m4JKdE8v8//1jxV8oZdfZAA9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jGIL4A&#10;AADbAAAADwAAAAAAAAABACAAAAAiAAAAZHJzL2Rvd25yZXYueG1sUEsBAhQAFAAAAAgAh07iQDMv&#10;BZ47AAAAOQAAABAAAAAAAAAAAQAgAAAADQEAAGRycy9zaGFwZXhtbC54bWxQSwUGAAAAAAYABgBb&#10;AQAAtwMAAAAA&#10;">
                  <v:fill on="f" focussize="0,0"/>
                  <v:stroke color="#000000" joinstyle="round" endarrow="classic" endarrowwidth="narrow" endarrowlength="long"/>
                  <v:imagedata o:title=""/>
                  <o:lock v:ext="edit" aspectratio="f"/>
                </v:shape>
                <v:shape id="直接箭头连接符 61" o:spid="_x0000_s1026" o:spt="32" type="#_x0000_t32" style="position:absolute;left:1739302;top:149860;flip:y;height:1905;width:209189;" filled="f" stroked="t" coordsize="21600,21600" o:gfxdata="UEsDBAoAAAAAAIdO4kAAAAAAAAAAAAAAAAAEAAAAZHJzL1BLAwQUAAAACACHTuJAwzRju7sAAADb&#10;AAAADwAAAGRycy9kb3ducmV2LnhtbEVPS2vCQBC+C/0PyxS86SY9lBJdpShKaXLwdeltyE6zodnZ&#10;kN0k+u+7guBtPr7nLNdX24iBOl87VpDOExDEpdM1Vwou593sA4QPyBobx6TgRh7Wq5fJEjPtRj7S&#10;cAqViCHsM1RgQmgzKX1pyKKfu5Y4cr+usxgi7CqpOxxjuG3kW5K8S4s1xwaDLW0MlX+n3ioovi/b&#10;Zp8b6tv0c3c87Msh/ymUmr6myQJEoGt4ih/uLx3np3D/JR4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Rju7sAAADb&#10;AAAADwAAAAAAAAABACAAAAAiAAAAZHJzL2Rvd25yZXYueG1sUEsBAhQAFAAAAAgAh07iQDMvBZ47&#10;AAAAOQAAABAAAAAAAAAAAQAgAAAACgEAAGRycy9zaGFwZXhtbC54bWxQSwUGAAAAAAYABgBbAQAA&#10;tAMAAAAA&#10;">
                  <v:fill on="f" focussize="0,0"/>
                  <v:stroke color="#000000" joinstyle="round" endarrow="classic" endarrowwidth="narrow" endarrowlength="long"/>
                  <v:imagedata o:title=""/>
                  <o:lock v:ext="edit" aspectratio="f"/>
                </v:shape>
              </v:group>
            </w:pict>
          </mc:Fallback>
        </mc:AlternateContent>
      </w:r>
      <w:r>
        <w:rPr>
          <w:rFonts w:hint="eastAsia"/>
          <w:lang w:val="en-US" w:eastAsia="zh-CN"/>
        </w:rPr>
        <w:t>加工工艺流程见</w:t>
      </w:r>
      <w:r>
        <w:rPr>
          <w:rFonts w:hint="eastAsia" w:ascii="宋体"/>
          <w:kern w:val="0"/>
          <w:szCs w:val="20"/>
        </w:rPr>
        <w:t>A.</w:t>
      </w:r>
      <w:r>
        <w:rPr>
          <w:rFonts w:hint="eastAsia"/>
          <w:kern w:val="0"/>
          <w:szCs w:val="20"/>
          <w:lang w:val="en-US" w:eastAsia="zh-CN"/>
        </w:rPr>
        <w:t>2</w:t>
      </w:r>
      <w:r>
        <w:rPr>
          <w:rFonts w:hint="eastAsia" w:ascii="宋体"/>
          <w:kern w:val="0"/>
          <w:szCs w:val="20"/>
        </w:rPr>
        <w:t>。</w:t>
      </w:r>
    </w:p>
    <w:p>
      <w:pPr>
        <w:pStyle w:val="15"/>
        <w:rPr>
          <w:u w:val="single"/>
        </w:rPr>
      </w:pPr>
    </w:p>
    <w:p>
      <w:pPr>
        <w:widowControl/>
        <w:autoSpaceDE w:val="0"/>
        <w:autoSpaceDN w:val="0"/>
        <w:spacing w:before="156" w:after="156"/>
        <w:jc w:val="center"/>
        <w:rPr>
          <w:rFonts w:hint="eastAsia" w:ascii="黑体" w:hAnsi="黑体" w:eastAsia="黑体"/>
          <w:kern w:val="0"/>
          <w:szCs w:val="20"/>
        </w:rPr>
      </w:pPr>
      <w:r>
        <w:rPr>
          <w:rFonts w:hint="eastAsia" w:ascii="黑体" w:hAnsi="黑体" w:eastAsia="黑体"/>
          <w:szCs w:val="21"/>
        </w:rPr>
        <w:t>图A.</w:t>
      </w:r>
      <w:r>
        <w:rPr>
          <w:rFonts w:hint="eastAsia" w:ascii="黑体" w:hAnsi="黑体" w:eastAsia="黑体"/>
          <w:szCs w:val="21"/>
          <w:lang w:val="en-US" w:eastAsia="zh-CN"/>
        </w:rPr>
        <w:t>2</w:t>
      </w:r>
      <w:r>
        <w:rPr>
          <w:rFonts w:hint="eastAsia" w:ascii="黑体" w:hAnsi="黑体" w:eastAsia="黑体"/>
          <w:szCs w:val="21"/>
        </w:rPr>
        <w:t xml:space="preserve"> </w:t>
      </w:r>
      <w:r>
        <w:rPr>
          <w:rFonts w:hint="eastAsia" w:ascii="黑体" w:hAnsi="黑体" w:eastAsia="黑体"/>
          <w:kern w:val="0"/>
          <w:szCs w:val="20"/>
          <w:lang w:val="en-US" w:eastAsia="zh-CN"/>
        </w:rPr>
        <w:t>加工</w:t>
      </w:r>
      <w:r>
        <w:rPr>
          <w:rFonts w:hint="eastAsia" w:ascii="黑体" w:hAnsi="黑体" w:eastAsia="黑体"/>
          <w:kern w:val="0"/>
          <w:szCs w:val="20"/>
        </w:rPr>
        <w:t>工艺流程</w:t>
      </w:r>
    </w:p>
    <w:p>
      <w:pPr>
        <w:pStyle w:val="19"/>
        <w:ind w:firstLine="0" w:firstLineChars="0"/>
        <w:rPr>
          <w:rFonts w:hint="default" w:ascii="黑体" w:eastAsia="黑体"/>
          <w:lang w:val="en-US" w:eastAsia="zh-CN"/>
        </w:rPr>
      </w:pPr>
      <w:r>
        <w:rPr>
          <w:rFonts w:hint="eastAsia" w:ascii="黑体" w:eastAsia="黑体"/>
        </w:rPr>
        <w:t>A.</w:t>
      </w:r>
      <w:r>
        <w:rPr>
          <w:rFonts w:ascii="黑体" w:eastAsia="黑体"/>
        </w:rPr>
        <w:t>1</w:t>
      </w:r>
      <w:r>
        <w:rPr>
          <w:rFonts w:hint="eastAsia" w:ascii="黑体" w:eastAsia="黑体"/>
        </w:rPr>
        <w:t>.</w:t>
      </w:r>
      <w:r>
        <w:rPr>
          <w:rFonts w:hint="eastAsia" w:ascii="黑体" w:eastAsia="黑体"/>
          <w:lang w:val="en-US" w:eastAsia="zh-CN"/>
        </w:rPr>
        <w:t>3</w:t>
      </w:r>
      <w:r>
        <w:rPr>
          <w:rFonts w:ascii="黑体" w:eastAsia="黑体"/>
        </w:rPr>
        <w:t>.</w:t>
      </w:r>
      <w:r>
        <w:rPr>
          <w:rFonts w:hint="eastAsia" w:ascii="黑体" w:eastAsia="黑体"/>
          <w:lang w:val="en-US" w:eastAsia="zh-CN"/>
        </w:rPr>
        <w:t>1</w:t>
      </w:r>
      <w:r>
        <w:rPr>
          <w:rFonts w:ascii="黑体" w:eastAsia="黑体"/>
        </w:rPr>
        <w:t xml:space="preserve">  </w:t>
      </w:r>
      <w:r>
        <w:rPr>
          <w:rFonts w:hint="eastAsia" w:ascii="黑体" w:eastAsia="黑体"/>
          <w:lang w:val="en-US" w:eastAsia="zh-CN"/>
        </w:rPr>
        <w:t>钙块</w:t>
      </w:r>
    </w:p>
    <w:p>
      <w:pPr>
        <w:widowControl/>
        <w:wordWrap w:val="0"/>
        <w:overflowPunct w:val="0"/>
        <w:autoSpaceDE w:val="0"/>
        <w:autoSpaceDN w:val="0"/>
        <w:ind w:firstLine="420" w:firstLineChars="200"/>
        <w:textAlignment w:val="baseline"/>
        <w:outlineLvl w:val="2"/>
        <w:rPr>
          <w:rFonts w:hint="eastAsia" w:ascii="宋体" w:hAnsi="宋体" w:eastAsia="宋体" w:cs="Times New Roman"/>
          <w:spacing w:val="2"/>
          <w:kern w:val="21"/>
          <w:sz w:val="21"/>
          <w:szCs w:val="20"/>
          <w:lang w:val="en-US" w:eastAsia="zh-CN" w:bidi="ar-SA"/>
        </w:rPr>
      </w:pPr>
      <w:r>
        <w:rPr>
          <w:rFonts w:hint="eastAsia" w:ascii="宋体" w:hAnsi="宋体"/>
          <w:kern w:val="21"/>
          <w:szCs w:val="20"/>
          <w:lang w:val="en-US" w:eastAsia="zh-CN"/>
        </w:rPr>
        <w:t>采用机械切块机（非标机械）加工，钙块大小为</w:t>
      </w:r>
      <w:r>
        <w:rPr>
          <w:rFonts w:hint="eastAsia" w:ascii="宋体" w:hAnsi="宋体" w:eastAsia="宋体" w:cs="Times New Roman"/>
          <w:spacing w:val="2"/>
          <w:kern w:val="21"/>
          <w:sz w:val="21"/>
          <w:szCs w:val="20"/>
          <w:lang w:val="en-US" w:eastAsia="zh-CN" w:bidi="ar-SA"/>
        </w:rPr>
        <w:t>50～200mm或30～80mm。</w:t>
      </w:r>
    </w:p>
    <w:p>
      <w:pPr>
        <w:pStyle w:val="19"/>
        <w:ind w:firstLine="0" w:firstLineChars="0"/>
        <w:rPr>
          <w:rFonts w:hint="eastAsia" w:ascii="黑体" w:eastAsia="黑体"/>
          <w:lang w:eastAsia="zh-CN"/>
        </w:rPr>
      </w:pPr>
      <w:r>
        <w:rPr>
          <w:rFonts w:hint="eastAsia" w:ascii="黑体" w:eastAsia="黑体"/>
        </w:rPr>
        <w:t>A.</w:t>
      </w:r>
      <w:r>
        <w:rPr>
          <w:rFonts w:ascii="黑体" w:eastAsia="黑体"/>
        </w:rPr>
        <w:t>1</w:t>
      </w:r>
      <w:r>
        <w:rPr>
          <w:rFonts w:hint="eastAsia" w:ascii="黑体" w:eastAsia="黑体"/>
        </w:rPr>
        <w:t>.</w:t>
      </w:r>
      <w:r>
        <w:rPr>
          <w:rFonts w:hint="eastAsia" w:ascii="黑体" w:eastAsia="黑体"/>
          <w:lang w:val="en-US" w:eastAsia="zh-CN"/>
        </w:rPr>
        <w:t>3</w:t>
      </w:r>
      <w:r>
        <w:rPr>
          <w:rFonts w:ascii="黑体" w:eastAsia="黑体"/>
        </w:rPr>
        <w:t>.</w:t>
      </w:r>
      <w:r>
        <w:rPr>
          <w:rFonts w:hint="eastAsia" w:ascii="黑体" w:eastAsia="黑体"/>
          <w:lang w:val="en-US" w:eastAsia="zh-CN"/>
        </w:rPr>
        <w:t>2</w:t>
      </w:r>
      <w:r>
        <w:rPr>
          <w:rFonts w:ascii="黑体" w:eastAsia="黑体"/>
        </w:rPr>
        <w:t xml:space="preserve">  </w:t>
      </w:r>
      <w:r>
        <w:rPr>
          <w:rFonts w:hint="eastAsia" w:ascii="黑体" w:eastAsia="黑体"/>
          <w:lang w:val="en-US" w:eastAsia="zh-CN"/>
        </w:rPr>
        <w:t>钙屑</w:t>
      </w:r>
    </w:p>
    <w:p>
      <w:pPr>
        <w:pStyle w:val="15"/>
        <w:keepNext w:val="0"/>
        <w:keepLines w:val="0"/>
        <w:pageBreakBefore w:val="0"/>
        <w:widowControl w:val="0"/>
        <w:kinsoku/>
        <w:wordWrap/>
        <w:overflowPunct/>
        <w:topLinePunct w:val="0"/>
        <w:autoSpaceDE w:val="0"/>
        <w:autoSpaceDN w:val="0"/>
        <w:bidi w:val="0"/>
        <w:adjustRightInd w:val="0"/>
        <w:snapToGrid w:val="0"/>
        <w:spacing w:line="240" w:lineRule="auto"/>
        <w:ind w:firstLine="428" w:firstLineChars="200"/>
        <w:textAlignment w:val="auto"/>
        <w:rPr>
          <w:rFonts w:hint="eastAsia" w:ascii="宋体" w:hAnsi="宋体" w:eastAsia="宋体" w:cs="Times New Roman"/>
          <w:spacing w:val="2"/>
          <w:kern w:val="21"/>
          <w:sz w:val="21"/>
          <w:szCs w:val="20"/>
          <w:lang w:val="en-US" w:eastAsia="zh-CN" w:bidi="ar-SA"/>
        </w:rPr>
      </w:pPr>
      <w:r>
        <w:rPr>
          <w:rFonts w:hint="eastAsia" w:ascii="宋体" w:hAnsi="宋体"/>
          <w:kern w:val="21"/>
          <w:szCs w:val="20"/>
          <w:lang w:val="en-US" w:eastAsia="zh-CN"/>
        </w:rPr>
        <w:t>采用机械切</w:t>
      </w:r>
      <w:r>
        <w:rPr>
          <w:rFonts w:hint="eastAsia"/>
          <w:kern w:val="21"/>
          <w:szCs w:val="20"/>
          <w:lang w:val="en-US" w:eastAsia="zh-CN"/>
        </w:rPr>
        <w:t>屑</w:t>
      </w:r>
      <w:r>
        <w:rPr>
          <w:rFonts w:hint="eastAsia" w:ascii="宋体" w:hAnsi="宋体"/>
          <w:kern w:val="21"/>
          <w:szCs w:val="20"/>
          <w:lang w:val="en-US" w:eastAsia="zh-CN"/>
        </w:rPr>
        <w:t>机（非标机械）加工</w:t>
      </w:r>
      <w:r>
        <w:rPr>
          <w:rFonts w:hint="eastAsia"/>
          <w:kern w:val="21"/>
          <w:szCs w:val="20"/>
          <w:lang w:val="en-US" w:eastAsia="zh-CN"/>
        </w:rPr>
        <w:t>，钙</w:t>
      </w:r>
      <w:r>
        <w:rPr>
          <w:rFonts w:hint="eastAsia" w:ascii="宋体" w:hAnsi="宋体" w:eastAsia="宋体" w:cs="Times New Roman"/>
          <w:spacing w:val="2"/>
          <w:kern w:val="21"/>
          <w:sz w:val="21"/>
          <w:szCs w:val="20"/>
          <w:lang w:val="en-US" w:eastAsia="zh-CN" w:bidi="ar-SA"/>
        </w:rPr>
        <w:t>屑长度×宽度×厚度</w:t>
      </w:r>
      <w:r>
        <w:rPr>
          <w:rFonts w:hint="eastAsia" w:cs="Times New Roman"/>
          <w:spacing w:val="2"/>
          <w:kern w:val="21"/>
          <w:sz w:val="21"/>
          <w:szCs w:val="20"/>
          <w:lang w:val="en-US" w:eastAsia="zh-CN" w:bidi="ar-SA"/>
        </w:rPr>
        <w:t>为</w:t>
      </w:r>
      <w:r>
        <w:rPr>
          <w:rFonts w:hint="eastAsia" w:ascii="宋体" w:hAnsi="宋体" w:eastAsia="宋体" w:cs="Times New Roman"/>
          <w:spacing w:val="2"/>
          <w:kern w:val="21"/>
          <w:sz w:val="21"/>
          <w:szCs w:val="20"/>
          <w:lang w:val="en-US" w:eastAsia="zh-CN" w:bidi="ar-SA"/>
        </w:rPr>
        <w:t>（10～150mm）×(5～14mm)×(1～10mm)。</w:t>
      </w:r>
    </w:p>
    <w:p>
      <w:pPr>
        <w:pStyle w:val="19"/>
        <w:ind w:firstLine="0" w:firstLineChars="0"/>
        <w:rPr>
          <w:rFonts w:hint="eastAsia" w:ascii="黑体" w:eastAsia="黑体"/>
          <w:lang w:val="en-US" w:eastAsia="zh-CN"/>
        </w:rPr>
      </w:pPr>
      <w:r>
        <w:rPr>
          <w:rFonts w:hint="eastAsia" w:ascii="黑体" w:eastAsia="黑体"/>
        </w:rPr>
        <w:t>A.</w:t>
      </w:r>
      <w:r>
        <w:rPr>
          <w:rFonts w:ascii="黑体" w:eastAsia="黑体"/>
        </w:rPr>
        <w:t>1</w:t>
      </w:r>
      <w:r>
        <w:rPr>
          <w:rFonts w:hint="eastAsia" w:ascii="黑体" w:eastAsia="黑体"/>
        </w:rPr>
        <w:t>.</w:t>
      </w:r>
      <w:r>
        <w:rPr>
          <w:rFonts w:hint="eastAsia" w:ascii="黑体" w:eastAsia="黑体"/>
          <w:lang w:val="en-US" w:eastAsia="zh-CN"/>
        </w:rPr>
        <w:t>3</w:t>
      </w:r>
      <w:r>
        <w:rPr>
          <w:rFonts w:ascii="黑体" w:eastAsia="黑体"/>
        </w:rPr>
        <w:t>.</w:t>
      </w:r>
      <w:r>
        <w:rPr>
          <w:rFonts w:hint="eastAsia" w:ascii="黑体" w:eastAsia="黑体"/>
          <w:lang w:val="en-US" w:eastAsia="zh-CN"/>
        </w:rPr>
        <w:t>3</w:t>
      </w:r>
      <w:r>
        <w:rPr>
          <w:rFonts w:ascii="黑体" w:eastAsia="黑体"/>
        </w:rPr>
        <w:t xml:space="preserve">  </w:t>
      </w:r>
      <w:r>
        <w:rPr>
          <w:rFonts w:hint="eastAsia" w:ascii="黑体" w:eastAsia="黑体"/>
          <w:lang w:val="en-US" w:eastAsia="zh-CN"/>
        </w:rPr>
        <w:t>钙粒</w:t>
      </w:r>
    </w:p>
    <w:p>
      <w:pPr>
        <w:pStyle w:val="15"/>
        <w:keepNext w:val="0"/>
        <w:keepLines w:val="0"/>
        <w:pageBreakBefore w:val="0"/>
        <w:widowControl w:val="0"/>
        <w:kinsoku/>
        <w:wordWrap/>
        <w:overflowPunct/>
        <w:topLinePunct w:val="0"/>
        <w:autoSpaceDE w:val="0"/>
        <w:autoSpaceDN w:val="0"/>
        <w:bidi w:val="0"/>
        <w:adjustRightInd w:val="0"/>
        <w:snapToGrid w:val="0"/>
        <w:spacing w:line="240" w:lineRule="auto"/>
        <w:ind w:firstLine="428" w:firstLineChars="200"/>
        <w:textAlignment w:val="auto"/>
        <w:rPr>
          <w:rFonts w:hint="eastAsia" w:ascii="宋体" w:hAnsi="宋体"/>
          <w:kern w:val="21"/>
          <w:szCs w:val="20"/>
        </w:rPr>
      </w:pPr>
      <w:r>
        <w:rPr>
          <w:rFonts w:hint="eastAsia" w:ascii="宋体" w:hAnsi="宋体"/>
          <w:kern w:val="21"/>
          <w:szCs w:val="20"/>
          <w:lang w:val="en-US" w:eastAsia="zh-CN"/>
        </w:rPr>
        <w:t>采用机械</w:t>
      </w:r>
      <w:r>
        <w:rPr>
          <w:rFonts w:hint="eastAsia"/>
          <w:kern w:val="21"/>
          <w:szCs w:val="20"/>
          <w:lang w:val="en-US" w:eastAsia="zh-CN"/>
        </w:rPr>
        <w:t>破碎</w:t>
      </w:r>
      <w:r>
        <w:rPr>
          <w:rFonts w:hint="eastAsia" w:ascii="宋体" w:hAnsi="宋体"/>
          <w:kern w:val="21"/>
          <w:szCs w:val="20"/>
          <w:lang w:val="en-US" w:eastAsia="zh-CN"/>
        </w:rPr>
        <w:t>机（非标机械）加工</w:t>
      </w:r>
      <w:r>
        <w:rPr>
          <w:rFonts w:hint="eastAsia"/>
          <w:kern w:val="21"/>
          <w:szCs w:val="20"/>
          <w:lang w:val="en-US" w:eastAsia="zh-CN"/>
        </w:rPr>
        <w:t>，钙粒大小</w:t>
      </w:r>
      <w:r>
        <w:rPr>
          <w:rFonts w:hint="eastAsia" w:ascii="宋体" w:hAnsi="宋体"/>
          <w:kern w:val="21"/>
          <w:szCs w:val="20"/>
          <w:lang w:val="en-US" w:eastAsia="zh-CN"/>
        </w:rPr>
        <w:t>为0.2mm≤直径≤8mm，且粉末量≤3%。</w:t>
      </w: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widowControl/>
        <w:autoSpaceDE w:val="0"/>
        <w:autoSpaceDN w:val="0"/>
        <w:spacing w:before="156" w:after="156"/>
        <w:jc w:val="both"/>
        <w:rPr>
          <w:rFonts w:hint="eastAsia" w:ascii="黑体" w:hAnsi="黑体" w:eastAsia="黑体"/>
          <w:kern w:val="0"/>
          <w:szCs w:val="20"/>
        </w:rPr>
      </w:pPr>
    </w:p>
    <w:p>
      <w:pPr>
        <w:pStyle w:val="19"/>
        <w:ind w:firstLine="0" w:firstLineChars="0"/>
        <w:jc w:val="center"/>
        <w:rPr>
          <w:rFonts w:ascii="黑体" w:eastAsia="黑体"/>
        </w:rPr>
      </w:pPr>
      <w:r>
        <w:rPr>
          <w:rFonts w:hint="eastAsia" w:ascii="黑体" w:eastAsia="黑体"/>
        </w:rPr>
        <w:t>附录Ｂ</w:t>
      </w:r>
    </w:p>
    <w:p>
      <w:pPr>
        <w:pStyle w:val="18"/>
        <w:widowControl w:val="0"/>
        <w:numPr>
          <w:ilvl w:val="0"/>
          <w:numId w:val="0"/>
        </w:numPr>
        <w:snapToGrid w:val="0"/>
        <w:rPr>
          <w:kern w:val="2"/>
        </w:rPr>
      </w:pPr>
      <w:r>
        <w:rPr>
          <w:rFonts w:hint="eastAsia"/>
          <w:kern w:val="2"/>
        </w:rPr>
        <w:t>（规范性）</w:t>
      </w:r>
    </w:p>
    <w:p>
      <w:pPr>
        <w:pStyle w:val="19"/>
        <w:ind w:left="0" w:leftChars="0" w:firstLine="0" w:firstLineChars="0"/>
        <w:jc w:val="center"/>
        <w:rPr>
          <w:rFonts w:hint="eastAsia" w:ascii="黑体" w:eastAsia="黑体"/>
          <w:szCs w:val="20"/>
        </w:rPr>
      </w:pPr>
      <w:r>
        <w:rPr>
          <w:rFonts w:hint="eastAsia" w:ascii="黑体" w:eastAsia="黑体"/>
          <w:szCs w:val="20"/>
        </w:rPr>
        <w:t>主元素含量的测定</w:t>
      </w:r>
    </w:p>
    <w:p>
      <w:pPr>
        <w:pStyle w:val="19"/>
        <w:ind w:left="0" w:leftChars="0" w:firstLine="0" w:firstLineChars="0"/>
        <w:jc w:val="center"/>
        <w:rPr>
          <w:rFonts w:hint="eastAsia" w:ascii="黑体" w:eastAsia="黑体"/>
          <w:szCs w:val="20"/>
        </w:rPr>
      </w:pPr>
    </w:p>
    <w:p>
      <w:pPr>
        <w:pStyle w:val="19"/>
        <w:ind w:firstLine="420"/>
        <w:rPr>
          <w:rFonts w:hint="eastAsia" w:ascii="黑体" w:hAnsi="黑体" w:eastAsia="黑体"/>
        </w:rPr>
      </w:pPr>
      <w:r>
        <w:rPr>
          <w:rFonts w:hint="eastAsia" w:ascii="黑体" w:hAnsi="黑体" w:eastAsia="黑体"/>
        </w:rPr>
        <w:t>警示：使用本文件的人员应有正规实验室工作的实践经验。本文件并未指出所有可能的安全问题。使用者有责任采取适当的安全和健康措施，并保证符合国家有关法规规定的条件。</w:t>
      </w:r>
    </w:p>
    <w:p>
      <w:pPr>
        <w:widowControl/>
        <w:autoSpaceDE w:val="0"/>
        <w:autoSpaceDN w:val="0"/>
        <w:spacing w:before="156" w:after="156"/>
        <w:jc w:val="both"/>
        <w:rPr>
          <w:rFonts w:hint="eastAsia" w:ascii="黑体" w:hAnsi="黑体" w:eastAsia="黑体"/>
          <w:kern w:val="0"/>
          <w:szCs w:val="20"/>
        </w:rPr>
      </w:pPr>
    </w:p>
    <w:p>
      <w:pPr>
        <w:pStyle w:val="17"/>
        <w:numPr>
          <w:ilvl w:val="2"/>
          <w:numId w:val="0"/>
        </w:numPr>
        <w:spacing w:before="240"/>
        <w:ind w:left="-200" w:leftChars="0" w:right="-105" w:rightChars="-50" w:firstLine="214" w:firstLineChars="100"/>
        <w:rPr>
          <w:rFonts w:ascii="宋体" w:hAnsi="宋体" w:eastAsia="宋体"/>
        </w:rPr>
      </w:pPr>
      <w:r>
        <w:rPr>
          <w:rFonts w:hint="eastAsia"/>
          <w:lang w:val="en-US" w:eastAsia="zh-CN"/>
        </w:rPr>
        <w:t>B</w:t>
      </w:r>
      <w:r>
        <w:t>.</w:t>
      </w:r>
      <w:r>
        <w:rPr>
          <w:rFonts w:hint="eastAsia"/>
        </w:rPr>
        <w:t>1</w:t>
      </w:r>
      <w:r>
        <w:t xml:space="preserve"> </w:t>
      </w:r>
      <w:r>
        <w:rPr>
          <w:rFonts w:hint="eastAsia" w:ascii="黑体" w:hAnsi="Times New Roman" w:eastAsia="黑体" w:cs="Times New Roman"/>
          <w:color w:val="000000" w:themeColor="text1"/>
          <w:sz w:val="21"/>
          <w:szCs w:val="21"/>
          <w:lang w:val="en-US" w:eastAsia="zh-CN" w:bidi="mn-Mong-CN"/>
          <w14:textFill>
            <w14:solidFill>
              <w14:schemeClr w14:val="tx1"/>
            </w14:solidFill>
          </w14:textFill>
        </w:rPr>
        <w:t>化学成分分析</w:t>
      </w:r>
    </w:p>
    <w:p>
      <w:pPr>
        <w:pStyle w:val="17"/>
        <w:numPr>
          <w:ilvl w:val="2"/>
          <w:numId w:val="0"/>
        </w:numPr>
        <w:ind w:left="0" w:leftChars="0" w:right="-105" w:rightChars="-50" w:firstLine="440" w:firstLineChars="206"/>
        <w:rPr>
          <w:rFonts w:hint="eastAsia" w:ascii="宋体" w:hAnsi="宋体" w:eastAsia="宋体" w:cs="Times New Roman"/>
          <w:color w:val="000000" w:themeColor="text1"/>
          <w:sz w:val="21"/>
          <w:szCs w:val="21"/>
          <w:lang w:val="en-US" w:eastAsia="zh-CN" w:bidi="mn-Mong-CN"/>
          <w14:textFill>
            <w14:solidFill>
              <w14:schemeClr w14:val="tx1"/>
            </w14:solidFill>
          </w14:textFill>
        </w:rPr>
      </w:pPr>
      <w:r>
        <w:rPr>
          <w:rFonts w:hint="eastAsia" w:ascii="宋体" w:hAnsi="宋体" w:eastAsia="宋体" w:cs="Times New Roman"/>
          <w:color w:val="000000" w:themeColor="text1"/>
          <w:sz w:val="21"/>
          <w:szCs w:val="21"/>
          <w:lang w:val="en-US" w:eastAsia="zh-CN" w:bidi="mn-Mong-CN"/>
          <w14:textFill>
            <w14:solidFill>
              <w14:schemeClr w14:val="tx1"/>
            </w14:solidFill>
          </w14:textFill>
        </w:rPr>
        <w:t>本标准在测定金属钙含量和杂质元素含量时，北矿检测技术有限公司和北京中科百测检测技术有限公司严格按照《GB/T 10267 金属钙分析方法》对铝、镁、氮、硫、铁、镍和锰进行不干扰测定。在北京事竟成有色金属研究所委托北矿检测技术有限公司，交通运输部天津水运工程科学研究所委托北京中科百测检测技术有限公司和企业自行化学成分检测中，检测机构无直接测定氮元素的装置，故氮元素在本标准中的数值为差减法获得。其他化学成分的测定原理、分析步骤、结果计算及方法精密度都严格执行了《GB/T 10267 金属钙分析方法》。</w:t>
      </w:r>
    </w:p>
    <w:p>
      <w:pPr>
        <w:pStyle w:val="17"/>
        <w:numPr>
          <w:ilvl w:val="2"/>
          <w:numId w:val="0"/>
        </w:numPr>
        <w:ind w:left="-200" w:leftChars="0" w:right="-105" w:rightChars="-50" w:firstLine="642" w:firstLineChars="300"/>
        <w:rPr>
          <w:rFonts w:hint="eastAsia" w:ascii="宋体" w:hAnsi="宋体" w:eastAsia="宋体" w:cs="Times New Roman"/>
          <w:color w:val="000000" w:themeColor="text1"/>
          <w:sz w:val="21"/>
          <w:szCs w:val="21"/>
          <w:lang w:val="en-US" w:eastAsia="zh-CN" w:bidi="mn-Mong-CN"/>
          <w14:textFill>
            <w14:solidFill>
              <w14:schemeClr w14:val="tx1"/>
            </w14:solidFill>
          </w14:textFill>
        </w:rPr>
      </w:pPr>
    </w:p>
    <w:p>
      <w:pPr>
        <w:pStyle w:val="17"/>
        <w:numPr>
          <w:ilvl w:val="2"/>
          <w:numId w:val="0"/>
        </w:numPr>
        <w:ind w:right="-105" w:rightChars="-50"/>
        <w:rPr>
          <w:rFonts w:hint="default" w:ascii="宋体" w:hAnsi="宋体" w:eastAsia="宋体"/>
          <w:lang w:val="en-US"/>
        </w:rPr>
      </w:pPr>
      <w:r>
        <w:rPr>
          <w:rFonts w:hint="eastAsia"/>
          <w:lang w:val="en-US" w:eastAsia="zh-CN"/>
        </w:rPr>
        <w:t>B</w:t>
      </w:r>
      <w:r>
        <w:t>.</w:t>
      </w:r>
      <w:r>
        <w:rPr>
          <w:rFonts w:hint="eastAsia"/>
          <w:lang w:val="en-US" w:eastAsia="zh-CN"/>
        </w:rPr>
        <w:t>2</w:t>
      </w:r>
      <w:r>
        <w:t xml:space="preserve"> </w:t>
      </w:r>
      <w:r>
        <w:rPr>
          <w:rFonts w:hint="eastAsia" w:ascii="黑体" w:hAnsi="Times New Roman" w:eastAsia="黑体" w:cs="Times New Roman"/>
          <w:color w:val="000000" w:themeColor="text1"/>
          <w:sz w:val="21"/>
          <w:szCs w:val="21"/>
          <w:lang w:val="en-US" w:eastAsia="zh-CN" w:bidi="mn-Mong-CN"/>
          <w14:textFill>
            <w14:solidFill>
              <w14:schemeClr w14:val="tx1"/>
            </w14:solidFill>
          </w14:textFill>
        </w:rPr>
        <w:t>化学成分</w:t>
      </w:r>
      <w:r>
        <w:rPr>
          <w:rFonts w:hint="eastAsia" w:hAnsi="Times New Roman" w:cs="Times New Roman"/>
          <w:color w:val="000000" w:themeColor="text1"/>
          <w:sz w:val="21"/>
          <w:szCs w:val="21"/>
          <w:lang w:val="en-US" w:eastAsia="zh-CN" w:bidi="mn-Mong-CN"/>
          <w14:textFill>
            <w14:solidFill>
              <w14:schemeClr w14:val="tx1"/>
            </w14:solidFill>
          </w14:textFill>
        </w:rPr>
        <w:t>取样</w:t>
      </w:r>
    </w:p>
    <w:p>
      <w:pPr>
        <w:pStyle w:val="19"/>
        <w:spacing w:line="276" w:lineRule="auto"/>
        <w:ind w:firstLine="420"/>
        <w:rPr>
          <w:bCs/>
          <w:color w:val="000000" w:themeColor="text1"/>
          <w:szCs w:val="21"/>
          <w:highlight w:val="none"/>
          <w:lang w:bidi="mn-Mong-CN"/>
          <w14:textFill>
            <w14:solidFill>
              <w14:schemeClr w14:val="tx1"/>
            </w14:solidFill>
          </w14:textFill>
        </w:rPr>
      </w:pPr>
      <w:r>
        <w:rPr>
          <w:rFonts w:hint="eastAsia"/>
          <w:color w:val="000000" w:themeColor="text1"/>
          <w:szCs w:val="21"/>
          <w:highlight w:val="none"/>
          <w:lang w:bidi="mn-Mong-CN"/>
          <w14:textFill>
            <w14:solidFill>
              <w14:schemeClr w14:val="tx1"/>
            </w14:solidFill>
          </w14:textFill>
        </w:rPr>
        <w:t>化学成分取样执行《</w:t>
      </w:r>
      <w:r>
        <w:rPr>
          <w:rFonts w:hint="eastAsia" w:ascii="宋体" w:hAnsi="宋体" w:eastAsia="宋体" w:cs="Times New Roman"/>
          <w:color w:val="000000" w:themeColor="text1"/>
          <w:sz w:val="21"/>
          <w:szCs w:val="21"/>
          <w:highlight w:val="none"/>
          <w:lang w:val="en-US" w:eastAsia="zh-CN" w:bidi="mn-Mong-CN"/>
          <w14:textFill>
            <w14:solidFill>
              <w14:schemeClr w14:val="tx1"/>
            </w14:solidFill>
          </w14:textFill>
        </w:rPr>
        <w:t>GB/T 10267 金属钙分析方法</w:t>
      </w:r>
      <w:r>
        <w:rPr>
          <w:rFonts w:hint="eastAsia"/>
          <w:color w:val="000000" w:themeColor="text1"/>
          <w:szCs w:val="21"/>
          <w:highlight w:val="none"/>
          <w:lang w:bidi="mn-Mong-CN"/>
          <w14:textFill>
            <w14:solidFill>
              <w14:schemeClr w14:val="tx1"/>
            </w14:solidFill>
          </w14:textFill>
        </w:rPr>
        <w:t>取样方法》，该标准已成为</w:t>
      </w:r>
      <w:r>
        <w:rPr>
          <w:rFonts w:hint="eastAsia"/>
          <w:color w:val="000000" w:themeColor="text1"/>
          <w:szCs w:val="21"/>
          <w:highlight w:val="none"/>
          <w:lang w:val="en-US" w:eastAsia="zh-CN" w:bidi="mn-Mong-CN"/>
          <w14:textFill>
            <w14:solidFill>
              <w14:schemeClr w14:val="tx1"/>
            </w14:solidFill>
          </w14:textFill>
        </w:rPr>
        <w:t>金属钙</w:t>
      </w:r>
      <w:r>
        <w:rPr>
          <w:rFonts w:hint="eastAsia"/>
          <w:color w:val="000000" w:themeColor="text1"/>
          <w:szCs w:val="21"/>
          <w:highlight w:val="none"/>
          <w:lang w:bidi="mn-Mong-CN"/>
          <w14:textFill>
            <w14:solidFill>
              <w14:schemeClr w14:val="tx1"/>
            </w14:solidFill>
          </w14:textFill>
        </w:rPr>
        <w:t>行业广泛采用的一种成熟的</w:t>
      </w:r>
      <w:r>
        <w:rPr>
          <w:rFonts w:hint="eastAsia"/>
          <w:color w:val="000000" w:themeColor="text1"/>
          <w:szCs w:val="21"/>
          <w:highlight w:val="none"/>
          <w:lang w:val="en-US" w:eastAsia="zh-CN" w:bidi="mn-Mong-CN"/>
          <w14:textFill>
            <w14:solidFill>
              <w14:schemeClr w14:val="tx1"/>
            </w14:solidFill>
          </w14:textFill>
        </w:rPr>
        <w:t>粗钙</w:t>
      </w:r>
      <w:r>
        <w:rPr>
          <w:rFonts w:hint="eastAsia"/>
          <w:color w:val="000000" w:themeColor="text1"/>
          <w:szCs w:val="21"/>
          <w:highlight w:val="none"/>
          <w:lang w:bidi="mn-Mong-CN"/>
          <w14:textFill>
            <w14:solidFill>
              <w14:schemeClr w14:val="tx1"/>
            </w14:solidFill>
          </w14:textFill>
        </w:rPr>
        <w:t>日常取样方法；常规检测按《</w:t>
      </w:r>
      <w:r>
        <w:rPr>
          <w:rFonts w:hint="eastAsia" w:ascii="宋体" w:hAnsi="宋体" w:eastAsia="宋体" w:cs="Times New Roman"/>
          <w:color w:val="000000" w:themeColor="text1"/>
          <w:sz w:val="21"/>
          <w:szCs w:val="21"/>
          <w:highlight w:val="none"/>
          <w:lang w:val="en-US" w:eastAsia="zh-CN" w:bidi="mn-Mong-CN"/>
          <w14:textFill>
            <w14:solidFill>
              <w14:schemeClr w14:val="tx1"/>
            </w14:solidFill>
          </w14:textFill>
        </w:rPr>
        <w:t>GB/T 10267 金属钙分析方法</w:t>
      </w:r>
      <w:r>
        <w:rPr>
          <w:rFonts w:hint="eastAsia"/>
          <w:color w:val="000000" w:themeColor="text1"/>
          <w:szCs w:val="21"/>
          <w:highlight w:val="none"/>
          <w:lang w:bidi="mn-Mong-CN"/>
          <w14:textFill>
            <w14:solidFill>
              <w14:schemeClr w14:val="tx1"/>
            </w14:solidFill>
          </w14:textFill>
        </w:rPr>
        <w:t>》</w:t>
      </w:r>
      <w:r>
        <w:rPr>
          <w:rFonts w:hint="eastAsia"/>
          <w:color w:val="000000" w:themeColor="text1"/>
          <w:szCs w:val="21"/>
          <w:lang w:bidi="mn-Mong-CN"/>
          <w14:textFill>
            <w14:solidFill>
              <w14:schemeClr w14:val="tx1"/>
            </w14:solidFill>
          </w14:textFill>
        </w:rPr>
        <w:t>规定的方法进行检测，仲裁时采用《</w:t>
      </w:r>
      <w:r>
        <w:rPr>
          <w:rFonts w:hint="eastAsia" w:ascii="宋体" w:hAnsi="宋体" w:eastAsia="宋体" w:cs="Times New Roman"/>
          <w:color w:val="000000" w:themeColor="text1"/>
          <w:sz w:val="21"/>
          <w:szCs w:val="21"/>
          <w:highlight w:val="none"/>
          <w:lang w:val="en-US" w:eastAsia="zh-CN" w:bidi="mn-Mong-CN"/>
          <w14:textFill>
            <w14:solidFill>
              <w14:schemeClr w14:val="tx1"/>
            </w14:solidFill>
          </w14:textFill>
        </w:rPr>
        <w:t>GB/T 10267 金属钙分析方法</w:t>
      </w:r>
      <w:r>
        <w:rPr>
          <w:rFonts w:hint="eastAsia"/>
          <w:color w:val="000000" w:themeColor="text1"/>
          <w:szCs w:val="21"/>
          <w:lang w:bidi="mn-Mong-CN"/>
          <w14:textFill>
            <w14:solidFill>
              <w14:schemeClr w14:val="tx1"/>
            </w14:solidFill>
          </w14:textFill>
        </w:rPr>
        <w:t>》规定的方法，</w:t>
      </w:r>
      <w:r>
        <w:rPr>
          <w:rFonts w:hint="eastAsia"/>
          <w:bCs/>
          <w:color w:val="000000" w:themeColor="text1"/>
          <w:szCs w:val="21"/>
          <w:lang w:bidi="mn-Mong-CN"/>
          <w14:textFill>
            <w14:solidFill>
              <w14:schemeClr w14:val="tx1"/>
            </w14:solidFill>
          </w14:textFill>
        </w:rPr>
        <w:t>该标准是化学</w:t>
      </w:r>
      <w:r>
        <w:rPr>
          <w:rFonts w:hint="eastAsia"/>
          <w:bCs/>
          <w:color w:val="000000" w:themeColor="text1"/>
          <w:szCs w:val="21"/>
          <w:lang w:val="en-US" w:eastAsia="zh-CN" w:bidi="mn-Mong-CN"/>
          <w14:textFill>
            <w14:solidFill>
              <w14:schemeClr w14:val="tx1"/>
            </w14:solidFill>
          </w14:textFill>
        </w:rPr>
        <w:t>成分</w:t>
      </w:r>
      <w:r>
        <w:rPr>
          <w:rFonts w:hint="eastAsia"/>
          <w:bCs/>
          <w:color w:val="000000" w:themeColor="text1"/>
          <w:szCs w:val="21"/>
          <w:lang w:bidi="mn-Mong-CN"/>
          <w14:textFill>
            <w14:solidFill>
              <w14:schemeClr w14:val="tx1"/>
            </w14:solidFill>
          </w14:textFill>
        </w:rPr>
        <w:t>分析方法，</w:t>
      </w:r>
      <w:r>
        <w:rPr>
          <w:rFonts w:hint="eastAsia"/>
          <w:bCs/>
          <w:color w:val="000000" w:themeColor="text1"/>
          <w:szCs w:val="21"/>
          <w:highlight w:val="none"/>
          <w:lang w:bidi="mn-Mong-CN"/>
          <w14:textFill>
            <w14:solidFill>
              <w14:schemeClr w14:val="tx1"/>
            </w14:solidFill>
          </w14:textFill>
        </w:rPr>
        <w:t>相对于</w:t>
      </w:r>
      <w:r>
        <w:rPr>
          <w:rFonts w:hint="eastAsia"/>
          <w:color w:val="000000" w:themeColor="text1"/>
          <w:szCs w:val="21"/>
          <w:highlight w:val="none"/>
          <w:lang w:val="en-US" w:eastAsia="zh-CN" w:bidi="mn-Mong-CN"/>
          <w14:textFill>
            <w14:solidFill>
              <w14:schemeClr w14:val="tx1"/>
            </w14:solidFill>
          </w14:textFill>
        </w:rPr>
        <w:t>滴定</w:t>
      </w:r>
      <w:r>
        <w:rPr>
          <w:rFonts w:hint="eastAsia"/>
          <w:bCs/>
          <w:color w:val="000000" w:themeColor="text1"/>
          <w:szCs w:val="21"/>
          <w:highlight w:val="none"/>
          <w:lang w:bidi="mn-Mong-CN"/>
          <w14:textFill>
            <w14:solidFill>
              <w14:schemeClr w14:val="tx1"/>
            </w14:solidFill>
          </w14:textFill>
        </w:rPr>
        <w:t>分析准确度比较高，分析时间较长。</w:t>
      </w:r>
    </w:p>
    <w:p>
      <w:pPr>
        <w:pStyle w:val="19"/>
        <w:spacing w:line="276" w:lineRule="auto"/>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分析数值的判定采用修约比较法，数值修约规则按《GB/T</w:t>
      </w:r>
      <w:r>
        <w:rPr>
          <w:rFonts w:hAnsi="宋体"/>
          <w:color w:val="000000" w:themeColor="text1"/>
          <w14:textFill>
            <w14:solidFill>
              <w14:schemeClr w14:val="tx1"/>
            </w14:solidFill>
          </w14:textFill>
        </w:rPr>
        <w:t xml:space="preserve"> 8170</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2008 </w:t>
      </w:r>
      <w:r>
        <w:rPr>
          <w:rFonts w:hint="eastAsia"/>
          <w:color w:val="000000" w:themeColor="text1"/>
          <w14:textFill>
            <w14:solidFill>
              <w14:schemeClr w14:val="tx1"/>
            </w14:solidFill>
          </w14:textFill>
        </w:rPr>
        <w:t>数值修约规则与极限数值的表示和判定</w:t>
      </w:r>
      <w:r>
        <w:rPr>
          <w:rFonts w:hint="eastAsia" w:hAnsi="宋体"/>
          <w:color w:val="000000" w:themeColor="text1"/>
          <w14:textFill>
            <w14:solidFill>
              <w14:schemeClr w14:val="tx1"/>
            </w14:solidFill>
          </w14:textFill>
        </w:rPr>
        <w:t>》中3</w:t>
      </w: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和3</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3的规定进行，修约数位应与本文件规定的《</w:t>
      </w:r>
      <w:r>
        <w:rPr>
          <w:rFonts w:hint="eastAsia" w:hAnsi="宋体"/>
          <w:color w:val="000000" w:themeColor="text1"/>
          <w:lang w:val="en-US" w:eastAsia="zh-CN"/>
          <w14:textFill>
            <w14:solidFill>
              <w14:schemeClr w14:val="tx1"/>
            </w14:solidFill>
          </w14:textFill>
        </w:rPr>
        <w:t xml:space="preserve">粗钙 </w:t>
      </w:r>
      <w:r>
        <w:rPr>
          <w:rFonts w:hint="eastAsia"/>
          <w:color w:val="000000" w:themeColor="text1"/>
          <w14:textFill>
            <w14:solidFill>
              <w14:schemeClr w14:val="tx1"/>
            </w14:solidFill>
          </w14:textFill>
        </w:rPr>
        <w:t>化学成分</w:t>
      </w:r>
      <w:r>
        <w:rPr>
          <w:rFonts w:hint="eastAsia" w:hAnsi="宋体"/>
          <w:color w:val="000000" w:themeColor="text1"/>
          <w14:textFill>
            <w14:solidFill>
              <w14:schemeClr w14:val="tx1"/>
            </w14:solidFill>
          </w14:textFill>
        </w:rPr>
        <w:t>》规定的极限数位一致。</w:t>
      </w:r>
    </w:p>
    <w:p>
      <w:pPr>
        <w:pStyle w:val="34"/>
        <w:numPr>
          <w:ilvl w:val="0"/>
          <w:numId w:val="0"/>
        </w:numPr>
      </w:pPr>
      <w:r>
        <w:rPr>
          <w:rFonts w:hint="eastAsia"/>
          <w:lang w:val="en-US" w:eastAsia="zh-CN"/>
        </w:rPr>
        <w:t>B</w:t>
      </w:r>
      <w:r>
        <w:t>.</w:t>
      </w:r>
      <w:r>
        <w:rPr>
          <w:rFonts w:hint="eastAsia"/>
          <w:lang w:val="en-US" w:eastAsia="zh-CN"/>
        </w:rPr>
        <w:t>3</w:t>
      </w:r>
      <w:r>
        <w:t xml:space="preserve"> </w:t>
      </w:r>
      <w:r>
        <w:rPr>
          <w:rFonts w:hint="eastAsia"/>
          <w:lang w:val="en-US" w:eastAsia="zh-CN"/>
        </w:rPr>
        <w:t>检测</w:t>
      </w:r>
      <w:r>
        <w:rPr>
          <w:rFonts w:hint="eastAsia"/>
        </w:rPr>
        <w:t>方法原理</w:t>
      </w:r>
    </w:p>
    <w:p>
      <w:pPr>
        <w:widowControl/>
        <w:autoSpaceDE w:val="0"/>
        <w:autoSpaceDN w:val="0"/>
        <w:spacing w:before="156" w:after="156"/>
        <w:ind w:firstLine="420" w:firstLineChars="200"/>
        <w:jc w:val="both"/>
        <w:rPr>
          <w:rFonts w:hint="eastAsia"/>
        </w:rPr>
      </w:pPr>
      <w:r>
        <w:rPr>
          <w:rFonts w:hint="eastAsia"/>
          <w:lang w:val="en-US" w:eastAsia="zh-CN"/>
        </w:rPr>
        <w:t>a</w:t>
      </w:r>
      <w:r>
        <w:rPr>
          <w:rFonts w:hint="eastAsia"/>
        </w:rPr>
        <w:t>）铝</w:t>
      </w:r>
      <w:r>
        <w:rPr>
          <w:rFonts w:hint="eastAsia"/>
          <w:lang w:eastAsia="zh-CN"/>
        </w:rPr>
        <w:t>、</w:t>
      </w:r>
      <w:r>
        <w:rPr>
          <w:rFonts w:hint="eastAsia"/>
        </w:rPr>
        <w:t>镁</w:t>
      </w:r>
      <w:r>
        <w:rPr>
          <w:rFonts w:hint="eastAsia"/>
          <w:lang w:eastAsia="zh-CN"/>
        </w:rPr>
        <w:t>、</w:t>
      </w:r>
      <w:r>
        <w:rPr>
          <w:rFonts w:hint="eastAsia"/>
        </w:rPr>
        <w:t>铁</w:t>
      </w:r>
      <w:r>
        <w:rPr>
          <w:rFonts w:hint="eastAsia"/>
          <w:lang w:eastAsia="zh-CN"/>
        </w:rPr>
        <w:t>、</w:t>
      </w:r>
      <w:r>
        <w:rPr>
          <w:rFonts w:hint="eastAsia"/>
        </w:rPr>
        <w:t>镍</w:t>
      </w:r>
      <w:r>
        <w:rPr>
          <w:rFonts w:hint="eastAsia"/>
          <w:lang w:eastAsia="zh-CN"/>
        </w:rPr>
        <w:t>、</w:t>
      </w:r>
      <w:r>
        <w:rPr>
          <w:rFonts w:hint="eastAsia"/>
        </w:rPr>
        <w:t>锰含量</w:t>
      </w:r>
      <w:r>
        <w:rPr>
          <w:rFonts w:hint="eastAsia"/>
          <w:lang w:eastAsia="zh-CN"/>
        </w:rPr>
        <w:t>的</w:t>
      </w:r>
      <w:r>
        <w:rPr>
          <w:rFonts w:hint="eastAsia"/>
        </w:rPr>
        <w:t>确定</w:t>
      </w:r>
    </w:p>
    <w:p>
      <w:pPr>
        <w:widowControl/>
        <w:autoSpaceDE w:val="0"/>
        <w:autoSpaceDN w:val="0"/>
        <w:spacing w:before="156" w:after="156"/>
        <w:ind w:firstLine="420" w:firstLineChars="200"/>
        <w:jc w:val="both"/>
        <w:rPr>
          <w:rFonts w:hint="eastAsia"/>
          <w:lang w:eastAsia="zh-CN"/>
        </w:rPr>
      </w:pPr>
      <w:r>
        <w:rPr>
          <w:rFonts w:hint="eastAsia"/>
        </w:rPr>
        <w:t>真空</w:t>
      </w:r>
      <w:r>
        <w:t>还原法</w:t>
      </w:r>
      <w:r>
        <w:rPr>
          <w:rFonts w:hint="eastAsia"/>
        </w:rPr>
        <w:t>（</w:t>
      </w:r>
      <w:r>
        <w:t>皮江法）</w:t>
      </w:r>
      <w:r>
        <w:rPr>
          <w:rFonts w:hint="eastAsia"/>
        </w:rPr>
        <w:t>金属钙生产工艺</w:t>
      </w:r>
      <w:r>
        <w:rPr>
          <w:rFonts w:hint="eastAsia"/>
          <w:lang w:eastAsia="zh-CN"/>
        </w:rPr>
        <w:t>，</w:t>
      </w:r>
      <w:r>
        <w:rPr>
          <w:rFonts w:hint="eastAsia"/>
        </w:rPr>
        <w:t>铝</w:t>
      </w:r>
      <w:r>
        <w:rPr>
          <w:rFonts w:hint="eastAsia"/>
          <w:lang w:eastAsia="zh-CN"/>
        </w:rPr>
        <w:t>、</w:t>
      </w:r>
      <w:r>
        <w:rPr>
          <w:rFonts w:hint="eastAsia"/>
        </w:rPr>
        <w:t>镁</w:t>
      </w:r>
      <w:r>
        <w:rPr>
          <w:rFonts w:hint="eastAsia"/>
          <w:lang w:eastAsia="zh-CN"/>
        </w:rPr>
        <w:t>、</w:t>
      </w:r>
      <w:r>
        <w:rPr>
          <w:rFonts w:hint="eastAsia"/>
        </w:rPr>
        <w:t>铁</w:t>
      </w:r>
      <w:r>
        <w:rPr>
          <w:rFonts w:hint="eastAsia"/>
          <w:lang w:eastAsia="zh-CN"/>
        </w:rPr>
        <w:t>、</w:t>
      </w:r>
      <w:r>
        <w:rPr>
          <w:rFonts w:hint="eastAsia"/>
        </w:rPr>
        <w:t>镍</w:t>
      </w:r>
      <w:r>
        <w:rPr>
          <w:rFonts w:hint="eastAsia"/>
          <w:lang w:eastAsia="zh-CN"/>
        </w:rPr>
        <w:t>、</w:t>
      </w:r>
      <w:r>
        <w:rPr>
          <w:rFonts w:hint="eastAsia"/>
        </w:rPr>
        <w:t>锰</w:t>
      </w:r>
      <w:r>
        <w:rPr>
          <w:rFonts w:hint="eastAsia"/>
          <w:lang w:val="en-US" w:eastAsia="zh-CN"/>
        </w:rPr>
        <w:t>含量为原材料（石灰石）固有含量和还原剂固有含量，成分</w:t>
      </w:r>
      <w:r>
        <w:rPr>
          <w:rFonts w:hint="eastAsia"/>
        </w:rPr>
        <w:t>相对稳定</w:t>
      </w:r>
      <w:r>
        <w:rPr>
          <w:rFonts w:hint="eastAsia"/>
          <w:lang w:eastAsia="zh-CN"/>
        </w:rPr>
        <w:t>。</w:t>
      </w:r>
    </w:p>
    <w:p>
      <w:pPr>
        <w:widowControl/>
        <w:autoSpaceDE w:val="0"/>
        <w:autoSpaceDN w:val="0"/>
        <w:spacing w:before="156" w:after="156"/>
        <w:ind w:firstLine="420" w:firstLineChars="200"/>
        <w:jc w:val="both"/>
        <w:rPr>
          <w:rFonts w:hint="eastAsia"/>
          <w:lang w:val="en-US" w:eastAsia="zh-CN"/>
        </w:rPr>
      </w:pPr>
      <w:r>
        <w:rPr>
          <w:rFonts w:hint="eastAsia"/>
          <w:lang w:val="en-US" w:eastAsia="zh-CN"/>
        </w:rPr>
        <w:t>称取1.0</w:t>
      </w:r>
      <w:r>
        <w:rPr>
          <w:rFonts w:hint="eastAsia" w:ascii="宋体" w:hAnsi="宋体" w:eastAsia="宋体" w:cs="Times New Roman"/>
          <w:spacing w:val="2"/>
          <w:kern w:val="21"/>
          <w:sz w:val="21"/>
          <w:szCs w:val="20"/>
          <w:lang w:val="en-US" w:eastAsia="zh-CN" w:bidi="ar-SA"/>
        </w:rPr>
        <w:t>～</w:t>
      </w:r>
      <w:r>
        <w:rPr>
          <w:rFonts w:hint="eastAsia"/>
          <w:lang w:val="en-US" w:eastAsia="zh-CN"/>
        </w:rPr>
        <w:t>2.0g（精确到0.0001g）试样于200mL干燥烧杯中，盖上表面皿，缓慢滴加硝酸（1+1）待样品完全溶解后，再加2mL硝酸（1+1），转入100mL容量瓶中，用水稀释至刻度，混匀，ICP-OES待测。随同样品做空白。</w:t>
      </w:r>
    </w:p>
    <w:p>
      <w:pPr>
        <w:widowControl/>
        <w:autoSpaceDE w:val="0"/>
        <w:autoSpaceDN w:val="0"/>
        <w:spacing w:before="156" w:after="156"/>
        <w:ind w:firstLine="420" w:firstLineChars="200"/>
        <w:jc w:val="both"/>
        <w:rPr>
          <w:rFonts w:hint="eastAsia"/>
          <w:lang w:val="en-US" w:eastAsia="zh-CN"/>
        </w:rPr>
      </w:pPr>
      <w:r>
        <w:rPr>
          <w:rFonts w:hint="eastAsia"/>
          <w:lang w:val="en-US" w:eastAsia="zh-CN"/>
        </w:rPr>
        <w:t>按照样品实际需要从100mL容量瓶中分取适量溶液置于50mL容量瓶中，加入5mL硝酸（1+1），用水稀释至刻度，混匀，ICP-OES待测。</w:t>
      </w:r>
    </w:p>
    <w:p>
      <w:pPr>
        <w:widowControl/>
        <w:autoSpaceDE w:val="0"/>
        <w:autoSpaceDN w:val="0"/>
        <w:spacing w:before="156" w:after="156"/>
        <w:ind w:firstLine="420" w:firstLineChars="200"/>
        <w:jc w:val="both"/>
        <w:rPr>
          <w:rFonts w:hint="eastAsia"/>
          <w:lang w:val="en-US" w:eastAsia="zh-CN"/>
        </w:rPr>
      </w:pPr>
      <w:r>
        <w:rPr>
          <w:rFonts w:hint="eastAsia"/>
          <w:lang w:val="en-US" w:eastAsia="zh-CN"/>
        </w:rPr>
        <w:t>标准曲线：Fe、Mg、Mn、Ni、Al混合标准溶液浓度分别是0.00μg/mL、2.00μg/mL、5.00μg/mL、10.00μg/mL、15.00μg/mL、20.00μg/mL。</w:t>
      </w:r>
    </w:p>
    <w:p>
      <w:pPr>
        <w:widowControl/>
        <w:autoSpaceDE w:val="0"/>
        <w:autoSpaceDN w:val="0"/>
        <w:spacing w:before="156" w:after="156"/>
        <w:ind w:firstLine="420" w:firstLineChars="200"/>
        <w:jc w:val="both"/>
        <w:rPr>
          <w:rFonts w:hint="eastAsia"/>
          <w:lang w:val="en-US" w:eastAsia="zh-CN"/>
        </w:rPr>
      </w:pPr>
      <w:r>
        <w:rPr>
          <w:rFonts w:hint="eastAsia"/>
          <w:lang w:val="en-US" w:eastAsia="zh-CN"/>
        </w:rPr>
        <w:t>b）硅含量的确定</w:t>
      </w:r>
    </w:p>
    <w:p>
      <w:pPr>
        <w:widowControl/>
        <w:autoSpaceDE w:val="0"/>
        <w:autoSpaceDN w:val="0"/>
        <w:spacing w:before="156" w:after="156"/>
        <w:ind w:firstLine="420" w:firstLineChars="200"/>
        <w:jc w:val="both"/>
        <w:rPr>
          <w:rFonts w:hint="eastAsia"/>
          <w:lang w:val="en-US" w:eastAsia="zh-CN"/>
        </w:rPr>
      </w:pPr>
      <w:r>
        <w:rPr>
          <w:rFonts w:hint="eastAsia"/>
        </w:rPr>
        <w:t>真空</w:t>
      </w:r>
      <w:r>
        <w:t>还原法</w:t>
      </w:r>
      <w:r>
        <w:rPr>
          <w:rFonts w:hint="eastAsia"/>
        </w:rPr>
        <w:t>（</w:t>
      </w:r>
      <w:r>
        <w:t>皮江法）</w:t>
      </w:r>
      <w:r>
        <w:rPr>
          <w:rFonts w:hint="eastAsia"/>
        </w:rPr>
        <w:t>金属钙生产工艺</w:t>
      </w:r>
      <w:r>
        <w:rPr>
          <w:rFonts w:hint="eastAsia"/>
          <w:lang w:eastAsia="zh-CN"/>
        </w:rPr>
        <w:t>，</w:t>
      </w:r>
      <w:r>
        <w:rPr>
          <w:rFonts w:hint="eastAsia"/>
          <w:lang w:val="en-US" w:eastAsia="zh-CN"/>
        </w:rPr>
        <w:t>硅含量为原材料（石灰石）固有含量，硅的测定方法为GB/T10267.2-1988。</w:t>
      </w:r>
    </w:p>
    <w:p>
      <w:pPr>
        <w:widowControl/>
        <w:autoSpaceDE w:val="0"/>
        <w:autoSpaceDN w:val="0"/>
        <w:spacing w:before="156" w:after="156"/>
        <w:ind w:firstLine="420" w:firstLineChars="200"/>
        <w:jc w:val="both"/>
        <w:rPr>
          <w:rFonts w:hint="eastAsia"/>
          <w:lang w:val="en-US" w:eastAsia="zh-CN"/>
        </w:rPr>
      </w:pPr>
      <w:r>
        <w:rPr>
          <w:rFonts w:hint="eastAsia"/>
          <w:lang w:val="en-US" w:eastAsia="zh-CN"/>
        </w:rPr>
        <w:t>c）氮含量的确定</w:t>
      </w:r>
    </w:p>
    <w:p>
      <w:pPr>
        <w:widowControl/>
        <w:autoSpaceDE w:val="0"/>
        <w:autoSpaceDN w:val="0"/>
        <w:spacing w:before="156" w:after="156"/>
        <w:ind w:firstLine="420" w:firstLineChars="200"/>
        <w:jc w:val="both"/>
        <w:rPr>
          <w:rFonts w:hint="eastAsia"/>
          <w:lang w:val="en-US" w:eastAsia="zh-CN"/>
        </w:rPr>
      </w:pPr>
      <w:r>
        <w:rPr>
          <w:rFonts w:hint="eastAsia"/>
        </w:rPr>
        <w:t>真空</w:t>
      </w:r>
      <w:r>
        <w:t>还原法</w:t>
      </w:r>
      <w:r>
        <w:rPr>
          <w:rFonts w:hint="eastAsia"/>
        </w:rPr>
        <w:t>（</w:t>
      </w:r>
      <w:r>
        <w:t>皮江法）</w:t>
      </w:r>
      <w:r>
        <w:rPr>
          <w:rFonts w:hint="eastAsia"/>
        </w:rPr>
        <w:t>金属钙生产工艺</w:t>
      </w:r>
      <w:r>
        <w:rPr>
          <w:rFonts w:hint="eastAsia"/>
          <w:lang w:eastAsia="zh-CN"/>
        </w:rPr>
        <w:t>，</w:t>
      </w:r>
      <w:r>
        <w:rPr>
          <w:rFonts w:hint="eastAsia"/>
          <w:lang w:val="en-US" w:eastAsia="zh-CN"/>
        </w:rPr>
        <w:t>采用氮气作为负压保护状态进行真空冶炼。金属钙是活泼性金属，在1280°高温下出炉与空气接触，又极易在表面生成氮化物。</w:t>
      </w:r>
    </w:p>
    <w:p>
      <w:pPr>
        <w:keepNext w:val="0"/>
        <w:keepLines w:val="0"/>
        <w:widowControl/>
        <w:suppressLineNumbers w:val="0"/>
        <w:ind w:firstLine="420" w:firstLineChars="200"/>
        <w:jc w:val="left"/>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氮的测定方法为 GB/T10267.5</w:t>
      </w:r>
      <w:bookmarkStart w:id="40" w:name="_GoBack"/>
      <w:bookmarkEnd w:id="40"/>
      <w:r>
        <w:rPr>
          <w:rFonts w:hint="eastAsia"/>
          <w:color w:val="000000" w:themeColor="text1"/>
          <w:szCs w:val="21"/>
          <w:lang w:val="en-US" w:eastAsia="zh-CN"/>
          <w14:textFill>
            <w14:solidFill>
              <w14:schemeClr w14:val="tx1"/>
            </w14:solidFill>
          </w14:textFill>
        </w:rPr>
        <w:t>-1988（金属钙分析方法）蒸馏-奈斯勒试剂光度法。</w:t>
      </w:r>
    </w:p>
    <w:p>
      <w:pPr>
        <w:pStyle w:val="34"/>
        <w:numPr>
          <w:ilvl w:val="0"/>
          <w:numId w:val="0"/>
        </w:numPr>
        <w:rPr>
          <w:rFonts w:hint="eastAsia"/>
        </w:rPr>
      </w:pPr>
      <w:r>
        <w:rPr>
          <w:rFonts w:hint="eastAsia"/>
          <w:lang w:val="en-US" w:eastAsia="zh-CN"/>
        </w:rPr>
        <w:t>B</w:t>
      </w:r>
      <w:r>
        <w:t>.</w:t>
      </w:r>
      <w:r>
        <w:rPr>
          <w:rFonts w:hint="eastAsia"/>
          <w:lang w:val="en-US" w:eastAsia="zh-CN"/>
        </w:rPr>
        <w:t>2</w:t>
      </w:r>
      <w:r>
        <w:t xml:space="preserve">  </w:t>
      </w:r>
      <w:r>
        <w:rPr>
          <w:rFonts w:hint="eastAsia" w:ascii="黑体" w:hAnsi="Times New Roman" w:eastAsia="黑体" w:cs="Times New Roman"/>
          <w:kern w:val="21"/>
          <w:sz w:val="21"/>
          <w:szCs w:val="20"/>
          <w:lang w:val="en-US" w:eastAsia="zh-CN" w:bidi="ar-SA"/>
        </w:rPr>
        <w:t>检验规则</w:t>
      </w:r>
    </w:p>
    <w:p>
      <w:pPr>
        <w:widowControl/>
        <w:numPr>
          <w:ilvl w:val="0"/>
          <w:numId w:val="5"/>
        </w:numPr>
        <w:autoSpaceDE w:val="0"/>
        <w:autoSpaceDN w:val="0"/>
        <w:spacing w:before="156" w:after="156"/>
        <w:ind w:firstLine="420" w:firstLineChars="200"/>
        <w:jc w:val="both"/>
        <w:rPr>
          <w:rFonts w:hint="eastAsia"/>
        </w:rPr>
      </w:pPr>
      <w:r>
        <w:rPr>
          <w:rFonts w:hint="eastAsia"/>
        </w:rPr>
        <w:t>原生还原</w:t>
      </w:r>
      <w:r>
        <w:t>金属粗钙</w:t>
      </w:r>
      <w:r>
        <w:rPr>
          <w:rFonts w:hint="eastAsia"/>
          <w:lang w:val="en-US" w:eastAsia="zh-CN"/>
        </w:rPr>
        <w:t>采用直接热还原，</w:t>
      </w:r>
      <w:r>
        <w:rPr>
          <w:rFonts w:hint="eastAsia"/>
        </w:rPr>
        <w:t>产品中铝含量在≤</w:t>
      </w:r>
      <w:r>
        <w:rPr>
          <w:rFonts w:hint="eastAsia"/>
          <w:lang w:val="en-US" w:eastAsia="zh-CN"/>
        </w:rPr>
        <w:t>0</w:t>
      </w:r>
      <w:r>
        <w:t>.</w:t>
      </w:r>
      <w:r>
        <w:rPr>
          <w:rFonts w:hint="eastAsia"/>
          <w:lang w:val="en-US" w:eastAsia="zh-CN"/>
        </w:rPr>
        <w:t>6</w:t>
      </w:r>
      <w:r>
        <w:t>0</w:t>
      </w:r>
      <w:r>
        <w:rPr>
          <w:rFonts w:hint="eastAsia"/>
        </w:rPr>
        <w:t>%</w:t>
      </w:r>
      <w:r>
        <w:rPr>
          <w:rFonts w:hint="eastAsia"/>
          <w:lang w:eastAsia="zh-CN"/>
        </w:rPr>
        <w:t>、</w:t>
      </w:r>
      <w:r>
        <w:rPr>
          <w:rFonts w:hint="eastAsia"/>
          <w:lang w:val="en-US" w:eastAsia="zh-CN"/>
        </w:rPr>
        <w:t>镁</w:t>
      </w:r>
      <w:r>
        <w:rPr>
          <w:rFonts w:hint="eastAsia"/>
        </w:rPr>
        <w:t>含量在≤</w:t>
      </w:r>
      <w:r>
        <w:rPr>
          <w:rFonts w:hint="eastAsia"/>
          <w:lang w:val="en-US" w:eastAsia="zh-CN"/>
        </w:rPr>
        <w:t>0</w:t>
      </w:r>
      <w:r>
        <w:t>.</w:t>
      </w:r>
      <w:r>
        <w:rPr>
          <w:rFonts w:hint="eastAsia"/>
          <w:lang w:val="en-US" w:eastAsia="zh-CN"/>
        </w:rPr>
        <w:t>6</w:t>
      </w:r>
      <w:r>
        <w:t>0</w:t>
      </w:r>
      <w:r>
        <w:rPr>
          <w:rFonts w:hint="eastAsia"/>
        </w:rPr>
        <w:t>%</w:t>
      </w:r>
      <w:r>
        <w:rPr>
          <w:rFonts w:hint="eastAsia"/>
          <w:lang w:eastAsia="zh-CN"/>
        </w:rPr>
        <w:t>、</w:t>
      </w:r>
      <w:r>
        <w:rPr>
          <w:rFonts w:hint="eastAsia"/>
          <w:lang w:val="en-US" w:eastAsia="zh-CN"/>
        </w:rPr>
        <w:t>氮</w:t>
      </w:r>
      <w:r>
        <w:rPr>
          <w:rFonts w:hint="eastAsia"/>
        </w:rPr>
        <w:t>含量在</w:t>
      </w:r>
      <w:r>
        <w:rPr>
          <w:rFonts w:hint="eastAsia"/>
          <w:lang w:val="en-US" w:eastAsia="zh-CN"/>
        </w:rPr>
        <w:t>≤0.20%、硅</w:t>
      </w:r>
      <w:r>
        <w:rPr>
          <w:rFonts w:hint="eastAsia"/>
        </w:rPr>
        <w:t>含量在</w:t>
      </w:r>
      <w:r>
        <w:rPr>
          <w:rFonts w:hint="eastAsia"/>
          <w:lang w:val="en-US" w:eastAsia="zh-CN"/>
        </w:rPr>
        <w:t>≤1.20%、铁</w:t>
      </w:r>
      <w:r>
        <w:rPr>
          <w:rFonts w:hint="eastAsia"/>
        </w:rPr>
        <w:t>含量在≤</w:t>
      </w:r>
      <w:r>
        <w:rPr>
          <w:rFonts w:hint="eastAsia"/>
          <w:lang w:val="en-US" w:eastAsia="zh-CN"/>
        </w:rPr>
        <w:t>0</w:t>
      </w:r>
      <w:r>
        <w:t>.</w:t>
      </w:r>
      <w:r>
        <w:rPr>
          <w:rFonts w:hint="eastAsia"/>
          <w:lang w:val="en-US" w:eastAsia="zh-CN"/>
        </w:rPr>
        <w:t>2</w:t>
      </w:r>
      <w:r>
        <w:t>0</w:t>
      </w:r>
      <w:r>
        <w:rPr>
          <w:rFonts w:hint="eastAsia"/>
        </w:rPr>
        <w:t>%</w:t>
      </w:r>
      <w:r>
        <w:rPr>
          <w:rFonts w:hint="eastAsia"/>
          <w:lang w:eastAsia="zh-CN"/>
        </w:rPr>
        <w:t>、</w:t>
      </w:r>
      <w:r>
        <w:rPr>
          <w:rFonts w:hint="eastAsia"/>
          <w:lang w:val="en-US" w:eastAsia="zh-CN"/>
        </w:rPr>
        <w:t>镍</w:t>
      </w:r>
      <w:r>
        <w:rPr>
          <w:rFonts w:hint="eastAsia"/>
        </w:rPr>
        <w:t>含量在≤0.01</w:t>
      </w:r>
      <w:r>
        <w:rPr>
          <w:rFonts w:hint="eastAsia"/>
          <w:lang w:val="en-US" w:eastAsia="zh-CN"/>
        </w:rPr>
        <w:t>0</w:t>
      </w:r>
      <w:r>
        <w:rPr>
          <w:rFonts w:hint="eastAsia"/>
        </w:rPr>
        <w:t>%</w:t>
      </w:r>
      <w:r>
        <w:rPr>
          <w:rFonts w:hint="eastAsia"/>
          <w:lang w:eastAsia="zh-CN"/>
        </w:rPr>
        <w:t>、</w:t>
      </w:r>
      <w:r>
        <w:rPr>
          <w:rFonts w:hint="eastAsia"/>
        </w:rPr>
        <w:t>锰含量在≤</w:t>
      </w:r>
      <w:r>
        <w:rPr>
          <w:rFonts w:hint="eastAsia"/>
          <w:lang w:val="en-US" w:eastAsia="zh-CN"/>
        </w:rPr>
        <w:t>1</w:t>
      </w:r>
      <w:r>
        <w:t>.</w:t>
      </w:r>
      <w:r>
        <w:rPr>
          <w:rFonts w:hint="eastAsia"/>
          <w:lang w:val="en-US" w:eastAsia="zh-CN"/>
        </w:rPr>
        <w:t>3</w:t>
      </w:r>
      <w:r>
        <w:t>0</w:t>
      </w:r>
      <w:r>
        <w:rPr>
          <w:rFonts w:hint="eastAsia"/>
        </w:rPr>
        <w:t>%</w:t>
      </w:r>
      <w:r>
        <w:rPr>
          <w:rFonts w:hint="eastAsia"/>
          <w:lang w:eastAsia="zh-CN"/>
        </w:rPr>
        <w:t>。</w:t>
      </w:r>
    </w:p>
    <w:p>
      <w:pPr>
        <w:widowControl/>
        <w:numPr>
          <w:ilvl w:val="0"/>
          <w:numId w:val="5"/>
        </w:numPr>
        <w:autoSpaceDE w:val="0"/>
        <w:autoSpaceDN w:val="0"/>
        <w:spacing w:before="156" w:after="156"/>
        <w:ind w:firstLine="420" w:firstLineChars="200"/>
        <w:jc w:val="both"/>
        <w:rPr>
          <w:rFonts w:hint="eastAsia"/>
        </w:rPr>
      </w:pPr>
      <w:r>
        <w:rPr>
          <w:rFonts w:hint="eastAsia"/>
        </w:rPr>
        <w:t>本标准对C</w:t>
      </w:r>
      <w:r>
        <w:t>a</w:t>
      </w:r>
      <w:r>
        <w:rPr>
          <w:rFonts w:hint="eastAsia"/>
        </w:rPr>
        <w:t>含量控制分别为C</w:t>
      </w:r>
      <w:r>
        <w:t>a95</w:t>
      </w:r>
      <w:r>
        <w:rPr>
          <w:rFonts w:hint="eastAsia"/>
          <w:lang w:val="en-US" w:eastAsia="zh-CN"/>
        </w:rPr>
        <w:t>.</w:t>
      </w:r>
      <w:r>
        <w:t>0</w:t>
      </w:r>
      <w:r>
        <w:rPr>
          <w:rFonts w:hint="eastAsia"/>
        </w:rPr>
        <w:t>、C</w:t>
      </w:r>
      <w:r>
        <w:t>a96</w:t>
      </w:r>
      <w:r>
        <w:rPr>
          <w:rFonts w:hint="eastAsia"/>
          <w:lang w:val="en-US" w:eastAsia="zh-CN"/>
        </w:rPr>
        <w:t>.</w:t>
      </w:r>
      <w:r>
        <w:t>0</w:t>
      </w:r>
      <w:r>
        <w:rPr>
          <w:rFonts w:hint="eastAsia"/>
        </w:rPr>
        <w:t>、Ca9</w:t>
      </w:r>
      <w:r>
        <w:rPr>
          <w:rFonts w:hint="eastAsia"/>
          <w:lang w:val="en-US" w:eastAsia="zh-CN"/>
        </w:rPr>
        <w:t>7.</w:t>
      </w:r>
      <w:r>
        <w:rPr>
          <w:rFonts w:hint="eastAsia"/>
        </w:rPr>
        <w:t>0、Ca9</w:t>
      </w:r>
      <w:r>
        <w:rPr>
          <w:rFonts w:hint="eastAsia"/>
          <w:lang w:val="en-US" w:eastAsia="zh-CN"/>
        </w:rPr>
        <w:t>8</w:t>
      </w:r>
      <w:r>
        <w:rPr>
          <w:rFonts w:hint="eastAsia"/>
        </w:rPr>
        <w:t>.</w:t>
      </w:r>
      <w:r>
        <w:rPr>
          <w:rFonts w:hint="eastAsia"/>
          <w:lang w:val="en-US" w:eastAsia="zh-CN"/>
        </w:rPr>
        <w:t>0</w:t>
      </w:r>
      <w:r>
        <w:rPr>
          <w:rFonts w:hint="eastAsia"/>
          <w:lang w:eastAsia="zh-CN"/>
        </w:rPr>
        <w:t>、</w:t>
      </w:r>
      <w:r>
        <w:rPr>
          <w:rFonts w:hint="eastAsia"/>
        </w:rPr>
        <w:t>Ca9</w:t>
      </w:r>
      <w:r>
        <w:rPr>
          <w:rFonts w:hint="eastAsia"/>
          <w:lang w:val="en-US" w:eastAsia="zh-CN"/>
        </w:rPr>
        <w:t>8</w:t>
      </w:r>
      <w:r>
        <w:rPr>
          <w:rFonts w:hint="eastAsia"/>
        </w:rPr>
        <w:t>.</w:t>
      </w:r>
      <w:r>
        <w:rPr>
          <w:rFonts w:hint="eastAsia"/>
          <w:lang w:val="en-US" w:eastAsia="zh-CN"/>
        </w:rPr>
        <w:t>5</w:t>
      </w:r>
      <w:r>
        <w:rPr>
          <w:rFonts w:hint="eastAsia"/>
          <w:lang w:eastAsia="zh-CN"/>
        </w:rPr>
        <w:t>、</w:t>
      </w:r>
      <w:r>
        <w:rPr>
          <w:rFonts w:hint="eastAsia"/>
        </w:rPr>
        <w:t>Ca9</w:t>
      </w:r>
      <w:r>
        <w:rPr>
          <w:rFonts w:hint="eastAsia"/>
          <w:lang w:val="en-US" w:eastAsia="zh-CN"/>
        </w:rPr>
        <w:t>9</w:t>
      </w:r>
      <w:r>
        <w:rPr>
          <w:rFonts w:hint="eastAsia"/>
        </w:rPr>
        <w:t>.</w:t>
      </w:r>
      <w:r>
        <w:rPr>
          <w:rFonts w:hint="eastAsia"/>
          <w:lang w:val="en-US" w:eastAsia="zh-CN"/>
        </w:rPr>
        <w:t>0</w:t>
      </w:r>
      <w:r>
        <w:rPr>
          <w:rFonts w:hint="eastAsia"/>
        </w:rPr>
        <w:t>。</w:t>
      </w:r>
    </w:p>
    <w:p>
      <w:pPr>
        <w:widowControl/>
        <w:numPr>
          <w:ilvl w:val="0"/>
          <w:numId w:val="5"/>
        </w:numPr>
        <w:autoSpaceDE w:val="0"/>
        <w:autoSpaceDN w:val="0"/>
        <w:spacing w:before="156" w:after="156"/>
        <w:ind w:firstLine="420" w:firstLineChars="200"/>
        <w:jc w:val="both"/>
        <w:rPr>
          <w:rFonts w:hint="eastAsia"/>
        </w:rPr>
      </w:pPr>
      <w:r>
        <w:rPr>
          <w:rFonts w:hint="eastAsia"/>
        </w:rPr>
        <w:t>本标准对</w:t>
      </w:r>
      <w:r>
        <w:rPr>
          <w:rFonts w:hint="eastAsia"/>
          <w:lang w:val="en-US" w:eastAsia="zh-CN"/>
        </w:rPr>
        <w:t>Al</w:t>
      </w:r>
      <w:r>
        <w:rPr>
          <w:rFonts w:hint="eastAsia"/>
        </w:rPr>
        <w:t>含量控制分别为0.</w:t>
      </w:r>
      <w:r>
        <w:rPr>
          <w:rFonts w:hint="eastAsia"/>
          <w:lang w:val="en-US" w:eastAsia="zh-CN"/>
        </w:rPr>
        <w:t>60</w:t>
      </w:r>
      <w:r>
        <w:rPr>
          <w:rFonts w:hint="eastAsia"/>
        </w:rPr>
        <w:t>%、</w:t>
      </w:r>
      <w:r>
        <w:rPr>
          <w:rFonts w:hint="eastAsia"/>
          <w:lang w:val="en-US" w:eastAsia="zh-CN"/>
        </w:rPr>
        <w:t>0</w:t>
      </w:r>
      <w:r>
        <w:rPr>
          <w:rFonts w:hint="eastAsia"/>
        </w:rPr>
        <w:t>.</w:t>
      </w:r>
      <w:r>
        <w:rPr>
          <w:rFonts w:hint="eastAsia"/>
          <w:lang w:val="en-US" w:eastAsia="zh-CN"/>
        </w:rPr>
        <w:t>55</w:t>
      </w:r>
      <w:r>
        <w:rPr>
          <w:rFonts w:hint="eastAsia"/>
        </w:rPr>
        <w:t>%、</w:t>
      </w:r>
      <w:r>
        <w:rPr>
          <w:rFonts w:hint="eastAsia"/>
          <w:lang w:val="en-US" w:eastAsia="zh-CN"/>
        </w:rPr>
        <w:t>0</w:t>
      </w:r>
      <w:r>
        <w:rPr>
          <w:rFonts w:hint="eastAsia"/>
        </w:rPr>
        <w:t>.</w:t>
      </w:r>
      <w:r>
        <w:rPr>
          <w:rFonts w:hint="eastAsia"/>
          <w:lang w:val="en-US" w:eastAsia="zh-CN"/>
        </w:rPr>
        <w:t>50</w:t>
      </w:r>
      <w:r>
        <w:rPr>
          <w:rFonts w:hint="eastAsia"/>
        </w:rPr>
        <w:t>%、0.</w:t>
      </w:r>
      <w:r>
        <w:rPr>
          <w:rFonts w:hint="eastAsia"/>
          <w:lang w:val="en-US" w:eastAsia="zh-CN"/>
        </w:rPr>
        <w:t>4</w:t>
      </w:r>
      <w:r>
        <w:rPr>
          <w:rFonts w:hint="eastAsia"/>
        </w:rPr>
        <w:t>0%</w:t>
      </w:r>
      <w:r>
        <w:rPr>
          <w:rFonts w:hint="eastAsia"/>
          <w:lang w:eastAsia="zh-CN"/>
        </w:rPr>
        <w:t>、</w:t>
      </w:r>
      <w:r>
        <w:rPr>
          <w:rFonts w:hint="eastAsia"/>
        </w:rPr>
        <w:t>0.</w:t>
      </w:r>
      <w:r>
        <w:rPr>
          <w:rFonts w:hint="eastAsia"/>
          <w:lang w:val="en-US" w:eastAsia="zh-CN"/>
        </w:rPr>
        <w:t>3</w:t>
      </w:r>
      <w:r>
        <w:rPr>
          <w:rFonts w:hint="eastAsia"/>
        </w:rPr>
        <w:t>0%</w:t>
      </w:r>
      <w:r>
        <w:rPr>
          <w:rFonts w:hint="eastAsia"/>
          <w:lang w:eastAsia="zh-CN"/>
        </w:rPr>
        <w:t>、</w:t>
      </w:r>
      <w:r>
        <w:rPr>
          <w:rFonts w:hint="eastAsia"/>
        </w:rPr>
        <w:t>0.</w:t>
      </w:r>
      <w:r>
        <w:rPr>
          <w:rFonts w:hint="eastAsia"/>
          <w:lang w:val="en-US" w:eastAsia="zh-CN"/>
        </w:rPr>
        <w:t>2</w:t>
      </w:r>
      <w:r>
        <w:rPr>
          <w:rFonts w:hint="eastAsia"/>
        </w:rPr>
        <w:t>0%。</w:t>
      </w:r>
    </w:p>
    <w:p>
      <w:pPr>
        <w:widowControl/>
        <w:numPr>
          <w:ilvl w:val="0"/>
          <w:numId w:val="5"/>
        </w:numPr>
        <w:autoSpaceDE w:val="0"/>
        <w:autoSpaceDN w:val="0"/>
        <w:spacing w:before="156" w:after="156"/>
        <w:ind w:firstLine="420" w:firstLineChars="200"/>
        <w:jc w:val="both"/>
        <w:rPr>
          <w:rFonts w:hint="eastAsia"/>
        </w:rPr>
      </w:pPr>
      <w:r>
        <w:rPr>
          <w:rFonts w:hint="eastAsia"/>
        </w:rPr>
        <w:t>本标准对</w:t>
      </w:r>
      <w:r>
        <w:rPr>
          <w:rFonts w:hint="eastAsia"/>
          <w:lang w:val="en-US" w:eastAsia="zh-CN"/>
        </w:rPr>
        <w:t>Mg</w:t>
      </w:r>
      <w:r>
        <w:rPr>
          <w:rFonts w:hint="eastAsia"/>
        </w:rPr>
        <w:t>含量控制分别为0.</w:t>
      </w:r>
      <w:r>
        <w:rPr>
          <w:rFonts w:hint="eastAsia"/>
          <w:lang w:val="en-US" w:eastAsia="zh-CN"/>
        </w:rPr>
        <w:t>60</w:t>
      </w:r>
      <w:r>
        <w:rPr>
          <w:rFonts w:hint="eastAsia"/>
        </w:rPr>
        <w:t>%、</w:t>
      </w:r>
      <w:r>
        <w:rPr>
          <w:rFonts w:hint="eastAsia"/>
          <w:lang w:val="en-US" w:eastAsia="zh-CN"/>
        </w:rPr>
        <w:t>0</w:t>
      </w:r>
      <w:r>
        <w:rPr>
          <w:rFonts w:hint="eastAsia"/>
        </w:rPr>
        <w:t>.</w:t>
      </w:r>
      <w:r>
        <w:rPr>
          <w:rFonts w:hint="eastAsia"/>
          <w:lang w:val="en-US" w:eastAsia="zh-CN"/>
        </w:rPr>
        <w:t>50</w:t>
      </w:r>
      <w:r>
        <w:rPr>
          <w:rFonts w:hint="eastAsia"/>
        </w:rPr>
        <w:t>%、</w:t>
      </w:r>
      <w:r>
        <w:rPr>
          <w:rFonts w:hint="eastAsia"/>
          <w:lang w:val="en-US" w:eastAsia="zh-CN"/>
        </w:rPr>
        <w:t>0</w:t>
      </w:r>
      <w:r>
        <w:rPr>
          <w:rFonts w:hint="eastAsia"/>
        </w:rPr>
        <w:t>.</w:t>
      </w:r>
      <w:r>
        <w:rPr>
          <w:rFonts w:hint="eastAsia"/>
          <w:lang w:val="en-US" w:eastAsia="zh-CN"/>
        </w:rPr>
        <w:t>45</w:t>
      </w:r>
      <w:r>
        <w:rPr>
          <w:rFonts w:hint="eastAsia"/>
        </w:rPr>
        <w:t>%、0.</w:t>
      </w:r>
      <w:r>
        <w:rPr>
          <w:rFonts w:hint="eastAsia"/>
          <w:lang w:val="en-US" w:eastAsia="zh-CN"/>
        </w:rPr>
        <w:t>4</w:t>
      </w:r>
      <w:r>
        <w:rPr>
          <w:rFonts w:hint="eastAsia"/>
        </w:rPr>
        <w:t>0%</w:t>
      </w:r>
      <w:r>
        <w:rPr>
          <w:rFonts w:hint="eastAsia"/>
          <w:lang w:eastAsia="zh-CN"/>
        </w:rPr>
        <w:t>、</w:t>
      </w:r>
      <w:r>
        <w:rPr>
          <w:rFonts w:hint="eastAsia"/>
        </w:rPr>
        <w:t>0.</w:t>
      </w:r>
      <w:r>
        <w:rPr>
          <w:rFonts w:hint="eastAsia"/>
          <w:lang w:val="en-US" w:eastAsia="zh-CN"/>
        </w:rPr>
        <w:t>35</w:t>
      </w:r>
      <w:r>
        <w:rPr>
          <w:rFonts w:hint="eastAsia"/>
        </w:rPr>
        <w:t>%</w:t>
      </w:r>
      <w:r>
        <w:rPr>
          <w:rFonts w:hint="eastAsia"/>
          <w:lang w:eastAsia="zh-CN"/>
        </w:rPr>
        <w:t>、</w:t>
      </w:r>
      <w:r>
        <w:rPr>
          <w:rFonts w:hint="eastAsia"/>
        </w:rPr>
        <w:t>0.</w:t>
      </w:r>
      <w:r>
        <w:rPr>
          <w:rFonts w:hint="eastAsia"/>
          <w:lang w:val="en-US" w:eastAsia="zh-CN"/>
        </w:rPr>
        <w:t>3</w:t>
      </w:r>
      <w:r>
        <w:rPr>
          <w:rFonts w:hint="eastAsia"/>
        </w:rPr>
        <w:t>0%。</w:t>
      </w:r>
    </w:p>
    <w:p>
      <w:pPr>
        <w:widowControl/>
        <w:numPr>
          <w:ilvl w:val="0"/>
          <w:numId w:val="5"/>
        </w:numPr>
        <w:autoSpaceDE w:val="0"/>
        <w:autoSpaceDN w:val="0"/>
        <w:spacing w:before="156" w:after="156"/>
        <w:ind w:firstLine="420" w:firstLineChars="200"/>
        <w:jc w:val="both"/>
        <w:rPr>
          <w:rFonts w:hint="eastAsia"/>
        </w:rPr>
      </w:pPr>
      <w:r>
        <w:rPr>
          <w:rFonts w:hint="eastAsia"/>
        </w:rPr>
        <w:t>本标准对</w:t>
      </w:r>
      <w:r>
        <w:rPr>
          <w:rFonts w:hint="eastAsia"/>
          <w:lang w:val="en-US" w:eastAsia="zh-CN"/>
        </w:rPr>
        <w:t>N</w:t>
      </w:r>
      <w:r>
        <w:rPr>
          <w:rFonts w:hint="eastAsia"/>
        </w:rPr>
        <w:t>含量控制分别为0.</w:t>
      </w:r>
      <w:r>
        <w:rPr>
          <w:rFonts w:hint="eastAsia"/>
          <w:lang w:val="en-US" w:eastAsia="zh-CN"/>
        </w:rPr>
        <w:t>20</w:t>
      </w:r>
      <w:r>
        <w:rPr>
          <w:rFonts w:hint="eastAsia"/>
        </w:rPr>
        <w:t>%、</w:t>
      </w:r>
      <w:r>
        <w:rPr>
          <w:rFonts w:hint="eastAsia"/>
          <w:lang w:val="en-US" w:eastAsia="zh-CN"/>
        </w:rPr>
        <w:t>0</w:t>
      </w:r>
      <w:r>
        <w:rPr>
          <w:rFonts w:hint="eastAsia"/>
        </w:rPr>
        <w:t>.</w:t>
      </w:r>
      <w:r>
        <w:rPr>
          <w:rFonts w:hint="eastAsia"/>
          <w:lang w:val="en-US" w:eastAsia="zh-CN"/>
        </w:rPr>
        <w:t>15</w:t>
      </w:r>
      <w:r>
        <w:rPr>
          <w:rFonts w:hint="eastAsia"/>
        </w:rPr>
        <w:t>%、</w:t>
      </w:r>
      <w:r>
        <w:rPr>
          <w:rFonts w:hint="eastAsia"/>
          <w:lang w:val="en-US" w:eastAsia="zh-CN"/>
        </w:rPr>
        <w:t>0</w:t>
      </w:r>
      <w:r>
        <w:rPr>
          <w:rFonts w:hint="eastAsia"/>
        </w:rPr>
        <w:t>.</w:t>
      </w:r>
      <w:r>
        <w:rPr>
          <w:rFonts w:hint="eastAsia"/>
          <w:lang w:val="en-US" w:eastAsia="zh-CN"/>
        </w:rPr>
        <w:t>12</w:t>
      </w:r>
      <w:r>
        <w:rPr>
          <w:rFonts w:hint="eastAsia"/>
        </w:rPr>
        <w:t>%、0.</w:t>
      </w:r>
      <w:r>
        <w:rPr>
          <w:rFonts w:hint="eastAsia"/>
          <w:lang w:val="en-US" w:eastAsia="zh-CN"/>
        </w:rPr>
        <w:t>1</w:t>
      </w:r>
      <w:r>
        <w:rPr>
          <w:rFonts w:hint="eastAsia"/>
        </w:rPr>
        <w:t>0%</w:t>
      </w:r>
      <w:r>
        <w:rPr>
          <w:rFonts w:hint="eastAsia"/>
          <w:lang w:eastAsia="zh-CN"/>
        </w:rPr>
        <w:t>、</w:t>
      </w:r>
      <w:r>
        <w:rPr>
          <w:rFonts w:hint="eastAsia"/>
        </w:rPr>
        <w:t>0.</w:t>
      </w:r>
      <w:r>
        <w:rPr>
          <w:rFonts w:hint="eastAsia"/>
          <w:lang w:val="en-US" w:eastAsia="zh-CN"/>
        </w:rPr>
        <w:t>07</w:t>
      </w:r>
      <w:r>
        <w:rPr>
          <w:rFonts w:hint="eastAsia"/>
        </w:rPr>
        <w:t>%</w:t>
      </w:r>
      <w:r>
        <w:rPr>
          <w:rFonts w:hint="eastAsia"/>
          <w:lang w:eastAsia="zh-CN"/>
        </w:rPr>
        <w:t>、</w:t>
      </w:r>
      <w:r>
        <w:rPr>
          <w:rFonts w:hint="eastAsia"/>
        </w:rPr>
        <w:t>0.0</w:t>
      </w:r>
      <w:r>
        <w:rPr>
          <w:rFonts w:hint="eastAsia"/>
          <w:lang w:val="en-US" w:eastAsia="zh-CN"/>
        </w:rPr>
        <w:t>5</w:t>
      </w:r>
      <w:r>
        <w:rPr>
          <w:rFonts w:hint="eastAsia"/>
        </w:rPr>
        <w:t>%。</w:t>
      </w:r>
    </w:p>
    <w:p>
      <w:pPr>
        <w:widowControl/>
        <w:numPr>
          <w:ilvl w:val="0"/>
          <w:numId w:val="5"/>
        </w:numPr>
        <w:autoSpaceDE w:val="0"/>
        <w:autoSpaceDN w:val="0"/>
        <w:spacing w:before="156" w:after="156"/>
        <w:ind w:firstLine="420" w:firstLineChars="200"/>
        <w:jc w:val="both"/>
        <w:rPr>
          <w:rFonts w:hint="eastAsia"/>
        </w:rPr>
      </w:pPr>
      <w:r>
        <w:rPr>
          <w:rFonts w:hint="eastAsia"/>
        </w:rPr>
        <w:t>本标准对</w:t>
      </w:r>
      <w:r>
        <w:rPr>
          <w:rFonts w:hint="eastAsia"/>
          <w:lang w:val="en-US" w:eastAsia="zh-CN"/>
        </w:rPr>
        <w:t>Si</w:t>
      </w:r>
      <w:r>
        <w:rPr>
          <w:rFonts w:hint="eastAsia"/>
        </w:rPr>
        <w:t>含量控制分别为</w:t>
      </w:r>
      <w:r>
        <w:rPr>
          <w:rFonts w:hint="eastAsia"/>
          <w:lang w:val="en-US" w:eastAsia="zh-CN"/>
        </w:rPr>
        <w:t>1</w:t>
      </w:r>
      <w:r>
        <w:rPr>
          <w:rFonts w:hint="eastAsia"/>
        </w:rPr>
        <w:t>.</w:t>
      </w:r>
      <w:r>
        <w:rPr>
          <w:rFonts w:hint="eastAsia"/>
          <w:lang w:val="en-US" w:eastAsia="zh-CN"/>
        </w:rPr>
        <w:t>20</w:t>
      </w:r>
      <w:r>
        <w:rPr>
          <w:rFonts w:hint="eastAsia"/>
        </w:rPr>
        <w:t>%、</w:t>
      </w:r>
      <w:r>
        <w:rPr>
          <w:rFonts w:hint="eastAsia"/>
          <w:lang w:val="en-US" w:eastAsia="zh-CN"/>
        </w:rPr>
        <w:t>0</w:t>
      </w:r>
      <w:r>
        <w:rPr>
          <w:rFonts w:hint="eastAsia"/>
        </w:rPr>
        <w:t>.</w:t>
      </w:r>
      <w:r>
        <w:rPr>
          <w:rFonts w:hint="eastAsia"/>
          <w:lang w:val="en-US" w:eastAsia="zh-CN"/>
        </w:rPr>
        <w:t>80</w:t>
      </w:r>
      <w:r>
        <w:rPr>
          <w:rFonts w:hint="eastAsia"/>
        </w:rPr>
        <w:t>%、</w:t>
      </w:r>
      <w:r>
        <w:rPr>
          <w:rFonts w:hint="eastAsia"/>
          <w:lang w:val="en-US" w:eastAsia="zh-CN"/>
        </w:rPr>
        <w:t>0</w:t>
      </w:r>
      <w:r>
        <w:rPr>
          <w:rFonts w:hint="eastAsia"/>
        </w:rPr>
        <w:t>.</w:t>
      </w:r>
      <w:r>
        <w:rPr>
          <w:rFonts w:hint="eastAsia"/>
          <w:lang w:val="en-US" w:eastAsia="zh-CN"/>
        </w:rPr>
        <w:t>30</w:t>
      </w:r>
      <w:r>
        <w:rPr>
          <w:rFonts w:hint="eastAsia"/>
        </w:rPr>
        <w:t>%、0.0</w:t>
      </w:r>
      <w:r>
        <w:rPr>
          <w:rFonts w:hint="eastAsia"/>
          <w:lang w:val="en-US" w:eastAsia="zh-CN"/>
        </w:rPr>
        <w:t>8</w:t>
      </w:r>
      <w:r>
        <w:rPr>
          <w:rFonts w:hint="eastAsia"/>
        </w:rPr>
        <w:t>%</w:t>
      </w:r>
      <w:r>
        <w:rPr>
          <w:rFonts w:hint="eastAsia"/>
          <w:lang w:eastAsia="zh-CN"/>
        </w:rPr>
        <w:t>、</w:t>
      </w:r>
      <w:r>
        <w:rPr>
          <w:rFonts w:hint="eastAsia"/>
        </w:rPr>
        <w:t>0.0</w:t>
      </w:r>
      <w:r>
        <w:rPr>
          <w:rFonts w:hint="eastAsia"/>
          <w:lang w:val="en-US" w:eastAsia="zh-CN"/>
        </w:rPr>
        <w:t>5</w:t>
      </w:r>
      <w:r>
        <w:rPr>
          <w:rFonts w:hint="eastAsia"/>
        </w:rPr>
        <w:t>%</w:t>
      </w:r>
      <w:r>
        <w:rPr>
          <w:rFonts w:hint="eastAsia"/>
          <w:lang w:eastAsia="zh-CN"/>
        </w:rPr>
        <w:t>、</w:t>
      </w:r>
      <w:r>
        <w:rPr>
          <w:rFonts w:hint="eastAsia"/>
        </w:rPr>
        <w:t>0.0</w:t>
      </w:r>
      <w:r>
        <w:rPr>
          <w:rFonts w:hint="eastAsia"/>
          <w:lang w:val="en-US" w:eastAsia="zh-CN"/>
        </w:rPr>
        <w:t>2</w:t>
      </w:r>
      <w:r>
        <w:rPr>
          <w:rFonts w:hint="eastAsia"/>
        </w:rPr>
        <w:t>%。</w:t>
      </w:r>
    </w:p>
    <w:p>
      <w:pPr>
        <w:widowControl/>
        <w:numPr>
          <w:ilvl w:val="0"/>
          <w:numId w:val="5"/>
        </w:numPr>
        <w:autoSpaceDE w:val="0"/>
        <w:autoSpaceDN w:val="0"/>
        <w:spacing w:before="156" w:after="156"/>
        <w:ind w:firstLine="420" w:firstLineChars="200"/>
        <w:jc w:val="both"/>
        <w:rPr>
          <w:rFonts w:hint="eastAsia"/>
        </w:rPr>
      </w:pPr>
      <w:r>
        <w:rPr>
          <w:rFonts w:hint="eastAsia"/>
        </w:rPr>
        <w:t>本标准对</w:t>
      </w:r>
      <w:r>
        <w:rPr>
          <w:rFonts w:hint="eastAsia"/>
          <w:lang w:val="en-US" w:eastAsia="zh-CN"/>
        </w:rPr>
        <w:t>Fe</w:t>
      </w:r>
      <w:r>
        <w:rPr>
          <w:rFonts w:hint="eastAsia"/>
        </w:rPr>
        <w:t>含量控制分别为0.</w:t>
      </w:r>
      <w:r>
        <w:rPr>
          <w:rFonts w:hint="eastAsia"/>
          <w:lang w:val="en-US" w:eastAsia="zh-CN"/>
        </w:rPr>
        <w:t>20</w:t>
      </w:r>
      <w:r>
        <w:rPr>
          <w:rFonts w:hint="eastAsia"/>
        </w:rPr>
        <w:t>%、</w:t>
      </w:r>
      <w:r>
        <w:rPr>
          <w:rFonts w:hint="eastAsia"/>
          <w:lang w:val="en-US" w:eastAsia="zh-CN"/>
        </w:rPr>
        <w:t>0</w:t>
      </w:r>
      <w:r>
        <w:rPr>
          <w:rFonts w:hint="eastAsia"/>
        </w:rPr>
        <w:t>.</w:t>
      </w:r>
      <w:r>
        <w:rPr>
          <w:rFonts w:hint="eastAsia"/>
          <w:lang w:val="en-US" w:eastAsia="zh-CN"/>
        </w:rPr>
        <w:t>10</w:t>
      </w:r>
      <w:r>
        <w:rPr>
          <w:rFonts w:hint="eastAsia"/>
        </w:rPr>
        <w:t>%、</w:t>
      </w:r>
      <w:r>
        <w:rPr>
          <w:rFonts w:hint="eastAsia"/>
          <w:lang w:val="en-US" w:eastAsia="zh-CN"/>
        </w:rPr>
        <w:t>0</w:t>
      </w:r>
      <w:r>
        <w:rPr>
          <w:rFonts w:hint="eastAsia"/>
        </w:rPr>
        <w:t>.</w:t>
      </w:r>
      <w:r>
        <w:rPr>
          <w:rFonts w:hint="eastAsia"/>
          <w:lang w:val="en-US" w:eastAsia="zh-CN"/>
        </w:rPr>
        <w:t>08</w:t>
      </w:r>
      <w:r>
        <w:rPr>
          <w:rFonts w:hint="eastAsia"/>
        </w:rPr>
        <w:t>%、0.0</w:t>
      </w:r>
      <w:r>
        <w:rPr>
          <w:rFonts w:hint="eastAsia"/>
          <w:lang w:val="en-US" w:eastAsia="zh-CN"/>
        </w:rPr>
        <w:t>5</w:t>
      </w:r>
      <w:r>
        <w:rPr>
          <w:rFonts w:hint="eastAsia"/>
        </w:rPr>
        <w:t>%</w:t>
      </w:r>
      <w:r>
        <w:rPr>
          <w:rFonts w:hint="eastAsia"/>
          <w:lang w:eastAsia="zh-CN"/>
        </w:rPr>
        <w:t>、</w:t>
      </w:r>
      <w:r>
        <w:rPr>
          <w:rFonts w:hint="eastAsia"/>
        </w:rPr>
        <w:t>0.</w:t>
      </w:r>
      <w:r>
        <w:rPr>
          <w:rFonts w:hint="eastAsia"/>
          <w:lang w:val="en-US" w:eastAsia="zh-CN"/>
        </w:rPr>
        <w:t>03</w:t>
      </w:r>
      <w:r>
        <w:rPr>
          <w:rFonts w:hint="eastAsia"/>
        </w:rPr>
        <w:t>%</w:t>
      </w:r>
      <w:r>
        <w:rPr>
          <w:rFonts w:hint="eastAsia"/>
          <w:lang w:eastAsia="zh-CN"/>
        </w:rPr>
        <w:t>、</w:t>
      </w:r>
      <w:r>
        <w:rPr>
          <w:rFonts w:hint="eastAsia"/>
        </w:rPr>
        <w:t>0.0</w:t>
      </w:r>
      <w:r>
        <w:rPr>
          <w:rFonts w:hint="eastAsia"/>
          <w:lang w:val="en-US" w:eastAsia="zh-CN"/>
        </w:rPr>
        <w:t>1</w:t>
      </w:r>
      <w:r>
        <w:rPr>
          <w:rFonts w:hint="eastAsia"/>
        </w:rPr>
        <w:t>%。</w:t>
      </w:r>
    </w:p>
    <w:p>
      <w:pPr>
        <w:widowControl/>
        <w:numPr>
          <w:ilvl w:val="0"/>
          <w:numId w:val="5"/>
        </w:numPr>
        <w:autoSpaceDE w:val="0"/>
        <w:autoSpaceDN w:val="0"/>
        <w:spacing w:before="156" w:after="156"/>
        <w:ind w:firstLine="420" w:firstLineChars="200"/>
        <w:jc w:val="both"/>
        <w:rPr>
          <w:rFonts w:hint="eastAsia"/>
        </w:rPr>
      </w:pPr>
      <w:r>
        <w:rPr>
          <w:rFonts w:hint="eastAsia"/>
        </w:rPr>
        <w:t>本标准对</w:t>
      </w:r>
      <w:r>
        <w:rPr>
          <w:rFonts w:hint="eastAsia"/>
          <w:lang w:val="en-US" w:eastAsia="zh-CN"/>
        </w:rPr>
        <w:t>Ni</w:t>
      </w:r>
      <w:r>
        <w:rPr>
          <w:rFonts w:hint="eastAsia"/>
        </w:rPr>
        <w:t>含量控制分别为0.</w:t>
      </w:r>
      <w:r>
        <w:rPr>
          <w:rFonts w:hint="eastAsia"/>
          <w:lang w:val="en-US" w:eastAsia="zh-CN"/>
        </w:rPr>
        <w:t>010</w:t>
      </w:r>
      <w:r>
        <w:rPr>
          <w:rFonts w:hint="eastAsia"/>
        </w:rPr>
        <w:t>%、</w:t>
      </w:r>
      <w:r>
        <w:rPr>
          <w:rFonts w:hint="eastAsia"/>
          <w:lang w:val="en-US" w:eastAsia="zh-CN"/>
        </w:rPr>
        <w:t>0</w:t>
      </w:r>
      <w:r>
        <w:rPr>
          <w:rFonts w:hint="eastAsia"/>
        </w:rPr>
        <w:t>.</w:t>
      </w:r>
      <w:r>
        <w:rPr>
          <w:rFonts w:hint="eastAsia"/>
          <w:lang w:val="en-US" w:eastAsia="zh-CN"/>
        </w:rPr>
        <w:t>008</w:t>
      </w:r>
      <w:r>
        <w:rPr>
          <w:rFonts w:hint="eastAsia"/>
        </w:rPr>
        <w:t>%、</w:t>
      </w:r>
      <w:r>
        <w:rPr>
          <w:rFonts w:hint="eastAsia"/>
          <w:lang w:val="en-US" w:eastAsia="zh-CN"/>
        </w:rPr>
        <w:t>0</w:t>
      </w:r>
      <w:r>
        <w:rPr>
          <w:rFonts w:hint="eastAsia"/>
        </w:rPr>
        <w:t>.</w:t>
      </w:r>
      <w:r>
        <w:rPr>
          <w:rFonts w:hint="eastAsia"/>
          <w:lang w:val="en-US" w:eastAsia="zh-CN"/>
        </w:rPr>
        <w:t>005</w:t>
      </w:r>
      <w:r>
        <w:rPr>
          <w:rFonts w:hint="eastAsia"/>
        </w:rPr>
        <w:t>%、0.</w:t>
      </w:r>
      <w:r>
        <w:rPr>
          <w:rFonts w:hint="eastAsia"/>
          <w:lang w:val="en-US" w:eastAsia="zh-CN"/>
        </w:rPr>
        <w:t>003</w:t>
      </w:r>
      <w:r>
        <w:rPr>
          <w:rFonts w:hint="eastAsia"/>
        </w:rPr>
        <w:t>%</w:t>
      </w:r>
      <w:r>
        <w:rPr>
          <w:rFonts w:hint="eastAsia"/>
          <w:lang w:eastAsia="zh-CN"/>
        </w:rPr>
        <w:t>、</w:t>
      </w:r>
      <w:r>
        <w:rPr>
          <w:rFonts w:hint="eastAsia"/>
        </w:rPr>
        <w:t>0.</w:t>
      </w:r>
      <w:r>
        <w:rPr>
          <w:rFonts w:hint="eastAsia"/>
          <w:lang w:val="en-US" w:eastAsia="zh-CN"/>
        </w:rPr>
        <w:t>002</w:t>
      </w:r>
      <w:r>
        <w:rPr>
          <w:rFonts w:hint="eastAsia"/>
        </w:rPr>
        <w:t>%</w:t>
      </w:r>
      <w:r>
        <w:rPr>
          <w:rFonts w:hint="eastAsia"/>
          <w:lang w:eastAsia="zh-CN"/>
        </w:rPr>
        <w:t>、</w:t>
      </w:r>
      <w:r>
        <w:rPr>
          <w:rFonts w:hint="eastAsia"/>
        </w:rPr>
        <w:t>0.</w:t>
      </w:r>
      <w:r>
        <w:rPr>
          <w:rFonts w:hint="eastAsia"/>
          <w:lang w:val="en-US" w:eastAsia="zh-CN"/>
        </w:rPr>
        <w:t>001</w:t>
      </w:r>
      <w:r>
        <w:rPr>
          <w:rFonts w:hint="eastAsia"/>
        </w:rPr>
        <w:t>%。</w:t>
      </w:r>
    </w:p>
    <w:p>
      <w:pPr>
        <w:widowControl/>
        <w:numPr>
          <w:ilvl w:val="0"/>
          <w:numId w:val="5"/>
        </w:numPr>
        <w:autoSpaceDE w:val="0"/>
        <w:autoSpaceDN w:val="0"/>
        <w:spacing w:before="156" w:after="156"/>
        <w:ind w:firstLine="420" w:firstLineChars="200"/>
        <w:jc w:val="both"/>
        <w:rPr>
          <w:rFonts w:hint="eastAsia"/>
        </w:rPr>
      </w:pPr>
      <w:r>
        <w:rPr>
          <w:rFonts w:hint="eastAsia"/>
        </w:rPr>
        <w:t>本标准对</w:t>
      </w:r>
      <w:r>
        <w:rPr>
          <w:rFonts w:hint="eastAsia"/>
          <w:lang w:val="en-US" w:eastAsia="zh-CN"/>
        </w:rPr>
        <w:t>Mn</w:t>
      </w:r>
      <w:r>
        <w:rPr>
          <w:rFonts w:hint="eastAsia"/>
        </w:rPr>
        <w:t>含量控制分别为</w:t>
      </w:r>
      <w:r>
        <w:rPr>
          <w:rFonts w:hint="eastAsia"/>
          <w:lang w:val="en-US" w:eastAsia="zh-CN"/>
        </w:rPr>
        <w:t>1</w:t>
      </w:r>
      <w:r>
        <w:rPr>
          <w:rFonts w:hint="eastAsia"/>
        </w:rPr>
        <w:t>.</w:t>
      </w:r>
      <w:r>
        <w:rPr>
          <w:rFonts w:hint="eastAsia"/>
          <w:lang w:val="en-US" w:eastAsia="zh-CN"/>
        </w:rPr>
        <w:t>30</w:t>
      </w:r>
      <w:r>
        <w:rPr>
          <w:rFonts w:hint="eastAsia"/>
        </w:rPr>
        <w:t>%、</w:t>
      </w:r>
      <w:r>
        <w:rPr>
          <w:rFonts w:hint="eastAsia"/>
          <w:lang w:val="en-US" w:eastAsia="zh-CN"/>
        </w:rPr>
        <w:t>1</w:t>
      </w:r>
      <w:r>
        <w:rPr>
          <w:rFonts w:hint="eastAsia"/>
        </w:rPr>
        <w:t>.</w:t>
      </w:r>
      <w:r>
        <w:rPr>
          <w:rFonts w:hint="eastAsia"/>
          <w:lang w:val="en-US" w:eastAsia="zh-CN"/>
        </w:rPr>
        <w:t>10</w:t>
      </w:r>
      <w:r>
        <w:rPr>
          <w:rFonts w:hint="eastAsia"/>
        </w:rPr>
        <w:t>%、</w:t>
      </w:r>
      <w:r>
        <w:rPr>
          <w:rFonts w:hint="eastAsia"/>
          <w:lang w:val="en-US" w:eastAsia="zh-CN"/>
        </w:rPr>
        <w:t>0</w:t>
      </w:r>
      <w:r>
        <w:rPr>
          <w:rFonts w:hint="eastAsia"/>
        </w:rPr>
        <w:t>.</w:t>
      </w:r>
      <w:r>
        <w:rPr>
          <w:rFonts w:hint="eastAsia"/>
          <w:lang w:val="en-US" w:eastAsia="zh-CN"/>
        </w:rPr>
        <w:t>90</w:t>
      </w:r>
      <w:r>
        <w:rPr>
          <w:rFonts w:hint="eastAsia"/>
        </w:rPr>
        <w:t>%、0.</w:t>
      </w:r>
      <w:r>
        <w:rPr>
          <w:rFonts w:hint="eastAsia"/>
          <w:lang w:val="en-US" w:eastAsia="zh-CN"/>
        </w:rPr>
        <w:t>6</w:t>
      </w:r>
      <w:r>
        <w:rPr>
          <w:rFonts w:hint="eastAsia"/>
        </w:rPr>
        <w:t>0%</w:t>
      </w:r>
      <w:r>
        <w:rPr>
          <w:rFonts w:hint="eastAsia"/>
          <w:lang w:eastAsia="zh-CN"/>
        </w:rPr>
        <w:t>、</w:t>
      </w:r>
      <w:r>
        <w:rPr>
          <w:rFonts w:hint="eastAsia"/>
        </w:rPr>
        <w:t>0.</w:t>
      </w:r>
      <w:r>
        <w:rPr>
          <w:rFonts w:hint="eastAsia"/>
          <w:lang w:val="en-US" w:eastAsia="zh-CN"/>
        </w:rPr>
        <w:t>4</w:t>
      </w:r>
      <w:r>
        <w:rPr>
          <w:rFonts w:hint="eastAsia"/>
        </w:rPr>
        <w:t>0%</w:t>
      </w:r>
      <w:r>
        <w:rPr>
          <w:rFonts w:hint="eastAsia"/>
          <w:lang w:eastAsia="zh-CN"/>
        </w:rPr>
        <w:t>、</w:t>
      </w:r>
      <w:r>
        <w:rPr>
          <w:rFonts w:hint="eastAsia"/>
        </w:rPr>
        <w:t>0.</w:t>
      </w:r>
      <w:r>
        <w:rPr>
          <w:rFonts w:hint="eastAsia"/>
          <w:lang w:val="en-US" w:eastAsia="zh-CN"/>
        </w:rPr>
        <w:t>3</w:t>
      </w:r>
      <w:r>
        <w:rPr>
          <w:rFonts w:hint="eastAsia"/>
        </w:rPr>
        <w:t>0%。</w:t>
      </w:r>
    </w:p>
    <w:p>
      <w:pPr>
        <w:widowControl/>
        <w:autoSpaceDE w:val="0"/>
        <w:autoSpaceDN w:val="0"/>
        <w:spacing w:before="156" w:after="156"/>
        <w:jc w:val="both"/>
        <w:rPr>
          <w:rFonts w:hint="eastAsia"/>
        </w:rPr>
      </w:pPr>
    </w:p>
    <w:p>
      <w:pPr>
        <w:widowControl/>
        <w:autoSpaceDE w:val="0"/>
        <w:autoSpaceDN w:val="0"/>
        <w:spacing w:before="156" w:after="156"/>
        <w:ind w:firstLine="420" w:firstLineChars="200"/>
        <w:jc w:val="both"/>
        <w:rPr>
          <w:rFonts w:hint="eastAsia"/>
          <w:highlight w:val="yellow"/>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widowControl/>
        <w:autoSpaceDE w:val="0"/>
        <w:autoSpaceDN w:val="0"/>
        <w:spacing w:before="156" w:after="156"/>
        <w:jc w:val="both"/>
        <w:rPr>
          <w:rFonts w:hint="eastAsia"/>
        </w:rPr>
      </w:pPr>
    </w:p>
    <w:p>
      <w:pPr>
        <w:pStyle w:val="19"/>
        <w:ind w:firstLine="0" w:firstLineChars="0"/>
        <w:jc w:val="center"/>
        <w:rPr>
          <w:rFonts w:hint="eastAsia" w:ascii="黑体" w:eastAsia="黑体"/>
          <w:lang w:eastAsia="zh-CN"/>
        </w:rPr>
      </w:pPr>
      <w:r>
        <w:rPr>
          <w:rFonts w:hint="eastAsia" w:ascii="黑体" w:eastAsia="黑体"/>
        </w:rPr>
        <w:t>附录</w:t>
      </w:r>
      <w:r>
        <w:rPr>
          <w:rFonts w:hint="eastAsia" w:ascii="黑体" w:eastAsia="黑体"/>
          <w:lang w:val="en-US" w:eastAsia="zh-CN"/>
        </w:rPr>
        <w:t>C</w:t>
      </w:r>
    </w:p>
    <w:p>
      <w:pPr>
        <w:pStyle w:val="18"/>
        <w:widowControl w:val="0"/>
        <w:numPr>
          <w:ilvl w:val="0"/>
          <w:numId w:val="0"/>
        </w:numPr>
        <w:snapToGrid w:val="0"/>
        <w:rPr>
          <w:kern w:val="2"/>
        </w:rPr>
      </w:pPr>
      <w:r>
        <w:rPr>
          <w:rFonts w:hint="eastAsia"/>
          <w:kern w:val="2"/>
        </w:rPr>
        <w:t>（规范性）</w:t>
      </w:r>
    </w:p>
    <w:p>
      <w:pPr>
        <w:pStyle w:val="18"/>
        <w:widowControl w:val="0"/>
        <w:numPr>
          <w:ilvl w:val="0"/>
          <w:numId w:val="0"/>
        </w:numPr>
        <w:snapToGrid w:val="0"/>
        <w:rPr>
          <w:kern w:val="2"/>
        </w:rPr>
      </w:pPr>
      <w:r>
        <w:rPr>
          <w:rFonts w:hint="eastAsia"/>
          <w:kern w:val="2"/>
          <w:lang w:val="en-US" w:eastAsia="zh-CN"/>
        </w:rPr>
        <w:t>外观</w:t>
      </w:r>
      <w:r>
        <w:rPr>
          <w:rFonts w:hint="eastAsia"/>
          <w:kern w:val="2"/>
        </w:rPr>
        <w:t>的测定</w:t>
      </w:r>
    </w:p>
    <w:p>
      <w:pPr>
        <w:pStyle w:val="34"/>
        <w:numPr>
          <w:ilvl w:val="0"/>
          <w:numId w:val="0"/>
        </w:numPr>
      </w:pPr>
    </w:p>
    <w:p>
      <w:pPr>
        <w:pStyle w:val="34"/>
        <w:numPr>
          <w:ilvl w:val="0"/>
          <w:numId w:val="0"/>
        </w:numPr>
      </w:pPr>
      <w:r>
        <w:rPr>
          <w:rFonts w:hint="eastAsia"/>
          <w:lang w:val="en-US" w:eastAsia="zh-CN"/>
        </w:rPr>
        <w:t>C</w:t>
      </w:r>
      <w:r>
        <w:t>.</w:t>
      </w:r>
      <w:r>
        <w:rPr>
          <w:rFonts w:hint="eastAsia"/>
        </w:rPr>
        <w:t>1</w:t>
      </w:r>
      <w:r>
        <w:t xml:space="preserve">  </w:t>
      </w:r>
      <w:r>
        <w:rPr>
          <w:rFonts w:hint="eastAsia"/>
        </w:rPr>
        <w:t>目视观察法</w:t>
      </w:r>
    </w:p>
    <w:p>
      <w:pPr>
        <w:pStyle w:val="34"/>
        <w:numPr>
          <w:ilvl w:val="0"/>
          <w:numId w:val="0"/>
        </w:numPr>
      </w:pPr>
      <w:r>
        <w:rPr>
          <w:rFonts w:hint="eastAsia"/>
          <w:lang w:val="en-US" w:eastAsia="zh-CN"/>
        </w:rPr>
        <w:t>C</w:t>
      </w:r>
      <w:r>
        <w:t>.</w:t>
      </w:r>
      <w:r>
        <w:rPr>
          <w:rFonts w:hint="eastAsia"/>
        </w:rPr>
        <w:t>1.1</w:t>
      </w:r>
      <w:r>
        <w:t xml:space="preserve">  </w:t>
      </w:r>
      <w:r>
        <w:rPr>
          <w:rFonts w:hint="eastAsia"/>
        </w:rPr>
        <w:t>方法提要</w:t>
      </w:r>
    </w:p>
    <w:p>
      <w:pPr>
        <w:pStyle w:val="15"/>
        <w:spacing w:after="240"/>
        <w:ind w:firstLine="428" w:firstLineChars="200"/>
      </w:pPr>
      <w:r>
        <w:rPr>
          <w:rFonts w:hint="eastAsia" w:ascii="宋体" w:hAnsi="宋体" w:eastAsia="宋体"/>
        </w:rPr>
        <w:t>利用</w:t>
      </w:r>
      <w:r>
        <w:rPr>
          <w:rFonts w:hint="eastAsia" w:ascii="宋体" w:hAnsi="宋体" w:eastAsia="宋体"/>
          <w:lang w:val="en-US" w:eastAsia="zh-CN"/>
        </w:rPr>
        <w:t>规定的观察条件，以商定的颜色样标为基准，用目视观察的方法判断粗钙</w:t>
      </w:r>
      <w:r>
        <w:rPr>
          <w:rFonts w:hint="eastAsia" w:ascii="宋体" w:hAnsi="宋体" w:eastAsia="宋体"/>
        </w:rPr>
        <w:t>（</w:t>
      </w:r>
      <w:r>
        <w:rPr>
          <w:rFonts w:hint="eastAsia" w:ascii="宋体" w:hAnsi="宋体" w:eastAsia="宋体"/>
          <w:lang w:val="en-US" w:eastAsia="zh-CN"/>
        </w:rPr>
        <w:t>原生真空还原法产品）及其</w:t>
      </w:r>
      <w:r>
        <w:rPr>
          <w:rFonts w:hint="eastAsia"/>
        </w:rPr>
        <w:t>经机械加工而成的钙制品</w:t>
      </w:r>
      <w:r>
        <w:rPr>
          <w:rFonts w:hint="eastAsia"/>
          <w:lang w:val="en-US" w:eastAsia="zh-CN"/>
        </w:rPr>
        <w:t>与商定色标的颜色差异程度；和（或）观察判断产品间的颜色差异程度及产品的外观质量（有无白色及灰白色氧化钙粉末）</w:t>
      </w:r>
      <w:r>
        <w:rPr>
          <w:rFonts w:hint="eastAsia"/>
        </w:rPr>
        <w:t>。</w:t>
      </w:r>
    </w:p>
    <w:p>
      <w:pPr>
        <w:pStyle w:val="34"/>
        <w:numPr>
          <w:ilvl w:val="0"/>
          <w:numId w:val="0"/>
        </w:numPr>
      </w:pPr>
      <w:r>
        <w:rPr>
          <w:rFonts w:hint="eastAsia"/>
          <w:lang w:val="en-US" w:eastAsia="zh-CN"/>
        </w:rPr>
        <w:t>C</w:t>
      </w:r>
      <w:r>
        <w:t>.</w:t>
      </w:r>
      <w:r>
        <w:rPr>
          <w:rFonts w:hint="eastAsia"/>
        </w:rPr>
        <w:t>1.</w:t>
      </w:r>
      <w:r>
        <w:rPr>
          <w:rFonts w:hint="eastAsia"/>
          <w:lang w:val="en-US" w:eastAsia="zh-CN"/>
        </w:rPr>
        <w:t>2</w:t>
      </w:r>
      <w:r>
        <w:t xml:space="preserve">  </w:t>
      </w:r>
      <w:r>
        <w:rPr>
          <w:rFonts w:hint="eastAsia"/>
        </w:rPr>
        <w:t>测试环境</w:t>
      </w:r>
    </w:p>
    <w:p>
      <w:pPr>
        <w:pStyle w:val="19"/>
        <w:ind w:firstLine="420"/>
        <w:rPr>
          <w:rFonts w:hint="eastAsia"/>
        </w:rPr>
      </w:pPr>
      <w:r>
        <w:rPr>
          <w:rFonts w:hint="eastAsia" w:hAnsi="宋体"/>
        </w:rPr>
        <w:t>环境温度为0℃～4</w:t>
      </w:r>
      <w:r>
        <w:rPr>
          <w:rFonts w:hAnsi="宋体"/>
        </w:rPr>
        <w:t>0</w:t>
      </w:r>
      <w:r>
        <w:rPr>
          <w:rFonts w:hint="eastAsia" w:hAnsi="宋体"/>
        </w:rPr>
        <w:t>℃，</w:t>
      </w:r>
      <w:r>
        <w:rPr>
          <w:rFonts w:hint="eastAsia" w:hAnsi="宋体"/>
          <w:lang w:val="en-US" w:eastAsia="zh-CN"/>
        </w:rPr>
        <w:t>空气湿度为</w:t>
      </w:r>
      <w:r>
        <w:rPr>
          <w:rFonts w:hint="eastAsia" w:ascii="宋体" w:hAnsi="宋体"/>
          <w:kern w:val="21"/>
          <w:szCs w:val="20"/>
          <w:lang w:val="en-US" w:eastAsia="zh-CN"/>
        </w:rPr>
        <w:t>≤</w:t>
      </w:r>
      <w:r>
        <w:rPr>
          <w:rFonts w:hint="eastAsia" w:hAnsi="宋体"/>
          <w:lang w:val="en-US" w:eastAsia="zh-CN"/>
        </w:rPr>
        <w:t>50%，产品放置在光照充足的室内（阳光不能直接照射），</w:t>
      </w:r>
      <w:r>
        <w:rPr>
          <w:rFonts w:hint="eastAsia"/>
        </w:rPr>
        <w:t>应远</w:t>
      </w:r>
      <w:r>
        <w:rPr>
          <w:rFonts w:hint="eastAsia"/>
          <w:lang w:val="en-US" w:eastAsia="zh-CN"/>
        </w:rPr>
        <w:t>离水源、火源</w:t>
      </w:r>
      <w:r>
        <w:rPr>
          <w:rFonts w:hint="eastAsia"/>
        </w:rPr>
        <w:t>、</w:t>
      </w:r>
      <w:r>
        <w:rPr>
          <w:rFonts w:hint="eastAsia"/>
          <w:lang w:val="en-US" w:eastAsia="zh-CN"/>
        </w:rPr>
        <w:t>风源</w:t>
      </w:r>
      <w:r>
        <w:rPr>
          <w:rFonts w:hint="eastAsia"/>
        </w:rPr>
        <w:t>。</w:t>
      </w:r>
    </w:p>
    <w:p>
      <w:pPr>
        <w:pStyle w:val="34"/>
        <w:numPr>
          <w:ilvl w:val="0"/>
          <w:numId w:val="0"/>
        </w:numPr>
        <w:rPr>
          <w:rFonts w:hint="default" w:eastAsia="黑体"/>
          <w:lang w:val="en-US" w:eastAsia="zh-CN"/>
        </w:rPr>
      </w:pPr>
      <w:r>
        <w:rPr>
          <w:rFonts w:hint="eastAsia"/>
          <w:lang w:val="en-US" w:eastAsia="zh-CN"/>
        </w:rPr>
        <w:t>C</w:t>
      </w:r>
      <w:r>
        <w:t>.</w:t>
      </w:r>
      <w:r>
        <w:rPr>
          <w:rFonts w:hint="eastAsia"/>
        </w:rPr>
        <w:t>1.</w:t>
      </w:r>
      <w:r>
        <w:rPr>
          <w:rFonts w:hint="eastAsia"/>
          <w:lang w:val="en-US" w:eastAsia="zh-CN"/>
        </w:rPr>
        <w:t>3</w:t>
      </w:r>
      <w:r>
        <w:t xml:space="preserve">  </w:t>
      </w:r>
      <w:r>
        <w:rPr>
          <w:rFonts w:hint="eastAsia"/>
          <w:lang w:val="en-US" w:eastAsia="zh-CN"/>
        </w:rPr>
        <w:t>目视色差</w:t>
      </w:r>
    </w:p>
    <w:p>
      <w:pPr>
        <w:pStyle w:val="34"/>
        <w:numPr>
          <w:ilvl w:val="0"/>
          <w:numId w:val="0"/>
        </w:numPr>
        <w:ind w:firstLine="420" w:firstLineChars="200"/>
        <w:rPr>
          <w:rFonts w:hint="default" w:ascii="宋体" w:hAnsi="宋体" w:eastAsia="宋体" w:cs="Times New Roman"/>
          <w:kern w:val="0"/>
          <w:sz w:val="21"/>
          <w:lang w:val="en-US" w:eastAsia="zh-CN" w:bidi="ar-SA"/>
        </w:rPr>
      </w:pPr>
      <w:r>
        <w:rPr>
          <w:rFonts w:hint="eastAsia" w:ascii="宋体" w:hAnsi="宋体" w:eastAsia="宋体" w:cs="Times New Roman"/>
          <w:kern w:val="0"/>
          <w:sz w:val="21"/>
          <w:lang w:val="en-US" w:eastAsia="zh-CN" w:bidi="ar-SA"/>
        </w:rPr>
        <w:t>在规定的光照和观察条件下，用肉眼观察到的，粗钙以表面浅灰色、白色（氧化钙粉末）、浅金黄色或银白色等描述四种颜色差异程度及特征，经机械加工而成的钙块、钙屑、钙粒以表面银白色、浅灰色或灰白色（氧化钙粉末）等描述三种颜色差异程度及特征。</w:t>
      </w:r>
    </w:p>
    <w:p>
      <w:pPr>
        <w:pStyle w:val="34"/>
        <w:numPr>
          <w:ilvl w:val="0"/>
          <w:numId w:val="0"/>
        </w:numPr>
        <w:rPr>
          <w:rFonts w:hint="eastAsia" w:eastAsia="黑体"/>
          <w:lang w:val="en-US" w:eastAsia="zh-CN"/>
        </w:rPr>
      </w:pPr>
      <w:r>
        <w:rPr>
          <w:rFonts w:hint="eastAsia"/>
          <w:lang w:val="en-US" w:eastAsia="zh-CN"/>
        </w:rPr>
        <w:t>C</w:t>
      </w:r>
      <w:r>
        <w:t>.</w:t>
      </w:r>
      <w:r>
        <w:rPr>
          <w:rFonts w:hint="eastAsia"/>
        </w:rPr>
        <w:t>1.</w:t>
      </w:r>
      <w:r>
        <w:rPr>
          <w:rFonts w:hint="eastAsia"/>
          <w:lang w:val="en-US" w:eastAsia="zh-CN"/>
        </w:rPr>
        <w:t>4</w:t>
      </w:r>
      <w:r>
        <w:t xml:space="preserve">  </w:t>
      </w:r>
      <w:r>
        <w:rPr>
          <w:rFonts w:hint="eastAsia"/>
        </w:rPr>
        <w:t>样</w:t>
      </w:r>
      <w:r>
        <w:rPr>
          <w:rFonts w:hint="eastAsia"/>
          <w:lang w:val="en-US" w:eastAsia="zh-CN"/>
        </w:rPr>
        <w:t>品</w:t>
      </w:r>
    </w:p>
    <w:p>
      <w:pPr>
        <w:pStyle w:val="19"/>
        <w:ind w:firstLine="0" w:firstLineChars="0"/>
      </w:pPr>
      <w:r>
        <w:rPr>
          <w:rFonts w:hint="eastAsia" w:ascii="黑体" w:eastAsia="黑体"/>
          <w:lang w:val="en-US" w:eastAsia="zh-CN"/>
        </w:rPr>
        <w:t>C</w:t>
      </w:r>
      <w:r>
        <w:rPr>
          <w:rFonts w:ascii="黑体" w:eastAsia="黑体"/>
        </w:rPr>
        <w:t>.</w:t>
      </w:r>
      <w:r>
        <w:rPr>
          <w:rFonts w:hint="eastAsia" w:ascii="黑体" w:eastAsia="黑体"/>
        </w:rPr>
        <w:t>1.</w:t>
      </w:r>
      <w:r>
        <w:rPr>
          <w:rFonts w:hint="eastAsia" w:ascii="黑体" w:eastAsia="黑体"/>
          <w:lang w:val="en-US" w:eastAsia="zh-CN"/>
        </w:rPr>
        <w:t>4</w:t>
      </w:r>
      <w:r>
        <w:rPr>
          <w:rFonts w:hint="eastAsia" w:ascii="黑体" w:eastAsia="黑体"/>
        </w:rPr>
        <w:t>.1</w:t>
      </w:r>
      <w:r>
        <w:t xml:space="preserve">  </w:t>
      </w:r>
      <w:r>
        <w:rPr>
          <w:rFonts w:hint="eastAsia"/>
          <w:lang w:val="en-US" w:eastAsia="zh-CN"/>
        </w:rPr>
        <w:t>任取粗钙（锭）一锭、钙块一块、钙屑10片、钙粒10g</w:t>
      </w:r>
      <w:r>
        <w:rPr>
          <w:rFonts w:hint="eastAsia"/>
        </w:rPr>
        <w:t>。</w:t>
      </w:r>
    </w:p>
    <w:p>
      <w:pPr>
        <w:pStyle w:val="19"/>
        <w:ind w:firstLine="0" w:firstLineChars="0"/>
      </w:pPr>
      <w:r>
        <w:rPr>
          <w:rFonts w:hint="eastAsia" w:ascii="黑体" w:eastAsia="黑体"/>
          <w:lang w:val="en-US" w:eastAsia="zh-CN"/>
        </w:rPr>
        <w:t>C</w:t>
      </w:r>
      <w:r>
        <w:rPr>
          <w:rFonts w:ascii="黑体" w:eastAsia="黑体"/>
        </w:rPr>
        <w:t>.</w:t>
      </w:r>
      <w:r>
        <w:rPr>
          <w:rFonts w:hint="eastAsia" w:ascii="黑体" w:eastAsia="黑体"/>
        </w:rPr>
        <w:t>1.</w:t>
      </w:r>
      <w:r>
        <w:rPr>
          <w:rFonts w:hint="eastAsia" w:ascii="黑体" w:eastAsia="黑体"/>
          <w:lang w:val="en-US" w:eastAsia="zh-CN"/>
        </w:rPr>
        <w:t>4</w:t>
      </w:r>
      <w:r>
        <w:rPr>
          <w:rFonts w:hint="eastAsia" w:ascii="黑体" w:eastAsia="黑体"/>
        </w:rPr>
        <w:t>.</w:t>
      </w:r>
      <w:r>
        <w:rPr>
          <w:rFonts w:ascii="黑体" w:eastAsia="黑体"/>
        </w:rPr>
        <w:t>2</w:t>
      </w:r>
      <w:r>
        <w:rPr>
          <w:rFonts w:hint="eastAsia" w:ascii="黑体" w:eastAsia="黑体"/>
          <w:lang w:val="en-US" w:eastAsia="zh-CN"/>
        </w:rPr>
        <w:t xml:space="preserve">  </w:t>
      </w:r>
      <w:r>
        <w:rPr>
          <w:rFonts w:hint="eastAsia"/>
        </w:rPr>
        <w:t>取</w:t>
      </w:r>
      <w:r>
        <w:rPr>
          <w:rFonts w:hint="eastAsia"/>
          <w:lang w:val="en-US" w:eastAsia="zh-CN"/>
        </w:rPr>
        <w:t>粗钙</w:t>
      </w:r>
      <w:r>
        <w:rPr>
          <w:rFonts w:hint="eastAsia"/>
        </w:rPr>
        <w:t>、</w:t>
      </w:r>
      <w:r>
        <w:rPr>
          <w:rFonts w:hint="eastAsia"/>
          <w:lang w:val="en-US" w:eastAsia="zh-CN"/>
        </w:rPr>
        <w:t>钙块、钙屑、钙粒</w:t>
      </w:r>
      <w:r>
        <w:rPr>
          <w:rFonts w:hint="eastAsia"/>
        </w:rPr>
        <w:t>样</w:t>
      </w:r>
      <w:r>
        <w:rPr>
          <w:rFonts w:hint="eastAsia"/>
          <w:lang w:val="en-US" w:eastAsia="zh-CN"/>
        </w:rPr>
        <w:t>品</w:t>
      </w:r>
      <w:r>
        <w:rPr>
          <w:rFonts w:hint="eastAsia"/>
        </w:rPr>
        <w:t>时，应避免</w:t>
      </w:r>
      <w:r>
        <w:rPr>
          <w:rFonts w:hint="eastAsia"/>
          <w:lang w:val="en-US" w:eastAsia="zh-CN"/>
        </w:rPr>
        <w:t>摩擦</w:t>
      </w:r>
      <w:r>
        <w:rPr>
          <w:rFonts w:hint="eastAsia"/>
        </w:rPr>
        <w:t>、</w:t>
      </w:r>
      <w:r>
        <w:rPr>
          <w:rFonts w:hint="eastAsia"/>
          <w:lang w:val="en-US" w:eastAsia="zh-CN"/>
        </w:rPr>
        <w:t>散落</w:t>
      </w:r>
      <w:r>
        <w:rPr>
          <w:rFonts w:hint="eastAsia"/>
        </w:rPr>
        <w:t>。</w:t>
      </w:r>
    </w:p>
    <w:p>
      <w:pPr>
        <w:pStyle w:val="34"/>
        <w:numPr>
          <w:ilvl w:val="0"/>
          <w:numId w:val="0"/>
        </w:numPr>
      </w:pPr>
      <w:r>
        <w:rPr>
          <w:rFonts w:hint="eastAsia"/>
          <w:lang w:val="en-US" w:eastAsia="zh-CN"/>
        </w:rPr>
        <w:t>C</w:t>
      </w:r>
      <w:r>
        <w:t>.</w:t>
      </w:r>
      <w:r>
        <w:rPr>
          <w:rFonts w:hint="eastAsia"/>
        </w:rPr>
        <w:t>1.</w:t>
      </w:r>
      <w:r>
        <w:rPr>
          <w:rFonts w:hint="eastAsia"/>
          <w:lang w:val="en-US" w:eastAsia="zh-CN"/>
        </w:rPr>
        <w:t>5</w:t>
      </w:r>
      <w:r>
        <w:t xml:space="preserve">  </w:t>
      </w:r>
      <w:r>
        <w:rPr>
          <w:rFonts w:hint="eastAsia"/>
        </w:rPr>
        <w:t>测定</w:t>
      </w:r>
    </w:p>
    <w:p>
      <w:pPr>
        <w:pStyle w:val="19"/>
        <w:ind w:firstLine="0" w:firstLineChars="0"/>
        <w:rPr>
          <w:rFonts w:hint="eastAsia" w:hAnsi="宋体"/>
        </w:rPr>
      </w:pPr>
      <w:r>
        <w:rPr>
          <w:rFonts w:hint="eastAsia" w:ascii="黑体" w:eastAsia="黑体"/>
          <w:lang w:val="en-US" w:eastAsia="zh-CN"/>
        </w:rPr>
        <w:t>C</w:t>
      </w:r>
      <w:r>
        <w:rPr>
          <w:rFonts w:ascii="黑体" w:eastAsia="黑体"/>
        </w:rPr>
        <w:t>.</w:t>
      </w:r>
      <w:r>
        <w:rPr>
          <w:rFonts w:hint="eastAsia" w:ascii="黑体" w:eastAsia="黑体"/>
        </w:rPr>
        <w:t>1.</w:t>
      </w:r>
      <w:r>
        <w:rPr>
          <w:rFonts w:hint="eastAsia" w:ascii="黑体" w:eastAsia="黑体"/>
          <w:lang w:val="en-US" w:eastAsia="zh-CN"/>
        </w:rPr>
        <w:t>5</w:t>
      </w:r>
      <w:r>
        <w:rPr>
          <w:rFonts w:hint="eastAsia" w:ascii="黑体" w:eastAsia="黑体"/>
        </w:rPr>
        <w:t>.</w:t>
      </w:r>
      <w:r>
        <w:rPr>
          <w:rFonts w:ascii="黑体" w:eastAsia="黑体"/>
        </w:rPr>
        <w:t xml:space="preserve">1  </w:t>
      </w:r>
      <w:r>
        <w:rPr>
          <w:rFonts w:hint="eastAsia"/>
          <w:lang w:val="en-US" w:eastAsia="zh-CN"/>
        </w:rPr>
        <w:t>在规定的测试环境条件下，建立样品检测平台。</w:t>
      </w:r>
    </w:p>
    <w:p>
      <w:pPr>
        <w:pStyle w:val="19"/>
        <w:ind w:firstLine="0" w:firstLineChars="0"/>
        <w:rPr>
          <w:rFonts w:ascii="黑体" w:eastAsia="黑体"/>
        </w:rPr>
      </w:pPr>
      <w:r>
        <w:rPr>
          <w:rFonts w:hint="eastAsia" w:ascii="黑体" w:eastAsia="黑体"/>
          <w:lang w:val="en-US" w:eastAsia="zh-CN"/>
        </w:rPr>
        <w:t>C</w:t>
      </w:r>
      <w:r>
        <w:rPr>
          <w:rFonts w:ascii="黑体" w:eastAsia="黑体"/>
        </w:rPr>
        <w:t>.</w:t>
      </w:r>
      <w:r>
        <w:rPr>
          <w:rFonts w:hint="eastAsia" w:ascii="黑体" w:eastAsia="黑体"/>
        </w:rPr>
        <w:t>1.</w:t>
      </w:r>
      <w:r>
        <w:rPr>
          <w:rFonts w:hint="eastAsia" w:ascii="黑体" w:eastAsia="黑体"/>
          <w:lang w:val="en-US" w:eastAsia="zh-CN"/>
        </w:rPr>
        <w:t>5</w:t>
      </w:r>
      <w:r>
        <w:rPr>
          <w:rFonts w:hint="eastAsia" w:ascii="黑体" w:eastAsia="黑体"/>
        </w:rPr>
        <w:t>.2</w:t>
      </w:r>
      <w:r>
        <w:rPr>
          <w:rFonts w:ascii="黑体" w:eastAsia="黑体"/>
        </w:rPr>
        <w:t xml:space="preserve">  </w:t>
      </w:r>
      <w:r>
        <w:rPr>
          <w:rFonts w:hint="eastAsia"/>
        </w:rPr>
        <w:t>将</w:t>
      </w:r>
      <w:r>
        <w:rPr>
          <w:rFonts w:hint="eastAsia"/>
          <w:lang w:val="en-US" w:eastAsia="zh-CN"/>
        </w:rPr>
        <w:t>样品</w:t>
      </w:r>
      <w:r>
        <w:rPr>
          <w:rFonts w:hint="eastAsia"/>
        </w:rPr>
        <w:t>放置在干净的</w:t>
      </w:r>
      <w:r>
        <w:rPr>
          <w:rFonts w:hint="eastAsia"/>
          <w:lang w:val="en-US" w:eastAsia="zh-CN"/>
        </w:rPr>
        <w:t>检测</w:t>
      </w:r>
      <w:r>
        <w:rPr>
          <w:rFonts w:hint="eastAsia"/>
        </w:rPr>
        <w:t>平台上。</w:t>
      </w:r>
    </w:p>
    <w:p>
      <w:pPr>
        <w:pStyle w:val="19"/>
        <w:ind w:firstLine="0" w:firstLineChars="0"/>
      </w:pPr>
      <w:r>
        <w:rPr>
          <w:rFonts w:hint="eastAsia" w:ascii="黑体" w:eastAsia="黑体"/>
          <w:lang w:val="en-US" w:eastAsia="zh-CN"/>
        </w:rPr>
        <w:t>C</w:t>
      </w:r>
      <w:r>
        <w:rPr>
          <w:rFonts w:ascii="黑体" w:eastAsia="黑体"/>
        </w:rPr>
        <w:t>.</w:t>
      </w:r>
      <w:r>
        <w:rPr>
          <w:rFonts w:hint="eastAsia" w:ascii="黑体" w:eastAsia="黑体"/>
        </w:rPr>
        <w:t>1.</w:t>
      </w:r>
      <w:r>
        <w:rPr>
          <w:rFonts w:hint="eastAsia" w:ascii="黑体" w:eastAsia="黑体"/>
          <w:lang w:val="en-US" w:eastAsia="zh-CN"/>
        </w:rPr>
        <w:t>5</w:t>
      </w:r>
      <w:r>
        <w:rPr>
          <w:rFonts w:hint="eastAsia" w:ascii="黑体" w:eastAsia="黑体"/>
        </w:rPr>
        <w:t>.</w:t>
      </w:r>
      <w:r>
        <w:rPr>
          <w:rFonts w:ascii="黑体" w:eastAsia="黑体"/>
        </w:rPr>
        <w:t>3</w:t>
      </w:r>
      <w:r>
        <w:t xml:space="preserve">  </w:t>
      </w:r>
      <w:r>
        <w:rPr>
          <w:rFonts w:hint="eastAsia"/>
          <w:lang w:val="en-US" w:eastAsia="zh-CN"/>
        </w:rPr>
        <w:t>检测</w:t>
      </w:r>
      <w:r>
        <w:rPr>
          <w:rFonts w:hint="eastAsia"/>
        </w:rPr>
        <w:t>时确保</w:t>
      </w:r>
      <w:r>
        <w:rPr>
          <w:rFonts w:hint="eastAsia"/>
          <w:lang w:val="en-US" w:eastAsia="zh-CN"/>
        </w:rPr>
        <w:t>样品无夹杂物、无其他接触物</w:t>
      </w:r>
      <w:r>
        <w:rPr>
          <w:rFonts w:hint="eastAsia"/>
        </w:rPr>
        <w:t>。</w:t>
      </w:r>
    </w:p>
    <w:p>
      <w:pPr>
        <w:pStyle w:val="19"/>
        <w:ind w:firstLine="0" w:firstLineChars="0"/>
        <w:rPr>
          <w:rFonts w:hAnsi="宋体"/>
          <w:b/>
        </w:rPr>
      </w:pPr>
      <w:r>
        <w:rPr>
          <w:rFonts w:hint="eastAsia" w:ascii="黑体" w:eastAsia="黑体"/>
          <w:lang w:val="en-US" w:eastAsia="zh-CN"/>
        </w:rPr>
        <w:t>C</w:t>
      </w:r>
      <w:r>
        <w:rPr>
          <w:rFonts w:ascii="黑体" w:eastAsia="黑体"/>
        </w:rPr>
        <w:t>.</w:t>
      </w:r>
      <w:r>
        <w:rPr>
          <w:rFonts w:hint="eastAsia" w:ascii="黑体" w:eastAsia="黑体"/>
        </w:rPr>
        <w:t>1.</w:t>
      </w:r>
      <w:r>
        <w:rPr>
          <w:rFonts w:hint="eastAsia" w:ascii="黑体" w:eastAsia="黑体"/>
          <w:lang w:val="en-US" w:eastAsia="zh-CN"/>
        </w:rPr>
        <w:t>5</w:t>
      </w:r>
      <w:r>
        <w:rPr>
          <w:rFonts w:hint="eastAsia" w:ascii="黑体" w:eastAsia="黑体"/>
        </w:rPr>
        <w:t>.</w:t>
      </w:r>
      <w:r>
        <w:rPr>
          <w:rFonts w:ascii="黑体" w:eastAsia="黑体"/>
        </w:rPr>
        <w:t>4</w:t>
      </w:r>
      <w:r>
        <w:t xml:space="preserve">  </w:t>
      </w:r>
      <w:r>
        <w:rPr>
          <w:rFonts w:hint="eastAsia"/>
          <w:lang w:val="en-US" w:eastAsia="zh-CN"/>
        </w:rPr>
        <w:t>用肉眼认真目视观察样品表面的是否有白色、灰白色氧化钙（粉末）呈现或自然脱落。</w:t>
      </w:r>
      <w:r>
        <w:rPr>
          <w:rFonts w:hint="eastAsia" w:ascii="黑体" w:eastAsia="黑体"/>
          <w:lang w:val="en-US" w:eastAsia="zh-CN"/>
        </w:rPr>
        <w:t>C</w:t>
      </w:r>
      <w:r>
        <w:rPr>
          <w:rFonts w:ascii="黑体" w:eastAsia="黑体"/>
        </w:rPr>
        <w:t>.</w:t>
      </w:r>
      <w:r>
        <w:rPr>
          <w:rFonts w:hint="eastAsia" w:ascii="黑体" w:eastAsia="黑体"/>
        </w:rPr>
        <w:t>1.</w:t>
      </w:r>
      <w:r>
        <w:rPr>
          <w:rFonts w:hint="eastAsia" w:ascii="黑体" w:eastAsia="黑体"/>
          <w:lang w:val="en-US" w:eastAsia="zh-CN"/>
        </w:rPr>
        <w:t>5</w:t>
      </w:r>
      <w:r>
        <w:rPr>
          <w:rFonts w:hint="eastAsia" w:ascii="黑体" w:eastAsia="黑体"/>
        </w:rPr>
        <w:t>.</w:t>
      </w:r>
      <w:r>
        <w:rPr>
          <w:rFonts w:ascii="黑体" w:eastAsia="黑体"/>
        </w:rPr>
        <w:t>5</w:t>
      </w:r>
      <w:r>
        <w:rPr>
          <w:rFonts w:ascii="黑体" w:eastAsia="黑体"/>
          <w:b/>
        </w:rPr>
        <w:t xml:space="preserve">  </w:t>
      </w:r>
      <w:r>
        <w:rPr>
          <w:rFonts w:hint="eastAsia" w:hAnsi="宋体"/>
        </w:rPr>
        <w:t>记录</w:t>
      </w:r>
      <w:r>
        <w:rPr>
          <w:rFonts w:hint="eastAsia"/>
          <w:lang w:val="en-US" w:eastAsia="zh-CN"/>
        </w:rPr>
        <w:t>目视观察到的</w:t>
      </w:r>
      <w:r>
        <w:rPr>
          <w:rFonts w:hint="eastAsia" w:hAnsi="宋体"/>
          <w:lang w:val="en-US" w:eastAsia="zh-CN"/>
        </w:rPr>
        <w:t>样品</w:t>
      </w:r>
      <w:r>
        <w:rPr>
          <w:rFonts w:hint="eastAsia"/>
          <w:lang w:val="en-US" w:eastAsia="zh-CN"/>
        </w:rPr>
        <w:t>表面氧化情况</w:t>
      </w:r>
      <w:r>
        <w:rPr>
          <w:rFonts w:hint="eastAsia"/>
        </w:rPr>
        <w:t>。</w:t>
      </w:r>
    </w:p>
    <w:p>
      <w:pPr>
        <w:pStyle w:val="19"/>
        <w:ind w:firstLine="0" w:firstLineChars="0"/>
      </w:pPr>
      <w:r>
        <w:rPr>
          <w:rFonts w:ascii="黑体" w:eastAsia="黑体"/>
        </w:rPr>
        <w:t>.</w:t>
      </w:r>
      <w:r>
        <w:rPr>
          <w:rFonts w:hint="eastAsia" w:ascii="黑体" w:eastAsia="黑体"/>
        </w:rPr>
        <w:t>1.</w:t>
      </w:r>
      <w:r>
        <w:rPr>
          <w:rFonts w:hint="eastAsia" w:ascii="黑体" w:eastAsia="黑体"/>
          <w:lang w:val="en-US" w:eastAsia="zh-CN"/>
        </w:rPr>
        <w:t>5</w:t>
      </w:r>
      <w:r>
        <w:rPr>
          <w:rFonts w:hint="eastAsia" w:ascii="黑体" w:eastAsia="黑体"/>
        </w:rPr>
        <w:t>.</w:t>
      </w:r>
      <w:r>
        <w:rPr>
          <w:rFonts w:ascii="黑体" w:eastAsia="黑体"/>
        </w:rPr>
        <w:t xml:space="preserve">6  </w:t>
      </w:r>
      <w:r>
        <w:rPr>
          <w:rFonts w:hint="eastAsia"/>
          <w:lang w:val="en-US" w:eastAsia="zh-CN"/>
        </w:rPr>
        <w:t>确认样品外观、颜色及差异特征</w:t>
      </w:r>
      <w:r>
        <w:rPr>
          <w:rFonts w:hint="eastAsia"/>
        </w:rPr>
        <w:t>。</w:t>
      </w:r>
    </w:p>
    <w:p>
      <w:pPr>
        <w:pStyle w:val="31"/>
        <w:widowControl/>
        <w:shd w:val="clear" w:color="FFFFFF" w:fill="FFFFFF"/>
        <w:spacing w:before="312" w:beforeLines="100" w:after="312" w:afterLines="100"/>
        <w:contextualSpacing/>
        <w:jc w:val="center"/>
        <w:outlineLvl w:val="0"/>
        <w:rPr>
          <w:rFonts w:hint="eastAsia" w:ascii="黑体" w:hAnsi="黑体" w:eastAsia="黑体"/>
        </w:rPr>
      </w:pPr>
      <w:r>
        <w:rPr>
          <w:rFonts w:ascii="Verdana" w:hAnsi="Verdana"/>
          <w:sz w:val="20"/>
        </w:rPr>
        <w:br w:type="page"/>
      </w:r>
    </w:p>
    <w:p>
      <w:pPr>
        <w:pStyle w:val="31"/>
        <w:widowControl/>
        <w:shd w:val="clear" w:color="FFFFFF" w:fill="FFFFFF"/>
        <w:spacing w:before="312" w:beforeLines="100" w:after="312" w:afterLines="100"/>
        <w:contextualSpacing/>
        <w:jc w:val="center"/>
        <w:outlineLvl w:val="0"/>
        <w:rPr>
          <w:rFonts w:ascii="黑体" w:hAnsi="黑体" w:eastAsia="黑体"/>
        </w:rPr>
      </w:pPr>
      <w:r>
        <w:rPr>
          <w:rFonts w:hint="eastAsia" w:ascii="黑体" w:hAnsi="黑体" w:eastAsia="黑体"/>
        </w:rPr>
        <w:t>参考文献</w:t>
      </w:r>
    </w:p>
    <w:p>
      <w:pPr>
        <w:pStyle w:val="19"/>
        <w:spacing w:line="288" w:lineRule="auto"/>
        <w:ind w:firstLine="420"/>
        <w:rPr>
          <w:rFonts w:hAnsi="宋体"/>
          <w:szCs w:val="21"/>
        </w:rPr>
      </w:pPr>
      <w:r>
        <w:rPr>
          <w:rFonts w:hAnsi="宋体"/>
          <w:szCs w:val="21"/>
        </w:rPr>
        <w:t xml:space="preserve">[1]  </w:t>
      </w:r>
      <w:r>
        <w:rPr>
          <w:rFonts w:hint="eastAsia" w:hAnsi="宋体"/>
          <w:szCs w:val="21"/>
        </w:rPr>
        <w:t>GB 8</w:t>
      </w:r>
      <w:r>
        <w:rPr>
          <w:rFonts w:hint="eastAsia" w:hAnsi="宋体"/>
          <w:szCs w:val="21"/>
          <w:lang w:val="en-US" w:eastAsia="zh-CN"/>
        </w:rPr>
        <w:t>648</w:t>
      </w:r>
      <w:r>
        <w:rPr>
          <w:rFonts w:hint="eastAsia" w:hAnsi="宋体"/>
          <w:szCs w:val="21"/>
        </w:rPr>
        <w:t xml:space="preserve">  </w:t>
      </w:r>
      <w:r>
        <w:rPr>
          <w:rFonts w:hint="eastAsia" w:hAnsi="宋体"/>
          <w:szCs w:val="21"/>
          <w:lang w:val="en-US" w:eastAsia="zh-CN"/>
        </w:rPr>
        <w:t>金属钙</w:t>
      </w:r>
      <w:r>
        <w:rPr>
          <w:rFonts w:hint="eastAsia" w:hAnsi="宋体"/>
          <w:szCs w:val="21"/>
        </w:rPr>
        <w:t>及</w:t>
      </w:r>
      <w:r>
        <w:rPr>
          <w:rFonts w:hint="eastAsia" w:hAnsi="宋体"/>
          <w:szCs w:val="21"/>
          <w:lang w:val="en-US" w:eastAsia="zh-CN"/>
        </w:rPr>
        <w:t>其</w:t>
      </w:r>
      <w:r>
        <w:rPr>
          <w:rFonts w:hint="eastAsia" w:hAnsi="宋体"/>
          <w:szCs w:val="21"/>
        </w:rPr>
        <w:t>制品</w:t>
      </w:r>
    </w:p>
    <w:p>
      <w:pPr>
        <w:pStyle w:val="19"/>
        <w:spacing w:line="288" w:lineRule="auto"/>
        <w:ind w:firstLine="420"/>
        <w:rPr>
          <w:rFonts w:hint="eastAsia" w:hAnsi="宋体"/>
          <w:szCs w:val="21"/>
        </w:rPr>
      </w:pPr>
      <w:r>
        <w:rPr>
          <w:rFonts w:hAnsi="宋体"/>
          <w:szCs w:val="21"/>
        </w:rPr>
        <w:t xml:space="preserve">[2]  </w:t>
      </w:r>
      <w:r>
        <w:rPr>
          <w:rFonts w:hint="eastAsia" w:hAnsi="宋体"/>
          <w:szCs w:val="21"/>
        </w:rPr>
        <w:t>GB</w:t>
      </w:r>
      <w:r>
        <w:rPr>
          <w:rFonts w:hAnsi="宋体"/>
          <w:szCs w:val="21"/>
        </w:rPr>
        <w:t>/</w:t>
      </w:r>
      <w:r>
        <w:rPr>
          <w:rFonts w:hint="eastAsia" w:hAnsi="宋体"/>
          <w:szCs w:val="21"/>
        </w:rPr>
        <w:t>T 34640</w:t>
      </w:r>
      <w:r>
        <w:rPr>
          <w:rFonts w:hAnsi="宋体"/>
          <w:szCs w:val="21"/>
        </w:rPr>
        <w:t xml:space="preserve"> </w:t>
      </w:r>
      <w:r>
        <w:rPr>
          <w:rFonts w:hint="eastAsia" w:hAnsi="宋体"/>
          <w:szCs w:val="21"/>
        </w:rPr>
        <w:t>变形铝及铝合金废料分类、回收与利用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firstLineChars="200"/>
        <w:rPr>
          <w:rFonts w:hint="eastAsia" w:ascii="宋体" w:hAnsi="宋体" w:eastAsia="宋体" w:cs="Times New Roman"/>
          <w:b w:val="0"/>
          <w:bCs w:val="0"/>
          <w:kern w:val="0"/>
          <w:sz w:val="21"/>
          <w:szCs w:val="21"/>
          <w:lang w:val="en-US" w:eastAsia="zh-CN" w:bidi="ar-SA"/>
        </w:rPr>
      </w:pPr>
      <w:r>
        <w:rPr>
          <w:rFonts w:hint="eastAsia" w:ascii="宋体" w:hAnsi="宋体" w:eastAsia="宋体" w:cs="Times New Roman"/>
          <w:b w:val="0"/>
          <w:bCs w:val="0"/>
          <w:kern w:val="0"/>
          <w:sz w:val="21"/>
          <w:szCs w:val="21"/>
          <w:lang w:val="en-US" w:eastAsia="zh-CN" w:bidi="ar-SA"/>
        </w:rPr>
        <w:t>[</w:t>
      </w:r>
      <w:r>
        <w:rPr>
          <w:rFonts w:hint="eastAsia" w:cs="Times New Roman"/>
          <w:b w:val="0"/>
          <w:bCs w:val="0"/>
          <w:kern w:val="0"/>
          <w:sz w:val="21"/>
          <w:szCs w:val="21"/>
          <w:lang w:val="en-US" w:eastAsia="zh-CN" w:bidi="ar-SA"/>
        </w:rPr>
        <w:t>3</w:t>
      </w:r>
      <w:r>
        <w:rPr>
          <w:rFonts w:hint="eastAsia" w:ascii="宋体" w:hAnsi="宋体" w:eastAsia="宋体" w:cs="Times New Roman"/>
          <w:b w:val="0"/>
          <w:bCs w:val="0"/>
          <w:kern w:val="0"/>
          <w:sz w:val="21"/>
          <w:szCs w:val="21"/>
          <w:lang w:val="en-US" w:eastAsia="zh-CN" w:bidi="ar-SA"/>
        </w:rPr>
        <w:t xml:space="preserve">]  GB/T </w:t>
      </w:r>
      <w:r>
        <w:rPr>
          <w:rFonts w:hint="default" w:ascii="宋体" w:hAnsi="宋体" w:eastAsia="宋体" w:cs="Times New Roman"/>
          <w:b w:val="0"/>
          <w:bCs w:val="0"/>
          <w:kern w:val="0"/>
          <w:sz w:val="21"/>
          <w:szCs w:val="21"/>
          <w:lang w:val="en-US" w:eastAsia="zh-CN" w:bidi="ar-SA"/>
        </w:rPr>
        <w:t>12967.6-2008铝及铝合金阳极氧化膜检测方法　第6部分</w:t>
      </w:r>
    </w:p>
    <w:p>
      <w:pPr>
        <w:pStyle w:val="19"/>
        <w:spacing w:line="288" w:lineRule="auto"/>
        <w:ind w:firstLine="420"/>
        <w:rPr>
          <w:rFonts w:hint="eastAsia" w:hAnsi="宋体"/>
          <w:szCs w:val="21"/>
        </w:rPr>
      </w:pPr>
    </w:p>
    <w:p>
      <w:pPr>
        <w:spacing w:before="156" w:beforeLines="50" w:after="156" w:afterLines="50"/>
        <w:rPr>
          <w:rFonts w:ascii="宋体" w:hAnsi="宋体"/>
          <w:snapToGrid w:val="0"/>
        </w:rPr>
      </w:pPr>
    </w:p>
    <w:p>
      <w:pPr>
        <w:spacing w:line="440" w:lineRule="exact"/>
      </w:pPr>
      <w: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14605</wp:posOffset>
                </wp:positionV>
                <wp:extent cx="1981200" cy="0"/>
                <wp:effectExtent l="0" t="9525" r="0" b="15875"/>
                <wp:wrapNone/>
                <wp:docPr id="12" name="直线 18"/>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19050">
                          <a:solidFill>
                            <a:srgbClr val="000000"/>
                          </a:solidFill>
                          <a:round/>
                        </a:ln>
                      </wps:spPr>
                      <wps:bodyPr/>
                    </wps:wsp>
                  </a:graphicData>
                </a:graphic>
              </wp:anchor>
            </w:drawing>
          </mc:Choice>
          <mc:Fallback>
            <w:pict>
              <v:line id="直线 18" o:spid="_x0000_s1026" o:spt="20" style="position:absolute;left:0pt;margin-left:138pt;margin-top:1.15pt;height:0pt;width:156pt;z-index:251660288;mso-width-relative:page;mso-height-relative:page;" filled="f" stroked="t" coordsize="21600,21600" o:gfxdata="UEsDBAoAAAAAAIdO4kAAAAAAAAAAAAAAAAAEAAAAZHJzL1BLAwQUAAAACACHTuJAQNWoMdMAAAAH&#10;AQAADwAAAGRycy9kb3ducmV2LnhtbE2PwU7DMAyG70i8Q2QkbizdYFsoTScxictulAl2zBrTViRO&#10;1WTd+vYYLnDzr9/6/LnYXLwTIw6xC6RhPstAINXBdtRo2L+93CkQMRmyxgVCDRNG2JTXV4XJbTjT&#10;K45VagRDKOZGQ5tSn0sZ6xa9ibPQI3H3GQZvEsehkXYwZ4Z7JxdZtpLedMQXWtPjtsX6qzp5piw/&#10;1PPOqP00uerw+LB9343ktb69mWdPIBJe0t8y/OizOpTsdAwnslE4DYv1in9JPNyD4H6pFOfjb5Zl&#10;If/7l99QSwMEFAAAAAgAh07iQPANX/XXAQAApAMAAA4AAABkcnMvZTJvRG9jLnhtbK1TS47bMAzd&#10;F+gdBO0b2wFapEacWSSYbqZtgJkegJFlW6gkCpISO2fpNbrqpseZa5RSPjOdbmZRLwRRJB/5Hunl&#10;zWQ0O0gfFNqGV7OSM2kFtsr2Df/2cPtuwVmIYFvQaGXDjzLwm9XbN8vR1XKOA+pWekYgNtSja/gQ&#10;o6uLIohBGggzdNKSs0NvIJLp+6L1MBK60cW8LD8UI/rWeRQyBHrdnJz8jOhfA4hdp4TcoNgbaeMJ&#10;1UsNkSiFQbnAV7nbrpMifu26ICPTDSemMZ9UhO67dBarJdS9BzcocW4BXtPCC04GlKWiV6gNRGB7&#10;r/6BMkp4DNjFmUBTnIhkRYhFVb7Q5n4AJzMXkjq4q+jh/8GKL4etZ6qlTZhzZsHQxB9//Hz89ZtV&#10;i6TO6EJNQWu79YmfmOy9u0PxPTCL6wFsL3OXD0dHmVXKKP5KSUZwVGM3fsaWYmAfMUs1dd4kSBKB&#10;TXkix+tE5BSZoMfq46KipeFMXHwF1JdE50P8JNGwdGm4VjaJBTUc7kJMjUB9CUnPFm+V1nng2rIx&#10;gZfvy5wRUKs2eVNc8P1urT07QNqZ/GVa5Hke5nFv21MVbc+sE9GTZDtsj1t/UYOGl9s5L1rajud2&#10;zn76uV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DVqDHTAAAABwEAAA8AAAAAAAAAAQAgAAAA&#10;IgAAAGRycy9kb3ducmV2LnhtbFBLAQIUABQAAAAIAIdO4kDwDV/11wEAAKQDAAAOAAAAAAAAAAEA&#10;IAAAACIBAABkcnMvZTJvRG9jLnhtbFBLBQYAAAAABgAGAFkBAABr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14605</wp:posOffset>
                </wp:positionV>
                <wp:extent cx="1981200" cy="0"/>
                <wp:effectExtent l="0" t="9525" r="0" b="15875"/>
                <wp:wrapNone/>
                <wp:docPr id="13" name="直线 18"/>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19050">
                          <a:solidFill>
                            <a:srgbClr val="000000"/>
                          </a:solidFill>
                          <a:round/>
                        </a:ln>
                      </wps:spPr>
                      <wps:bodyPr/>
                    </wps:wsp>
                  </a:graphicData>
                </a:graphic>
              </wp:anchor>
            </w:drawing>
          </mc:Choice>
          <mc:Fallback>
            <w:pict>
              <v:line id="直线 18" o:spid="_x0000_s1026" o:spt="20" style="position:absolute;left:0pt;margin-left:138pt;margin-top:1.15pt;height:0pt;width:156pt;z-index:251659264;mso-width-relative:page;mso-height-relative:page;" filled="f" stroked="t" coordsize="21600,21600" o:gfxdata="UEsDBAoAAAAAAIdO4kAAAAAAAAAAAAAAAAAEAAAAZHJzL1BLAwQUAAAACACHTuJAQNWoMdMAAAAH&#10;AQAADwAAAGRycy9kb3ducmV2LnhtbE2PwU7DMAyG70i8Q2QkbizdYFsoTScxictulAl2zBrTViRO&#10;1WTd+vYYLnDzr9/6/LnYXLwTIw6xC6RhPstAINXBdtRo2L+93CkQMRmyxgVCDRNG2JTXV4XJbTjT&#10;K45VagRDKOZGQ5tSn0sZ6xa9ibPQI3H3GQZvEsehkXYwZ4Z7JxdZtpLedMQXWtPjtsX6qzp5piw/&#10;1PPOqP00uerw+LB9343ktb69mWdPIBJe0t8y/OizOpTsdAwnslE4DYv1in9JPNyD4H6pFOfjb5Zl&#10;If/7l99QSwMEFAAAAAgAh07iQEIsKr7XAQAApAMAAA4AAABkcnMvZTJvRG9jLnhtbK1TwW7bMAy9&#10;D9g/CLovtjtsyIw4PSToLt0WoN0HKLJsC5VEQVTi5Fv2Gzvtss/pb4ySk6zrLj3UB0EUyUe+R3px&#10;fbCG7VVADa7h1azkTDkJrXZ9w7/f37ybc4ZRuFYYcKrhR4X8evn2zWL0tbqCAUyrAiMQh/XoGz7E&#10;6OuiQDkoK3AGXjlydhCsiGSGvmiDGAndmuKqLD8WI4TWB5AKkV7Xk5OfEMNLAKHrtFRrkDurXJxQ&#10;gzIiEiUctEe+zN12nZLxW9ehisw0nJjGfFIRum/TWSwXou6D8IOWpxbES1p4xskK7ajoBWotomC7&#10;oP+DsloGQOjiTIItJiJZEWJRlc+0uRuEV5kLSY3+Ijq+Hqz8ut8EplvahPecOWFp4o8/fj7++s2q&#10;eVJn9FhT0MptQuInD+7O34J8QOZgNQjXq9zl/dFTZpUyin9SkoGeamzHL9BSjNhFyFIdumATJInA&#10;Dnkix8tE1CEySY/Vp3lFS8OZPPsKUZ8TfcD4WYFl6dJwo10SS9Rif4sxNSLqc0h6dnCjjckDN46N&#10;Cbz8UOYMBKPb5E1xGPrtygS2F2ln8pdpkedpWICda6cqxp1YJ6KTZFtoj5twVoOGl9s5LVrajqd2&#10;zv77cy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DVqDHTAAAABwEAAA8AAAAAAAAAAQAgAAAA&#10;IgAAAGRycy9kb3ducmV2LnhtbFBLAQIUABQAAAAIAIdO4kBCLCq+1wEAAKQDAAAOAAAAAAAAAAEA&#10;IAAAACIBAABkcnMvZTJvRG9jLnhtbFBLBQYAAAAABgAGAFkBAABrBQAAAAA=&#10;">
                <v:fill on="f" focussize="0,0"/>
                <v:stroke weight="1.5pt" color="#000000" joinstyle="round"/>
                <v:imagedata o:title=""/>
                <o:lock v:ext="edit" aspectratio="f"/>
              </v:line>
            </w:pict>
          </mc:Fallback>
        </mc:AlternateContent>
      </w:r>
    </w:p>
    <w:p>
      <w:pPr>
        <w:widowControl/>
        <w:autoSpaceDE w:val="0"/>
        <w:autoSpaceDN w:val="0"/>
        <w:spacing w:before="156" w:after="156"/>
        <w:jc w:val="both"/>
        <w:rPr>
          <w:rFonts w:hint="eastAsia"/>
        </w:rPr>
      </w:pPr>
    </w:p>
    <w:sectPr>
      <w:footerReference r:id="rId5" w:type="default"/>
      <w:pgSz w:w="11906" w:h="16838"/>
      <w:pgMar w:top="1418" w:right="1418" w:bottom="1418"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vid">
    <w:altName w:val="Segoe Print"/>
    <w:panose1 w:val="020E0502060401010101"/>
    <w:charset w:val="B1"/>
    <w:family w:val="swiss"/>
    <w:pitch w:val="default"/>
    <w:sig w:usb0="00000000" w:usb1="00000000" w:usb2="00000000" w:usb3="00000000" w:csb0="00000020" w:csb1="00200000"/>
  </w:font>
  <w:font w:name="Segoe Print">
    <w:panose1 w:val="02000600000000000000"/>
    <w:charset w:val="00"/>
    <w:family w:val="auto"/>
    <w:pitch w:val="default"/>
    <w:sig w:usb0="0000028F" w:usb1="00000000" w:usb2="00000000" w:usb3="00000000" w:csb0="2000009F" w:csb1="47010000"/>
  </w:font>
  <w:font w:name="Gungsuh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rPr>
        <w:rFonts w:hint="eastAsia"/>
      </w:rPr>
      <w:t xml:space="preserve">                    </w:t>
    </w:r>
    <w:r>
      <w:t xml:space="preserve">                                                        YS/T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6A07C"/>
    <w:multiLevelType w:val="singleLevel"/>
    <w:tmpl w:val="E206A07C"/>
    <w:lvl w:ilvl="0" w:tentative="0">
      <w:start w:val="1"/>
      <w:numFmt w:val="lowerLetter"/>
      <w:suff w:val="nothing"/>
      <w:lvlText w:val="%1）"/>
      <w:lvlJc w:val="left"/>
    </w:lvl>
  </w:abstractNum>
  <w:abstractNum w:abstractNumId="1">
    <w:nsid w:val="5C8D6893"/>
    <w:multiLevelType w:val="multilevel"/>
    <w:tmpl w:val="5C8D6893"/>
    <w:lvl w:ilvl="0" w:tentative="0">
      <w:start w:val="1"/>
      <w:numFmt w:val="decimal"/>
      <w:lvlText w:val="%1."/>
      <w:lvlJc w:val="left"/>
      <w:pPr>
        <w:ind w:left="425" w:hanging="425"/>
      </w:pPr>
    </w:lvl>
    <w:lvl w:ilvl="1" w:tentative="0">
      <w:start w:val="1"/>
      <w:numFmt w:val="decimal"/>
      <w:pStyle w:val="16"/>
      <w:lvlText w:val="%1.%2."/>
      <w:lvlJc w:val="left"/>
      <w:pPr>
        <w:ind w:left="567" w:hanging="567"/>
      </w:pPr>
    </w:lvl>
    <w:lvl w:ilvl="2" w:tentative="0">
      <w:start w:val="1"/>
      <w:numFmt w:val="decimal"/>
      <w:pStyle w:val="17"/>
      <w:lvlText w:val="%1.%2.%3."/>
      <w:lvlJc w:val="left"/>
      <w:pPr>
        <w:ind w:left="709" w:hanging="709"/>
      </w:pPr>
    </w:lvl>
    <w:lvl w:ilvl="3" w:tentative="0">
      <w:start w:val="1"/>
      <w:numFmt w:val="decimal"/>
      <w:pStyle w:val="26"/>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646260FA"/>
    <w:multiLevelType w:val="multilevel"/>
    <w:tmpl w:val="646260FA"/>
    <w:lvl w:ilvl="0" w:tentative="0">
      <w:start w:val="1"/>
      <w:numFmt w:val="decimal"/>
      <w:pStyle w:val="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1108"/>
        </w:tabs>
        <w:ind w:left="-1108" w:hanging="567"/>
      </w:pPr>
      <w:rPr>
        <w:rFonts w:hint="eastAsia"/>
      </w:rPr>
    </w:lvl>
    <w:lvl w:ilvl="2" w:tentative="0">
      <w:start w:val="1"/>
      <w:numFmt w:val="decimal"/>
      <w:lvlText w:val="%1.%2.%3"/>
      <w:lvlJc w:val="left"/>
      <w:pPr>
        <w:tabs>
          <w:tab w:val="left" w:pos="-682"/>
        </w:tabs>
        <w:ind w:left="-682" w:hanging="567"/>
      </w:pPr>
      <w:rPr>
        <w:rFonts w:hint="eastAsia"/>
      </w:rPr>
    </w:lvl>
    <w:lvl w:ilvl="3" w:tentative="0">
      <w:start w:val="1"/>
      <w:numFmt w:val="decimal"/>
      <w:lvlText w:val="%1.%2.%3.%4"/>
      <w:lvlJc w:val="left"/>
      <w:pPr>
        <w:tabs>
          <w:tab w:val="left" w:pos="-116"/>
        </w:tabs>
        <w:ind w:left="-116" w:hanging="708"/>
      </w:pPr>
      <w:rPr>
        <w:rFonts w:hint="eastAsia"/>
      </w:rPr>
    </w:lvl>
    <w:lvl w:ilvl="4" w:tentative="0">
      <w:start w:val="1"/>
      <w:numFmt w:val="decimal"/>
      <w:lvlText w:val="%1.%2.%3.%4.%5"/>
      <w:lvlJc w:val="left"/>
      <w:pPr>
        <w:tabs>
          <w:tab w:val="left" w:pos="451"/>
        </w:tabs>
        <w:ind w:left="451" w:hanging="850"/>
      </w:pPr>
      <w:rPr>
        <w:rFonts w:hint="eastAsia"/>
      </w:rPr>
    </w:lvl>
    <w:lvl w:ilvl="5" w:tentative="0">
      <w:start w:val="1"/>
      <w:numFmt w:val="decimal"/>
      <w:lvlText w:val="%1.%2.%3.%4.%5.%6"/>
      <w:lvlJc w:val="left"/>
      <w:pPr>
        <w:tabs>
          <w:tab w:val="left" w:pos="1160"/>
        </w:tabs>
        <w:ind w:left="1160" w:hanging="1134"/>
      </w:pPr>
      <w:rPr>
        <w:rFonts w:hint="eastAsia"/>
      </w:rPr>
    </w:lvl>
    <w:lvl w:ilvl="6" w:tentative="0">
      <w:start w:val="1"/>
      <w:numFmt w:val="decimal"/>
      <w:lvlText w:val="%1.%2.%3.%4.%5.%6.%7"/>
      <w:lvlJc w:val="left"/>
      <w:pPr>
        <w:tabs>
          <w:tab w:val="left" w:pos="1727"/>
        </w:tabs>
        <w:ind w:left="1727" w:hanging="1276"/>
      </w:pPr>
      <w:rPr>
        <w:rFonts w:hint="eastAsia"/>
      </w:rPr>
    </w:lvl>
    <w:lvl w:ilvl="7" w:tentative="0">
      <w:start w:val="1"/>
      <w:numFmt w:val="decimal"/>
      <w:lvlText w:val="%1.%2.%3.%4.%5.%6.%7.%8"/>
      <w:lvlJc w:val="left"/>
      <w:pPr>
        <w:tabs>
          <w:tab w:val="left" w:pos="2294"/>
        </w:tabs>
        <w:ind w:left="2294" w:hanging="1418"/>
      </w:pPr>
      <w:rPr>
        <w:rFonts w:hint="eastAsia"/>
      </w:rPr>
    </w:lvl>
    <w:lvl w:ilvl="8" w:tentative="0">
      <w:start w:val="1"/>
      <w:numFmt w:val="decimal"/>
      <w:lvlText w:val="%1.%2.%3.%4.%5.%6.%7.%8.%9"/>
      <w:lvlJc w:val="left"/>
      <w:pPr>
        <w:tabs>
          <w:tab w:val="left" w:pos="3002"/>
        </w:tabs>
        <w:ind w:left="3002" w:hanging="1700"/>
      </w:pPr>
      <w:rPr>
        <w:rFonts w:hint="eastAsia"/>
      </w:rPr>
    </w:lvl>
  </w:abstractNum>
  <w:abstractNum w:abstractNumId="3">
    <w:nsid w:val="657D3FBC"/>
    <w:multiLevelType w:val="multilevel"/>
    <w:tmpl w:val="657D3FBC"/>
    <w:lvl w:ilvl="0" w:tentative="0">
      <w:start w:val="1"/>
      <w:numFmt w:val="upperLetter"/>
      <w:suff w:val="nothing"/>
      <w:lvlText w:val="附　录　%1"/>
      <w:lvlJc w:val="left"/>
      <w:pPr>
        <w:ind w:left="4253" w:firstLine="0"/>
      </w:pPr>
      <w:rPr>
        <w:rFonts w:hint="eastAsia" w:ascii="黑体" w:hAnsi="Times New Roman" w:eastAsia="黑体"/>
        <w:b w:val="0"/>
        <w:i w:val="0"/>
        <w:sz w:val="21"/>
      </w:rPr>
    </w:lvl>
    <w:lvl w:ilvl="1" w:tentative="0">
      <w:start w:val="1"/>
      <w:numFmt w:val="decimal"/>
      <w:pStyle w:val="34"/>
      <w:suff w:val="nothing"/>
      <w:lvlText w:val="%1.%2　"/>
      <w:lvlJc w:val="left"/>
      <w:pPr>
        <w:ind w:left="2836"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0"/>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09"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360A4"/>
    <w:rsid w:val="00315A33"/>
    <w:rsid w:val="007D4DAB"/>
    <w:rsid w:val="00C64418"/>
    <w:rsid w:val="00D26FAD"/>
    <w:rsid w:val="012A3421"/>
    <w:rsid w:val="01354C86"/>
    <w:rsid w:val="019E5143"/>
    <w:rsid w:val="01F26461"/>
    <w:rsid w:val="0248684E"/>
    <w:rsid w:val="02D62E86"/>
    <w:rsid w:val="02F84717"/>
    <w:rsid w:val="032A16EA"/>
    <w:rsid w:val="03645482"/>
    <w:rsid w:val="039B1477"/>
    <w:rsid w:val="03A57F3B"/>
    <w:rsid w:val="03A67348"/>
    <w:rsid w:val="03FF384C"/>
    <w:rsid w:val="04010065"/>
    <w:rsid w:val="042554D3"/>
    <w:rsid w:val="046E1DBE"/>
    <w:rsid w:val="04C33E42"/>
    <w:rsid w:val="050061B3"/>
    <w:rsid w:val="051A07C6"/>
    <w:rsid w:val="053F4703"/>
    <w:rsid w:val="055D5FA0"/>
    <w:rsid w:val="056C5B0E"/>
    <w:rsid w:val="05C53E66"/>
    <w:rsid w:val="05D91912"/>
    <w:rsid w:val="06220944"/>
    <w:rsid w:val="06296CAA"/>
    <w:rsid w:val="063B3C94"/>
    <w:rsid w:val="06AA6BCB"/>
    <w:rsid w:val="06B27B1B"/>
    <w:rsid w:val="06CC558A"/>
    <w:rsid w:val="07A30BFA"/>
    <w:rsid w:val="07AE2FFD"/>
    <w:rsid w:val="07B34270"/>
    <w:rsid w:val="07FD1742"/>
    <w:rsid w:val="08015FD6"/>
    <w:rsid w:val="082D7DB1"/>
    <w:rsid w:val="089F36AB"/>
    <w:rsid w:val="08B225B6"/>
    <w:rsid w:val="08DC0583"/>
    <w:rsid w:val="09074D8B"/>
    <w:rsid w:val="09821038"/>
    <w:rsid w:val="09AD10F1"/>
    <w:rsid w:val="09EA3CCE"/>
    <w:rsid w:val="0A482357"/>
    <w:rsid w:val="0A59068D"/>
    <w:rsid w:val="0A8C19EE"/>
    <w:rsid w:val="0A9B609C"/>
    <w:rsid w:val="0A9F7942"/>
    <w:rsid w:val="0AC43D8A"/>
    <w:rsid w:val="0ADC5E2D"/>
    <w:rsid w:val="0B2302C4"/>
    <w:rsid w:val="0B2C23C7"/>
    <w:rsid w:val="0B4F3688"/>
    <w:rsid w:val="0B55511A"/>
    <w:rsid w:val="0B7941F9"/>
    <w:rsid w:val="0B7A5856"/>
    <w:rsid w:val="0BD01314"/>
    <w:rsid w:val="0BDD3BA0"/>
    <w:rsid w:val="0C225D19"/>
    <w:rsid w:val="0C5F51BE"/>
    <w:rsid w:val="0CD676B1"/>
    <w:rsid w:val="0D1C7184"/>
    <w:rsid w:val="0D1D166C"/>
    <w:rsid w:val="0D207101"/>
    <w:rsid w:val="0D352807"/>
    <w:rsid w:val="0D401CC7"/>
    <w:rsid w:val="0D4E2AEA"/>
    <w:rsid w:val="0D6E051F"/>
    <w:rsid w:val="0D6E09DD"/>
    <w:rsid w:val="0E1B2E78"/>
    <w:rsid w:val="0E6166A1"/>
    <w:rsid w:val="0E696B69"/>
    <w:rsid w:val="0EA84B5D"/>
    <w:rsid w:val="0EB05255"/>
    <w:rsid w:val="0EE67077"/>
    <w:rsid w:val="0F342994"/>
    <w:rsid w:val="0F481883"/>
    <w:rsid w:val="0F4A3EA0"/>
    <w:rsid w:val="0F680422"/>
    <w:rsid w:val="0F7565F4"/>
    <w:rsid w:val="0F7F6C11"/>
    <w:rsid w:val="0FA44F4E"/>
    <w:rsid w:val="0FE86680"/>
    <w:rsid w:val="0FF47EAB"/>
    <w:rsid w:val="10524A77"/>
    <w:rsid w:val="10AE498D"/>
    <w:rsid w:val="10CC3758"/>
    <w:rsid w:val="10F34409"/>
    <w:rsid w:val="110C0862"/>
    <w:rsid w:val="111946AB"/>
    <w:rsid w:val="111F72A1"/>
    <w:rsid w:val="115448AD"/>
    <w:rsid w:val="11993217"/>
    <w:rsid w:val="11C36AD8"/>
    <w:rsid w:val="11D573AB"/>
    <w:rsid w:val="11D8615D"/>
    <w:rsid w:val="122C7DE2"/>
    <w:rsid w:val="12B65A98"/>
    <w:rsid w:val="13494C8E"/>
    <w:rsid w:val="13646D16"/>
    <w:rsid w:val="13853E5B"/>
    <w:rsid w:val="139011CB"/>
    <w:rsid w:val="139E08D6"/>
    <w:rsid w:val="13F300FD"/>
    <w:rsid w:val="142D3CA5"/>
    <w:rsid w:val="14640351"/>
    <w:rsid w:val="14755F67"/>
    <w:rsid w:val="14763461"/>
    <w:rsid w:val="14B87041"/>
    <w:rsid w:val="14F65C88"/>
    <w:rsid w:val="150630EB"/>
    <w:rsid w:val="15185282"/>
    <w:rsid w:val="151E57F9"/>
    <w:rsid w:val="15383FD7"/>
    <w:rsid w:val="15521C1D"/>
    <w:rsid w:val="1588465E"/>
    <w:rsid w:val="158B6854"/>
    <w:rsid w:val="1594066F"/>
    <w:rsid w:val="15A66ABA"/>
    <w:rsid w:val="15B75CB4"/>
    <w:rsid w:val="16104C06"/>
    <w:rsid w:val="1679535B"/>
    <w:rsid w:val="16A1528E"/>
    <w:rsid w:val="16A40A2A"/>
    <w:rsid w:val="16EE3038"/>
    <w:rsid w:val="1706617C"/>
    <w:rsid w:val="17087EA6"/>
    <w:rsid w:val="17400A2C"/>
    <w:rsid w:val="175A03B1"/>
    <w:rsid w:val="17B767D5"/>
    <w:rsid w:val="17B932A1"/>
    <w:rsid w:val="17BA0687"/>
    <w:rsid w:val="17ED5206"/>
    <w:rsid w:val="186A32E9"/>
    <w:rsid w:val="18D6293C"/>
    <w:rsid w:val="18D76BBF"/>
    <w:rsid w:val="18FF2D71"/>
    <w:rsid w:val="19054B69"/>
    <w:rsid w:val="190E6466"/>
    <w:rsid w:val="19565E52"/>
    <w:rsid w:val="197375B4"/>
    <w:rsid w:val="197400F8"/>
    <w:rsid w:val="198E4099"/>
    <w:rsid w:val="1A601E1E"/>
    <w:rsid w:val="1AA85D74"/>
    <w:rsid w:val="1ABA4382"/>
    <w:rsid w:val="1AC81078"/>
    <w:rsid w:val="1AE62846"/>
    <w:rsid w:val="1AEE6648"/>
    <w:rsid w:val="1AFE0C12"/>
    <w:rsid w:val="1B476137"/>
    <w:rsid w:val="1B8764FE"/>
    <w:rsid w:val="1BC0781B"/>
    <w:rsid w:val="1C011D74"/>
    <w:rsid w:val="1C676AC3"/>
    <w:rsid w:val="1C68271D"/>
    <w:rsid w:val="1C770BA9"/>
    <w:rsid w:val="1C93078F"/>
    <w:rsid w:val="1C9F5A1F"/>
    <w:rsid w:val="1CAE1299"/>
    <w:rsid w:val="1CBF5327"/>
    <w:rsid w:val="1D785BEC"/>
    <w:rsid w:val="1DD0338E"/>
    <w:rsid w:val="1E254940"/>
    <w:rsid w:val="1E530F8C"/>
    <w:rsid w:val="1E7A06F0"/>
    <w:rsid w:val="1EAD4F69"/>
    <w:rsid w:val="1EC1119A"/>
    <w:rsid w:val="1ED668D9"/>
    <w:rsid w:val="1EDD132C"/>
    <w:rsid w:val="1F2F4814"/>
    <w:rsid w:val="1F34666F"/>
    <w:rsid w:val="1F457AAC"/>
    <w:rsid w:val="1F521D65"/>
    <w:rsid w:val="1F63602F"/>
    <w:rsid w:val="1F750D48"/>
    <w:rsid w:val="1F8027AC"/>
    <w:rsid w:val="1F8A593C"/>
    <w:rsid w:val="1FD15031"/>
    <w:rsid w:val="201E790B"/>
    <w:rsid w:val="20354F91"/>
    <w:rsid w:val="20383CEA"/>
    <w:rsid w:val="204E4365"/>
    <w:rsid w:val="206C41DC"/>
    <w:rsid w:val="206F403C"/>
    <w:rsid w:val="20C446D1"/>
    <w:rsid w:val="2100378A"/>
    <w:rsid w:val="21004A2A"/>
    <w:rsid w:val="21233097"/>
    <w:rsid w:val="21D63310"/>
    <w:rsid w:val="21E92CA1"/>
    <w:rsid w:val="220122D3"/>
    <w:rsid w:val="22352FDC"/>
    <w:rsid w:val="2248395D"/>
    <w:rsid w:val="22890980"/>
    <w:rsid w:val="229A427B"/>
    <w:rsid w:val="22C94125"/>
    <w:rsid w:val="22E02448"/>
    <w:rsid w:val="22EA4A16"/>
    <w:rsid w:val="22ED71AE"/>
    <w:rsid w:val="230C4F9F"/>
    <w:rsid w:val="2329348E"/>
    <w:rsid w:val="23386912"/>
    <w:rsid w:val="233C1F96"/>
    <w:rsid w:val="236148E8"/>
    <w:rsid w:val="2381635D"/>
    <w:rsid w:val="23A45F21"/>
    <w:rsid w:val="23BB0CBD"/>
    <w:rsid w:val="241D77E2"/>
    <w:rsid w:val="2488273C"/>
    <w:rsid w:val="24AD67A5"/>
    <w:rsid w:val="24D54427"/>
    <w:rsid w:val="24E6202D"/>
    <w:rsid w:val="24F5193C"/>
    <w:rsid w:val="251E72A4"/>
    <w:rsid w:val="252518AF"/>
    <w:rsid w:val="25471775"/>
    <w:rsid w:val="25666981"/>
    <w:rsid w:val="257B7253"/>
    <w:rsid w:val="2593690B"/>
    <w:rsid w:val="25E33C8B"/>
    <w:rsid w:val="2606089D"/>
    <w:rsid w:val="264666F5"/>
    <w:rsid w:val="26541CA8"/>
    <w:rsid w:val="26672592"/>
    <w:rsid w:val="26895C19"/>
    <w:rsid w:val="26B01764"/>
    <w:rsid w:val="26B406B9"/>
    <w:rsid w:val="26DB5253"/>
    <w:rsid w:val="27003687"/>
    <w:rsid w:val="273A3F5E"/>
    <w:rsid w:val="274B20DD"/>
    <w:rsid w:val="278D7C8E"/>
    <w:rsid w:val="278F5129"/>
    <w:rsid w:val="279D1584"/>
    <w:rsid w:val="27BD7E90"/>
    <w:rsid w:val="27BE7825"/>
    <w:rsid w:val="27EF5E27"/>
    <w:rsid w:val="28275960"/>
    <w:rsid w:val="28393ED9"/>
    <w:rsid w:val="28924926"/>
    <w:rsid w:val="2893023A"/>
    <w:rsid w:val="28AC207D"/>
    <w:rsid w:val="290669B6"/>
    <w:rsid w:val="29150669"/>
    <w:rsid w:val="292F0373"/>
    <w:rsid w:val="29454040"/>
    <w:rsid w:val="297A68AF"/>
    <w:rsid w:val="29802B9F"/>
    <w:rsid w:val="299C21C4"/>
    <w:rsid w:val="2A147686"/>
    <w:rsid w:val="2A400282"/>
    <w:rsid w:val="2A8B13D5"/>
    <w:rsid w:val="2AC4255D"/>
    <w:rsid w:val="2AE11B75"/>
    <w:rsid w:val="2AFB7B38"/>
    <w:rsid w:val="2AFD19A3"/>
    <w:rsid w:val="2B04767E"/>
    <w:rsid w:val="2B305428"/>
    <w:rsid w:val="2B4C603B"/>
    <w:rsid w:val="2B633506"/>
    <w:rsid w:val="2BA038D0"/>
    <w:rsid w:val="2BEB1D5C"/>
    <w:rsid w:val="2C5E0CC9"/>
    <w:rsid w:val="2C60526C"/>
    <w:rsid w:val="2CF1621D"/>
    <w:rsid w:val="2D152573"/>
    <w:rsid w:val="2D307273"/>
    <w:rsid w:val="2D7E4995"/>
    <w:rsid w:val="2DDE5776"/>
    <w:rsid w:val="2E4269D3"/>
    <w:rsid w:val="2E84245D"/>
    <w:rsid w:val="2E8548B9"/>
    <w:rsid w:val="2EF47849"/>
    <w:rsid w:val="2EF80275"/>
    <w:rsid w:val="2F7659F4"/>
    <w:rsid w:val="2F816844"/>
    <w:rsid w:val="2FA75AC1"/>
    <w:rsid w:val="2FCC247E"/>
    <w:rsid w:val="2FEB0396"/>
    <w:rsid w:val="2FF571C0"/>
    <w:rsid w:val="301D09FE"/>
    <w:rsid w:val="306E3909"/>
    <w:rsid w:val="309E136E"/>
    <w:rsid w:val="30F42163"/>
    <w:rsid w:val="30F728ED"/>
    <w:rsid w:val="311B2FA5"/>
    <w:rsid w:val="31330C1F"/>
    <w:rsid w:val="3149153F"/>
    <w:rsid w:val="31825F1E"/>
    <w:rsid w:val="31854EE2"/>
    <w:rsid w:val="31AE1530"/>
    <w:rsid w:val="31D97B97"/>
    <w:rsid w:val="31DC6D4B"/>
    <w:rsid w:val="31F44B69"/>
    <w:rsid w:val="31F547D1"/>
    <w:rsid w:val="322F5937"/>
    <w:rsid w:val="322F6DE6"/>
    <w:rsid w:val="32886B83"/>
    <w:rsid w:val="32901E25"/>
    <w:rsid w:val="32B20990"/>
    <w:rsid w:val="32CD4FCF"/>
    <w:rsid w:val="32D62991"/>
    <w:rsid w:val="33142F2B"/>
    <w:rsid w:val="331D7A9E"/>
    <w:rsid w:val="33414C53"/>
    <w:rsid w:val="335171DC"/>
    <w:rsid w:val="335F454E"/>
    <w:rsid w:val="33634596"/>
    <w:rsid w:val="33B5595A"/>
    <w:rsid w:val="33BA4807"/>
    <w:rsid w:val="33DF0EF2"/>
    <w:rsid w:val="33EB6E9B"/>
    <w:rsid w:val="34071853"/>
    <w:rsid w:val="346D2F8B"/>
    <w:rsid w:val="3481658E"/>
    <w:rsid w:val="34995CD9"/>
    <w:rsid w:val="349B44AF"/>
    <w:rsid w:val="349F075E"/>
    <w:rsid w:val="3505587D"/>
    <w:rsid w:val="35067D95"/>
    <w:rsid w:val="354D50BE"/>
    <w:rsid w:val="355245F9"/>
    <w:rsid w:val="35B566F1"/>
    <w:rsid w:val="35BE18BE"/>
    <w:rsid w:val="35C72FD7"/>
    <w:rsid w:val="35E67423"/>
    <w:rsid w:val="35EB4970"/>
    <w:rsid w:val="360A5C26"/>
    <w:rsid w:val="36154BC8"/>
    <w:rsid w:val="3616272C"/>
    <w:rsid w:val="361E7F71"/>
    <w:rsid w:val="36212E2C"/>
    <w:rsid w:val="3655050E"/>
    <w:rsid w:val="36773438"/>
    <w:rsid w:val="369965EC"/>
    <w:rsid w:val="372376A5"/>
    <w:rsid w:val="37315BBB"/>
    <w:rsid w:val="374F11B2"/>
    <w:rsid w:val="374F5627"/>
    <w:rsid w:val="376226C0"/>
    <w:rsid w:val="37913930"/>
    <w:rsid w:val="379F546F"/>
    <w:rsid w:val="37C7573E"/>
    <w:rsid w:val="37D07672"/>
    <w:rsid w:val="38105FF0"/>
    <w:rsid w:val="38252E2E"/>
    <w:rsid w:val="389C7AF6"/>
    <w:rsid w:val="38A00BB0"/>
    <w:rsid w:val="38B924FA"/>
    <w:rsid w:val="390A1453"/>
    <w:rsid w:val="39317417"/>
    <w:rsid w:val="39571747"/>
    <w:rsid w:val="398A78A7"/>
    <w:rsid w:val="3A1F67B6"/>
    <w:rsid w:val="3A25437E"/>
    <w:rsid w:val="3A267AAF"/>
    <w:rsid w:val="3A4F0D98"/>
    <w:rsid w:val="3AD221B6"/>
    <w:rsid w:val="3AD40A97"/>
    <w:rsid w:val="3B0624D3"/>
    <w:rsid w:val="3B07661B"/>
    <w:rsid w:val="3B2A3A61"/>
    <w:rsid w:val="3B3A50D2"/>
    <w:rsid w:val="3BCA6EE2"/>
    <w:rsid w:val="3C0464C5"/>
    <w:rsid w:val="3C19757F"/>
    <w:rsid w:val="3C5D724C"/>
    <w:rsid w:val="3C7A2372"/>
    <w:rsid w:val="3C917850"/>
    <w:rsid w:val="3CCE28EA"/>
    <w:rsid w:val="3CD6477D"/>
    <w:rsid w:val="3CF91426"/>
    <w:rsid w:val="3D002E31"/>
    <w:rsid w:val="3D48449D"/>
    <w:rsid w:val="3D725429"/>
    <w:rsid w:val="3D9613C1"/>
    <w:rsid w:val="3DED0448"/>
    <w:rsid w:val="3DF719E7"/>
    <w:rsid w:val="3DF77780"/>
    <w:rsid w:val="3E17261F"/>
    <w:rsid w:val="3E52353E"/>
    <w:rsid w:val="3E8C4F51"/>
    <w:rsid w:val="3E8D68CE"/>
    <w:rsid w:val="3E9A783A"/>
    <w:rsid w:val="3ECC3799"/>
    <w:rsid w:val="3F76389B"/>
    <w:rsid w:val="3F9C6C83"/>
    <w:rsid w:val="3FB44406"/>
    <w:rsid w:val="3FD41AD0"/>
    <w:rsid w:val="40196C08"/>
    <w:rsid w:val="405247FE"/>
    <w:rsid w:val="40540072"/>
    <w:rsid w:val="40627089"/>
    <w:rsid w:val="40920482"/>
    <w:rsid w:val="40AB619D"/>
    <w:rsid w:val="40B34EB6"/>
    <w:rsid w:val="40BD69CF"/>
    <w:rsid w:val="40BF1961"/>
    <w:rsid w:val="40C8491A"/>
    <w:rsid w:val="40D047A7"/>
    <w:rsid w:val="41217CFB"/>
    <w:rsid w:val="41740387"/>
    <w:rsid w:val="418202EF"/>
    <w:rsid w:val="41B15802"/>
    <w:rsid w:val="41F53EE5"/>
    <w:rsid w:val="41F67E38"/>
    <w:rsid w:val="429E00A1"/>
    <w:rsid w:val="42A95403"/>
    <w:rsid w:val="42E22A01"/>
    <w:rsid w:val="4313241C"/>
    <w:rsid w:val="434245FC"/>
    <w:rsid w:val="43D1625C"/>
    <w:rsid w:val="449E7D32"/>
    <w:rsid w:val="44B642E6"/>
    <w:rsid w:val="44B94BB4"/>
    <w:rsid w:val="44BB1BCE"/>
    <w:rsid w:val="4522504A"/>
    <w:rsid w:val="459351DF"/>
    <w:rsid w:val="45972439"/>
    <w:rsid w:val="45B254AD"/>
    <w:rsid w:val="45BC63F0"/>
    <w:rsid w:val="45CD2055"/>
    <w:rsid w:val="45D1171C"/>
    <w:rsid w:val="45D1580F"/>
    <w:rsid w:val="45D77D44"/>
    <w:rsid w:val="45E66513"/>
    <w:rsid w:val="4610503A"/>
    <w:rsid w:val="463F4504"/>
    <w:rsid w:val="464E2E6B"/>
    <w:rsid w:val="465A3BE7"/>
    <w:rsid w:val="46652F79"/>
    <w:rsid w:val="4679571D"/>
    <w:rsid w:val="467F6003"/>
    <w:rsid w:val="46935427"/>
    <w:rsid w:val="469A52BC"/>
    <w:rsid w:val="46CB7DAD"/>
    <w:rsid w:val="46F676C6"/>
    <w:rsid w:val="473F50F0"/>
    <w:rsid w:val="47A71513"/>
    <w:rsid w:val="47C63975"/>
    <w:rsid w:val="47C65B49"/>
    <w:rsid w:val="47E50238"/>
    <w:rsid w:val="48156A47"/>
    <w:rsid w:val="482D0F6F"/>
    <w:rsid w:val="483750DC"/>
    <w:rsid w:val="48396ED8"/>
    <w:rsid w:val="48473020"/>
    <w:rsid w:val="48686272"/>
    <w:rsid w:val="487A0EC8"/>
    <w:rsid w:val="48A74021"/>
    <w:rsid w:val="48B67C10"/>
    <w:rsid w:val="491C564A"/>
    <w:rsid w:val="49370967"/>
    <w:rsid w:val="4A07609C"/>
    <w:rsid w:val="4A523D0F"/>
    <w:rsid w:val="4A6C4CCC"/>
    <w:rsid w:val="4AC7323A"/>
    <w:rsid w:val="4ACB6FFC"/>
    <w:rsid w:val="4AD56006"/>
    <w:rsid w:val="4B327F6F"/>
    <w:rsid w:val="4B6D63EF"/>
    <w:rsid w:val="4B84278B"/>
    <w:rsid w:val="4B853FA3"/>
    <w:rsid w:val="4B865EF2"/>
    <w:rsid w:val="4BB27044"/>
    <w:rsid w:val="4BB868C4"/>
    <w:rsid w:val="4BBD48EE"/>
    <w:rsid w:val="4BDD50EE"/>
    <w:rsid w:val="4BF058F8"/>
    <w:rsid w:val="4C407C56"/>
    <w:rsid w:val="4C82323C"/>
    <w:rsid w:val="4CCE0465"/>
    <w:rsid w:val="4CFC7933"/>
    <w:rsid w:val="4D1A69A0"/>
    <w:rsid w:val="4D304644"/>
    <w:rsid w:val="4D73570E"/>
    <w:rsid w:val="4DEF46FA"/>
    <w:rsid w:val="4E225A88"/>
    <w:rsid w:val="4E477C00"/>
    <w:rsid w:val="4E6562C8"/>
    <w:rsid w:val="4E8E1C7B"/>
    <w:rsid w:val="4EA360A4"/>
    <w:rsid w:val="4EBD156E"/>
    <w:rsid w:val="4EF95AD4"/>
    <w:rsid w:val="4F1638C7"/>
    <w:rsid w:val="4F4D5297"/>
    <w:rsid w:val="4F613320"/>
    <w:rsid w:val="4F6C37A4"/>
    <w:rsid w:val="4F7B4F46"/>
    <w:rsid w:val="4FA86E9B"/>
    <w:rsid w:val="4FAA5B43"/>
    <w:rsid w:val="4FCC40E1"/>
    <w:rsid w:val="4FDC03F9"/>
    <w:rsid w:val="4FF3200F"/>
    <w:rsid w:val="50544448"/>
    <w:rsid w:val="50720FD1"/>
    <w:rsid w:val="50AB7E33"/>
    <w:rsid w:val="50AE111F"/>
    <w:rsid w:val="50D51F4A"/>
    <w:rsid w:val="50F14EFD"/>
    <w:rsid w:val="510C036C"/>
    <w:rsid w:val="511C28D2"/>
    <w:rsid w:val="512A0FED"/>
    <w:rsid w:val="515506A8"/>
    <w:rsid w:val="517E23DC"/>
    <w:rsid w:val="51E83CAB"/>
    <w:rsid w:val="51EC470F"/>
    <w:rsid w:val="51FD3F1B"/>
    <w:rsid w:val="522C71AA"/>
    <w:rsid w:val="523455F0"/>
    <w:rsid w:val="523C521C"/>
    <w:rsid w:val="524F6D60"/>
    <w:rsid w:val="52527B60"/>
    <w:rsid w:val="528C2629"/>
    <w:rsid w:val="52BA625C"/>
    <w:rsid w:val="52E74F0C"/>
    <w:rsid w:val="52FA298B"/>
    <w:rsid w:val="53564B90"/>
    <w:rsid w:val="535E6A87"/>
    <w:rsid w:val="537571FF"/>
    <w:rsid w:val="537D177D"/>
    <w:rsid w:val="53AC2939"/>
    <w:rsid w:val="540A5A7A"/>
    <w:rsid w:val="54242F58"/>
    <w:rsid w:val="54A67C6D"/>
    <w:rsid w:val="54AC0EB9"/>
    <w:rsid w:val="54AD3268"/>
    <w:rsid w:val="54E31C12"/>
    <w:rsid w:val="54EE6809"/>
    <w:rsid w:val="555735B8"/>
    <w:rsid w:val="555735F6"/>
    <w:rsid w:val="556E47AF"/>
    <w:rsid w:val="558E4C00"/>
    <w:rsid w:val="558E4D69"/>
    <w:rsid w:val="55A76435"/>
    <w:rsid w:val="55B27AF8"/>
    <w:rsid w:val="55BA1B9F"/>
    <w:rsid w:val="55EC35D4"/>
    <w:rsid w:val="568B5ADE"/>
    <w:rsid w:val="56AF08AE"/>
    <w:rsid w:val="57003E7D"/>
    <w:rsid w:val="572A36A2"/>
    <w:rsid w:val="57795808"/>
    <w:rsid w:val="577B4CB3"/>
    <w:rsid w:val="57DB421A"/>
    <w:rsid w:val="58193455"/>
    <w:rsid w:val="58554C84"/>
    <w:rsid w:val="58721BCB"/>
    <w:rsid w:val="588B6756"/>
    <w:rsid w:val="589C0658"/>
    <w:rsid w:val="58A32F61"/>
    <w:rsid w:val="58AD5182"/>
    <w:rsid w:val="58D2261B"/>
    <w:rsid w:val="58FC7B4E"/>
    <w:rsid w:val="58FC7E44"/>
    <w:rsid w:val="591D26EA"/>
    <w:rsid w:val="596B53F4"/>
    <w:rsid w:val="597B2056"/>
    <w:rsid w:val="598B7A11"/>
    <w:rsid w:val="598F216C"/>
    <w:rsid w:val="59CC7BDF"/>
    <w:rsid w:val="59EC288C"/>
    <w:rsid w:val="5A3834A9"/>
    <w:rsid w:val="5A5B1284"/>
    <w:rsid w:val="5A605CD9"/>
    <w:rsid w:val="5AA60003"/>
    <w:rsid w:val="5AE525F3"/>
    <w:rsid w:val="5B0157A5"/>
    <w:rsid w:val="5B0F599B"/>
    <w:rsid w:val="5B4909EE"/>
    <w:rsid w:val="5B8F53B8"/>
    <w:rsid w:val="5BB54E60"/>
    <w:rsid w:val="5BB559D0"/>
    <w:rsid w:val="5C313B07"/>
    <w:rsid w:val="5C3556A7"/>
    <w:rsid w:val="5C3716EC"/>
    <w:rsid w:val="5C89616E"/>
    <w:rsid w:val="5C9D4FFF"/>
    <w:rsid w:val="5D150374"/>
    <w:rsid w:val="5D2E1A55"/>
    <w:rsid w:val="5D40331D"/>
    <w:rsid w:val="5D445D81"/>
    <w:rsid w:val="5DA3012D"/>
    <w:rsid w:val="5DB73974"/>
    <w:rsid w:val="5DDB3023"/>
    <w:rsid w:val="5E154EB9"/>
    <w:rsid w:val="5E196E05"/>
    <w:rsid w:val="5E2F20B2"/>
    <w:rsid w:val="5E6302E9"/>
    <w:rsid w:val="5E6654B8"/>
    <w:rsid w:val="5E8651A0"/>
    <w:rsid w:val="5E890CCA"/>
    <w:rsid w:val="5E8E0A73"/>
    <w:rsid w:val="5EA768A2"/>
    <w:rsid w:val="5ED73C57"/>
    <w:rsid w:val="5EF35DD9"/>
    <w:rsid w:val="5F666890"/>
    <w:rsid w:val="5F6E76A1"/>
    <w:rsid w:val="5FA66D31"/>
    <w:rsid w:val="5FAF2115"/>
    <w:rsid w:val="5FD16114"/>
    <w:rsid w:val="600A4986"/>
    <w:rsid w:val="604C3D5C"/>
    <w:rsid w:val="605505D8"/>
    <w:rsid w:val="60610085"/>
    <w:rsid w:val="60D415EB"/>
    <w:rsid w:val="60D961AB"/>
    <w:rsid w:val="60E51A14"/>
    <w:rsid w:val="61207ABC"/>
    <w:rsid w:val="614A59C5"/>
    <w:rsid w:val="615A0A2B"/>
    <w:rsid w:val="61782FC1"/>
    <w:rsid w:val="61A21E7F"/>
    <w:rsid w:val="61F26ADD"/>
    <w:rsid w:val="621F71FE"/>
    <w:rsid w:val="626D2353"/>
    <w:rsid w:val="62716ADF"/>
    <w:rsid w:val="628431D1"/>
    <w:rsid w:val="62AF0A62"/>
    <w:rsid w:val="62B02EE3"/>
    <w:rsid w:val="62D555F4"/>
    <w:rsid w:val="62F51C14"/>
    <w:rsid w:val="63016FD9"/>
    <w:rsid w:val="63194A7B"/>
    <w:rsid w:val="63234896"/>
    <w:rsid w:val="632E10CB"/>
    <w:rsid w:val="634D3770"/>
    <w:rsid w:val="634D5FAB"/>
    <w:rsid w:val="63735A17"/>
    <w:rsid w:val="637B565A"/>
    <w:rsid w:val="63B644D8"/>
    <w:rsid w:val="63BF2990"/>
    <w:rsid w:val="63C253B6"/>
    <w:rsid w:val="63CA192F"/>
    <w:rsid w:val="63CB4A6C"/>
    <w:rsid w:val="63D72E76"/>
    <w:rsid w:val="6431494A"/>
    <w:rsid w:val="64425F35"/>
    <w:rsid w:val="64974A44"/>
    <w:rsid w:val="64BC4508"/>
    <w:rsid w:val="64BF6B8F"/>
    <w:rsid w:val="64CE7A73"/>
    <w:rsid w:val="64F60F62"/>
    <w:rsid w:val="653A5F67"/>
    <w:rsid w:val="65581A97"/>
    <w:rsid w:val="658E23DF"/>
    <w:rsid w:val="65B73993"/>
    <w:rsid w:val="663C4CAF"/>
    <w:rsid w:val="66C1486E"/>
    <w:rsid w:val="66C87C36"/>
    <w:rsid w:val="6707227E"/>
    <w:rsid w:val="673F6228"/>
    <w:rsid w:val="674C17D3"/>
    <w:rsid w:val="67526AFF"/>
    <w:rsid w:val="67752EED"/>
    <w:rsid w:val="677B055C"/>
    <w:rsid w:val="677E4A48"/>
    <w:rsid w:val="67807969"/>
    <w:rsid w:val="67CE7734"/>
    <w:rsid w:val="67E01FDE"/>
    <w:rsid w:val="68275592"/>
    <w:rsid w:val="682F3D0D"/>
    <w:rsid w:val="683F76A3"/>
    <w:rsid w:val="68653CCB"/>
    <w:rsid w:val="68987569"/>
    <w:rsid w:val="68C25BC5"/>
    <w:rsid w:val="69181B56"/>
    <w:rsid w:val="6923115A"/>
    <w:rsid w:val="69593036"/>
    <w:rsid w:val="69B253CC"/>
    <w:rsid w:val="69BD4F96"/>
    <w:rsid w:val="69C3677C"/>
    <w:rsid w:val="69CF242A"/>
    <w:rsid w:val="6A4A2C10"/>
    <w:rsid w:val="6A763CF4"/>
    <w:rsid w:val="6AB54F00"/>
    <w:rsid w:val="6AB95434"/>
    <w:rsid w:val="6ADB5EA5"/>
    <w:rsid w:val="6AE569A2"/>
    <w:rsid w:val="6B046F31"/>
    <w:rsid w:val="6B363A71"/>
    <w:rsid w:val="6B407C42"/>
    <w:rsid w:val="6B557377"/>
    <w:rsid w:val="6B5D4ED0"/>
    <w:rsid w:val="6B686ECC"/>
    <w:rsid w:val="6B69552A"/>
    <w:rsid w:val="6B7908FE"/>
    <w:rsid w:val="6BD0273B"/>
    <w:rsid w:val="6BFF4699"/>
    <w:rsid w:val="6C1B500C"/>
    <w:rsid w:val="6C410E49"/>
    <w:rsid w:val="6C5C6181"/>
    <w:rsid w:val="6C6F594F"/>
    <w:rsid w:val="6CA15F60"/>
    <w:rsid w:val="6CAA577F"/>
    <w:rsid w:val="6CFB153E"/>
    <w:rsid w:val="6DD078CF"/>
    <w:rsid w:val="6DE01BD2"/>
    <w:rsid w:val="6E0452E7"/>
    <w:rsid w:val="6E1035F3"/>
    <w:rsid w:val="6E4C41E1"/>
    <w:rsid w:val="6EA837F4"/>
    <w:rsid w:val="6EBC736E"/>
    <w:rsid w:val="6EC6014F"/>
    <w:rsid w:val="6F4D7631"/>
    <w:rsid w:val="6F6207EC"/>
    <w:rsid w:val="6F6D33BA"/>
    <w:rsid w:val="6F6D7586"/>
    <w:rsid w:val="6FB44C93"/>
    <w:rsid w:val="6FD61A89"/>
    <w:rsid w:val="6FDD376B"/>
    <w:rsid w:val="7021582E"/>
    <w:rsid w:val="704C6C7F"/>
    <w:rsid w:val="705F5EEF"/>
    <w:rsid w:val="70AC75B3"/>
    <w:rsid w:val="70F1295E"/>
    <w:rsid w:val="71145F87"/>
    <w:rsid w:val="71404B07"/>
    <w:rsid w:val="71462296"/>
    <w:rsid w:val="715177A1"/>
    <w:rsid w:val="715F16AF"/>
    <w:rsid w:val="71665419"/>
    <w:rsid w:val="71752BE7"/>
    <w:rsid w:val="719F3804"/>
    <w:rsid w:val="71AC1D09"/>
    <w:rsid w:val="71AD2720"/>
    <w:rsid w:val="71B128A2"/>
    <w:rsid w:val="71D51DA6"/>
    <w:rsid w:val="71EA264A"/>
    <w:rsid w:val="720C45CB"/>
    <w:rsid w:val="72115DE4"/>
    <w:rsid w:val="721D7A36"/>
    <w:rsid w:val="723E7408"/>
    <w:rsid w:val="7269403E"/>
    <w:rsid w:val="727754EA"/>
    <w:rsid w:val="72A27971"/>
    <w:rsid w:val="72B54101"/>
    <w:rsid w:val="72CB44A3"/>
    <w:rsid w:val="72D239C7"/>
    <w:rsid w:val="73034290"/>
    <w:rsid w:val="730A32EF"/>
    <w:rsid w:val="73160589"/>
    <w:rsid w:val="733F05AC"/>
    <w:rsid w:val="73C3013E"/>
    <w:rsid w:val="73FC1DE2"/>
    <w:rsid w:val="73FF2804"/>
    <w:rsid w:val="74090F1D"/>
    <w:rsid w:val="744F0384"/>
    <w:rsid w:val="745857B8"/>
    <w:rsid w:val="74592401"/>
    <w:rsid w:val="74632ADA"/>
    <w:rsid w:val="74756ED6"/>
    <w:rsid w:val="747A1AFA"/>
    <w:rsid w:val="748C50A3"/>
    <w:rsid w:val="74A31024"/>
    <w:rsid w:val="74A57C8F"/>
    <w:rsid w:val="74B279E2"/>
    <w:rsid w:val="74C14AB7"/>
    <w:rsid w:val="74F836C3"/>
    <w:rsid w:val="750C19A4"/>
    <w:rsid w:val="75156342"/>
    <w:rsid w:val="751775D9"/>
    <w:rsid w:val="75277EDA"/>
    <w:rsid w:val="756560E9"/>
    <w:rsid w:val="756A63DC"/>
    <w:rsid w:val="75B03501"/>
    <w:rsid w:val="760B2B74"/>
    <w:rsid w:val="761941EC"/>
    <w:rsid w:val="761E0107"/>
    <w:rsid w:val="76245B4B"/>
    <w:rsid w:val="762B756B"/>
    <w:rsid w:val="764A1950"/>
    <w:rsid w:val="764C05CF"/>
    <w:rsid w:val="7690645C"/>
    <w:rsid w:val="76911FB3"/>
    <w:rsid w:val="76B35BF7"/>
    <w:rsid w:val="76B44E50"/>
    <w:rsid w:val="770A2100"/>
    <w:rsid w:val="77354A22"/>
    <w:rsid w:val="774D3092"/>
    <w:rsid w:val="774F7524"/>
    <w:rsid w:val="776C2A30"/>
    <w:rsid w:val="777A2376"/>
    <w:rsid w:val="779C13B9"/>
    <w:rsid w:val="77ED3676"/>
    <w:rsid w:val="78062AFF"/>
    <w:rsid w:val="781A18A2"/>
    <w:rsid w:val="788B52D1"/>
    <w:rsid w:val="78C61C26"/>
    <w:rsid w:val="78D62976"/>
    <w:rsid w:val="78E71B00"/>
    <w:rsid w:val="791C79E0"/>
    <w:rsid w:val="796F76BB"/>
    <w:rsid w:val="797F54DA"/>
    <w:rsid w:val="79A148A4"/>
    <w:rsid w:val="79B24519"/>
    <w:rsid w:val="79DD7A28"/>
    <w:rsid w:val="7A0C0935"/>
    <w:rsid w:val="7A1B3E13"/>
    <w:rsid w:val="7A2E2EC3"/>
    <w:rsid w:val="7A6232DD"/>
    <w:rsid w:val="7A6661DE"/>
    <w:rsid w:val="7A74301F"/>
    <w:rsid w:val="7B74250A"/>
    <w:rsid w:val="7B7D07C1"/>
    <w:rsid w:val="7BA27817"/>
    <w:rsid w:val="7BC46D70"/>
    <w:rsid w:val="7BD135F4"/>
    <w:rsid w:val="7C6950E4"/>
    <w:rsid w:val="7C766D87"/>
    <w:rsid w:val="7CAF4B9A"/>
    <w:rsid w:val="7CBD326B"/>
    <w:rsid w:val="7CBF54D8"/>
    <w:rsid w:val="7D013843"/>
    <w:rsid w:val="7D6400FC"/>
    <w:rsid w:val="7D8A2878"/>
    <w:rsid w:val="7DBA0249"/>
    <w:rsid w:val="7E5C3F61"/>
    <w:rsid w:val="7E5C6E47"/>
    <w:rsid w:val="7E6E51C3"/>
    <w:rsid w:val="7E8259E3"/>
    <w:rsid w:val="7EB40AA0"/>
    <w:rsid w:val="7EDF7206"/>
    <w:rsid w:val="7EE34F08"/>
    <w:rsid w:val="7F155218"/>
    <w:rsid w:val="7F2B5466"/>
    <w:rsid w:val="7F942698"/>
    <w:rsid w:val="7FA4042F"/>
    <w:rsid w:val="7FBF139E"/>
    <w:rsid w:val="7FCE2D3C"/>
    <w:rsid w:val="7FCF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5"/>
    <w:qFormat/>
    <w:uiPriority w:val="0"/>
    <w:pPr>
      <w:ind w:firstLine="420"/>
    </w:pPr>
    <w:rPr>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rPr>
      <w:rFonts w:ascii="Times New Roman" w:hAnsi="Times New Roman" w:eastAsia="宋体"/>
      <w:kern w:val="0"/>
      <w:sz w:val="18"/>
      <w:szCs w:val="20"/>
      <w:lang w:eastAsia="en-US"/>
    </w:rPr>
  </w:style>
  <w:style w:type="character" w:styleId="13">
    <w:name w:val="Hyperlink"/>
    <w:basedOn w:val="11"/>
    <w:qFormat/>
    <w:uiPriority w:val="0"/>
    <w:rPr>
      <w:color w:val="0000FF"/>
      <w:u w:val="single"/>
    </w:rPr>
  </w:style>
  <w:style w:type="paragraph" w:customStyle="1" w:styleId="14">
    <w:name w:val="其他标准称谓"/>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15">
    <w:name w:val="标准文件_段"/>
    <w:qFormat/>
    <w:uiPriority w:val="0"/>
    <w:pPr>
      <w:widowControl w:val="0"/>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16">
    <w:name w:val="标准文件_章标题"/>
    <w:next w:val="15"/>
    <w:qFormat/>
    <w:uiPriority w:val="0"/>
    <w:pPr>
      <w:numPr>
        <w:ilvl w:val="1"/>
        <w:numId w:val="1"/>
      </w:numPr>
      <w:spacing w:before="50" w:beforeLines="50" w:after="50" w:afterLines="50"/>
      <w:ind w:right="-50" w:rightChars="-50"/>
      <w:jc w:val="both"/>
      <w:outlineLvl w:val="1"/>
    </w:pPr>
    <w:rPr>
      <w:rFonts w:ascii="黑体" w:hAnsi="Calibri" w:eastAsia="黑体" w:cs="Times New Roman"/>
      <w:spacing w:val="2"/>
      <w:sz w:val="21"/>
      <w:lang w:val="en-US" w:eastAsia="zh-CN" w:bidi="ar-SA"/>
    </w:rPr>
  </w:style>
  <w:style w:type="paragraph" w:customStyle="1" w:styleId="17">
    <w:name w:val="标准文件_一级条标题"/>
    <w:basedOn w:val="16"/>
    <w:next w:val="15"/>
    <w:qFormat/>
    <w:uiPriority w:val="0"/>
    <w:pPr>
      <w:numPr>
        <w:ilvl w:val="2"/>
        <w:numId w:val="1"/>
      </w:numPr>
      <w:spacing w:before="0" w:beforeLines="0" w:after="0" w:afterLines="0"/>
      <w:outlineLvl w:val="2"/>
    </w:pPr>
  </w:style>
  <w:style w:type="paragraph" w:customStyle="1" w:styleId="18">
    <w:name w:val="正文表标题"/>
    <w:next w:val="19"/>
    <w:qFormat/>
    <w:uiPriority w:val="0"/>
    <w:pPr>
      <w:numPr>
        <w:ilvl w:val="0"/>
        <w:numId w:val="2"/>
      </w:numPr>
      <w:jc w:val="center"/>
    </w:pPr>
    <w:rPr>
      <w:rFonts w:ascii="黑体" w:hAnsi="Calibri" w:eastAsia="黑体" w:cs="Times New Roman"/>
      <w:sz w:val="21"/>
      <w:lang w:val="en-US" w:eastAsia="zh-CN" w:bidi="ar-SA"/>
    </w:rPr>
  </w:style>
  <w:style w:type="paragraph" w:customStyle="1" w:styleId="19">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0">
    <w:name w:val="标准标志"/>
    <w:next w:val="1"/>
    <w:qFormat/>
    <w:uiPriority w:val="0"/>
    <w:pPr>
      <w:shd w:val="solid" w:color="FFFFFF" w:fill="FFFFFF"/>
      <w:spacing w:line="0" w:lineRule="atLeast"/>
      <w:ind w:firstLine="200"/>
      <w:jc w:val="right"/>
    </w:pPr>
    <w:rPr>
      <w:rFonts w:ascii="Calibri" w:hAnsi="Calibri" w:eastAsia="宋体" w:cs="Times New Roman"/>
      <w:b/>
      <w:color w:val="000000"/>
      <w:w w:val="130"/>
      <w:sz w:val="96"/>
      <w:lang w:val="en-US" w:eastAsia="zh-CN" w:bidi="ar-SA"/>
    </w:rPr>
  </w:style>
  <w:style w:type="paragraph" w:customStyle="1" w:styleId="21">
    <w:name w:val="标准文件_封面标准名称"/>
    <w:basedOn w:val="1"/>
    <w:qFormat/>
    <w:uiPriority w:val="0"/>
    <w:pPr>
      <w:spacing w:before="100" w:beforeLines="100" w:line="500" w:lineRule="exact"/>
      <w:jc w:val="center"/>
    </w:pPr>
    <w:rPr>
      <w:rFonts w:ascii="黑体" w:eastAsia="黑体"/>
      <w:kern w:val="0"/>
      <w:sz w:val="52"/>
    </w:rPr>
  </w:style>
  <w:style w:type="paragraph" w:customStyle="1" w:styleId="22">
    <w:name w:val="标准文件_封面标准英文名称"/>
    <w:basedOn w:val="1"/>
    <w:qFormat/>
    <w:uiPriority w:val="0"/>
    <w:pPr>
      <w:spacing w:line="440" w:lineRule="exact"/>
      <w:jc w:val="center"/>
    </w:pPr>
    <w:rPr>
      <w:rFonts w:eastAsia="黑体"/>
      <w:b/>
      <w:sz w:val="28"/>
    </w:rPr>
  </w:style>
  <w:style w:type="paragraph" w:customStyle="1" w:styleId="23">
    <w:name w:val="标准文件_标准名称标题"/>
    <w:basedOn w:val="1"/>
    <w:next w:val="16"/>
    <w:qFormat/>
    <w:uiPriority w:val="0"/>
    <w:pPr>
      <w:widowControl/>
      <w:shd w:val="clear" w:color="FFFFFF" w:fill="FFFFFF"/>
      <w:adjustRightInd/>
      <w:spacing w:before="640" w:after="100" w:line="400" w:lineRule="exact"/>
      <w:jc w:val="center"/>
      <w:outlineLvl w:val="0"/>
    </w:pPr>
    <w:rPr>
      <w:rFonts w:ascii="黑体" w:eastAsia="黑体"/>
      <w:kern w:val="0"/>
      <w:sz w:val="32"/>
    </w:rPr>
  </w:style>
  <w:style w:type="paragraph" w:customStyle="1" w:styleId="24">
    <w:name w:val="标准文件_标准正文"/>
    <w:basedOn w:val="1"/>
    <w:next w:val="15"/>
    <w:qFormat/>
    <w:uiPriority w:val="0"/>
    <w:pPr>
      <w:snapToGrid w:val="0"/>
      <w:ind w:left="-50" w:leftChars="-50" w:right="-50" w:rightChars="-50" w:firstLine="200" w:firstLineChars="200"/>
    </w:pPr>
    <w:rPr>
      <w:spacing w:val="2"/>
      <w:kern w:val="0"/>
    </w:rPr>
  </w:style>
  <w:style w:type="paragraph" w:customStyle="1" w:styleId="25">
    <w:name w:val="标准文件_正文表标题"/>
    <w:next w:val="15"/>
    <w:qFormat/>
    <w:uiPriority w:val="0"/>
    <w:pPr>
      <w:numPr>
        <w:ilvl w:val="0"/>
        <w:numId w:val="2"/>
      </w:numPr>
      <w:tabs>
        <w:tab w:val="left" w:pos="0"/>
      </w:tabs>
      <w:jc w:val="center"/>
    </w:pPr>
    <w:rPr>
      <w:rFonts w:ascii="黑体" w:hAnsi="Times New Roman" w:eastAsia="黑体" w:cs="Times New Roman"/>
      <w:sz w:val="21"/>
      <w:lang w:val="en-US" w:eastAsia="zh-CN" w:bidi="ar-SA"/>
    </w:rPr>
  </w:style>
  <w:style w:type="paragraph" w:customStyle="1" w:styleId="26">
    <w:name w:val="标准文件_二级条标题"/>
    <w:basedOn w:val="17"/>
    <w:next w:val="15"/>
    <w:qFormat/>
    <w:uiPriority w:val="0"/>
    <w:pPr>
      <w:numPr>
        <w:ilvl w:val="3"/>
      </w:numPr>
      <w:outlineLvl w:val="3"/>
    </w:pPr>
  </w:style>
  <w:style w:type="paragraph" w:customStyle="1" w:styleId="27">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28">
    <w:name w:val="二级条标题"/>
    <w:basedOn w:val="29"/>
    <w:next w:val="19"/>
    <w:qFormat/>
    <w:uiPriority w:val="0"/>
    <w:pPr>
      <w:outlineLvl w:val="3"/>
    </w:pPr>
  </w:style>
  <w:style w:type="paragraph" w:customStyle="1" w:styleId="29">
    <w:name w:val="一级条标题"/>
    <w:basedOn w:val="30"/>
    <w:next w:val="19"/>
    <w:qFormat/>
    <w:uiPriority w:val="0"/>
    <w:pPr>
      <w:numPr>
        <w:ilvl w:val="0"/>
        <w:numId w:val="0"/>
      </w:numPr>
      <w:spacing w:before="0" w:beforeLines="0" w:after="0" w:afterLines="0"/>
      <w:outlineLvl w:val="2"/>
    </w:pPr>
  </w:style>
  <w:style w:type="paragraph" w:customStyle="1" w:styleId="30">
    <w:name w:val="章标题"/>
    <w:next w:val="19"/>
    <w:qFormat/>
    <w:uiPriority w:val="0"/>
    <w:pPr>
      <w:numPr>
        <w:ilvl w:val="1"/>
        <w:numId w:val="3"/>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31">
    <w:name w:val="附录标识"/>
    <w:basedOn w:val="1"/>
    <w:next w:val="19"/>
    <w:qFormat/>
    <w:uiPriority w:val="0"/>
    <w:pPr>
      <w:tabs>
        <w:tab w:val="left" w:pos="6405"/>
      </w:tabs>
      <w:spacing w:after="200"/>
    </w:pPr>
  </w:style>
  <w:style w:type="paragraph" w:customStyle="1" w:styleId="3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4">
    <w:name w:val="附录章标题"/>
    <w:next w:val="19"/>
    <w:qFormat/>
    <w:uiPriority w:val="0"/>
    <w:pPr>
      <w:numPr>
        <w:ilvl w:val="1"/>
        <w:numId w:val="4"/>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5">
    <w:name w:val="附录一级条标题"/>
    <w:basedOn w:val="34"/>
    <w:next w:val="19"/>
    <w:qFormat/>
    <w:uiPriority w:val="0"/>
    <w:pPr>
      <w:numPr>
        <w:ilvl w:val="0"/>
        <w:numId w:val="0"/>
      </w:numPr>
      <w:autoSpaceDN w:val="0"/>
      <w:spacing w:before="0" w:beforeLines="0" w:after="0" w:afterLines="0"/>
      <w:outlineLvl w:val="2"/>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2021-05-21T01:11:00Z</dcterms:created>
  <dc:creator>事竟成</dc:creator>
  <cp:lastModifiedBy>事竟成</cp:lastModifiedBy>
  <dcterms:modified xsi:type="dcterms:W3CDTF">2022-03-07T15:33:35Z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43C9E53F41D14F79B23A44F0D85B1DE0</vt:lpwstr>
  </property>
</Properties>
</file>