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4459" w14:textId="77777777" w:rsidR="00835D7F" w:rsidRDefault="00835D7F" w:rsidP="00835D7F">
      <w:pPr>
        <w:spacing w:afterLines="50" w:after="156" w:line="400" w:lineRule="exact"/>
        <w:ind w:leftChars="-76" w:left="-1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2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  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粉末冶金分标委会审定和讨论的标准项目</w:t>
      </w:r>
    </w:p>
    <w:tbl>
      <w:tblPr>
        <w:tblStyle w:val="a7"/>
        <w:tblW w:w="1414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977"/>
        <w:gridCol w:w="5804"/>
        <w:gridCol w:w="1108"/>
      </w:tblGrid>
      <w:tr w:rsidR="00835D7F" w14:paraId="61FDBE78" w14:textId="77777777" w:rsidTr="00A76ED2">
        <w:trPr>
          <w:trHeight w:val="567"/>
          <w:tblHeader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8CAEB" w14:textId="77777777" w:rsidR="00835D7F" w:rsidRDefault="00835D7F" w:rsidP="00A76ED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9D893D" w14:textId="77777777" w:rsidR="00835D7F" w:rsidRDefault="00835D7F" w:rsidP="00A76ED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6CA57" w14:textId="77777777" w:rsidR="00835D7F" w:rsidRDefault="00835D7F" w:rsidP="00A76ED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5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D5C00" w14:textId="77777777" w:rsidR="00835D7F" w:rsidRDefault="00835D7F" w:rsidP="00A76ED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起草单位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及相关单位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AF3129" w14:textId="77777777" w:rsidR="00835D7F" w:rsidRDefault="00835D7F" w:rsidP="00A76ED2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备注</w:t>
            </w:r>
          </w:p>
        </w:tc>
      </w:tr>
      <w:tr w:rsidR="00835D7F" w14:paraId="26572C39" w14:textId="77777777" w:rsidTr="00A76ED2">
        <w:trPr>
          <w:trHeight w:val="567"/>
        </w:trPr>
        <w:tc>
          <w:tcPr>
            <w:tcW w:w="851" w:type="dxa"/>
            <w:vAlign w:val="center"/>
          </w:tcPr>
          <w:p w14:paraId="5E80F3DC" w14:textId="77777777" w:rsidR="00835D7F" w:rsidRDefault="00835D7F" w:rsidP="00835D7F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41818D7" w14:textId="77777777" w:rsidR="00835D7F" w:rsidRDefault="00835D7F" w:rsidP="00A76ED2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磷酸铁锂电化学性能测试 首次放电比容量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及首次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充放电效率测试方法</w:t>
            </w:r>
          </w:p>
        </w:tc>
        <w:tc>
          <w:tcPr>
            <w:tcW w:w="2977" w:type="dxa"/>
            <w:vAlign w:val="center"/>
          </w:tcPr>
          <w:p w14:paraId="7B7DA261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发〔2020〕37号</w:t>
            </w:r>
          </w:p>
          <w:p w14:paraId="1DCB5EDF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20202915-T-610</w:t>
            </w:r>
          </w:p>
        </w:tc>
        <w:tc>
          <w:tcPr>
            <w:tcW w:w="5804" w:type="dxa"/>
            <w:vAlign w:val="center"/>
          </w:tcPr>
          <w:p w14:paraId="1E035FC4" w14:textId="77777777" w:rsidR="00835D7F" w:rsidRDefault="00835D7F" w:rsidP="00A76ED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西安泰金工业电化学技术有限公司、西北有色金属研究院、</w:t>
            </w:r>
            <w:r>
              <w:rPr>
                <w:rFonts w:ascii="宋体" w:eastAsia="宋体" w:hAnsi="宋体" w:cs="宋体" w:hint="eastAsia"/>
              </w:rPr>
              <w:t>北京当升材料科技股份有限公司、中伟新材料股份有限公司、</w:t>
            </w:r>
            <w:r>
              <w:rPr>
                <w:rFonts w:ascii="宋体" w:eastAsia="宋体" w:hAnsi="宋体" w:cs="宋体" w:hint="eastAsia"/>
                <w:color w:val="303133"/>
                <w:szCs w:val="21"/>
              </w:rPr>
              <w:t>国联汽车动力电池研究院有限责任公司</w:t>
            </w:r>
            <w:r>
              <w:rPr>
                <w:rFonts w:ascii="Helvetica" w:eastAsia="宋体" w:hAnsi="Helvetica" w:cs="Helvetica" w:hint="eastAsia"/>
                <w:color w:val="303133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天津国安盟固利新材料科技股份有限公司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湖南长远锂科股份有限公司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</w:rPr>
              <w:t>深圳清华大学研究院、</w:t>
            </w:r>
            <w:r>
              <w:rPr>
                <w:rFonts w:ascii="宋体" w:eastAsia="宋体" w:hAnsi="宋体" w:cs="宋体" w:hint="eastAsia"/>
                <w:szCs w:val="21"/>
              </w:rPr>
              <w:t>合肥国轩高科动力能源有限公司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广东邦普循环科技有限公司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清远佳致新材料研究院有限公司</w:t>
            </w:r>
          </w:p>
        </w:tc>
        <w:tc>
          <w:tcPr>
            <w:tcW w:w="1108" w:type="dxa"/>
            <w:vAlign w:val="center"/>
          </w:tcPr>
          <w:p w14:paraId="027D9203" w14:textId="77777777" w:rsidR="00835D7F" w:rsidRDefault="00835D7F" w:rsidP="00A76ED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835D7F" w14:paraId="46EAA5C7" w14:textId="77777777" w:rsidTr="00A76ED2">
        <w:trPr>
          <w:trHeight w:val="567"/>
        </w:trPr>
        <w:tc>
          <w:tcPr>
            <w:tcW w:w="851" w:type="dxa"/>
            <w:vAlign w:val="center"/>
          </w:tcPr>
          <w:p w14:paraId="794843D9" w14:textId="77777777" w:rsidR="00835D7F" w:rsidRDefault="00835D7F" w:rsidP="00835D7F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45FD510" w14:textId="77777777" w:rsidR="00835D7F" w:rsidRDefault="00835D7F" w:rsidP="00A76ED2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磷酸铁锂电化学性能测试 循环寿命测试方法</w:t>
            </w:r>
          </w:p>
        </w:tc>
        <w:tc>
          <w:tcPr>
            <w:tcW w:w="2977" w:type="dxa"/>
            <w:vAlign w:val="center"/>
          </w:tcPr>
          <w:p w14:paraId="4B7DC31E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发[2020]</w:t>
            </w: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  <w:p w14:paraId="32B33CDA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20204109-T-610</w:t>
            </w:r>
          </w:p>
        </w:tc>
        <w:tc>
          <w:tcPr>
            <w:tcW w:w="5804" w:type="dxa"/>
            <w:vAlign w:val="center"/>
          </w:tcPr>
          <w:p w14:paraId="213240B4" w14:textId="77777777" w:rsidR="00835D7F" w:rsidRDefault="00835D7F" w:rsidP="00A76ED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西安泰金工业电化学技术有限公司、西北有色金属研究院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广东邦普循环科技有限公司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江西省锂电产品质量监督检验中心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蜂巢能源科技有限公司保定分公司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天津国安盟固利新材料科技股份有限公司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湖南长远锂科股份有限公司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湖南杉杉能源科技有限公司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北京当升材料科技股份有限公司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合肥国轩高科动力能源有限公司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万华化学集团股份有限公司</w:t>
            </w:r>
          </w:p>
        </w:tc>
        <w:tc>
          <w:tcPr>
            <w:tcW w:w="1108" w:type="dxa"/>
            <w:vAlign w:val="center"/>
          </w:tcPr>
          <w:p w14:paraId="1FE8F423" w14:textId="77777777" w:rsidR="00835D7F" w:rsidRDefault="00835D7F" w:rsidP="00A76ED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835D7F" w14:paraId="7DC41E6D" w14:textId="77777777" w:rsidTr="00A76ED2">
        <w:trPr>
          <w:trHeight w:val="716"/>
        </w:trPr>
        <w:tc>
          <w:tcPr>
            <w:tcW w:w="851" w:type="dxa"/>
            <w:vAlign w:val="center"/>
          </w:tcPr>
          <w:p w14:paraId="32E68C93" w14:textId="77777777" w:rsidR="00835D7F" w:rsidRDefault="00835D7F" w:rsidP="00835D7F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1ABAF9B" w14:textId="77777777" w:rsidR="00835D7F" w:rsidRDefault="00835D7F" w:rsidP="00A76ED2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金属粉末流动性的测定 标准漏斗法（霍尔流速计）</w:t>
            </w:r>
          </w:p>
        </w:tc>
        <w:tc>
          <w:tcPr>
            <w:tcW w:w="2977" w:type="dxa"/>
            <w:vAlign w:val="center"/>
          </w:tcPr>
          <w:p w14:paraId="427C9CBC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发[2020]</w:t>
            </w: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  <w:p w14:paraId="4195A074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20204061-T-610</w:t>
            </w:r>
          </w:p>
        </w:tc>
        <w:tc>
          <w:tcPr>
            <w:tcW w:w="5804" w:type="dxa"/>
            <w:vAlign w:val="center"/>
          </w:tcPr>
          <w:p w14:paraId="243958E9" w14:textId="77777777" w:rsidR="00835D7F" w:rsidRDefault="00835D7F" w:rsidP="00A76ED2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钢铁研究总院、西部宝德科技股份有限公司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江苏威拉里新材料科技有限公司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江西省锂电产品质量监督检验中心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广东省科学院工业分析检测中心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矿冶科技集团有限公司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株洲硬质合金集团有限公司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成都易态科技有限公司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贵州省分析测试研究院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中南大学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西安欧中材料科技有限公司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西北有色金属研究院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深圳市注成科技股份有限公司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西安赛隆金属材料有限责任公司</w:t>
            </w:r>
            <w:r>
              <w:rPr>
                <w:rFonts w:ascii="宋体" w:hAnsi="宋体" w:cs="宋体" w:hint="eastAsia"/>
                <w:szCs w:val="21"/>
              </w:rPr>
              <w:t>、北京科技大学、</w:t>
            </w:r>
            <w:r>
              <w:rPr>
                <w:rFonts w:ascii="宋体" w:eastAsia="宋体" w:hAnsi="宋体" w:cs="宋体" w:hint="eastAsia"/>
                <w:szCs w:val="21"/>
              </w:rPr>
              <w:t>浙江亚通焊材有限公司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浙江华友钴业股份有限公司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盘星新型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合金材料（常州）有限公司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南昌硬质合金有限</w:t>
            </w:r>
            <w:r>
              <w:rPr>
                <w:rFonts w:ascii="宋体" w:hAnsi="宋体" w:cs="宋体" w:hint="eastAsia"/>
                <w:szCs w:val="21"/>
              </w:rPr>
              <w:t>责任</w:t>
            </w:r>
            <w:r>
              <w:rPr>
                <w:rFonts w:ascii="宋体" w:eastAsia="宋体" w:hAnsi="宋体" w:cs="宋体" w:hint="eastAsia"/>
                <w:szCs w:val="21"/>
              </w:rPr>
              <w:t>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广东佳纳能源科技有限公司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江苏当升材料科技有限公司</w:t>
            </w:r>
          </w:p>
        </w:tc>
        <w:tc>
          <w:tcPr>
            <w:tcW w:w="1108" w:type="dxa"/>
            <w:vAlign w:val="center"/>
          </w:tcPr>
          <w:p w14:paraId="4714A328" w14:textId="77777777" w:rsidR="00835D7F" w:rsidRDefault="00835D7F" w:rsidP="00A76ED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835D7F" w14:paraId="49F8C9A6" w14:textId="77777777" w:rsidTr="00A76ED2">
        <w:trPr>
          <w:trHeight w:val="797"/>
        </w:trPr>
        <w:tc>
          <w:tcPr>
            <w:tcW w:w="851" w:type="dxa"/>
            <w:vAlign w:val="center"/>
          </w:tcPr>
          <w:p w14:paraId="67D04730" w14:textId="77777777" w:rsidR="00835D7F" w:rsidRDefault="00835D7F" w:rsidP="00835D7F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C47E590" w14:textId="77777777" w:rsidR="00835D7F" w:rsidRDefault="00835D7F" w:rsidP="00A76ED2">
            <w:pPr>
              <w:spacing w:line="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硬质合金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总碳量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的测定 高频燃烧红外吸收法/热导法</w:t>
            </w:r>
          </w:p>
        </w:tc>
        <w:tc>
          <w:tcPr>
            <w:tcW w:w="2977" w:type="dxa"/>
            <w:vAlign w:val="center"/>
          </w:tcPr>
          <w:p w14:paraId="2D3E9915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发〔2020〕37号</w:t>
            </w:r>
          </w:p>
          <w:p w14:paraId="55839750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20202888-T-610</w:t>
            </w:r>
          </w:p>
        </w:tc>
        <w:tc>
          <w:tcPr>
            <w:tcW w:w="5804" w:type="dxa"/>
            <w:vAlign w:val="center"/>
          </w:tcPr>
          <w:p w14:paraId="3450CC5A" w14:textId="77777777" w:rsidR="00835D7F" w:rsidRDefault="00835D7F" w:rsidP="00A76ED2">
            <w:pPr>
              <w:spacing w:line="0" w:lineRule="atLeas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股份有限公司、</w:t>
            </w:r>
            <w:r>
              <w:rPr>
                <w:rFonts w:ascii="宋体" w:eastAsia="宋体" w:hAnsi="宋体" w:cs="宋体" w:hint="eastAsia"/>
                <w:szCs w:val="21"/>
              </w:rPr>
              <w:t>广东省科学院工业分析检测中心、</w:t>
            </w:r>
            <w:r>
              <w:rPr>
                <w:rFonts w:ascii="宋体" w:eastAsia="宋体" w:hAnsi="宋体" w:cs="宋体" w:hint="eastAsia"/>
              </w:rPr>
              <w:t>深圳市注成科技股份有限公司、国标（北京）检验认证有限公司、广西壮族自治区分析测试研究中心</w:t>
            </w:r>
          </w:p>
        </w:tc>
        <w:tc>
          <w:tcPr>
            <w:tcW w:w="1108" w:type="dxa"/>
            <w:vAlign w:val="center"/>
          </w:tcPr>
          <w:p w14:paraId="1ABC6EF1" w14:textId="77777777" w:rsidR="00835D7F" w:rsidRDefault="00835D7F" w:rsidP="00A76ED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835D7F" w14:paraId="72F52238" w14:textId="77777777" w:rsidTr="00A76ED2">
        <w:trPr>
          <w:trHeight w:val="754"/>
        </w:trPr>
        <w:tc>
          <w:tcPr>
            <w:tcW w:w="851" w:type="dxa"/>
            <w:vAlign w:val="center"/>
          </w:tcPr>
          <w:p w14:paraId="685CC4B0" w14:textId="77777777" w:rsidR="00835D7F" w:rsidRDefault="00835D7F" w:rsidP="00835D7F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9F2768B" w14:textId="77777777" w:rsidR="00835D7F" w:rsidRDefault="00835D7F" w:rsidP="00A76ED2">
            <w:pPr>
              <w:spacing w:line="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钨条</w:t>
            </w:r>
          </w:p>
        </w:tc>
        <w:tc>
          <w:tcPr>
            <w:tcW w:w="2977" w:type="dxa"/>
            <w:vAlign w:val="center"/>
          </w:tcPr>
          <w:p w14:paraId="75BA8DD5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发[2020]53号</w:t>
            </w:r>
          </w:p>
          <w:p w14:paraId="10E00E55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20204836-T-610</w:t>
            </w:r>
          </w:p>
        </w:tc>
        <w:tc>
          <w:tcPr>
            <w:tcW w:w="5804" w:type="dxa"/>
            <w:vAlign w:val="center"/>
          </w:tcPr>
          <w:p w14:paraId="7E92805B" w14:textId="77777777" w:rsidR="00835D7F" w:rsidRDefault="00835D7F" w:rsidP="00A76ED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株洲硬质合金集团有限公司、</w:t>
            </w:r>
            <w:r>
              <w:rPr>
                <w:rFonts w:ascii="宋体" w:eastAsia="宋体" w:hAnsi="宋体" w:cs="宋体"/>
                <w:szCs w:val="21"/>
              </w:rPr>
              <w:t>自贡硬质合金有限责任公司</w:t>
            </w:r>
            <w:r>
              <w:rPr>
                <w:rFonts w:ascii="宋体" w:eastAsia="宋体" w:hAnsi="宋体" w:cs="宋体" w:hint="eastAsia"/>
                <w:szCs w:val="21"/>
              </w:rPr>
              <w:t>、钢铁研究总院、厦门虹鹭钨钼工业有限公司</w:t>
            </w:r>
          </w:p>
        </w:tc>
        <w:tc>
          <w:tcPr>
            <w:tcW w:w="1108" w:type="dxa"/>
            <w:vAlign w:val="center"/>
          </w:tcPr>
          <w:p w14:paraId="55532D13" w14:textId="77777777" w:rsidR="00835D7F" w:rsidRDefault="00835D7F" w:rsidP="00A76ED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835D7F" w14:paraId="291B5AA1" w14:textId="77777777" w:rsidTr="00A76ED2">
        <w:trPr>
          <w:trHeight w:val="653"/>
        </w:trPr>
        <w:tc>
          <w:tcPr>
            <w:tcW w:w="851" w:type="dxa"/>
            <w:vAlign w:val="center"/>
          </w:tcPr>
          <w:p w14:paraId="412EA2E6" w14:textId="77777777" w:rsidR="00835D7F" w:rsidRDefault="00835D7F" w:rsidP="00835D7F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52C2267" w14:textId="77777777" w:rsidR="00835D7F" w:rsidRDefault="00835D7F" w:rsidP="00A76ED2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热喷涂用氧化铬粉末</w:t>
            </w:r>
          </w:p>
        </w:tc>
        <w:tc>
          <w:tcPr>
            <w:tcW w:w="2977" w:type="dxa"/>
            <w:vAlign w:val="center"/>
          </w:tcPr>
          <w:p w14:paraId="7930A2E1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〔2020〕263号</w:t>
            </w:r>
          </w:p>
          <w:p w14:paraId="59E58D4B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2020-1505T-YS</w:t>
            </w:r>
          </w:p>
        </w:tc>
        <w:tc>
          <w:tcPr>
            <w:tcW w:w="5804" w:type="dxa"/>
            <w:vAlign w:val="center"/>
          </w:tcPr>
          <w:p w14:paraId="566A6451" w14:textId="77777777" w:rsidR="00835D7F" w:rsidRDefault="00835D7F" w:rsidP="00A76E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矿冶科技集团有限公司、北矿新材科技有限公司、</w:t>
            </w:r>
            <w:r>
              <w:rPr>
                <w:rFonts w:ascii="宋体" w:eastAsia="宋体" w:hAnsi="宋体" w:cs="宋体" w:hint="eastAsia"/>
                <w:szCs w:val="21"/>
              </w:rPr>
              <w:t>广东省科学院工业分析检测中心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等</w:t>
            </w:r>
          </w:p>
        </w:tc>
        <w:tc>
          <w:tcPr>
            <w:tcW w:w="1108" w:type="dxa"/>
            <w:vAlign w:val="center"/>
          </w:tcPr>
          <w:p w14:paraId="4A974ABF" w14:textId="77777777" w:rsidR="00835D7F" w:rsidRDefault="00835D7F" w:rsidP="00A76ED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835D7F" w14:paraId="38DDE799" w14:textId="77777777" w:rsidTr="00A76ED2">
        <w:trPr>
          <w:trHeight w:val="692"/>
        </w:trPr>
        <w:tc>
          <w:tcPr>
            <w:tcW w:w="851" w:type="dxa"/>
            <w:vAlign w:val="center"/>
          </w:tcPr>
          <w:p w14:paraId="197092C8" w14:textId="77777777" w:rsidR="00835D7F" w:rsidRDefault="00835D7F" w:rsidP="00835D7F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EBBB04A" w14:textId="77777777" w:rsidR="00835D7F" w:rsidRDefault="00835D7F" w:rsidP="00A76ED2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镍钴铝酸锂</w:t>
            </w:r>
          </w:p>
        </w:tc>
        <w:tc>
          <w:tcPr>
            <w:tcW w:w="2977" w:type="dxa"/>
            <w:vAlign w:val="center"/>
          </w:tcPr>
          <w:p w14:paraId="5166D21C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〔2020〕263号</w:t>
            </w:r>
          </w:p>
          <w:p w14:paraId="70976418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2020-1564T-YS</w:t>
            </w:r>
          </w:p>
        </w:tc>
        <w:tc>
          <w:tcPr>
            <w:tcW w:w="5804" w:type="dxa"/>
            <w:vAlign w:val="center"/>
          </w:tcPr>
          <w:p w14:paraId="7AE7EA72" w14:textId="77777777" w:rsidR="00835D7F" w:rsidRDefault="00835D7F" w:rsidP="00A76E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湖南杉杉能源科技有限公司、北京当升材料科技股份有限公司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广东邦普循环科技有限公司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江西省锂电产品质量监督检验中心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万华化学集团股份有限公司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门市格林美新材料有限公司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天津国安盟固利新材料科技股份有限公司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湖南长远锂科股份有限公司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</w:t>
            </w:r>
            <w:r>
              <w:rPr>
                <w:rFonts w:ascii="宋体" w:hAnsi="宋体" w:cs="宋体" w:hint="eastAsia"/>
                <w:szCs w:val="21"/>
              </w:rPr>
              <w:t>、浙江华友钴业股份有限公司、</w:t>
            </w:r>
            <w:r>
              <w:rPr>
                <w:rFonts w:ascii="宋体" w:eastAsia="宋体" w:hAnsi="宋体" w:cs="宋体" w:hint="eastAsia"/>
                <w:szCs w:val="21"/>
              </w:rPr>
              <w:t>北京当升材料科技股份有限公司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清远佳致新材料研究院有限公司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广东佳纳能源科技有限公司</w:t>
            </w:r>
          </w:p>
        </w:tc>
        <w:tc>
          <w:tcPr>
            <w:tcW w:w="1108" w:type="dxa"/>
            <w:vAlign w:val="center"/>
          </w:tcPr>
          <w:p w14:paraId="2E1A0FD3" w14:textId="77777777" w:rsidR="00835D7F" w:rsidRDefault="00835D7F" w:rsidP="00A76ED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835D7F" w14:paraId="2DA7007C" w14:textId="77777777" w:rsidTr="00A76ED2">
        <w:trPr>
          <w:trHeight w:val="700"/>
        </w:trPr>
        <w:tc>
          <w:tcPr>
            <w:tcW w:w="851" w:type="dxa"/>
            <w:vAlign w:val="center"/>
          </w:tcPr>
          <w:p w14:paraId="340A992C" w14:textId="77777777" w:rsidR="00835D7F" w:rsidRDefault="00835D7F" w:rsidP="00835D7F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5A2F67E" w14:textId="77777777" w:rsidR="00835D7F" w:rsidRDefault="00835D7F" w:rsidP="00A76ED2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铝硅合金粉末</w:t>
            </w:r>
          </w:p>
        </w:tc>
        <w:tc>
          <w:tcPr>
            <w:tcW w:w="2977" w:type="dxa"/>
            <w:vAlign w:val="center"/>
          </w:tcPr>
          <w:p w14:paraId="27D6FA85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〔2020〕263号</w:t>
            </w:r>
          </w:p>
          <w:p w14:paraId="7D558360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2020-1562T-YS</w:t>
            </w:r>
          </w:p>
        </w:tc>
        <w:tc>
          <w:tcPr>
            <w:tcW w:w="5804" w:type="dxa"/>
            <w:vAlign w:val="center"/>
          </w:tcPr>
          <w:p w14:paraId="549DE984" w14:textId="77777777" w:rsidR="00835D7F" w:rsidRDefault="00835D7F" w:rsidP="00A76ED2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北京矿冶科技集团有限公司、北矿新材科技有限公司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江苏威拉里新材料科技有限公司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</w:rPr>
              <w:t>浙江亚通焊材有限公司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等</w:t>
            </w:r>
          </w:p>
        </w:tc>
        <w:tc>
          <w:tcPr>
            <w:tcW w:w="1108" w:type="dxa"/>
            <w:vAlign w:val="center"/>
          </w:tcPr>
          <w:p w14:paraId="49145FAB" w14:textId="77777777" w:rsidR="00835D7F" w:rsidRDefault="00835D7F" w:rsidP="00A76ED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835D7F" w14:paraId="499676EB" w14:textId="77777777" w:rsidTr="00A76ED2">
        <w:trPr>
          <w:trHeight w:val="567"/>
        </w:trPr>
        <w:tc>
          <w:tcPr>
            <w:tcW w:w="851" w:type="dxa"/>
            <w:vAlign w:val="center"/>
          </w:tcPr>
          <w:p w14:paraId="7ACA54F5" w14:textId="77777777" w:rsidR="00835D7F" w:rsidRDefault="00835D7F" w:rsidP="00835D7F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F2A38E2" w14:textId="77777777" w:rsidR="00835D7F" w:rsidRDefault="00835D7F" w:rsidP="00A76ED2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硬质合金锤头齿</w:t>
            </w:r>
          </w:p>
        </w:tc>
        <w:tc>
          <w:tcPr>
            <w:tcW w:w="2977" w:type="dxa"/>
            <w:vAlign w:val="center"/>
          </w:tcPr>
          <w:p w14:paraId="51D515EF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〔2020〕263号</w:t>
            </w:r>
          </w:p>
          <w:p w14:paraId="76B757E0" w14:textId="77777777" w:rsidR="00835D7F" w:rsidRDefault="00835D7F" w:rsidP="00A76ED2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2020-1565T-YS</w:t>
            </w:r>
          </w:p>
        </w:tc>
        <w:tc>
          <w:tcPr>
            <w:tcW w:w="5804" w:type="dxa"/>
            <w:vAlign w:val="center"/>
          </w:tcPr>
          <w:p w14:paraId="72B31559" w14:textId="77777777" w:rsidR="00835D7F" w:rsidRDefault="00835D7F" w:rsidP="00A76ED2">
            <w:pPr>
              <w:widowControl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自贡硬质合金有限责任公司等</w:t>
            </w:r>
          </w:p>
        </w:tc>
        <w:tc>
          <w:tcPr>
            <w:tcW w:w="1108" w:type="dxa"/>
            <w:vAlign w:val="center"/>
          </w:tcPr>
          <w:p w14:paraId="5B46E39A" w14:textId="77777777" w:rsidR="00835D7F" w:rsidRDefault="00835D7F" w:rsidP="00A76ED2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</w:tbl>
    <w:p w14:paraId="2C5CE565" w14:textId="77777777" w:rsidR="00835D7F" w:rsidRDefault="00835D7F" w:rsidP="00835D7F">
      <w:pPr>
        <w:spacing w:afterLines="50" w:after="156" w:line="400" w:lineRule="exact"/>
        <w:ind w:leftChars="-76" w:left="-160"/>
        <w:rPr>
          <w:b/>
          <w:bCs/>
          <w:color w:val="000000" w:themeColor="text1"/>
        </w:rPr>
      </w:pPr>
    </w:p>
    <w:p w14:paraId="02D92D3C" w14:textId="77777777" w:rsidR="00835D7F" w:rsidRDefault="00835D7F" w:rsidP="00835D7F"/>
    <w:p w14:paraId="739E6D91" w14:textId="77777777" w:rsidR="00544763" w:rsidRDefault="00544763"/>
    <w:sectPr w:rsidR="0054476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DDF0" w14:textId="77777777" w:rsidR="007125A9" w:rsidRDefault="007125A9" w:rsidP="00835D7F">
      <w:r>
        <w:separator/>
      </w:r>
    </w:p>
  </w:endnote>
  <w:endnote w:type="continuationSeparator" w:id="0">
    <w:p w14:paraId="490DF733" w14:textId="77777777" w:rsidR="007125A9" w:rsidRDefault="007125A9" w:rsidP="0083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AC48" w14:textId="77777777" w:rsidR="007125A9" w:rsidRDefault="007125A9" w:rsidP="00835D7F">
      <w:r>
        <w:separator/>
      </w:r>
    </w:p>
  </w:footnote>
  <w:footnote w:type="continuationSeparator" w:id="0">
    <w:p w14:paraId="0F1EEAC1" w14:textId="77777777" w:rsidR="007125A9" w:rsidRDefault="007125A9" w:rsidP="0083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861"/>
    <w:multiLevelType w:val="multilevel"/>
    <w:tmpl w:val="312A486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24"/>
    <w:rsid w:val="00544763"/>
    <w:rsid w:val="007125A9"/>
    <w:rsid w:val="00835D7F"/>
    <w:rsid w:val="00D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73C5B9-F01A-490B-8A14-564FE4A7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D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D7F"/>
    <w:rPr>
      <w:sz w:val="18"/>
      <w:szCs w:val="18"/>
    </w:rPr>
  </w:style>
  <w:style w:type="table" w:styleId="a7">
    <w:name w:val="Table Grid"/>
    <w:basedOn w:val="a1"/>
    <w:uiPriority w:val="59"/>
    <w:qFormat/>
    <w:rsid w:val="00835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2022-02-25T08:32:00Z</dcterms:created>
  <dcterms:modified xsi:type="dcterms:W3CDTF">2022-02-25T08:32:00Z</dcterms:modified>
</cp:coreProperties>
</file>