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43B1" w14:textId="77777777" w:rsidR="00BE2868" w:rsidRPr="00720CF5" w:rsidRDefault="00C20A86">
      <w:pPr>
        <w:jc w:val="center"/>
        <w:outlineLvl w:val="1"/>
        <w:rPr>
          <w:rFonts w:ascii="黑体" w:eastAsia="黑体"/>
          <w:sz w:val="32"/>
          <w:szCs w:val="32"/>
        </w:rPr>
      </w:pPr>
      <w:r w:rsidRPr="00720CF5">
        <w:rPr>
          <w:rFonts w:ascii="黑体" w:eastAsia="黑体"/>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720CF5">
        <w:rPr>
          <w:rFonts w:ascii="黑体" w:eastAsia="黑体"/>
          <w:sz w:val="32"/>
          <w:szCs w:val="32"/>
        </w:rPr>
        <w:instrText>ADDIN CNKISM.UserStyle</w:instrText>
      </w:r>
      <w:r w:rsidRPr="00720CF5">
        <w:rPr>
          <w:rFonts w:ascii="黑体" w:eastAsia="黑体"/>
          <w:sz w:val="32"/>
          <w:szCs w:val="32"/>
        </w:rPr>
      </w:r>
      <w:r w:rsidRPr="00720CF5">
        <w:rPr>
          <w:rFonts w:ascii="黑体" w:eastAsia="黑体"/>
          <w:sz w:val="32"/>
          <w:szCs w:val="32"/>
        </w:rPr>
        <w:fldChar w:fldCharType="end"/>
      </w:r>
    </w:p>
    <w:p w14:paraId="1E8CAB9A" w14:textId="77777777" w:rsidR="00BE2868" w:rsidRPr="00720CF5" w:rsidRDefault="00BE2868">
      <w:pPr>
        <w:snapToGrid w:val="0"/>
        <w:spacing w:line="360" w:lineRule="auto"/>
        <w:jc w:val="center"/>
        <w:rPr>
          <w:rFonts w:ascii="黑体" w:eastAsia="黑体" w:hAnsi="黑体"/>
          <w:sz w:val="32"/>
          <w:szCs w:val="32"/>
        </w:rPr>
      </w:pPr>
    </w:p>
    <w:p w14:paraId="15A005AB" w14:textId="77777777" w:rsidR="00BE2868" w:rsidRPr="00720CF5" w:rsidRDefault="00C20A86" w:rsidP="008174EF">
      <w:pPr>
        <w:adjustRightInd w:val="0"/>
        <w:snapToGrid w:val="0"/>
        <w:spacing w:line="360" w:lineRule="auto"/>
        <w:ind w:left="2811" w:hangingChars="700" w:hanging="2811"/>
        <w:jc w:val="center"/>
        <w:rPr>
          <w:rFonts w:ascii="黑体" w:eastAsia="黑体" w:hAnsi="宋体" w:cs="宋体"/>
          <w:b/>
          <w:sz w:val="40"/>
          <w:szCs w:val="48"/>
        </w:rPr>
      </w:pPr>
      <w:r w:rsidRPr="00720CF5">
        <w:rPr>
          <w:rFonts w:ascii="黑体" w:eastAsia="黑体" w:hAnsi="宋体" w:cs="黑体" w:hint="eastAsia"/>
          <w:b/>
          <w:sz w:val="40"/>
          <w:szCs w:val="48"/>
          <w:lang w:bidi="ar"/>
        </w:rPr>
        <w:t>焙烧</w:t>
      </w:r>
      <w:proofErr w:type="gramStart"/>
      <w:r w:rsidRPr="00720CF5">
        <w:rPr>
          <w:rFonts w:ascii="黑体" w:eastAsia="黑体" w:hAnsi="宋体" w:cs="黑体" w:hint="eastAsia"/>
          <w:b/>
          <w:sz w:val="40"/>
          <w:szCs w:val="48"/>
          <w:lang w:bidi="ar"/>
        </w:rPr>
        <w:t>钼</w:t>
      </w:r>
      <w:proofErr w:type="gramEnd"/>
      <w:r w:rsidRPr="00720CF5">
        <w:rPr>
          <w:rFonts w:ascii="黑体" w:eastAsia="黑体" w:hAnsi="宋体" w:cs="黑体" w:hint="eastAsia"/>
          <w:b/>
          <w:sz w:val="40"/>
          <w:szCs w:val="48"/>
          <w:lang w:bidi="ar"/>
        </w:rPr>
        <w:t>精矿化学分析方法</w:t>
      </w:r>
    </w:p>
    <w:p w14:paraId="370638FA" w14:textId="6F9D42F5" w:rsidR="00BE2868" w:rsidRPr="00720CF5" w:rsidRDefault="00C20A86" w:rsidP="008174EF">
      <w:pPr>
        <w:adjustRightInd w:val="0"/>
        <w:snapToGrid w:val="0"/>
        <w:spacing w:line="360" w:lineRule="auto"/>
        <w:ind w:left="2811" w:hangingChars="700" w:hanging="2811"/>
        <w:jc w:val="center"/>
        <w:rPr>
          <w:rFonts w:ascii="黑体" w:eastAsia="黑体" w:hAnsi="宋体" w:cs="黑体"/>
          <w:b/>
          <w:sz w:val="40"/>
          <w:szCs w:val="48"/>
          <w:lang w:bidi="ar"/>
        </w:rPr>
      </w:pPr>
      <w:r w:rsidRPr="00720CF5">
        <w:rPr>
          <w:rFonts w:ascii="黑体" w:eastAsia="黑体" w:hAnsi="宋体" w:cs="黑体" w:hint="eastAsia"/>
          <w:b/>
          <w:sz w:val="40"/>
          <w:szCs w:val="48"/>
          <w:lang w:bidi="ar"/>
        </w:rPr>
        <w:t>第</w:t>
      </w:r>
      <w:r w:rsidR="00DD23F5" w:rsidRPr="00720CF5">
        <w:rPr>
          <w:rFonts w:ascii="黑体" w:eastAsia="黑体" w:hAnsi="宋体" w:cs="黑体"/>
          <w:b/>
          <w:sz w:val="40"/>
          <w:szCs w:val="48"/>
          <w:lang w:bidi="ar"/>
        </w:rPr>
        <w:t>5</w:t>
      </w:r>
      <w:r w:rsidRPr="00720CF5">
        <w:rPr>
          <w:rFonts w:ascii="黑体" w:eastAsia="黑体" w:hAnsi="宋体" w:cs="黑体" w:hint="eastAsia"/>
          <w:b/>
          <w:sz w:val="40"/>
          <w:szCs w:val="48"/>
          <w:lang w:bidi="ar"/>
        </w:rPr>
        <w:t>部分</w:t>
      </w:r>
    </w:p>
    <w:p w14:paraId="04C4B015" w14:textId="724F856F" w:rsidR="00BE2868" w:rsidRPr="00720CF5" w:rsidRDefault="00DD23F5" w:rsidP="008174EF">
      <w:pPr>
        <w:adjustRightInd w:val="0"/>
        <w:snapToGrid w:val="0"/>
        <w:spacing w:line="360" w:lineRule="auto"/>
        <w:ind w:left="2811" w:hangingChars="700" w:hanging="2811"/>
        <w:jc w:val="center"/>
        <w:rPr>
          <w:rFonts w:ascii="黑体" w:eastAsia="黑体" w:hAnsi="宋体"/>
          <w:b/>
          <w:sz w:val="40"/>
          <w:szCs w:val="48"/>
        </w:rPr>
      </w:pPr>
      <w:proofErr w:type="gramStart"/>
      <w:r w:rsidRPr="00720CF5">
        <w:rPr>
          <w:rFonts w:ascii="黑体" w:eastAsia="黑体" w:hAnsi="宋体" w:cs="黑体" w:hint="eastAsia"/>
          <w:b/>
          <w:sz w:val="40"/>
          <w:szCs w:val="48"/>
          <w:lang w:bidi="ar"/>
        </w:rPr>
        <w:t>锑</w:t>
      </w:r>
      <w:r w:rsidR="00C20A86" w:rsidRPr="00720CF5">
        <w:rPr>
          <w:rFonts w:ascii="黑体" w:eastAsia="黑体" w:hAnsi="宋体" w:cs="黑体" w:hint="eastAsia"/>
          <w:b/>
          <w:sz w:val="40"/>
          <w:szCs w:val="48"/>
          <w:lang w:bidi="ar"/>
        </w:rPr>
        <w:t>量的</w:t>
      </w:r>
      <w:proofErr w:type="gramEnd"/>
      <w:r w:rsidR="00C20A86" w:rsidRPr="00720CF5">
        <w:rPr>
          <w:rFonts w:ascii="黑体" w:eastAsia="黑体" w:hAnsi="宋体" w:cs="黑体" w:hint="eastAsia"/>
          <w:b/>
          <w:sz w:val="40"/>
          <w:szCs w:val="48"/>
          <w:lang w:bidi="ar"/>
        </w:rPr>
        <w:t>测定</w:t>
      </w:r>
    </w:p>
    <w:p w14:paraId="08A3C044" w14:textId="6FBEF253" w:rsidR="00BE2868" w:rsidRPr="00720CF5" w:rsidRDefault="00C20A86" w:rsidP="008174EF">
      <w:pPr>
        <w:adjustRightInd w:val="0"/>
        <w:snapToGrid w:val="0"/>
        <w:spacing w:line="360" w:lineRule="auto"/>
        <w:ind w:left="2811" w:hangingChars="700" w:hanging="2811"/>
        <w:jc w:val="center"/>
        <w:rPr>
          <w:rFonts w:ascii="黑体" w:eastAsia="黑体" w:hAnsi="宋体" w:cs="黑体"/>
          <w:b/>
          <w:sz w:val="40"/>
          <w:szCs w:val="48"/>
          <w:lang w:bidi="ar"/>
        </w:rPr>
      </w:pPr>
      <w:r w:rsidRPr="00720CF5">
        <w:rPr>
          <w:rFonts w:ascii="黑体" w:eastAsia="黑体" w:hAnsi="宋体" w:cs="黑体" w:hint="eastAsia"/>
          <w:b/>
          <w:sz w:val="40"/>
          <w:szCs w:val="48"/>
          <w:lang w:bidi="ar"/>
        </w:rPr>
        <w:t>原子荧光光谱法</w:t>
      </w:r>
    </w:p>
    <w:p w14:paraId="0D13B1BF" w14:textId="77777777" w:rsidR="00BE2868" w:rsidRPr="00720CF5" w:rsidRDefault="00BE2868">
      <w:pPr>
        <w:spacing w:line="288" w:lineRule="auto"/>
      </w:pPr>
    </w:p>
    <w:p w14:paraId="50E4201D" w14:textId="77777777" w:rsidR="00BE2868" w:rsidRPr="00720CF5" w:rsidRDefault="00C20A86">
      <w:pPr>
        <w:spacing w:line="288" w:lineRule="auto"/>
        <w:jc w:val="center"/>
        <w:rPr>
          <w:rFonts w:ascii="黑体" w:eastAsia="黑体" w:hAnsi="黑体"/>
          <w:sz w:val="32"/>
          <w:szCs w:val="32"/>
        </w:rPr>
      </w:pPr>
      <w:r w:rsidRPr="00720CF5">
        <w:rPr>
          <w:rFonts w:ascii="黑体" w:eastAsia="黑体" w:hAnsi="黑体" w:hint="eastAsia"/>
          <w:sz w:val="32"/>
          <w:szCs w:val="32"/>
        </w:rPr>
        <w:t>编</w:t>
      </w:r>
    </w:p>
    <w:p w14:paraId="5AB0E987" w14:textId="77777777" w:rsidR="00BE2868" w:rsidRPr="00720CF5" w:rsidRDefault="00BE2868">
      <w:pPr>
        <w:spacing w:line="288" w:lineRule="auto"/>
        <w:jc w:val="center"/>
        <w:rPr>
          <w:rFonts w:ascii="黑体" w:eastAsia="黑体" w:hAnsi="黑体"/>
          <w:sz w:val="32"/>
          <w:szCs w:val="32"/>
        </w:rPr>
      </w:pPr>
    </w:p>
    <w:p w14:paraId="4FFBB696" w14:textId="77777777" w:rsidR="00BE2868" w:rsidRPr="00720CF5" w:rsidRDefault="00C20A86">
      <w:pPr>
        <w:spacing w:line="288" w:lineRule="auto"/>
        <w:jc w:val="center"/>
        <w:rPr>
          <w:rFonts w:ascii="黑体" w:eastAsia="黑体" w:hAnsi="黑体"/>
          <w:sz w:val="32"/>
          <w:szCs w:val="32"/>
        </w:rPr>
      </w:pPr>
      <w:r w:rsidRPr="00720CF5">
        <w:rPr>
          <w:rFonts w:ascii="黑体" w:eastAsia="黑体" w:hAnsi="黑体" w:hint="eastAsia"/>
          <w:sz w:val="32"/>
          <w:szCs w:val="32"/>
        </w:rPr>
        <w:t>制</w:t>
      </w:r>
    </w:p>
    <w:p w14:paraId="06986A78" w14:textId="77777777" w:rsidR="00BE2868" w:rsidRPr="00720CF5" w:rsidRDefault="00BE2868">
      <w:pPr>
        <w:spacing w:line="288" w:lineRule="auto"/>
        <w:jc w:val="center"/>
        <w:rPr>
          <w:rFonts w:ascii="黑体" w:eastAsia="黑体" w:hAnsi="黑体"/>
          <w:sz w:val="32"/>
          <w:szCs w:val="32"/>
        </w:rPr>
      </w:pPr>
    </w:p>
    <w:p w14:paraId="20392622" w14:textId="77777777" w:rsidR="00BE2868" w:rsidRPr="00720CF5" w:rsidRDefault="00C20A86">
      <w:pPr>
        <w:spacing w:line="288" w:lineRule="auto"/>
        <w:jc w:val="center"/>
        <w:rPr>
          <w:rFonts w:ascii="黑体" w:eastAsia="黑体" w:hAnsi="黑体"/>
          <w:sz w:val="32"/>
          <w:szCs w:val="32"/>
        </w:rPr>
      </w:pPr>
      <w:r w:rsidRPr="00720CF5">
        <w:rPr>
          <w:rFonts w:ascii="黑体" w:eastAsia="黑体" w:hAnsi="黑体" w:hint="eastAsia"/>
          <w:sz w:val="32"/>
          <w:szCs w:val="32"/>
        </w:rPr>
        <w:t>说</w:t>
      </w:r>
    </w:p>
    <w:p w14:paraId="4B78A418" w14:textId="77777777" w:rsidR="00BE2868" w:rsidRPr="00720CF5" w:rsidRDefault="00BE2868">
      <w:pPr>
        <w:spacing w:line="288" w:lineRule="auto"/>
        <w:jc w:val="center"/>
        <w:rPr>
          <w:rFonts w:ascii="黑体" w:eastAsia="黑体" w:hAnsi="黑体"/>
          <w:sz w:val="32"/>
          <w:szCs w:val="32"/>
        </w:rPr>
      </w:pPr>
    </w:p>
    <w:p w14:paraId="6E3BF9F8" w14:textId="77777777" w:rsidR="00BE2868" w:rsidRPr="00720CF5" w:rsidRDefault="00C20A86">
      <w:pPr>
        <w:spacing w:line="288" w:lineRule="auto"/>
        <w:jc w:val="center"/>
        <w:rPr>
          <w:rFonts w:ascii="黑体" w:eastAsia="黑体" w:hAnsi="黑体"/>
          <w:sz w:val="32"/>
          <w:szCs w:val="32"/>
        </w:rPr>
      </w:pPr>
      <w:r w:rsidRPr="00720CF5">
        <w:rPr>
          <w:rFonts w:ascii="黑体" w:eastAsia="黑体" w:hAnsi="黑体" w:hint="eastAsia"/>
          <w:sz w:val="32"/>
          <w:szCs w:val="32"/>
        </w:rPr>
        <w:t>明</w:t>
      </w:r>
    </w:p>
    <w:p w14:paraId="0DF1835A" w14:textId="77777777" w:rsidR="00BE2868" w:rsidRPr="00720CF5" w:rsidRDefault="00BE2868">
      <w:pPr>
        <w:spacing w:line="288" w:lineRule="auto"/>
        <w:jc w:val="center"/>
        <w:rPr>
          <w:b/>
          <w:sz w:val="44"/>
          <w:szCs w:val="44"/>
        </w:rPr>
      </w:pPr>
    </w:p>
    <w:p w14:paraId="0548C8AC" w14:textId="77777777" w:rsidR="00BE2868" w:rsidRPr="00720CF5" w:rsidRDefault="00C20A86">
      <w:pPr>
        <w:jc w:val="center"/>
        <w:outlineLvl w:val="1"/>
        <w:rPr>
          <w:rFonts w:ascii="黑体" w:eastAsia="黑体"/>
          <w:sz w:val="32"/>
          <w:szCs w:val="32"/>
        </w:rPr>
      </w:pPr>
      <w:r w:rsidRPr="00720CF5">
        <w:rPr>
          <w:rFonts w:ascii="黑体" w:eastAsia="黑体" w:hint="eastAsia"/>
          <w:sz w:val="32"/>
          <w:szCs w:val="32"/>
        </w:rPr>
        <w:t>（讨论稿）</w:t>
      </w:r>
    </w:p>
    <w:p w14:paraId="54473212" w14:textId="77777777" w:rsidR="00BE2868" w:rsidRPr="00720CF5" w:rsidRDefault="00BE2868">
      <w:pPr>
        <w:spacing w:line="288" w:lineRule="auto"/>
        <w:jc w:val="center"/>
        <w:rPr>
          <w:rFonts w:ascii="黑体" w:eastAsia="黑体" w:hAnsi="黑体"/>
          <w:sz w:val="32"/>
          <w:szCs w:val="32"/>
        </w:rPr>
      </w:pPr>
    </w:p>
    <w:p w14:paraId="4A58B03C" w14:textId="77777777" w:rsidR="00BE2868" w:rsidRPr="00720CF5" w:rsidRDefault="00BE2868">
      <w:pPr>
        <w:spacing w:line="288" w:lineRule="auto"/>
        <w:jc w:val="center"/>
        <w:rPr>
          <w:rFonts w:ascii="黑体" w:eastAsia="黑体" w:hAnsi="黑体"/>
          <w:sz w:val="32"/>
          <w:szCs w:val="32"/>
        </w:rPr>
      </w:pPr>
    </w:p>
    <w:p w14:paraId="476DC384" w14:textId="77777777" w:rsidR="00BE2868" w:rsidRPr="00720CF5" w:rsidRDefault="00BE2868">
      <w:pPr>
        <w:spacing w:line="288" w:lineRule="auto"/>
        <w:jc w:val="center"/>
        <w:rPr>
          <w:rFonts w:ascii="黑体" w:eastAsia="黑体" w:hAnsi="黑体"/>
          <w:sz w:val="32"/>
          <w:szCs w:val="32"/>
        </w:rPr>
      </w:pPr>
    </w:p>
    <w:p w14:paraId="58F27100" w14:textId="77777777" w:rsidR="00BE2868" w:rsidRPr="00720CF5" w:rsidRDefault="00C20A86">
      <w:pPr>
        <w:spacing w:line="288" w:lineRule="auto"/>
        <w:jc w:val="center"/>
        <w:rPr>
          <w:rFonts w:ascii="黑体" w:eastAsia="黑体" w:hAnsi="黑体"/>
          <w:sz w:val="32"/>
          <w:szCs w:val="32"/>
        </w:rPr>
      </w:pPr>
      <w:r w:rsidRPr="00720CF5">
        <w:rPr>
          <w:rFonts w:ascii="黑体" w:eastAsia="黑体" w:hAnsi="黑体" w:hint="eastAsia"/>
          <w:sz w:val="32"/>
          <w:szCs w:val="32"/>
        </w:rPr>
        <w:t>金堆城</w:t>
      </w:r>
      <w:proofErr w:type="gramStart"/>
      <w:r w:rsidRPr="00720CF5">
        <w:rPr>
          <w:rFonts w:ascii="黑体" w:eastAsia="黑体" w:hAnsi="黑体" w:hint="eastAsia"/>
          <w:sz w:val="32"/>
          <w:szCs w:val="32"/>
        </w:rPr>
        <w:t>钼</w:t>
      </w:r>
      <w:proofErr w:type="gramEnd"/>
      <w:r w:rsidRPr="00720CF5">
        <w:rPr>
          <w:rFonts w:ascii="黑体" w:eastAsia="黑体" w:hAnsi="黑体" w:hint="eastAsia"/>
          <w:sz w:val="32"/>
          <w:szCs w:val="32"/>
        </w:rPr>
        <w:t>业股份有限公司</w:t>
      </w:r>
    </w:p>
    <w:p w14:paraId="67E5E2DE" w14:textId="70FC16F5" w:rsidR="00BE2868" w:rsidRPr="00720CF5" w:rsidRDefault="00C20A86">
      <w:pPr>
        <w:spacing w:line="288" w:lineRule="auto"/>
        <w:jc w:val="center"/>
        <w:rPr>
          <w:rFonts w:eastAsia="黑体"/>
          <w:sz w:val="32"/>
          <w:szCs w:val="32"/>
        </w:rPr>
        <w:sectPr w:rsidR="00BE2868" w:rsidRPr="00720CF5">
          <w:footerReference w:type="even" r:id="rId8"/>
          <w:footerReference w:type="default" r:id="rId9"/>
          <w:type w:val="oddPage"/>
          <w:pgSz w:w="11906" w:h="16838"/>
          <w:pgMar w:top="1627" w:right="1134" w:bottom="1344" w:left="1418" w:header="1418" w:footer="1134" w:gutter="0"/>
          <w:pgNumType w:start="0"/>
          <w:cols w:space="720"/>
          <w:titlePg/>
          <w:docGrid w:type="linesAndChars" w:linePitch="312"/>
        </w:sectPr>
      </w:pPr>
      <w:r w:rsidRPr="00720CF5">
        <w:rPr>
          <w:rFonts w:eastAsia="黑体"/>
          <w:sz w:val="32"/>
          <w:szCs w:val="32"/>
        </w:rPr>
        <w:t>20</w:t>
      </w:r>
      <w:r w:rsidRPr="00720CF5">
        <w:rPr>
          <w:rFonts w:eastAsia="黑体" w:hint="eastAsia"/>
          <w:sz w:val="32"/>
          <w:szCs w:val="32"/>
        </w:rPr>
        <w:t>2</w:t>
      </w:r>
      <w:r w:rsidRPr="00720CF5">
        <w:rPr>
          <w:rFonts w:eastAsia="黑体"/>
          <w:sz w:val="32"/>
          <w:szCs w:val="32"/>
        </w:rPr>
        <w:t>1</w:t>
      </w:r>
      <w:r w:rsidRPr="00720CF5">
        <w:rPr>
          <w:rFonts w:eastAsia="黑体"/>
          <w:sz w:val="32"/>
          <w:szCs w:val="32"/>
        </w:rPr>
        <w:t>年</w:t>
      </w:r>
      <w:r w:rsidR="006F1D30">
        <w:rPr>
          <w:rFonts w:eastAsia="黑体"/>
          <w:sz w:val="32"/>
          <w:szCs w:val="32"/>
        </w:rPr>
        <w:t>11</w:t>
      </w:r>
      <w:r w:rsidRPr="00720CF5">
        <w:rPr>
          <w:rFonts w:eastAsia="黑体"/>
          <w:sz w:val="32"/>
          <w:szCs w:val="32"/>
        </w:rPr>
        <w:t>月</w:t>
      </w:r>
    </w:p>
    <w:p w14:paraId="793D3EA1" w14:textId="77777777" w:rsidR="00BE2868" w:rsidRPr="00720CF5" w:rsidRDefault="00C20A86">
      <w:pPr>
        <w:adjustRightInd w:val="0"/>
        <w:snapToGrid w:val="0"/>
        <w:ind w:left="1968" w:hangingChars="700" w:hanging="1968"/>
        <w:jc w:val="center"/>
        <w:rPr>
          <w:rFonts w:ascii="黑体" w:eastAsia="黑体" w:hAnsi="宋体" w:cs="宋体"/>
          <w:b/>
          <w:sz w:val="28"/>
        </w:rPr>
      </w:pPr>
      <w:r w:rsidRPr="00720CF5">
        <w:rPr>
          <w:rFonts w:ascii="黑体" w:eastAsia="黑体" w:hAnsi="宋体" w:cs="黑体" w:hint="eastAsia"/>
          <w:b/>
          <w:sz w:val="28"/>
          <w:lang w:bidi="ar"/>
        </w:rPr>
        <w:lastRenderedPageBreak/>
        <w:t>焙烧</w:t>
      </w:r>
      <w:proofErr w:type="gramStart"/>
      <w:r w:rsidRPr="00720CF5">
        <w:rPr>
          <w:rFonts w:ascii="黑体" w:eastAsia="黑体" w:hAnsi="宋体" w:cs="黑体" w:hint="eastAsia"/>
          <w:b/>
          <w:sz w:val="28"/>
          <w:lang w:bidi="ar"/>
        </w:rPr>
        <w:t>钼</w:t>
      </w:r>
      <w:proofErr w:type="gramEnd"/>
      <w:r w:rsidRPr="00720CF5">
        <w:rPr>
          <w:rFonts w:ascii="黑体" w:eastAsia="黑体" w:hAnsi="宋体" w:cs="黑体" w:hint="eastAsia"/>
          <w:b/>
          <w:sz w:val="28"/>
          <w:lang w:bidi="ar"/>
        </w:rPr>
        <w:t>精矿化学分析方法</w:t>
      </w:r>
    </w:p>
    <w:p w14:paraId="3D989A7A" w14:textId="7CE1AE90" w:rsidR="00BE2868" w:rsidRPr="00720CF5" w:rsidRDefault="00C20A86">
      <w:pPr>
        <w:adjustRightInd w:val="0"/>
        <w:snapToGrid w:val="0"/>
        <w:ind w:left="1968" w:hangingChars="700" w:hanging="1968"/>
        <w:jc w:val="center"/>
        <w:rPr>
          <w:rFonts w:ascii="黑体" w:eastAsia="黑体" w:hAnsi="宋体" w:cs="黑体"/>
          <w:b/>
          <w:sz w:val="28"/>
          <w:lang w:bidi="ar"/>
        </w:rPr>
      </w:pPr>
      <w:r w:rsidRPr="00720CF5">
        <w:rPr>
          <w:rFonts w:ascii="黑体" w:eastAsia="黑体" w:hAnsi="宋体" w:cs="黑体" w:hint="eastAsia"/>
          <w:b/>
          <w:sz w:val="28"/>
          <w:lang w:bidi="ar"/>
        </w:rPr>
        <w:t>第</w:t>
      </w:r>
      <w:r w:rsidR="00DD23F5" w:rsidRPr="00720CF5">
        <w:rPr>
          <w:rFonts w:ascii="黑体" w:eastAsia="黑体" w:hAnsi="宋体" w:cs="黑体"/>
          <w:b/>
          <w:sz w:val="28"/>
          <w:lang w:bidi="ar"/>
        </w:rPr>
        <w:t>5</w:t>
      </w:r>
      <w:r w:rsidRPr="00720CF5">
        <w:rPr>
          <w:rFonts w:ascii="黑体" w:eastAsia="黑体" w:hAnsi="宋体" w:cs="黑体" w:hint="eastAsia"/>
          <w:b/>
          <w:sz w:val="28"/>
          <w:lang w:bidi="ar"/>
        </w:rPr>
        <w:t>部分</w:t>
      </w:r>
    </w:p>
    <w:p w14:paraId="226B1B0E" w14:textId="1319B541" w:rsidR="00BE2868" w:rsidRPr="00720CF5" w:rsidRDefault="00DD23F5">
      <w:pPr>
        <w:adjustRightInd w:val="0"/>
        <w:snapToGrid w:val="0"/>
        <w:ind w:left="1968" w:hangingChars="700" w:hanging="1968"/>
        <w:jc w:val="center"/>
        <w:rPr>
          <w:rFonts w:ascii="黑体" w:eastAsia="黑体" w:hAnsi="宋体"/>
          <w:b/>
          <w:sz w:val="28"/>
        </w:rPr>
      </w:pPr>
      <w:proofErr w:type="gramStart"/>
      <w:r w:rsidRPr="00720CF5">
        <w:rPr>
          <w:rFonts w:ascii="黑体" w:eastAsia="黑体" w:hAnsi="宋体" w:cs="黑体" w:hint="eastAsia"/>
          <w:b/>
          <w:sz w:val="28"/>
          <w:lang w:bidi="ar"/>
        </w:rPr>
        <w:t>锑</w:t>
      </w:r>
      <w:r w:rsidR="00C20A86" w:rsidRPr="00720CF5">
        <w:rPr>
          <w:rFonts w:ascii="黑体" w:eastAsia="黑体" w:hAnsi="宋体" w:cs="黑体" w:hint="eastAsia"/>
          <w:b/>
          <w:sz w:val="28"/>
          <w:lang w:bidi="ar"/>
        </w:rPr>
        <w:t>量的</w:t>
      </w:r>
      <w:proofErr w:type="gramEnd"/>
      <w:r w:rsidR="00C20A86" w:rsidRPr="00720CF5">
        <w:rPr>
          <w:rFonts w:ascii="黑体" w:eastAsia="黑体" w:hAnsi="宋体" w:cs="黑体" w:hint="eastAsia"/>
          <w:b/>
          <w:sz w:val="28"/>
          <w:lang w:bidi="ar"/>
        </w:rPr>
        <w:t>测定</w:t>
      </w:r>
    </w:p>
    <w:p w14:paraId="01F9AEAC" w14:textId="5C4B45DE" w:rsidR="00BE2868" w:rsidRPr="00720CF5" w:rsidRDefault="00C20A86">
      <w:pPr>
        <w:adjustRightInd w:val="0"/>
        <w:snapToGrid w:val="0"/>
        <w:ind w:left="1968" w:hangingChars="700" w:hanging="1968"/>
        <w:jc w:val="center"/>
        <w:rPr>
          <w:rFonts w:ascii="黑体" w:eastAsia="黑体" w:hAnsi="宋体" w:cs="黑体"/>
          <w:b/>
          <w:sz w:val="28"/>
          <w:lang w:bidi="ar"/>
        </w:rPr>
      </w:pPr>
      <w:r w:rsidRPr="00720CF5">
        <w:rPr>
          <w:rFonts w:ascii="黑体" w:eastAsia="黑体" w:hAnsi="宋体" w:cs="黑体" w:hint="eastAsia"/>
          <w:b/>
          <w:sz w:val="28"/>
          <w:lang w:bidi="ar"/>
        </w:rPr>
        <w:t>原子荧光光谱法</w:t>
      </w:r>
    </w:p>
    <w:p w14:paraId="62AEB401" w14:textId="77777777" w:rsidR="00BE2868" w:rsidRPr="00720CF5" w:rsidRDefault="00C20A86">
      <w:pPr>
        <w:jc w:val="center"/>
        <w:rPr>
          <w:rFonts w:ascii="黑体" w:eastAsia="黑体" w:hAnsi="黑体"/>
          <w:sz w:val="28"/>
          <w:szCs w:val="28"/>
        </w:rPr>
      </w:pPr>
      <w:r w:rsidRPr="00720CF5">
        <w:rPr>
          <w:rFonts w:ascii="黑体" w:eastAsia="黑体" w:hAnsi="黑体" w:hint="eastAsia"/>
          <w:sz w:val="28"/>
          <w:szCs w:val="28"/>
        </w:rPr>
        <w:t>编制说明</w:t>
      </w:r>
    </w:p>
    <w:p w14:paraId="633C7B0E" w14:textId="77777777" w:rsidR="00BE2868" w:rsidRPr="00720CF5" w:rsidRDefault="00C20A86">
      <w:pPr>
        <w:rPr>
          <w:rFonts w:ascii="宋体" w:hAnsi="宋体" w:cs="宋体"/>
          <w:b/>
          <w:szCs w:val="21"/>
        </w:rPr>
      </w:pPr>
      <w:bookmarkStart w:id="0" w:name="OLE_LINK76"/>
      <w:bookmarkStart w:id="1" w:name="OLE_LINK97"/>
      <w:bookmarkStart w:id="2" w:name="OLE_LINK98"/>
      <w:bookmarkStart w:id="3" w:name="OLE_LINK92"/>
      <w:bookmarkStart w:id="4" w:name="OLE_LINK77"/>
      <w:r w:rsidRPr="00720CF5">
        <w:rPr>
          <w:rFonts w:ascii="宋体" w:hAnsi="宋体" w:cs="宋体" w:hint="eastAsia"/>
          <w:szCs w:val="21"/>
        </w:rPr>
        <w:t>一、</w:t>
      </w:r>
      <w:r w:rsidRPr="00720CF5">
        <w:rPr>
          <w:rFonts w:ascii="宋体" w:hAnsi="宋体" w:cs="宋体" w:hint="eastAsia"/>
          <w:b/>
          <w:szCs w:val="21"/>
        </w:rPr>
        <w:t>工作简况</w:t>
      </w:r>
    </w:p>
    <w:p w14:paraId="2249C020" w14:textId="6BC0EFEB" w:rsidR="00BE2868" w:rsidRPr="00D12BC5" w:rsidRDefault="00D12BC5">
      <w:pPr>
        <w:widowControl/>
        <w:tabs>
          <w:tab w:val="left" w:pos="567"/>
        </w:tabs>
        <w:adjustRightInd w:val="0"/>
        <w:snapToGrid w:val="0"/>
        <w:jc w:val="left"/>
        <w:outlineLvl w:val="2"/>
        <w:rPr>
          <w:rFonts w:ascii="宋体" w:hAnsi="宋体" w:cs="宋体"/>
          <w:bCs/>
          <w:kern w:val="0"/>
          <w:szCs w:val="21"/>
        </w:rPr>
      </w:pPr>
      <w:r w:rsidRPr="00D12BC5">
        <w:rPr>
          <w:rFonts w:ascii="宋体" w:hAnsi="宋体" w:cs="宋体" w:hint="eastAsia"/>
          <w:bCs/>
          <w:kern w:val="0"/>
          <w:szCs w:val="21"/>
        </w:rPr>
        <w:t>1</w:t>
      </w:r>
      <w:r w:rsidRPr="00D12BC5">
        <w:rPr>
          <w:rFonts w:ascii="宋体" w:hAnsi="宋体" w:cs="宋体"/>
          <w:bCs/>
          <w:kern w:val="0"/>
          <w:szCs w:val="21"/>
        </w:rPr>
        <w:t>.1</w:t>
      </w:r>
      <w:r>
        <w:rPr>
          <w:rFonts w:ascii="宋体" w:hAnsi="宋体" w:cs="宋体"/>
          <w:bCs/>
          <w:kern w:val="0"/>
          <w:szCs w:val="21"/>
        </w:rPr>
        <w:t xml:space="preserve"> </w:t>
      </w:r>
      <w:r w:rsidR="00C20A86" w:rsidRPr="00D12BC5">
        <w:rPr>
          <w:rFonts w:ascii="宋体" w:hAnsi="宋体" w:cs="宋体" w:hint="eastAsia"/>
          <w:bCs/>
          <w:kern w:val="0"/>
          <w:szCs w:val="21"/>
        </w:rPr>
        <w:t>任务来源</w:t>
      </w:r>
    </w:p>
    <w:p w14:paraId="025C3EA8" w14:textId="55E8FCCF" w:rsidR="00BE2868" w:rsidRPr="00720CF5" w:rsidRDefault="00C20A86">
      <w:pPr>
        <w:ind w:firstLineChars="200" w:firstLine="420"/>
        <w:rPr>
          <w:rFonts w:ascii="宋体" w:hAnsi="宋体" w:cs="宋体"/>
          <w:szCs w:val="21"/>
        </w:rPr>
      </w:pPr>
      <w:r w:rsidRPr="00720CF5">
        <w:rPr>
          <w:rFonts w:ascii="宋体" w:hAnsi="宋体" w:cs="宋体" w:hint="eastAsia"/>
          <w:szCs w:val="21"/>
        </w:rPr>
        <w:t>1.1根据2020年7月22日，工业和信息化部办公厅《</w:t>
      </w:r>
      <w:r w:rsidRPr="00720CF5">
        <w:rPr>
          <w:rStyle w:val="afe"/>
          <w:rFonts w:ascii="宋体" w:hAnsi="宋体" w:cs="宋体" w:hint="eastAsia"/>
          <w:b w:val="0"/>
          <w:bCs w:val="0"/>
          <w:szCs w:val="21"/>
          <w:shd w:val="clear" w:color="auto" w:fill="FFFFFF"/>
        </w:rPr>
        <w:t>关于印发2020年第二批行业标准制修订和外文版项目计划的通知</w:t>
      </w:r>
      <w:r w:rsidRPr="00720CF5">
        <w:rPr>
          <w:rFonts w:ascii="宋体" w:hAnsi="宋体" w:cs="宋体" w:hint="eastAsia"/>
          <w:szCs w:val="21"/>
        </w:rPr>
        <w:t>》（</w:t>
      </w:r>
      <w:r w:rsidRPr="00720CF5">
        <w:rPr>
          <w:rStyle w:val="afe"/>
          <w:rFonts w:ascii="宋体" w:hAnsi="宋体" w:cs="宋体" w:hint="eastAsia"/>
          <w:b w:val="0"/>
          <w:bCs w:val="0"/>
          <w:szCs w:val="21"/>
          <w:shd w:val="clear" w:color="auto" w:fill="FFFFFF"/>
        </w:rPr>
        <w:t>工</w:t>
      </w:r>
      <w:proofErr w:type="gramStart"/>
      <w:r w:rsidRPr="00720CF5">
        <w:rPr>
          <w:rStyle w:val="afe"/>
          <w:rFonts w:ascii="宋体" w:hAnsi="宋体" w:cs="宋体" w:hint="eastAsia"/>
          <w:b w:val="0"/>
          <w:bCs w:val="0"/>
          <w:szCs w:val="21"/>
          <w:shd w:val="clear" w:color="auto" w:fill="FFFFFF"/>
        </w:rPr>
        <w:t>信厅科函</w:t>
      </w:r>
      <w:proofErr w:type="gramEnd"/>
      <w:r w:rsidRPr="00720CF5">
        <w:rPr>
          <w:rStyle w:val="afe"/>
          <w:rFonts w:ascii="宋体" w:hAnsi="宋体" w:cs="宋体" w:hint="eastAsia"/>
          <w:b w:val="0"/>
          <w:bCs w:val="0"/>
          <w:szCs w:val="21"/>
          <w:shd w:val="clear" w:color="auto" w:fill="FFFFFF"/>
        </w:rPr>
        <w:t>〔2020〕181号</w:t>
      </w:r>
      <w:r w:rsidRPr="00720CF5">
        <w:rPr>
          <w:rFonts w:ascii="宋体" w:hAnsi="宋体" w:cs="宋体" w:hint="eastAsia"/>
          <w:szCs w:val="21"/>
        </w:rPr>
        <w:t>）的要求，行业标准《</w:t>
      </w:r>
      <w:r w:rsidR="00DD23F5" w:rsidRPr="00720CF5">
        <w:rPr>
          <w:rFonts w:ascii="宋体" w:hAnsi="宋体" w:cs="宋体" w:hint="eastAsia"/>
          <w:szCs w:val="21"/>
        </w:rPr>
        <w:t>焙烧钼精矿化学分析方法  第5部分：锑含量的测定 原子荧光光谱法</w:t>
      </w:r>
      <w:r w:rsidRPr="00720CF5">
        <w:rPr>
          <w:rFonts w:ascii="宋体" w:hAnsi="宋体" w:cs="宋体" w:hint="eastAsia"/>
          <w:szCs w:val="21"/>
        </w:rPr>
        <w:t>》制定项目由全国有色金属标准化技术委员会归口，计划编号：</w:t>
      </w:r>
      <w:hyperlink r:id="rId10" w:history="1">
        <w:r w:rsidRPr="00720CF5">
          <w:rPr>
            <w:rStyle w:val="afe"/>
            <w:rFonts w:ascii="宋体" w:hAnsi="宋体" w:cs="宋体" w:hint="eastAsia"/>
            <w:b w:val="0"/>
            <w:bCs w:val="0"/>
            <w:szCs w:val="21"/>
            <w:shd w:val="clear" w:color="auto" w:fill="FFFFFF"/>
          </w:rPr>
          <w:t>2020-070</w:t>
        </w:r>
        <w:r w:rsidR="00DD23F5" w:rsidRPr="00720CF5">
          <w:rPr>
            <w:rStyle w:val="afe"/>
            <w:rFonts w:ascii="宋体" w:hAnsi="宋体" w:cs="宋体"/>
            <w:b w:val="0"/>
            <w:bCs w:val="0"/>
            <w:szCs w:val="21"/>
            <w:shd w:val="clear" w:color="auto" w:fill="FFFFFF"/>
          </w:rPr>
          <w:t>5</w:t>
        </w:r>
        <w:r w:rsidRPr="00720CF5">
          <w:rPr>
            <w:rStyle w:val="afe"/>
            <w:rFonts w:ascii="宋体" w:hAnsi="宋体" w:cs="宋体" w:hint="eastAsia"/>
            <w:b w:val="0"/>
            <w:bCs w:val="0"/>
            <w:szCs w:val="21"/>
            <w:shd w:val="clear" w:color="auto" w:fill="FFFFFF"/>
          </w:rPr>
          <w:t>T-YS</w:t>
        </w:r>
      </w:hyperlink>
      <w:r w:rsidRPr="00720CF5">
        <w:rPr>
          <w:rFonts w:ascii="宋体" w:hAnsi="宋体" w:cs="宋体" w:hint="eastAsia"/>
          <w:szCs w:val="21"/>
        </w:rPr>
        <w:t>，项目周期为24个月，由金堆城</w:t>
      </w:r>
      <w:proofErr w:type="gramStart"/>
      <w:r w:rsidRPr="00720CF5">
        <w:rPr>
          <w:rFonts w:ascii="宋体" w:hAnsi="宋体" w:cs="宋体" w:hint="eastAsia"/>
          <w:szCs w:val="21"/>
        </w:rPr>
        <w:t>钼</w:t>
      </w:r>
      <w:proofErr w:type="gramEnd"/>
      <w:r w:rsidRPr="00720CF5">
        <w:rPr>
          <w:rFonts w:ascii="宋体" w:hAnsi="宋体" w:cs="宋体" w:hint="eastAsia"/>
          <w:szCs w:val="21"/>
        </w:rPr>
        <w:t>业股份有限公司牵头起草，该标准计划完成年限2022年。</w:t>
      </w:r>
    </w:p>
    <w:p w14:paraId="27DC5AE5" w14:textId="77777777" w:rsidR="00BE2868" w:rsidRPr="00720CF5" w:rsidRDefault="00C20A86" w:rsidP="00D12BC5">
      <w:pPr>
        <w:rPr>
          <w:rFonts w:ascii="宋体" w:hAnsi="宋体"/>
          <w:bCs/>
          <w:szCs w:val="21"/>
        </w:rPr>
      </w:pPr>
      <w:r w:rsidRPr="00720CF5">
        <w:rPr>
          <w:rFonts w:ascii="宋体" w:hAnsi="宋体"/>
          <w:bCs/>
          <w:szCs w:val="21"/>
        </w:rPr>
        <w:t xml:space="preserve">1.2 </w:t>
      </w:r>
      <w:r w:rsidRPr="00720CF5">
        <w:rPr>
          <w:rFonts w:ascii="宋体" w:hAnsi="宋体" w:hint="eastAsia"/>
          <w:bCs/>
          <w:szCs w:val="21"/>
        </w:rPr>
        <w:t>项目编制</w:t>
      </w:r>
      <w:proofErr w:type="gramStart"/>
      <w:r w:rsidRPr="00720CF5">
        <w:rPr>
          <w:rFonts w:ascii="宋体" w:hAnsi="宋体" w:hint="eastAsia"/>
          <w:bCs/>
          <w:szCs w:val="21"/>
        </w:rPr>
        <w:t>组单位</w:t>
      </w:r>
      <w:proofErr w:type="gramEnd"/>
      <w:r w:rsidRPr="00720CF5">
        <w:rPr>
          <w:rFonts w:ascii="宋体" w:hAnsi="宋体" w:hint="eastAsia"/>
          <w:bCs/>
          <w:szCs w:val="21"/>
        </w:rPr>
        <w:t>变化情况</w:t>
      </w:r>
    </w:p>
    <w:p w14:paraId="4B97CEF2" w14:textId="61F6BADA" w:rsidR="00BE2868" w:rsidRPr="00720CF5" w:rsidRDefault="00C20A86">
      <w:pPr>
        <w:ind w:firstLineChars="200" w:firstLine="420"/>
      </w:pPr>
      <w:r w:rsidRPr="00720CF5">
        <w:rPr>
          <w:rFonts w:hint="eastAsia"/>
          <w:szCs w:val="21"/>
        </w:rPr>
        <w:t>根据标准编制工作任务量，重新调整了编制</w:t>
      </w:r>
      <w:proofErr w:type="gramStart"/>
      <w:r w:rsidRPr="00720CF5">
        <w:rPr>
          <w:rFonts w:hint="eastAsia"/>
          <w:szCs w:val="21"/>
        </w:rPr>
        <w:t>组单位</w:t>
      </w:r>
      <w:proofErr w:type="gramEnd"/>
      <w:r w:rsidRPr="00720CF5">
        <w:rPr>
          <w:rFonts w:hint="eastAsia"/>
          <w:szCs w:val="21"/>
        </w:rPr>
        <w:t>构成，具体为：金堆城</w:t>
      </w:r>
      <w:proofErr w:type="gramStart"/>
      <w:r w:rsidRPr="00720CF5">
        <w:rPr>
          <w:rFonts w:hint="eastAsia"/>
          <w:szCs w:val="21"/>
        </w:rPr>
        <w:t>钼</w:t>
      </w:r>
      <w:proofErr w:type="gramEnd"/>
      <w:r w:rsidRPr="00720CF5">
        <w:rPr>
          <w:rFonts w:hint="eastAsia"/>
          <w:szCs w:val="21"/>
        </w:rPr>
        <w:t>业股份有限公司、</w:t>
      </w:r>
      <w:proofErr w:type="gramStart"/>
      <w:r w:rsidR="00DD23F5" w:rsidRPr="00720CF5">
        <w:rPr>
          <w:rFonts w:ascii="宋体" w:hAnsi="宋体" w:cs="宋体" w:hint="eastAsia"/>
          <w:szCs w:val="21"/>
        </w:rPr>
        <w:t>国家钨与稀土</w:t>
      </w:r>
      <w:proofErr w:type="gramEnd"/>
      <w:r w:rsidR="00DD23F5" w:rsidRPr="00720CF5">
        <w:rPr>
          <w:rFonts w:ascii="宋体" w:hAnsi="宋体" w:cs="宋体" w:hint="eastAsia"/>
          <w:szCs w:val="21"/>
        </w:rPr>
        <w:t>产品质量监督检验中心</w:t>
      </w:r>
      <w:r w:rsidRPr="00720CF5">
        <w:rPr>
          <w:rFonts w:ascii="宋体" w:hAnsi="宋体" w:cs="宋体" w:hint="eastAsia"/>
          <w:szCs w:val="21"/>
        </w:rPr>
        <w:t>、</w:t>
      </w:r>
      <w:r w:rsidR="00DD23F5" w:rsidRPr="00720CF5">
        <w:rPr>
          <w:rFonts w:ascii="宋体" w:hAnsi="宋体" w:cs="宋体" w:hint="eastAsia"/>
          <w:szCs w:val="21"/>
        </w:rPr>
        <w:t>广东省工业分析检测中心</w:t>
      </w:r>
      <w:r w:rsidRPr="00720CF5">
        <w:rPr>
          <w:rFonts w:ascii="宋体" w:hAnsi="宋体" w:cs="宋体" w:hint="eastAsia"/>
          <w:kern w:val="0"/>
          <w:szCs w:val="21"/>
          <w:lang w:bidi="ar"/>
        </w:rPr>
        <w:t>等单位。</w:t>
      </w:r>
    </w:p>
    <w:p w14:paraId="19EAFCE6" w14:textId="53187157" w:rsidR="00BE2868" w:rsidRPr="00D12BC5" w:rsidRDefault="00D12BC5">
      <w:pPr>
        <w:widowControl/>
        <w:tabs>
          <w:tab w:val="left" w:pos="567"/>
        </w:tabs>
        <w:spacing w:beforeLines="50" w:before="156" w:afterLines="50" w:after="156"/>
        <w:jc w:val="left"/>
        <w:outlineLvl w:val="2"/>
        <w:rPr>
          <w:rFonts w:ascii="宋体" w:hAnsi="宋体"/>
          <w:bCs/>
          <w:kern w:val="0"/>
          <w:szCs w:val="21"/>
        </w:rPr>
      </w:pPr>
      <w:r w:rsidRPr="00D12BC5">
        <w:rPr>
          <w:rFonts w:ascii="宋体" w:hAnsi="宋体" w:hint="eastAsia"/>
          <w:bCs/>
          <w:kern w:val="0"/>
          <w:szCs w:val="21"/>
        </w:rPr>
        <w:t>1</w:t>
      </w:r>
      <w:r w:rsidRPr="00D12BC5">
        <w:rPr>
          <w:rFonts w:ascii="宋体" w:hAnsi="宋体"/>
          <w:bCs/>
          <w:kern w:val="0"/>
          <w:szCs w:val="21"/>
        </w:rPr>
        <w:t>.</w:t>
      </w:r>
      <w:r>
        <w:rPr>
          <w:rFonts w:ascii="宋体" w:hAnsi="宋体"/>
          <w:bCs/>
          <w:kern w:val="0"/>
          <w:szCs w:val="21"/>
        </w:rPr>
        <w:t xml:space="preserve">3 </w:t>
      </w:r>
      <w:r w:rsidR="00C20A86" w:rsidRPr="00D12BC5">
        <w:rPr>
          <w:rFonts w:ascii="宋体" w:hAnsi="宋体" w:hint="eastAsia"/>
          <w:bCs/>
          <w:kern w:val="0"/>
          <w:szCs w:val="21"/>
        </w:rPr>
        <w:t>主要参加单位和工作组成员及其所作的工作</w:t>
      </w:r>
    </w:p>
    <w:bookmarkEnd w:id="0"/>
    <w:bookmarkEnd w:id="1"/>
    <w:bookmarkEnd w:id="2"/>
    <w:bookmarkEnd w:id="3"/>
    <w:bookmarkEnd w:id="4"/>
    <w:p w14:paraId="0C3D018A" w14:textId="0BF8C098" w:rsidR="00D12BC5" w:rsidRPr="009119D0" w:rsidRDefault="00D12BC5" w:rsidP="00D12BC5">
      <w:pPr>
        <w:widowControl/>
        <w:tabs>
          <w:tab w:val="left" w:pos="567"/>
        </w:tabs>
        <w:jc w:val="left"/>
        <w:outlineLvl w:val="2"/>
        <w:rPr>
          <w:rFonts w:ascii="Times New Roman" w:hAnsi="Times New Roman"/>
          <w:kern w:val="0"/>
          <w:szCs w:val="21"/>
        </w:rPr>
      </w:pPr>
      <w:r w:rsidRPr="009119D0">
        <w:rPr>
          <w:rFonts w:ascii="Times New Roman" w:eastAsia="黑体" w:hAnsi="Times New Roman"/>
          <w:kern w:val="0"/>
          <w:szCs w:val="21"/>
        </w:rPr>
        <w:t>1.</w:t>
      </w:r>
      <w:r>
        <w:rPr>
          <w:rFonts w:ascii="Times New Roman" w:eastAsia="黑体" w:hAnsi="Times New Roman"/>
          <w:kern w:val="0"/>
          <w:szCs w:val="21"/>
        </w:rPr>
        <w:t>3</w:t>
      </w:r>
      <w:r w:rsidRPr="009119D0">
        <w:rPr>
          <w:rFonts w:ascii="Times New Roman" w:eastAsia="黑体" w:hAnsi="Times New Roman"/>
          <w:kern w:val="0"/>
          <w:szCs w:val="21"/>
        </w:rPr>
        <w:t>.1</w:t>
      </w:r>
      <w:r w:rsidRPr="009119D0">
        <w:rPr>
          <w:rFonts w:ascii="Times New Roman" w:hAnsi="Times New Roman"/>
        </w:rPr>
        <w:t xml:space="preserve"> </w:t>
      </w:r>
      <w:r w:rsidRPr="009119D0">
        <w:rPr>
          <w:rFonts w:ascii="Times New Roman" w:hAnsi="Times New Roman"/>
        </w:rPr>
        <w:t>主要参加单位情况</w:t>
      </w:r>
    </w:p>
    <w:p w14:paraId="1B70D038" w14:textId="77777777" w:rsidR="00D12BC5" w:rsidRPr="009119D0" w:rsidRDefault="00D12BC5" w:rsidP="00D12BC5">
      <w:pPr>
        <w:ind w:firstLineChars="200" w:firstLine="420"/>
        <w:rPr>
          <w:rFonts w:ascii="Times New Roman" w:hAnsi="Times New Roman"/>
          <w:szCs w:val="21"/>
        </w:rPr>
      </w:pPr>
      <w:r w:rsidRPr="009119D0">
        <w:rPr>
          <w:rFonts w:ascii="Times New Roman" w:hAnsi="Times New Roman"/>
        </w:rPr>
        <w:t>本文件主要起草单位和单位分工见表</w:t>
      </w:r>
      <w:r w:rsidRPr="009119D0">
        <w:rPr>
          <w:rFonts w:ascii="Times New Roman" w:hAnsi="Times New Roman"/>
        </w:rPr>
        <w:t>1</w:t>
      </w:r>
      <w:r w:rsidRPr="009119D0">
        <w:rPr>
          <w:rFonts w:ascii="Times New Roman" w:hAnsi="Times New Roman"/>
        </w:rPr>
        <w:t>。</w:t>
      </w:r>
    </w:p>
    <w:p w14:paraId="51F0B9F4" w14:textId="77777777" w:rsidR="00D12BC5" w:rsidRPr="009119D0" w:rsidRDefault="00D12BC5" w:rsidP="00D12BC5">
      <w:pPr>
        <w:spacing w:beforeLines="50" w:before="156" w:afterLines="50" w:after="156"/>
        <w:jc w:val="center"/>
        <w:rPr>
          <w:rFonts w:ascii="Times New Roman" w:hAnsi="Times New Roman"/>
          <w:szCs w:val="21"/>
        </w:rPr>
      </w:pPr>
      <w:r w:rsidRPr="009119D0">
        <w:rPr>
          <w:rFonts w:ascii="Times New Roman" w:eastAsia="黑体" w:hAnsi="Times New Roman"/>
          <w:kern w:val="0"/>
          <w:szCs w:val="21"/>
        </w:rPr>
        <w:t>表</w:t>
      </w:r>
      <w:r w:rsidRPr="009119D0">
        <w:rPr>
          <w:rFonts w:ascii="Times New Roman" w:eastAsia="黑体" w:hAnsi="Times New Roman"/>
          <w:kern w:val="0"/>
          <w:szCs w:val="21"/>
        </w:rPr>
        <w:t xml:space="preserve">1  </w:t>
      </w:r>
      <w:r w:rsidRPr="009119D0">
        <w:rPr>
          <w:rFonts w:ascii="Times New Roman" w:eastAsia="黑体" w:hAnsi="Times New Roman"/>
          <w:kern w:val="0"/>
          <w:szCs w:val="21"/>
        </w:rPr>
        <w:t>起草单位及所做工作</w:t>
      </w:r>
    </w:p>
    <w:tbl>
      <w:tblPr>
        <w:tblStyle w:val="afd"/>
        <w:tblW w:w="5000" w:type="pct"/>
        <w:tblLook w:val="04A0" w:firstRow="1" w:lastRow="0" w:firstColumn="1" w:lastColumn="0" w:noHBand="0" w:noVBand="1"/>
      </w:tblPr>
      <w:tblGrid>
        <w:gridCol w:w="3427"/>
        <w:gridCol w:w="1385"/>
        <w:gridCol w:w="4532"/>
      </w:tblGrid>
      <w:tr w:rsidR="00D12BC5" w:rsidRPr="009119D0" w14:paraId="3B3663C6" w14:textId="77777777" w:rsidTr="00645E8D">
        <w:trPr>
          <w:trHeight w:val="583"/>
        </w:trPr>
        <w:tc>
          <w:tcPr>
            <w:tcW w:w="1834" w:type="pct"/>
            <w:vAlign w:val="center"/>
          </w:tcPr>
          <w:p w14:paraId="1B1A95AB" w14:textId="77777777" w:rsidR="00D12BC5" w:rsidRPr="009119D0" w:rsidRDefault="00D12BC5" w:rsidP="00645E8D">
            <w:pPr>
              <w:jc w:val="center"/>
              <w:rPr>
                <w:rFonts w:ascii="Times New Roman" w:hAnsi="Times New Roman"/>
                <w:kern w:val="1"/>
                <w:szCs w:val="21"/>
              </w:rPr>
            </w:pPr>
            <w:r w:rsidRPr="009119D0">
              <w:rPr>
                <w:rFonts w:ascii="Times New Roman" w:hAnsi="Times New Roman"/>
                <w:kern w:val="1"/>
                <w:szCs w:val="21"/>
              </w:rPr>
              <w:t>起草单位</w:t>
            </w:r>
          </w:p>
        </w:tc>
        <w:tc>
          <w:tcPr>
            <w:tcW w:w="3166" w:type="pct"/>
            <w:gridSpan w:val="2"/>
            <w:vAlign w:val="center"/>
          </w:tcPr>
          <w:p w14:paraId="65EC744C" w14:textId="77777777" w:rsidR="00D12BC5" w:rsidRPr="009119D0" w:rsidRDefault="00D12BC5" w:rsidP="00645E8D">
            <w:pPr>
              <w:jc w:val="center"/>
              <w:rPr>
                <w:rFonts w:ascii="Times New Roman" w:hAnsi="Times New Roman"/>
                <w:kern w:val="1"/>
                <w:szCs w:val="21"/>
              </w:rPr>
            </w:pPr>
            <w:r w:rsidRPr="009119D0">
              <w:rPr>
                <w:rFonts w:ascii="Times New Roman" w:hAnsi="Times New Roman"/>
                <w:kern w:val="1"/>
                <w:szCs w:val="21"/>
              </w:rPr>
              <w:t>所做工作</w:t>
            </w:r>
          </w:p>
        </w:tc>
      </w:tr>
      <w:tr w:rsidR="00D12BC5" w:rsidRPr="009119D0" w14:paraId="56493706" w14:textId="77777777" w:rsidTr="00645E8D">
        <w:trPr>
          <w:trHeight w:val="1793"/>
        </w:trPr>
        <w:tc>
          <w:tcPr>
            <w:tcW w:w="1834" w:type="pct"/>
            <w:vAlign w:val="center"/>
          </w:tcPr>
          <w:p w14:paraId="309E6671" w14:textId="77777777" w:rsidR="00D12BC5" w:rsidRPr="009119D0" w:rsidRDefault="00D12BC5" w:rsidP="00B07CEB">
            <w:pPr>
              <w:jc w:val="center"/>
              <w:rPr>
                <w:rFonts w:ascii="Times New Roman" w:hAnsi="Times New Roman"/>
                <w:kern w:val="1"/>
                <w:szCs w:val="21"/>
              </w:rPr>
            </w:pPr>
            <w:r w:rsidRPr="009119D0">
              <w:rPr>
                <w:rFonts w:ascii="Times New Roman" w:hAnsi="Times New Roman"/>
                <w:kern w:val="1"/>
                <w:szCs w:val="21"/>
              </w:rPr>
              <w:t>金堆城</w:t>
            </w:r>
            <w:proofErr w:type="gramStart"/>
            <w:r w:rsidRPr="009119D0">
              <w:rPr>
                <w:rFonts w:ascii="Times New Roman" w:hAnsi="Times New Roman"/>
                <w:kern w:val="1"/>
                <w:szCs w:val="21"/>
              </w:rPr>
              <w:t>钼</w:t>
            </w:r>
            <w:proofErr w:type="gramEnd"/>
            <w:r w:rsidRPr="009119D0">
              <w:rPr>
                <w:rFonts w:ascii="Times New Roman" w:hAnsi="Times New Roman"/>
                <w:kern w:val="1"/>
                <w:szCs w:val="21"/>
              </w:rPr>
              <w:t>业股份有限公司</w:t>
            </w:r>
          </w:p>
        </w:tc>
        <w:tc>
          <w:tcPr>
            <w:tcW w:w="741" w:type="pct"/>
            <w:vAlign w:val="center"/>
          </w:tcPr>
          <w:p w14:paraId="47CCC9C7" w14:textId="77777777" w:rsidR="00D12BC5" w:rsidRPr="009119D0" w:rsidRDefault="00D12BC5" w:rsidP="00645E8D">
            <w:pPr>
              <w:jc w:val="center"/>
              <w:rPr>
                <w:rFonts w:ascii="Times New Roman" w:hAnsi="Times New Roman"/>
                <w:kern w:val="1"/>
                <w:szCs w:val="21"/>
              </w:rPr>
            </w:pPr>
            <w:r w:rsidRPr="009119D0">
              <w:rPr>
                <w:rFonts w:ascii="Times New Roman" w:hAnsi="Times New Roman"/>
                <w:kern w:val="1"/>
                <w:szCs w:val="21"/>
              </w:rPr>
              <w:t>起草负责单位</w:t>
            </w:r>
          </w:p>
        </w:tc>
        <w:tc>
          <w:tcPr>
            <w:tcW w:w="2425" w:type="pct"/>
            <w:vAlign w:val="center"/>
          </w:tcPr>
          <w:p w14:paraId="1665B123" w14:textId="77777777" w:rsidR="00D12BC5" w:rsidRPr="009119D0" w:rsidRDefault="00D12BC5" w:rsidP="00645E8D">
            <w:pPr>
              <w:jc w:val="left"/>
              <w:rPr>
                <w:rFonts w:ascii="Times New Roman" w:hAnsi="Times New Roman"/>
                <w:kern w:val="1"/>
                <w:szCs w:val="21"/>
              </w:rPr>
            </w:pPr>
            <w:r w:rsidRPr="009119D0">
              <w:rPr>
                <w:rFonts w:ascii="Times New Roman" w:hAnsi="Times New Roman"/>
                <w:kern w:val="1"/>
                <w:szCs w:val="21"/>
              </w:rPr>
              <w:t>调研现阶段检测需求和国内外检测方法现状，制定研究方案；完成试验样品的搜集和分发；完成分析方法研究工作；撰写标准文件、研究报告和编制说明；完成数据分析统计工作；广泛征求国内同行试验室及相关企业意见。</w:t>
            </w:r>
          </w:p>
        </w:tc>
      </w:tr>
      <w:tr w:rsidR="00D12BC5" w:rsidRPr="009119D0" w14:paraId="4EB1E97B" w14:textId="77777777" w:rsidTr="00645E8D">
        <w:trPr>
          <w:trHeight w:val="1407"/>
        </w:trPr>
        <w:tc>
          <w:tcPr>
            <w:tcW w:w="1834" w:type="pct"/>
            <w:vAlign w:val="center"/>
          </w:tcPr>
          <w:p w14:paraId="51D0BA92" w14:textId="1D3D2636" w:rsidR="00D12BC5" w:rsidRPr="009119D0" w:rsidRDefault="00AD70B6" w:rsidP="00B07CEB">
            <w:pPr>
              <w:jc w:val="center"/>
              <w:rPr>
                <w:rFonts w:ascii="Times New Roman" w:hAnsi="Times New Roman"/>
                <w:kern w:val="1"/>
                <w:szCs w:val="21"/>
              </w:rPr>
            </w:pPr>
            <w:proofErr w:type="gramStart"/>
            <w:r w:rsidRPr="00720CF5">
              <w:rPr>
                <w:rFonts w:ascii="宋体" w:hAnsi="宋体" w:cs="宋体" w:hint="eastAsia"/>
                <w:szCs w:val="21"/>
              </w:rPr>
              <w:t>国家钨与稀土</w:t>
            </w:r>
            <w:proofErr w:type="gramEnd"/>
            <w:r w:rsidRPr="00720CF5">
              <w:rPr>
                <w:rFonts w:ascii="宋体" w:hAnsi="宋体" w:cs="宋体" w:hint="eastAsia"/>
                <w:szCs w:val="21"/>
              </w:rPr>
              <w:t>产品质量监督检验中心</w:t>
            </w:r>
          </w:p>
        </w:tc>
        <w:tc>
          <w:tcPr>
            <w:tcW w:w="741" w:type="pct"/>
            <w:vAlign w:val="center"/>
          </w:tcPr>
          <w:p w14:paraId="4F924143" w14:textId="77777777" w:rsidR="00D12BC5" w:rsidRPr="009119D0" w:rsidRDefault="00D12BC5" w:rsidP="00645E8D">
            <w:pPr>
              <w:jc w:val="center"/>
              <w:rPr>
                <w:rFonts w:ascii="Times New Roman" w:hAnsi="Times New Roman"/>
                <w:kern w:val="1"/>
                <w:szCs w:val="21"/>
              </w:rPr>
            </w:pPr>
            <w:r w:rsidRPr="009119D0">
              <w:rPr>
                <w:rFonts w:ascii="Times New Roman" w:hAnsi="Times New Roman"/>
                <w:kern w:val="1"/>
                <w:szCs w:val="21"/>
              </w:rPr>
              <w:t>第一验证单位</w:t>
            </w:r>
          </w:p>
        </w:tc>
        <w:tc>
          <w:tcPr>
            <w:tcW w:w="2425" w:type="pct"/>
            <w:vAlign w:val="center"/>
          </w:tcPr>
          <w:p w14:paraId="38DE9975" w14:textId="77777777" w:rsidR="00D12BC5" w:rsidRPr="009119D0" w:rsidRDefault="00D12BC5" w:rsidP="00645E8D">
            <w:pPr>
              <w:jc w:val="left"/>
              <w:rPr>
                <w:rFonts w:ascii="Times New Roman" w:hAnsi="Times New Roman"/>
                <w:kern w:val="0"/>
                <w:szCs w:val="21"/>
              </w:rPr>
            </w:pPr>
            <w:r w:rsidRPr="009119D0">
              <w:rPr>
                <w:rFonts w:ascii="Times New Roman" w:hAnsi="Times New Roman"/>
                <w:szCs w:val="21"/>
              </w:rPr>
              <w:t>对标准文件和研究报告中的各项试验参数进行验证；提供试验样品的精密度数据；</w:t>
            </w:r>
            <w:r w:rsidRPr="009119D0">
              <w:rPr>
                <w:rFonts w:ascii="Times New Roman" w:hAnsi="Times New Roman"/>
                <w:kern w:val="0"/>
                <w:szCs w:val="21"/>
              </w:rPr>
              <w:t>对</w:t>
            </w:r>
            <w:r w:rsidRPr="009119D0">
              <w:rPr>
                <w:rFonts w:ascii="Times New Roman" w:hAnsi="Times New Roman"/>
                <w:kern w:val="1"/>
                <w:szCs w:val="21"/>
              </w:rPr>
              <w:t>标准文件、研究报告和编制说明</w:t>
            </w:r>
            <w:r w:rsidRPr="009119D0">
              <w:rPr>
                <w:rFonts w:ascii="Times New Roman" w:hAnsi="Times New Roman"/>
                <w:kern w:val="0"/>
                <w:szCs w:val="21"/>
              </w:rPr>
              <w:t>提出相应的修改建议。</w:t>
            </w:r>
          </w:p>
        </w:tc>
      </w:tr>
      <w:tr w:rsidR="00D12BC5" w:rsidRPr="009119D0" w14:paraId="06E80248" w14:textId="77777777" w:rsidTr="00645E8D">
        <w:trPr>
          <w:trHeight w:val="2732"/>
        </w:trPr>
        <w:tc>
          <w:tcPr>
            <w:tcW w:w="1834" w:type="pct"/>
            <w:vAlign w:val="center"/>
          </w:tcPr>
          <w:p w14:paraId="1A56F492" w14:textId="7475421A" w:rsidR="00D12BC5" w:rsidRPr="009119D0" w:rsidRDefault="00AD70B6" w:rsidP="00B07CEB">
            <w:pPr>
              <w:jc w:val="center"/>
              <w:rPr>
                <w:rFonts w:ascii="Times New Roman" w:hAnsi="Times New Roman"/>
                <w:kern w:val="1"/>
                <w:szCs w:val="21"/>
              </w:rPr>
            </w:pPr>
            <w:r w:rsidRPr="00720CF5">
              <w:rPr>
                <w:rFonts w:ascii="宋体" w:hAnsi="宋体" w:cs="宋体" w:hint="eastAsia"/>
                <w:szCs w:val="21"/>
              </w:rPr>
              <w:t>广东省工业分析检测中心</w:t>
            </w:r>
          </w:p>
        </w:tc>
        <w:tc>
          <w:tcPr>
            <w:tcW w:w="741" w:type="pct"/>
            <w:vAlign w:val="center"/>
          </w:tcPr>
          <w:p w14:paraId="14F13333" w14:textId="77777777" w:rsidR="00D12BC5" w:rsidRPr="009119D0" w:rsidRDefault="00D12BC5" w:rsidP="00645E8D">
            <w:pPr>
              <w:jc w:val="center"/>
              <w:rPr>
                <w:rFonts w:ascii="Times New Roman" w:hAnsi="Times New Roman"/>
                <w:kern w:val="1"/>
                <w:szCs w:val="21"/>
              </w:rPr>
            </w:pPr>
            <w:r w:rsidRPr="009119D0">
              <w:rPr>
                <w:rFonts w:ascii="Times New Roman" w:hAnsi="Times New Roman"/>
                <w:kern w:val="1"/>
                <w:szCs w:val="21"/>
              </w:rPr>
              <w:t>第二验证单位</w:t>
            </w:r>
          </w:p>
        </w:tc>
        <w:tc>
          <w:tcPr>
            <w:tcW w:w="2425" w:type="pct"/>
            <w:vAlign w:val="center"/>
          </w:tcPr>
          <w:p w14:paraId="0445DAD0" w14:textId="77777777" w:rsidR="00D12BC5" w:rsidRPr="009119D0" w:rsidRDefault="00D12BC5" w:rsidP="00645E8D">
            <w:pPr>
              <w:jc w:val="left"/>
              <w:rPr>
                <w:rFonts w:ascii="Times New Roman" w:hAnsi="Times New Roman"/>
                <w:kern w:val="0"/>
                <w:szCs w:val="21"/>
              </w:rPr>
            </w:pPr>
            <w:r w:rsidRPr="009119D0">
              <w:rPr>
                <w:rFonts w:ascii="Times New Roman" w:hAnsi="Times New Roman"/>
                <w:szCs w:val="21"/>
              </w:rPr>
              <w:t>提供试验样品的精密度数据；</w:t>
            </w:r>
            <w:r w:rsidRPr="009119D0">
              <w:rPr>
                <w:rFonts w:ascii="Times New Roman" w:hAnsi="Times New Roman"/>
                <w:kern w:val="0"/>
                <w:szCs w:val="21"/>
              </w:rPr>
              <w:t>对</w:t>
            </w:r>
            <w:r w:rsidRPr="009119D0">
              <w:rPr>
                <w:rFonts w:ascii="Times New Roman" w:hAnsi="Times New Roman"/>
                <w:kern w:val="1"/>
                <w:szCs w:val="21"/>
              </w:rPr>
              <w:t>标准文件、研究报告和编制说明</w:t>
            </w:r>
            <w:r w:rsidRPr="009119D0">
              <w:rPr>
                <w:rFonts w:ascii="Times New Roman" w:hAnsi="Times New Roman"/>
                <w:kern w:val="0"/>
                <w:szCs w:val="21"/>
              </w:rPr>
              <w:t>提出相应的修改建议。</w:t>
            </w:r>
          </w:p>
        </w:tc>
      </w:tr>
    </w:tbl>
    <w:p w14:paraId="0DAC37C9" w14:textId="09D911F3" w:rsidR="00D12BC5" w:rsidRPr="009119D0" w:rsidRDefault="00D12BC5" w:rsidP="00D12BC5">
      <w:pPr>
        <w:pStyle w:val="a2"/>
        <w:numPr>
          <w:ilvl w:val="0"/>
          <w:numId w:val="0"/>
        </w:numPr>
        <w:rPr>
          <w:rFonts w:ascii="Times New Roman" w:hAnsi="Times New Roman"/>
          <w:color w:val="000000"/>
          <w:szCs w:val="21"/>
        </w:rPr>
      </w:pPr>
      <w:r w:rsidRPr="009119D0">
        <w:rPr>
          <w:rFonts w:ascii="Times New Roman" w:hAnsi="Times New Roman"/>
          <w:color w:val="000000"/>
          <w:szCs w:val="21"/>
        </w:rPr>
        <w:lastRenderedPageBreak/>
        <w:t>1.</w:t>
      </w:r>
      <w:r>
        <w:rPr>
          <w:rFonts w:ascii="Times New Roman" w:hAnsi="Times New Roman"/>
          <w:color w:val="000000"/>
          <w:szCs w:val="21"/>
        </w:rPr>
        <w:t>3</w:t>
      </w:r>
      <w:r w:rsidRPr="009119D0">
        <w:rPr>
          <w:rFonts w:ascii="Times New Roman" w:hAnsi="Times New Roman"/>
          <w:color w:val="000000"/>
          <w:szCs w:val="21"/>
        </w:rPr>
        <w:t xml:space="preserve">.2 </w:t>
      </w:r>
      <w:r w:rsidRPr="009119D0">
        <w:rPr>
          <w:rFonts w:ascii="Times New Roman" w:hAnsi="Times New Roman"/>
          <w:color w:val="000000"/>
          <w:szCs w:val="21"/>
        </w:rPr>
        <w:t>主要工作成员所负责的工作情况</w:t>
      </w:r>
    </w:p>
    <w:p w14:paraId="22E4D344" w14:textId="77777777" w:rsidR="00D12BC5" w:rsidRPr="009119D0" w:rsidRDefault="00D12BC5" w:rsidP="00D12BC5">
      <w:pPr>
        <w:ind w:firstLineChars="200" w:firstLine="420"/>
        <w:rPr>
          <w:rFonts w:ascii="Times New Roman" w:hAnsi="Times New Roman"/>
          <w:szCs w:val="21"/>
        </w:rPr>
      </w:pPr>
      <w:r w:rsidRPr="009119D0">
        <w:rPr>
          <w:rFonts w:ascii="Times New Roman" w:hAnsi="Times New Roman"/>
          <w:szCs w:val="21"/>
        </w:rPr>
        <w:t>标准主编单位金堆城</w:t>
      </w:r>
      <w:proofErr w:type="gramStart"/>
      <w:r w:rsidRPr="009119D0">
        <w:rPr>
          <w:rFonts w:ascii="Times New Roman" w:hAnsi="Times New Roman"/>
          <w:szCs w:val="21"/>
        </w:rPr>
        <w:t>钼</w:t>
      </w:r>
      <w:proofErr w:type="gramEnd"/>
      <w:r w:rsidRPr="009119D0">
        <w:rPr>
          <w:rFonts w:ascii="Times New Roman" w:hAnsi="Times New Roman"/>
          <w:szCs w:val="21"/>
        </w:rPr>
        <w:t>业股份有限公司在标准预研过程中，积极主动收集国内外测定</w:t>
      </w:r>
      <w:proofErr w:type="gramStart"/>
      <w:r w:rsidRPr="009119D0">
        <w:rPr>
          <w:rFonts w:ascii="Times New Roman" w:hAnsi="Times New Roman"/>
          <w:szCs w:val="21"/>
        </w:rPr>
        <w:t>钼</w:t>
      </w:r>
      <w:proofErr w:type="gramEnd"/>
      <w:r w:rsidRPr="009119D0">
        <w:rPr>
          <w:rFonts w:ascii="Times New Roman" w:hAnsi="Times New Roman"/>
          <w:szCs w:val="21"/>
        </w:rPr>
        <w:t>产品中铋含量的方法，分析对比，结合检测中心的测试方法。标准立项后，积极召集行业内相关单位参与标准的制定工作。标准编制过程中，从公司</w:t>
      </w:r>
      <w:proofErr w:type="gramStart"/>
      <w:r w:rsidRPr="009119D0">
        <w:rPr>
          <w:rFonts w:ascii="Times New Roman" w:hAnsi="Times New Roman"/>
          <w:szCs w:val="21"/>
        </w:rPr>
        <w:t>钼</w:t>
      </w:r>
      <w:proofErr w:type="gramEnd"/>
      <w:r w:rsidRPr="009119D0">
        <w:rPr>
          <w:rFonts w:ascii="Times New Roman" w:hAnsi="Times New Roman"/>
          <w:szCs w:val="21"/>
        </w:rPr>
        <w:t>炉料产品部及其他单位收集样品，从检测中心召集经验丰富的分析测试工程师、取制样技术员，对本标准进行充分的试验论证。编制标准文本、试验报告及标准编制说明，对收集的意见进行汇总处理。</w:t>
      </w:r>
    </w:p>
    <w:p w14:paraId="3F89A8DA" w14:textId="77777777" w:rsidR="00D12BC5" w:rsidRPr="009119D0" w:rsidRDefault="00D12BC5" w:rsidP="00D12BC5">
      <w:pPr>
        <w:spacing w:beforeLines="50" w:before="156" w:afterLines="50" w:after="156"/>
        <w:ind w:firstLineChars="200" w:firstLine="420"/>
        <w:rPr>
          <w:rFonts w:ascii="Times New Roman" w:eastAsia="黑体" w:hAnsi="Times New Roman"/>
          <w:kern w:val="0"/>
          <w:szCs w:val="21"/>
        </w:rPr>
      </w:pPr>
      <w:r w:rsidRPr="009119D0">
        <w:rPr>
          <w:rFonts w:ascii="Times New Roman" w:hAnsi="Times New Roman"/>
          <w:szCs w:val="21"/>
        </w:rPr>
        <w:t>本文件主要起草人和工作成员分工见表</w:t>
      </w:r>
      <w:r w:rsidRPr="009119D0">
        <w:rPr>
          <w:rFonts w:ascii="Times New Roman" w:hAnsi="Times New Roman"/>
          <w:szCs w:val="21"/>
        </w:rPr>
        <w:t>2</w:t>
      </w:r>
      <w:r w:rsidRPr="009119D0">
        <w:rPr>
          <w:rFonts w:ascii="Times New Roman" w:hAnsi="Times New Roman"/>
          <w:szCs w:val="21"/>
        </w:rPr>
        <w:t>。</w:t>
      </w:r>
    </w:p>
    <w:p w14:paraId="1F1F822C" w14:textId="77777777" w:rsidR="00D12BC5" w:rsidRPr="009119D0" w:rsidRDefault="00D12BC5" w:rsidP="00D12BC5">
      <w:pPr>
        <w:spacing w:beforeLines="50" w:before="156" w:afterLines="50" w:after="156"/>
        <w:jc w:val="center"/>
        <w:rPr>
          <w:rFonts w:ascii="Times New Roman" w:hAnsi="Times New Roman"/>
          <w:szCs w:val="21"/>
        </w:rPr>
      </w:pPr>
      <w:r w:rsidRPr="009119D0">
        <w:rPr>
          <w:rFonts w:ascii="Times New Roman" w:eastAsia="黑体" w:hAnsi="Times New Roman"/>
          <w:kern w:val="0"/>
          <w:szCs w:val="21"/>
        </w:rPr>
        <w:t>表</w:t>
      </w:r>
      <w:r w:rsidRPr="009119D0">
        <w:rPr>
          <w:rFonts w:ascii="Times New Roman" w:eastAsia="黑体" w:hAnsi="Times New Roman"/>
          <w:kern w:val="0"/>
          <w:szCs w:val="21"/>
        </w:rPr>
        <w:t xml:space="preserve">2  </w:t>
      </w:r>
      <w:r w:rsidRPr="009119D0">
        <w:rPr>
          <w:rFonts w:ascii="Times New Roman" w:eastAsia="黑体" w:hAnsi="Times New Roman"/>
          <w:kern w:val="0"/>
          <w:szCs w:val="21"/>
        </w:rPr>
        <w:t>起草人及所做工作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6173"/>
      </w:tblGrid>
      <w:tr w:rsidR="00D12BC5" w:rsidRPr="009119D0" w14:paraId="642B975F" w14:textId="77777777" w:rsidTr="00645E8D">
        <w:trPr>
          <w:trHeight w:val="658"/>
        </w:trPr>
        <w:tc>
          <w:tcPr>
            <w:tcW w:w="3227" w:type="dxa"/>
            <w:shd w:val="clear" w:color="auto" w:fill="auto"/>
            <w:vAlign w:val="center"/>
          </w:tcPr>
          <w:p w14:paraId="16D196B2" w14:textId="77777777" w:rsidR="00D12BC5" w:rsidRPr="009119D0" w:rsidRDefault="00D12BC5" w:rsidP="00645E8D">
            <w:pPr>
              <w:jc w:val="center"/>
              <w:rPr>
                <w:rFonts w:ascii="Times New Roman" w:hAnsi="Times New Roman"/>
                <w:bCs/>
                <w:kern w:val="0"/>
                <w:szCs w:val="21"/>
              </w:rPr>
            </w:pPr>
            <w:r w:rsidRPr="009119D0">
              <w:rPr>
                <w:rFonts w:ascii="Times New Roman" w:hAnsi="Times New Roman"/>
                <w:bCs/>
                <w:kern w:val="0"/>
                <w:szCs w:val="21"/>
              </w:rPr>
              <w:t>起草人</w:t>
            </w:r>
          </w:p>
        </w:tc>
        <w:tc>
          <w:tcPr>
            <w:tcW w:w="6287" w:type="dxa"/>
            <w:shd w:val="clear" w:color="auto" w:fill="auto"/>
            <w:vAlign w:val="center"/>
          </w:tcPr>
          <w:p w14:paraId="018EF3CC" w14:textId="77777777" w:rsidR="00D12BC5" w:rsidRPr="009119D0" w:rsidRDefault="00D12BC5" w:rsidP="00645E8D">
            <w:pPr>
              <w:jc w:val="center"/>
              <w:rPr>
                <w:rFonts w:ascii="Times New Roman" w:hAnsi="Times New Roman"/>
                <w:bCs/>
                <w:kern w:val="0"/>
                <w:szCs w:val="21"/>
              </w:rPr>
            </w:pPr>
            <w:r w:rsidRPr="009119D0">
              <w:rPr>
                <w:rFonts w:ascii="Times New Roman" w:hAnsi="Times New Roman"/>
                <w:bCs/>
                <w:kern w:val="0"/>
                <w:szCs w:val="21"/>
              </w:rPr>
              <w:t>所做工作</w:t>
            </w:r>
          </w:p>
        </w:tc>
      </w:tr>
      <w:tr w:rsidR="00D12BC5" w:rsidRPr="009119D0" w14:paraId="15231418" w14:textId="77777777" w:rsidTr="00645E8D">
        <w:trPr>
          <w:trHeight w:val="1195"/>
        </w:trPr>
        <w:tc>
          <w:tcPr>
            <w:tcW w:w="3227" w:type="dxa"/>
            <w:shd w:val="clear" w:color="auto" w:fill="auto"/>
            <w:vAlign w:val="center"/>
          </w:tcPr>
          <w:p w14:paraId="775B158A" w14:textId="77777777" w:rsidR="00D12BC5" w:rsidRPr="009119D0" w:rsidRDefault="00D12BC5" w:rsidP="00645E8D">
            <w:pPr>
              <w:jc w:val="center"/>
              <w:rPr>
                <w:rFonts w:ascii="Times New Roman" w:hAnsi="Times New Roman"/>
                <w:kern w:val="0"/>
                <w:szCs w:val="21"/>
              </w:rPr>
            </w:pPr>
            <w:r w:rsidRPr="009119D0">
              <w:rPr>
                <w:rFonts w:ascii="Times New Roman" w:hAnsi="Times New Roman"/>
                <w:kern w:val="0"/>
                <w:szCs w:val="21"/>
              </w:rPr>
              <w:t>起草单位人员</w:t>
            </w:r>
          </w:p>
        </w:tc>
        <w:tc>
          <w:tcPr>
            <w:tcW w:w="6287" w:type="dxa"/>
            <w:shd w:val="clear" w:color="auto" w:fill="auto"/>
            <w:vAlign w:val="center"/>
          </w:tcPr>
          <w:p w14:paraId="7C56485D" w14:textId="77777777" w:rsidR="00D12BC5" w:rsidRPr="009119D0" w:rsidRDefault="00D12BC5" w:rsidP="00645E8D">
            <w:pPr>
              <w:jc w:val="left"/>
              <w:rPr>
                <w:rFonts w:ascii="Times New Roman" w:hAnsi="Times New Roman"/>
                <w:kern w:val="0"/>
                <w:szCs w:val="21"/>
              </w:rPr>
            </w:pPr>
            <w:r w:rsidRPr="009119D0">
              <w:rPr>
                <w:rFonts w:ascii="Times New Roman" w:hAnsi="Times New Roman"/>
                <w:kern w:val="0"/>
                <w:szCs w:val="21"/>
              </w:rPr>
              <w:t>标准工作整体协调和推进；标准起草前期调研、样品搜集；试验方案的确定；标准文件、研究报告和编制说明编写。重复性验证试验；修改标准文件、研究报告和编制说明。</w:t>
            </w:r>
          </w:p>
        </w:tc>
      </w:tr>
      <w:tr w:rsidR="00D12BC5" w:rsidRPr="009119D0" w14:paraId="0EE77B0B" w14:textId="77777777" w:rsidTr="00645E8D">
        <w:trPr>
          <w:trHeight w:val="1195"/>
        </w:trPr>
        <w:tc>
          <w:tcPr>
            <w:tcW w:w="3227" w:type="dxa"/>
            <w:shd w:val="clear" w:color="auto" w:fill="auto"/>
            <w:vAlign w:val="center"/>
          </w:tcPr>
          <w:p w14:paraId="7DC69D61" w14:textId="77777777" w:rsidR="00D12BC5" w:rsidRPr="009119D0" w:rsidRDefault="00D12BC5" w:rsidP="00645E8D">
            <w:pPr>
              <w:jc w:val="center"/>
              <w:rPr>
                <w:rFonts w:ascii="Times New Roman" w:hAnsi="Times New Roman"/>
                <w:kern w:val="0"/>
                <w:szCs w:val="21"/>
              </w:rPr>
            </w:pPr>
            <w:r w:rsidRPr="009119D0">
              <w:rPr>
                <w:rFonts w:ascii="Times New Roman" w:hAnsi="Times New Roman"/>
                <w:kern w:val="0"/>
                <w:szCs w:val="21"/>
              </w:rPr>
              <w:t>一验单位人员</w:t>
            </w:r>
          </w:p>
        </w:tc>
        <w:tc>
          <w:tcPr>
            <w:tcW w:w="6287" w:type="dxa"/>
            <w:shd w:val="clear" w:color="auto" w:fill="auto"/>
            <w:vAlign w:val="center"/>
          </w:tcPr>
          <w:p w14:paraId="47908913" w14:textId="77777777" w:rsidR="00D12BC5" w:rsidRPr="009119D0" w:rsidRDefault="00D12BC5" w:rsidP="00645E8D">
            <w:pPr>
              <w:jc w:val="left"/>
              <w:rPr>
                <w:rFonts w:ascii="Times New Roman" w:hAnsi="Times New Roman"/>
                <w:kern w:val="0"/>
                <w:szCs w:val="21"/>
              </w:rPr>
            </w:pPr>
            <w:r w:rsidRPr="009119D0">
              <w:rPr>
                <w:rFonts w:ascii="Times New Roman" w:hAnsi="Times New Roman"/>
                <w:kern w:val="0"/>
                <w:szCs w:val="21"/>
              </w:rPr>
              <w:t>标准制定过程中对标准文件和研究报告中的各项试验参数进行了验证。同时，提供了试验样品的精密度数据，对标准文件、研究报告和编制说明提出了相应的修改建议。</w:t>
            </w:r>
          </w:p>
        </w:tc>
      </w:tr>
      <w:tr w:rsidR="00D12BC5" w:rsidRPr="009119D0" w14:paraId="20F6CB3C" w14:textId="77777777" w:rsidTr="00645E8D">
        <w:trPr>
          <w:trHeight w:val="1195"/>
        </w:trPr>
        <w:tc>
          <w:tcPr>
            <w:tcW w:w="3227" w:type="dxa"/>
            <w:shd w:val="clear" w:color="auto" w:fill="auto"/>
            <w:vAlign w:val="center"/>
          </w:tcPr>
          <w:p w14:paraId="61680001" w14:textId="77777777" w:rsidR="00D12BC5" w:rsidRPr="009119D0" w:rsidRDefault="00D12BC5" w:rsidP="00645E8D">
            <w:pPr>
              <w:jc w:val="center"/>
              <w:rPr>
                <w:rFonts w:ascii="Times New Roman" w:hAnsi="Times New Roman"/>
                <w:kern w:val="0"/>
                <w:szCs w:val="21"/>
              </w:rPr>
            </w:pPr>
            <w:proofErr w:type="gramStart"/>
            <w:r w:rsidRPr="009119D0">
              <w:rPr>
                <w:rFonts w:ascii="Times New Roman" w:hAnsi="Times New Roman"/>
                <w:kern w:val="0"/>
                <w:szCs w:val="21"/>
              </w:rPr>
              <w:t>二验单位</w:t>
            </w:r>
            <w:proofErr w:type="gramEnd"/>
            <w:r w:rsidRPr="009119D0">
              <w:rPr>
                <w:rFonts w:ascii="Times New Roman" w:hAnsi="Times New Roman"/>
                <w:kern w:val="0"/>
                <w:szCs w:val="21"/>
              </w:rPr>
              <w:t>人员</w:t>
            </w:r>
          </w:p>
        </w:tc>
        <w:tc>
          <w:tcPr>
            <w:tcW w:w="6287" w:type="dxa"/>
            <w:shd w:val="clear" w:color="auto" w:fill="auto"/>
            <w:vAlign w:val="center"/>
          </w:tcPr>
          <w:p w14:paraId="6DD50A3D" w14:textId="77777777" w:rsidR="00D12BC5" w:rsidRPr="009119D0" w:rsidRDefault="00D12BC5" w:rsidP="00645E8D">
            <w:pPr>
              <w:jc w:val="left"/>
              <w:rPr>
                <w:rFonts w:ascii="Times New Roman" w:hAnsi="Times New Roman"/>
                <w:kern w:val="0"/>
                <w:szCs w:val="21"/>
              </w:rPr>
            </w:pPr>
            <w:r w:rsidRPr="009119D0">
              <w:rPr>
                <w:rFonts w:ascii="Times New Roman" w:hAnsi="Times New Roman"/>
                <w:kern w:val="0"/>
                <w:szCs w:val="21"/>
              </w:rPr>
              <w:t>对试验样品进行测试，提供比对试验数据；对标准文件、研究报告和编制说明提出修改建议。</w:t>
            </w:r>
          </w:p>
        </w:tc>
      </w:tr>
    </w:tbl>
    <w:p w14:paraId="36DF870D" w14:textId="70D210B9" w:rsidR="00D12BC5" w:rsidRPr="009119D0" w:rsidRDefault="00D12BC5" w:rsidP="00D12BC5">
      <w:pPr>
        <w:rPr>
          <w:rFonts w:ascii="Times New Roman" w:eastAsia="黑体" w:hAnsi="Times New Roman"/>
          <w:szCs w:val="21"/>
        </w:rPr>
      </w:pPr>
      <w:r w:rsidRPr="009119D0">
        <w:rPr>
          <w:rFonts w:ascii="Times New Roman" w:eastAsia="黑体" w:hAnsi="Times New Roman"/>
          <w:szCs w:val="21"/>
        </w:rPr>
        <w:t>1.</w:t>
      </w:r>
      <w:r>
        <w:rPr>
          <w:rFonts w:ascii="Times New Roman" w:eastAsia="黑体" w:hAnsi="Times New Roman"/>
          <w:szCs w:val="21"/>
        </w:rPr>
        <w:t>4</w:t>
      </w:r>
      <w:r w:rsidRPr="009119D0">
        <w:rPr>
          <w:rFonts w:ascii="Times New Roman" w:eastAsia="黑体" w:hAnsi="Times New Roman"/>
          <w:szCs w:val="21"/>
        </w:rPr>
        <w:t xml:space="preserve"> </w:t>
      </w:r>
      <w:r w:rsidRPr="009119D0">
        <w:rPr>
          <w:rFonts w:ascii="Times New Roman" w:eastAsia="黑体" w:hAnsi="Times New Roman"/>
          <w:szCs w:val="21"/>
        </w:rPr>
        <w:t>主要工作过程</w:t>
      </w:r>
    </w:p>
    <w:p w14:paraId="384CD7CA" w14:textId="77777777" w:rsidR="00D12BC5" w:rsidRPr="009119D0" w:rsidRDefault="00D12BC5" w:rsidP="00D12BC5">
      <w:pPr>
        <w:numPr>
          <w:ilvl w:val="0"/>
          <w:numId w:val="1"/>
        </w:numPr>
        <w:adjustRightInd w:val="0"/>
        <w:ind w:firstLineChars="202" w:firstLine="424"/>
        <w:rPr>
          <w:rFonts w:ascii="Times New Roman" w:hAnsi="Times New Roman"/>
          <w:b/>
          <w:bCs/>
          <w:kern w:val="0"/>
          <w:szCs w:val="21"/>
        </w:rPr>
      </w:pPr>
      <w:r w:rsidRPr="009119D0">
        <w:rPr>
          <w:rFonts w:ascii="Times New Roman" w:hAnsi="Times New Roman"/>
          <w:szCs w:val="21"/>
        </w:rPr>
        <w:t>金堆城</w:t>
      </w:r>
      <w:proofErr w:type="gramStart"/>
      <w:r w:rsidRPr="009119D0">
        <w:rPr>
          <w:rFonts w:ascii="Times New Roman" w:hAnsi="Times New Roman"/>
          <w:szCs w:val="21"/>
        </w:rPr>
        <w:t>钼</w:t>
      </w:r>
      <w:proofErr w:type="gramEnd"/>
      <w:r w:rsidRPr="009119D0">
        <w:rPr>
          <w:rFonts w:ascii="Times New Roman" w:hAnsi="Times New Roman"/>
          <w:szCs w:val="21"/>
        </w:rPr>
        <w:t>业股份有限公司在接到标准制订任务后，成立了标准编制组，并召开了标准项目编制启动会议，对标准编写工作进行了部署和分工，主要工作过程经历了以下几个阶段。</w:t>
      </w:r>
    </w:p>
    <w:p w14:paraId="76FF2098" w14:textId="1F756EF6" w:rsidR="00D12BC5" w:rsidRPr="009119D0" w:rsidRDefault="00D12BC5" w:rsidP="00D12BC5">
      <w:pPr>
        <w:pStyle w:val="3"/>
        <w:spacing w:before="156" w:after="156"/>
        <w:rPr>
          <w:rFonts w:ascii="Times New Roman" w:hAnsi="Times New Roman"/>
        </w:rPr>
      </w:pPr>
      <w:r w:rsidRPr="009119D0">
        <w:rPr>
          <w:rFonts w:ascii="Times New Roman" w:hAnsi="Times New Roman"/>
        </w:rPr>
        <w:t>1.</w:t>
      </w:r>
      <w:r>
        <w:rPr>
          <w:rFonts w:ascii="Times New Roman" w:hAnsi="Times New Roman"/>
        </w:rPr>
        <w:t>4</w:t>
      </w:r>
      <w:r w:rsidRPr="009119D0">
        <w:rPr>
          <w:rFonts w:ascii="Times New Roman" w:hAnsi="Times New Roman"/>
        </w:rPr>
        <w:t xml:space="preserve">.1 </w:t>
      </w:r>
      <w:r w:rsidRPr="009119D0">
        <w:rPr>
          <w:rFonts w:ascii="Times New Roman" w:hAnsi="Times New Roman"/>
        </w:rPr>
        <w:t>起草阶段</w:t>
      </w:r>
    </w:p>
    <w:p w14:paraId="34925A9C" w14:textId="77777777" w:rsidR="00D12BC5" w:rsidRPr="009119D0" w:rsidRDefault="00D12BC5" w:rsidP="00D12BC5">
      <w:pPr>
        <w:ind w:firstLine="420"/>
        <w:rPr>
          <w:rFonts w:ascii="Times New Roman" w:hAnsi="Times New Roman"/>
          <w:color w:val="FF0000"/>
        </w:rPr>
      </w:pPr>
      <w:r w:rsidRPr="009119D0">
        <w:rPr>
          <w:rFonts w:ascii="Times New Roman" w:hAnsi="Times New Roman"/>
          <w:kern w:val="1"/>
          <w:szCs w:val="21"/>
        </w:rPr>
        <w:t>（</w:t>
      </w:r>
      <w:r w:rsidRPr="009119D0">
        <w:rPr>
          <w:rFonts w:ascii="Times New Roman" w:hAnsi="Times New Roman"/>
          <w:kern w:val="1"/>
          <w:szCs w:val="21"/>
        </w:rPr>
        <w:t>1</w:t>
      </w:r>
      <w:r w:rsidRPr="009119D0">
        <w:rPr>
          <w:rFonts w:ascii="Times New Roman" w:hAnsi="Times New Roman"/>
          <w:kern w:val="1"/>
          <w:szCs w:val="21"/>
        </w:rPr>
        <w:t>）</w:t>
      </w:r>
      <w:r w:rsidRPr="009119D0">
        <w:rPr>
          <w:rFonts w:ascii="Times New Roman" w:hAnsi="Times New Roman"/>
          <w:color w:val="000000" w:themeColor="text1"/>
          <w:kern w:val="1"/>
          <w:szCs w:val="21"/>
        </w:rPr>
        <w:t>2020</w:t>
      </w:r>
      <w:r w:rsidRPr="009119D0">
        <w:rPr>
          <w:rFonts w:ascii="Times New Roman" w:hAnsi="Times New Roman"/>
          <w:color w:val="000000" w:themeColor="text1"/>
          <w:kern w:val="1"/>
          <w:szCs w:val="21"/>
        </w:rPr>
        <w:t>年</w:t>
      </w:r>
      <w:r w:rsidRPr="009119D0">
        <w:rPr>
          <w:rFonts w:ascii="Times New Roman" w:hAnsi="Times New Roman"/>
          <w:color w:val="000000" w:themeColor="text1"/>
          <w:kern w:val="1"/>
          <w:szCs w:val="21"/>
        </w:rPr>
        <w:t>7</w:t>
      </w:r>
      <w:r w:rsidRPr="009119D0">
        <w:rPr>
          <w:rFonts w:ascii="Times New Roman" w:hAnsi="Times New Roman"/>
          <w:color w:val="000000" w:themeColor="text1"/>
          <w:kern w:val="1"/>
          <w:szCs w:val="21"/>
        </w:rPr>
        <w:t>月</w:t>
      </w:r>
      <w:r w:rsidRPr="009119D0">
        <w:rPr>
          <w:rFonts w:ascii="Times New Roman" w:hAnsi="Times New Roman"/>
          <w:color w:val="000000" w:themeColor="text1"/>
        </w:rPr>
        <w:t>，接到</w:t>
      </w:r>
      <w:r w:rsidRPr="009119D0">
        <w:rPr>
          <w:rFonts w:ascii="Times New Roman" w:hAnsi="Times New Roman"/>
          <w:color w:val="000000"/>
          <w:szCs w:val="21"/>
        </w:rPr>
        <w:t>工业和信息化部办公厅</w:t>
      </w:r>
      <w:r w:rsidRPr="009119D0">
        <w:rPr>
          <w:rFonts w:ascii="Times New Roman" w:hAnsi="Times New Roman"/>
          <w:szCs w:val="21"/>
        </w:rPr>
        <w:t>《</w:t>
      </w:r>
      <w:r w:rsidRPr="009119D0">
        <w:rPr>
          <w:rStyle w:val="afe"/>
          <w:rFonts w:ascii="Times New Roman" w:hAnsi="Times New Roman"/>
          <w:b w:val="0"/>
          <w:bCs w:val="0"/>
          <w:szCs w:val="21"/>
          <w:shd w:val="clear" w:color="auto" w:fill="FFFFFF"/>
        </w:rPr>
        <w:t>关于印发</w:t>
      </w:r>
      <w:r w:rsidRPr="009119D0">
        <w:rPr>
          <w:rStyle w:val="afe"/>
          <w:rFonts w:ascii="Times New Roman" w:hAnsi="Times New Roman"/>
          <w:b w:val="0"/>
          <w:bCs w:val="0"/>
          <w:szCs w:val="21"/>
          <w:shd w:val="clear" w:color="auto" w:fill="FFFFFF"/>
        </w:rPr>
        <w:t>2020</w:t>
      </w:r>
      <w:r w:rsidRPr="009119D0">
        <w:rPr>
          <w:rStyle w:val="afe"/>
          <w:rFonts w:ascii="Times New Roman" w:hAnsi="Times New Roman"/>
          <w:b w:val="0"/>
          <w:bCs w:val="0"/>
          <w:szCs w:val="21"/>
          <w:shd w:val="clear" w:color="auto" w:fill="FFFFFF"/>
        </w:rPr>
        <w:t>年第二批行业标准制修订和外文版项目计划的通知</w:t>
      </w:r>
      <w:r w:rsidRPr="009119D0">
        <w:rPr>
          <w:rFonts w:ascii="Times New Roman" w:hAnsi="Times New Roman"/>
          <w:szCs w:val="21"/>
        </w:rPr>
        <w:t>》（</w:t>
      </w:r>
      <w:r w:rsidRPr="009119D0">
        <w:rPr>
          <w:rStyle w:val="afe"/>
          <w:rFonts w:ascii="Times New Roman" w:hAnsi="Times New Roman"/>
          <w:b w:val="0"/>
          <w:bCs w:val="0"/>
          <w:szCs w:val="21"/>
          <w:shd w:val="clear" w:color="auto" w:fill="FFFFFF"/>
        </w:rPr>
        <w:t>工</w:t>
      </w:r>
      <w:proofErr w:type="gramStart"/>
      <w:r w:rsidRPr="009119D0">
        <w:rPr>
          <w:rStyle w:val="afe"/>
          <w:rFonts w:ascii="Times New Roman" w:hAnsi="Times New Roman"/>
          <w:b w:val="0"/>
          <w:bCs w:val="0"/>
          <w:szCs w:val="21"/>
          <w:shd w:val="clear" w:color="auto" w:fill="FFFFFF"/>
        </w:rPr>
        <w:t>信厅科函</w:t>
      </w:r>
      <w:proofErr w:type="gramEnd"/>
      <w:r w:rsidRPr="009119D0">
        <w:rPr>
          <w:rStyle w:val="afe"/>
          <w:rFonts w:ascii="Times New Roman" w:hAnsi="Times New Roman"/>
          <w:b w:val="0"/>
          <w:bCs w:val="0"/>
          <w:szCs w:val="21"/>
          <w:shd w:val="clear" w:color="auto" w:fill="FFFFFF"/>
        </w:rPr>
        <w:t>〔</w:t>
      </w:r>
      <w:r w:rsidRPr="009119D0">
        <w:rPr>
          <w:rStyle w:val="afe"/>
          <w:rFonts w:ascii="Times New Roman" w:hAnsi="Times New Roman"/>
          <w:b w:val="0"/>
          <w:bCs w:val="0"/>
          <w:szCs w:val="21"/>
          <w:shd w:val="clear" w:color="auto" w:fill="FFFFFF"/>
        </w:rPr>
        <w:t>2020</w:t>
      </w:r>
      <w:r w:rsidRPr="009119D0">
        <w:rPr>
          <w:rStyle w:val="afe"/>
          <w:rFonts w:ascii="Times New Roman" w:hAnsi="Times New Roman"/>
          <w:b w:val="0"/>
          <w:bCs w:val="0"/>
          <w:szCs w:val="21"/>
          <w:shd w:val="clear" w:color="auto" w:fill="FFFFFF"/>
        </w:rPr>
        <w:t>〕</w:t>
      </w:r>
      <w:r w:rsidRPr="009119D0">
        <w:rPr>
          <w:rStyle w:val="afe"/>
          <w:rFonts w:ascii="Times New Roman" w:hAnsi="Times New Roman"/>
          <w:b w:val="0"/>
          <w:bCs w:val="0"/>
          <w:szCs w:val="21"/>
          <w:shd w:val="clear" w:color="auto" w:fill="FFFFFF"/>
        </w:rPr>
        <w:t>181</w:t>
      </w:r>
      <w:r w:rsidRPr="009119D0">
        <w:rPr>
          <w:rStyle w:val="afe"/>
          <w:rFonts w:ascii="Times New Roman" w:hAnsi="Times New Roman"/>
          <w:b w:val="0"/>
          <w:bCs w:val="0"/>
          <w:szCs w:val="21"/>
          <w:shd w:val="clear" w:color="auto" w:fill="FFFFFF"/>
        </w:rPr>
        <w:t>号</w:t>
      </w:r>
      <w:r w:rsidRPr="009119D0">
        <w:rPr>
          <w:rFonts w:ascii="Times New Roman" w:hAnsi="Times New Roman"/>
          <w:szCs w:val="21"/>
        </w:rPr>
        <w:t>）</w:t>
      </w:r>
      <w:r w:rsidRPr="009119D0">
        <w:rPr>
          <w:rFonts w:ascii="Times New Roman" w:hAnsi="Times New Roman"/>
          <w:color w:val="000000" w:themeColor="text1"/>
          <w:szCs w:val="21"/>
        </w:rPr>
        <w:t>文件通知。</w:t>
      </w:r>
    </w:p>
    <w:p w14:paraId="6DAAE205" w14:textId="54E92970" w:rsidR="00D12BC5" w:rsidRPr="009119D0" w:rsidRDefault="00D12BC5" w:rsidP="00D12BC5">
      <w:pPr>
        <w:ind w:firstLineChars="200" w:firstLine="420"/>
        <w:rPr>
          <w:rFonts w:ascii="Times New Roman" w:hAnsi="Times New Roman"/>
          <w:color w:val="000000"/>
        </w:rPr>
      </w:pPr>
      <w:r w:rsidRPr="009119D0">
        <w:rPr>
          <w:rFonts w:ascii="Times New Roman" w:hAnsi="Times New Roman"/>
        </w:rPr>
        <w:t>（</w:t>
      </w:r>
      <w:r w:rsidRPr="009119D0">
        <w:rPr>
          <w:rFonts w:ascii="Times New Roman" w:hAnsi="Times New Roman"/>
        </w:rPr>
        <w:t>2</w:t>
      </w:r>
      <w:r w:rsidRPr="009119D0">
        <w:rPr>
          <w:rFonts w:ascii="Times New Roman" w:hAnsi="Times New Roman"/>
        </w:rPr>
        <w:t>）</w:t>
      </w:r>
      <w:r w:rsidRPr="009119D0">
        <w:rPr>
          <w:rFonts w:ascii="Times New Roman" w:hAnsi="Times New Roman"/>
          <w:kern w:val="0"/>
          <w:szCs w:val="21"/>
        </w:rPr>
        <w:t>2020</w:t>
      </w:r>
      <w:r w:rsidRPr="009119D0">
        <w:rPr>
          <w:rFonts w:ascii="Times New Roman" w:hAnsi="Times New Roman"/>
          <w:kern w:val="0"/>
          <w:szCs w:val="21"/>
        </w:rPr>
        <w:t>年</w:t>
      </w:r>
      <w:r w:rsidRPr="009119D0">
        <w:rPr>
          <w:rFonts w:ascii="Times New Roman" w:hAnsi="Times New Roman"/>
          <w:kern w:val="0"/>
          <w:szCs w:val="21"/>
        </w:rPr>
        <w:t>11</w:t>
      </w:r>
      <w:r w:rsidRPr="009119D0">
        <w:rPr>
          <w:rFonts w:ascii="Times New Roman" w:hAnsi="Times New Roman"/>
          <w:kern w:val="0"/>
          <w:szCs w:val="21"/>
        </w:rPr>
        <w:t>月，在桐乡召开的</w:t>
      </w:r>
      <w:r w:rsidRPr="009119D0">
        <w:rPr>
          <w:rFonts w:ascii="Times New Roman" w:hAnsi="Times New Roman"/>
          <w:kern w:val="0"/>
          <w:szCs w:val="21"/>
        </w:rPr>
        <w:t>2020</w:t>
      </w:r>
      <w:r w:rsidRPr="009119D0">
        <w:rPr>
          <w:rFonts w:ascii="Times New Roman" w:hAnsi="Times New Roman"/>
          <w:kern w:val="0"/>
          <w:szCs w:val="21"/>
        </w:rPr>
        <w:t>年度有色金属标准化技术委员会年会上，有色标委会稀有分会进行了任务落实会议，会议要求由</w:t>
      </w:r>
      <w:r w:rsidRPr="009119D0">
        <w:rPr>
          <w:rFonts w:ascii="Times New Roman" w:hAnsi="Times New Roman"/>
          <w:szCs w:val="21"/>
        </w:rPr>
        <w:t>金堆城</w:t>
      </w:r>
      <w:proofErr w:type="gramStart"/>
      <w:r w:rsidRPr="009119D0">
        <w:rPr>
          <w:rFonts w:ascii="Times New Roman" w:hAnsi="Times New Roman"/>
          <w:szCs w:val="21"/>
        </w:rPr>
        <w:t>钼</w:t>
      </w:r>
      <w:proofErr w:type="gramEnd"/>
      <w:r w:rsidRPr="009119D0">
        <w:rPr>
          <w:rFonts w:ascii="Times New Roman" w:hAnsi="Times New Roman"/>
          <w:szCs w:val="21"/>
        </w:rPr>
        <w:t>业股份有限公司牵头，负责承担行业标准</w:t>
      </w:r>
      <w:r w:rsidR="009C2F30" w:rsidRPr="00720CF5">
        <w:rPr>
          <w:rFonts w:ascii="宋体" w:hAnsi="宋体" w:cs="宋体" w:hint="eastAsia"/>
          <w:szCs w:val="21"/>
        </w:rPr>
        <w:t>《焙烧钼精矿化学分析方法  第5部分：锑含量的测定 原子荧光光谱法》</w:t>
      </w:r>
      <w:r w:rsidRPr="009119D0">
        <w:rPr>
          <w:rFonts w:ascii="Times New Roman" w:hAnsi="Times New Roman"/>
          <w:szCs w:val="21"/>
        </w:rPr>
        <w:t>的标准制定工作；会议明确由</w:t>
      </w:r>
      <w:proofErr w:type="gramStart"/>
      <w:r w:rsidR="00AD70B6" w:rsidRPr="00720CF5">
        <w:rPr>
          <w:rFonts w:ascii="宋体" w:hAnsi="宋体" w:cs="宋体" w:hint="eastAsia"/>
          <w:szCs w:val="21"/>
        </w:rPr>
        <w:t>国家钨与稀土</w:t>
      </w:r>
      <w:proofErr w:type="gramEnd"/>
      <w:r w:rsidR="00AD70B6" w:rsidRPr="00720CF5">
        <w:rPr>
          <w:rFonts w:ascii="宋体" w:hAnsi="宋体" w:cs="宋体" w:hint="eastAsia"/>
          <w:szCs w:val="21"/>
        </w:rPr>
        <w:t>产品质量监督检验中心</w:t>
      </w:r>
      <w:r w:rsidRPr="009119D0">
        <w:rPr>
          <w:rFonts w:ascii="Times New Roman" w:hAnsi="Times New Roman"/>
          <w:szCs w:val="21"/>
        </w:rPr>
        <w:t>为第一验证单位、</w:t>
      </w:r>
      <w:r w:rsidR="00AD70B6" w:rsidRPr="00720CF5">
        <w:rPr>
          <w:rFonts w:ascii="宋体" w:hAnsi="宋体" w:cs="宋体" w:hint="eastAsia"/>
          <w:szCs w:val="21"/>
        </w:rPr>
        <w:t>广东省工业分析检测中心</w:t>
      </w:r>
      <w:r w:rsidRPr="009119D0">
        <w:rPr>
          <w:rFonts w:ascii="Times New Roman" w:hAnsi="Times New Roman"/>
          <w:szCs w:val="21"/>
        </w:rPr>
        <w:t>为第二验证单位</w:t>
      </w:r>
      <w:r w:rsidRPr="009119D0">
        <w:rPr>
          <w:rFonts w:ascii="Times New Roman" w:hAnsi="Times New Roman"/>
          <w:kern w:val="0"/>
          <w:szCs w:val="21"/>
        </w:rPr>
        <w:t>，共同参与标准制定工作。</w:t>
      </w:r>
      <w:r w:rsidRPr="009119D0">
        <w:rPr>
          <w:rFonts w:ascii="Times New Roman" w:hAnsi="Times New Roman"/>
          <w:color w:val="000000" w:themeColor="text1"/>
        </w:rPr>
        <w:t>。</w:t>
      </w:r>
    </w:p>
    <w:p w14:paraId="4FADC15E" w14:textId="77777777" w:rsidR="00D12BC5" w:rsidRPr="009119D0" w:rsidRDefault="00D12BC5" w:rsidP="00D12BC5">
      <w:pPr>
        <w:ind w:firstLineChars="200" w:firstLine="420"/>
        <w:rPr>
          <w:rFonts w:ascii="Times New Roman" w:hAnsi="Times New Roman"/>
        </w:rPr>
      </w:pPr>
      <w:r w:rsidRPr="009119D0">
        <w:rPr>
          <w:rFonts w:ascii="Times New Roman" w:hAnsi="Times New Roman"/>
        </w:rPr>
        <w:t>（</w:t>
      </w:r>
      <w:r w:rsidRPr="009119D0">
        <w:rPr>
          <w:rFonts w:ascii="Times New Roman" w:hAnsi="Times New Roman"/>
        </w:rPr>
        <w:t>3</w:t>
      </w:r>
      <w:r w:rsidRPr="009119D0">
        <w:rPr>
          <w:rFonts w:ascii="Times New Roman" w:hAnsi="Times New Roman"/>
        </w:rPr>
        <w:t>）</w:t>
      </w:r>
      <w:r w:rsidRPr="009119D0">
        <w:rPr>
          <w:rFonts w:ascii="Times New Roman" w:hAnsi="Times New Roman"/>
        </w:rPr>
        <w:t>2020</w:t>
      </w:r>
      <w:r w:rsidRPr="009119D0">
        <w:rPr>
          <w:rFonts w:ascii="Times New Roman" w:hAnsi="Times New Roman"/>
        </w:rPr>
        <w:t>年</w:t>
      </w:r>
      <w:r w:rsidRPr="009119D0">
        <w:rPr>
          <w:rFonts w:ascii="Times New Roman" w:hAnsi="Times New Roman"/>
        </w:rPr>
        <w:t>12</w:t>
      </w:r>
      <w:r w:rsidRPr="009119D0">
        <w:rPr>
          <w:rFonts w:ascii="Times New Roman" w:hAnsi="Times New Roman"/>
        </w:rPr>
        <w:t>月，组建起草小组：撰写开题报告，落实课题组长及课题成员的任务，确定标准编审原则。</w:t>
      </w:r>
    </w:p>
    <w:p w14:paraId="57E00E2F" w14:textId="306241FE" w:rsidR="00D12BC5" w:rsidRPr="009119D0" w:rsidRDefault="00D12BC5" w:rsidP="00D12BC5">
      <w:pPr>
        <w:ind w:firstLineChars="200" w:firstLine="420"/>
        <w:rPr>
          <w:rFonts w:ascii="Times New Roman" w:hAnsi="Times New Roman"/>
          <w:color w:val="000000" w:themeColor="text1"/>
        </w:rPr>
      </w:pPr>
      <w:r w:rsidRPr="009119D0">
        <w:rPr>
          <w:rFonts w:ascii="Times New Roman" w:hAnsi="Times New Roman"/>
        </w:rPr>
        <w:t>（</w:t>
      </w:r>
      <w:r w:rsidRPr="009119D0">
        <w:rPr>
          <w:rFonts w:ascii="Times New Roman" w:hAnsi="Times New Roman"/>
        </w:rPr>
        <w:t>4</w:t>
      </w:r>
      <w:r w:rsidRPr="009119D0">
        <w:rPr>
          <w:rFonts w:ascii="Times New Roman" w:hAnsi="Times New Roman"/>
        </w:rPr>
        <w:t>）</w:t>
      </w:r>
      <w:r w:rsidRPr="009119D0">
        <w:rPr>
          <w:rFonts w:ascii="Times New Roman" w:hAnsi="Times New Roman"/>
        </w:rPr>
        <w:t>2021</w:t>
      </w:r>
      <w:r w:rsidRPr="009119D0">
        <w:rPr>
          <w:rFonts w:ascii="Times New Roman" w:hAnsi="Times New Roman"/>
        </w:rPr>
        <w:t>年</w:t>
      </w:r>
      <w:r w:rsidRPr="009119D0">
        <w:rPr>
          <w:rFonts w:ascii="Times New Roman" w:hAnsi="Times New Roman"/>
        </w:rPr>
        <w:t>5</w:t>
      </w:r>
      <w:r w:rsidRPr="009119D0">
        <w:rPr>
          <w:rFonts w:ascii="Times New Roman" w:hAnsi="Times New Roman"/>
        </w:rPr>
        <w:t>月，完成相应分析方法样品的收集和相关研究工作，形成讨论稿、研究报告、征求意见表等，</w:t>
      </w:r>
      <w:r w:rsidRPr="009119D0">
        <w:rPr>
          <w:rFonts w:ascii="Times New Roman" w:hAnsi="Times New Roman"/>
          <w:color w:val="000000" w:themeColor="text1"/>
        </w:rPr>
        <w:t>交</w:t>
      </w:r>
      <w:proofErr w:type="gramStart"/>
      <w:r w:rsidR="00AD70B6" w:rsidRPr="00720CF5">
        <w:rPr>
          <w:rFonts w:ascii="宋体" w:hAnsi="宋体" w:cs="宋体" w:hint="eastAsia"/>
          <w:szCs w:val="21"/>
        </w:rPr>
        <w:t>国家钨与稀土</w:t>
      </w:r>
      <w:proofErr w:type="gramEnd"/>
      <w:r w:rsidR="00AD70B6" w:rsidRPr="00720CF5">
        <w:rPr>
          <w:rFonts w:ascii="宋体" w:hAnsi="宋体" w:cs="宋体" w:hint="eastAsia"/>
          <w:szCs w:val="21"/>
        </w:rPr>
        <w:t>产品质量监督检验中心、广东省工业分析检测中心</w:t>
      </w:r>
      <w:r w:rsidRPr="009119D0">
        <w:rPr>
          <w:rFonts w:ascii="Times New Roman" w:hAnsi="Times New Roman"/>
          <w:color w:val="000000" w:themeColor="text1"/>
        </w:rPr>
        <w:t>，并连同验证样品一起分别寄往各验证单位。</w:t>
      </w:r>
    </w:p>
    <w:p w14:paraId="498D1583" w14:textId="77777777" w:rsidR="00D12BC5" w:rsidRPr="009119D0" w:rsidRDefault="00D12BC5" w:rsidP="00D12BC5">
      <w:pPr>
        <w:ind w:firstLineChars="200" w:firstLine="420"/>
        <w:rPr>
          <w:rFonts w:ascii="Times New Roman" w:hAnsi="Times New Roman"/>
          <w:szCs w:val="21"/>
        </w:rPr>
      </w:pPr>
      <w:r w:rsidRPr="009119D0">
        <w:rPr>
          <w:rFonts w:ascii="Times New Roman" w:hAnsi="Times New Roman"/>
          <w:szCs w:val="21"/>
        </w:rPr>
        <w:t>（</w:t>
      </w:r>
      <w:r w:rsidRPr="009119D0">
        <w:rPr>
          <w:rFonts w:ascii="Times New Roman" w:hAnsi="Times New Roman"/>
          <w:szCs w:val="21"/>
        </w:rPr>
        <w:t>5</w:t>
      </w:r>
      <w:r w:rsidRPr="009119D0">
        <w:rPr>
          <w:rFonts w:ascii="Times New Roman" w:hAnsi="Times New Roman"/>
          <w:szCs w:val="21"/>
        </w:rPr>
        <w:t>）</w:t>
      </w:r>
      <w:r w:rsidRPr="009119D0">
        <w:rPr>
          <w:rFonts w:ascii="Times New Roman" w:hAnsi="Times New Roman"/>
          <w:szCs w:val="21"/>
        </w:rPr>
        <w:t>2021</w:t>
      </w:r>
      <w:r w:rsidRPr="009119D0">
        <w:rPr>
          <w:rFonts w:ascii="Times New Roman" w:hAnsi="Times New Roman"/>
          <w:szCs w:val="21"/>
        </w:rPr>
        <w:t>年</w:t>
      </w:r>
      <w:r w:rsidRPr="009119D0">
        <w:rPr>
          <w:rFonts w:ascii="Times New Roman" w:hAnsi="Times New Roman"/>
          <w:szCs w:val="21"/>
        </w:rPr>
        <w:t>10</w:t>
      </w:r>
      <w:r w:rsidRPr="009119D0">
        <w:rPr>
          <w:rFonts w:ascii="Times New Roman" w:hAnsi="Times New Roman"/>
          <w:szCs w:val="21"/>
        </w:rPr>
        <w:t>月，陆续收到各验证单位的研究报告及反馈意见，对参与验证单位的意见和建议进行汇总处理，对讨论稿进行修改，完善实验报告，撰写编制说明。</w:t>
      </w:r>
    </w:p>
    <w:p w14:paraId="447F26C5" w14:textId="13A57918" w:rsidR="00D12BC5" w:rsidRPr="009119D0" w:rsidRDefault="00D12BC5" w:rsidP="00D12BC5">
      <w:pPr>
        <w:ind w:firstLineChars="202" w:firstLine="424"/>
        <w:rPr>
          <w:rFonts w:ascii="Times New Roman" w:hAnsi="Times New Roman"/>
          <w:color w:val="000000"/>
          <w:szCs w:val="21"/>
        </w:rPr>
      </w:pPr>
      <w:r w:rsidRPr="009119D0">
        <w:rPr>
          <w:rFonts w:ascii="Times New Roman" w:hAnsi="Times New Roman"/>
          <w:color w:val="000000"/>
          <w:szCs w:val="21"/>
        </w:rPr>
        <w:t>（</w:t>
      </w:r>
      <w:r w:rsidRPr="009119D0">
        <w:rPr>
          <w:rFonts w:ascii="Times New Roman" w:hAnsi="Times New Roman"/>
          <w:color w:val="000000"/>
          <w:szCs w:val="21"/>
        </w:rPr>
        <w:t>6</w:t>
      </w:r>
      <w:r w:rsidRPr="009119D0">
        <w:rPr>
          <w:rFonts w:ascii="Times New Roman" w:hAnsi="Times New Roman"/>
          <w:color w:val="000000"/>
          <w:szCs w:val="21"/>
        </w:rPr>
        <w:t>）</w:t>
      </w:r>
      <w:r w:rsidRPr="009119D0">
        <w:rPr>
          <w:rFonts w:ascii="Times New Roman" w:hAnsi="Times New Roman"/>
          <w:color w:val="000000"/>
          <w:szCs w:val="21"/>
        </w:rPr>
        <w:t>2021</w:t>
      </w:r>
      <w:r w:rsidRPr="009119D0">
        <w:rPr>
          <w:rFonts w:ascii="Times New Roman" w:hAnsi="Times New Roman"/>
          <w:color w:val="C00000"/>
          <w:szCs w:val="21"/>
        </w:rPr>
        <w:t>年</w:t>
      </w:r>
      <w:r w:rsidRPr="009119D0">
        <w:rPr>
          <w:rFonts w:ascii="Times New Roman" w:hAnsi="Times New Roman"/>
          <w:color w:val="C00000"/>
          <w:szCs w:val="21"/>
        </w:rPr>
        <w:t>11</w:t>
      </w:r>
      <w:r w:rsidRPr="009119D0">
        <w:rPr>
          <w:rFonts w:ascii="Times New Roman" w:hAnsi="Times New Roman"/>
          <w:color w:val="000000"/>
          <w:szCs w:val="21"/>
        </w:rPr>
        <w:t>月，参加全国稀有金属标准化技术委员会在</w:t>
      </w:r>
      <w:r w:rsidRPr="009119D0">
        <w:rPr>
          <w:rFonts w:ascii="Times New Roman" w:hAnsi="Times New Roman"/>
          <w:color w:val="C00000"/>
          <w:szCs w:val="21"/>
        </w:rPr>
        <w:t>XXX</w:t>
      </w:r>
      <w:r w:rsidRPr="009119D0">
        <w:rPr>
          <w:rFonts w:ascii="Times New Roman" w:hAnsi="Times New Roman"/>
          <w:color w:val="000000"/>
          <w:szCs w:val="21"/>
        </w:rPr>
        <w:t>召开的标准讨论会；会上</w:t>
      </w:r>
      <w:proofErr w:type="gramStart"/>
      <w:r w:rsidR="00AD70B6" w:rsidRPr="00720CF5">
        <w:rPr>
          <w:rFonts w:ascii="宋体" w:hAnsi="宋体" w:cs="宋体" w:hint="eastAsia"/>
          <w:szCs w:val="21"/>
        </w:rPr>
        <w:t>国家钨与稀土</w:t>
      </w:r>
      <w:proofErr w:type="gramEnd"/>
      <w:r w:rsidR="00AD70B6" w:rsidRPr="00720CF5">
        <w:rPr>
          <w:rFonts w:ascii="宋体" w:hAnsi="宋体" w:cs="宋体" w:hint="eastAsia"/>
          <w:szCs w:val="21"/>
        </w:rPr>
        <w:t>产品质量监督检验中心、广东省工业分析检测中心</w:t>
      </w:r>
      <w:r w:rsidRPr="009119D0">
        <w:rPr>
          <w:rFonts w:ascii="Times New Roman" w:hAnsi="Times New Roman"/>
          <w:color w:val="C00000"/>
          <w:kern w:val="0"/>
          <w:szCs w:val="21"/>
        </w:rPr>
        <w:t>、</w:t>
      </w:r>
      <w:r w:rsidRPr="009119D0">
        <w:rPr>
          <w:rFonts w:ascii="Times New Roman" w:hAnsi="Times New Roman"/>
          <w:color w:val="C00000"/>
          <w:kern w:val="0"/>
          <w:szCs w:val="21"/>
        </w:rPr>
        <w:t>XXX</w:t>
      </w:r>
      <w:r w:rsidRPr="009119D0">
        <w:rPr>
          <w:rFonts w:ascii="Times New Roman" w:hAnsi="Times New Roman"/>
          <w:color w:val="000000"/>
          <w:kern w:val="0"/>
          <w:szCs w:val="21"/>
        </w:rPr>
        <w:t>对</w:t>
      </w:r>
      <w:r w:rsidRPr="009119D0">
        <w:rPr>
          <w:rFonts w:ascii="Times New Roman" w:hAnsi="Times New Roman"/>
          <w:color w:val="000000"/>
          <w:szCs w:val="21"/>
        </w:rPr>
        <w:t>本标准（讨论稿）提出了修改意见。</w:t>
      </w:r>
    </w:p>
    <w:p w14:paraId="5CFF27C9" w14:textId="77777777" w:rsidR="00D12BC5" w:rsidRPr="009119D0" w:rsidRDefault="00D12BC5" w:rsidP="00D12BC5">
      <w:pPr>
        <w:ind w:firstLineChars="202" w:firstLine="424"/>
        <w:rPr>
          <w:rFonts w:ascii="Times New Roman" w:hAnsi="Times New Roman"/>
          <w:color w:val="000000"/>
        </w:rPr>
      </w:pPr>
      <w:r w:rsidRPr="009119D0">
        <w:rPr>
          <w:rFonts w:ascii="Times New Roman" w:hAnsi="Times New Roman"/>
          <w:color w:val="000000"/>
          <w:szCs w:val="21"/>
        </w:rPr>
        <w:lastRenderedPageBreak/>
        <w:t>（</w:t>
      </w:r>
      <w:r w:rsidRPr="009119D0">
        <w:rPr>
          <w:rFonts w:ascii="Times New Roman" w:hAnsi="Times New Roman"/>
          <w:color w:val="000000"/>
          <w:szCs w:val="21"/>
        </w:rPr>
        <w:t>7</w:t>
      </w:r>
      <w:r w:rsidRPr="009119D0">
        <w:rPr>
          <w:rFonts w:ascii="Times New Roman" w:hAnsi="Times New Roman"/>
          <w:color w:val="000000"/>
          <w:szCs w:val="21"/>
        </w:rPr>
        <w:t>）</w:t>
      </w:r>
      <w:r w:rsidRPr="009119D0">
        <w:rPr>
          <w:rFonts w:ascii="Times New Roman" w:hAnsi="Times New Roman"/>
          <w:color w:val="C00000"/>
          <w:szCs w:val="21"/>
        </w:rPr>
        <w:t>XXX</w:t>
      </w:r>
      <w:r w:rsidRPr="009119D0">
        <w:rPr>
          <w:rFonts w:ascii="Times New Roman" w:hAnsi="Times New Roman"/>
          <w:color w:val="000000"/>
          <w:szCs w:val="21"/>
        </w:rPr>
        <w:t>会议</w:t>
      </w:r>
      <w:r w:rsidRPr="009119D0">
        <w:rPr>
          <w:rFonts w:ascii="Times New Roman" w:hAnsi="Times New Roman"/>
          <w:color w:val="000000"/>
        </w:rPr>
        <w:t>结束之后，标准编制组根据讨论结果，对讨论稿进行进一步的修改完善，形成了征求意见稿。</w:t>
      </w:r>
    </w:p>
    <w:p w14:paraId="43A62A27" w14:textId="4F177CB8" w:rsidR="00D12BC5" w:rsidRPr="009119D0" w:rsidRDefault="00D12BC5" w:rsidP="00D12BC5">
      <w:pPr>
        <w:spacing w:line="360" w:lineRule="auto"/>
        <w:rPr>
          <w:rFonts w:ascii="Times New Roman" w:eastAsia="黑体" w:hAnsi="Times New Roman"/>
          <w:kern w:val="0"/>
          <w:szCs w:val="21"/>
        </w:rPr>
      </w:pPr>
      <w:bookmarkStart w:id="5" w:name="_Hlk46661008"/>
      <w:r w:rsidRPr="009119D0">
        <w:rPr>
          <w:rFonts w:ascii="Times New Roman" w:eastAsia="黑体" w:hAnsi="Times New Roman"/>
          <w:kern w:val="0"/>
          <w:szCs w:val="21"/>
        </w:rPr>
        <w:t>1.</w:t>
      </w:r>
      <w:r>
        <w:rPr>
          <w:rFonts w:ascii="Times New Roman" w:eastAsia="黑体" w:hAnsi="Times New Roman"/>
          <w:kern w:val="0"/>
          <w:szCs w:val="21"/>
        </w:rPr>
        <w:t>4</w:t>
      </w:r>
      <w:r w:rsidRPr="009119D0">
        <w:rPr>
          <w:rFonts w:ascii="Times New Roman" w:eastAsia="黑体" w:hAnsi="Times New Roman"/>
          <w:kern w:val="0"/>
          <w:szCs w:val="21"/>
        </w:rPr>
        <w:t xml:space="preserve">.2 </w:t>
      </w:r>
      <w:r w:rsidRPr="009119D0">
        <w:rPr>
          <w:rFonts w:ascii="Times New Roman" w:eastAsia="黑体" w:hAnsi="Times New Roman"/>
          <w:kern w:val="0"/>
          <w:szCs w:val="21"/>
        </w:rPr>
        <w:t>征求意见阶段</w:t>
      </w:r>
    </w:p>
    <w:p w14:paraId="58ABF5BB" w14:textId="42973D13" w:rsidR="00D12BC5" w:rsidRPr="009119D0" w:rsidRDefault="00D12BC5" w:rsidP="00D12BC5">
      <w:pPr>
        <w:adjustRightInd w:val="0"/>
        <w:ind w:firstLineChars="200" w:firstLine="420"/>
        <w:rPr>
          <w:rFonts w:ascii="Times New Roman" w:hAnsi="Times New Roman"/>
        </w:rPr>
      </w:pPr>
      <w:r w:rsidRPr="009119D0">
        <w:rPr>
          <w:rFonts w:ascii="Times New Roman" w:hAnsi="Times New Roman"/>
        </w:rPr>
        <w:t>（</w:t>
      </w:r>
      <w:r w:rsidRPr="009119D0">
        <w:rPr>
          <w:rFonts w:ascii="Times New Roman" w:hAnsi="Times New Roman"/>
        </w:rPr>
        <w:t>1</w:t>
      </w:r>
      <w:r w:rsidRPr="009119D0">
        <w:rPr>
          <w:rFonts w:ascii="Times New Roman" w:hAnsi="Times New Roman"/>
        </w:rPr>
        <w:t>）编制组通过发函、中国有色金属标准质量信息网上公开和会议等形式对</w:t>
      </w:r>
      <w:r w:rsidR="009C2F30" w:rsidRPr="00720CF5">
        <w:rPr>
          <w:rFonts w:ascii="宋体" w:hAnsi="宋体" w:cs="宋体" w:hint="eastAsia"/>
          <w:szCs w:val="21"/>
        </w:rPr>
        <w:t>《焙烧钼精矿化学分析方法  第5部分：锑含量的测定 原子荧光光谱法》</w:t>
      </w:r>
      <w:r w:rsidRPr="009119D0">
        <w:rPr>
          <w:rFonts w:ascii="Times New Roman" w:hAnsi="Times New Roman"/>
        </w:rPr>
        <w:t>征求意见稿征询意见。</w:t>
      </w:r>
    </w:p>
    <w:p w14:paraId="57FEDF6C" w14:textId="77777777" w:rsidR="00D12BC5" w:rsidRPr="009119D0" w:rsidRDefault="00D12BC5" w:rsidP="00D12BC5">
      <w:pPr>
        <w:tabs>
          <w:tab w:val="left" w:pos="1617"/>
        </w:tabs>
        <w:ind w:firstLineChars="202" w:firstLine="424"/>
        <w:rPr>
          <w:rFonts w:ascii="Times New Roman" w:hAnsi="Times New Roman"/>
          <w:szCs w:val="21"/>
        </w:rPr>
      </w:pPr>
      <w:r w:rsidRPr="009119D0">
        <w:rPr>
          <w:rFonts w:ascii="Times New Roman" w:hAnsi="Times New Roman"/>
          <w:szCs w:val="21"/>
        </w:rPr>
        <w:t>（</w:t>
      </w:r>
      <w:r w:rsidRPr="009119D0">
        <w:rPr>
          <w:rFonts w:ascii="Times New Roman" w:hAnsi="Times New Roman"/>
          <w:szCs w:val="21"/>
        </w:rPr>
        <w:t>2</w:t>
      </w:r>
      <w:r w:rsidRPr="009119D0">
        <w:rPr>
          <w:rFonts w:ascii="Times New Roman" w:hAnsi="Times New Roman"/>
          <w:szCs w:val="21"/>
        </w:rPr>
        <w:t>）</w:t>
      </w:r>
      <w:r w:rsidRPr="009119D0">
        <w:rPr>
          <w:rFonts w:ascii="Times New Roman" w:hAnsi="Times New Roman"/>
          <w:szCs w:val="21"/>
        </w:rPr>
        <w:t>2022</w:t>
      </w:r>
      <w:r w:rsidRPr="009119D0">
        <w:rPr>
          <w:rFonts w:ascii="Times New Roman" w:hAnsi="Times New Roman"/>
          <w:szCs w:val="21"/>
        </w:rPr>
        <w:t>年</w:t>
      </w:r>
      <w:r w:rsidRPr="009119D0">
        <w:rPr>
          <w:rFonts w:ascii="Times New Roman" w:hAnsi="Times New Roman"/>
          <w:color w:val="C00000"/>
          <w:szCs w:val="21"/>
        </w:rPr>
        <w:t>X</w:t>
      </w:r>
      <w:r w:rsidRPr="009119D0">
        <w:rPr>
          <w:rFonts w:ascii="Times New Roman" w:hAnsi="Times New Roman"/>
          <w:color w:val="C00000"/>
          <w:szCs w:val="21"/>
        </w:rPr>
        <w:t>月</w:t>
      </w:r>
      <w:r w:rsidRPr="009119D0">
        <w:rPr>
          <w:rFonts w:ascii="Times New Roman" w:hAnsi="Times New Roman"/>
          <w:color w:val="C00000"/>
          <w:szCs w:val="21"/>
        </w:rPr>
        <w:t>X</w:t>
      </w:r>
      <w:r w:rsidRPr="009119D0">
        <w:rPr>
          <w:rFonts w:ascii="Times New Roman" w:hAnsi="Times New Roman"/>
          <w:color w:val="C00000"/>
          <w:szCs w:val="21"/>
        </w:rPr>
        <w:t>日～</w:t>
      </w:r>
      <w:r w:rsidRPr="009119D0">
        <w:rPr>
          <w:rFonts w:ascii="Times New Roman" w:hAnsi="Times New Roman"/>
          <w:color w:val="C00000"/>
          <w:szCs w:val="21"/>
        </w:rPr>
        <w:t>X</w:t>
      </w:r>
      <w:r w:rsidRPr="009119D0">
        <w:rPr>
          <w:rFonts w:ascii="Times New Roman" w:hAnsi="Times New Roman"/>
          <w:color w:val="C00000"/>
          <w:szCs w:val="21"/>
        </w:rPr>
        <w:t>月</w:t>
      </w:r>
      <w:r w:rsidRPr="009119D0">
        <w:rPr>
          <w:rFonts w:ascii="Times New Roman" w:hAnsi="Times New Roman"/>
          <w:color w:val="C00000"/>
          <w:szCs w:val="21"/>
        </w:rPr>
        <w:t>X</w:t>
      </w:r>
      <w:r w:rsidRPr="009119D0">
        <w:rPr>
          <w:rFonts w:ascii="Times New Roman" w:hAnsi="Times New Roman"/>
          <w:color w:val="C00000"/>
          <w:szCs w:val="21"/>
        </w:rPr>
        <w:t>日</w:t>
      </w:r>
      <w:r w:rsidRPr="009119D0">
        <w:rPr>
          <w:rFonts w:ascii="Times New Roman" w:hAnsi="Times New Roman"/>
          <w:szCs w:val="21"/>
        </w:rPr>
        <w:t>，参加全国稀有金属标准化技术委员会在</w:t>
      </w:r>
      <w:r w:rsidRPr="009119D0">
        <w:rPr>
          <w:rFonts w:ascii="Times New Roman" w:hAnsi="Times New Roman"/>
          <w:color w:val="C00000"/>
          <w:szCs w:val="21"/>
        </w:rPr>
        <w:t>XXX</w:t>
      </w:r>
      <w:r w:rsidRPr="009119D0">
        <w:rPr>
          <w:rFonts w:ascii="Times New Roman" w:hAnsi="Times New Roman"/>
          <w:szCs w:val="21"/>
        </w:rPr>
        <w:t>召开的标准预审会。会上</w:t>
      </w:r>
      <w:r w:rsidRPr="009119D0">
        <w:rPr>
          <w:rFonts w:ascii="Times New Roman" w:hAnsi="Times New Roman"/>
          <w:color w:val="C00000"/>
          <w:kern w:val="0"/>
          <w:szCs w:val="21"/>
        </w:rPr>
        <w:t>XXX</w:t>
      </w:r>
      <w:r w:rsidRPr="009119D0">
        <w:rPr>
          <w:rFonts w:ascii="Times New Roman" w:hAnsi="Times New Roman"/>
          <w:kern w:val="0"/>
          <w:szCs w:val="21"/>
        </w:rPr>
        <w:t>有限公司</w:t>
      </w:r>
      <w:r w:rsidRPr="009119D0">
        <w:rPr>
          <w:rFonts w:ascii="Times New Roman" w:hAnsi="Times New Roman"/>
          <w:szCs w:val="21"/>
        </w:rPr>
        <w:t>等单位的</w:t>
      </w:r>
      <w:r w:rsidRPr="009119D0">
        <w:rPr>
          <w:rFonts w:ascii="Times New Roman" w:hAnsi="Times New Roman"/>
          <w:color w:val="C00000"/>
          <w:szCs w:val="21"/>
        </w:rPr>
        <w:t>XXX</w:t>
      </w:r>
      <w:proofErr w:type="gramStart"/>
      <w:r w:rsidRPr="009119D0">
        <w:rPr>
          <w:rFonts w:ascii="Times New Roman" w:hAnsi="Times New Roman"/>
          <w:szCs w:val="21"/>
        </w:rPr>
        <w:t>余位专家</w:t>
      </w:r>
      <w:proofErr w:type="gramEnd"/>
      <w:r w:rsidRPr="009119D0">
        <w:rPr>
          <w:rFonts w:ascii="Times New Roman" w:hAnsi="Times New Roman"/>
          <w:szCs w:val="21"/>
        </w:rPr>
        <w:t>代表，对本标准征求意见稿、编制说明、试验报告进行了细致的讨论，并提出修改意见。</w:t>
      </w:r>
    </w:p>
    <w:p w14:paraId="5662507F" w14:textId="454767B6" w:rsidR="00BE2868" w:rsidRPr="00720CF5" w:rsidRDefault="00D12BC5" w:rsidP="00D12BC5">
      <w:pPr>
        <w:ind w:firstLineChars="200" w:firstLine="420"/>
        <w:rPr>
          <w:szCs w:val="21"/>
        </w:rPr>
      </w:pPr>
      <w:r w:rsidRPr="009119D0">
        <w:rPr>
          <w:rFonts w:ascii="Times New Roman" w:hAnsi="Times New Roman"/>
          <w:szCs w:val="21"/>
        </w:rPr>
        <w:t>（</w:t>
      </w:r>
      <w:r w:rsidRPr="009119D0">
        <w:rPr>
          <w:rFonts w:ascii="Times New Roman" w:hAnsi="Times New Roman"/>
          <w:szCs w:val="21"/>
        </w:rPr>
        <w:t>3</w:t>
      </w:r>
      <w:r w:rsidRPr="009119D0">
        <w:rPr>
          <w:rFonts w:ascii="Times New Roman" w:hAnsi="Times New Roman"/>
          <w:szCs w:val="21"/>
        </w:rPr>
        <w:t>）</w:t>
      </w:r>
      <w:r w:rsidRPr="009119D0">
        <w:rPr>
          <w:rFonts w:ascii="Times New Roman" w:hAnsi="Times New Roman"/>
        </w:rPr>
        <w:t>征求意见阶段，共向</w:t>
      </w:r>
      <w:r w:rsidRPr="009119D0">
        <w:rPr>
          <w:rFonts w:ascii="Times New Roman" w:hAnsi="Times New Roman"/>
          <w:color w:val="C00000"/>
        </w:rPr>
        <w:t>XXX</w:t>
      </w:r>
      <w:r w:rsidRPr="009119D0">
        <w:rPr>
          <w:rFonts w:ascii="Times New Roman" w:hAnsi="Times New Roman"/>
        </w:rPr>
        <w:t>家单位发送了</w:t>
      </w:r>
      <w:r w:rsidR="009C2F30" w:rsidRPr="00720CF5">
        <w:rPr>
          <w:rFonts w:ascii="宋体" w:hAnsi="宋体" w:cs="宋体" w:hint="eastAsia"/>
          <w:szCs w:val="21"/>
        </w:rPr>
        <w:t>《焙烧钼精矿化学分析方法  第5部分：锑含量的测定 原子荧光光谱法》</w:t>
      </w:r>
      <w:r w:rsidRPr="009119D0">
        <w:rPr>
          <w:rFonts w:ascii="Times New Roman" w:hAnsi="Times New Roman"/>
          <w:szCs w:val="21"/>
        </w:rPr>
        <w:t>（</w:t>
      </w:r>
      <w:r w:rsidRPr="009119D0">
        <w:rPr>
          <w:rFonts w:ascii="Times New Roman" w:hAnsi="Times New Roman"/>
        </w:rPr>
        <w:t>征求意见稿），收到回函的单位数为</w:t>
      </w:r>
      <w:r w:rsidRPr="009119D0">
        <w:rPr>
          <w:rFonts w:ascii="Times New Roman" w:hAnsi="Times New Roman"/>
          <w:color w:val="C00000"/>
        </w:rPr>
        <w:t>XX</w:t>
      </w:r>
      <w:r w:rsidRPr="009119D0">
        <w:rPr>
          <w:rFonts w:ascii="Times New Roman" w:hAnsi="Times New Roman"/>
        </w:rPr>
        <w:t>家，回函并有建议或意见的单位数为</w:t>
      </w:r>
      <w:r w:rsidRPr="009119D0">
        <w:rPr>
          <w:rFonts w:ascii="Times New Roman" w:hAnsi="Times New Roman"/>
          <w:color w:val="C00000"/>
        </w:rPr>
        <w:t>XX</w:t>
      </w:r>
      <w:r w:rsidRPr="009119D0">
        <w:rPr>
          <w:rFonts w:ascii="Times New Roman" w:hAnsi="Times New Roman"/>
        </w:rPr>
        <w:t>家，详见征求意见</w:t>
      </w:r>
      <w:proofErr w:type="gramStart"/>
      <w:r w:rsidRPr="009119D0">
        <w:rPr>
          <w:rFonts w:ascii="Times New Roman" w:hAnsi="Times New Roman"/>
        </w:rPr>
        <w:t>稿意见</w:t>
      </w:r>
      <w:proofErr w:type="gramEnd"/>
      <w:r w:rsidRPr="009119D0">
        <w:rPr>
          <w:rFonts w:ascii="Times New Roman" w:hAnsi="Times New Roman"/>
        </w:rPr>
        <w:t>汇总处理表。征求意见范围广泛且具代表性，编制组根据意见对征求意见稿进行修改完善，于</w:t>
      </w:r>
      <w:r w:rsidRPr="009119D0">
        <w:rPr>
          <w:rFonts w:ascii="Times New Roman" w:hAnsi="Times New Roman"/>
        </w:rPr>
        <w:t>2022</w:t>
      </w:r>
      <w:r w:rsidRPr="009119D0">
        <w:rPr>
          <w:rFonts w:ascii="Times New Roman" w:hAnsi="Times New Roman"/>
        </w:rPr>
        <w:t>年</w:t>
      </w:r>
      <w:r w:rsidRPr="009119D0">
        <w:rPr>
          <w:rFonts w:ascii="Times New Roman" w:hAnsi="Times New Roman"/>
          <w:color w:val="C00000"/>
        </w:rPr>
        <w:t>X</w:t>
      </w:r>
      <w:proofErr w:type="gramStart"/>
      <w:r w:rsidRPr="009119D0">
        <w:rPr>
          <w:rFonts w:ascii="Times New Roman" w:hAnsi="Times New Roman"/>
        </w:rPr>
        <w:t>月形成</w:t>
      </w:r>
      <w:proofErr w:type="gramEnd"/>
      <w:r w:rsidRPr="009119D0">
        <w:rPr>
          <w:rFonts w:ascii="Times New Roman" w:hAnsi="Times New Roman"/>
        </w:rPr>
        <w:t>了</w:t>
      </w:r>
      <w:r w:rsidR="009C2F30" w:rsidRPr="00720CF5">
        <w:rPr>
          <w:rFonts w:ascii="宋体" w:hAnsi="宋体" w:cs="宋体" w:hint="eastAsia"/>
          <w:szCs w:val="21"/>
        </w:rPr>
        <w:t>《焙烧钼精矿化学分析方法  第5部分：锑含量的测定 原子荧光光谱法》</w:t>
      </w:r>
      <w:r w:rsidRPr="009119D0">
        <w:rPr>
          <w:rFonts w:ascii="Times New Roman" w:hAnsi="Times New Roman"/>
        </w:rPr>
        <w:t>（送审稿）。</w:t>
      </w:r>
      <w:bookmarkEnd w:id="5"/>
    </w:p>
    <w:p w14:paraId="14B6FFEA" w14:textId="77777777" w:rsidR="00BE2868" w:rsidRPr="00720CF5" w:rsidRDefault="00C20A86">
      <w:pPr>
        <w:spacing w:beforeLines="50" w:before="156" w:afterLines="50" w:after="156"/>
        <w:rPr>
          <w:rFonts w:ascii="黑体" w:eastAsia="黑体" w:hAnsi="黑体"/>
          <w:szCs w:val="21"/>
        </w:rPr>
      </w:pPr>
      <w:r w:rsidRPr="00720CF5">
        <w:rPr>
          <w:rFonts w:ascii="黑体" w:eastAsia="黑体" w:hAnsi="黑体" w:hint="eastAsia"/>
          <w:szCs w:val="21"/>
        </w:rPr>
        <w:t>二、标准化文件编制原则</w:t>
      </w:r>
    </w:p>
    <w:p w14:paraId="4B847D70" w14:textId="2CB8A579" w:rsidR="00BE2868" w:rsidRPr="00720CF5" w:rsidRDefault="00C20A86">
      <w:pPr>
        <w:pStyle w:val="af0"/>
        <w:spacing w:line="240" w:lineRule="auto"/>
        <w:ind w:firstLineChars="0" w:firstLine="0"/>
        <w:rPr>
          <w:rFonts w:ascii="Times New Roman"/>
          <w:sz w:val="21"/>
          <w:szCs w:val="21"/>
        </w:rPr>
      </w:pPr>
      <w:r w:rsidRPr="00720CF5">
        <w:rPr>
          <w:rFonts w:ascii="黑体" w:eastAsia="黑体" w:hAnsi="黑体" w:hint="eastAsia"/>
          <w:sz w:val="21"/>
          <w:szCs w:val="21"/>
        </w:rPr>
        <w:t>2.1</w:t>
      </w:r>
      <w:r w:rsidRPr="00720CF5">
        <w:rPr>
          <w:rFonts w:ascii="黑体" w:eastAsia="黑体" w:hAnsi="黑体"/>
          <w:sz w:val="21"/>
          <w:szCs w:val="21"/>
        </w:rPr>
        <w:t xml:space="preserve"> </w:t>
      </w:r>
      <w:r w:rsidRPr="00720CF5">
        <w:rPr>
          <w:rFonts w:ascii="Times New Roman" w:hint="eastAsia"/>
          <w:sz w:val="21"/>
          <w:szCs w:val="21"/>
        </w:rPr>
        <w:t>符合性：该标准按照</w:t>
      </w:r>
      <w:r w:rsidRPr="00720CF5">
        <w:rPr>
          <w:rFonts w:ascii="Times New Roman"/>
          <w:sz w:val="21"/>
          <w:szCs w:val="21"/>
        </w:rPr>
        <w:t>GB/T 1.1</w:t>
      </w:r>
      <w:r w:rsidRPr="00720CF5">
        <w:rPr>
          <w:rFonts w:ascii="Times New Roman"/>
          <w:sz w:val="21"/>
          <w:szCs w:val="21"/>
        </w:rPr>
        <w:t>—</w:t>
      </w:r>
      <w:r w:rsidRPr="00720CF5">
        <w:rPr>
          <w:rFonts w:ascii="Times New Roman"/>
          <w:sz w:val="21"/>
          <w:szCs w:val="21"/>
        </w:rPr>
        <w:t>2020</w:t>
      </w:r>
      <w:r w:rsidRPr="00720CF5">
        <w:rPr>
          <w:rFonts w:ascii="Times New Roman" w:hint="eastAsia"/>
          <w:sz w:val="21"/>
          <w:szCs w:val="21"/>
        </w:rPr>
        <w:t>《标准化工作导则</w:t>
      </w:r>
      <w:r w:rsidRPr="00720CF5">
        <w:rPr>
          <w:rFonts w:ascii="Times New Roman"/>
          <w:sz w:val="21"/>
          <w:szCs w:val="21"/>
        </w:rPr>
        <w:t xml:space="preserve">  </w:t>
      </w:r>
      <w:r w:rsidRPr="00720CF5">
        <w:rPr>
          <w:rFonts w:ascii="Times New Roman" w:hint="eastAsia"/>
          <w:sz w:val="21"/>
          <w:szCs w:val="21"/>
        </w:rPr>
        <w:t>第</w:t>
      </w:r>
      <w:r w:rsidRPr="00720CF5">
        <w:rPr>
          <w:rFonts w:ascii="Times New Roman"/>
          <w:sz w:val="21"/>
          <w:szCs w:val="21"/>
        </w:rPr>
        <w:t>1</w:t>
      </w:r>
      <w:r w:rsidRPr="00720CF5">
        <w:rPr>
          <w:rFonts w:ascii="Times New Roman" w:hint="eastAsia"/>
          <w:sz w:val="21"/>
          <w:szCs w:val="21"/>
        </w:rPr>
        <w:t>部分：标准化文件的结构和起草规则》、</w:t>
      </w:r>
      <w:r w:rsidRPr="00720CF5">
        <w:rPr>
          <w:rFonts w:ascii="Times New Roman"/>
          <w:sz w:val="21"/>
          <w:szCs w:val="21"/>
        </w:rPr>
        <w:t>GB/T 20001.4</w:t>
      </w:r>
      <w:r w:rsidRPr="00720CF5">
        <w:rPr>
          <w:rFonts w:ascii="Times New Roman" w:hint="eastAsia"/>
          <w:sz w:val="21"/>
          <w:szCs w:val="21"/>
        </w:rPr>
        <w:t>—</w:t>
      </w:r>
      <w:r w:rsidRPr="00720CF5">
        <w:rPr>
          <w:rFonts w:ascii="Times New Roman"/>
          <w:sz w:val="21"/>
          <w:szCs w:val="21"/>
        </w:rPr>
        <w:t>2015</w:t>
      </w:r>
      <w:r w:rsidRPr="00720CF5">
        <w:rPr>
          <w:rFonts w:ascii="Times New Roman" w:hint="eastAsia"/>
          <w:sz w:val="21"/>
          <w:szCs w:val="21"/>
        </w:rPr>
        <w:t>《</w:t>
      </w:r>
      <w:r w:rsidRPr="00720CF5">
        <w:rPr>
          <w:rFonts w:ascii="Times New Roman"/>
          <w:sz w:val="21"/>
          <w:szCs w:val="21"/>
        </w:rPr>
        <w:t>标准编写规则</w:t>
      </w:r>
      <w:r w:rsidRPr="00720CF5">
        <w:rPr>
          <w:rFonts w:ascii="Times New Roman"/>
          <w:sz w:val="21"/>
          <w:szCs w:val="21"/>
        </w:rPr>
        <w:t xml:space="preserve"> </w:t>
      </w:r>
      <w:r w:rsidRPr="00720CF5">
        <w:rPr>
          <w:rFonts w:ascii="Times New Roman"/>
          <w:sz w:val="21"/>
          <w:szCs w:val="21"/>
        </w:rPr>
        <w:t>第</w:t>
      </w:r>
      <w:r w:rsidRPr="00720CF5">
        <w:rPr>
          <w:rFonts w:ascii="Times New Roman"/>
          <w:sz w:val="21"/>
          <w:szCs w:val="21"/>
        </w:rPr>
        <w:t>4</w:t>
      </w:r>
      <w:r w:rsidRPr="00720CF5">
        <w:rPr>
          <w:rFonts w:ascii="Times New Roman"/>
          <w:sz w:val="21"/>
          <w:szCs w:val="21"/>
        </w:rPr>
        <w:t>部分：试验方法标准</w:t>
      </w:r>
      <w:r w:rsidRPr="00720CF5">
        <w:rPr>
          <w:rFonts w:ascii="Times New Roman" w:hint="eastAsia"/>
          <w:sz w:val="21"/>
          <w:szCs w:val="21"/>
        </w:rPr>
        <w:t>》、</w:t>
      </w:r>
      <w:r w:rsidRPr="00720CF5">
        <w:rPr>
          <w:rFonts w:ascii="Times New Roman"/>
          <w:sz w:val="21"/>
          <w:szCs w:val="21"/>
        </w:rPr>
        <w:t>GB/T 6379.2</w:t>
      </w:r>
      <w:r w:rsidRPr="00720CF5">
        <w:rPr>
          <w:rFonts w:ascii="Times New Roman" w:hint="eastAsia"/>
          <w:sz w:val="21"/>
          <w:szCs w:val="21"/>
        </w:rPr>
        <w:t>—</w:t>
      </w:r>
      <w:r w:rsidRPr="00720CF5">
        <w:rPr>
          <w:rFonts w:ascii="Times New Roman"/>
          <w:sz w:val="21"/>
          <w:szCs w:val="21"/>
        </w:rPr>
        <w:t>2004</w:t>
      </w:r>
      <w:r w:rsidRPr="00720CF5">
        <w:rPr>
          <w:rFonts w:ascii="Times New Roman" w:hint="eastAsia"/>
          <w:sz w:val="21"/>
          <w:szCs w:val="21"/>
        </w:rPr>
        <w:t>《</w:t>
      </w:r>
      <w:r w:rsidRPr="00720CF5">
        <w:rPr>
          <w:rFonts w:ascii="Times New Roman"/>
          <w:sz w:val="21"/>
          <w:szCs w:val="21"/>
        </w:rPr>
        <w:t>测量方法与结果的准确度</w:t>
      </w:r>
      <w:r w:rsidRPr="00720CF5">
        <w:rPr>
          <w:rFonts w:ascii="Times New Roman" w:hint="eastAsia"/>
          <w:sz w:val="21"/>
          <w:szCs w:val="21"/>
        </w:rPr>
        <w:t>》的要求进行了编写。</w:t>
      </w:r>
    </w:p>
    <w:p w14:paraId="34CD0BD4" w14:textId="77777777" w:rsidR="00BE2868" w:rsidRPr="00720CF5" w:rsidRDefault="00C20A86">
      <w:pPr>
        <w:pStyle w:val="af0"/>
        <w:spacing w:line="240" w:lineRule="auto"/>
        <w:ind w:firstLineChars="0" w:firstLine="0"/>
        <w:rPr>
          <w:rFonts w:ascii="Times New Roman"/>
          <w:sz w:val="21"/>
          <w:szCs w:val="21"/>
        </w:rPr>
      </w:pPr>
      <w:r w:rsidRPr="00720CF5">
        <w:rPr>
          <w:rFonts w:ascii="黑体" w:eastAsia="黑体" w:hAnsi="黑体" w:hint="eastAsia"/>
          <w:sz w:val="21"/>
          <w:szCs w:val="21"/>
        </w:rPr>
        <w:t>2.2</w:t>
      </w:r>
      <w:r w:rsidRPr="00720CF5">
        <w:rPr>
          <w:rFonts w:ascii="黑体" w:eastAsia="黑体" w:hAnsi="黑体"/>
          <w:sz w:val="21"/>
          <w:szCs w:val="21"/>
        </w:rPr>
        <w:t xml:space="preserve">  </w:t>
      </w:r>
      <w:r w:rsidRPr="00720CF5">
        <w:rPr>
          <w:rFonts w:ascii="Times New Roman" w:hint="eastAsia"/>
          <w:sz w:val="21"/>
          <w:szCs w:val="21"/>
        </w:rPr>
        <w:t>合理性：反映当前国内各生产企业的技术水平，宜于应用，经济上合理，兼顾现有资源的合理配置。</w:t>
      </w:r>
    </w:p>
    <w:p w14:paraId="394B8B33" w14:textId="42B0EE38" w:rsidR="00BE2868" w:rsidRPr="00720CF5" w:rsidRDefault="00C20A86">
      <w:pPr>
        <w:pStyle w:val="af0"/>
        <w:spacing w:line="240" w:lineRule="auto"/>
        <w:ind w:firstLineChars="0" w:firstLine="0"/>
        <w:rPr>
          <w:rFonts w:ascii="Times New Roman"/>
          <w:sz w:val="21"/>
          <w:szCs w:val="21"/>
        </w:rPr>
      </w:pPr>
      <w:r w:rsidRPr="00720CF5">
        <w:rPr>
          <w:rFonts w:ascii="黑体" w:eastAsia="黑体" w:hAnsi="黑体" w:hint="eastAsia"/>
          <w:sz w:val="21"/>
          <w:szCs w:val="21"/>
        </w:rPr>
        <w:t>2.3</w:t>
      </w:r>
      <w:r w:rsidRPr="00720CF5">
        <w:rPr>
          <w:rFonts w:ascii="黑体" w:eastAsia="黑体" w:hAnsi="黑体"/>
          <w:sz w:val="21"/>
          <w:szCs w:val="21"/>
        </w:rPr>
        <w:t xml:space="preserve"> </w:t>
      </w:r>
      <w:r w:rsidRPr="00720CF5">
        <w:rPr>
          <w:rFonts w:ascii="Times New Roman" w:hint="eastAsia"/>
          <w:sz w:val="21"/>
          <w:szCs w:val="21"/>
        </w:rPr>
        <w:t>先进性：本文件涉及的内容，技术水平不低于当前国内先进水平。</w:t>
      </w:r>
    </w:p>
    <w:p w14:paraId="2227EC6F" w14:textId="77777777" w:rsidR="00BE2868" w:rsidRPr="00720CF5" w:rsidRDefault="00C20A86">
      <w:pPr>
        <w:spacing w:beforeLines="50" w:before="156" w:afterLines="50" w:after="156"/>
        <w:rPr>
          <w:rFonts w:ascii="黑体" w:eastAsia="黑体" w:hAnsi="黑体"/>
          <w:szCs w:val="21"/>
        </w:rPr>
      </w:pPr>
      <w:r w:rsidRPr="00720CF5">
        <w:rPr>
          <w:rFonts w:ascii="黑体" w:eastAsia="黑体" w:hAnsi="黑体" w:hint="eastAsia"/>
          <w:szCs w:val="21"/>
        </w:rPr>
        <w:t>三、标准化文件主要内容的确定依据</w:t>
      </w:r>
    </w:p>
    <w:p w14:paraId="70A62E0C" w14:textId="77777777" w:rsidR="00BE2868" w:rsidRPr="00720CF5" w:rsidRDefault="00C20A86">
      <w:pPr>
        <w:ind w:firstLineChars="200" w:firstLine="420"/>
      </w:pPr>
      <w:r w:rsidRPr="00720CF5">
        <w:rPr>
          <w:rFonts w:hint="eastAsia"/>
        </w:rPr>
        <w:t>本文件是首次制定，并且在充分调研了生产的实际水平后完成的。</w:t>
      </w:r>
    </w:p>
    <w:p w14:paraId="32416664" w14:textId="38AA0744" w:rsidR="00BE2868" w:rsidRPr="00720CF5" w:rsidRDefault="00C20A86">
      <w:pPr>
        <w:rPr>
          <w:rFonts w:ascii="黑体" w:eastAsia="黑体" w:hAnsi="黑体"/>
          <w:bCs/>
          <w:szCs w:val="21"/>
        </w:rPr>
      </w:pPr>
      <w:r w:rsidRPr="00720CF5">
        <w:rPr>
          <w:rFonts w:ascii="黑体" w:eastAsia="黑体" w:hAnsi="黑体"/>
          <w:bCs/>
          <w:szCs w:val="21"/>
        </w:rPr>
        <w:t>3.</w:t>
      </w:r>
      <w:r w:rsidRPr="00720CF5">
        <w:rPr>
          <w:rFonts w:ascii="黑体" w:eastAsia="黑体" w:hAnsi="黑体" w:hint="eastAsia"/>
          <w:bCs/>
          <w:szCs w:val="21"/>
        </w:rPr>
        <w:t>1</w:t>
      </w:r>
      <w:r w:rsidR="005261F3" w:rsidRPr="00720CF5">
        <w:rPr>
          <w:rFonts w:ascii="黑体" w:eastAsia="黑体" w:hAnsi="黑体" w:hint="eastAsia"/>
          <w:bCs/>
          <w:szCs w:val="21"/>
        </w:rPr>
        <w:t>锑</w:t>
      </w:r>
      <w:r w:rsidRPr="00720CF5">
        <w:rPr>
          <w:rFonts w:ascii="黑体" w:eastAsia="黑体" w:hAnsi="黑体" w:hint="eastAsia"/>
          <w:bCs/>
          <w:szCs w:val="21"/>
        </w:rPr>
        <w:t>元素测定范围的确定</w:t>
      </w:r>
    </w:p>
    <w:p w14:paraId="1201D0B0" w14:textId="7D25C0C8" w:rsidR="00BE2868" w:rsidRPr="00720CF5" w:rsidRDefault="00C20A86">
      <w:pPr>
        <w:ind w:firstLineChars="200" w:firstLine="420"/>
        <w:rPr>
          <w:kern w:val="0"/>
          <w:szCs w:val="46"/>
        </w:rPr>
      </w:pPr>
      <w:r w:rsidRPr="00720CF5">
        <w:rPr>
          <w:rFonts w:hint="eastAsia"/>
        </w:rPr>
        <w:t>在确定本标准中铋元素含量测定范围时，参考了产品</w:t>
      </w:r>
      <w:r w:rsidRPr="00720CF5">
        <w:rPr>
          <w:rFonts w:hint="eastAsia"/>
          <w:szCs w:val="21"/>
        </w:rPr>
        <w:t>标准</w:t>
      </w:r>
      <w:r w:rsidRPr="00720CF5">
        <w:rPr>
          <w:rFonts w:hint="eastAsia"/>
          <w:szCs w:val="21"/>
        </w:rPr>
        <w:t>GB</w:t>
      </w:r>
      <w:r w:rsidRPr="00720CF5">
        <w:rPr>
          <w:rFonts w:ascii="黑体" w:eastAsia="黑体" w:hAnsi="黑体" w:hint="eastAsia"/>
          <w:szCs w:val="21"/>
        </w:rPr>
        <w:t xml:space="preserve">/T </w:t>
      </w:r>
      <w:r w:rsidRPr="00720CF5">
        <w:rPr>
          <w:rFonts w:ascii="黑体" w:eastAsia="黑体" w:hAnsi="黑体"/>
          <w:szCs w:val="21"/>
        </w:rPr>
        <w:t>24482</w:t>
      </w:r>
      <w:r w:rsidRPr="00720CF5">
        <w:rPr>
          <w:rFonts w:ascii="黑体" w:eastAsia="黑体" w:hAnsi="黑体" w:hint="eastAsia"/>
          <w:szCs w:val="21"/>
        </w:rPr>
        <w:t>—200</w:t>
      </w:r>
      <w:r w:rsidRPr="00720CF5">
        <w:rPr>
          <w:rFonts w:ascii="黑体" w:eastAsia="黑体" w:hAnsi="黑体"/>
          <w:szCs w:val="21"/>
        </w:rPr>
        <w:t>9</w:t>
      </w:r>
      <w:r w:rsidRPr="00720CF5">
        <w:rPr>
          <w:rFonts w:ascii="黑体" w:eastAsia="黑体" w:hAnsi="黑体" w:hint="eastAsia"/>
          <w:szCs w:val="21"/>
        </w:rPr>
        <w:t>《焙烧钼精矿》</w:t>
      </w:r>
      <w:r w:rsidRPr="00720CF5">
        <w:rPr>
          <w:rFonts w:hint="eastAsia"/>
          <w:szCs w:val="21"/>
        </w:rPr>
        <w:t>。</w:t>
      </w:r>
      <w:r w:rsidRPr="00720CF5">
        <w:rPr>
          <w:rFonts w:hint="eastAsia"/>
          <w:szCs w:val="21"/>
        </w:rPr>
        <w:t>Q</w:t>
      </w:r>
      <w:r w:rsidRPr="00720CF5">
        <w:rPr>
          <w:szCs w:val="21"/>
        </w:rPr>
        <w:t>/JDC</w:t>
      </w:r>
      <w:r w:rsidRPr="00720CF5">
        <w:rPr>
          <w:rFonts w:hint="eastAsia"/>
          <w:szCs w:val="21"/>
        </w:rPr>
        <w:t xml:space="preserve"> </w:t>
      </w:r>
      <w:r w:rsidRPr="00720CF5">
        <w:rPr>
          <w:szCs w:val="21"/>
        </w:rPr>
        <w:t>007-2019</w:t>
      </w:r>
      <w:r w:rsidRPr="00720CF5">
        <w:rPr>
          <w:szCs w:val="21"/>
        </w:rPr>
        <w:t>《</w:t>
      </w:r>
      <w:r w:rsidRPr="00720CF5">
        <w:rPr>
          <w:rFonts w:ascii="黑体" w:eastAsia="黑体" w:hAnsi="黑体" w:hint="eastAsia"/>
          <w:szCs w:val="21"/>
        </w:rPr>
        <w:t>焙烧钼精矿</w:t>
      </w:r>
      <w:r w:rsidRPr="00720CF5">
        <w:rPr>
          <w:szCs w:val="21"/>
        </w:rPr>
        <w:t>》。焙烧</w:t>
      </w:r>
      <w:proofErr w:type="gramStart"/>
      <w:r w:rsidRPr="00720CF5">
        <w:rPr>
          <w:szCs w:val="21"/>
        </w:rPr>
        <w:t>钼</w:t>
      </w:r>
      <w:proofErr w:type="gramEnd"/>
      <w:r w:rsidRPr="00720CF5">
        <w:rPr>
          <w:szCs w:val="21"/>
        </w:rPr>
        <w:t>精矿（普通）</w:t>
      </w:r>
      <w:r w:rsidRPr="00720CF5">
        <w:rPr>
          <w:rFonts w:hint="eastAsia"/>
          <w:szCs w:val="21"/>
        </w:rPr>
        <w:t>产品中的</w:t>
      </w:r>
      <w:r w:rsidR="005261F3" w:rsidRPr="00720CF5">
        <w:rPr>
          <w:rFonts w:hint="eastAsia"/>
          <w:szCs w:val="21"/>
        </w:rPr>
        <w:t>锑</w:t>
      </w:r>
      <w:r w:rsidRPr="00720CF5">
        <w:rPr>
          <w:rFonts w:hint="eastAsia"/>
          <w:szCs w:val="21"/>
        </w:rPr>
        <w:t>含量范围为</w:t>
      </w:r>
      <w:r w:rsidR="0070157E">
        <w:rPr>
          <w:rFonts w:hint="eastAsia"/>
          <w:szCs w:val="21"/>
        </w:rPr>
        <w:t>：≤</w:t>
      </w:r>
      <w:r w:rsidR="00EB0F3C" w:rsidRPr="00720CF5">
        <w:rPr>
          <w:rFonts w:hint="eastAsia"/>
          <w:szCs w:val="21"/>
        </w:rPr>
        <w:t>0</w:t>
      </w:r>
      <w:r w:rsidR="00EB0F3C" w:rsidRPr="00720CF5">
        <w:rPr>
          <w:szCs w:val="21"/>
        </w:rPr>
        <w:t>.04</w:t>
      </w:r>
      <w:r w:rsidRPr="00720CF5">
        <w:rPr>
          <w:rFonts w:hint="eastAsia"/>
          <w:szCs w:val="21"/>
        </w:rPr>
        <w:t>%</w:t>
      </w:r>
      <w:r w:rsidRPr="00720CF5">
        <w:rPr>
          <w:rFonts w:hint="eastAsia"/>
          <w:szCs w:val="21"/>
        </w:rPr>
        <w:t>，</w:t>
      </w:r>
      <w:r w:rsidRPr="00720CF5">
        <w:rPr>
          <w:rFonts w:hint="eastAsia"/>
        </w:rPr>
        <w:t>结合检测工作曲线线性范围的实际情况，最终确定出本文件中铋元素含量的测定范围为：</w:t>
      </w:r>
      <w:r w:rsidR="00EB0F3C" w:rsidRPr="00720CF5">
        <w:rPr>
          <w:kern w:val="0"/>
          <w:szCs w:val="20"/>
        </w:rPr>
        <w:t>0.00</w:t>
      </w:r>
      <w:r w:rsidR="00EB0F3C" w:rsidRPr="00720CF5">
        <w:rPr>
          <w:rFonts w:hint="eastAsia"/>
          <w:kern w:val="0"/>
          <w:szCs w:val="20"/>
        </w:rPr>
        <w:t>0</w:t>
      </w:r>
      <w:r w:rsidR="00EB0F3C" w:rsidRPr="00720CF5">
        <w:rPr>
          <w:kern w:val="0"/>
          <w:szCs w:val="20"/>
        </w:rPr>
        <w:t xml:space="preserve">02% </w:t>
      </w:r>
      <w:r w:rsidR="00EB0F3C" w:rsidRPr="00720CF5">
        <w:rPr>
          <w:rFonts w:hint="eastAsia"/>
          <w:kern w:val="0"/>
          <w:szCs w:val="20"/>
        </w:rPr>
        <w:t>~</w:t>
      </w:r>
      <w:r w:rsidR="00EB0F3C" w:rsidRPr="00720CF5">
        <w:rPr>
          <w:kern w:val="0"/>
          <w:szCs w:val="20"/>
        </w:rPr>
        <w:t xml:space="preserve"> 0.</w:t>
      </w:r>
      <w:r w:rsidR="00EB0F3C" w:rsidRPr="00720CF5">
        <w:rPr>
          <w:rFonts w:hint="eastAsia"/>
          <w:kern w:val="0"/>
          <w:szCs w:val="20"/>
        </w:rPr>
        <w:t>0</w:t>
      </w:r>
      <w:r w:rsidR="00EB0F3C" w:rsidRPr="00720CF5">
        <w:rPr>
          <w:kern w:val="0"/>
          <w:szCs w:val="20"/>
        </w:rPr>
        <w:t>50%</w:t>
      </w:r>
      <w:r w:rsidRPr="00720CF5">
        <w:rPr>
          <w:rFonts w:hint="eastAsia"/>
          <w:kern w:val="0"/>
          <w:szCs w:val="46"/>
        </w:rPr>
        <w:t>。</w:t>
      </w:r>
    </w:p>
    <w:p w14:paraId="3A578F28" w14:textId="5D42596E" w:rsidR="005261F3" w:rsidRPr="00720CF5" w:rsidRDefault="005261F3" w:rsidP="005261F3">
      <w:pPr>
        <w:rPr>
          <w:rFonts w:ascii="黑体" w:eastAsia="黑体" w:hAnsi="黑体"/>
          <w:bCs/>
          <w:szCs w:val="21"/>
        </w:rPr>
      </w:pPr>
      <w:r w:rsidRPr="00720CF5">
        <w:rPr>
          <w:rFonts w:ascii="黑体" w:eastAsia="黑体" w:hAnsi="黑体"/>
          <w:bCs/>
          <w:szCs w:val="21"/>
        </w:rPr>
        <w:t>3.2</w:t>
      </w:r>
      <w:r w:rsidRPr="00720CF5">
        <w:rPr>
          <w:rFonts w:ascii="黑体" w:eastAsia="黑体" w:hAnsi="黑体" w:hint="eastAsia"/>
          <w:bCs/>
          <w:szCs w:val="21"/>
        </w:rPr>
        <w:t xml:space="preserve"> 载气流量的选择</w:t>
      </w:r>
    </w:p>
    <w:p w14:paraId="4C1BCAB2" w14:textId="77777777" w:rsidR="005261F3" w:rsidRPr="00720CF5" w:rsidRDefault="005261F3" w:rsidP="005261F3">
      <w:pPr>
        <w:ind w:firstLineChars="200" w:firstLine="420"/>
        <w:rPr>
          <w:rFonts w:ascii="宋体" w:hAnsi="宋体"/>
          <w:szCs w:val="21"/>
        </w:rPr>
      </w:pPr>
      <w:r w:rsidRPr="00720CF5">
        <w:rPr>
          <w:rFonts w:ascii="宋体" w:hAnsi="宋体" w:hint="eastAsia"/>
          <w:szCs w:val="21"/>
        </w:rPr>
        <w:t>载气流量会影响荧光强度，固定屏蔽气流量为</w:t>
      </w:r>
      <w:r w:rsidRPr="00720CF5">
        <w:rPr>
          <w:rFonts w:ascii="宋体" w:hAnsi="宋体"/>
          <w:szCs w:val="21"/>
        </w:rPr>
        <w:t>8</w:t>
      </w:r>
      <w:r w:rsidRPr="00720CF5">
        <w:rPr>
          <w:rFonts w:ascii="宋体" w:hAnsi="宋体" w:hint="eastAsia"/>
          <w:szCs w:val="21"/>
        </w:rPr>
        <w:t>00mL/min,</w:t>
      </w:r>
      <w:proofErr w:type="gramStart"/>
      <w:r w:rsidRPr="00720CF5">
        <w:rPr>
          <w:rFonts w:ascii="宋体" w:hAnsi="宋体" w:hint="eastAsia"/>
          <w:szCs w:val="21"/>
        </w:rPr>
        <w:t>按试验</w:t>
      </w:r>
      <w:proofErr w:type="gramEnd"/>
      <w:r w:rsidRPr="00720CF5">
        <w:rPr>
          <w:rFonts w:ascii="宋体" w:hAnsi="宋体" w:hint="eastAsia"/>
          <w:szCs w:val="21"/>
        </w:rPr>
        <w:t>方法，以</w:t>
      </w:r>
      <w:r w:rsidRPr="00720CF5">
        <w:rPr>
          <w:rFonts w:ascii="宋体" w:hAnsi="宋体"/>
          <w:szCs w:val="21"/>
        </w:rPr>
        <w:t>20</w:t>
      </w:r>
      <w:r w:rsidRPr="00720CF5">
        <w:rPr>
          <w:rFonts w:ascii="宋体" w:hAnsi="宋体" w:hint="eastAsia"/>
          <w:szCs w:val="21"/>
        </w:rPr>
        <w:t>ng/mL</w:t>
      </w:r>
      <w:proofErr w:type="gramStart"/>
      <w:r w:rsidRPr="00720CF5">
        <w:rPr>
          <w:rFonts w:ascii="宋体" w:hAnsi="宋体" w:hint="eastAsia"/>
          <w:szCs w:val="21"/>
        </w:rPr>
        <w:t>锑</w:t>
      </w:r>
      <w:proofErr w:type="gramEnd"/>
      <w:r w:rsidRPr="00720CF5">
        <w:rPr>
          <w:rFonts w:ascii="宋体" w:hAnsi="宋体" w:hint="eastAsia"/>
          <w:szCs w:val="21"/>
        </w:rPr>
        <w:t>标准进行载气流量试验，数据见表</w:t>
      </w:r>
      <w:r w:rsidRPr="00720CF5">
        <w:rPr>
          <w:rFonts w:ascii="宋体" w:hAnsi="宋体"/>
          <w:szCs w:val="21"/>
        </w:rPr>
        <w:t>3</w:t>
      </w:r>
      <w:r w:rsidRPr="00720CF5">
        <w:rPr>
          <w:rFonts w:ascii="宋体" w:hAnsi="宋体" w:hint="eastAsia"/>
          <w:szCs w:val="21"/>
        </w:rPr>
        <w:t>.</w:t>
      </w:r>
    </w:p>
    <w:p w14:paraId="5333A472" w14:textId="77777777" w:rsidR="005261F3" w:rsidRPr="00720CF5" w:rsidRDefault="005261F3" w:rsidP="005261F3">
      <w:pPr>
        <w:spacing w:before="80" w:after="40" w:line="360" w:lineRule="auto"/>
        <w:ind w:firstLineChars="1400" w:firstLine="2940"/>
        <w:rPr>
          <w:rFonts w:ascii="宋体" w:hAnsi="宋体" w:cs="宋体"/>
          <w:szCs w:val="21"/>
        </w:rPr>
      </w:pPr>
      <w:r w:rsidRPr="00720CF5">
        <w:rPr>
          <w:rFonts w:ascii="宋体" w:hAnsi="宋体" w:cs="宋体" w:hint="eastAsia"/>
          <w:szCs w:val="21"/>
        </w:rPr>
        <w:t>表</w:t>
      </w:r>
      <w:r w:rsidRPr="00720CF5">
        <w:rPr>
          <w:rFonts w:ascii="宋体" w:hAnsi="宋体" w:cs="宋体"/>
          <w:szCs w:val="21"/>
        </w:rPr>
        <w:t xml:space="preserve">3 </w:t>
      </w:r>
      <w:r w:rsidRPr="00720CF5">
        <w:rPr>
          <w:rFonts w:ascii="宋体" w:hAnsi="宋体" w:cs="宋体" w:hint="eastAsia"/>
          <w:szCs w:val="21"/>
        </w:rPr>
        <w:t>载气流量选择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1574"/>
        <w:gridCol w:w="1433"/>
        <w:gridCol w:w="1630"/>
        <w:gridCol w:w="1628"/>
      </w:tblGrid>
      <w:tr w:rsidR="00720CF5" w:rsidRPr="00720CF5" w14:paraId="1F795F66" w14:textId="77777777" w:rsidTr="0063687E">
        <w:trPr>
          <w:trHeight w:val="300"/>
          <w:jc w:val="center"/>
        </w:trPr>
        <w:tc>
          <w:tcPr>
            <w:tcW w:w="1648" w:type="pct"/>
            <w:shd w:val="clear" w:color="auto" w:fill="auto"/>
            <w:vAlign w:val="center"/>
            <w:hideMark/>
          </w:tcPr>
          <w:p w14:paraId="7F389AA1" w14:textId="77777777" w:rsidR="005261F3" w:rsidRPr="00720CF5" w:rsidRDefault="005261F3" w:rsidP="00C35B9F">
            <w:pPr>
              <w:widowControl/>
              <w:jc w:val="center"/>
              <w:rPr>
                <w:rFonts w:ascii="宋体" w:hAnsi="宋体" w:cs="宋体"/>
                <w:kern w:val="0"/>
                <w:szCs w:val="21"/>
              </w:rPr>
            </w:pPr>
            <w:r w:rsidRPr="00720CF5">
              <w:rPr>
                <w:rFonts w:ascii="宋体" w:hAnsi="宋体" w:cs="宋体" w:hint="eastAsia"/>
                <w:kern w:val="0"/>
                <w:szCs w:val="21"/>
              </w:rPr>
              <w:t>载气流量(mL/min)</w:t>
            </w:r>
          </w:p>
        </w:tc>
        <w:tc>
          <w:tcPr>
            <w:tcW w:w="842" w:type="pct"/>
            <w:shd w:val="clear" w:color="auto" w:fill="auto"/>
            <w:vAlign w:val="center"/>
            <w:hideMark/>
          </w:tcPr>
          <w:p w14:paraId="3990FDF0" w14:textId="77777777" w:rsidR="005261F3" w:rsidRPr="00720CF5" w:rsidRDefault="005261F3" w:rsidP="00C35B9F">
            <w:pPr>
              <w:widowControl/>
              <w:jc w:val="center"/>
              <w:rPr>
                <w:rFonts w:ascii="仿宋" w:eastAsia="仿宋" w:hAnsi="仿宋" w:cs="宋体"/>
                <w:kern w:val="0"/>
                <w:sz w:val="24"/>
              </w:rPr>
            </w:pPr>
            <w:r w:rsidRPr="00720CF5">
              <w:rPr>
                <w:rFonts w:ascii="仿宋" w:eastAsia="仿宋" w:hAnsi="仿宋" w:cs="宋体" w:hint="eastAsia"/>
                <w:kern w:val="0"/>
                <w:sz w:val="24"/>
              </w:rPr>
              <w:t>300</w:t>
            </w:r>
          </w:p>
        </w:tc>
        <w:tc>
          <w:tcPr>
            <w:tcW w:w="767" w:type="pct"/>
            <w:shd w:val="clear" w:color="auto" w:fill="auto"/>
            <w:vAlign w:val="center"/>
            <w:hideMark/>
          </w:tcPr>
          <w:p w14:paraId="0A6AA5F3" w14:textId="77777777" w:rsidR="005261F3" w:rsidRPr="00720CF5" w:rsidRDefault="005261F3" w:rsidP="00C35B9F">
            <w:pPr>
              <w:widowControl/>
              <w:jc w:val="center"/>
              <w:rPr>
                <w:rFonts w:ascii="仿宋" w:eastAsia="仿宋" w:hAnsi="仿宋" w:cs="宋体"/>
                <w:kern w:val="0"/>
                <w:sz w:val="24"/>
              </w:rPr>
            </w:pPr>
            <w:r w:rsidRPr="00720CF5">
              <w:rPr>
                <w:rFonts w:ascii="仿宋" w:eastAsia="仿宋" w:hAnsi="仿宋" w:cs="宋体" w:hint="eastAsia"/>
                <w:kern w:val="0"/>
                <w:sz w:val="24"/>
              </w:rPr>
              <w:t>400</w:t>
            </w:r>
          </w:p>
        </w:tc>
        <w:tc>
          <w:tcPr>
            <w:tcW w:w="872" w:type="pct"/>
            <w:shd w:val="clear" w:color="auto" w:fill="auto"/>
            <w:vAlign w:val="center"/>
            <w:hideMark/>
          </w:tcPr>
          <w:p w14:paraId="386D12E0" w14:textId="77777777" w:rsidR="005261F3" w:rsidRPr="00720CF5" w:rsidRDefault="005261F3" w:rsidP="00C35B9F">
            <w:pPr>
              <w:widowControl/>
              <w:jc w:val="center"/>
              <w:rPr>
                <w:rFonts w:ascii="仿宋" w:eastAsia="仿宋" w:hAnsi="仿宋" w:cs="宋体"/>
                <w:kern w:val="0"/>
                <w:sz w:val="24"/>
              </w:rPr>
            </w:pPr>
            <w:r w:rsidRPr="00720CF5">
              <w:rPr>
                <w:rFonts w:ascii="仿宋" w:eastAsia="仿宋" w:hAnsi="仿宋" w:cs="宋体" w:hint="eastAsia"/>
                <w:kern w:val="0"/>
                <w:sz w:val="24"/>
              </w:rPr>
              <w:t>500</w:t>
            </w:r>
          </w:p>
        </w:tc>
        <w:tc>
          <w:tcPr>
            <w:tcW w:w="872" w:type="pct"/>
            <w:shd w:val="clear" w:color="auto" w:fill="auto"/>
            <w:vAlign w:val="center"/>
            <w:hideMark/>
          </w:tcPr>
          <w:p w14:paraId="4B79ECAC" w14:textId="77777777" w:rsidR="005261F3" w:rsidRPr="00720CF5" w:rsidRDefault="005261F3" w:rsidP="00C35B9F">
            <w:pPr>
              <w:widowControl/>
              <w:jc w:val="center"/>
              <w:rPr>
                <w:rFonts w:ascii="仿宋" w:eastAsia="仿宋" w:hAnsi="仿宋" w:cs="宋体"/>
                <w:kern w:val="0"/>
                <w:sz w:val="24"/>
              </w:rPr>
            </w:pPr>
            <w:r w:rsidRPr="00720CF5">
              <w:rPr>
                <w:rFonts w:ascii="仿宋" w:eastAsia="仿宋" w:hAnsi="仿宋" w:cs="宋体" w:hint="eastAsia"/>
                <w:kern w:val="0"/>
                <w:sz w:val="24"/>
              </w:rPr>
              <w:t>600</w:t>
            </w:r>
          </w:p>
        </w:tc>
      </w:tr>
      <w:tr w:rsidR="00720CF5" w:rsidRPr="00720CF5" w14:paraId="2B2242AF" w14:textId="77777777" w:rsidTr="0063687E">
        <w:trPr>
          <w:trHeight w:val="300"/>
          <w:jc w:val="center"/>
        </w:trPr>
        <w:tc>
          <w:tcPr>
            <w:tcW w:w="1648" w:type="pct"/>
            <w:shd w:val="clear" w:color="auto" w:fill="auto"/>
            <w:vAlign w:val="center"/>
            <w:hideMark/>
          </w:tcPr>
          <w:p w14:paraId="0E4D8886" w14:textId="77777777" w:rsidR="005261F3" w:rsidRPr="00720CF5" w:rsidRDefault="005261F3" w:rsidP="00C35B9F">
            <w:pPr>
              <w:widowControl/>
              <w:jc w:val="center"/>
              <w:rPr>
                <w:rFonts w:ascii="宋体" w:hAnsi="宋体" w:cs="宋体"/>
                <w:kern w:val="0"/>
                <w:szCs w:val="21"/>
              </w:rPr>
            </w:pPr>
            <w:r w:rsidRPr="00720CF5">
              <w:rPr>
                <w:rFonts w:ascii="宋体" w:hAnsi="宋体" w:cs="宋体" w:hint="eastAsia"/>
                <w:kern w:val="0"/>
                <w:szCs w:val="21"/>
              </w:rPr>
              <w:t>空白</w:t>
            </w:r>
          </w:p>
        </w:tc>
        <w:tc>
          <w:tcPr>
            <w:tcW w:w="842" w:type="pct"/>
            <w:shd w:val="clear" w:color="auto" w:fill="auto"/>
            <w:vAlign w:val="center"/>
            <w:hideMark/>
          </w:tcPr>
          <w:p w14:paraId="4F7B468F" w14:textId="77777777" w:rsidR="005261F3" w:rsidRPr="00720CF5" w:rsidRDefault="005261F3" w:rsidP="00C35B9F">
            <w:pPr>
              <w:widowControl/>
              <w:jc w:val="center"/>
              <w:rPr>
                <w:rFonts w:ascii="仿宋" w:eastAsia="仿宋" w:hAnsi="仿宋" w:cs="宋体"/>
                <w:kern w:val="0"/>
                <w:sz w:val="24"/>
              </w:rPr>
            </w:pPr>
            <w:r w:rsidRPr="00720CF5">
              <w:rPr>
                <w:rFonts w:ascii="仿宋" w:eastAsia="仿宋" w:hAnsi="仿宋" w:cs="宋体" w:hint="eastAsia"/>
                <w:kern w:val="0"/>
                <w:sz w:val="24"/>
              </w:rPr>
              <w:t>56.8</w:t>
            </w:r>
          </w:p>
        </w:tc>
        <w:tc>
          <w:tcPr>
            <w:tcW w:w="767" w:type="pct"/>
            <w:shd w:val="clear" w:color="auto" w:fill="auto"/>
            <w:vAlign w:val="center"/>
            <w:hideMark/>
          </w:tcPr>
          <w:p w14:paraId="474EB989" w14:textId="77777777" w:rsidR="005261F3" w:rsidRPr="00720CF5" w:rsidRDefault="005261F3" w:rsidP="00C35B9F">
            <w:pPr>
              <w:widowControl/>
              <w:jc w:val="center"/>
              <w:rPr>
                <w:rFonts w:ascii="仿宋" w:eastAsia="仿宋" w:hAnsi="仿宋" w:cs="宋体"/>
                <w:kern w:val="0"/>
                <w:sz w:val="24"/>
              </w:rPr>
            </w:pPr>
            <w:r w:rsidRPr="00720CF5">
              <w:rPr>
                <w:rFonts w:ascii="仿宋" w:eastAsia="仿宋" w:hAnsi="仿宋" w:cs="宋体" w:hint="eastAsia"/>
                <w:kern w:val="0"/>
                <w:sz w:val="24"/>
              </w:rPr>
              <w:t>73.1</w:t>
            </w:r>
          </w:p>
        </w:tc>
        <w:tc>
          <w:tcPr>
            <w:tcW w:w="872" w:type="pct"/>
            <w:shd w:val="clear" w:color="auto" w:fill="auto"/>
            <w:vAlign w:val="center"/>
            <w:hideMark/>
          </w:tcPr>
          <w:p w14:paraId="32309197" w14:textId="77777777" w:rsidR="005261F3" w:rsidRPr="00720CF5" w:rsidRDefault="005261F3" w:rsidP="00C35B9F">
            <w:pPr>
              <w:widowControl/>
              <w:jc w:val="center"/>
              <w:rPr>
                <w:rFonts w:ascii="仿宋" w:eastAsia="仿宋" w:hAnsi="仿宋" w:cs="宋体"/>
                <w:kern w:val="0"/>
                <w:sz w:val="24"/>
              </w:rPr>
            </w:pPr>
            <w:r w:rsidRPr="00720CF5">
              <w:rPr>
                <w:rFonts w:ascii="仿宋" w:eastAsia="仿宋" w:hAnsi="仿宋" w:cs="宋体" w:hint="eastAsia"/>
                <w:kern w:val="0"/>
                <w:sz w:val="24"/>
              </w:rPr>
              <w:t>48.9</w:t>
            </w:r>
          </w:p>
        </w:tc>
        <w:tc>
          <w:tcPr>
            <w:tcW w:w="872" w:type="pct"/>
            <w:shd w:val="clear" w:color="auto" w:fill="auto"/>
            <w:vAlign w:val="center"/>
            <w:hideMark/>
          </w:tcPr>
          <w:p w14:paraId="0C4E1903" w14:textId="77777777" w:rsidR="005261F3" w:rsidRPr="00720CF5" w:rsidRDefault="005261F3" w:rsidP="00C35B9F">
            <w:pPr>
              <w:widowControl/>
              <w:jc w:val="center"/>
              <w:rPr>
                <w:rFonts w:ascii="仿宋" w:eastAsia="仿宋" w:hAnsi="仿宋" w:cs="宋体"/>
                <w:kern w:val="0"/>
                <w:sz w:val="24"/>
              </w:rPr>
            </w:pPr>
            <w:r w:rsidRPr="00720CF5">
              <w:rPr>
                <w:rFonts w:ascii="仿宋" w:eastAsia="仿宋" w:hAnsi="仿宋" w:cs="宋体" w:hint="eastAsia"/>
                <w:kern w:val="0"/>
                <w:sz w:val="24"/>
              </w:rPr>
              <w:t>46.1</w:t>
            </w:r>
          </w:p>
        </w:tc>
      </w:tr>
      <w:tr w:rsidR="00720CF5" w:rsidRPr="00720CF5" w14:paraId="5D98F814" w14:textId="77777777" w:rsidTr="0063687E">
        <w:trPr>
          <w:trHeight w:val="300"/>
          <w:jc w:val="center"/>
        </w:trPr>
        <w:tc>
          <w:tcPr>
            <w:tcW w:w="1648" w:type="pct"/>
            <w:shd w:val="clear" w:color="auto" w:fill="auto"/>
            <w:vAlign w:val="center"/>
            <w:hideMark/>
          </w:tcPr>
          <w:p w14:paraId="5C650F0F" w14:textId="77777777" w:rsidR="005261F3" w:rsidRPr="00720CF5" w:rsidRDefault="005261F3" w:rsidP="00C35B9F">
            <w:pPr>
              <w:widowControl/>
              <w:jc w:val="center"/>
              <w:rPr>
                <w:rFonts w:ascii="宋体" w:hAnsi="宋体" w:cs="宋体"/>
                <w:kern w:val="0"/>
                <w:szCs w:val="21"/>
              </w:rPr>
            </w:pPr>
            <w:r w:rsidRPr="00720CF5">
              <w:rPr>
                <w:rFonts w:ascii="宋体" w:hAnsi="宋体" w:cs="宋体" w:hint="eastAsia"/>
                <w:kern w:val="0"/>
                <w:szCs w:val="21"/>
              </w:rPr>
              <w:t>荧光强度</w:t>
            </w:r>
          </w:p>
        </w:tc>
        <w:tc>
          <w:tcPr>
            <w:tcW w:w="842" w:type="pct"/>
            <w:shd w:val="clear" w:color="auto" w:fill="auto"/>
            <w:vAlign w:val="center"/>
            <w:hideMark/>
          </w:tcPr>
          <w:p w14:paraId="2BFFAA56" w14:textId="77777777" w:rsidR="005261F3" w:rsidRPr="00720CF5" w:rsidRDefault="005261F3" w:rsidP="00C35B9F">
            <w:pPr>
              <w:widowControl/>
              <w:jc w:val="center"/>
              <w:rPr>
                <w:rFonts w:ascii="仿宋" w:eastAsia="仿宋" w:hAnsi="仿宋" w:cs="宋体"/>
                <w:kern w:val="0"/>
                <w:sz w:val="24"/>
              </w:rPr>
            </w:pPr>
            <w:r w:rsidRPr="00720CF5">
              <w:rPr>
                <w:rFonts w:ascii="仿宋" w:eastAsia="仿宋" w:hAnsi="仿宋" w:cs="宋体" w:hint="eastAsia"/>
                <w:kern w:val="0"/>
                <w:sz w:val="24"/>
              </w:rPr>
              <w:t>1093.9</w:t>
            </w:r>
          </w:p>
        </w:tc>
        <w:tc>
          <w:tcPr>
            <w:tcW w:w="767" w:type="pct"/>
            <w:shd w:val="clear" w:color="auto" w:fill="auto"/>
            <w:vAlign w:val="center"/>
            <w:hideMark/>
          </w:tcPr>
          <w:p w14:paraId="0A3670B3" w14:textId="77777777" w:rsidR="005261F3" w:rsidRPr="00720CF5" w:rsidRDefault="005261F3" w:rsidP="00C35B9F">
            <w:pPr>
              <w:widowControl/>
              <w:jc w:val="center"/>
              <w:rPr>
                <w:rFonts w:ascii="仿宋" w:eastAsia="仿宋" w:hAnsi="仿宋" w:cs="宋体"/>
                <w:kern w:val="0"/>
                <w:sz w:val="24"/>
              </w:rPr>
            </w:pPr>
            <w:r w:rsidRPr="00720CF5">
              <w:rPr>
                <w:rFonts w:ascii="仿宋" w:eastAsia="仿宋" w:hAnsi="仿宋" w:cs="宋体" w:hint="eastAsia"/>
                <w:kern w:val="0"/>
                <w:sz w:val="24"/>
              </w:rPr>
              <w:t>1445.9</w:t>
            </w:r>
          </w:p>
        </w:tc>
        <w:tc>
          <w:tcPr>
            <w:tcW w:w="872" w:type="pct"/>
            <w:shd w:val="clear" w:color="auto" w:fill="auto"/>
            <w:vAlign w:val="center"/>
            <w:hideMark/>
          </w:tcPr>
          <w:p w14:paraId="658E3321" w14:textId="77777777" w:rsidR="005261F3" w:rsidRPr="00720CF5" w:rsidRDefault="005261F3" w:rsidP="00C35B9F">
            <w:pPr>
              <w:widowControl/>
              <w:jc w:val="center"/>
              <w:rPr>
                <w:rFonts w:ascii="仿宋" w:eastAsia="仿宋" w:hAnsi="仿宋" w:cs="宋体"/>
                <w:kern w:val="0"/>
                <w:sz w:val="24"/>
              </w:rPr>
            </w:pPr>
            <w:r w:rsidRPr="00720CF5">
              <w:rPr>
                <w:rFonts w:ascii="仿宋" w:eastAsia="仿宋" w:hAnsi="仿宋" w:cs="宋体" w:hint="eastAsia"/>
                <w:kern w:val="0"/>
                <w:sz w:val="24"/>
              </w:rPr>
              <w:t>627.8</w:t>
            </w:r>
          </w:p>
        </w:tc>
        <w:tc>
          <w:tcPr>
            <w:tcW w:w="872" w:type="pct"/>
            <w:shd w:val="clear" w:color="auto" w:fill="auto"/>
            <w:vAlign w:val="center"/>
            <w:hideMark/>
          </w:tcPr>
          <w:p w14:paraId="1B4C6A5B" w14:textId="77777777" w:rsidR="005261F3" w:rsidRPr="00720CF5" w:rsidRDefault="005261F3" w:rsidP="00C35B9F">
            <w:pPr>
              <w:widowControl/>
              <w:jc w:val="center"/>
              <w:rPr>
                <w:rFonts w:ascii="仿宋" w:eastAsia="仿宋" w:hAnsi="仿宋" w:cs="宋体"/>
                <w:kern w:val="0"/>
                <w:sz w:val="24"/>
              </w:rPr>
            </w:pPr>
            <w:r w:rsidRPr="00720CF5">
              <w:rPr>
                <w:rFonts w:ascii="仿宋" w:eastAsia="仿宋" w:hAnsi="仿宋" w:cs="宋体" w:hint="eastAsia"/>
                <w:kern w:val="0"/>
                <w:sz w:val="24"/>
              </w:rPr>
              <w:t>521.8</w:t>
            </w:r>
          </w:p>
        </w:tc>
      </w:tr>
      <w:tr w:rsidR="00720CF5" w:rsidRPr="00720CF5" w14:paraId="13FC7EA7" w14:textId="77777777" w:rsidTr="0063687E">
        <w:trPr>
          <w:trHeight w:val="300"/>
          <w:jc w:val="center"/>
        </w:trPr>
        <w:tc>
          <w:tcPr>
            <w:tcW w:w="1648" w:type="pct"/>
            <w:shd w:val="clear" w:color="auto" w:fill="auto"/>
            <w:vAlign w:val="center"/>
            <w:hideMark/>
          </w:tcPr>
          <w:p w14:paraId="5071FAFF" w14:textId="77777777" w:rsidR="005261F3" w:rsidRPr="00720CF5" w:rsidRDefault="005261F3" w:rsidP="00C35B9F">
            <w:pPr>
              <w:widowControl/>
              <w:jc w:val="center"/>
              <w:rPr>
                <w:rFonts w:ascii="宋体" w:hAnsi="宋体" w:cs="宋体"/>
                <w:kern w:val="0"/>
                <w:szCs w:val="21"/>
              </w:rPr>
            </w:pPr>
            <w:r w:rsidRPr="00720CF5">
              <w:rPr>
                <w:rFonts w:ascii="宋体" w:hAnsi="宋体" w:cs="宋体" w:hint="eastAsia"/>
                <w:kern w:val="0"/>
                <w:szCs w:val="21"/>
              </w:rPr>
              <w:t>净荧光值</w:t>
            </w:r>
          </w:p>
        </w:tc>
        <w:tc>
          <w:tcPr>
            <w:tcW w:w="842" w:type="pct"/>
            <w:shd w:val="clear" w:color="auto" w:fill="auto"/>
            <w:vAlign w:val="center"/>
            <w:hideMark/>
          </w:tcPr>
          <w:p w14:paraId="3FB6D969" w14:textId="77777777" w:rsidR="005261F3" w:rsidRPr="00720CF5" w:rsidRDefault="005261F3" w:rsidP="00C35B9F">
            <w:pPr>
              <w:widowControl/>
              <w:jc w:val="center"/>
              <w:rPr>
                <w:rFonts w:ascii="仿宋" w:eastAsia="仿宋" w:hAnsi="仿宋" w:cs="宋体"/>
                <w:kern w:val="0"/>
                <w:sz w:val="24"/>
              </w:rPr>
            </w:pPr>
            <w:r w:rsidRPr="00720CF5">
              <w:rPr>
                <w:rFonts w:ascii="仿宋" w:eastAsia="仿宋" w:hAnsi="仿宋" w:cs="宋体" w:hint="eastAsia"/>
                <w:kern w:val="0"/>
                <w:sz w:val="24"/>
              </w:rPr>
              <w:t>1037.1</w:t>
            </w:r>
          </w:p>
        </w:tc>
        <w:tc>
          <w:tcPr>
            <w:tcW w:w="767" w:type="pct"/>
            <w:shd w:val="clear" w:color="auto" w:fill="auto"/>
            <w:vAlign w:val="center"/>
            <w:hideMark/>
          </w:tcPr>
          <w:p w14:paraId="64BF63A3" w14:textId="77777777" w:rsidR="005261F3" w:rsidRPr="00720CF5" w:rsidRDefault="005261F3" w:rsidP="00C35B9F">
            <w:pPr>
              <w:widowControl/>
              <w:jc w:val="center"/>
              <w:rPr>
                <w:rFonts w:ascii="仿宋" w:eastAsia="仿宋" w:hAnsi="仿宋" w:cs="宋体"/>
                <w:kern w:val="0"/>
                <w:sz w:val="24"/>
              </w:rPr>
            </w:pPr>
            <w:r w:rsidRPr="00720CF5">
              <w:rPr>
                <w:rFonts w:ascii="仿宋" w:eastAsia="仿宋" w:hAnsi="仿宋" w:cs="宋体" w:hint="eastAsia"/>
                <w:kern w:val="0"/>
                <w:sz w:val="24"/>
              </w:rPr>
              <w:t xml:space="preserve">1372.8 </w:t>
            </w:r>
          </w:p>
        </w:tc>
        <w:tc>
          <w:tcPr>
            <w:tcW w:w="872" w:type="pct"/>
            <w:shd w:val="clear" w:color="auto" w:fill="auto"/>
            <w:vAlign w:val="center"/>
            <w:hideMark/>
          </w:tcPr>
          <w:p w14:paraId="1D5E63E5" w14:textId="77777777" w:rsidR="005261F3" w:rsidRPr="00720CF5" w:rsidRDefault="005261F3" w:rsidP="00C35B9F">
            <w:pPr>
              <w:widowControl/>
              <w:jc w:val="center"/>
              <w:rPr>
                <w:rFonts w:ascii="仿宋" w:eastAsia="仿宋" w:hAnsi="仿宋" w:cs="宋体"/>
                <w:kern w:val="0"/>
                <w:sz w:val="24"/>
              </w:rPr>
            </w:pPr>
            <w:r w:rsidRPr="00720CF5">
              <w:rPr>
                <w:rFonts w:ascii="仿宋" w:eastAsia="仿宋" w:hAnsi="仿宋" w:cs="宋体" w:hint="eastAsia"/>
                <w:kern w:val="0"/>
                <w:sz w:val="24"/>
              </w:rPr>
              <w:t xml:space="preserve">578.9 </w:t>
            </w:r>
          </w:p>
        </w:tc>
        <w:tc>
          <w:tcPr>
            <w:tcW w:w="872" w:type="pct"/>
            <w:shd w:val="clear" w:color="auto" w:fill="auto"/>
            <w:vAlign w:val="center"/>
            <w:hideMark/>
          </w:tcPr>
          <w:p w14:paraId="492B0F73" w14:textId="77777777" w:rsidR="005261F3" w:rsidRPr="00720CF5" w:rsidRDefault="005261F3" w:rsidP="00C35B9F">
            <w:pPr>
              <w:widowControl/>
              <w:jc w:val="center"/>
              <w:rPr>
                <w:rFonts w:ascii="仿宋" w:eastAsia="仿宋" w:hAnsi="仿宋" w:cs="宋体"/>
                <w:kern w:val="0"/>
                <w:sz w:val="24"/>
              </w:rPr>
            </w:pPr>
            <w:r w:rsidRPr="00720CF5">
              <w:rPr>
                <w:rFonts w:ascii="仿宋" w:eastAsia="仿宋" w:hAnsi="仿宋" w:cs="宋体" w:hint="eastAsia"/>
                <w:kern w:val="0"/>
                <w:sz w:val="24"/>
              </w:rPr>
              <w:t>475.6</w:t>
            </w:r>
          </w:p>
        </w:tc>
      </w:tr>
    </w:tbl>
    <w:p w14:paraId="58939845" w14:textId="77777777" w:rsidR="005261F3" w:rsidRPr="00720CF5" w:rsidRDefault="005261F3" w:rsidP="005261F3">
      <w:pPr>
        <w:ind w:firstLineChars="200" w:firstLine="420"/>
        <w:rPr>
          <w:rFonts w:ascii="宋体" w:hAnsi="宋体"/>
          <w:szCs w:val="21"/>
        </w:rPr>
      </w:pPr>
      <w:r w:rsidRPr="00720CF5">
        <w:rPr>
          <w:rFonts w:ascii="宋体" w:hAnsi="宋体" w:hint="eastAsia"/>
          <w:szCs w:val="21"/>
        </w:rPr>
        <w:t>表</w:t>
      </w:r>
      <w:r w:rsidRPr="00720CF5">
        <w:rPr>
          <w:rFonts w:ascii="宋体" w:hAnsi="宋体"/>
          <w:szCs w:val="21"/>
        </w:rPr>
        <w:t>3</w:t>
      </w:r>
      <w:r w:rsidRPr="00720CF5">
        <w:rPr>
          <w:rFonts w:ascii="宋体" w:hAnsi="宋体" w:hint="eastAsia"/>
          <w:szCs w:val="21"/>
        </w:rPr>
        <w:t>数据表明，载气流量在400mL/min时荧光强度最大。载气流量低于3</w:t>
      </w:r>
      <w:r w:rsidRPr="00720CF5">
        <w:rPr>
          <w:rFonts w:ascii="宋体" w:hAnsi="宋体"/>
          <w:szCs w:val="21"/>
        </w:rPr>
        <w:t>00</w:t>
      </w:r>
      <w:r w:rsidRPr="00720CF5">
        <w:rPr>
          <w:rFonts w:ascii="仿宋" w:eastAsia="仿宋" w:hAnsi="仿宋" w:cs="宋体" w:hint="eastAsia"/>
          <w:szCs w:val="21"/>
        </w:rPr>
        <w:t xml:space="preserve"> mL/min</w:t>
      </w:r>
      <w:r w:rsidRPr="00720CF5">
        <w:rPr>
          <w:rFonts w:ascii="宋体" w:hAnsi="宋体" w:hint="eastAsia"/>
          <w:szCs w:val="21"/>
        </w:rPr>
        <w:t>时，无法使生成的氢化物迅速进入原子化器进行原子化，荧光强度变小；载气流量6</w:t>
      </w:r>
      <w:r w:rsidRPr="00720CF5">
        <w:rPr>
          <w:rFonts w:ascii="宋体" w:hAnsi="宋体"/>
          <w:szCs w:val="21"/>
        </w:rPr>
        <w:t>00</w:t>
      </w:r>
      <w:r w:rsidRPr="00720CF5">
        <w:rPr>
          <w:rFonts w:ascii="仿宋" w:eastAsia="仿宋" w:hAnsi="仿宋" w:cs="宋体" w:hint="eastAsia"/>
          <w:szCs w:val="21"/>
        </w:rPr>
        <w:t xml:space="preserve"> mL/min</w:t>
      </w:r>
      <w:r w:rsidRPr="00720CF5">
        <w:rPr>
          <w:rFonts w:ascii="宋体" w:hAnsi="宋体" w:hint="eastAsia"/>
          <w:szCs w:val="21"/>
        </w:rPr>
        <w:t>时，会稀释氢化物使荧光强度降低。本试验采用400mL/min载气流量。</w:t>
      </w:r>
    </w:p>
    <w:p w14:paraId="31457379" w14:textId="4825B550" w:rsidR="005261F3" w:rsidRPr="00720CF5" w:rsidRDefault="005261F3" w:rsidP="005261F3">
      <w:pPr>
        <w:rPr>
          <w:rFonts w:ascii="黑体" w:eastAsia="黑体" w:hAnsi="黑体"/>
          <w:bCs/>
          <w:szCs w:val="21"/>
        </w:rPr>
      </w:pPr>
      <w:r w:rsidRPr="00720CF5">
        <w:rPr>
          <w:rFonts w:ascii="黑体" w:eastAsia="黑体" w:hAnsi="黑体"/>
          <w:bCs/>
          <w:szCs w:val="21"/>
        </w:rPr>
        <w:t>3.3</w:t>
      </w:r>
      <w:r w:rsidRPr="00720CF5">
        <w:rPr>
          <w:rFonts w:ascii="黑体" w:eastAsia="黑体" w:hAnsi="黑体" w:hint="eastAsia"/>
          <w:bCs/>
          <w:szCs w:val="21"/>
        </w:rPr>
        <w:t xml:space="preserve"> 屏蔽气流量的选择</w:t>
      </w:r>
    </w:p>
    <w:p w14:paraId="6C8FC98F" w14:textId="70AB53E8" w:rsidR="005261F3" w:rsidRPr="00720CF5" w:rsidRDefault="005261F3" w:rsidP="005261F3">
      <w:pPr>
        <w:ind w:firstLineChars="200" w:firstLine="420"/>
        <w:rPr>
          <w:rFonts w:cs="宋体"/>
        </w:rPr>
      </w:pPr>
      <w:r w:rsidRPr="00720CF5">
        <w:rPr>
          <w:rFonts w:hint="eastAsia"/>
        </w:rPr>
        <w:t>氩气作为屏蔽气可以防止周围空气进入火焰，提高荧光效率。固定载气流量</w:t>
      </w:r>
      <w:r w:rsidRPr="00720CF5">
        <w:rPr>
          <w:rFonts w:hint="eastAsia"/>
        </w:rPr>
        <w:t>400mL/min</w:t>
      </w:r>
      <w:r w:rsidRPr="00720CF5">
        <w:rPr>
          <w:rFonts w:hint="eastAsia"/>
        </w:rPr>
        <w:t>，</w:t>
      </w:r>
      <w:proofErr w:type="gramStart"/>
      <w:r w:rsidRPr="00720CF5">
        <w:rPr>
          <w:rFonts w:hint="eastAsia"/>
        </w:rPr>
        <w:t>按试验</w:t>
      </w:r>
      <w:proofErr w:type="gramEnd"/>
      <w:r w:rsidRPr="00720CF5">
        <w:rPr>
          <w:rFonts w:hint="eastAsia"/>
        </w:rPr>
        <w:t>方法，以</w:t>
      </w:r>
      <w:r w:rsidRPr="00720CF5">
        <w:t>20</w:t>
      </w:r>
      <w:r w:rsidRPr="00720CF5">
        <w:rPr>
          <w:rFonts w:ascii="宋体" w:hAnsi="宋体" w:hint="eastAsia"/>
          <w:szCs w:val="21"/>
        </w:rPr>
        <w:t>ng/mL</w:t>
      </w:r>
      <w:proofErr w:type="gramStart"/>
      <w:r w:rsidRPr="00720CF5">
        <w:rPr>
          <w:rFonts w:hint="eastAsia"/>
        </w:rPr>
        <w:t>锑</w:t>
      </w:r>
      <w:proofErr w:type="gramEnd"/>
      <w:r w:rsidRPr="00720CF5">
        <w:rPr>
          <w:rFonts w:hint="eastAsia"/>
        </w:rPr>
        <w:t>标准进行屏蔽气流量试验，</w:t>
      </w:r>
      <w:r w:rsidRPr="00720CF5">
        <w:rPr>
          <w:rFonts w:cs="宋体" w:hint="eastAsia"/>
        </w:rPr>
        <w:t>数据表明，屏蔽气流量在</w:t>
      </w:r>
      <w:r w:rsidRPr="00720CF5">
        <w:rPr>
          <w:rFonts w:cs="宋体"/>
        </w:rPr>
        <w:t>7</w:t>
      </w:r>
      <w:r w:rsidRPr="00720CF5">
        <w:rPr>
          <w:rFonts w:cs="宋体" w:hint="eastAsia"/>
        </w:rPr>
        <w:t>0</w:t>
      </w:r>
      <w:r w:rsidRPr="00720CF5">
        <w:rPr>
          <w:rFonts w:cs="宋体"/>
        </w:rPr>
        <w:t>0</w:t>
      </w:r>
      <w:r w:rsidRPr="00720CF5">
        <w:rPr>
          <w:rFonts w:cs="宋体" w:hint="eastAsia"/>
        </w:rPr>
        <w:t>mL/min~</w:t>
      </w:r>
      <w:r w:rsidRPr="00720CF5">
        <w:rPr>
          <w:rFonts w:cs="宋体"/>
        </w:rPr>
        <w:t>1000</w:t>
      </w:r>
      <w:r w:rsidRPr="00720CF5">
        <w:rPr>
          <w:rFonts w:cs="宋体" w:hint="eastAsia"/>
        </w:rPr>
        <w:t>mL/min</w:t>
      </w:r>
      <w:r w:rsidRPr="00720CF5">
        <w:rPr>
          <w:rFonts w:cs="宋体" w:hint="eastAsia"/>
        </w:rPr>
        <w:t>范围内，</w:t>
      </w:r>
      <w:r w:rsidRPr="00720CF5">
        <w:rPr>
          <w:rFonts w:cs="宋体" w:hint="eastAsia"/>
        </w:rPr>
        <w:lastRenderedPageBreak/>
        <w:t>荧光强度稳定，本试验采用</w:t>
      </w:r>
      <w:r w:rsidRPr="00720CF5">
        <w:rPr>
          <w:rFonts w:cs="宋体"/>
        </w:rPr>
        <w:t>8</w:t>
      </w:r>
      <w:r w:rsidRPr="00720CF5">
        <w:rPr>
          <w:rFonts w:cs="宋体" w:hint="eastAsia"/>
        </w:rPr>
        <w:t>00mL/min</w:t>
      </w:r>
      <w:r w:rsidRPr="00720CF5">
        <w:rPr>
          <w:rFonts w:cs="宋体" w:hint="eastAsia"/>
        </w:rPr>
        <w:t>屏蔽气流量。</w:t>
      </w:r>
    </w:p>
    <w:p w14:paraId="6334551A" w14:textId="1806AF6E" w:rsidR="005261F3" w:rsidRPr="00720CF5" w:rsidRDefault="005261F3" w:rsidP="005261F3">
      <w:pPr>
        <w:rPr>
          <w:rFonts w:ascii="黑体" w:eastAsia="黑体" w:hAnsi="黑体"/>
          <w:bCs/>
          <w:szCs w:val="21"/>
        </w:rPr>
      </w:pPr>
      <w:r w:rsidRPr="00720CF5">
        <w:rPr>
          <w:rFonts w:ascii="黑体" w:eastAsia="黑体" w:hAnsi="黑体"/>
          <w:bCs/>
          <w:szCs w:val="21"/>
        </w:rPr>
        <w:t>3.4</w:t>
      </w:r>
      <w:r w:rsidRPr="00720CF5">
        <w:rPr>
          <w:rFonts w:ascii="黑体" w:eastAsia="黑体" w:hAnsi="黑体" w:hint="eastAsia"/>
          <w:bCs/>
          <w:szCs w:val="21"/>
        </w:rPr>
        <w:t xml:space="preserve"> 原子化器高度的选择</w:t>
      </w:r>
    </w:p>
    <w:p w14:paraId="35069539" w14:textId="1FCC6171" w:rsidR="005261F3" w:rsidRPr="00720CF5" w:rsidRDefault="005261F3" w:rsidP="005261F3">
      <w:pPr>
        <w:ind w:firstLineChars="200" w:firstLine="420"/>
        <w:rPr>
          <w:rFonts w:ascii="宋体" w:hAnsi="宋体"/>
          <w:szCs w:val="21"/>
        </w:rPr>
      </w:pPr>
      <w:proofErr w:type="gramStart"/>
      <w:r w:rsidRPr="00720CF5">
        <w:rPr>
          <w:rFonts w:hint="eastAsia"/>
        </w:rPr>
        <w:t>按试验</w:t>
      </w:r>
      <w:proofErr w:type="gramEnd"/>
      <w:r w:rsidRPr="00720CF5">
        <w:rPr>
          <w:rFonts w:hint="eastAsia"/>
        </w:rPr>
        <w:t>方法，以</w:t>
      </w:r>
      <w:r w:rsidRPr="00720CF5">
        <w:t>20</w:t>
      </w:r>
      <w:r w:rsidRPr="00720CF5">
        <w:rPr>
          <w:rFonts w:ascii="宋体" w:hAnsi="宋体" w:hint="eastAsia"/>
          <w:szCs w:val="21"/>
        </w:rPr>
        <w:t>ng/mL</w:t>
      </w:r>
      <w:proofErr w:type="gramStart"/>
      <w:r w:rsidRPr="00720CF5">
        <w:rPr>
          <w:rFonts w:hint="eastAsia"/>
        </w:rPr>
        <w:t>锑</w:t>
      </w:r>
      <w:proofErr w:type="gramEnd"/>
      <w:r w:rsidRPr="00720CF5">
        <w:rPr>
          <w:rFonts w:hint="eastAsia"/>
        </w:rPr>
        <w:t>标准进行原子化器高度试验，</w:t>
      </w:r>
      <w:r w:rsidRPr="00720CF5">
        <w:rPr>
          <w:rFonts w:ascii="宋体" w:hAnsi="宋体" w:hint="eastAsia"/>
          <w:szCs w:val="21"/>
        </w:rPr>
        <w:t>数据表明，原子化器高度在4</w:t>
      </w:r>
      <w:r w:rsidRPr="00720CF5">
        <w:rPr>
          <w:rFonts w:ascii="宋体" w:hAnsi="宋体"/>
          <w:szCs w:val="21"/>
        </w:rPr>
        <w:t>~</w:t>
      </w:r>
      <w:r w:rsidRPr="00720CF5">
        <w:rPr>
          <w:rFonts w:ascii="宋体" w:hAnsi="宋体" w:hint="eastAsia"/>
          <w:szCs w:val="21"/>
        </w:rPr>
        <w:t>10</w:t>
      </w:r>
      <w:r w:rsidRPr="00720CF5">
        <w:rPr>
          <w:rFonts w:ascii="宋体" w:hAnsi="宋体"/>
          <w:szCs w:val="21"/>
        </w:rPr>
        <w:t>mm</w:t>
      </w:r>
      <w:r w:rsidRPr="00720CF5">
        <w:rPr>
          <w:rFonts w:ascii="宋体" w:hAnsi="宋体" w:hint="eastAsia"/>
          <w:szCs w:val="21"/>
        </w:rPr>
        <w:t>时，荧光强度稳定，本实验选取仪器推荐使用的8</w:t>
      </w:r>
      <w:r w:rsidRPr="00720CF5">
        <w:rPr>
          <w:rFonts w:ascii="宋体" w:hAnsi="宋体"/>
          <w:szCs w:val="21"/>
        </w:rPr>
        <w:t>mm</w:t>
      </w:r>
      <w:r w:rsidRPr="00720CF5">
        <w:rPr>
          <w:rFonts w:ascii="宋体" w:hAnsi="宋体" w:hint="eastAsia"/>
          <w:szCs w:val="21"/>
        </w:rPr>
        <w:t>。</w:t>
      </w:r>
    </w:p>
    <w:p w14:paraId="58977E5A" w14:textId="6B4E4B0C" w:rsidR="005261F3" w:rsidRPr="00720CF5" w:rsidRDefault="005261F3" w:rsidP="005261F3">
      <w:pPr>
        <w:rPr>
          <w:rFonts w:ascii="黑体" w:eastAsia="黑体" w:hAnsi="黑体"/>
          <w:bCs/>
          <w:szCs w:val="21"/>
        </w:rPr>
      </w:pPr>
      <w:r w:rsidRPr="00720CF5">
        <w:rPr>
          <w:rFonts w:ascii="黑体" w:eastAsia="黑体" w:hAnsi="黑体"/>
          <w:bCs/>
          <w:szCs w:val="21"/>
        </w:rPr>
        <w:t>3.5</w:t>
      </w:r>
      <w:r w:rsidRPr="00720CF5">
        <w:rPr>
          <w:rFonts w:ascii="黑体" w:eastAsia="黑体" w:hAnsi="黑体" w:hint="eastAsia"/>
          <w:bCs/>
          <w:szCs w:val="21"/>
        </w:rPr>
        <w:t xml:space="preserve"> 负高压的选择</w:t>
      </w:r>
    </w:p>
    <w:p w14:paraId="72B006A1" w14:textId="7BDF6AF0" w:rsidR="005261F3" w:rsidRPr="00720CF5" w:rsidRDefault="005261F3" w:rsidP="005261F3">
      <w:pPr>
        <w:ind w:firstLineChars="200" w:firstLine="420"/>
        <w:rPr>
          <w:rFonts w:ascii="宋体" w:hAnsi="宋体"/>
          <w:szCs w:val="21"/>
        </w:rPr>
      </w:pPr>
      <w:proofErr w:type="gramStart"/>
      <w:r w:rsidRPr="00720CF5">
        <w:rPr>
          <w:rFonts w:ascii="宋体" w:hAnsi="宋体" w:hint="eastAsia"/>
          <w:szCs w:val="21"/>
        </w:rPr>
        <w:t>按试验</w:t>
      </w:r>
      <w:proofErr w:type="gramEnd"/>
      <w:r w:rsidRPr="00720CF5">
        <w:rPr>
          <w:rFonts w:ascii="宋体" w:hAnsi="宋体" w:hint="eastAsia"/>
          <w:szCs w:val="21"/>
        </w:rPr>
        <w:t>方法，以</w:t>
      </w:r>
      <w:r w:rsidRPr="00720CF5">
        <w:rPr>
          <w:rFonts w:ascii="宋体" w:hAnsi="宋体"/>
          <w:szCs w:val="21"/>
        </w:rPr>
        <w:t>20</w:t>
      </w:r>
      <w:r w:rsidRPr="00720CF5">
        <w:rPr>
          <w:rFonts w:ascii="宋体" w:hAnsi="宋体" w:hint="eastAsia"/>
          <w:szCs w:val="21"/>
        </w:rPr>
        <w:t>ng/mL</w:t>
      </w:r>
      <w:proofErr w:type="gramStart"/>
      <w:r w:rsidRPr="00720CF5">
        <w:rPr>
          <w:rFonts w:ascii="宋体" w:hAnsi="宋体" w:hint="eastAsia"/>
          <w:szCs w:val="21"/>
        </w:rPr>
        <w:t>锑</w:t>
      </w:r>
      <w:proofErr w:type="gramEnd"/>
      <w:r w:rsidRPr="00720CF5">
        <w:rPr>
          <w:rFonts w:ascii="宋体" w:hAnsi="宋体" w:hint="eastAsia"/>
          <w:szCs w:val="21"/>
        </w:rPr>
        <w:t>标准进行负高压试验，数据表明，负高压在220V～3</w:t>
      </w:r>
      <w:r w:rsidRPr="00720CF5">
        <w:rPr>
          <w:rFonts w:ascii="宋体" w:hAnsi="宋体"/>
          <w:szCs w:val="21"/>
        </w:rPr>
        <w:t>2</w:t>
      </w:r>
      <w:r w:rsidRPr="00720CF5">
        <w:rPr>
          <w:rFonts w:ascii="宋体" w:hAnsi="宋体" w:hint="eastAsia"/>
          <w:szCs w:val="21"/>
        </w:rPr>
        <w:t>0V范围内，荧光强度和负高压成正比，在满足分析的情况下，尽量不把负高压设置过大，以免影响光电倍增管使用寿命，本试验采</w:t>
      </w:r>
      <w:r w:rsidRPr="00720CF5">
        <w:rPr>
          <w:rFonts w:ascii="宋体" w:hAnsi="宋体"/>
          <w:szCs w:val="21"/>
        </w:rPr>
        <w:t>28</w:t>
      </w:r>
      <w:r w:rsidRPr="00720CF5">
        <w:rPr>
          <w:rFonts w:ascii="宋体" w:hAnsi="宋体" w:hint="eastAsia"/>
          <w:szCs w:val="21"/>
        </w:rPr>
        <w:t>0V～</w:t>
      </w:r>
      <w:r w:rsidRPr="00720CF5">
        <w:rPr>
          <w:rFonts w:ascii="宋体" w:hAnsi="宋体"/>
          <w:szCs w:val="21"/>
        </w:rPr>
        <w:t>300</w:t>
      </w:r>
      <w:r w:rsidRPr="00720CF5">
        <w:rPr>
          <w:rFonts w:ascii="宋体" w:hAnsi="宋体" w:hint="eastAsia"/>
          <w:szCs w:val="21"/>
        </w:rPr>
        <w:t>V负高压。</w:t>
      </w:r>
    </w:p>
    <w:p w14:paraId="65FB33DD" w14:textId="0B32B013" w:rsidR="005261F3" w:rsidRPr="00720CF5" w:rsidRDefault="005261F3" w:rsidP="005261F3">
      <w:pPr>
        <w:rPr>
          <w:rFonts w:ascii="黑体" w:eastAsia="黑体" w:hAnsi="黑体"/>
          <w:bCs/>
          <w:szCs w:val="21"/>
        </w:rPr>
      </w:pPr>
      <w:r w:rsidRPr="00720CF5">
        <w:rPr>
          <w:rFonts w:ascii="黑体" w:eastAsia="黑体" w:hAnsi="黑体"/>
          <w:bCs/>
          <w:szCs w:val="21"/>
        </w:rPr>
        <w:t>3.6</w:t>
      </w:r>
      <w:r w:rsidRPr="00720CF5">
        <w:rPr>
          <w:rFonts w:ascii="黑体" w:eastAsia="黑体" w:hAnsi="黑体" w:hint="eastAsia"/>
          <w:bCs/>
          <w:szCs w:val="21"/>
        </w:rPr>
        <w:t xml:space="preserve"> 灯电流的选择</w:t>
      </w:r>
    </w:p>
    <w:p w14:paraId="6189B777" w14:textId="797EEE26" w:rsidR="005261F3" w:rsidRPr="00720CF5" w:rsidRDefault="005261F3" w:rsidP="005261F3">
      <w:pPr>
        <w:ind w:firstLineChars="200" w:firstLine="420"/>
        <w:rPr>
          <w:rFonts w:ascii="宋体" w:hAnsi="宋体"/>
          <w:szCs w:val="21"/>
        </w:rPr>
      </w:pPr>
      <w:proofErr w:type="gramStart"/>
      <w:r w:rsidRPr="00720CF5">
        <w:rPr>
          <w:rFonts w:hint="eastAsia"/>
        </w:rPr>
        <w:t>按试验</w:t>
      </w:r>
      <w:proofErr w:type="gramEnd"/>
      <w:r w:rsidRPr="00720CF5">
        <w:rPr>
          <w:rFonts w:hint="eastAsia"/>
        </w:rPr>
        <w:t>方法，以</w:t>
      </w:r>
      <w:r w:rsidRPr="00720CF5">
        <w:t>2</w:t>
      </w:r>
      <w:r w:rsidRPr="00720CF5">
        <w:rPr>
          <w:rFonts w:hint="eastAsia"/>
        </w:rPr>
        <w:t>0ng/mL</w:t>
      </w:r>
      <w:proofErr w:type="gramStart"/>
      <w:r w:rsidRPr="00720CF5">
        <w:rPr>
          <w:rFonts w:hint="eastAsia"/>
        </w:rPr>
        <w:t>砷</w:t>
      </w:r>
      <w:proofErr w:type="gramEnd"/>
      <w:r w:rsidRPr="00720CF5">
        <w:rPr>
          <w:rFonts w:hint="eastAsia"/>
        </w:rPr>
        <w:t>标准进行灯电流试验，</w:t>
      </w:r>
      <w:r w:rsidRPr="00720CF5">
        <w:rPr>
          <w:rFonts w:ascii="宋体" w:hAnsi="宋体" w:hint="eastAsia"/>
          <w:szCs w:val="21"/>
        </w:rPr>
        <w:t>实验数据表明，灯电流在</w:t>
      </w:r>
      <w:r w:rsidRPr="00720CF5">
        <w:rPr>
          <w:rFonts w:ascii="宋体" w:hAnsi="宋体"/>
          <w:szCs w:val="21"/>
        </w:rPr>
        <w:t>5</w:t>
      </w:r>
      <w:r w:rsidRPr="00720CF5">
        <w:rPr>
          <w:rFonts w:ascii="宋体" w:hAnsi="宋体" w:hint="eastAsia"/>
          <w:szCs w:val="21"/>
        </w:rPr>
        <w:t>0mA~100mA范围内，荧光强度和灯电流成正比，在满足分析的情况下，尽量不把灯电流设置过大，以免影响灯的使用寿命，本试验采用</w:t>
      </w:r>
      <w:r w:rsidRPr="00720CF5">
        <w:rPr>
          <w:rFonts w:ascii="宋体" w:hAnsi="宋体"/>
          <w:szCs w:val="21"/>
        </w:rPr>
        <w:t>70</w:t>
      </w:r>
      <w:r w:rsidRPr="00720CF5">
        <w:rPr>
          <w:rFonts w:ascii="宋体" w:hAnsi="宋体" w:hint="eastAsia"/>
          <w:szCs w:val="21"/>
        </w:rPr>
        <w:t>mA~</w:t>
      </w:r>
      <w:r w:rsidRPr="00720CF5">
        <w:rPr>
          <w:rFonts w:ascii="宋体" w:hAnsi="宋体"/>
          <w:szCs w:val="21"/>
        </w:rPr>
        <w:t>90</w:t>
      </w:r>
      <w:r w:rsidRPr="00720CF5">
        <w:rPr>
          <w:rFonts w:ascii="宋体" w:hAnsi="宋体" w:hint="eastAsia"/>
          <w:szCs w:val="21"/>
        </w:rPr>
        <w:t>mA灯电流。</w:t>
      </w:r>
    </w:p>
    <w:p w14:paraId="7B503934" w14:textId="60EBAC4C" w:rsidR="005261F3" w:rsidRPr="00720CF5" w:rsidRDefault="005261F3" w:rsidP="005261F3">
      <w:pPr>
        <w:rPr>
          <w:rFonts w:ascii="黑体" w:eastAsia="黑体" w:hAnsi="黑体"/>
          <w:bCs/>
          <w:szCs w:val="21"/>
        </w:rPr>
      </w:pPr>
      <w:r w:rsidRPr="00720CF5">
        <w:rPr>
          <w:rFonts w:ascii="黑体" w:eastAsia="黑体" w:hAnsi="黑体"/>
          <w:bCs/>
          <w:szCs w:val="21"/>
        </w:rPr>
        <w:t>3.7</w:t>
      </w:r>
      <w:r w:rsidRPr="00720CF5">
        <w:rPr>
          <w:rFonts w:ascii="黑体" w:eastAsia="黑体" w:hAnsi="黑体" w:hint="eastAsia"/>
          <w:bCs/>
          <w:szCs w:val="21"/>
        </w:rPr>
        <w:t xml:space="preserve"> 溶样条件的选择</w:t>
      </w:r>
    </w:p>
    <w:p w14:paraId="58BFEFDF" w14:textId="2C7169B6" w:rsidR="005261F3" w:rsidRPr="00720CF5" w:rsidRDefault="005261F3" w:rsidP="005261F3">
      <w:pPr>
        <w:ind w:firstLineChars="200" w:firstLine="420"/>
        <w:rPr>
          <w:rFonts w:ascii="宋体" w:hAnsi="宋体"/>
          <w:szCs w:val="21"/>
          <w:vertAlign w:val="subscript"/>
        </w:rPr>
      </w:pPr>
      <w:r w:rsidRPr="00720CF5">
        <w:rPr>
          <w:rFonts w:ascii="宋体" w:hAnsi="宋体" w:hint="eastAsia"/>
          <w:szCs w:val="21"/>
        </w:rPr>
        <w:t>焙烧</w:t>
      </w:r>
      <w:proofErr w:type="gramStart"/>
      <w:r w:rsidRPr="00720CF5">
        <w:rPr>
          <w:rFonts w:ascii="宋体" w:hAnsi="宋体" w:hint="eastAsia"/>
          <w:szCs w:val="21"/>
        </w:rPr>
        <w:t>钼</w:t>
      </w:r>
      <w:proofErr w:type="gramEnd"/>
      <w:r w:rsidRPr="00720CF5">
        <w:rPr>
          <w:rFonts w:ascii="宋体" w:hAnsi="宋体" w:hint="eastAsia"/>
          <w:szCs w:val="21"/>
        </w:rPr>
        <w:t>精矿主要成分为氧化钼。氧化钼易溶于氨水和</w:t>
      </w:r>
      <w:proofErr w:type="gramStart"/>
      <w:r w:rsidRPr="00720CF5">
        <w:rPr>
          <w:rFonts w:ascii="宋体" w:hAnsi="宋体" w:hint="eastAsia"/>
          <w:szCs w:val="21"/>
        </w:rPr>
        <w:t>氢氧化钠</w:t>
      </w:r>
      <w:proofErr w:type="gramEnd"/>
      <w:r w:rsidRPr="00720CF5">
        <w:rPr>
          <w:rFonts w:ascii="宋体" w:hAnsi="宋体" w:hint="eastAsia"/>
          <w:szCs w:val="21"/>
        </w:rPr>
        <w:t>，也溶解于HCl+HNO</w:t>
      </w:r>
      <w:r w:rsidRPr="00720CF5">
        <w:rPr>
          <w:rFonts w:ascii="宋体" w:hAnsi="宋体" w:hint="eastAsia"/>
          <w:szCs w:val="21"/>
          <w:vertAlign w:val="subscript"/>
        </w:rPr>
        <w:t>3</w:t>
      </w:r>
      <w:r w:rsidRPr="00720CF5">
        <w:rPr>
          <w:rFonts w:ascii="宋体" w:hAnsi="宋体" w:hint="eastAsia"/>
          <w:szCs w:val="21"/>
        </w:rPr>
        <w:t>体系。</w:t>
      </w:r>
      <w:proofErr w:type="gramStart"/>
      <w:r w:rsidRPr="00720CF5">
        <w:rPr>
          <w:rFonts w:ascii="宋体" w:hAnsi="宋体" w:hint="eastAsia"/>
          <w:szCs w:val="21"/>
        </w:rPr>
        <w:t>钼</w:t>
      </w:r>
      <w:proofErr w:type="gramEnd"/>
      <w:r w:rsidRPr="00720CF5">
        <w:rPr>
          <w:rFonts w:ascii="宋体" w:hAnsi="宋体" w:hint="eastAsia"/>
          <w:szCs w:val="21"/>
        </w:rPr>
        <w:t>易被H</w:t>
      </w:r>
      <w:r w:rsidRPr="00720CF5">
        <w:rPr>
          <w:rFonts w:ascii="宋体" w:hAnsi="宋体" w:hint="eastAsia"/>
          <w:szCs w:val="21"/>
          <w:vertAlign w:val="subscript"/>
        </w:rPr>
        <w:t>2</w:t>
      </w:r>
      <w:r w:rsidRPr="00720CF5">
        <w:rPr>
          <w:rFonts w:ascii="宋体" w:hAnsi="宋体" w:hint="eastAsia"/>
          <w:szCs w:val="21"/>
        </w:rPr>
        <w:t>O</w:t>
      </w:r>
      <w:r w:rsidRPr="00720CF5">
        <w:rPr>
          <w:rFonts w:ascii="宋体" w:hAnsi="宋体" w:hint="eastAsia"/>
          <w:szCs w:val="21"/>
          <w:vertAlign w:val="subscript"/>
        </w:rPr>
        <w:t>2</w:t>
      </w:r>
      <w:r w:rsidRPr="00720CF5">
        <w:rPr>
          <w:rFonts w:ascii="宋体" w:hAnsi="宋体" w:hint="eastAsia"/>
          <w:szCs w:val="21"/>
        </w:rPr>
        <w:t>氧化而溶解。所以本实验选用了“HCl</w:t>
      </w:r>
      <w:r w:rsidRPr="00720CF5">
        <w:rPr>
          <w:rFonts w:ascii="宋体" w:hAnsi="宋体"/>
          <w:szCs w:val="21"/>
        </w:rPr>
        <w:t>+</w:t>
      </w:r>
      <w:r w:rsidRPr="00720CF5">
        <w:rPr>
          <w:rFonts w:ascii="宋体" w:hAnsi="宋体" w:hint="eastAsia"/>
          <w:szCs w:val="21"/>
        </w:rPr>
        <w:t>HNO</w:t>
      </w:r>
      <w:r w:rsidRPr="00720CF5">
        <w:rPr>
          <w:rFonts w:ascii="宋体" w:hAnsi="宋体" w:hint="eastAsia"/>
          <w:szCs w:val="21"/>
          <w:vertAlign w:val="subscript"/>
        </w:rPr>
        <w:t>3</w:t>
      </w:r>
      <w:r w:rsidRPr="00720CF5">
        <w:rPr>
          <w:rFonts w:ascii="宋体" w:hAnsi="宋体" w:hint="eastAsia"/>
          <w:szCs w:val="21"/>
        </w:rPr>
        <w:t>”、“NH</w:t>
      </w:r>
      <w:r w:rsidRPr="00720CF5">
        <w:rPr>
          <w:rFonts w:ascii="宋体" w:hAnsi="宋体"/>
          <w:szCs w:val="21"/>
          <w:vertAlign w:val="subscript"/>
        </w:rPr>
        <w:t>3</w:t>
      </w:r>
      <w:r w:rsidRPr="00720CF5">
        <w:rPr>
          <w:rFonts w:ascii="宋体" w:hAnsi="宋体" w:hint="eastAsia"/>
          <w:szCs w:val="21"/>
        </w:rPr>
        <w:t>•H</w:t>
      </w:r>
      <w:r w:rsidRPr="00720CF5">
        <w:rPr>
          <w:rFonts w:ascii="宋体" w:hAnsi="宋体"/>
          <w:szCs w:val="21"/>
          <w:vertAlign w:val="subscript"/>
        </w:rPr>
        <w:t>2</w:t>
      </w:r>
      <w:r w:rsidRPr="00720CF5">
        <w:rPr>
          <w:rFonts w:ascii="宋体" w:hAnsi="宋体"/>
          <w:szCs w:val="21"/>
        </w:rPr>
        <w:t>O+H</w:t>
      </w:r>
      <w:r w:rsidRPr="00720CF5">
        <w:rPr>
          <w:rFonts w:ascii="宋体" w:hAnsi="宋体"/>
          <w:szCs w:val="21"/>
          <w:vertAlign w:val="subscript"/>
        </w:rPr>
        <w:t>2</w:t>
      </w:r>
      <w:r w:rsidRPr="00720CF5">
        <w:rPr>
          <w:rFonts w:ascii="宋体" w:hAnsi="宋体"/>
          <w:szCs w:val="21"/>
        </w:rPr>
        <w:t>O</w:t>
      </w:r>
      <w:r w:rsidRPr="00720CF5">
        <w:rPr>
          <w:rFonts w:ascii="宋体" w:hAnsi="宋体"/>
          <w:szCs w:val="21"/>
          <w:vertAlign w:val="subscript"/>
        </w:rPr>
        <w:t>2</w:t>
      </w:r>
      <w:r w:rsidRPr="00720CF5">
        <w:rPr>
          <w:rFonts w:ascii="宋体" w:hAnsi="宋体"/>
          <w:szCs w:val="21"/>
        </w:rPr>
        <w:t>+HCl</w:t>
      </w:r>
      <w:r w:rsidRPr="00720CF5">
        <w:rPr>
          <w:rFonts w:ascii="宋体" w:hAnsi="宋体" w:hint="eastAsia"/>
          <w:szCs w:val="21"/>
        </w:rPr>
        <w:t>+HNO</w:t>
      </w:r>
      <w:r w:rsidRPr="00720CF5">
        <w:rPr>
          <w:rFonts w:ascii="宋体" w:hAnsi="宋体" w:hint="eastAsia"/>
          <w:szCs w:val="21"/>
          <w:vertAlign w:val="subscript"/>
        </w:rPr>
        <w:t>3</w:t>
      </w:r>
      <w:r w:rsidRPr="00720CF5">
        <w:rPr>
          <w:rFonts w:ascii="宋体" w:hAnsi="宋体" w:hint="eastAsia"/>
          <w:szCs w:val="21"/>
        </w:rPr>
        <w:t>”、“NH</w:t>
      </w:r>
      <w:r w:rsidRPr="00720CF5">
        <w:rPr>
          <w:rFonts w:ascii="宋体" w:hAnsi="宋体"/>
          <w:szCs w:val="21"/>
          <w:vertAlign w:val="subscript"/>
        </w:rPr>
        <w:t>3</w:t>
      </w:r>
      <w:r w:rsidRPr="00720CF5">
        <w:rPr>
          <w:rFonts w:ascii="宋体" w:hAnsi="宋体" w:hint="eastAsia"/>
          <w:szCs w:val="21"/>
        </w:rPr>
        <w:t>•H</w:t>
      </w:r>
      <w:r w:rsidRPr="00720CF5">
        <w:rPr>
          <w:rFonts w:ascii="宋体" w:hAnsi="宋体"/>
          <w:szCs w:val="21"/>
          <w:vertAlign w:val="subscript"/>
        </w:rPr>
        <w:t>2</w:t>
      </w:r>
      <w:r w:rsidRPr="00720CF5">
        <w:rPr>
          <w:rFonts w:ascii="宋体" w:hAnsi="宋体"/>
          <w:szCs w:val="21"/>
        </w:rPr>
        <w:t>O+HCl</w:t>
      </w:r>
      <w:r w:rsidRPr="00720CF5">
        <w:rPr>
          <w:rFonts w:ascii="宋体" w:hAnsi="宋体" w:hint="eastAsia"/>
          <w:szCs w:val="21"/>
        </w:rPr>
        <w:t>”三种</w:t>
      </w:r>
      <w:proofErr w:type="gramStart"/>
      <w:r w:rsidRPr="00720CF5">
        <w:rPr>
          <w:rFonts w:ascii="宋体" w:hAnsi="宋体" w:hint="eastAsia"/>
          <w:szCs w:val="21"/>
        </w:rPr>
        <w:t>溶</w:t>
      </w:r>
      <w:proofErr w:type="gramEnd"/>
      <w:r w:rsidRPr="00720CF5">
        <w:rPr>
          <w:rFonts w:ascii="宋体" w:hAnsi="宋体" w:hint="eastAsia"/>
          <w:szCs w:val="21"/>
        </w:rPr>
        <w:t>样方法溶解</w:t>
      </w:r>
      <w:r w:rsidRPr="00720CF5">
        <w:rPr>
          <w:rFonts w:ascii="宋体" w:hAnsi="宋体"/>
          <w:szCs w:val="21"/>
        </w:rPr>
        <w:t>1</w:t>
      </w:r>
      <w:r w:rsidRPr="00720CF5">
        <w:rPr>
          <w:rFonts w:ascii="宋体" w:hAnsi="宋体" w:hint="eastAsia"/>
          <w:szCs w:val="21"/>
        </w:rPr>
        <w:t>#焙烧</w:t>
      </w:r>
      <w:proofErr w:type="gramStart"/>
      <w:r w:rsidRPr="00720CF5">
        <w:rPr>
          <w:rFonts w:ascii="宋体" w:hAnsi="宋体" w:hint="eastAsia"/>
          <w:szCs w:val="21"/>
        </w:rPr>
        <w:t>钼</w:t>
      </w:r>
      <w:proofErr w:type="gramEnd"/>
      <w:r w:rsidRPr="00720CF5">
        <w:rPr>
          <w:rFonts w:ascii="宋体" w:hAnsi="宋体" w:hint="eastAsia"/>
          <w:szCs w:val="21"/>
        </w:rPr>
        <w:t>精矿样品，在选定的仪器条件下测定锑的含量，测定结果可以看出，“HCl</w:t>
      </w:r>
      <w:r w:rsidRPr="00720CF5">
        <w:rPr>
          <w:rFonts w:ascii="宋体" w:hAnsi="宋体"/>
          <w:szCs w:val="21"/>
        </w:rPr>
        <w:t>+</w:t>
      </w:r>
      <w:r w:rsidRPr="00720CF5">
        <w:rPr>
          <w:rFonts w:ascii="宋体" w:hAnsi="宋体" w:hint="eastAsia"/>
          <w:szCs w:val="21"/>
        </w:rPr>
        <w:t>HNO</w:t>
      </w:r>
      <w:r w:rsidRPr="00720CF5">
        <w:rPr>
          <w:rFonts w:ascii="宋体" w:hAnsi="宋体" w:hint="eastAsia"/>
          <w:szCs w:val="21"/>
          <w:vertAlign w:val="subscript"/>
        </w:rPr>
        <w:t>3</w:t>
      </w:r>
      <w:r w:rsidRPr="00720CF5">
        <w:rPr>
          <w:rFonts w:ascii="宋体" w:hAnsi="宋体" w:hint="eastAsia"/>
          <w:szCs w:val="21"/>
        </w:rPr>
        <w:t>”、“NH</w:t>
      </w:r>
      <w:r w:rsidRPr="00720CF5">
        <w:rPr>
          <w:rFonts w:ascii="宋体" w:hAnsi="宋体"/>
          <w:szCs w:val="21"/>
          <w:vertAlign w:val="subscript"/>
        </w:rPr>
        <w:t>3</w:t>
      </w:r>
      <w:r w:rsidRPr="00720CF5">
        <w:rPr>
          <w:rFonts w:ascii="宋体" w:hAnsi="宋体" w:hint="eastAsia"/>
          <w:szCs w:val="21"/>
        </w:rPr>
        <w:t>•H</w:t>
      </w:r>
      <w:r w:rsidRPr="00720CF5">
        <w:rPr>
          <w:rFonts w:ascii="宋体" w:hAnsi="宋体"/>
          <w:szCs w:val="21"/>
          <w:vertAlign w:val="subscript"/>
        </w:rPr>
        <w:t>2</w:t>
      </w:r>
      <w:r w:rsidRPr="00720CF5">
        <w:rPr>
          <w:rFonts w:ascii="宋体" w:hAnsi="宋体"/>
          <w:szCs w:val="21"/>
        </w:rPr>
        <w:t>O+H</w:t>
      </w:r>
      <w:r w:rsidRPr="00720CF5">
        <w:rPr>
          <w:rFonts w:ascii="宋体" w:hAnsi="宋体"/>
          <w:szCs w:val="21"/>
          <w:vertAlign w:val="subscript"/>
        </w:rPr>
        <w:t>2</w:t>
      </w:r>
      <w:r w:rsidRPr="00720CF5">
        <w:rPr>
          <w:rFonts w:ascii="宋体" w:hAnsi="宋体"/>
          <w:szCs w:val="21"/>
        </w:rPr>
        <w:t>O</w:t>
      </w:r>
      <w:r w:rsidRPr="00720CF5">
        <w:rPr>
          <w:rFonts w:ascii="宋体" w:hAnsi="宋体"/>
          <w:szCs w:val="21"/>
          <w:vertAlign w:val="subscript"/>
        </w:rPr>
        <w:t>2</w:t>
      </w:r>
      <w:r w:rsidRPr="00720CF5">
        <w:rPr>
          <w:rFonts w:ascii="宋体" w:hAnsi="宋体"/>
          <w:szCs w:val="21"/>
        </w:rPr>
        <w:t>+HCl</w:t>
      </w:r>
      <w:r w:rsidRPr="00720CF5">
        <w:rPr>
          <w:rFonts w:ascii="宋体" w:hAnsi="宋体" w:hint="eastAsia"/>
          <w:szCs w:val="21"/>
        </w:rPr>
        <w:t>+HNO</w:t>
      </w:r>
      <w:r w:rsidRPr="00720CF5">
        <w:rPr>
          <w:rFonts w:ascii="宋体" w:hAnsi="宋体" w:hint="eastAsia"/>
          <w:szCs w:val="21"/>
          <w:vertAlign w:val="subscript"/>
        </w:rPr>
        <w:t>3</w:t>
      </w:r>
      <w:r w:rsidRPr="00720CF5">
        <w:rPr>
          <w:rFonts w:ascii="宋体" w:hAnsi="宋体" w:hint="eastAsia"/>
          <w:szCs w:val="21"/>
        </w:rPr>
        <w:t>”溶解方式测定同一样品的测定值没有显著性差异，“NH</w:t>
      </w:r>
      <w:r w:rsidRPr="00720CF5">
        <w:rPr>
          <w:rFonts w:ascii="宋体" w:hAnsi="宋体"/>
          <w:szCs w:val="21"/>
          <w:vertAlign w:val="subscript"/>
        </w:rPr>
        <w:t>3</w:t>
      </w:r>
      <w:r w:rsidRPr="00720CF5">
        <w:rPr>
          <w:rFonts w:ascii="宋体" w:hAnsi="宋体" w:hint="eastAsia"/>
          <w:szCs w:val="21"/>
        </w:rPr>
        <w:t>•H</w:t>
      </w:r>
      <w:r w:rsidRPr="00720CF5">
        <w:rPr>
          <w:rFonts w:ascii="宋体" w:hAnsi="宋体"/>
          <w:szCs w:val="21"/>
          <w:vertAlign w:val="subscript"/>
        </w:rPr>
        <w:t>2</w:t>
      </w:r>
      <w:r w:rsidRPr="00720CF5">
        <w:rPr>
          <w:rFonts w:ascii="宋体" w:hAnsi="宋体"/>
          <w:szCs w:val="21"/>
        </w:rPr>
        <w:t>O+HCl</w:t>
      </w:r>
      <w:r w:rsidRPr="00720CF5">
        <w:rPr>
          <w:rFonts w:ascii="宋体" w:hAnsi="宋体" w:hint="eastAsia"/>
          <w:szCs w:val="21"/>
        </w:rPr>
        <w:t>”溶解后测定结果偏低。但是，“HCl</w:t>
      </w:r>
      <w:r w:rsidRPr="00720CF5">
        <w:rPr>
          <w:rFonts w:ascii="宋体" w:hAnsi="宋体"/>
          <w:szCs w:val="21"/>
        </w:rPr>
        <w:t>+</w:t>
      </w:r>
      <w:r w:rsidRPr="00720CF5">
        <w:rPr>
          <w:rFonts w:ascii="宋体" w:hAnsi="宋体" w:hint="eastAsia"/>
          <w:szCs w:val="21"/>
        </w:rPr>
        <w:t>HNO</w:t>
      </w:r>
      <w:r w:rsidRPr="00720CF5">
        <w:rPr>
          <w:rFonts w:ascii="宋体" w:hAnsi="宋体" w:hint="eastAsia"/>
          <w:szCs w:val="21"/>
          <w:vertAlign w:val="subscript"/>
        </w:rPr>
        <w:t>3</w:t>
      </w:r>
      <w:r w:rsidRPr="00720CF5">
        <w:rPr>
          <w:rFonts w:ascii="宋体" w:hAnsi="宋体" w:hint="eastAsia"/>
          <w:szCs w:val="21"/>
        </w:rPr>
        <w:t>”溶解方式释放大量的氮氧化合物，对环境不友好。因此，综合考虑，本实验选择了NH</w:t>
      </w:r>
      <w:r w:rsidRPr="00720CF5">
        <w:rPr>
          <w:rFonts w:ascii="宋体" w:hAnsi="宋体"/>
          <w:szCs w:val="21"/>
          <w:vertAlign w:val="subscript"/>
        </w:rPr>
        <w:t>3</w:t>
      </w:r>
      <w:r w:rsidRPr="00720CF5">
        <w:rPr>
          <w:rFonts w:ascii="宋体" w:hAnsi="宋体" w:hint="eastAsia"/>
          <w:szCs w:val="21"/>
        </w:rPr>
        <w:t>•H</w:t>
      </w:r>
      <w:r w:rsidRPr="00720CF5">
        <w:rPr>
          <w:rFonts w:ascii="宋体" w:hAnsi="宋体"/>
          <w:szCs w:val="21"/>
          <w:vertAlign w:val="subscript"/>
        </w:rPr>
        <w:t>2</w:t>
      </w:r>
      <w:r w:rsidRPr="00720CF5">
        <w:rPr>
          <w:rFonts w:ascii="宋体" w:hAnsi="宋体"/>
          <w:szCs w:val="21"/>
        </w:rPr>
        <w:t>O+H</w:t>
      </w:r>
      <w:r w:rsidRPr="00720CF5">
        <w:rPr>
          <w:rFonts w:ascii="宋体" w:hAnsi="宋体"/>
          <w:szCs w:val="21"/>
          <w:vertAlign w:val="subscript"/>
        </w:rPr>
        <w:t>2</w:t>
      </w:r>
      <w:r w:rsidRPr="00720CF5">
        <w:rPr>
          <w:rFonts w:ascii="宋体" w:hAnsi="宋体"/>
          <w:szCs w:val="21"/>
        </w:rPr>
        <w:t>O</w:t>
      </w:r>
      <w:r w:rsidRPr="00720CF5">
        <w:rPr>
          <w:rFonts w:ascii="宋体" w:hAnsi="宋体"/>
          <w:szCs w:val="21"/>
          <w:vertAlign w:val="subscript"/>
        </w:rPr>
        <w:t>2</w:t>
      </w:r>
      <w:r w:rsidRPr="00720CF5">
        <w:rPr>
          <w:rFonts w:ascii="宋体" w:hAnsi="宋体"/>
          <w:szCs w:val="21"/>
        </w:rPr>
        <w:t>+HCl</w:t>
      </w:r>
      <w:r w:rsidRPr="00720CF5">
        <w:rPr>
          <w:rFonts w:ascii="宋体" w:hAnsi="宋体" w:hint="eastAsia"/>
          <w:szCs w:val="21"/>
        </w:rPr>
        <w:t>+HNO</w:t>
      </w:r>
      <w:r w:rsidRPr="00720CF5">
        <w:rPr>
          <w:rFonts w:ascii="宋体" w:hAnsi="宋体" w:hint="eastAsia"/>
          <w:szCs w:val="21"/>
          <w:vertAlign w:val="subscript"/>
        </w:rPr>
        <w:t>3</w:t>
      </w:r>
      <w:r w:rsidRPr="00720CF5">
        <w:rPr>
          <w:rFonts w:ascii="宋体" w:hAnsi="宋体" w:hint="eastAsia"/>
          <w:szCs w:val="21"/>
        </w:rPr>
        <w:t>低温溶解样品，经过煮沸排除NH</w:t>
      </w:r>
      <w:r w:rsidRPr="00720CF5">
        <w:rPr>
          <w:rFonts w:ascii="宋体" w:hAnsi="宋体"/>
          <w:szCs w:val="21"/>
          <w:vertAlign w:val="subscript"/>
        </w:rPr>
        <w:t>3</w:t>
      </w:r>
      <w:r w:rsidRPr="00720CF5">
        <w:rPr>
          <w:rFonts w:ascii="宋体" w:hAnsi="宋体" w:hint="eastAsia"/>
          <w:szCs w:val="21"/>
        </w:rPr>
        <w:t>•H</w:t>
      </w:r>
      <w:r w:rsidRPr="00720CF5">
        <w:rPr>
          <w:rFonts w:ascii="宋体" w:hAnsi="宋体"/>
          <w:szCs w:val="21"/>
          <w:vertAlign w:val="subscript"/>
        </w:rPr>
        <w:t>2</w:t>
      </w:r>
      <w:r w:rsidRPr="00720CF5">
        <w:rPr>
          <w:rFonts w:ascii="宋体" w:hAnsi="宋体"/>
          <w:szCs w:val="21"/>
        </w:rPr>
        <w:t>O</w:t>
      </w:r>
      <w:r w:rsidRPr="00720CF5">
        <w:rPr>
          <w:rFonts w:ascii="宋体" w:hAnsi="宋体" w:hint="eastAsia"/>
          <w:szCs w:val="21"/>
        </w:rPr>
        <w:t>、</w:t>
      </w:r>
      <w:r w:rsidRPr="00720CF5">
        <w:rPr>
          <w:rFonts w:ascii="宋体" w:hAnsi="宋体"/>
          <w:szCs w:val="21"/>
        </w:rPr>
        <w:t>H</w:t>
      </w:r>
      <w:r w:rsidRPr="00720CF5">
        <w:rPr>
          <w:rFonts w:ascii="宋体" w:hAnsi="宋体"/>
          <w:szCs w:val="21"/>
          <w:vertAlign w:val="subscript"/>
        </w:rPr>
        <w:t>2</w:t>
      </w:r>
      <w:r w:rsidRPr="00720CF5">
        <w:rPr>
          <w:rFonts w:ascii="宋体" w:hAnsi="宋体"/>
          <w:szCs w:val="21"/>
        </w:rPr>
        <w:t>O</w:t>
      </w:r>
      <w:r w:rsidRPr="00720CF5">
        <w:rPr>
          <w:rFonts w:ascii="宋体" w:hAnsi="宋体"/>
          <w:szCs w:val="21"/>
          <w:vertAlign w:val="subscript"/>
        </w:rPr>
        <w:t>2</w:t>
      </w:r>
      <w:r w:rsidRPr="00720CF5">
        <w:rPr>
          <w:rFonts w:ascii="宋体" w:hAnsi="宋体" w:hint="eastAsia"/>
          <w:szCs w:val="21"/>
        </w:rPr>
        <w:t>对测定结果的干扰，得到了较好的结果，同时也保证了氢化物发生所需的酸度。</w:t>
      </w:r>
    </w:p>
    <w:p w14:paraId="5662239D" w14:textId="2C32A882" w:rsidR="005261F3" w:rsidRPr="00720CF5" w:rsidRDefault="005261F3" w:rsidP="005261F3">
      <w:pPr>
        <w:rPr>
          <w:rFonts w:ascii="黑体" w:eastAsia="黑体" w:hAnsi="黑体"/>
          <w:bCs/>
          <w:szCs w:val="21"/>
        </w:rPr>
      </w:pPr>
      <w:r w:rsidRPr="00720CF5">
        <w:rPr>
          <w:rFonts w:ascii="黑体" w:eastAsia="黑体" w:hAnsi="黑体"/>
          <w:bCs/>
          <w:szCs w:val="21"/>
        </w:rPr>
        <w:t>3.8</w:t>
      </w:r>
      <w:r w:rsidRPr="00720CF5">
        <w:rPr>
          <w:rFonts w:ascii="黑体" w:eastAsia="黑体" w:hAnsi="黑体" w:hint="eastAsia"/>
          <w:bCs/>
          <w:szCs w:val="21"/>
        </w:rPr>
        <w:t xml:space="preserve"> NaBH4浓度的优化</w:t>
      </w:r>
    </w:p>
    <w:p w14:paraId="0DFD2391" w14:textId="1E4EACB2" w:rsidR="005261F3" w:rsidRPr="00720CF5" w:rsidRDefault="005261F3" w:rsidP="005261F3">
      <w:pPr>
        <w:ind w:firstLineChars="200" w:firstLine="420"/>
        <w:rPr>
          <w:rFonts w:ascii="宋体" w:hAnsi="宋体"/>
          <w:szCs w:val="21"/>
        </w:rPr>
      </w:pPr>
      <w:r w:rsidRPr="00720CF5">
        <w:rPr>
          <w:rFonts w:ascii="宋体" w:hAnsi="宋体" w:hint="eastAsia"/>
          <w:szCs w:val="21"/>
        </w:rPr>
        <w:t>NaBH</w:t>
      </w:r>
      <w:r w:rsidRPr="00720CF5">
        <w:rPr>
          <w:rFonts w:ascii="宋体" w:hAnsi="宋体" w:hint="eastAsia"/>
          <w:szCs w:val="21"/>
          <w:vertAlign w:val="subscript"/>
        </w:rPr>
        <w:t>4</w:t>
      </w:r>
      <w:r w:rsidRPr="00720CF5">
        <w:rPr>
          <w:rFonts w:ascii="宋体" w:hAnsi="宋体" w:hint="eastAsia"/>
          <w:szCs w:val="21"/>
        </w:rPr>
        <w:t>在体系中作为还原剂，对方法的灵敏度、准确度和稳定性有很大影响。浓度过高，与</w:t>
      </w:r>
      <w:proofErr w:type="gramStart"/>
      <w:r w:rsidRPr="00720CF5">
        <w:rPr>
          <w:rFonts w:ascii="宋体" w:hAnsi="宋体" w:hint="eastAsia"/>
          <w:szCs w:val="21"/>
        </w:rPr>
        <w:t>酸产生</w:t>
      </w:r>
      <w:proofErr w:type="gramEnd"/>
      <w:r w:rsidRPr="00720CF5">
        <w:rPr>
          <w:rFonts w:ascii="宋体" w:hAnsi="宋体" w:hint="eastAsia"/>
          <w:szCs w:val="21"/>
        </w:rPr>
        <w:t>大量的H</w:t>
      </w:r>
      <w:r w:rsidRPr="00720CF5">
        <w:rPr>
          <w:rFonts w:ascii="宋体" w:hAnsi="宋体" w:hint="eastAsia"/>
          <w:szCs w:val="21"/>
          <w:vertAlign w:val="subscript"/>
        </w:rPr>
        <w:t>2</w:t>
      </w:r>
      <w:r w:rsidRPr="00720CF5">
        <w:rPr>
          <w:rFonts w:ascii="宋体" w:hAnsi="宋体" w:hint="eastAsia"/>
          <w:szCs w:val="21"/>
        </w:rPr>
        <w:t>不仅稀释了氢化物的浓度，而且还会使噪声增大，过低则使火焰不稳定，氢化物也难以形成。在扣除空白后测定NaBH</w:t>
      </w:r>
      <w:r w:rsidRPr="00720CF5">
        <w:rPr>
          <w:rFonts w:ascii="宋体" w:hAnsi="宋体" w:hint="eastAsia"/>
          <w:szCs w:val="21"/>
          <w:vertAlign w:val="subscript"/>
        </w:rPr>
        <w:t>4</w:t>
      </w:r>
      <w:r w:rsidRPr="00720CF5">
        <w:rPr>
          <w:rFonts w:ascii="宋体" w:hAnsi="宋体" w:hint="eastAsia"/>
          <w:szCs w:val="21"/>
        </w:rPr>
        <w:t>浓度对10</w:t>
      </w:r>
      <w:r w:rsidRPr="00720CF5">
        <w:rPr>
          <w:rFonts w:ascii="宋体" w:hAnsi="宋体"/>
          <w:szCs w:val="21"/>
        </w:rPr>
        <w:t>ng/mL锑</w:t>
      </w:r>
      <w:r w:rsidRPr="00720CF5">
        <w:rPr>
          <w:rFonts w:ascii="宋体" w:hAnsi="宋体" w:hint="eastAsia"/>
          <w:szCs w:val="21"/>
        </w:rPr>
        <w:t>的荧光强度的影响。实验数据表明，锑的荧光强度随着NaBH</w:t>
      </w:r>
      <w:r w:rsidRPr="00720CF5">
        <w:rPr>
          <w:rFonts w:ascii="宋体" w:hAnsi="宋体" w:hint="eastAsia"/>
          <w:szCs w:val="21"/>
          <w:vertAlign w:val="subscript"/>
        </w:rPr>
        <w:t>4</w:t>
      </w:r>
      <w:r w:rsidRPr="00720CF5">
        <w:rPr>
          <w:rFonts w:ascii="宋体" w:hAnsi="宋体" w:hint="eastAsia"/>
          <w:szCs w:val="21"/>
        </w:rPr>
        <w:t>浓度的增大而升高，</w:t>
      </w:r>
      <w:proofErr w:type="gramStart"/>
      <w:r w:rsidRPr="00720CF5">
        <w:rPr>
          <w:rFonts w:ascii="宋体" w:hAnsi="宋体" w:hint="eastAsia"/>
          <w:szCs w:val="21"/>
        </w:rPr>
        <w:t>锑在</w:t>
      </w:r>
      <w:proofErr w:type="gramEnd"/>
      <w:r w:rsidRPr="00720CF5">
        <w:rPr>
          <w:rFonts w:ascii="宋体" w:hAnsi="宋体" w:hint="eastAsia"/>
          <w:szCs w:val="21"/>
        </w:rPr>
        <w:t>NaBH</w:t>
      </w:r>
      <w:r w:rsidRPr="00720CF5">
        <w:rPr>
          <w:rFonts w:ascii="宋体" w:hAnsi="宋体" w:hint="eastAsia"/>
          <w:szCs w:val="21"/>
          <w:vertAlign w:val="subscript"/>
        </w:rPr>
        <w:t>4</w:t>
      </w:r>
      <w:r w:rsidRPr="00720CF5">
        <w:rPr>
          <w:rFonts w:ascii="宋体" w:hAnsi="宋体" w:hint="eastAsia"/>
          <w:szCs w:val="21"/>
        </w:rPr>
        <w:t>浓度为</w:t>
      </w:r>
      <w:r w:rsidRPr="00720CF5">
        <w:rPr>
          <w:rFonts w:ascii="宋体" w:hAnsi="宋体"/>
          <w:szCs w:val="21"/>
        </w:rPr>
        <w:t>2.0</w:t>
      </w:r>
      <w:r w:rsidRPr="00720CF5">
        <w:rPr>
          <w:rFonts w:ascii="宋体" w:hAnsi="宋体" w:hint="eastAsia"/>
          <w:szCs w:val="21"/>
        </w:rPr>
        <w:t>%（W/V）以后减小，因此，测定</w:t>
      </w:r>
      <w:proofErr w:type="gramStart"/>
      <w:r w:rsidRPr="00720CF5">
        <w:rPr>
          <w:rFonts w:ascii="宋体" w:hAnsi="宋体" w:hint="eastAsia"/>
          <w:szCs w:val="21"/>
        </w:rPr>
        <w:t>钼</w:t>
      </w:r>
      <w:proofErr w:type="gramEnd"/>
      <w:r w:rsidRPr="00720CF5">
        <w:rPr>
          <w:rFonts w:ascii="宋体" w:hAnsi="宋体" w:hint="eastAsia"/>
          <w:szCs w:val="21"/>
        </w:rPr>
        <w:t>中的</w:t>
      </w:r>
      <w:proofErr w:type="gramStart"/>
      <w:r w:rsidRPr="00720CF5">
        <w:rPr>
          <w:rFonts w:ascii="宋体" w:hAnsi="宋体" w:hint="eastAsia"/>
          <w:szCs w:val="21"/>
        </w:rPr>
        <w:t>锑选择</w:t>
      </w:r>
      <w:proofErr w:type="gramEnd"/>
      <w:r w:rsidRPr="00720CF5">
        <w:rPr>
          <w:rFonts w:ascii="宋体" w:hAnsi="宋体" w:hint="eastAsia"/>
          <w:szCs w:val="21"/>
        </w:rPr>
        <w:t>浓度为</w:t>
      </w:r>
      <w:r w:rsidRPr="00720CF5">
        <w:rPr>
          <w:rFonts w:ascii="宋体" w:hAnsi="宋体"/>
          <w:szCs w:val="21"/>
        </w:rPr>
        <w:t>2.0</w:t>
      </w:r>
      <w:r w:rsidRPr="00720CF5">
        <w:rPr>
          <w:rFonts w:ascii="宋体" w:hAnsi="宋体" w:hint="eastAsia"/>
          <w:szCs w:val="21"/>
        </w:rPr>
        <w:t>%（W/V）的NaBH</w:t>
      </w:r>
      <w:r w:rsidRPr="00720CF5">
        <w:rPr>
          <w:rFonts w:ascii="宋体" w:hAnsi="宋体" w:hint="eastAsia"/>
          <w:szCs w:val="21"/>
          <w:vertAlign w:val="subscript"/>
        </w:rPr>
        <w:t>4</w:t>
      </w:r>
      <w:r w:rsidRPr="00720CF5">
        <w:rPr>
          <w:rFonts w:ascii="宋体" w:hAnsi="宋体" w:hint="eastAsia"/>
          <w:szCs w:val="21"/>
        </w:rPr>
        <w:t>的溶液作为还原剂</w:t>
      </w:r>
    </w:p>
    <w:p w14:paraId="188CAB9C" w14:textId="1750865B" w:rsidR="005261F3" w:rsidRPr="00720CF5" w:rsidRDefault="005261F3" w:rsidP="005261F3">
      <w:pPr>
        <w:rPr>
          <w:rFonts w:ascii="黑体" w:eastAsia="黑体" w:hAnsi="黑体"/>
          <w:bCs/>
          <w:szCs w:val="21"/>
        </w:rPr>
      </w:pPr>
      <w:r w:rsidRPr="00720CF5">
        <w:rPr>
          <w:rFonts w:ascii="黑体" w:eastAsia="黑体" w:hAnsi="黑体"/>
          <w:bCs/>
          <w:szCs w:val="21"/>
        </w:rPr>
        <w:t>3.9</w:t>
      </w:r>
      <w:r w:rsidRPr="00720CF5">
        <w:rPr>
          <w:rFonts w:ascii="黑体" w:eastAsia="黑体" w:hAnsi="黑体" w:hint="eastAsia"/>
          <w:bCs/>
          <w:szCs w:val="21"/>
        </w:rPr>
        <w:t xml:space="preserve"> 氨水用量选择</w:t>
      </w:r>
    </w:p>
    <w:p w14:paraId="6AC3A39E" w14:textId="56B76E34" w:rsidR="005261F3" w:rsidRPr="00720CF5" w:rsidRDefault="005261F3" w:rsidP="005261F3">
      <w:pPr>
        <w:autoSpaceDE w:val="0"/>
        <w:autoSpaceDN w:val="0"/>
        <w:adjustRightInd w:val="0"/>
        <w:ind w:firstLineChars="200" w:firstLine="420"/>
        <w:jc w:val="left"/>
        <w:rPr>
          <w:rFonts w:ascii="宋体" w:hAnsi="宋体"/>
          <w:szCs w:val="21"/>
        </w:rPr>
      </w:pPr>
      <w:r w:rsidRPr="00720CF5">
        <w:rPr>
          <w:rFonts w:ascii="宋体" w:hAnsi="宋体" w:hint="eastAsia"/>
          <w:szCs w:val="21"/>
        </w:rPr>
        <w:t>在溶解样品中，使用了氨水作为溶解试剂。因此，本</w:t>
      </w:r>
      <w:proofErr w:type="gramStart"/>
      <w:r w:rsidRPr="00720CF5">
        <w:rPr>
          <w:rFonts w:ascii="宋体" w:hAnsi="宋体" w:hint="eastAsia"/>
          <w:szCs w:val="21"/>
        </w:rPr>
        <w:t>实验称</w:t>
      </w:r>
      <w:proofErr w:type="gramEnd"/>
      <w:r w:rsidRPr="00720CF5">
        <w:rPr>
          <w:rFonts w:ascii="宋体" w:hAnsi="宋体" w:hint="eastAsia"/>
          <w:szCs w:val="21"/>
        </w:rPr>
        <w:t>取</w:t>
      </w:r>
      <w:r w:rsidRPr="00720CF5">
        <w:rPr>
          <w:rFonts w:ascii="宋体" w:hAnsi="宋体"/>
          <w:szCs w:val="21"/>
        </w:rPr>
        <w:t>1</w:t>
      </w:r>
      <w:r w:rsidRPr="00720CF5">
        <w:rPr>
          <w:rFonts w:ascii="宋体" w:hAnsi="宋体" w:hint="eastAsia"/>
          <w:szCs w:val="21"/>
        </w:rPr>
        <w:t>#焙烧</w:t>
      </w:r>
      <w:proofErr w:type="gramStart"/>
      <w:r w:rsidRPr="00720CF5">
        <w:rPr>
          <w:rFonts w:ascii="宋体" w:hAnsi="宋体" w:hint="eastAsia"/>
          <w:szCs w:val="21"/>
        </w:rPr>
        <w:t>钼</w:t>
      </w:r>
      <w:proofErr w:type="gramEnd"/>
      <w:r w:rsidRPr="00720CF5">
        <w:rPr>
          <w:rFonts w:ascii="宋体" w:hAnsi="宋体" w:hint="eastAsia"/>
          <w:szCs w:val="21"/>
        </w:rPr>
        <w:t>精矿样品0</w:t>
      </w:r>
      <w:r w:rsidRPr="00720CF5">
        <w:rPr>
          <w:rFonts w:ascii="宋体" w:hAnsi="宋体"/>
          <w:szCs w:val="21"/>
        </w:rPr>
        <w:t>.2</w:t>
      </w:r>
      <w:r w:rsidRPr="00720CF5">
        <w:rPr>
          <w:rFonts w:ascii="宋体" w:hAnsi="宋体" w:hint="eastAsia"/>
          <w:szCs w:val="21"/>
        </w:rPr>
        <w:t>g，在溶解过程中加入不同体积的氨水，其他试剂加入量不变，测定其浓度。实验数据表明：称取0</w:t>
      </w:r>
      <w:r w:rsidRPr="00720CF5">
        <w:rPr>
          <w:rFonts w:ascii="宋体" w:hAnsi="宋体"/>
          <w:szCs w:val="21"/>
        </w:rPr>
        <w:t>.2</w:t>
      </w:r>
      <w:r w:rsidRPr="00720CF5">
        <w:rPr>
          <w:rFonts w:ascii="宋体" w:hAnsi="宋体" w:hint="eastAsia"/>
          <w:szCs w:val="21"/>
        </w:rPr>
        <w:t>g焙烧</w:t>
      </w:r>
      <w:proofErr w:type="gramStart"/>
      <w:r w:rsidRPr="00720CF5">
        <w:rPr>
          <w:rFonts w:ascii="宋体" w:hAnsi="宋体" w:hint="eastAsia"/>
          <w:szCs w:val="21"/>
        </w:rPr>
        <w:t>钼</w:t>
      </w:r>
      <w:proofErr w:type="gramEnd"/>
      <w:r w:rsidRPr="00720CF5">
        <w:rPr>
          <w:rFonts w:ascii="宋体" w:hAnsi="宋体" w:hint="eastAsia"/>
          <w:szCs w:val="21"/>
        </w:rPr>
        <w:t>精矿样品，加入1mL-</w:t>
      </w:r>
      <w:r w:rsidRPr="00720CF5">
        <w:rPr>
          <w:rFonts w:ascii="宋体" w:hAnsi="宋体"/>
          <w:szCs w:val="21"/>
        </w:rPr>
        <w:t>5</w:t>
      </w:r>
      <w:r w:rsidRPr="00720CF5">
        <w:rPr>
          <w:rFonts w:ascii="宋体" w:hAnsi="宋体" w:hint="eastAsia"/>
          <w:szCs w:val="21"/>
        </w:rPr>
        <w:t>mL氨水溶解同一样品测定结果基本没有明显变化。因此，本实验选择0</w:t>
      </w:r>
      <w:r w:rsidRPr="00720CF5">
        <w:rPr>
          <w:rFonts w:ascii="宋体" w:hAnsi="宋体"/>
          <w:szCs w:val="21"/>
        </w:rPr>
        <w:t>.2</w:t>
      </w:r>
      <w:r w:rsidRPr="00720CF5">
        <w:rPr>
          <w:rFonts w:ascii="宋体" w:hAnsi="宋体" w:hint="eastAsia"/>
          <w:szCs w:val="21"/>
        </w:rPr>
        <w:t>g样品溶解时加入</w:t>
      </w:r>
      <w:r w:rsidRPr="00720CF5">
        <w:rPr>
          <w:rFonts w:ascii="宋体" w:hAnsi="宋体"/>
          <w:szCs w:val="21"/>
        </w:rPr>
        <w:t>1</w:t>
      </w:r>
      <w:r w:rsidRPr="00720CF5">
        <w:rPr>
          <w:rFonts w:ascii="宋体" w:hAnsi="宋体" w:hint="eastAsia"/>
          <w:szCs w:val="21"/>
        </w:rPr>
        <w:t>mL氨水。</w:t>
      </w:r>
    </w:p>
    <w:p w14:paraId="6E68D730" w14:textId="22B572E5" w:rsidR="005261F3" w:rsidRPr="00720CF5" w:rsidRDefault="005261F3" w:rsidP="005261F3">
      <w:pPr>
        <w:rPr>
          <w:rFonts w:ascii="黑体" w:eastAsia="黑体" w:hAnsi="黑体"/>
          <w:bCs/>
          <w:szCs w:val="21"/>
        </w:rPr>
      </w:pPr>
      <w:r w:rsidRPr="00720CF5">
        <w:rPr>
          <w:rFonts w:ascii="黑体" w:eastAsia="黑体" w:hAnsi="黑体"/>
          <w:bCs/>
          <w:szCs w:val="21"/>
        </w:rPr>
        <w:t>3.10</w:t>
      </w:r>
      <w:r w:rsidRPr="00720CF5">
        <w:rPr>
          <w:rFonts w:ascii="黑体" w:eastAsia="黑体" w:hAnsi="黑体" w:hint="eastAsia"/>
          <w:bCs/>
          <w:szCs w:val="21"/>
        </w:rPr>
        <w:t xml:space="preserve"> 过氧化氢用量选择</w:t>
      </w:r>
    </w:p>
    <w:p w14:paraId="6A8B5602" w14:textId="546FE589" w:rsidR="005261F3" w:rsidRPr="00720CF5" w:rsidRDefault="005261F3" w:rsidP="005261F3">
      <w:pPr>
        <w:autoSpaceDE w:val="0"/>
        <w:autoSpaceDN w:val="0"/>
        <w:adjustRightInd w:val="0"/>
        <w:ind w:firstLineChars="200" w:firstLine="420"/>
        <w:jc w:val="left"/>
        <w:rPr>
          <w:rFonts w:ascii="宋体" w:hAnsi="宋体"/>
          <w:szCs w:val="21"/>
        </w:rPr>
      </w:pPr>
      <w:r w:rsidRPr="00720CF5">
        <w:rPr>
          <w:rFonts w:ascii="宋体" w:hAnsi="宋体" w:hint="eastAsia"/>
          <w:szCs w:val="21"/>
        </w:rPr>
        <w:t>在溶解样品中，使用了过氧化氢作为溶解</w:t>
      </w:r>
      <w:proofErr w:type="gramStart"/>
      <w:r w:rsidRPr="00720CF5">
        <w:rPr>
          <w:rFonts w:ascii="宋体" w:hAnsi="宋体" w:hint="eastAsia"/>
          <w:szCs w:val="21"/>
        </w:rPr>
        <w:t>钼</w:t>
      </w:r>
      <w:proofErr w:type="gramEnd"/>
      <w:r w:rsidRPr="00720CF5">
        <w:rPr>
          <w:rFonts w:ascii="宋体" w:hAnsi="宋体" w:hint="eastAsia"/>
          <w:szCs w:val="21"/>
        </w:rPr>
        <w:t>的试剂。因此，本</w:t>
      </w:r>
      <w:proofErr w:type="gramStart"/>
      <w:r w:rsidRPr="00720CF5">
        <w:rPr>
          <w:rFonts w:ascii="宋体" w:hAnsi="宋体" w:hint="eastAsia"/>
          <w:szCs w:val="21"/>
        </w:rPr>
        <w:t>实验称</w:t>
      </w:r>
      <w:proofErr w:type="gramEnd"/>
      <w:r w:rsidRPr="00720CF5">
        <w:rPr>
          <w:rFonts w:ascii="宋体" w:hAnsi="宋体" w:hint="eastAsia"/>
          <w:szCs w:val="21"/>
        </w:rPr>
        <w:t>取</w:t>
      </w:r>
      <w:r w:rsidRPr="00720CF5">
        <w:rPr>
          <w:rFonts w:ascii="宋体" w:hAnsi="宋体"/>
          <w:szCs w:val="21"/>
        </w:rPr>
        <w:t>1</w:t>
      </w:r>
      <w:r w:rsidRPr="00720CF5">
        <w:rPr>
          <w:rFonts w:ascii="宋体" w:hAnsi="宋体" w:hint="eastAsia"/>
          <w:szCs w:val="21"/>
        </w:rPr>
        <w:t>#焙烧</w:t>
      </w:r>
      <w:proofErr w:type="gramStart"/>
      <w:r w:rsidRPr="00720CF5">
        <w:rPr>
          <w:rFonts w:ascii="宋体" w:hAnsi="宋体" w:hint="eastAsia"/>
          <w:szCs w:val="21"/>
        </w:rPr>
        <w:t>钼</w:t>
      </w:r>
      <w:proofErr w:type="gramEnd"/>
      <w:r w:rsidRPr="00720CF5">
        <w:rPr>
          <w:rFonts w:ascii="宋体" w:hAnsi="宋体" w:hint="eastAsia"/>
          <w:szCs w:val="21"/>
        </w:rPr>
        <w:t>精矿样品0</w:t>
      </w:r>
      <w:r w:rsidRPr="00720CF5">
        <w:rPr>
          <w:rFonts w:ascii="宋体" w:hAnsi="宋体"/>
          <w:szCs w:val="21"/>
        </w:rPr>
        <w:t>.2</w:t>
      </w:r>
      <w:r w:rsidRPr="00720CF5">
        <w:rPr>
          <w:rFonts w:ascii="宋体" w:hAnsi="宋体" w:hint="eastAsia"/>
          <w:szCs w:val="21"/>
        </w:rPr>
        <w:t>g，在溶解过程中加入不同体积的过氧化氢，其他试剂加入量不变，测定其浓度。实验数据表明：称取0</w:t>
      </w:r>
      <w:r w:rsidRPr="00720CF5">
        <w:rPr>
          <w:rFonts w:ascii="宋体" w:hAnsi="宋体"/>
          <w:szCs w:val="21"/>
        </w:rPr>
        <w:t>.2</w:t>
      </w:r>
      <w:r w:rsidRPr="00720CF5">
        <w:rPr>
          <w:rFonts w:ascii="宋体" w:hAnsi="宋体" w:hint="eastAsia"/>
          <w:szCs w:val="21"/>
        </w:rPr>
        <w:t>g焙烧</w:t>
      </w:r>
      <w:proofErr w:type="gramStart"/>
      <w:r w:rsidRPr="00720CF5">
        <w:rPr>
          <w:rFonts w:ascii="宋体" w:hAnsi="宋体" w:hint="eastAsia"/>
          <w:szCs w:val="21"/>
        </w:rPr>
        <w:t>钼</w:t>
      </w:r>
      <w:proofErr w:type="gramEnd"/>
      <w:r w:rsidRPr="00720CF5">
        <w:rPr>
          <w:rFonts w:ascii="宋体" w:hAnsi="宋体" w:hint="eastAsia"/>
          <w:szCs w:val="21"/>
        </w:rPr>
        <w:t>精矿样品，加入大于</w:t>
      </w:r>
      <w:r w:rsidRPr="00720CF5">
        <w:rPr>
          <w:rFonts w:ascii="宋体" w:hAnsi="宋体"/>
          <w:szCs w:val="21"/>
        </w:rPr>
        <w:t>1</w:t>
      </w:r>
      <w:r w:rsidRPr="00720CF5">
        <w:rPr>
          <w:rFonts w:ascii="宋体" w:hAnsi="宋体" w:hint="eastAsia"/>
          <w:szCs w:val="21"/>
        </w:rPr>
        <w:t>mL过氧化氢时，测定结果没有明显变化。因此，本实验选择0</w:t>
      </w:r>
      <w:r w:rsidRPr="00720CF5">
        <w:rPr>
          <w:rFonts w:ascii="宋体" w:hAnsi="宋体"/>
          <w:szCs w:val="21"/>
        </w:rPr>
        <w:t>.2</w:t>
      </w:r>
      <w:r w:rsidRPr="00720CF5">
        <w:rPr>
          <w:rFonts w:ascii="宋体" w:hAnsi="宋体" w:hint="eastAsia"/>
          <w:szCs w:val="21"/>
        </w:rPr>
        <w:t>g样品溶解时加入</w:t>
      </w:r>
      <w:r w:rsidRPr="00720CF5">
        <w:rPr>
          <w:rFonts w:ascii="宋体" w:hAnsi="宋体"/>
          <w:szCs w:val="21"/>
        </w:rPr>
        <w:t>1</w:t>
      </w:r>
      <w:r w:rsidRPr="00720CF5">
        <w:rPr>
          <w:rFonts w:ascii="宋体" w:hAnsi="宋体" w:hint="eastAsia"/>
          <w:szCs w:val="21"/>
        </w:rPr>
        <w:t>mL过氧化氢。</w:t>
      </w:r>
    </w:p>
    <w:p w14:paraId="7E6F6F94" w14:textId="116E724E" w:rsidR="005261F3" w:rsidRPr="00720CF5" w:rsidRDefault="005261F3" w:rsidP="005261F3">
      <w:pPr>
        <w:rPr>
          <w:rFonts w:ascii="黑体" w:eastAsia="黑体" w:hAnsi="黑体"/>
          <w:bCs/>
          <w:szCs w:val="21"/>
        </w:rPr>
      </w:pPr>
      <w:r w:rsidRPr="00720CF5">
        <w:rPr>
          <w:rFonts w:ascii="黑体" w:eastAsia="黑体" w:hAnsi="黑体"/>
          <w:bCs/>
          <w:szCs w:val="21"/>
        </w:rPr>
        <w:t>3.11</w:t>
      </w:r>
      <w:r w:rsidRPr="00720CF5">
        <w:rPr>
          <w:rFonts w:ascii="黑体" w:eastAsia="黑体" w:hAnsi="黑体" w:hint="eastAsia"/>
          <w:bCs/>
          <w:szCs w:val="21"/>
        </w:rPr>
        <w:t xml:space="preserve"> 盐酸用量选择</w:t>
      </w:r>
    </w:p>
    <w:p w14:paraId="6961D074" w14:textId="6ACDF977" w:rsidR="005261F3" w:rsidRPr="00720CF5" w:rsidRDefault="005261F3" w:rsidP="005261F3">
      <w:pPr>
        <w:autoSpaceDE w:val="0"/>
        <w:autoSpaceDN w:val="0"/>
        <w:adjustRightInd w:val="0"/>
        <w:ind w:firstLineChars="200" w:firstLine="420"/>
        <w:jc w:val="left"/>
        <w:rPr>
          <w:rFonts w:ascii="宋体" w:hAnsi="宋体"/>
          <w:szCs w:val="21"/>
        </w:rPr>
      </w:pPr>
      <w:r w:rsidRPr="00720CF5">
        <w:rPr>
          <w:rFonts w:ascii="宋体" w:hAnsi="宋体" w:hint="eastAsia"/>
          <w:szCs w:val="21"/>
        </w:rPr>
        <w:t>在溶解样品中，使用了盐酸作为酸性介质。因此，本</w:t>
      </w:r>
      <w:proofErr w:type="gramStart"/>
      <w:r w:rsidRPr="00720CF5">
        <w:rPr>
          <w:rFonts w:ascii="宋体" w:hAnsi="宋体" w:hint="eastAsia"/>
          <w:szCs w:val="21"/>
        </w:rPr>
        <w:t>实验称</w:t>
      </w:r>
      <w:proofErr w:type="gramEnd"/>
      <w:r w:rsidRPr="00720CF5">
        <w:rPr>
          <w:rFonts w:ascii="宋体" w:hAnsi="宋体" w:hint="eastAsia"/>
          <w:szCs w:val="21"/>
        </w:rPr>
        <w:t>取</w:t>
      </w:r>
      <w:r w:rsidRPr="00720CF5">
        <w:rPr>
          <w:rFonts w:ascii="宋体" w:hAnsi="宋体"/>
          <w:szCs w:val="21"/>
        </w:rPr>
        <w:t>1</w:t>
      </w:r>
      <w:r w:rsidRPr="00720CF5">
        <w:rPr>
          <w:rFonts w:ascii="宋体" w:hAnsi="宋体" w:hint="eastAsia"/>
          <w:szCs w:val="21"/>
        </w:rPr>
        <w:t>#焙烧</w:t>
      </w:r>
      <w:proofErr w:type="gramStart"/>
      <w:r w:rsidRPr="00720CF5">
        <w:rPr>
          <w:rFonts w:ascii="宋体" w:hAnsi="宋体" w:hint="eastAsia"/>
          <w:szCs w:val="21"/>
        </w:rPr>
        <w:t>钼</w:t>
      </w:r>
      <w:proofErr w:type="gramEnd"/>
      <w:r w:rsidRPr="00720CF5">
        <w:rPr>
          <w:rFonts w:ascii="宋体" w:hAnsi="宋体" w:hint="eastAsia"/>
          <w:szCs w:val="21"/>
        </w:rPr>
        <w:t>精矿样品0</w:t>
      </w:r>
      <w:r w:rsidRPr="00720CF5">
        <w:rPr>
          <w:rFonts w:ascii="宋体" w:hAnsi="宋体"/>
          <w:szCs w:val="21"/>
        </w:rPr>
        <w:t>.2</w:t>
      </w:r>
      <w:r w:rsidRPr="00720CF5">
        <w:rPr>
          <w:rFonts w:ascii="宋体" w:hAnsi="宋体" w:hint="eastAsia"/>
          <w:szCs w:val="21"/>
        </w:rPr>
        <w:t>g，在溶解过程中加入不同体积的盐酸，其他试剂加入量不变，测定其浓度。实验数据表明：称取0</w:t>
      </w:r>
      <w:r w:rsidRPr="00720CF5">
        <w:rPr>
          <w:rFonts w:ascii="宋体" w:hAnsi="宋体"/>
          <w:szCs w:val="21"/>
        </w:rPr>
        <w:t>.2</w:t>
      </w:r>
      <w:r w:rsidRPr="00720CF5">
        <w:rPr>
          <w:rFonts w:ascii="宋体" w:hAnsi="宋体" w:hint="eastAsia"/>
          <w:szCs w:val="21"/>
        </w:rPr>
        <w:t>g焙烧</w:t>
      </w:r>
      <w:proofErr w:type="gramStart"/>
      <w:r w:rsidRPr="00720CF5">
        <w:rPr>
          <w:rFonts w:ascii="宋体" w:hAnsi="宋体" w:hint="eastAsia"/>
          <w:szCs w:val="21"/>
        </w:rPr>
        <w:t>钼</w:t>
      </w:r>
      <w:proofErr w:type="gramEnd"/>
      <w:r w:rsidRPr="00720CF5">
        <w:rPr>
          <w:rFonts w:ascii="宋体" w:hAnsi="宋体" w:hint="eastAsia"/>
          <w:szCs w:val="21"/>
        </w:rPr>
        <w:t>精矿样品，测定值随着盐酸介质的增大而变大，当盐酸加入量大于</w:t>
      </w:r>
      <w:r w:rsidRPr="00720CF5">
        <w:rPr>
          <w:rFonts w:ascii="宋体" w:hAnsi="宋体"/>
          <w:szCs w:val="21"/>
        </w:rPr>
        <w:t>10</w:t>
      </w:r>
      <w:r w:rsidRPr="00720CF5">
        <w:rPr>
          <w:rFonts w:ascii="宋体" w:hAnsi="宋体" w:hint="eastAsia"/>
          <w:szCs w:val="21"/>
        </w:rPr>
        <w:t>mL时，测定结果趋于平稳或者有下降的趋势。因此，本实验选择0</w:t>
      </w:r>
      <w:r w:rsidRPr="00720CF5">
        <w:rPr>
          <w:rFonts w:ascii="宋体" w:hAnsi="宋体"/>
          <w:szCs w:val="21"/>
        </w:rPr>
        <w:t>.2</w:t>
      </w:r>
      <w:r w:rsidRPr="00720CF5">
        <w:rPr>
          <w:rFonts w:ascii="宋体" w:hAnsi="宋体" w:hint="eastAsia"/>
          <w:szCs w:val="21"/>
        </w:rPr>
        <w:t>g样品溶解时加入</w:t>
      </w:r>
      <w:r w:rsidRPr="00720CF5">
        <w:rPr>
          <w:rFonts w:ascii="宋体" w:hAnsi="宋体"/>
          <w:szCs w:val="21"/>
        </w:rPr>
        <w:t>10</w:t>
      </w:r>
      <w:r w:rsidRPr="00720CF5">
        <w:rPr>
          <w:rFonts w:ascii="宋体" w:hAnsi="宋体" w:hint="eastAsia"/>
          <w:szCs w:val="21"/>
        </w:rPr>
        <w:t>mL盐酸介质。</w:t>
      </w:r>
    </w:p>
    <w:p w14:paraId="6886DF3C" w14:textId="42C15B02" w:rsidR="005261F3" w:rsidRPr="00720CF5" w:rsidRDefault="005261F3" w:rsidP="005261F3">
      <w:pPr>
        <w:rPr>
          <w:rFonts w:ascii="黑体" w:eastAsia="黑体" w:hAnsi="黑体"/>
          <w:bCs/>
          <w:szCs w:val="21"/>
        </w:rPr>
      </w:pPr>
      <w:r w:rsidRPr="00720CF5">
        <w:rPr>
          <w:rFonts w:ascii="黑体" w:eastAsia="黑体" w:hAnsi="黑体"/>
          <w:bCs/>
          <w:szCs w:val="21"/>
        </w:rPr>
        <w:t>3.12</w:t>
      </w:r>
      <w:r w:rsidRPr="00720CF5">
        <w:rPr>
          <w:rFonts w:ascii="黑体" w:eastAsia="黑体" w:hAnsi="黑体" w:hint="eastAsia"/>
          <w:bCs/>
          <w:szCs w:val="21"/>
        </w:rPr>
        <w:t xml:space="preserve"> 硝酸用量选择</w:t>
      </w:r>
    </w:p>
    <w:p w14:paraId="64A7B55A" w14:textId="6ABAB8BB" w:rsidR="005261F3" w:rsidRPr="00720CF5" w:rsidRDefault="005261F3" w:rsidP="005261F3">
      <w:pPr>
        <w:autoSpaceDE w:val="0"/>
        <w:autoSpaceDN w:val="0"/>
        <w:adjustRightInd w:val="0"/>
        <w:ind w:firstLineChars="200" w:firstLine="420"/>
        <w:jc w:val="left"/>
        <w:rPr>
          <w:rFonts w:ascii="宋体" w:hAnsi="宋体"/>
          <w:szCs w:val="21"/>
        </w:rPr>
      </w:pPr>
      <w:r w:rsidRPr="00720CF5">
        <w:rPr>
          <w:rFonts w:ascii="宋体" w:hAnsi="宋体" w:hint="eastAsia"/>
          <w:szCs w:val="21"/>
        </w:rPr>
        <w:t>在溶解样品中，使用了硝酸作为Sb离子的酸性阴离子介质。因此，本</w:t>
      </w:r>
      <w:proofErr w:type="gramStart"/>
      <w:r w:rsidRPr="00720CF5">
        <w:rPr>
          <w:rFonts w:ascii="宋体" w:hAnsi="宋体" w:hint="eastAsia"/>
          <w:szCs w:val="21"/>
        </w:rPr>
        <w:t>实验称</w:t>
      </w:r>
      <w:proofErr w:type="gramEnd"/>
      <w:r w:rsidRPr="00720CF5">
        <w:rPr>
          <w:rFonts w:ascii="宋体" w:hAnsi="宋体" w:hint="eastAsia"/>
          <w:szCs w:val="21"/>
        </w:rPr>
        <w:t>取</w:t>
      </w:r>
      <w:r w:rsidRPr="00720CF5">
        <w:rPr>
          <w:rFonts w:ascii="宋体" w:hAnsi="宋体"/>
          <w:szCs w:val="21"/>
        </w:rPr>
        <w:t>1</w:t>
      </w:r>
      <w:r w:rsidRPr="00720CF5">
        <w:rPr>
          <w:rFonts w:ascii="宋体" w:hAnsi="宋体" w:hint="eastAsia"/>
          <w:szCs w:val="21"/>
        </w:rPr>
        <w:t>#焙烧</w:t>
      </w:r>
      <w:proofErr w:type="gramStart"/>
      <w:r w:rsidRPr="00720CF5">
        <w:rPr>
          <w:rFonts w:ascii="宋体" w:hAnsi="宋体" w:hint="eastAsia"/>
          <w:szCs w:val="21"/>
        </w:rPr>
        <w:t>钼</w:t>
      </w:r>
      <w:proofErr w:type="gramEnd"/>
      <w:r w:rsidRPr="00720CF5">
        <w:rPr>
          <w:rFonts w:ascii="宋体" w:hAnsi="宋体" w:hint="eastAsia"/>
          <w:szCs w:val="21"/>
        </w:rPr>
        <w:t>精矿样品0</w:t>
      </w:r>
      <w:r w:rsidRPr="00720CF5">
        <w:rPr>
          <w:rFonts w:ascii="宋体" w:hAnsi="宋体"/>
          <w:szCs w:val="21"/>
        </w:rPr>
        <w:t>.2</w:t>
      </w:r>
      <w:r w:rsidRPr="00720CF5">
        <w:rPr>
          <w:rFonts w:ascii="宋体" w:hAnsi="宋体" w:hint="eastAsia"/>
          <w:szCs w:val="21"/>
        </w:rPr>
        <w:t>g，在溶解过程中加入不同体积的硝酸，其他试剂加入量不变，测定其浓度。实验数据表明：称取</w:t>
      </w:r>
      <w:r w:rsidRPr="00720CF5">
        <w:rPr>
          <w:rFonts w:ascii="宋体" w:hAnsi="宋体" w:hint="eastAsia"/>
          <w:szCs w:val="21"/>
        </w:rPr>
        <w:lastRenderedPageBreak/>
        <w:t>0</w:t>
      </w:r>
      <w:r w:rsidRPr="00720CF5">
        <w:rPr>
          <w:rFonts w:ascii="宋体" w:hAnsi="宋体"/>
          <w:szCs w:val="21"/>
        </w:rPr>
        <w:t>.2</w:t>
      </w:r>
      <w:r w:rsidRPr="00720CF5">
        <w:rPr>
          <w:rFonts w:ascii="宋体" w:hAnsi="宋体" w:hint="eastAsia"/>
          <w:szCs w:val="21"/>
        </w:rPr>
        <w:t>g焙烧</w:t>
      </w:r>
      <w:proofErr w:type="gramStart"/>
      <w:r w:rsidRPr="00720CF5">
        <w:rPr>
          <w:rFonts w:ascii="宋体" w:hAnsi="宋体" w:hint="eastAsia"/>
          <w:szCs w:val="21"/>
        </w:rPr>
        <w:t>钼</w:t>
      </w:r>
      <w:proofErr w:type="gramEnd"/>
      <w:r w:rsidRPr="00720CF5">
        <w:rPr>
          <w:rFonts w:ascii="宋体" w:hAnsi="宋体" w:hint="eastAsia"/>
          <w:szCs w:val="21"/>
        </w:rPr>
        <w:t>精矿样品，测定值随着硝酸介质的增大而变大，当硝酸加入量大于</w:t>
      </w:r>
      <w:r w:rsidRPr="00720CF5">
        <w:rPr>
          <w:rFonts w:ascii="宋体" w:hAnsi="宋体"/>
          <w:szCs w:val="21"/>
        </w:rPr>
        <w:t>1</w:t>
      </w:r>
      <w:r w:rsidRPr="00720CF5">
        <w:rPr>
          <w:rFonts w:ascii="宋体" w:hAnsi="宋体" w:hint="eastAsia"/>
          <w:szCs w:val="21"/>
        </w:rPr>
        <w:t>mL时，测定结果最大，之后趋于平稳。因此，本实验选择0</w:t>
      </w:r>
      <w:r w:rsidRPr="00720CF5">
        <w:rPr>
          <w:rFonts w:ascii="宋体" w:hAnsi="宋体"/>
          <w:szCs w:val="21"/>
        </w:rPr>
        <w:t>.2</w:t>
      </w:r>
      <w:r w:rsidRPr="00720CF5">
        <w:rPr>
          <w:rFonts w:ascii="宋体" w:hAnsi="宋体" w:hint="eastAsia"/>
          <w:szCs w:val="21"/>
        </w:rPr>
        <w:t>g样品溶解时加入</w:t>
      </w:r>
      <w:r w:rsidRPr="00720CF5">
        <w:rPr>
          <w:rFonts w:ascii="宋体" w:hAnsi="宋体"/>
          <w:szCs w:val="21"/>
        </w:rPr>
        <w:t>1</w:t>
      </w:r>
      <w:r w:rsidRPr="00720CF5">
        <w:rPr>
          <w:rFonts w:ascii="宋体" w:hAnsi="宋体" w:hint="eastAsia"/>
          <w:szCs w:val="21"/>
        </w:rPr>
        <w:t>mL硝酸介质。</w:t>
      </w:r>
    </w:p>
    <w:p w14:paraId="10E532E3" w14:textId="68D29F05" w:rsidR="005261F3" w:rsidRPr="00720CF5" w:rsidRDefault="005261F3" w:rsidP="005261F3">
      <w:pPr>
        <w:rPr>
          <w:rFonts w:ascii="黑体" w:eastAsia="黑体" w:hAnsi="黑体"/>
          <w:bCs/>
          <w:szCs w:val="21"/>
        </w:rPr>
      </w:pPr>
      <w:r w:rsidRPr="00720CF5">
        <w:rPr>
          <w:rFonts w:ascii="黑体" w:eastAsia="黑体" w:hAnsi="黑体"/>
          <w:bCs/>
          <w:szCs w:val="21"/>
        </w:rPr>
        <w:t>3.13</w:t>
      </w:r>
      <w:r w:rsidRPr="00720CF5">
        <w:rPr>
          <w:rFonts w:ascii="黑体" w:eastAsia="黑体" w:hAnsi="黑体" w:hint="eastAsia"/>
          <w:bCs/>
          <w:szCs w:val="21"/>
        </w:rPr>
        <w:t xml:space="preserve"> 基体影响</w:t>
      </w:r>
    </w:p>
    <w:p w14:paraId="18C7B63B" w14:textId="3104D517" w:rsidR="005261F3" w:rsidRPr="00720CF5" w:rsidRDefault="005261F3" w:rsidP="005261F3">
      <w:pPr>
        <w:ind w:firstLineChars="200" w:firstLine="420"/>
        <w:rPr>
          <w:rFonts w:ascii="宋体" w:hAnsi="宋体"/>
          <w:szCs w:val="21"/>
        </w:rPr>
      </w:pPr>
      <w:r w:rsidRPr="00720CF5">
        <w:rPr>
          <w:rFonts w:ascii="宋体" w:hAnsi="宋体" w:hint="eastAsia"/>
          <w:szCs w:val="21"/>
        </w:rPr>
        <w:t>基体是指分析样品的主体组分。基体对预测组分的影响成为基体效应。本实验采用标准加入法来验证基体干扰。第一组：分别移取1</w:t>
      </w:r>
      <w:r w:rsidRPr="00720CF5">
        <w:rPr>
          <w:rFonts w:ascii="宋体" w:hAnsi="宋体"/>
          <w:szCs w:val="21"/>
        </w:rPr>
        <w:t>.35</w:t>
      </w:r>
      <w:r w:rsidRPr="00720CF5">
        <w:rPr>
          <w:rFonts w:ascii="宋体" w:hAnsi="宋体" w:hint="eastAsia"/>
          <w:szCs w:val="21"/>
        </w:rPr>
        <w:t>mL</w:t>
      </w:r>
      <w:r w:rsidRPr="00720CF5">
        <w:rPr>
          <w:rFonts w:ascii="宋体" w:hAnsi="宋体"/>
          <w:szCs w:val="21"/>
        </w:rPr>
        <w:t xml:space="preserve"> 50</w:t>
      </w:r>
      <w:r w:rsidRPr="00720CF5">
        <w:rPr>
          <w:rFonts w:ascii="宋体" w:hAnsi="宋体" w:hint="eastAsia"/>
          <w:szCs w:val="21"/>
        </w:rPr>
        <w:t>mg/mL</w:t>
      </w:r>
      <w:proofErr w:type="gramStart"/>
      <w:r w:rsidRPr="00720CF5">
        <w:rPr>
          <w:rFonts w:ascii="宋体" w:hAnsi="宋体" w:hint="eastAsia"/>
          <w:szCs w:val="21"/>
        </w:rPr>
        <w:t>钼</w:t>
      </w:r>
      <w:proofErr w:type="gramEnd"/>
      <w:r w:rsidRPr="00720CF5">
        <w:rPr>
          <w:rFonts w:ascii="宋体" w:hAnsi="宋体" w:hint="eastAsia"/>
          <w:szCs w:val="21"/>
        </w:rPr>
        <w:t>基体溶液至5个1</w:t>
      </w:r>
      <w:r w:rsidRPr="00720CF5">
        <w:rPr>
          <w:rFonts w:ascii="宋体" w:hAnsi="宋体"/>
          <w:szCs w:val="21"/>
        </w:rPr>
        <w:t>00</w:t>
      </w:r>
      <w:r w:rsidRPr="00720CF5">
        <w:rPr>
          <w:rFonts w:ascii="宋体" w:hAnsi="宋体" w:hint="eastAsia"/>
          <w:szCs w:val="21"/>
        </w:rPr>
        <w:t>mL容量瓶中，分别移</w:t>
      </w:r>
      <w:proofErr w:type="gramStart"/>
      <w:r w:rsidRPr="00720CF5">
        <w:rPr>
          <w:rFonts w:ascii="宋体" w:hAnsi="宋体" w:hint="eastAsia"/>
          <w:szCs w:val="21"/>
        </w:rPr>
        <w:t>取加入</w:t>
      </w:r>
      <w:proofErr w:type="gramEnd"/>
      <w:r w:rsidRPr="00720CF5">
        <w:rPr>
          <w:rFonts w:ascii="宋体" w:hAnsi="宋体" w:hint="eastAsia"/>
          <w:szCs w:val="21"/>
        </w:rPr>
        <w:t>0mL、0</w:t>
      </w:r>
      <w:r w:rsidRPr="00720CF5">
        <w:rPr>
          <w:rFonts w:ascii="宋体" w:hAnsi="宋体"/>
          <w:szCs w:val="21"/>
        </w:rPr>
        <w:t>.5</w:t>
      </w:r>
      <w:r w:rsidRPr="00720CF5">
        <w:rPr>
          <w:rFonts w:ascii="宋体" w:hAnsi="宋体" w:hint="eastAsia"/>
          <w:szCs w:val="21"/>
        </w:rPr>
        <w:t>mL、1</w:t>
      </w:r>
      <w:r w:rsidRPr="00720CF5">
        <w:rPr>
          <w:rFonts w:ascii="宋体" w:hAnsi="宋体"/>
          <w:szCs w:val="21"/>
        </w:rPr>
        <w:t>.0</w:t>
      </w:r>
      <w:r w:rsidRPr="00720CF5">
        <w:rPr>
          <w:rFonts w:ascii="宋体" w:hAnsi="宋体" w:hint="eastAsia"/>
          <w:szCs w:val="21"/>
        </w:rPr>
        <w:t>mL、2mL、5mL</w:t>
      </w:r>
      <w:proofErr w:type="gramStart"/>
      <w:r w:rsidRPr="00720CF5">
        <w:rPr>
          <w:rFonts w:ascii="宋体" w:hAnsi="宋体" w:hint="eastAsia"/>
          <w:szCs w:val="21"/>
        </w:rPr>
        <w:t>锑</w:t>
      </w:r>
      <w:proofErr w:type="gramEnd"/>
      <w:r w:rsidRPr="00720CF5">
        <w:rPr>
          <w:rFonts w:ascii="宋体" w:hAnsi="宋体" w:hint="eastAsia"/>
          <w:szCs w:val="21"/>
        </w:rPr>
        <w:t>标准溶液（1mg</w:t>
      </w:r>
      <w:r w:rsidRPr="00720CF5">
        <w:rPr>
          <w:rFonts w:ascii="宋体" w:hAnsi="宋体"/>
          <w:szCs w:val="21"/>
        </w:rPr>
        <w:t>/L</w:t>
      </w:r>
      <w:r w:rsidRPr="00720CF5">
        <w:rPr>
          <w:rFonts w:ascii="宋体" w:hAnsi="宋体" w:hint="eastAsia"/>
          <w:szCs w:val="21"/>
        </w:rPr>
        <w:t>），加入1</w:t>
      </w:r>
      <w:r w:rsidRPr="00720CF5">
        <w:rPr>
          <w:rFonts w:ascii="宋体" w:hAnsi="宋体"/>
          <w:szCs w:val="21"/>
        </w:rPr>
        <w:t>0</w:t>
      </w:r>
      <w:r w:rsidRPr="00720CF5">
        <w:rPr>
          <w:rFonts w:ascii="宋体" w:hAnsi="宋体" w:hint="eastAsia"/>
          <w:szCs w:val="21"/>
        </w:rPr>
        <w:t>mL盐酸、1mL硝酸，</w:t>
      </w:r>
      <w:proofErr w:type="gramStart"/>
      <w:r w:rsidRPr="00720CF5">
        <w:rPr>
          <w:rFonts w:ascii="宋体" w:hAnsi="宋体" w:hint="eastAsia"/>
          <w:szCs w:val="21"/>
        </w:rPr>
        <w:t>用水定</w:t>
      </w:r>
      <w:proofErr w:type="gramEnd"/>
      <w:r w:rsidRPr="00720CF5">
        <w:rPr>
          <w:rFonts w:ascii="宋体" w:hAnsi="宋体" w:hint="eastAsia"/>
          <w:szCs w:val="21"/>
        </w:rPr>
        <w:t>容。第二组：分别移取0mL、0</w:t>
      </w:r>
      <w:r w:rsidRPr="00720CF5">
        <w:rPr>
          <w:rFonts w:ascii="宋体" w:hAnsi="宋体"/>
          <w:szCs w:val="21"/>
        </w:rPr>
        <w:t>.5</w:t>
      </w:r>
      <w:r w:rsidRPr="00720CF5">
        <w:rPr>
          <w:rFonts w:ascii="宋体" w:hAnsi="宋体" w:hint="eastAsia"/>
          <w:szCs w:val="21"/>
        </w:rPr>
        <w:t>mL、1</w:t>
      </w:r>
      <w:r w:rsidRPr="00720CF5">
        <w:rPr>
          <w:rFonts w:ascii="宋体" w:hAnsi="宋体"/>
          <w:szCs w:val="21"/>
        </w:rPr>
        <w:t>.0</w:t>
      </w:r>
      <w:r w:rsidRPr="00720CF5">
        <w:rPr>
          <w:rFonts w:ascii="宋体" w:hAnsi="宋体" w:hint="eastAsia"/>
          <w:szCs w:val="21"/>
        </w:rPr>
        <w:t>mL、2mL、5mL</w:t>
      </w:r>
      <w:proofErr w:type="gramStart"/>
      <w:r w:rsidRPr="00720CF5">
        <w:rPr>
          <w:rFonts w:ascii="宋体" w:hAnsi="宋体" w:hint="eastAsia"/>
          <w:szCs w:val="21"/>
        </w:rPr>
        <w:t>锑</w:t>
      </w:r>
      <w:proofErr w:type="gramEnd"/>
      <w:r w:rsidRPr="00720CF5">
        <w:rPr>
          <w:rFonts w:ascii="宋体" w:hAnsi="宋体" w:hint="eastAsia"/>
          <w:szCs w:val="21"/>
        </w:rPr>
        <w:t>标准溶液（1mg</w:t>
      </w:r>
      <w:r w:rsidRPr="00720CF5">
        <w:rPr>
          <w:rFonts w:ascii="宋体" w:hAnsi="宋体"/>
          <w:szCs w:val="21"/>
        </w:rPr>
        <w:t>/L</w:t>
      </w:r>
      <w:r w:rsidRPr="00720CF5">
        <w:rPr>
          <w:rFonts w:ascii="宋体" w:hAnsi="宋体" w:hint="eastAsia"/>
          <w:szCs w:val="21"/>
        </w:rPr>
        <w:t>）至5个1</w:t>
      </w:r>
      <w:r w:rsidRPr="00720CF5">
        <w:rPr>
          <w:rFonts w:ascii="宋体" w:hAnsi="宋体"/>
          <w:szCs w:val="21"/>
        </w:rPr>
        <w:t>00</w:t>
      </w:r>
      <w:r w:rsidRPr="00720CF5">
        <w:rPr>
          <w:rFonts w:ascii="宋体" w:hAnsi="宋体" w:hint="eastAsia"/>
          <w:szCs w:val="21"/>
        </w:rPr>
        <w:t>mL容量瓶中，加入1</w:t>
      </w:r>
      <w:r w:rsidRPr="00720CF5">
        <w:rPr>
          <w:rFonts w:ascii="宋体" w:hAnsi="宋体"/>
          <w:szCs w:val="21"/>
        </w:rPr>
        <w:t>0</w:t>
      </w:r>
      <w:r w:rsidRPr="00720CF5">
        <w:rPr>
          <w:rFonts w:ascii="宋体" w:hAnsi="宋体" w:hint="eastAsia"/>
          <w:szCs w:val="21"/>
        </w:rPr>
        <w:t>mL盐酸、1mL硝酸，</w:t>
      </w:r>
      <w:proofErr w:type="gramStart"/>
      <w:r w:rsidRPr="00720CF5">
        <w:rPr>
          <w:rFonts w:ascii="宋体" w:hAnsi="宋体" w:hint="eastAsia"/>
          <w:szCs w:val="21"/>
        </w:rPr>
        <w:t>用水定</w:t>
      </w:r>
      <w:proofErr w:type="gramEnd"/>
      <w:r w:rsidRPr="00720CF5">
        <w:rPr>
          <w:rFonts w:ascii="宋体" w:hAnsi="宋体" w:hint="eastAsia"/>
          <w:szCs w:val="21"/>
        </w:rPr>
        <w:t>容。在仪器选定参数下测定加入两组溶液中锑的浓度。实验数据结果表明，</w:t>
      </w:r>
      <w:proofErr w:type="gramStart"/>
      <w:r w:rsidRPr="00720CF5">
        <w:rPr>
          <w:rFonts w:ascii="宋体" w:hAnsi="宋体" w:hint="eastAsia"/>
          <w:szCs w:val="21"/>
        </w:rPr>
        <w:t>钼</w:t>
      </w:r>
      <w:proofErr w:type="gramEnd"/>
      <w:r w:rsidRPr="00720CF5">
        <w:rPr>
          <w:rFonts w:ascii="宋体" w:hAnsi="宋体" w:hint="eastAsia"/>
          <w:szCs w:val="21"/>
        </w:rPr>
        <w:t>基体对锑的测定有一定的干扰，存在基体效应，基体产生了增敏效应，影响测定结果，但是影响不是太大，因此可以采用基体匹配的方法来消除基体效应。</w:t>
      </w:r>
    </w:p>
    <w:p w14:paraId="40A6BFB0" w14:textId="630BC255" w:rsidR="005261F3" w:rsidRPr="00720CF5" w:rsidRDefault="005261F3" w:rsidP="005261F3">
      <w:pPr>
        <w:rPr>
          <w:rFonts w:ascii="黑体" w:eastAsia="黑体" w:hAnsi="黑体"/>
          <w:bCs/>
          <w:szCs w:val="21"/>
        </w:rPr>
      </w:pPr>
      <w:r w:rsidRPr="00720CF5">
        <w:rPr>
          <w:rFonts w:ascii="黑体" w:eastAsia="黑体" w:hAnsi="黑体"/>
          <w:bCs/>
          <w:szCs w:val="21"/>
        </w:rPr>
        <w:t>3.14</w:t>
      </w:r>
      <w:r w:rsidRPr="00720CF5">
        <w:rPr>
          <w:rFonts w:ascii="黑体" w:eastAsia="黑体" w:hAnsi="黑体" w:hint="eastAsia"/>
          <w:bCs/>
          <w:szCs w:val="21"/>
        </w:rPr>
        <w:t xml:space="preserve"> 共存离子的干扰</w:t>
      </w:r>
    </w:p>
    <w:p w14:paraId="58149D00" w14:textId="216F9FB6" w:rsidR="005261F3" w:rsidRPr="00720CF5" w:rsidRDefault="005261F3" w:rsidP="005261F3">
      <w:pPr>
        <w:ind w:firstLineChars="200" w:firstLine="420"/>
        <w:jc w:val="left"/>
        <w:rPr>
          <w:rFonts w:ascii="宋体" w:hAnsi="宋体"/>
          <w:szCs w:val="21"/>
        </w:rPr>
      </w:pPr>
      <w:r w:rsidRPr="00720CF5">
        <w:rPr>
          <w:rFonts w:ascii="宋体" w:hAnsi="宋体" w:hint="eastAsia"/>
          <w:szCs w:val="21"/>
        </w:rPr>
        <w:t>根据焙烧</w:t>
      </w:r>
      <w:proofErr w:type="gramStart"/>
      <w:r w:rsidRPr="00720CF5">
        <w:rPr>
          <w:rFonts w:ascii="宋体" w:hAnsi="宋体" w:hint="eastAsia"/>
          <w:szCs w:val="21"/>
        </w:rPr>
        <w:t>钼</w:t>
      </w:r>
      <w:proofErr w:type="gramEnd"/>
      <w:r w:rsidRPr="00720CF5">
        <w:rPr>
          <w:rFonts w:ascii="宋体" w:hAnsi="宋体" w:hint="eastAsia"/>
          <w:szCs w:val="21"/>
        </w:rPr>
        <w:t>精矿中可能存在元素含量的上限和分析中可能引入的其它杂质离子，在含有基体的</w:t>
      </w:r>
      <w:r w:rsidRPr="00720CF5">
        <w:rPr>
          <w:rFonts w:ascii="宋体" w:hAnsi="宋体"/>
          <w:szCs w:val="21"/>
        </w:rPr>
        <w:t>20ng/mL</w:t>
      </w:r>
      <w:r w:rsidRPr="00720CF5">
        <w:rPr>
          <w:rFonts w:ascii="宋体" w:hAnsi="宋体" w:hint="eastAsia"/>
          <w:szCs w:val="21"/>
        </w:rPr>
        <w:t xml:space="preserve"> 锑标准溶液中，分别加入一定浓度的共存元素</w:t>
      </w:r>
      <w:r w:rsidRPr="00720CF5">
        <w:rPr>
          <w:rFonts w:ascii="宋体" w:hAnsi="宋体"/>
          <w:szCs w:val="21"/>
        </w:rPr>
        <w:t>Al</w:t>
      </w:r>
      <w:r w:rsidRPr="00720CF5">
        <w:rPr>
          <w:rFonts w:ascii="宋体" w:hAnsi="宋体" w:hint="eastAsia"/>
          <w:szCs w:val="21"/>
        </w:rPr>
        <w:t>、</w:t>
      </w:r>
      <w:r w:rsidRPr="00720CF5">
        <w:rPr>
          <w:rFonts w:ascii="宋体" w:hAnsi="宋体"/>
          <w:szCs w:val="21"/>
        </w:rPr>
        <w:t>Ba</w:t>
      </w:r>
      <w:r w:rsidRPr="00720CF5">
        <w:rPr>
          <w:rFonts w:ascii="宋体" w:hAnsi="宋体" w:hint="eastAsia"/>
          <w:szCs w:val="21"/>
        </w:rPr>
        <w:t>、</w:t>
      </w:r>
      <w:r w:rsidRPr="00720CF5">
        <w:rPr>
          <w:rFonts w:ascii="宋体" w:hAnsi="宋体"/>
          <w:szCs w:val="21"/>
        </w:rPr>
        <w:t>Ca</w:t>
      </w:r>
      <w:r w:rsidRPr="00720CF5">
        <w:rPr>
          <w:rFonts w:ascii="宋体" w:hAnsi="宋体" w:hint="eastAsia"/>
          <w:szCs w:val="21"/>
        </w:rPr>
        <w:t>、</w:t>
      </w:r>
      <w:r w:rsidRPr="00720CF5">
        <w:rPr>
          <w:rFonts w:ascii="宋体" w:hAnsi="宋体"/>
          <w:szCs w:val="21"/>
        </w:rPr>
        <w:t>Cd</w:t>
      </w:r>
      <w:r w:rsidRPr="00720CF5">
        <w:rPr>
          <w:rFonts w:ascii="宋体" w:hAnsi="宋体" w:hint="eastAsia"/>
          <w:szCs w:val="21"/>
        </w:rPr>
        <w:t>、</w:t>
      </w:r>
      <w:r w:rsidRPr="00720CF5">
        <w:rPr>
          <w:rFonts w:ascii="宋体" w:hAnsi="宋体"/>
          <w:szCs w:val="21"/>
        </w:rPr>
        <w:t>Co</w:t>
      </w:r>
      <w:r w:rsidRPr="00720CF5">
        <w:rPr>
          <w:rFonts w:ascii="宋体" w:hAnsi="宋体" w:hint="eastAsia"/>
          <w:szCs w:val="21"/>
        </w:rPr>
        <w:t>、</w:t>
      </w:r>
      <w:r w:rsidRPr="00720CF5">
        <w:rPr>
          <w:rFonts w:ascii="宋体" w:hAnsi="宋体"/>
          <w:szCs w:val="21"/>
        </w:rPr>
        <w:t>Cr</w:t>
      </w:r>
      <w:r w:rsidRPr="00720CF5">
        <w:rPr>
          <w:rFonts w:ascii="宋体" w:hAnsi="宋体" w:hint="eastAsia"/>
          <w:szCs w:val="21"/>
        </w:rPr>
        <w:t>、</w:t>
      </w:r>
      <w:r w:rsidRPr="00720CF5">
        <w:rPr>
          <w:rFonts w:ascii="宋体" w:hAnsi="宋体"/>
          <w:szCs w:val="21"/>
        </w:rPr>
        <w:t>Cu</w:t>
      </w:r>
      <w:r w:rsidRPr="00720CF5">
        <w:rPr>
          <w:rFonts w:ascii="宋体" w:hAnsi="宋体" w:hint="eastAsia"/>
          <w:szCs w:val="21"/>
        </w:rPr>
        <w:t>、</w:t>
      </w:r>
      <w:r w:rsidRPr="00720CF5">
        <w:rPr>
          <w:rFonts w:ascii="宋体" w:hAnsi="宋体"/>
          <w:szCs w:val="21"/>
        </w:rPr>
        <w:t>Fe、K、Mg、Mn、Na、Ni、Pb、V、Ti、Zn，在选定条件下测定</w:t>
      </w:r>
      <w:r w:rsidRPr="00720CF5">
        <w:rPr>
          <w:rFonts w:ascii="宋体" w:hAnsi="宋体" w:hint="eastAsia"/>
          <w:szCs w:val="21"/>
        </w:rPr>
        <w:t>20</w:t>
      </w:r>
      <w:r w:rsidRPr="00720CF5">
        <w:rPr>
          <w:rFonts w:ascii="宋体" w:hAnsi="宋体"/>
          <w:szCs w:val="21"/>
        </w:rPr>
        <w:t>ng/mL锑的含量。实验表明</w:t>
      </w:r>
      <w:r w:rsidRPr="00720CF5">
        <w:rPr>
          <w:rFonts w:ascii="宋体" w:hAnsi="宋体" w:hint="eastAsia"/>
          <w:szCs w:val="21"/>
        </w:rPr>
        <w:t>，上述共存元素对</w:t>
      </w:r>
      <w:proofErr w:type="gramStart"/>
      <w:r w:rsidRPr="00720CF5">
        <w:rPr>
          <w:rFonts w:ascii="宋体" w:hAnsi="宋体" w:hint="eastAsia"/>
          <w:szCs w:val="21"/>
        </w:rPr>
        <w:t>锑</w:t>
      </w:r>
      <w:proofErr w:type="gramEnd"/>
      <w:r w:rsidRPr="00720CF5">
        <w:rPr>
          <w:rFonts w:ascii="宋体" w:hAnsi="宋体" w:hint="eastAsia"/>
          <w:szCs w:val="21"/>
        </w:rPr>
        <w:t>基本不产生干扰。</w:t>
      </w:r>
    </w:p>
    <w:p w14:paraId="4FD30E6F" w14:textId="263F0AFF" w:rsidR="005261F3" w:rsidRPr="00720CF5" w:rsidRDefault="005261F3" w:rsidP="005261F3">
      <w:pPr>
        <w:rPr>
          <w:rFonts w:ascii="黑体" w:eastAsia="黑体" w:hAnsi="黑体"/>
          <w:bCs/>
          <w:szCs w:val="21"/>
        </w:rPr>
      </w:pPr>
      <w:r w:rsidRPr="00720CF5">
        <w:rPr>
          <w:rFonts w:ascii="黑体" w:eastAsia="黑体" w:hAnsi="黑体"/>
          <w:bCs/>
          <w:szCs w:val="21"/>
        </w:rPr>
        <w:t>3.15</w:t>
      </w:r>
      <w:r w:rsidRPr="00720CF5">
        <w:rPr>
          <w:rFonts w:ascii="黑体" w:eastAsia="黑体" w:hAnsi="黑体" w:hint="eastAsia"/>
          <w:bCs/>
          <w:szCs w:val="21"/>
        </w:rPr>
        <w:t xml:space="preserve"> 工作曲线及检出限</w:t>
      </w:r>
    </w:p>
    <w:p w14:paraId="6EDDA318" w14:textId="7E93BBFD" w:rsidR="005261F3" w:rsidRPr="00720CF5" w:rsidRDefault="005261F3" w:rsidP="005261F3">
      <w:pPr>
        <w:autoSpaceDE w:val="0"/>
        <w:autoSpaceDN w:val="0"/>
        <w:adjustRightInd w:val="0"/>
        <w:ind w:firstLineChars="200" w:firstLine="420"/>
        <w:jc w:val="left"/>
        <w:rPr>
          <w:rFonts w:ascii="宋体" w:hAnsi="宋体"/>
          <w:szCs w:val="21"/>
        </w:rPr>
      </w:pPr>
      <w:r w:rsidRPr="00720CF5">
        <w:rPr>
          <w:rFonts w:ascii="宋体" w:hAnsi="宋体" w:hint="eastAsia"/>
          <w:szCs w:val="21"/>
        </w:rPr>
        <w:t>在选定的实验条件下，氢化物发生—原子荧光光谱法测定焙烧</w:t>
      </w:r>
      <w:proofErr w:type="gramStart"/>
      <w:r w:rsidRPr="00720CF5">
        <w:rPr>
          <w:rFonts w:ascii="宋体" w:hAnsi="宋体" w:hint="eastAsia"/>
          <w:szCs w:val="21"/>
        </w:rPr>
        <w:t>钼</w:t>
      </w:r>
      <w:proofErr w:type="gramEnd"/>
      <w:r w:rsidRPr="00720CF5">
        <w:rPr>
          <w:rFonts w:ascii="宋体" w:hAnsi="宋体" w:hint="eastAsia"/>
          <w:szCs w:val="21"/>
        </w:rPr>
        <w:t>精矿中锑的工作曲线、线性范围、回归方程、相关系数见表</w:t>
      </w:r>
      <w:r w:rsidR="00205287">
        <w:rPr>
          <w:rFonts w:ascii="宋体" w:hAnsi="宋体"/>
          <w:szCs w:val="21"/>
        </w:rPr>
        <w:t>4</w:t>
      </w:r>
      <w:r w:rsidRPr="00720CF5">
        <w:rPr>
          <w:rFonts w:ascii="宋体" w:hAnsi="宋体" w:hint="eastAsia"/>
          <w:szCs w:val="21"/>
        </w:rPr>
        <w:t>、图</w:t>
      </w:r>
      <w:r w:rsidRPr="00720CF5">
        <w:rPr>
          <w:rFonts w:ascii="宋体" w:hAnsi="宋体"/>
          <w:szCs w:val="21"/>
        </w:rPr>
        <w:t>1</w:t>
      </w:r>
      <w:r w:rsidRPr="00720CF5">
        <w:rPr>
          <w:rFonts w:ascii="宋体" w:hAnsi="宋体" w:hint="eastAsia"/>
          <w:szCs w:val="21"/>
        </w:rPr>
        <w:t>，检出限见表</w:t>
      </w:r>
      <w:r w:rsidR="00205287">
        <w:rPr>
          <w:rFonts w:ascii="宋体" w:hAnsi="宋体"/>
          <w:szCs w:val="21"/>
        </w:rPr>
        <w:t>5</w:t>
      </w:r>
      <w:r w:rsidRPr="00720CF5">
        <w:rPr>
          <w:rFonts w:ascii="宋体" w:hAnsi="宋体" w:hint="eastAsia"/>
          <w:szCs w:val="21"/>
        </w:rPr>
        <w:t>。其中检出限是测定空白溶液</w:t>
      </w:r>
      <w:r w:rsidRPr="00720CF5">
        <w:rPr>
          <w:rFonts w:ascii="宋体" w:hAnsi="宋体"/>
          <w:szCs w:val="21"/>
        </w:rPr>
        <w:t>11</w:t>
      </w:r>
      <w:r w:rsidRPr="00720CF5">
        <w:rPr>
          <w:rFonts w:ascii="宋体" w:hAnsi="宋体" w:hint="eastAsia"/>
          <w:szCs w:val="21"/>
        </w:rPr>
        <w:t>次，</w:t>
      </w:r>
      <w:r w:rsidRPr="00720CF5">
        <w:rPr>
          <w:rFonts w:hint="eastAsia"/>
          <w:szCs w:val="21"/>
        </w:rPr>
        <w:t>根据</w:t>
      </w:r>
      <w:r w:rsidRPr="00720CF5">
        <w:rPr>
          <w:rFonts w:hint="eastAsia"/>
          <w:szCs w:val="21"/>
        </w:rPr>
        <w:t>3</w:t>
      </w:r>
      <w:r w:rsidRPr="00720CF5">
        <w:rPr>
          <w:rFonts w:hint="eastAsia"/>
          <w:szCs w:val="21"/>
        </w:rPr>
        <w:t>倍标准偏差计算的方法检出限为</w:t>
      </w:r>
      <w:r w:rsidRPr="00720CF5">
        <w:rPr>
          <w:rFonts w:hint="eastAsia"/>
          <w:szCs w:val="21"/>
        </w:rPr>
        <w:t>0.</w:t>
      </w:r>
      <w:r w:rsidRPr="00720CF5">
        <w:rPr>
          <w:szCs w:val="21"/>
        </w:rPr>
        <w:t>079</w:t>
      </w:r>
      <w:r w:rsidRPr="00720CF5">
        <w:rPr>
          <w:rFonts w:ascii="宋体" w:hAnsi="宋体" w:hint="eastAsia"/>
          <w:sz w:val="18"/>
          <w:szCs w:val="18"/>
        </w:rPr>
        <w:t>ng/mL</w:t>
      </w:r>
      <w:r w:rsidRPr="00720CF5">
        <w:rPr>
          <w:rFonts w:ascii="宋体" w:hAnsi="宋体" w:hint="eastAsia"/>
          <w:szCs w:val="21"/>
        </w:rPr>
        <w:t>。</w:t>
      </w:r>
    </w:p>
    <w:p w14:paraId="47C6C9B4" w14:textId="0909EA3B" w:rsidR="005261F3" w:rsidRPr="00720CF5" w:rsidRDefault="005261F3" w:rsidP="005261F3">
      <w:pPr>
        <w:autoSpaceDE w:val="0"/>
        <w:autoSpaceDN w:val="0"/>
        <w:adjustRightInd w:val="0"/>
        <w:jc w:val="center"/>
        <w:rPr>
          <w:rFonts w:ascii="黑体" w:eastAsia="黑体" w:hAnsi="宋体"/>
          <w:szCs w:val="21"/>
        </w:rPr>
      </w:pPr>
      <w:r w:rsidRPr="00720CF5">
        <w:rPr>
          <w:rFonts w:ascii="黑体" w:eastAsia="黑体" w:hAnsi="宋体" w:hint="eastAsia"/>
          <w:szCs w:val="21"/>
        </w:rPr>
        <w:t>表</w:t>
      </w:r>
      <w:r w:rsidR="00205287">
        <w:rPr>
          <w:rFonts w:ascii="黑体" w:eastAsia="黑体" w:hAnsi="宋体"/>
          <w:szCs w:val="21"/>
        </w:rPr>
        <w:t>4</w:t>
      </w:r>
      <w:r w:rsidRPr="00720CF5">
        <w:rPr>
          <w:rFonts w:ascii="黑体" w:eastAsia="黑体" w:hAnsi="宋体" w:hint="eastAsia"/>
          <w:szCs w:val="21"/>
        </w:rPr>
        <w:t xml:space="preserve"> 工作曲线、回归方程和相关系数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0"/>
        <w:gridCol w:w="2493"/>
        <w:gridCol w:w="3478"/>
        <w:gridCol w:w="2093"/>
      </w:tblGrid>
      <w:tr w:rsidR="00720CF5" w:rsidRPr="00862E2B" w14:paraId="165EF134" w14:textId="77777777" w:rsidTr="00862E2B">
        <w:trPr>
          <w:trHeight w:val="362"/>
          <w:jc w:val="center"/>
        </w:trPr>
        <w:tc>
          <w:tcPr>
            <w:tcW w:w="685" w:type="pct"/>
            <w:vAlign w:val="center"/>
          </w:tcPr>
          <w:p w14:paraId="3034CD24" w14:textId="77777777" w:rsidR="005261F3" w:rsidRPr="00862E2B" w:rsidRDefault="005261F3" w:rsidP="00C35B9F">
            <w:pPr>
              <w:autoSpaceDE w:val="0"/>
              <w:autoSpaceDN w:val="0"/>
              <w:adjustRightInd w:val="0"/>
              <w:jc w:val="center"/>
              <w:rPr>
                <w:rFonts w:ascii="宋体" w:hAnsi="宋体"/>
                <w:szCs w:val="21"/>
              </w:rPr>
            </w:pPr>
            <w:r w:rsidRPr="00862E2B">
              <w:rPr>
                <w:rFonts w:ascii="宋体" w:hAnsi="宋体" w:hint="eastAsia"/>
                <w:szCs w:val="21"/>
              </w:rPr>
              <w:t>元素</w:t>
            </w:r>
          </w:p>
        </w:tc>
        <w:tc>
          <w:tcPr>
            <w:tcW w:w="1334" w:type="pct"/>
            <w:vAlign w:val="center"/>
          </w:tcPr>
          <w:p w14:paraId="74AEB43E" w14:textId="77777777" w:rsidR="005261F3" w:rsidRPr="00862E2B" w:rsidRDefault="005261F3" w:rsidP="00C35B9F">
            <w:pPr>
              <w:autoSpaceDE w:val="0"/>
              <w:autoSpaceDN w:val="0"/>
              <w:adjustRightInd w:val="0"/>
              <w:jc w:val="center"/>
              <w:rPr>
                <w:rFonts w:ascii="宋体" w:hAnsi="宋体"/>
                <w:szCs w:val="21"/>
              </w:rPr>
            </w:pPr>
            <w:r w:rsidRPr="00862E2B">
              <w:rPr>
                <w:rFonts w:ascii="宋体" w:hAnsi="宋体" w:hint="eastAsia"/>
                <w:szCs w:val="21"/>
              </w:rPr>
              <w:t>线性范围/(ng/mL)</w:t>
            </w:r>
          </w:p>
        </w:tc>
        <w:tc>
          <w:tcPr>
            <w:tcW w:w="1861" w:type="pct"/>
            <w:vAlign w:val="center"/>
          </w:tcPr>
          <w:p w14:paraId="6D45AA61" w14:textId="77777777" w:rsidR="005261F3" w:rsidRPr="00862E2B" w:rsidRDefault="005261F3" w:rsidP="00C35B9F">
            <w:pPr>
              <w:autoSpaceDE w:val="0"/>
              <w:autoSpaceDN w:val="0"/>
              <w:adjustRightInd w:val="0"/>
              <w:jc w:val="center"/>
              <w:rPr>
                <w:rFonts w:ascii="宋体" w:hAnsi="宋体"/>
                <w:szCs w:val="21"/>
              </w:rPr>
            </w:pPr>
            <w:r w:rsidRPr="00862E2B">
              <w:rPr>
                <w:rFonts w:ascii="宋体" w:hAnsi="宋体" w:hint="eastAsia"/>
                <w:szCs w:val="21"/>
              </w:rPr>
              <w:t>回归方程</w:t>
            </w:r>
          </w:p>
        </w:tc>
        <w:tc>
          <w:tcPr>
            <w:tcW w:w="1120" w:type="pct"/>
            <w:vAlign w:val="center"/>
          </w:tcPr>
          <w:p w14:paraId="24A62ED2" w14:textId="77777777" w:rsidR="005261F3" w:rsidRPr="00862E2B" w:rsidRDefault="005261F3" w:rsidP="00C35B9F">
            <w:pPr>
              <w:autoSpaceDE w:val="0"/>
              <w:autoSpaceDN w:val="0"/>
              <w:adjustRightInd w:val="0"/>
              <w:jc w:val="center"/>
              <w:rPr>
                <w:rFonts w:ascii="宋体" w:hAnsi="宋体"/>
                <w:szCs w:val="21"/>
              </w:rPr>
            </w:pPr>
            <w:r w:rsidRPr="00862E2B">
              <w:rPr>
                <w:rFonts w:ascii="宋体" w:hAnsi="宋体" w:hint="eastAsia"/>
                <w:szCs w:val="21"/>
              </w:rPr>
              <w:t>相关系数</w:t>
            </w:r>
            <w:r w:rsidRPr="00862E2B">
              <w:rPr>
                <w:rFonts w:ascii="宋体" w:hAnsi="宋体"/>
                <w:szCs w:val="21"/>
              </w:rPr>
              <w:t>(r)</w:t>
            </w:r>
          </w:p>
        </w:tc>
      </w:tr>
      <w:tr w:rsidR="005261F3" w:rsidRPr="00862E2B" w14:paraId="3A867DED" w14:textId="77777777" w:rsidTr="00862E2B">
        <w:trPr>
          <w:trHeight w:val="200"/>
          <w:jc w:val="center"/>
        </w:trPr>
        <w:tc>
          <w:tcPr>
            <w:tcW w:w="685" w:type="pct"/>
            <w:vAlign w:val="center"/>
          </w:tcPr>
          <w:p w14:paraId="5358133C" w14:textId="77777777" w:rsidR="005261F3" w:rsidRPr="00862E2B" w:rsidRDefault="005261F3" w:rsidP="00C35B9F">
            <w:pPr>
              <w:autoSpaceDE w:val="0"/>
              <w:autoSpaceDN w:val="0"/>
              <w:adjustRightInd w:val="0"/>
              <w:jc w:val="center"/>
              <w:rPr>
                <w:rFonts w:ascii="宋体" w:hAnsi="宋体"/>
                <w:szCs w:val="21"/>
              </w:rPr>
            </w:pPr>
            <w:r w:rsidRPr="00862E2B">
              <w:rPr>
                <w:rFonts w:ascii="宋体" w:hAnsi="宋体" w:hint="eastAsia"/>
                <w:szCs w:val="21"/>
              </w:rPr>
              <w:t>锑</w:t>
            </w:r>
          </w:p>
        </w:tc>
        <w:tc>
          <w:tcPr>
            <w:tcW w:w="1334" w:type="pct"/>
            <w:vAlign w:val="center"/>
          </w:tcPr>
          <w:p w14:paraId="74E6B93D" w14:textId="77777777" w:rsidR="005261F3" w:rsidRPr="00862E2B" w:rsidRDefault="005261F3" w:rsidP="00C35B9F">
            <w:pPr>
              <w:autoSpaceDE w:val="0"/>
              <w:autoSpaceDN w:val="0"/>
              <w:adjustRightInd w:val="0"/>
              <w:jc w:val="center"/>
              <w:rPr>
                <w:rFonts w:ascii="宋体" w:hAnsi="宋体"/>
                <w:szCs w:val="21"/>
              </w:rPr>
            </w:pPr>
            <w:r w:rsidRPr="00862E2B">
              <w:rPr>
                <w:rFonts w:ascii="宋体" w:hAnsi="宋体" w:hint="eastAsia"/>
                <w:szCs w:val="21"/>
              </w:rPr>
              <w:t>0</w:t>
            </w:r>
            <w:r w:rsidRPr="00862E2B">
              <w:rPr>
                <w:rFonts w:ascii="等线" w:eastAsia="等线" w:hAnsi="等线" w:hint="eastAsia"/>
                <w:szCs w:val="21"/>
              </w:rPr>
              <w:t>∽</w:t>
            </w:r>
            <w:r w:rsidRPr="00862E2B">
              <w:rPr>
                <w:rFonts w:ascii="宋体" w:hAnsi="宋体"/>
                <w:szCs w:val="21"/>
              </w:rPr>
              <w:t>80</w:t>
            </w:r>
          </w:p>
        </w:tc>
        <w:tc>
          <w:tcPr>
            <w:tcW w:w="1861" w:type="pct"/>
            <w:vAlign w:val="center"/>
          </w:tcPr>
          <w:p w14:paraId="525D4E33" w14:textId="77777777" w:rsidR="005261F3" w:rsidRPr="00862E2B" w:rsidRDefault="005261F3" w:rsidP="00C35B9F">
            <w:pPr>
              <w:autoSpaceDE w:val="0"/>
              <w:autoSpaceDN w:val="0"/>
              <w:adjustRightInd w:val="0"/>
              <w:jc w:val="center"/>
              <w:rPr>
                <w:rFonts w:ascii="宋体" w:hAnsi="宋体"/>
                <w:szCs w:val="21"/>
              </w:rPr>
            </w:pPr>
            <w:r w:rsidRPr="00862E2B">
              <w:rPr>
                <w:rFonts w:ascii="宋体" w:hAnsi="宋体"/>
                <w:szCs w:val="21"/>
              </w:rPr>
              <w:t>y=83.613x+6.5855</w:t>
            </w:r>
          </w:p>
        </w:tc>
        <w:tc>
          <w:tcPr>
            <w:tcW w:w="1120" w:type="pct"/>
            <w:vAlign w:val="center"/>
          </w:tcPr>
          <w:p w14:paraId="608DC9E0" w14:textId="77777777" w:rsidR="005261F3" w:rsidRPr="00862E2B" w:rsidRDefault="005261F3" w:rsidP="00C35B9F">
            <w:pPr>
              <w:autoSpaceDE w:val="0"/>
              <w:autoSpaceDN w:val="0"/>
              <w:adjustRightInd w:val="0"/>
              <w:jc w:val="center"/>
              <w:rPr>
                <w:rFonts w:ascii="宋体" w:hAnsi="宋体"/>
                <w:szCs w:val="21"/>
              </w:rPr>
            </w:pPr>
            <w:r w:rsidRPr="00862E2B">
              <w:rPr>
                <w:rFonts w:ascii="宋体" w:hAnsi="宋体"/>
                <w:szCs w:val="21"/>
              </w:rPr>
              <w:t>0.9999</w:t>
            </w:r>
          </w:p>
        </w:tc>
      </w:tr>
    </w:tbl>
    <w:p w14:paraId="5499C7FC" w14:textId="77777777" w:rsidR="005261F3" w:rsidRPr="00720CF5" w:rsidRDefault="005261F3" w:rsidP="005261F3">
      <w:pPr>
        <w:pStyle w:val="af0"/>
        <w:adjustRightInd w:val="0"/>
        <w:snapToGrid w:val="0"/>
        <w:rPr>
          <w:rFonts w:hAnsi="宋体"/>
        </w:rPr>
      </w:pPr>
    </w:p>
    <w:p w14:paraId="2A99F50D" w14:textId="77777777" w:rsidR="005261F3" w:rsidRPr="00720CF5" w:rsidRDefault="005261F3" w:rsidP="005261F3">
      <w:pPr>
        <w:pStyle w:val="af0"/>
        <w:adjustRightInd w:val="0"/>
        <w:snapToGrid w:val="0"/>
        <w:jc w:val="center"/>
        <w:rPr>
          <w:rFonts w:hAnsi="宋体"/>
        </w:rPr>
      </w:pPr>
      <w:r w:rsidRPr="00720CF5">
        <w:rPr>
          <w:noProof/>
        </w:rPr>
        <w:drawing>
          <wp:inline distT="0" distB="0" distL="0" distR="0" wp14:anchorId="395DE81E" wp14:editId="629E9C64">
            <wp:extent cx="4524375" cy="2305050"/>
            <wp:effectExtent l="0" t="0" r="0" b="0"/>
            <wp:docPr id="16" name="图表 16">
              <a:extLst xmlns:a="http://schemas.openxmlformats.org/drawingml/2006/main">
                <a:ext uri="{FF2B5EF4-FFF2-40B4-BE49-F238E27FC236}">
                  <a16:creationId xmlns:a16="http://schemas.microsoft.com/office/drawing/2014/main" id="{536982A5-2246-49FE-83C5-985FA50E3D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5AB9C7" w14:textId="5704F923" w:rsidR="005261F3" w:rsidRPr="00720CF5" w:rsidRDefault="005261F3" w:rsidP="005261F3">
      <w:pPr>
        <w:pStyle w:val="af0"/>
        <w:adjustRightInd w:val="0"/>
        <w:snapToGrid w:val="0"/>
        <w:jc w:val="center"/>
        <w:rPr>
          <w:rFonts w:hAnsi="宋体"/>
        </w:rPr>
      </w:pPr>
      <w:r w:rsidRPr="00720CF5">
        <w:rPr>
          <w:rFonts w:asciiTheme="majorEastAsia" w:eastAsiaTheme="majorEastAsia" w:hAnsiTheme="majorEastAsia" w:hint="eastAsia"/>
        </w:rPr>
        <w:t>图</w:t>
      </w:r>
      <w:r w:rsidRPr="00720CF5">
        <w:rPr>
          <w:rFonts w:asciiTheme="majorEastAsia" w:eastAsiaTheme="majorEastAsia" w:hAnsiTheme="majorEastAsia"/>
        </w:rPr>
        <w:t>1</w:t>
      </w:r>
      <w:r w:rsidRPr="00720CF5">
        <w:rPr>
          <w:rFonts w:asciiTheme="majorEastAsia" w:eastAsiaTheme="majorEastAsia" w:hAnsiTheme="majorEastAsia" w:hint="eastAsia"/>
        </w:rPr>
        <w:t xml:space="preserve"> 氢化物发生-原子荧光测定锑的工作曲线</w:t>
      </w:r>
    </w:p>
    <w:p w14:paraId="43B60FF4" w14:textId="3083138B" w:rsidR="005261F3" w:rsidRPr="00720CF5" w:rsidRDefault="005261F3" w:rsidP="005261F3">
      <w:pPr>
        <w:autoSpaceDE w:val="0"/>
        <w:autoSpaceDN w:val="0"/>
        <w:adjustRightInd w:val="0"/>
        <w:jc w:val="center"/>
        <w:rPr>
          <w:rFonts w:ascii="黑体" w:eastAsia="黑体" w:hAnsi="宋体"/>
          <w:szCs w:val="21"/>
        </w:rPr>
      </w:pPr>
      <w:r w:rsidRPr="00720CF5">
        <w:rPr>
          <w:rFonts w:ascii="黑体" w:eastAsia="黑体" w:hAnsi="宋体" w:hint="eastAsia"/>
          <w:szCs w:val="21"/>
        </w:rPr>
        <w:t>表</w:t>
      </w:r>
      <w:r w:rsidR="00205287">
        <w:rPr>
          <w:rFonts w:ascii="黑体" w:eastAsia="黑体" w:hAnsi="宋体"/>
          <w:szCs w:val="21"/>
        </w:rPr>
        <w:t>5</w:t>
      </w:r>
      <w:r w:rsidRPr="00720CF5">
        <w:rPr>
          <w:rFonts w:ascii="黑体" w:eastAsia="黑体" w:hAnsi="宋体"/>
          <w:szCs w:val="21"/>
        </w:rPr>
        <w:t xml:space="preserve"> </w:t>
      </w:r>
      <w:r w:rsidRPr="00720CF5">
        <w:rPr>
          <w:rFonts w:ascii="黑体" w:eastAsia="黑体" w:hAnsi="宋体" w:hint="eastAsia"/>
          <w:szCs w:val="21"/>
        </w:rPr>
        <w:t>检出限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6"/>
        <w:gridCol w:w="2196"/>
        <w:gridCol w:w="1882"/>
      </w:tblGrid>
      <w:tr w:rsidR="00720CF5" w:rsidRPr="00862E2B" w14:paraId="7E61A144" w14:textId="77777777" w:rsidTr="00862E2B">
        <w:trPr>
          <w:trHeight w:val="303"/>
          <w:jc w:val="center"/>
        </w:trPr>
        <w:tc>
          <w:tcPr>
            <w:tcW w:w="2818" w:type="pct"/>
            <w:vAlign w:val="center"/>
          </w:tcPr>
          <w:p w14:paraId="3A8EC9A0" w14:textId="77777777" w:rsidR="005261F3" w:rsidRPr="00862E2B" w:rsidRDefault="005261F3" w:rsidP="00C35B9F">
            <w:pPr>
              <w:autoSpaceDE w:val="0"/>
              <w:autoSpaceDN w:val="0"/>
              <w:adjustRightInd w:val="0"/>
              <w:jc w:val="center"/>
              <w:rPr>
                <w:rFonts w:ascii="宋体" w:hAnsi="宋体"/>
                <w:szCs w:val="21"/>
              </w:rPr>
            </w:pPr>
            <w:r w:rsidRPr="00862E2B">
              <w:rPr>
                <w:rFonts w:ascii="宋体" w:hAnsi="宋体" w:hint="eastAsia"/>
                <w:szCs w:val="21"/>
              </w:rPr>
              <w:t>空白溶液测定值/(ng/mL)</w:t>
            </w:r>
          </w:p>
        </w:tc>
        <w:tc>
          <w:tcPr>
            <w:tcW w:w="1175" w:type="pct"/>
            <w:vAlign w:val="center"/>
          </w:tcPr>
          <w:p w14:paraId="12D9CBA1" w14:textId="77777777" w:rsidR="005261F3" w:rsidRPr="00862E2B" w:rsidRDefault="005261F3" w:rsidP="00C35B9F">
            <w:pPr>
              <w:autoSpaceDE w:val="0"/>
              <w:autoSpaceDN w:val="0"/>
              <w:adjustRightInd w:val="0"/>
              <w:jc w:val="center"/>
              <w:rPr>
                <w:rFonts w:ascii="宋体" w:hAnsi="宋体"/>
                <w:szCs w:val="21"/>
              </w:rPr>
            </w:pPr>
            <w:r w:rsidRPr="00862E2B">
              <w:rPr>
                <w:rFonts w:ascii="宋体" w:hAnsi="宋体" w:hint="eastAsia"/>
                <w:szCs w:val="21"/>
              </w:rPr>
              <w:t>标准偏差/(ng/mL)</w:t>
            </w:r>
          </w:p>
        </w:tc>
        <w:tc>
          <w:tcPr>
            <w:tcW w:w="1007" w:type="pct"/>
            <w:vAlign w:val="center"/>
          </w:tcPr>
          <w:p w14:paraId="4865A46C" w14:textId="77777777" w:rsidR="005261F3" w:rsidRPr="00862E2B" w:rsidRDefault="005261F3" w:rsidP="00C35B9F">
            <w:pPr>
              <w:autoSpaceDE w:val="0"/>
              <w:autoSpaceDN w:val="0"/>
              <w:adjustRightInd w:val="0"/>
              <w:jc w:val="center"/>
              <w:rPr>
                <w:rFonts w:ascii="宋体" w:hAnsi="宋体"/>
                <w:szCs w:val="21"/>
              </w:rPr>
            </w:pPr>
            <w:r w:rsidRPr="00862E2B">
              <w:rPr>
                <w:rFonts w:ascii="宋体" w:hAnsi="宋体" w:hint="eastAsia"/>
                <w:szCs w:val="21"/>
              </w:rPr>
              <w:t>检出限/(ng/mL)</w:t>
            </w:r>
          </w:p>
        </w:tc>
      </w:tr>
      <w:tr w:rsidR="00720CF5" w:rsidRPr="00862E2B" w14:paraId="03680F10" w14:textId="77777777" w:rsidTr="00862E2B">
        <w:trPr>
          <w:trHeight w:val="167"/>
          <w:jc w:val="center"/>
        </w:trPr>
        <w:tc>
          <w:tcPr>
            <w:tcW w:w="2818" w:type="pct"/>
            <w:vAlign w:val="center"/>
          </w:tcPr>
          <w:p w14:paraId="0274AC56" w14:textId="77777777" w:rsidR="005261F3" w:rsidRPr="00862E2B" w:rsidRDefault="005261F3" w:rsidP="00C35B9F">
            <w:pPr>
              <w:autoSpaceDE w:val="0"/>
              <w:autoSpaceDN w:val="0"/>
              <w:adjustRightInd w:val="0"/>
              <w:jc w:val="center"/>
              <w:rPr>
                <w:rFonts w:ascii="宋体" w:hAnsi="宋体"/>
                <w:szCs w:val="21"/>
              </w:rPr>
            </w:pPr>
            <w:r w:rsidRPr="00862E2B">
              <w:rPr>
                <w:rFonts w:ascii="宋体" w:hAnsi="宋体"/>
                <w:szCs w:val="21"/>
              </w:rPr>
              <w:t xml:space="preserve">0.5002 0.5075 0.4903 0.4941 0.4827 0.5034 0.5010 0.4976 0.4973 0.4872 0.4099 </w:t>
            </w:r>
          </w:p>
          <w:p w14:paraId="510411D1" w14:textId="77777777" w:rsidR="005261F3" w:rsidRPr="00862E2B" w:rsidRDefault="005261F3" w:rsidP="00C35B9F">
            <w:pPr>
              <w:autoSpaceDE w:val="0"/>
              <w:autoSpaceDN w:val="0"/>
              <w:adjustRightInd w:val="0"/>
              <w:jc w:val="center"/>
              <w:rPr>
                <w:rFonts w:ascii="宋体" w:hAnsi="宋体"/>
                <w:szCs w:val="21"/>
              </w:rPr>
            </w:pPr>
            <w:r w:rsidRPr="00862E2B">
              <w:rPr>
                <w:rFonts w:ascii="宋体" w:hAnsi="宋体"/>
                <w:szCs w:val="21"/>
              </w:rPr>
              <w:t>0.5082</w:t>
            </w:r>
          </w:p>
        </w:tc>
        <w:tc>
          <w:tcPr>
            <w:tcW w:w="1175" w:type="pct"/>
            <w:vAlign w:val="center"/>
          </w:tcPr>
          <w:p w14:paraId="242C7012" w14:textId="77777777" w:rsidR="005261F3" w:rsidRPr="00862E2B" w:rsidRDefault="005261F3" w:rsidP="00C35B9F">
            <w:pPr>
              <w:widowControl/>
              <w:jc w:val="center"/>
              <w:rPr>
                <w:rFonts w:ascii="宋体" w:hAnsi="宋体"/>
                <w:szCs w:val="21"/>
              </w:rPr>
            </w:pPr>
            <w:r w:rsidRPr="00862E2B">
              <w:rPr>
                <w:rFonts w:ascii="等线" w:eastAsia="等线" w:hAnsi="等线" w:hint="eastAsia"/>
                <w:szCs w:val="21"/>
              </w:rPr>
              <w:t>0.026</w:t>
            </w:r>
          </w:p>
        </w:tc>
        <w:tc>
          <w:tcPr>
            <w:tcW w:w="1007" w:type="pct"/>
            <w:vAlign w:val="center"/>
          </w:tcPr>
          <w:p w14:paraId="57D437A8" w14:textId="77777777" w:rsidR="005261F3" w:rsidRPr="00862E2B" w:rsidRDefault="005261F3" w:rsidP="00C35B9F">
            <w:pPr>
              <w:widowControl/>
              <w:jc w:val="center"/>
              <w:rPr>
                <w:rFonts w:ascii="宋体" w:hAnsi="宋体"/>
                <w:szCs w:val="21"/>
              </w:rPr>
            </w:pPr>
            <w:r w:rsidRPr="00862E2B">
              <w:rPr>
                <w:rFonts w:ascii="等线" w:eastAsia="等线" w:hAnsi="等线" w:hint="eastAsia"/>
                <w:szCs w:val="21"/>
              </w:rPr>
              <w:t>0.079</w:t>
            </w:r>
          </w:p>
        </w:tc>
      </w:tr>
    </w:tbl>
    <w:p w14:paraId="4A1682EC" w14:textId="7C805D9E" w:rsidR="005261F3" w:rsidRPr="00720CF5" w:rsidRDefault="005261F3" w:rsidP="00C70590">
      <w:pPr>
        <w:rPr>
          <w:rFonts w:ascii="黑体" w:eastAsia="黑体" w:hAnsi="黑体"/>
          <w:bCs/>
          <w:szCs w:val="21"/>
        </w:rPr>
      </w:pPr>
      <w:r w:rsidRPr="00720CF5">
        <w:rPr>
          <w:rFonts w:ascii="黑体" w:eastAsia="黑体" w:hAnsi="黑体"/>
          <w:bCs/>
          <w:szCs w:val="21"/>
        </w:rPr>
        <w:t>3.16</w:t>
      </w:r>
      <w:r w:rsidRPr="00720CF5">
        <w:rPr>
          <w:rFonts w:ascii="黑体" w:eastAsia="黑体" w:hAnsi="黑体" w:hint="eastAsia"/>
          <w:bCs/>
          <w:szCs w:val="21"/>
        </w:rPr>
        <w:t xml:space="preserve"> 方法精密度</w:t>
      </w:r>
    </w:p>
    <w:p w14:paraId="5CA974B8" w14:textId="77777777" w:rsidR="005261F3" w:rsidRPr="00720CF5" w:rsidRDefault="005261F3" w:rsidP="005261F3">
      <w:pPr>
        <w:widowControl/>
        <w:ind w:firstLineChars="200" w:firstLine="420"/>
        <w:jc w:val="left"/>
        <w:rPr>
          <w:szCs w:val="21"/>
        </w:rPr>
      </w:pPr>
      <w:r w:rsidRPr="00720CF5">
        <w:rPr>
          <w:rFonts w:hint="eastAsia"/>
          <w:szCs w:val="21"/>
        </w:rPr>
        <w:lastRenderedPageBreak/>
        <w:t>现有样品无法形成</w:t>
      </w:r>
      <w:r w:rsidRPr="00720CF5">
        <w:rPr>
          <w:rFonts w:hint="eastAsia"/>
          <w:szCs w:val="21"/>
        </w:rPr>
        <w:t>Sb</w:t>
      </w:r>
      <w:r w:rsidRPr="00720CF5">
        <w:rPr>
          <w:rFonts w:hint="eastAsia"/>
          <w:szCs w:val="21"/>
        </w:rPr>
        <w:t>元素的含量梯度。因此，本实验向焙烧</w:t>
      </w:r>
      <w:proofErr w:type="gramStart"/>
      <w:r w:rsidRPr="00720CF5">
        <w:rPr>
          <w:rFonts w:hint="eastAsia"/>
          <w:szCs w:val="21"/>
        </w:rPr>
        <w:t>钼</w:t>
      </w:r>
      <w:proofErr w:type="gramEnd"/>
      <w:r w:rsidRPr="00720CF5">
        <w:rPr>
          <w:rFonts w:hint="eastAsia"/>
          <w:szCs w:val="21"/>
        </w:rPr>
        <w:t>精矿</w:t>
      </w:r>
      <w:r w:rsidRPr="00720CF5">
        <w:rPr>
          <w:rFonts w:hint="eastAsia"/>
          <w:szCs w:val="21"/>
        </w:rPr>
        <w:t>1#</w:t>
      </w:r>
      <w:r w:rsidRPr="00720CF5">
        <w:rPr>
          <w:rFonts w:hint="eastAsia"/>
          <w:szCs w:val="21"/>
        </w:rPr>
        <w:t>样品中加入一定量</w:t>
      </w:r>
      <w:proofErr w:type="gramStart"/>
      <w:r w:rsidRPr="00720CF5">
        <w:rPr>
          <w:rFonts w:hint="eastAsia"/>
          <w:szCs w:val="21"/>
        </w:rPr>
        <w:t>锑</w:t>
      </w:r>
      <w:proofErr w:type="gramEnd"/>
      <w:r w:rsidRPr="00720CF5">
        <w:rPr>
          <w:rFonts w:hint="eastAsia"/>
          <w:szCs w:val="21"/>
        </w:rPr>
        <w:t>元素的方法合成模拟样。</w:t>
      </w:r>
    </w:p>
    <w:p w14:paraId="6BEFA0A4" w14:textId="77777777" w:rsidR="005261F3" w:rsidRPr="00720CF5" w:rsidRDefault="005261F3" w:rsidP="005261F3">
      <w:pPr>
        <w:widowControl/>
        <w:ind w:firstLineChars="200" w:firstLine="422"/>
        <w:jc w:val="left"/>
        <w:rPr>
          <w:szCs w:val="21"/>
        </w:rPr>
      </w:pPr>
      <w:r w:rsidRPr="00720CF5">
        <w:rPr>
          <w:rFonts w:hint="eastAsia"/>
          <w:b/>
          <w:bCs/>
          <w:szCs w:val="21"/>
        </w:rPr>
        <w:t>模拟样</w:t>
      </w:r>
      <w:r w:rsidRPr="00720CF5">
        <w:rPr>
          <w:b/>
          <w:bCs/>
          <w:szCs w:val="21"/>
        </w:rPr>
        <w:t>1</w:t>
      </w:r>
      <w:r w:rsidRPr="00720CF5">
        <w:rPr>
          <w:rFonts w:hint="eastAsia"/>
          <w:szCs w:val="21"/>
        </w:rPr>
        <w:t>：称取</w:t>
      </w:r>
      <w:r w:rsidRPr="00720CF5">
        <w:rPr>
          <w:rFonts w:hint="eastAsia"/>
          <w:szCs w:val="21"/>
        </w:rPr>
        <w:t>1#</w:t>
      </w:r>
      <w:r w:rsidRPr="00720CF5">
        <w:rPr>
          <w:rFonts w:hint="eastAsia"/>
          <w:szCs w:val="21"/>
        </w:rPr>
        <w:t>样品</w:t>
      </w:r>
      <w:r w:rsidRPr="00720CF5">
        <w:rPr>
          <w:szCs w:val="21"/>
        </w:rPr>
        <w:t>0.2000g</w:t>
      </w:r>
      <w:r w:rsidRPr="00720CF5">
        <w:rPr>
          <w:rFonts w:hint="eastAsia"/>
          <w:szCs w:val="21"/>
        </w:rPr>
        <w:t>，加入</w:t>
      </w:r>
      <w:r w:rsidRPr="00720CF5">
        <w:rPr>
          <w:szCs w:val="21"/>
        </w:rPr>
        <w:t>20μg</w:t>
      </w:r>
      <w:r w:rsidRPr="00720CF5">
        <w:rPr>
          <w:rFonts w:hint="eastAsia"/>
          <w:szCs w:val="21"/>
        </w:rPr>
        <w:t>锑，定容体积</w:t>
      </w:r>
      <w:r w:rsidRPr="00720CF5">
        <w:rPr>
          <w:rFonts w:hint="eastAsia"/>
          <w:szCs w:val="21"/>
        </w:rPr>
        <w:t>1</w:t>
      </w:r>
      <w:r w:rsidRPr="00720CF5">
        <w:rPr>
          <w:szCs w:val="21"/>
        </w:rPr>
        <w:t>00</w:t>
      </w:r>
      <w:r w:rsidRPr="00720CF5">
        <w:rPr>
          <w:rFonts w:hint="eastAsia"/>
          <w:szCs w:val="21"/>
        </w:rPr>
        <w:t>mL</w:t>
      </w:r>
      <w:r w:rsidRPr="00720CF5">
        <w:rPr>
          <w:rFonts w:hint="eastAsia"/>
          <w:szCs w:val="21"/>
        </w:rPr>
        <w:t>，分取体积</w:t>
      </w:r>
      <w:r w:rsidRPr="00720CF5">
        <w:rPr>
          <w:szCs w:val="21"/>
        </w:rPr>
        <w:t>10</w:t>
      </w:r>
      <w:r w:rsidRPr="00720CF5">
        <w:rPr>
          <w:rFonts w:hint="eastAsia"/>
          <w:szCs w:val="21"/>
        </w:rPr>
        <w:t>mL</w:t>
      </w:r>
      <w:r w:rsidRPr="00720CF5">
        <w:rPr>
          <w:rFonts w:hint="eastAsia"/>
          <w:szCs w:val="21"/>
        </w:rPr>
        <w:t>，分取液定容体积</w:t>
      </w:r>
      <w:r w:rsidRPr="00720CF5">
        <w:rPr>
          <w:rFonts w:hint="eastAsia"/>
          <w:szCs w:val="21"/>
        </w:rPr>
        <w:t>1</w:t>
      </w:r>
      <w:r w:rsidRPr="00720CF5">
        <w:rPr>
          <w:szCs w:val="21"/>
        </w:rPr>
        <w:t>00</w:t>
      </w:r>
      <w:r w:rsidRPr="00720CF5">
        <w:rPr>
          <w:rFonts w:hint="eastAsia"/>
          <w:szCs w:val="21"/>
        </w:rPr>
        <w:t>mL</w:t>
      </w:r>
      <w:r w:rsidRPr="00720CF5">
        <w:rPr>
          <w:rFonts w:hint="eastAsia"/>
          <w:szCs w:val="21"/>
        </w:rPr>
        <w:t>；</w:t>
      </w:r>
    </w:p>
    <w:p w14:paraId="62F29FB3" w14:textId="77777777" w:rsidR="005261F3" w:rsidRPr="00720CF5" w:rsidRDefault="005261F3" w:rsidP="005261F3">
      <w:pPr>
        <w:widowControl/>
        <w:ind w:firstLineChars="200" w:firstLine="422"/>
        <w:jc w:val="left"/>
        <w:rPr>
          <w:szCs w:val="21"/>
        </w:rPr>
      </w:pPr>
      <w:r w:rsidRPr="00720CF5">
        <w:rPr>
          <w:rFonts w:hint="eastAsia"/>
          <w:b/>
          <w:bCs/>
          <w:szCs w:val="21"/>
        </w:rPr>
        <w:t>模拟样</w:t>
      </w:r>
      <w:r w:rsidRPr="00720CF5">
        <w:rPr>
          <w:b/>
          <w:bCs/>
          <w:szCs w:val="21"/>
        </w:rPr>
        <w:t>2</w:t>
      </w:r>
      <w:r w:rsidRPr="00720CF5">
        <w:rPr>
          <w:rFonts w:hint="eastAsia"/>
          <w:szCs w:val="21"/>
        </w:rPr>
        <w:t>：称取</w:t>
      </w:r>
      <w:r w:rsidRPr="00720CF5">
        <w:rPr>
          <w:rFonts w:hint="eastAsia"/>
          <w:szCs w:val="21"/>
        </w:rPr>
        <w:t>1#</w:t>
      </w:r>
      <w:r w:rsidRPr="00720CF5">
        <w:rPr>
          <w:rFonts w:hint="eastAsia"/>
          <w:szCs w:val="21"/>
        </w:rPr>
        <w:t>样品</w:t>
      </w:r>
      <w:r w:rsidRPr="00720CF5">
        <w:rPr>
          <w:szCs w:val="21"/>
        </w:rPr>
        <w:t>0.2000g</w:t>
      </w:r>
      <w:r w:rsidRPr="00720CF5">
        <w:rPr>
          <w:rFonts w:hint="eastAsia"/>
          <w:szCs w:val="21"/>
        </w:rPr>
        <w:t>，加入</w:t>
      </w:r>
      <w:r w:rsidRPr="00720CF5">
        <w:rPr>
          <w:rFonts w:hint="eastAsia"/>
          <w:szCs w:val="21"/>
        </w:rPr>
        <w:t>1</w:t>
      </w:r>
      <w:r w:rsidRPr="00720CF5">
        <w:rPr>
          <w:szCs w:val="21"/>
        </w:rPr>
        <w:t>00μg</w:t>
      </w:r>
      <w:r w:rsidRPr="00720CF5">
        <w:rPr>
          <w:rFonts w:hint="eastAsia"/>
          <w:szCs w:val="21"/>
        </w:rPr>
        <w:t>锑，定容体积</w:t>
      </w:r>
      <w:r w:rsidRPr="00720CF5">
        <w:rPr>
          <w:rFonts w:hint="eastAsia"/>
          <w:szCs w:val="21"/>
        </w:rPr>
        <w:t>1</w:t>
      </w:r>
      <w:r w:rsidRPr="00720CF5">
        <w:rPr>
          <w:szCs w:val="21"/>
        </w:rPr>
        <w:t>00</w:t>
      </w:r>
      <w:r w:rsidRPr="00720CF5">
        <w:rPr>
          <w:rFonts w:hint="eastAsia"/>
          <w:szCs w:val="21"/>
        </w:rPr>
        <w:t>mL</w:t>
      </w:r>
      <w:r w:rsidRPr="00720CF5">
        <w:rPr>
          <w:rFonts w:hint="eastAsia"/>
          <w:szCs w:val="21"/>
        </w:rPr>
        <w:t>，分取体积</w:t>
      </w:r>
      <w:r w:rsidRPr="00720CF5">
        <w:rPr>
          <w:szCs w:val="21"/>
        </w:rPr>
        <w:t>5</w:t>
      </w:r>
      <w:r w:rsidRPr="00720CF5">
        <w:rPr>
          <w:rFonts w:hint="eastAsia"/>
          <w:szCs w:val="21"/>
        </w:rPr>
        <w:t>mL</w:t>
      </w:r>
      <w:r w:rsidRPr="00720CF5">
        <w:rPr>
          <w:rFonts w:hint="eastAsia"/>
          <w:szCs w:val="21"/>
        </w:rPr>
        <w:t>，分取液定容体积</w:t>
      </w:r>
      <w:r w:rsidRPr="00720CF5">
        <w:rPr>
          <w:rFonts w:hint="eastAsia"/>
          <w:szCs w:val="21"/>
        </w:rPr>
        <w:t>1</w:t>
      </w:r>
      <w:r w:rsidRPr="00720CF5">
        <w:rPr>
          <w:szCs w:val="21"/>
        </w:rPr>
        <w:t>00</w:t>
      </w:r>
      <w:r w:rsidRPr="00720CF5">
        <w:rPr>
          <w:rFonts w:hint="eastAsia"/>
          <w:szCs w:val="21"/>
        </w:rPr>
        <w:t>mL</w:t>
      </w:r>
      <w:r w:rsidRPr="00720CF5">
        <w:rPr>
          <w:rFonts w:hint="eastAsia"/>
          <w:szCs w:val="21"/>
        </w:rPr>
        <w:t>。</w:t>
      </w:r>
    </w:p>
    <w:p w14:paraId="10E57411" w14:textId="3908E8CD" w:rsidR="005261F3" w:rsidRPr="00720CF5" w:rsidRDefault="005261F3" w:rsidP="005261F3">
      <w:pPr>
        <w:numPr>
          <w:ilvl w:val="255"/>
          <w:numId w:val="0"/>
        </w:numPr>
        <w:spacing w:line="360" w:lineRule="auto"/>
        <w:ind w:firstLineChars="200" w:firstLine="420"/>
        <w:rPr>
          <w:szCs w:val="21"/>
        </w:rPr>
      </w:pPr>
      <w:r w:rsidRPr="00720CF5">
        <w:rPr>
          <w:rFonts w:hint="eastAsia"/>
          <w:szCs w:val="21"/>
        </w:rPr>
        <w:t>按方法对</w:t>
      </w:r>
      <w:r w:rsidRPr="00720CF5">
        <w:rPr>
          <w:rFonts w:hint="eastAsia"/>
          <w:szCs w:val="21"/>
        </w:rPr>
        <w:t>6</w:t>
      </w:r>
      <w:r w:rsidRPr="00720CF5">
        <w:rPr>
          <w:rFonts w:hint="eastAsia"/>
          <w:szCs w:val="21"/>
        </w:rPr>
        <w:t>个焙烧</w:t>
      </w:r>
      <w:proofErr w:type="gramStart"/>
      <w:r w:rsidRPr="00720CF5">
        <w:rPr>
          <w:rFonts w:hint="eastAsia"/>
          <w:szCs w:val="21"/>
        </w:rPr>
        <w:t>钼</w:t>
      </w:r>
      <w:proofErr w:type="gramEnd"/>
      <w:r w:rsidRPr="00720CF5">
        <w:rPr>
          <w:rFonts w:hint="eastAsia"/>
          <w:szCs w:val="21"/>
        </w:rPr>
        <w:t>精矿样品、两个模拟样测定</w:t>
      </w:r>
      <w:r w:rsidRPr="00720CF5">
        <w:rPr>
          <w:rFonts w:hint="eastAsia"/>
          <w:szCs w:val="21"/>
        </w:rPr>
        <w:t>11</w:t>
      </w:r>
      <w:r w:rsidRPr="00720CF5">
        <w:rPr>
          <w:rFonts w:hint="eastAsia"/>
          <w:szCs w:val="21"/>
        </w:rPr>
        <w:t>次进行精密度试验，结果见表</w:t>
      </w:r>
      <w:r w:rsidR="00205287">
        <w:rPr>
          <w:szCs w:val="21"/>
        </w:rPr>
        <w:t>6</w:t>
      </w:r>
      <w:r w:rsidRPr="00720CF5">
        <w:rPr>
          <w:rFonts w:hint="eastAsia"/>
          <w:szCs w:val="21"/>
        </w:rPr>
        <w:t>。</w:t>
      </w:r>
    </w:p>
    <w:p w14:paraId="4DA26214" w14:textId="038F9CE7" w:rsidR="005261F3" w:rsidRPr="00720CF5" w:rsidRDefault="005261F3" w:rsidP="005261F3">
      <w:pPr>
        <w:numPr>
          <w:ilvl w:val="255"/>
          <w:numId w:val="0"/>
        </w:numPr>
        <w:spacing w:before="80" w:after="40" w:line="360" w:lineRule="auto"/>
        <w:jc w:val="center"/>
        <w:rPr>
          <w:b/>
          <w:bCs/>
          <w:szCs w:val="21"/>
        </w:rPr>
      </w:pPr>
      <w:r w:rsidRPr="00720CF5">
        <w:rPr>
          <w:rFonts w:hint="eastAsia"/>
          <w:b/>
          <w:bCs/>
          <w:szCs w:val="21"/>
        </w:rPr>
        <w:t>表</w:t>
      </w:r>
      <w:r w:rsidR="00205287">
        <w:rPr>
          <w:b/>
          <w:bCs/>
          <w:szCs w:val="21"/>
        </w:rPr>
        <w:t>6</w:t>
      </w:r>
      <w:r w:rsidRPr="00720CF5">
        <w:rPr>
          <w:rFonts w:hint="eastAsia"/>
          <w:b/>
          <w:bCs/>
          <w:szCs w:val="21"/>
        </w:rPr>
        <w:t xml:space="preserve"> </w:t>
      </w:r>
      <w:r w:rsidRPr="00720CF5">
        <w:rPr>
          <w:rFonts w:hint="eastAsia"/>
          <w:b/>
          <w:bCs/>
          <w:szCs w:val="21"/>
        </w:rPr>
        <w:t>方法精密度</w:t>
      </w:r>
    </w:p>
    <w:tbl>
      <w:tblPr>
        <w:tblStyle w:val="afd"/>
        <w:tblW w:w="5000" w:type="pct"/>
        <w:jc w:val="center"/>
        <w:tblLook w:val="04A0" w:firstRow="1" w:lastRow="0" w:firstColumn="1" w:lastColumn="0" w:noHBand="0" w:noVBand="1"/>
      </w:tblPr>
      <w:tblGrid>
        <w:gridCol w:w="1307"/>
        <w:gridCol w:w="3158"/>
        <w:gridCol w:w="1403"/>
        <w:gridCol w:w="1338"/>
        <w:gridCol w:w="2138"/>
      </w:tblGrid>
      <w:tr w:rsidR="00720CF5" w:rsidRPr="00862E2B" w14:paraId="72B5B04F" w14:textId="77777777" w:rsidTr="00862E2B">
        <w:trPr>
          <w:trHeight w:val="372"/>
          <w:jc w:val="center"/>
        </w:trPr>
        <w:tc>
          <w:tcPr>
            <w:tcW w:w="699" w:type="pct"/>
          </w:tcPr>
          <w:p w14:paraId="6999720E" w14:textId="77777777" w:rsidR="005261F3" w:rsidRPr="00862E2B" w:rsidRDefault="005261F3" w:rsidP="00C35B9F">
            <w:pPr>
              <w:numPr>
                <w:ilvl w:val="255"/>
                <w:numId w:val="0"/>
              </w:numPr>
              <w:spacing w:before="80" w:after="40"/>
              <w:rPr>
                <w:szCs w:val="21"/>
              </w:rPr>
            </w:pPr>
            <w:r w:rsidRPr="00862E2B">
              <w:rPr>
                <w:rFonts w:hint="eastAsia"/>
                <w:szCs w:val="21"/>
              </w:rPr>
              <w:t>样品编号</w:t>
            </w:r>
          </w:p>
        </w:tc>
        <w:tc>
          <w:tcPr>
            <w:tcW w:w="1690" w:type="pct"/>
          </w:tcPr>
          <w:p w14:paraId="3EB9664B" w14:textId="77777777" w:rsidR="005261F3" w:rsidRPr="00862E2B" w:rsidRDefault="005261F3" w:rsidP="00C35B9F">
            <w:pPr>
              <w:numPr>
                <w:ilvl w:val="255"/>
                <w:numId w:val="0"/>
              </w:numPr>
              <w:spacing w:before="80" w:after="40"/>
              <w:rPr>
                <w:szCs w:val="21"/>
              </w:rPr>
            </w:pPr>
            <w:r w:rsidRPr="00862E2B">
              <w:rPr>
                <w:rFonts w:hint="eastAsia"/>
                <w:szCs w:val="21"/>
              </w:rPr>
              <w:t>测定结果</w:t>
            </w:r>
            <w:r w:rsidRPr="00862E2B">
              <w:rPr>
                <w:rFonts w:ascii="宋体" w:hAnsi="宋体" w:cs="宋体" w:hint="eastAsia"/>
                <w:szCs w:val="21"/>
              </w:rPr>
              <w:t>(</w:t>
            </w:r>
            <w:r w:rsidRPr="00862E2B">
              <w:rPr>
                <w:szCs w:val="21"/>
              </w:rPr>
              <w:t>%</w:t>
            </w:r>
            <w:r w:rsidRPr="00862E2B">
              <w:rPr>
                <w:rFonts w:ascii="黑体" w:eastAsia="黑体" w:hAnsi="黑体" w:cs="黑体" w:hint="eastAsia"/>
                <w:szCs w:val="21"/>
              </w:rPr>
              <w:t>)</w:t>
            </w:r>
          </w:p>
        </w:tc>
        <w:tc>
          <w:tcPr>
            <w:tcW w:w="751" w:type="pct"/>
          </w:tcPr>
          <w:p w14:paraId="6996119A" w14:textId="77777777" w:rsidR="005261F3" w:rsidRPr="00862E2B" w:rsidRDefault="005261F3" w:rsidP="00C35B9F">
            <w:pPr>
              <w:numPr>
                <w:ilvl w:val="255"/>
                <w:numId w:val="0"/>
              </w:numPr>
              <w:spacing w:before="80" w:after="40"/>
              <w:rPr>
                <w:szCs w:val="21"/>
              </w:rPr>
            </w:pPr>
            <w:r w:rsidRPr="00862E2B">
              <w:rPr>
                <w:rFonts w:hint="eastAsia"/>
                <w:szCs w:val="21"/>
              </w:rPr>
              <w:t>平均值</w:t>
            </w:r>
            <w:r w:rsidRPr="00862E2B">
              <w:rPr>
                <w:rFonts w:ascii="宋体" w:hAnsi="宋体" w:cs="宋体" w:hint="eastAsia"/>
                <w:szCs w:val="21"/>
              </w:rPr>
              <w:t>(</w:t>
            </w:r>
            <w:r w:rsidRPr="00862E2B">
              <w:rPr>
                <w:szCs w:val="21"/>
              </w:rPr>
              <w:t>%</w:t>
            </w:r>
            <w:r w:rsidRPr="00862E2B">
              <w:rPr>
                <w:rFonts w:ascii="黑体" w:eastAsia="黑体" w:hAnsi="黑体" w:cs="黑体" w:hint="eastAsia"/>
                <w:szCs w:val="21"/>
              </w:rPr>
              <w:t>)</w:t>
            </w:r>
          </w:p>
        </w:tc>
        <w:tc>
          <w:tcPr>
            <w:tcW w:w="716" w:type="pct"/>
          </w:tcPr>
          <w:p w14:paraId="3D2E304A" w14:textId="77777777" w:rsidR="005261F3" w:rsidRPr="00862E2B" w:rsidRDefault="005261F3" w:rsidP="00C35B9F">
            <w:pPr>
              <w:numPr>
                <w:ilvl w:val="255"/>
                <w:numId w:val="0"/>
              </w:numPr>
              <w:spacing w:before="80" w:after="40"/>
              <w:rPr>
                <w:szCs w:val="21"/>
              </w:rPr>
            </w:pPr>
            <w:r w:rsidRPr="00862E2B">
              <w:rPr>
                <w:rFonts w:hint="eastAsia"/>
                <w:szCs w:val="21"/>
              </w:rPr>
              <w:t>标准偏差</w:t>
            </w:r>
          </w:p>
        </w:tc>
        <w:tc>
          <w:tcPr>
            <w:tcW w:w="1145" w:type="pct"/>
          </w:tcPr>
          <w:p w14:paraId="2FFF5D93" w14:textId="77777777" w:rsidR="005261F3" w:rsidRPr="00862E2B" w:rsidRDefault="005261F3" w:rsidP="00C35B9F">
            <w:pPr>
              <w:numPr>
                <w:ilvl w:val="255"/>
                <w:numId w:val="0"/>
              </w:numPr>
              <w:spacing w:before="80" w:after="40"/>
              <w:rPr>
                <w:szCs w:val="21"/>
              </w:rPr>
            </w:pPr>
            <w:r w:rsidRPr="00862E2B">
              <w:rPr>
                <w:rFonts w:hint="eastAsia"/>
                <w:szCs w:val="21"/>
              </w:rPr>
              <w:t>相对标准偏差</w:t>
            </w:r>
            <w:r w:rsidRPr="00862E2B">
              <w:rPr>
                <w:rFonts w:ascii="宋体" w:hAnsi="宋体" w:cs="宋体" w:hint="eastAsia"/>
                <w:szCs w:val="21"/>
              </w:rPr>
              <w:t>(</w:t>
            </w:r>
            <w:r w:rsidRPr="00862E2B">
              <w:rPr>
                <w:szCs w:val="21"/>
              </w:rPr>
              <w:t>%</w:t>
            </w:r>
            <w:r w:rsidRPr="00862E2B">
              <w:rPr>
                <w:rFonts w:ascii="黑体" w:eastAsia="黑体" w:hAnsi="黑体" w:cs="黑体" w:hint="eastAsia"/>
                <w:szCs w:val="21"/>
              </w:rPr>
              <w:t>)</w:t>
            </w:r>
          </w:p>
        </w:tc>
      </w:tr>
      <w:tr w:rsidR="00720CF5" w:rsidRPr="00862E2B" w14:paraId="4C4AAC2E" w14:textId="77777777" w:rsidTr="00862E2B">
        <w:trPr>
          <w:jc w:val="center"/>
        </w:trPr>
        <w:tc>
          <w:tcPr>
            <w:tcW w:w="699" w:type="pct"/>
            <w:vAlign w:val="center"/>
          </w:tcPr>
          <w:p w14:paraId="3F39B3B8" w14:textId="77777777" w:rsidR="005261F3" w:rsidRPr="00862E2B" w:rsidRDefault="005261F3" w:rsidP="00C35B9F">
            <w:pPr>
              <w:numPr>
                <w:ilvl w:val="255"/>
                <w:numId w:val="0"/>
              </w:numPr>
              <w:spacing w:before="80" w:after="40"/>
              <w:jc w:val="center"/>
              <w:rPr>
                <w:szCs w:val="21"/>
              </w:rPr>
            </w:pPr>
            <w:r w:rsidRPr="00862E2B">
              <w:rPr>
                <w:rFonts w:hint="eastAsia"/>
                <w:szCs w:val="21"/>
              </w:rPr>
              <w:t>1</w:t>
            </w:r>
            <w:r w:rsidRPr="00862E2B">
              <w:rPr>
                <w:szCs w:val="21"/>
              </w:rPr>
              <w:t>#</w:t>
            </w:r>
          </w:p>
        </w:tc>
        <w:tc>
          <w:tcPr>
            <w:tcW w:w="1690" w:type="pct"/>
          </w:tcPr>
          <w:p w14:paraId="23B07EC6" w14:textId="77777777" w:rsidR="005261F3" w:rsidRPr="00862E2B" w:rsidRDefault="005261F3" w:rsidP="00C35B9F">
            <w:pPr>
              <w:numPr>
                <w:ilvl w:val="255"/>
                <w:numId w:val="0"/>
              </w:numPr>
              <w:spacing w:before="80" w:after="40"/>
              <w:jc w:val="center"/>
              <w:rPr>
                <w:szCs w:val="21"/>
              </w:rPr>
            </w:pPr>
            <w:r w:rsidRPr="00862E2B">
              <w:rPr>
                <w:szCs w:val="21"/>
              </w:rPr>
              <w:t>0.00018 0.00017 0.00017 0.00017 0.00019 0.00017 0.00017 0.00017 0.00017 0.00018 0.00017</w:t>
            </w:r>
          </w:p>
        </w:tc>
        <w:tc>
          <w:tcPr>
            <w:tcW w:w="751" w:type="pct"/>
            <w:vAlign w:val="center"/>
          </w:tcPr>
          <w:p w14:paraId="44FC3F1B" w14:textId="77777777" w:rsidR="005261F3" w:rsidRPr="00862E2B" w:rsidRDefault="005261F3" w:rsidP="00C35B9F">
            <w:pPr>
              <w:numPr>
                <w:ilvl w:val="255"/>
                <w:numId w:val="0"/>
              </w:numPr>
              <w:spacing w:before="80" w:after="40"/>
              <w:jc w:val="center"/>
              <w:rPr>
                <w:szCs w:val="21"/>
              </w:rPr>
            </w:pPr>
            <w:r w:rsidRPr="00862E2B">
              <w:rPr>
                <w:rFonts w:ascii="等线" w:eastAsia="等线" w:hAnsi="等线" w:hint="eastAsia"/>
                <w:szCs w:val="21"/>
              </w:rPr>
              <w:t>0.00017</w:t>
            </w:r>
          </w:p>
        </w:tc>
        <w:tc>
          <w:tcPr>
            <w:tcW w:w="716" w:type="pct"/>
            <w:vAlign w:val="center"/>
          </w:tcPr>
          <w:p w14:paraId="1C0DCC19" w14:textId="77777777" w:rsidR="005261F3" w:rsidRPr="00862E2B" w:rsidRDefault="005261F3" w:rsidP="00C35B9F">
            <w:pPr>
              <w:numPr>
                <w:ilvl w:val="255"/>
                <w:numId w:val="0"/>
              </w:numPr>
              <w:spacing w:before="80" w:after="40"/>
              <w:jc w:val="center"/>
              <w:rPr>
                <w:szCs w:val="21"/>
              </w:rPr>
            </w:pPr>
            <w:r w:rsidRPr="00862E2B">
              <w:rPr>
                <w:rFonts w:ascii="等线" w:eastAsia="等线" w:hAnsi="等线" w:hint="eastAsia"/>
                <w:szCs w:val="21"/>
              </w:rPr>
              <w:t>0.000006</w:t>
            </w:r>
          </w:p>
        </w:tc>
        <w:tc>
          <w:tcPr>
            <w:tcW w:w="1145" w:type="pct"/>
            <w:vAlign w:val="center"/>
          </w:tcPr>
          <w:p w14:paraId="585B9407" w14:textId="77777777" w:rsidR="005261F3" w:rsidRPr="00862E2B" w:rsidRDefault="005261F3" w:rsidP="00C35B9F">
            <w:pPr>
              <w:numPr>
                <w:ilvl w:val="255"/>
                <w:numId w:val="0"/>
              </w:numPr>
              <w:spacing w:before="80" w:after="40"/>
              <w:jc w:val="center"/>
              <w:rPr>
                <w:szCs w:val="21"/>
              </w:rPr>
            </w:pPr>
            <w:r w:rsidRPr="00862E2B">
              <w:rPr>
                <w:rFonts w:ascii="等线" w:eastAsia="等线" w:hAnsi="等线" w:hint="eastAsia"/>
                <w:szCs w:val="21"/>
              </w:rPr>
              <w:t>3.2</w:t>
            </w:r>
          </w:p>
        </w:tc>
      </w:tr>
      <w:tr w:rsidR="00720CF5" w:rsidRPr="00862E2B" w14:paraId="706C2F64" w14:textId="77777777" w:rsidTr="00862E2B">
        <w:trPr>
          <w:jc w:val="center"/>
        </w:trPr>
        <w:tc>
          <w:tcPr>
            <w:tcW w:w="699" w:type="pct"/>
            <w:vAlign w:val="center"/>
          </w:tcPr>
          <w:p w14:paraId="67BC402B" w14:textId="77777777" w:rsidR="005261F3" w:rsidRPr="00862E2B" w:rsidRDefault="005261F3" w:rsidP="00C35B9F">
            <w:pPr>
              <w:numPr>
                <w:ilvl w:val="255"/>
                <w:numId w:val="0"/>
              </w:numPr>
              <w:spacing w:before="80" w:after="40"/>
              <w:jc w:val="center"/>
              <w:rPr>
                <w:szCs w:val="21"/>
              </w:rPr>
            </w:pPr>
            <w:r w:rsidRPr="00862E2B">
              <w:rPr>
                <w:rFonts w:hint="eastAsia"/>
                <w:szCs w:val="21"/>
              </w:rPr>
              <w:t>2</w:t>
            </w:r>
            <w:r w:rsidRPr="00862E2B">
              <w:rPr>
                <w:szCs w:val="21"/>
              </w:rPr>
              <w:t>#</w:t>
            </w:r>
          </w:p>
        </w:tc>
        <w:tc>
          <w:tcPr>
            <w:tcW w:w="1690" w:type="pct"/>
          </w:tcPr>
          <w:p w14:paraId="3BF69B32" w14:textId="77777777" w:rsidR="005261F3" w:rsidRPr="00862E2B" w:rsidRDefault="005261F3" w:rsidP="00C35B9F">
            <w:pPr>
              <w:jc w:val="center"/>
              <w:rPr>
                <w:szCs w:val="21"/>
              </w:rPr>
            </w:pPr>
            <w:r w:rsidRPr="00862E2B">
              <w:rPr>
                <w:szCs w:val="21"/>
              </w:rPr>
              <w:t>0.00049 0.00048 0.00048 0.00049 0.00044 0.00050 0.00051 0.00049 0.00049 0.00050 0.00049</w:t>
            </w:r>
          </w:p>
        </w:tc>
        <w:tc>
          <w:tcPr>
            <w:tcW w:w="751" w:type="pct"/>
            <w:vAlign w:val="center"/>
          </w:tcPr>
          <w:p w14:paraId="7EACA461" w14:textId="77777777" w:rsidR="005261F3" w:rsidRPr="00862E2B" w:rsidRDefault="005261F3" w:rsidP="00C35B9F">
            <w:pPr>
              <w:numPr>
                <w:ilvl w:val="255"/>
                <w:numId w:val="0"/>
              </w:numPr>
              <w:spacing w:before="80" w:after="40"/>
              <w:jc w:val="center"/>
              <w:rPr>
                <w:szCs w:val="21"/>
              </w:rPr>
            </w:pPr>
            <w:r w:rsidRPr="00862E2B">
              <w:rPr>
                <w:rFonts w:ascii="等线" w:eastAsia="等线" w:hAnsi="等线" w:hint="eastAsia"/>
                <w:szCs w:val="21"/>
              </w:rPr>
              <w:t>0.00049</w:t>
            </w:r>
          </w:p>
        </w:tc>
        <w:tc>
          <w:tcPr>
            <w:tcW w:w="716" w:type="pct"/>
            <w:vAlign w:val="center"/>
          </w:tcPr>
          <w:p w14:paraId="402B0790" w14:textId="77777777" w:rsidR="005261F3" w:rsidRPr="00862E2B" w:rsidRDefault="005261F3" w:rsidP="00C35B9F">
            <w:pPr>
              <w:numPr>
                <w:ilvl w:val="255"/>
                <w:numId w:val="0"/>
              </w:numPr>
              <w:spacing w:before="80" w:after="40"/>
              <w:jc w:val="center"/>
              <w:rPr>
                <w:szCs w:val="21"/>
              </w:rPr>
            </w:pPr>
            <w:r w:rsidRPr="00862E2B">
              <w:rPr>
                <w:rFonts w:ascii="等线" w:eastAsia="等线" w:hAnsi="等线" w:hint="eastAsia"/>
                <w:szCs w:val="21"/>
              </w:rPr>
              <w:t>0.000019</w:t>
            </w:r>
          </w:p>
        </w:tc>
        <w:tc>
          <w:tcPr>
            <w:tcW w:w="1145" w:type="pct"/>
            <w:vAlign w:val="center"/>
          </w:tcPr>
          <w:p w14:paraId="4DCDEF8F" w14:textId="77777777" w:rsidR="005261F3" w:rsidRPr="00862E2B" w:rsidRDefault="005261F3" w:rsidP="00C35B9F">
            <w:pPr>
              <w:numPr>
                <w:ilvl w:val="255"/>
                <w:numId w:val="0"/>
              </w:numPr>
              <w:spacing w:before="80" w:after="40"/>
              <w:jc w:val="center"/>
              <w:rPr>
                <w:szCs w:val="21"/>
              </w:rPr>
            </w:pPr>
            <w:r w:rsidRPr="00862E2B">
              <w:rPr>
                <w:rFonts w:ascii="等线" w:eastAsia="等线" w:hAnsi="等线" w:hint="eastAsia"/>
                <w:szCs w:val="21"/>
              </w:rPr>
              <w:t>4.0</w:t>
            </w:r>
          </w:p>
        </w:tc>
      </w:tr>
      <w:tr w:rsidR="00720CF5" w:rsidRPr="00862E2B" w14:paraId="05185118" w14:textId="77777777" w:rsidTr="00862E2B">
        <w:trPr>
          <w:jc w:val="center"/>
        </w:trPr>
        <w:tc>
          <w:tcPr>
            <w:tcW w:w="699" w:type="pct"/>
            <w:vAlign w:val="center"/>
          </w:tcPr>
          <w:p w14:paraId="0163057F" w14:textId="77777777" w:rsidR="005261F3" w:rsidRPr="00862E2B" w:rsidRDefault="005261F3" w:rsidP="00C35B9F">
            <w:pPr>
              <w:numPr>
                <w:ilvl w:val="255"/>
                <w:numId w:val="0"/>
              </w:numPr>
              <w:spacing w:before="80" w:after="40"/>
              <w:jc w:val="center"/>
              <w:rPr>
                <w:szCs w:val="21"/>
              </w:rPr>
            </w:pPr>
            <w:r w:rsidRPr="00862E2B">
              <w:rPr>
                <w:rFonts w:hint="eastAsia"/>
                <w:szCs w:val="21"/>
              </w:rPr>
              <w:t>3</w:t>
            </w:r>
            <w:r w:rsidRPr="00862E2B">
              <w:rPr>
                <w:szCs w:val="21"/>
              </w:rPr>
              <w:t>#</w:t>
            </w:r>
          </w:p>
        </w:tc>
        <w:tc>
          <w:tcPr>
            <w:tcW w:w="1690" w:type="pct"/>
          </w:tcPr>
          <w:p w14:paraId="4ED6777B" w14:textId="77777777" w:rsidR="005261F3" w:rsidRPr="00862E2B" w:rsidRDefault="005261F3" w:rsidP="00C35B9F">
            <w:pPr>
              <w:numPr>
                <w:ilvl w:val="255"/>
                <w:numId w:val="0"/>
              </w:numPr>
              <w:spacing w:before="80" w:after="40"/>
              <w:jc w:val="center"/>
              <w:rPr>
                <w:szCs w:val="21"/>
              </w:rPr>
            </w:pPr>
            <w:r w:rsidRPr="00862E2B">
              <w:rPr>
                <w:szCs w:val="21"/>
              </w:rPr>
              <w:t>0.00066 0.00069 0.00065 0.00064 0.00065 0.00070 0.00070 0.00065 0.00065 0.00065 0.00064</w:t>
            </w:r>
          </w:p>
        </w:tc>
        <w:tc>
          <w:tcPr>
            <w:tcW w:w="751" w:type="pct"/>
            <w:vAlign w:val="center"/>
          </w:tcPr>
          <w:p w14:paraId="14B2992E" w14:textId="77777777" w:rsidR="005261F3" w:rsidRPr="00862E2B" w:rsidRDefault="005261F3" w:rsidP="00C35B9F">
            <w:pPr>
              <w:numPr>
                <w:ilvl w:val="255"/>
                <w:numId w:val="0"/>
              </w:numPr>
              <w:spacing w:before="80" w:after="40"/>
              <w:jc w:val="center"/>
              <w:rPr>
                <w:szCs w:val="21"/>
              </w:rPr>
            </w:pPr>
            <w:r w:rsidRPr="00862E2B">
              <w:rPr>
                <w:rFonts w:ascii="等线" w:eastAsia="等线" w:hAnsi="等线" w:hint="eastAsia"/>
                <w:szCs w:val="21"/>
              </w:rPr>
              <w:t>0.00066</w:t>
            </w:r>
          </w:p>
        </w:tc>
        <w:tc>
          <w:tcPr>
            <w:tcW w:w="716" w:type="pct"/>
            <w:vAlign w:val="center"/>
          </w:tcPr>
          <w:p w14:paraId="22AB4371" w14:textId="77777777" w:rsidR="005261F3" w:rsidRPr="00862E2B" w:rsidRDefault="005261F3" w:rsidP="00C35B9F">
            <w:pPr>
              <w:numPr>
                <w:ilvl w:val="255"/>
                <w:numId w:val="0"/>
              </w:numPr>
              <w:spacing w:before="80" w:after="40"/>
              <w:jc w:val="center"/>
              <w:rPr>
                <w:szCs w:val="21"/>
              </w:rPr>
            </w:pPr>
            <w:r w:rsidRPr="00862E2B">
              <w:rPr>
                <w:rFonts w:ascii="等线" w:eastAsia="等线" w:hAnsi="等线" w:hint="eastAsia"/>
                <w:szCs w:val="21"/>
              </w:rPr>
              <w:t>0.000023</w:t>
            </w:r>
          </w:p>
        </w:tc>
        <w:tc>
          <w:tcPr>
            <w:tcW w:w="1145" w:type="pct"/>
            <w:vAlign w:val="center"/>
          </w:tcPr>
          <w:p w14:paraId="1F4715B4" w14:textId="77777777" w:rsidR="005261F3" w:rsidRPr="00862E2B" w:rsidRDefault="005261F3" w:rsidP="00C35B9F">
            <w:pPr>
              <w:numPr>
                <w:ilvl w:val="255"/>
                <w:numId w:val="0"/>
              </w:numPr>
              <w:spacing w:before="80" w:after="40"/>
              <w:jc w:val="center"/>
              <w:rPr>
                <w:szCs w:val="21"/>
              </w:rPr>
            </w:pPr>
            <w:r w:rsidRPr="00862E2B">
              <w:rPr>
                <w:rFonts w:ascii="等线" w:eastAsia="等线" w:hAnsi="等线" w:hint="eastAsia"/>
                <w:szCs w:val="21"/>
              </w:rPr>
              <w:t>3.5</w:t>
            </w:r>
          </w:p>
        </w:tc>
      </w:tr>
      <w:tr w:rsidR="00720CF5" w:rsidRPr="00862E2B" w14:paraId="73494990" w14:textId="77777777" w:rsidTr="00862E2B">
        <w:trPr>
          <w:jc w:val="center"/>
        </w:trPr>
        <w:tc>
          <w:tcPr>
            <w:tcW w:w="699" w:type="pct"/>
            <w:vAlign w:val="center"/>
          </w:tcPr>
          <w:p w14:paraId="10EBA9C3" w14:textId="77777777" w:rsidR="005261F3" w:rsidRPr="00862E2B" w:rsidRDefault="005261F3" w:rsidP="00C35B9F">
            <w:pPr>
              <w:numPr>
                <w:ilvl w:val="255"/>
                <w:numId w:val="0"/>
              </w:numPr>
              <w:spacing w:before="80" w:after="40"/>
              <w:jc w:val="center"/>
              <w:rPr>
                <w:szCs w:val="21"/>
              </w:rPr>
            </w:pPr>
            <w:r w:rsidRPr="00862E2B">
              <w:rPr>
                <w:rFonts w:hint="eastAsia"/>
                <w:szCs w:val="21"/>
              </w:rPr>
              <w:t>4</w:t>
            </w:r>
            <w:r w:rsidRPr="00862E2B">
              <w:rPr>
                <w:szCs w:val="21"/>
              </w:rPr>
              <w:t>#</w:t>
            </w:r>
          </w:p>
        </w:tc>
        <w:tc>
          <w:tcPr>
            <w:tcW w:w="1690" w:type="pct"/>
          </w:tcPr>
          <w:p w14:paraId="3BDC5F7A" w14:textId="77777777" w:rsidR="005261F3" w:rsidRPr="00862E2B" w:rsidRDefault="005261F3" w:rsidP="00C35B9F">
            <w:pPr>
              <w:numPr>
                <w:ilvl w:val="255"/>
                <w:numId w:val="0"/>
              </w:numPr>
              <w:spacing w:before="80" w:after="40"/>
              <w:jc w:val="center"/>
              <w:rPr>
                <w:szCs w:val="21"/>
              </w:rPr>
            </w:pPr>
            <w:r w:rsidRPr="00862E2B">
              <w:rPr>
                <w:szCs w:val="21"/>
              </w:rPr>
              <w:t>0.0057 0.0056 0.0060 0.0057 0.0059 0.0057 0.0057 0.0057 0.0056 0.0060 0.0057</w:t>
            </w:r>
          </w:p>
        </w:tc>
        <w:tc>
          <w:tcPr>
            <w:tcW w:w="751" w:type="pct"/>
            <w:vAlign w:val="center"/>
          </w:tcPr>
          <w:p w14:paraId="1047A9A9" w14:textId="77777777" w:rsidR="005261F3" w:rsidRPr="00862E2B" w:rsidRDefault="005261F3" w:rsidP="00C35B9F">
            <w:pPr>
              <w:numPr>
                <w:ilvl w:val="255"/>
                <w:numId w:val="0"/>
              </w:numPr>
              <w:spacing w:before="80" w:after="40"/>
              <w:jc w:val="center"/>
              <w:rPr>
                <w:szCs w:val="21"/>
              </w:rPr>
            </w:pPr>
            <w:r w:rsidRPr="00862E2B">
              <w:rPr>
                <w:rFonts w:ascii="等线" w:eastAsia="等线" w:hAnsi="等线" w:hint="eastAsia"/>
                <w:szCs w:val="21"/>
              </w:rPr>
              <w:t>0.0058</w:t>
            </w:r>
          </w:p>
        </w:tc>
        <w:tc>
          <w:tcPr>
            <w:tcW w:w="716" w:type="pct"/>
            <w:vAlign w:val="center"/>
          </w:tcPr>
          <w:p w14:paraId="28445FCF" w14:textId="77777777" w:rsidR="005261F3" w:rsidRPr="00862E2B" w:rsidRDefault="005261F3" w:rsidP="00C35B9F">
            <w:pPr>
              <w:numPr>
                <w:ilvl w:val="255"/>
                <w:numId w:val="0"/>
              </w:numPr>
              <w:spacing w:before="80" w:after="40"/>
              <w:jc w:val="center"/>
              <w:rPr>
                <w:szCs w:val="21"/>
              </w:rPr>
            </w:pPr>
            <w:r w:rsidRPr="00862E2B">
              <w:rPr>
                <w:rFonts w:ascii="等线" w:eastAsia="等线" w:hAnsi="等线" w:hint="eastAsia"/>
                <w:szCs w:val="21"/>
              </w:rPr>
              <w:t>0.00014</w:t>
            </w:r>
          </w:p>
        </w:tc>
        <w:tc>
          <w:tcPr>
            <w:tcW w:w="1145" w:type="pct"/>
            <w:vAlign w:val="center"/>
          </w:tcPr>
          <w:p w14:paraId="621C5081" w14:textId="77777777" w:rsidR="005261F3" w:rsidRPr="00862E2B" w:rsidRDefault="005261F3" w:rsidP="00C35B9F">
            <w:pPr>
              <w:numPr>
                <w:ilvl w:val="255"/>
                <w:numId w:val="0"/>
              </w:numPr>
              <w:spacing w:before="80" w:after="40"/>
              <w:jc w:val="center"/>
              <w:rPr>
                <w:szCs w:val="21"/>
              </w:rPr>
            </w:pPr>
            <w:r w:rsidRPr="00862E2B">
              <w:rPr>
                <w:rFonts w:ascii="等线" w:eastAsia="等线" w:hAnsi="等线" w:hint="eastAsia"/>
                <w:szCs w:val="21"/>
              </w:rPr>
              <w:t>2.5</w:t>
            </w:r>
          </w:p>
        </w:tc>
      </w:tr>
      <w:tr w:rsidR="00720CF5" w:rsidRPr="00862E2B" w14:paraId="31D21597" w14:textId="77777777" w:rsidTr="00862E2B">
        <w:trPr>
          <w:jc w:val="center"/>
        </w:trPr>
        <w:tc>
          <w:tcPr>
            <w:tcW w:w="699" w:type="pct"/>
            <w:vAlign w:val="center"/>
          </w:tcPr>
          <w:p w14:paraId="5D981E4F" w14:textId="77777777" w:rsidR="005261F3" w:rsidRPr="00862E2B" w:rsidRDefault="005261F3" w:rsidP="00C35B9F">
            <w:pPr>
              <w:numPr>
                <w:ilvl w:val="255"/>
                <w:numId w:val="0"/>
              </w:numPr>
              <w:spacing w:before="80" w:after="40"/>
              <w:jc w:val="center"/>
              <w:rPr>
                <w:szCs w:val="21"/>
              </w:rPr>
            </w:pPr>
            <w:r w:rsidRPr="00862E2B">
              <w:rPr>
                <w:rFonts w:hint="eastAsia"/>
                <w:szCs w:val="21"/>
              </w:rPr>
              <w:t>5</w:t>
            </w:r>
            <w:r w:rsidRPr="00862E2B">
              <w:rPr>
                <w:szCs w:val="21"/>
              </w:rPr>
              <w:t>#</w:t>
            </w:r>
          </w:p>
        </w:tc>
        <w:tc>
          <w:tcPr>
            <w:tcW w:w="1690" w:type="pct"/>
          </w:tcPr>
          <w:p w14:paraId="2FCFA66D" w14:textId="77777777" w:rsidR="005261F3" w:rsidRPr="00862E2B" w:rsidRDefault="005261F3" w:rsidP="00C35B9F">
            <w:pPr>
              <w:jc w:val="center"/>
              <w:rPr>
                <w:szCs w:val="21"/>
              </w:rPr>
            </w:pPr>
            <w:r w:rsidRPr="00862E2B">
              <w:rPr>
                <w:szCs w:val="21"/>
              </w:rPr>
              <w:t>0.00065 0.00065 0.00064 0.00064 0.00060 0.00064 0.00063 0.00069 0.00064 0.00064 0.00064</w:t>
            </w:r>
          </w:p>
        </w:tc>
        <w:tc>
          <w:tcPr>
            <w:tcW w:w="751" w:type="pct"/>
            <w:vAlign w:val="center"/>
          </w:tcPr>
          <w:p w14:paraId="4C306263" w14:textId="77777777" w:rsidR="005261F3" w:rsidRPr="00862E2B" w:rsidRDefault="005261F3" w:rsidP="00C35B9F">
            <w:pPr>
              <w:numPr>
                <w:ilvl w:val="255"/>
                <w:numId w:val="0"/>
              </w:numPr>
              <w:spacing w:before="80" w:after="40"/>
              <w:jc w:val="center"/>
              <w:rPr>
                <w:szCs w:val="21"/>
              </w:rPr>
            </w:pPr>
            <w:r w:rsidRPr="00862E2B">
              <w:rPr>
                <w:rFonts w:ascii="等线" w:eastAsia="等线" w:hAnsi="等线" w:hint="eastAsia"/>
                <w:szCs w:val="21"/>
              </w:rPr>
              <w:t>0.00064</w:t>
            </w:r>
          </w:p>
        </w:tc>
        <w:tc>
          <w:tcPr>
            <w:tcW w:w="716" w:type="pct"/>
            <w:vAlign w:val="center"/>
          </w:tcPr>
          <w:p w14:paraId="773B520B" w14:textId="77777777" w:rsidR="005261F3" w:rsidRPr="00862E2B" w:rsidRDefault="005261F3" w:rsidP="00C35B9F">
            <w:pPr>
              <w:numPr>
                <w:ilvl w:val="255"/>
                <w:numId w:val="0"/>
              </w:numPr>
              <w:spacing w:before="80" w:after="40"/>
              <w:jc w:val="center"/>
              <w:rPr>
                <w:szCs w:val="21"/>
              </w:rPr>
            </w:pPr>
            <w:r w:rsidRPr="00862E2B">
              <w:rPr>
                <w:rFonts w:ascii="等线" w:eastAsia="等线" w:hAnsi="等线" w:hint="eastAsia"/>
                <w:szCs w:val="21"/>
              </w:rPr>
              <w:t>0.000020</w:t>
            </w:r>
          </w:p>
        </w:tc>
        <w:tc>
          <w:tcPr>
            <w:tcW w:w="1145" w:type="pct"/>
            <w:vAlign w:val="center"/>
          </w:tcPr>
          <w:p w14:paraId="39C76748" w14:textId="77777777" w:rsidR="005261F3" w:rsidRPr="00862E2B" w:rsidRDefault="005261F3" w:rsidP="00C35B9F">
            <w:pPr>
              <w:numPr>
                <w:ilvl w:val="255"/>
                <w:numId w:val="0"/>
              </w:numPr>
              <w:spacing w:before="80" w:after="40"/>
              <w:jc w:val="center"/>
              <w:rPr>
                <w:szCs w:val="21"/>
              </w:rPr>
            </w:pPr>
            <w:r w:rsidRPr="00862E2B">
              <w:rPr>
                <w:rFonts w:ascii="等线" w:eastAsia="等线" w:hAnsi="等线" w:hint="eastAsia"/>
                <w:szCs w:val="21"/>
              </w:rPr>
              <w:t>3.2</w:t>
            </w:r>
          </w:p>
        </w:tc>
      </w:tr>
      <w:tr w:rsidR="00720CF5" w:rsidRPr="00862E2B" w14:paraId="0322BCBF" w14:textId="77777777" w:rsidTr="00862E2B">
        <w:trPr>
          <w:jc w:val="center"/>
        </w:trPr>
        <w:tc>
          <w:tcPr>
            <w:tcW w:w="699" w:type="pct"/>
            <w:vAlign w:val="center"/>
          </w:tcPr>
          <w:p w14:paraId="639312ED" w14:textId="77777777" w:rsidR="005261F3" w:rsidRPr="00862E2B" w:rsidRDefault="005261F3" w:rsidP="00C35B9F">
            <w:pPr>
              <w:numPr>
                <w:ilvl w:val="255"/>
                <w:numId w:val="0"/>
              </w:numPr>
              <w:spacing w:before="80" w:after="40"/>
              <w:jc w:val="center"/>
              <w:rPr>
                <w:szCs w:val="21"/>
              </w:rPr>
            </w:pPr>
            <w:r w:rsidRPr="00862E2B">
              <w:rPr>
                <w:rFonts w:hint="eastAsia"/>
                <w:szCs w:val="21"/>
              </w:rPr>
              <w:t>6</w:t>
            </w:r>
            <w:r w:rsidRPr="00862E2B">
              <w:rPr>
                <w:szCs w:val="21"/>
              </w:rPr>
              <w:t>#</w:t>
            </w:r>
          </w:p>
        </w:tc>
        <w:tc>
          <w:tcPr>
            <w:tcW w:w="1690" w:type="pct"/>
          </w:tcPr>
          <w:p w14:paraId="1C49FC78" w14:textId="77777777" w:rsidR="005261F3" w:rsidRPr="00862E2B" w:rsidRDefault="005261F3" w:rsidP="00C35B9F">
            <w:pPr>
              <w:numPr>
                <w:ilvl w:val="255"/>
                <w:numId w:val="0"/>
              </w:numPr>
              <w:spacing w:before="80" w:after="40"/>
              <w:jc w:val="center"/>
              <w:rPr>
                <w:szCs w:val="21"/>
              </w:rPr>
            </w:pPr>
            <w:r w:rsidRPr="00862E2B">
              <w:rPr>
                <w:szCs w:val="21"/>
              </w:rPr>
              <w:t>0.0012 0.0012 0.0011 0.0011 0.0010 0.0011 0.0011 0.0010 0.0011 0.0012 0.0011</w:t>
            </w:r>
          </w:p>
        </w:tc>
        <w:tc>
          <w:tcPr>
            <w:tcW w:w="751" w:type="pct"/>
            <w:vAlign w:val="center"/>
          </w:tcPr>
          <w:p w14:paraId="5D67506C" w14:textId="77777777" w:rsidR="005261F3" w:rsidRPr="00862E2B" w:rsidRDefault="005261F3" w:rsidP="00C35B9F">
            <w:pPr>
              <w:numPr>
                <w:ilvl w:val="255"/>
                <w:numId w:val="0"/>
              </w:numPr>
              <w:spacing w:before="80" w:after="40"/>
              <w:jc w:val="center"/>
              <w:rPr>
                <w:szCs w:val="21"/>
              </w:rPr>
            </w:pPr>
            <w:r w:rsidRPr="00862E2B">
              <w:rPr>
                <w:rFonts w:ascii="等线" w:eastAsia="等线" w:hAnsi="等线" w:hint="eastAsia"/>
                <w:szCs w:val="21"/>
              </w:rPr>
              <w:t>0.0011</w:t>
            </w:r>
          </w:p>
        </w:tc>
        <w:tc>
          <w:tcPr>
            <w:tcW w:w="716" w:type="pct"/>
            <w:vAlign w:val="center"/>
          </w:tcPr>
          <w:p w14:paraId="5F852E5A" w14:textId="77777777" w:rsidR="005261F3" w:rsidRPr="00862E2B" w:rsidRDefault="005261F3" w:rsidP="00C35B9F">
            <w:pPr>
              <w:numPr>
                <w:ilvl w:val="255"/>
                <w:numId w:val="0"/>
              </w:numPr>
              <w:spacing w:before="80" w:after="40"/>
              <w:jc w:val="center"/>
              <w:rPr>
                <w:szCs w:val="21"/>
              </w:rPr>
            </w:pPr>
            <w:r w:rsidRPr="00862E2B">
              <w:rPr>
                <w:rFonts w:ascii="等线" w:eastAsia="等线" w:hAnsi="等线" w:hint="eastAsia"/>
                <w:szCs w:val="21"/>
              </w:rPr>
              <w:t>0.000045</w:t>
            </w:r>
          </w:p>
        </w:tc>
        <w:tc>
          <w:tcPr>
            <w:tcW w:w="1145" w:type="pct"/>
            <w:vAlign w:val="center"/>
          </w:tcPr>
          <w:p w14:paraId="13501AD9" w14:textId="77777777" w:rsidR="005261F3" w:rsidRPr="00862E2B" w:rsidRDefault="005261F3" w:rsidP="00C35B9F">
            <w:pPr>
              <w:numPr>
                <w:ilvl w:val="255"/>
                <w:numId w:val="0"/>
              </w:numPr>
              <w:spacing w:before="80" w:after="40"/>
              <w:jc w:val="center"/>
              <w:rPr>
                <w:szCs w:val="21"/>
              </w:rPr>
            </w:pPr>
            <w:r w:rsidRPr="00862E2B">
              <w:rPr>
                <w:rFonts w:ascii="等线" w:eastAsia="等线" w:hAnsi="等线" w:hint="eastAsia"/>
                <w:szCs w:val="21"/>
              </w:rPr>
              <w:t>4.0</w:t>
            </w:r>
          </w:p>
        </w:tc>
      </w:tr>
      <w:tr w:rsidR="00720CF5" w:rsidRPr="00862E2B" w14:paraId="3C5C1819" w14:textId="77777777" w:rsidTr="00862E2B">
        <w:trPr>
          <w:jc w:val="center"/>
        </w:trPr>
        <w:tc>
          <w:tcPr>
            <w:tcW w:w="699" w:type="pct"/>
            <w:vAlign w:val="center"/>
          </w:tcPr>
          <w:p w14:paraId="66AF8A8E" w14:textId="77777777" w:rsidR="005261F3" w:rsidRPr="00862E2B" w:rsidRDefault="005261F3" w:rsidP="00C35B9F">
            <w:pPr>
              <w:numPr>
                <w:ilvl w:val="255"/>
                <w:numId w:val="0"/>
              </w:numPr>
              <w:spacing w:before="80" w:after="40"/>
              <w:jc w:val="center"/>
              <w:rPr>
                <w:szCs w:val="21"/>
              </w:rPr>
            </w:pPr>
            <w:r w:rsidRPr="00862E2B">
              <w:rPr>
                <w:rFonts w:hint="eastAsia"/>
                <w:szCs w:val="21"/>
              </w:rPr>
              <w:t>模拟样</w:t>
            </w:r>
            <w:r w:rsidRPr="00862E2B">
              <w:rPr>
                <w:rFonts w:hint="eastAsia"/>
                <w:szCs w:val="21"/>
              </w:rPr>
              <w:t>1</w:t>
            </w:r>
          </w:p>
        </w:tc>
        <w:tc>
          <w:tcPr>
            <w:tcW w:w="1690" w:type="pct"/>
          </w:tcPr>
          <w:p w14:paraId="77635901" w14:textId="77777777" w:rsidR="005261F3" w:rsidRPr="00862E2B" w:rsidRDefault="005261F3" w:rsidP="00C35B9F">
            <w:pPr>
              <w:numPr>
                <w:ilvl w:val="255"/>
                <w:numId w:val="0"/>
              </w:numPr>
              <w:spacing w:before="80" w:after="40"/>
              <w:jc w:val="center"/>
              <w:rPr>
                <w:szCs w:val="21"/>
              </w:rPr>
            </w:pPr>
            <w:r w:rsidRPr="00862E2B">
              <w:rPr>
                <w:rFonts w:hint="eastAsia"/>
                <w:szCs w:val="21"/>
              </w:rPr>
              <w:t>0.0100</w:t>
            </w:r>
            <w:r w:rsidRPr="00862E2B">
              <w:rPr>
                <w:rFonts w:hint="eastAsia"/>
                <w:szCs w:val="21"/>
              </w:rPr>
              <w:t>、</w:t>
            </w:r>
            <w:r w:rsidRPr="00862E2B">
              <w:rPr>
                <w:rFonts w:hint="eastAsia"/>
                <w:szCs w:val="21"/>
              </w:rPr>
              <w:t>0.0098</w:t>
            </w:r>
            <w:r w:rsidRPr="00862E2B">
              <w:rPr>
                <w:rFonts w:hint="eastAsia"/>
                <w:szCs w:val="21"/>
              </w:rPr>
              <w:t>、</w:t>
            </w:r>
            <w:r w:rsidRPr="00862E2B">
              <w:rPr>
                <w:rFonts w:hint="eastAsia"/>
                <w:szCs w:val="21"/>
              </w:rPr>
              <w:t>0.0107</w:t>
            </w:r>
            <w:r w:rsidRPr="00862E2B">
              <w:rPr>
                <w:rFonts w:hint="eastAsia"/>
                <w:szCs w:val="21"/>
              </w:rPr>
              <w:t>、</w:t>
            </w:r>
            <w:r w:rsidRPr="00862E2B">
              <w:rPr>
                <w:rFonts w:hint="eastAsia"/>
                <w:szCs w:val="21"/>
              </w:rPr>
              <w:t>0.0099</w:t>
            </w:r>
            <w:r w:rsidRPr="00862E2B">
              <w:rPr>
                <w:rFonts w:hint="eastAsia"/>
                <w:szCs w:val="21"/>
              </w:rPr>
              <w:t>、</w:t>
            </w:r>
            <w:r w:rsidRPr="00862E2B">
              <w:rPr>
                <w:rFonts w:hint="eastAsia"/>
                <w:szCs w:val="21"/>
              </w:rPr>
              <w:t>0.0101</w:t>
            </w:r>
            <w:r w:rsidRPr="00862E2B">
              <w:rPr>
                <w:rFonts w:hint="eastAsia"/>
                <w:szCs w:val="21"/>
              </w:rPr>
              <w:t>、</w:t>
            </w:r>
            <w:r w:rsidRPr="00862E2B">
              <w:rPr>
                <w:rFonts w:hint="eastAsia"/>
                <w:szCs w:val="21"/>
              </w:rPr>
              <w:t>0.0099</w:t>
            </w:r>
            <w:r w:rsidRPr="00862E2B">
              <w:rPr>
                <w:rFonts w:hint="eastAsia"/>
                <w:szCs w:val="21"/>
              </w:rPr>
              <w:t>、</w:t>
            </w:r>
            <w:r w:rsidRPr="00862E2B">
              <w:rPr>
                <w:rFonts w:hint="eastAsia"/>
                <w:szCs w:val="21"/>
              </w:rPr>
              <w:t>0.0096</w:t>
            </w:r>
            <w:r w:rsidRPr="00862E2B">
              <w:rPr>
                <w:rFonts w:hint="eastAsia"/>
                <w:szCs w:val="21"/>
              </w:rPr>
              <w:t>、</w:t>
            </w:r>
            <w:r w:rsidRPr="00862E2B">
              <w:rPr>
                <w:rFonts w:hint="eastAsia"/>
                <w:szCs w:val="21"/>
              </w:rPr>
              <w:t>0.0096</w:t>
            </w:r>
            <w:r w:rsidRPr="00862E2B">
              <w:rPr>
                <w:rFonts w:hint="eastAsia"/>
                <w:szCs w:val="21"/>
              </w:rPr>
              <w:t>、</w:t>
            </w:r>
            <w:r w:rsidRPr="00862E2B">
              <w:rPr>
                <w:rFonts w:hint="eastAsia"/>
                <w:szCs w:val="21"/>
              </w:rPr>
              <w:t>0.0098</w:t>
            </w:r>
            <w:r w:rsidRPr="00862E2B">
              <w:rPr>
                <w:rFonts w:hint="eastAsia"/>
                <w:szCs w:val="21"/>
              </w:rPr>
              <w:t>、</w:t>
            </w:r>
            <w:r w:rsidRPr="00862E2B">
              <w:rPr>
                <w:rFonts w:hint="eastAsia"/>
                <w:szCs w:val="21"/>
              </w:rPr>
              <w:t>0.0108</w:t>
            </w:r>
            <w:r w:rsidRPr="00862E2B">
              <w:rPr>
                <w:rFonts w:hint="eastAsia"/>
                <w:szCs w:val="21"/>
              </w:rPr>
              <w:t>、</w:t>
            </w:r>
            <w:r w:rsidRPr="00862E2B">
              <w:rPr>
                <w:rFonts w:hint="eastAsia"/>
                <w:szCs w:val="21"/>
              </w:rPr>
              <w:t>0.0102</w:t>
            </w:r>
          </w:p>
        </w:tc>
        <w:tc>
          <w:tcPr>
            <w:tcW w:w="751" w:type="pct"/>
            <w:vAlign w:val="center"/>
          </w:tcPr>
          <w:p w14:paraId="395A7007" w14:textId="77777777" w:rsidR="005261F3" w:rsidRPr="00862E2B" w:rsidRDefault="005261F3" w:rsidP="00C35B9F">
            <w:pPr>
              <w:widowControl/>
              <w:jc w:val="center"/>
              <w:rPr>
                <w:rFonts w:ascii="等线" w:eastAsia="等线" w:hAnsi="等线"/>
                <w:szCs w:val="21"/>
              </w:rPr>
            </w:pPr>
            <w:r w:rsidRPr="00862E2B">
              <w:rPr>
                <w:rFonts w:ascii="等线" w:eastAsia="等线" w:hAnsi="等线" w:hint="eastAsia"/>
                <w:szCs w:val="21"/>
              </w:rPr>
              <w:t>0.0100</w:t>
            </w:r>
          </w:p>
        </w:tc>
        <w:tc>
          <w:tcPr>
            <w:tcW w:w="716" w:type="pct"/>
            <w:vAlign w:val="center"/>
          </w:tcPr>
          <w:p w14:paraId="5D888F56" w14:textId="77777777" w:rsidR="005261F3" w:rsidRPr="00862E2B" w:rsidRDefault="005261F3" w:rsidP="00C35B9F">
            <w:pPr>
              <w:numPr>
                <w:ilvl w:val="255"/>
                <w:numId w:val="0"/>
              </w:numPr>
              <w:spacing w:before="80" w:after="40"/>
              <w:jc w:val="center"/>
              <w:rPr>
                <w:rFonts w:ascii="等线" w:eastAsia="等线" w:hAnsi="等线"/>
                <w:szCs w:val="21"/>
              </w:rPr>
            </w:pPr>
            <w:r w:rsidRPr="00862E2B">
              <w:rPr>
                <w:rFonts w:ascii="等线" w:eastAsia="等线" w:hAnsi="等线" w:hint="eastAsia"/>
                <w:szCs w:val="21"/>
              </w:rPr>
              <w:t>0.0004</w:t>
            </w:r>
          </w:p>
        </w:tc>
        <w:tc>
          <w:tcPr>
            <w:tcW w:w="1145" w:type="pct"/>
            <w:vAlign w:val="center"/>
          </w:tcPr>
          <w:p w14:paraId="5AEFCB6E" w14:textId="77777777" w:rsidR="005261F3" w:rsidRPr="00862E2B" w:rsidRDefault="005261F3" w:rsidP="00C35B9F">
            <w:pPr>
              <w:numPr>
                <w:ilvl w:val="255"/>
                <w:numId w:val="0"/>
              </w:numPr>
              <w:spacing w:before="80" w:after="40"/>
              <w:jc w:val="center"/>
              <w:rPr>
                <w:rFonts w:ascii="等线" w:eastAsia="等线" w:hAnsi="等线"/>
                <w:szCs w:val="21"/>
              </w:rPr>
            </w:pPr>
            <w:r w:rsidRPr="00862E2B">
              <w:rPr>
                <w:rFonts w:ascii="等线" w:eastAsia="等线" w:hAnsi="等线" w:hint="eastAsia"/>
                <w:szCs w:val="21"/>
              </w:rPr>
              <w:t>3.9</w:t>
            </w:r>
          </w:p>
        </w:tc>
      </w:tr>
      <w:tr w:rsidR="00720CF5" w:rsidRPr="00862E2B" w14:paraId="5A1ADDEA" w14:textId="77777777" w:rsidTr="00862E2B">
        <w:trPr>
          <w:jc w:val="center"/>
        </w:trPr>
        <w:tc>
          <w:tcPr>
            <w:tcW w:w="699" w:type="pct"/>
            <w:vAlign w:val="center"/>
          </w:tcPr>
          <w:p w14:paraId="34154875" w14:textId="77777777" w:rsidR="005261F3" w:rsidRPr="00862E2B" w:rsidRDefault="005261F3" w:rsidP="00C35B9F">
            <w:pPr>
              <w:numPr>
                <w:ilvl w:val="255"/>
                <w:numId w:val="0"/>
              </w:numPr>
              <w:spacing w:before="80" w:after="40"/>
              <w:jc w:val="center"/>
              <w:rPr>
                <w:szCs w:val="21"/>
              </w:rPr>
            </w:pPr>
            <w:r w:rsidRPr="00862E2B">
              <w:rPr>
                <w:rFonts w:hint="eastAsia"/>
                <w:szCs w:val="21"/>
              </w:rPr>
              <w:t>模拟样</w:t>
            </w:r>
            <w:r w:rsidRPr="00862E2B">
              <w:rPr>
                <w:szCs w:val="21"/>
              </w:rPr>
              <w:t>2</w:t>
            </w:r>
          </w:p>
        </w:tc>
        <w:tc>
          <w:tcPr>
            <w:tcW w:w="1690" w:type="pct"/>
          </w:tcPr>
          <w:p w14:paraId="2F896E05" w14:textId="77777777" w:rsidR="005261F3" w:rsidRPr="00862E2B" w:rsidRDefault="005261F3" w:rsidP="00C35B9F">
            <w:pPr>
              <w:numPr>
                <w:ilvl w:val="255"/>
                <w:numId w:val="0"/>
              </w:numPr>
              <w:spacing w:before="80" w:after="40"/>
              <w:jc w:val="center"/>
              <w:rPr>
                <w:szCs w:val="21"/>
              </w:rPr>
            </w:pPr>
            <w:r w:rsidRPr="00862E2B">
              <w:rPr>
                <w:rFonts w:hint="eastAsia"/>
                <w:szCs w:val="21"/>
              </w:rPr>
              <w:t>0.0494</w:t>
            </w:r>
            <w:r w:rsidRPr="00862E2B">
              <w:rPr>
                <w:rFonts w:hint="eastAsia"/>
                <w:szCs w:val="21"/>
              </w:rPr>
              <w:t>、</w:t>
            </w:r>
            <w:r w:rsidRPr="00862E2B">
              <w:rPr>
                <w:rFonts w:hint="eastAsia"/>
                <w:szCs w:val="21"/>
              </w:rPr>
              <w:t>0.0493</w:t>
            </w:r>
            <w:r w:rsidRPr="00862E2B">
              <w:rPr>
                <w:rFonts w:hint="eastAsia"/>
                <w:szCs w:val="21"/>
              </w:rPr>
              <w:t>、</w:t>
            </w:r>
            <w:r w:rsidRPr="00862E2B">
              <w:rPr>
                <w:rFonts w:hint="eastAsia"/>
                <w:szCs w:val="21"/>
              </w:rPr>
              <w:t>0.0500</w:t>
            </w:r>
            <w:r w:rsidRPr="00862E2B">
              <w:rPr>
                <w:rFonts w:hint="eastAsia"/>
                <w:szCs w:val="21"/>
              </w:rPr>
              <w:t>、</w:t>
            </w:r>
            <w:r w:rsidRPr="00862E2B">
              <w:rPr>
                <w:rFonts w:hint="eastAsia"/>
                <w:szCs w:val="21"/>
              </w:rPr>
              <w:t>0.0497</w:t>
            </w:r>
            <w:r w:rsidRPr="00862E2B">
              <w:rPr>
                <w:rFonts w:hint="eastAsia"/>
                <w:szCs w:val="21"/>
              </w:rPr>
              <w:t>、</w:t>
            </w:r>
            <w:r w:rsidRPr="00862E2B">
              <w:rPr>
                <w:rFonts w:hint="eastAsia"/>
                <w:szCs w:val="21"/>
              </w:rPr>
              <w:t>0.0494</w:t>
            </w:r>
            <w:r w:rsidRPr="00862E2B">
              <w:rPr>
                <w:rFonts w:hint="eastAsia"/>
                <w:szCs w:val="21"/>
              </w:rPr>
              <w:t>、</w:t>
            </w:r>
            <w:r w:rsidRPr="00862E2B">
              <w:rPr>
                <w:rFonts w:hint="eastAsia"/>
                <w:szCs w:val="21"/>
              </w:rPr>
              <w:t>0.0517</w:t>
            </w:r>
            <w:r w:rsidRPr="00862E2B">
              <w:rPr>
                <w:rFonts w:hint="eastAsia"/>
                <w:szCs w:val="21"/>
              </w:rPr>
              <w:t>、</w:t>
            </w:r>
            <w:r w:rsidRPr="00862E2B">
              <w:rPr>
                <w:rFonts w:hint="eastAsia"/>
                <w:szCs w:val="21"/>
              </w:rPr>
              <w:t>0.0503</w:t>
            </w:r>
            <w:r w:rsidRPr="00862E2B">
              <w:rPr>
                <w:rFonts w:hint="eastAsia"/>
                <w:szCs w:val="21"/>
              </w:rPr>
              <w:t>、</w:t>
            </w:r>
            <w:r w:rsidRPr="00862E2B">
              <w:rPr>
                <w:rFonts w:hint="eastAsia"/>
                <w:szCs w:val="21"/>
              </w:rPr>
              <w:t>0.0493</w:t>
            </w:r>
            <w:r w:rsidRPr="00862E2B">
              <w:rPr>
                <w:rFonts w:hint="eastAsia"/>
                <w:szCs w:val="21"/>
              </w:rPr>
              <w:t>、</w:t>
            </w:r>
            <w:r w:rsidRPr="00862E2B">
              <w:rPr>
                <w:rFonts w:hint="eastAsia"/>
                <w:szCs w:val="21"/>
              </w:rPr>
              <w:t>0.0493</w:t>
            </w:r>
            <w:r w:rsidRPr="00862E2B">
              <w:rPr>
                <w:rFonts w:hint="eastAsia"/>
                <w:szCs w:val="21"/>
              </w:rPr>
              <w:t>、</w:t>
            </w:r>
          </w:p>
          <w:p w14:paraId="464E9487" w14:textId="77777777" w:rsidR="005261F3" w:rsidRPr="00862E2B" w:rsidRDefault="005261F3" w:rsidP="00C35B9F">
            <w:pPr>
              <w:numPr>
                <w:ilvl w:val="255"/>
                <w:numId w:val="0"/>
              </w:numPr>
              <w:spacing w:before="80" w:after="40"/>
              <w:jc w:val="center"/>
              <w:rPr>
                <w:szCs w:val="21"/>
              </w:rPr>
            </w:pPr>
            <w:r w:rsidRPr="00862E2B">
              <w:rPr>
                <w:rFonts w:hint="eastAsia"/>
                <w:szCs w:val="21"/>
              </w:rPr>
              <w:t>0.0497</w:t>
            </w:r>
            <w:r w:rsidRPr="00862E2B">
              <w:rPr>
                <w:rFonts w:hint="eastAsia"/>
                <w:szCs w:val="21"/>
              </w:rPr>
              <w:t>、</w:t>
            </w:r>
            <w:r w:rsidRPr="00862E2B">
              <w:rPr>
                <w:rFonts w:hint="eastAsia"/>
                <w:szCs w:val="21"/>
              </w:rPr>
              <w:t>0.0506</w:t>
            </w:r>
          </w:p>
        </w:tc>
        <w:tc>
          <w:tcPr>
            <w:tcW w:w="751" w:type="pct"/>
            <w:vAlign w:val="center"/>
          </w:tcPr>
          <w:p w14:paraId="4FA4C94C" w14:textId="77777777" w:rsidR="005261F3" w:rsidRPr="00862E2B" w:rsidRDefault="005261F3" w:rsidP="00C35B9F">
            <w:pPr>
              <w:numPr>
                <w:ilvl w:val="255"/>
                <w:numId w:val="0"/>
              </w:numPr>
              <w:spacing w:before="80" w:after="40"/>
              <w:jc w:val="center"/>
              <w:rPr>
                <w:rFonts w:ascii="等线" w:eastAsia="等线" w:hAnsi="等线"/>
                <w:szCs w:val="21"/>
              </w:rPr>
            </w:pPr>
            <w:r w:rsidRPr="00862E2B">
              <w:rPr>
                <w:rFonts w:ascii="等线" w:eastAsia="等线" w:hAnsi="等线" w:hint="eastAsia"/>
                <w:szCs w:val="21"/>
              </w:rPr>
              <w:t>0.0499</w:t>
            </w:r>
          </w:p>
        </w:tc>
        <w:tc>
          <w:tcPr>
            <w:tcW w:w="716" w:type="pct"/>
            <w:vAlign w:val="center"/>
          </w:tcPr>
          <w:p w14:paraId="7FCB42AB" w14:textId="77777777" w:rsidR="005261F3" w:rsidRPr="00862E2B" w:rsidRDefault="005261F3" w:rsidP="00C35B9F">
            <w:pPr>
              <w:numPr>
                <w:ilvl w:val="255"/>
                <w:numId w:val="0"/>
              </w:numPr>
              <w:spacing w:before="80" w:after="40"/>
              <w:jc w:val="center"/>
              <w:rPr>
                <w:rFonts w:ascii="等线" w:eastAsia="等线" w:hAnsi="等线"/>
                <w:szCs w:val="21"/>
              </w:rPr>
            </w:pPr>
            <w:r w:rsidRPr="00862E2B">
              <w:rPr>
                <w:rFonts w:ascii="等线" w:eastAsia="等线" w:hAnsi="等线" w:hint="eastAsia"/>
                <w:szCs w:val="21"/>
              </w:rPr>
              <w:t>0.0007</w:t>
            </w:r>
          </w:p>
        </w:tc>
        <w:tc>
          <w:tcPr>
            <w:tcW w:w="1145" w:type="pct"/>
            <w:vAlign w:val="center"/>
          </w:tcPr>
          <w:p w14:paraId="33C9A710" w14:textId="77777777" w:rsidR="005261F3" w:rsidRPr="00862E2B" w:rsidRDefault="005261F3" w:rsidP="00C35B9F">
            <w:pPr>
              <w:numPr>
                <w:ilvl w:val="255"/>
                <w:numId w:val="0"/>
              </w:numPr>
              <w:spacing w:before="80" w:after="40"/>
              <w:jc w:val="center"/>
              <w:rPr>
                <w:rFonts w:ascii="等线" w:eastAsia="等线" w:hAnsi="等线"/>
                <w:szCs w:val="21"/>
              </w:rPr>
            </w:pPr>
            <w:r w:rsidRPr="00862E2B">
              <w:rPr>
                <w:rFonts w:ascii="等线" w:eastAsia="等线" w:hAnsi="等线" w:hint="eastAsia"/>
                <w:szCs w:val="21"/>
              </w:rPr>
              <w:t>1.5</w:t>
            </w:r>
          </w:p>
        </w:tc>
      </w:tr>
    </w:tbl>
    <w:p w14:paraId="53C03053" w14:textId="77777777" w:rsidR="005261F3" w:rsidRPr="00720CF5" w:rsidRDefault="005261F3" w:rsidP="005261F3">
      <w:pPr>
        <w:numPr>
          <w:ilvl w:val="255"/>
          <w:numId w:val="0"/>
        </w:numPr>
        <w:spacing w:before="80" w:after="40" w:line="360" w:lineRule="auto"/>
        <w:ind w:firstLineChars="200" w:firstLine="420"/>
        <w:rPr>
          <w:szCs w:val="21"/>
        </w:rPr>
      </w:pPr>
      <w:r w:rsidRPr="00720CF5">
        <w:rPr>
          <w:rFonts w:hint="eastAsia"/>
          <w:szCs w:val="21"/>
        </w:rPr>
        <w:t>数据表明，精密度</w:t>
      </w:r>
      <w:r w:rsidRPr="00720CF5">
        <w:rPr>
          <w:rFonts w:hint="eastAsia"/>
          <w:szCs w:val="21"/>
        </w:rPr>
        <w:t>(RSD)</w:t>
      </w:r>
      <w:r w:rsidRPr="00720CF5">
        <w:rPr>
          <w:rFonts w:hint="eastAsia"/>
          <w:szCs w:val="21"/>
        </w:rPr>
        <w:t>小于</w:t>
      </w:r>
      <w:r w:rsidRPr="00720CF5">
        <w:rPr>
          <w:rFonts w:hint="eastAsia"/>
          <w:szCs w:val="21"/>
        </w:rPr>
        <w:t>5%</w:t>
      </w:r>
      <w:r w:rsidRPr="00720CF5">
        <w:rPr>
          <w:rFonts w:hint="eastAsia"/>
          <w:szCs w:val="21"/>
        </w:rPr>
        <w:t>，满足分析要求。</w:t>
      </w:r>
    </w:p>
    <w:p w14:paraId="0F0AC396" w14:textId="7975087C" w:rsidR="005261F3" w:rsidRPr="00720CF5" w:rsidRDefault="005261F3" w:rsidP="00C70590">
      <w:pPr>
        <w:rPr>
          <w:rFonts w:ascii="黑体" w:eastAsia="黑体" w:hAnsi="黑体"/>
          <w:bCs/>
          <w:szCs w:val="21"/>
        </w:rPr>
      </w:pPr>
      <w:r w:rsidRPr="00720CF5">
        <w:rPr>
          <w:rFonts w:ascii="黑体" w:eastAsia="黑体" w:hAnsi="黑体"/>
          <w:bCs/>
          <w:szCs w:val="21"/>
        </w:rPr>
        <w:t xml:space="preserve">3.17 </w:t>
      </w:r>
      <w:r w:rsidRPr="00720CF5">
        <w:rPr>
          <w:rFonts w:ascii="黑体" w:eastAsia="黑体" w:hAnsi="黑体" w:hint="eastAsia"/>
          <w:bCs/>
          <w:szCs w:val="21"/>
        </w:rPr>
        <w:t>方法准确度</w:t>
      </w:r>
    </w:p>
    <w:p w14:paraId="2AFE0665" w14:textId="4AE045A2" w:rsidR="005261F3" w:rsidRPr="00720CF5" w:rsidRDefault="005261F3" w:rsidP="005261F3">
      <w:pPr>
        <w:numPr>
          <w:ilvl w:val="255"/>
          <w:numId w:val="0"/>
        </w:numPr>
        <w:spacing w:before="80" w:after="40" w:line="360" w:lineRule="auto"/>
        <w:ind w:firstLineChars="200" w:firstLine="420"/>
        <w:rPr>
          <w:szCs w:val="21"/>
        </w:rPr>
      </w:pPr>
      <w:r w:rsidRPr="00720CF5">
        <w:rPr>
          <w:rFonts w:hint="eastAsia"/>
          <w:szCs w:val="21"/>
        </w:rPr>
        <w:t>按方法对</w:t>
      </w:r>
      <w:r w:rsidRPr="00720CF5">
        <w:rPr>
          <w:szCs w:val="21"/>
        </w:rPr>
        <w:t>5</w:t>
      </w:r>
      <w:r w:rsidRPr="00720CF5">
        <w:rPr>
          <w:szCs w:val="21"/>
        </w:rPr>
        <w:t>个焙烧</w:t>
      </w:r>
      <w:proofErr w:type="gramStart"/>
      <w:r w:rsidRPr="00720CF5">
        <w:rPr>
          <w:rFonts w:hint="eastAsia"/>
          <w:szCs w:val="21"/>
        </w:rPr>
        <w:t>钼</w:t>
      </w:r>
      <w:proofErr w:type="gramEnd"/>
      <w:r w:rsidRPr="00720CF5">
        <w:rPr>
          <w:rFonts w:hint="eastAsia"/>
          <w:szCs w:val="21"/>
        </w:rPr>
        <w:t>精矿样品进行溶解，并加入一定量的</w:t>
      </w:r>
      <w:proofErr w:type="gramStart"/>
      <w:r w:rsidRPr="00720CF5">
        <w:rPr>
          <w:rFonts w:hint="eastAsia"/>
          <w:szCs w:val="21"/>
        </w:rPr>
        <w:t>的</w:t>
      </w:r>
      <w:proofErr w:type="gramEnd"/>
      <w:r w:rsidRPr="00720CF5">
        <w:rPr>
          <w:rFonts w:hint="eastAsia"/>
          <w:szCs w:val="21"/>
        </w:rPr>
        <w:t>锑标准溶液（</w:t>
      </w:r>
      <w:r w:rsidRPr="00720CF5">
        <w:rPr>
          <w:rFonts w:hint="eastAsia"/>
          <w:szCs w:val="21"/>
        </w:rPr>
        <w:t>3</w:t>
      </w:r>
      <w:r w:rsidRPr="00720CF5">
        <w:rPr>
          <w:szCs w:val="21"/>
        </w:rPr>
        <w:t>.9</w:t>
      </w:r>
      <w:r w:rsidRPr="00720CF5">
        <w:rPr>
          <w:rFonts w:hint="eastAsia"/>
          <w:szCs w:val="21"/>
        </w:rPr>
        <w:t>），测定其结果，测</w:t>
      </w:r>
      <w:r w:rsidRPr="00720CF5">
        <w:rPr>
          <w:rFonts w:hint="eastAsia"/>
          <w:szCs w:val="21"/>
        </w:rPr>
        <w:lastRenderedPageBreak/>
        <w:t>定结果和回收率见表</w:t>
      </w:r>
      <w:r w:rsidR="00205287">
        <w:rPr>
          <w:szCs w:val="21"/>
        </w:rPr>
        <w:t>7</w:t>
      </w:r>
      <w:r w:rsidRPr="00720CF5">
        <w:rPr>
          <w:rFonts w:hint="eastAsia"/>
          <w:szCs w:val="21"/>
        </w:rPr>
        <w:t>。</w:t>
      </w:r>
    </w:p>
    <w:p w14:paraId="6E480D4E" w14:textId="6457E6D0" w:rsidR="005261F3" w:rsidRPr="00720CF5" w:rsidRDefault="005261F3" w:rsidP="005261F3">
      <w:pPr>
        <w:numPr>
          <w:ilvl w:val="255"/>
          <w:numId w:val="0"/>
        </w:numPr>
        <w:spacing w:before="80" w:after="40" w:line="360" w:lineRule="auto"/>
        <w:jc w:val="center"/>
        <w:rPr>
          <w:rFonts w:ascii="黑体" w:eastAsia="黑体" w:hAnsi="黑体" w:cs="黑体"/>
          <w:szCs w:val="21"/>
        </w:rPr>
      </w:pPr>
      <w:r w:rsidRPr="00720CF5">
        <w:rPr>
          <w:rFonts w:ascii="黑体" w:eastAsia="黑体" w:hAnsi="黑体" w:cs="黑体" w:hint="eastAsia"/>
          <w:szCs w:val="21"/>
        </w:rPr>
        <w:t>表</w:t>
      </w:r>
      <w:r w:rsidR="00205287">
        <w:rPr>
          <w:rFonts w:ascii="黑体" w:eastAsia="黑体" w:hAnsi="黑体" w:cs="黑体"/>
          <w:szCs w:val="21"/>
        </w:rPr>
        <w:t>7</w:t>
      </w:r>
      <w:r w:rsidRPr="00720CF5">
        <w:rPr>
          <w:rFonts w:ascii="黑体" w:eastAsia="黑体" w:hAnsi="黑体" w:cs="黑体" w:hint="eastAsia"/>
          <w:szCs w:val="21"/>
        </w:rPr>
        <w:t xml:space="preserve"> 方法回收率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090"/>
        <w:gridCol w:w="1396"/>
        <w:gridCol w:w="1710"/>
        <w:gridCol w:w="1400"/>
        <w:gridCol w:w="1557"/>
        <w:gridCol w:w="1299"/>
      </w:tblGrid>
      <w:tr w:rsidR="00720CF5" w:rsidRPr="00720CF5" w14:paraId="51122ECD" w14:textId="77777777" w:rsidTr="00C35B9F">
        <w:trPr>
          <w:trHeight w:val="690"/>
        </w:trPr>
        <w:tc>
          <w:tcPr>
            <w:tcW w:w="478" w:type="pct"/>
            <w:shd w:val="clear" w:color="auto" w:fill="auto"/>
            <w:vAlign w:val="center"/>
            <w:hideMark/>
          </w:tcPr>
          <w:p w14:paraId="5D336784" w14:textId="77777777" w:rsidR="005261F3" w:rsidRPr="00720CF5" w:rsidRDefault="005261F3" w:rsidP="00C35B9F">
            <w:pPr>
              <w:widowControl/>
              <w:jc w:val="center"/>
              <w:rPr>
                <w:rFonts w:ascii="宋体" w:hAnsi="宋体" w:cs="宋体"/>
                <w:kern w:val="0"/>
                <w:szCs w:val="21"/>
              </w:rPr>
            </w:pPr>
            <w:r w:rsidRPr="00720CF5">
              <w:rPr>
                <w:rFonts w:ascii="宋体" w:hAnsi="宋体" w:cs="宋体" w:hint="eastAsia"/>
                <w:kern w:val="0"/>
                <w:szCs w:val="21"/>
              </w:rPr>
              <w:t>样品</w:t>
            </w:r>
          </w:p>
        </w:tc>
        <w:tc>
          <w:tcPr>
            <w:tcW w:w="583" w:type="pct"/>
            <w:shd w:val="clear" w:color="auto" w:fill="auto"/>
            <w:vAlign w:val="center"/>
            <w:hideMark/>
          </w:tcPr>
          <w:p w14:paraId="1817084D" w14:textId="77777777" w:rsidR="005261F3" w:rsidRPr="00720CF5" w:rsidRDefault="005261F3" w:rsidP="00C35B9F">
            <w:pPr>
              <w:widowControl/>
              <w:jc w:val="center"/>
              <w:rPr>
                <w:rFonts w:ascii="宋体" w:hAnsi="宋体" w:cs="宋体"/>
                <w:kern w:val="0"/>
                <w:szCs w:val="21"/>
              </w:rPr>
            </w:pPr>
            <w:proofErr w:type="gramStart"/>
            <w:r w:rsidRPr="00720CF5">
              <w:rPr>
                <w:rFonts w:ascii="宋体" w:hAnsi="宋体" w:cs="宋体" w:hint="eastAsia"/>
                <w:kern w:val="0"/>
                <w:szCs w:val="21"/>
              </w:rPr>
              <w:t>称样量</w:t>
            </w:r>
            <w:proofErr w:type="gramEnd"/>
            <w:r w:rsidRPr="00720CF5">
              <w:rPr>
                <w:rFonts w:ascii="宋体" w:hAnsi="宋体" w:cs="宋体" w:hint="eastAsia"/>
                <w:kern w:val="0"/>
                <w:szCs w:val="21"/>
              </w:rPr>
              <w:t>/g</w:t>
            </w:r>
          </w:p>
        </w:tc>
        <w:tc>
          <w:tcPr>
            <w:tcW w:w="747" w:type="pct"/>
            <w:shd w:val="clear" w:color="auto" w:fill="auto"/>
            <w:vAlign w:val="center"/>
            <w:hideMark/>
          </w:tcPr>
          <w:p w14:paraId="46A6212D" w14:textId="77777777" w:rsidR="005261F3" w:rsidRPr="00720CF5" w:rsidRDefault="005261F3" w:rsidP="00C35B9F">
            <w:pPr>
              <w:widowControl/>
              <w:jc w:val="center"/>
              <w:rPr>
                <w:rFonts w:ascii="宋体" w:hAnsi="宋体" w:cs="宋体"/>
                <w:kern w:val="0"/>
                <w:szCs w:val="21"/>
              </w:rPr>
            </w:pPr>
            <w:r w:rsidRPr="00720CF5">
              <w:rPr>
                <w:rFonts w:ascii="宋体" w:hAnsi="宋体" w:cs="宋体" w:hint="eastAsia"/>
                <w:kern w:val="0"/>
                <w:szCs w:val="21"/>
              </w:rPr>
              <w:t>定容体积/mL</w:t>
            </w:r>
          </w:p>
        </w:tc>
        <w:tc>
          <w:tcPr>
            <w:tcW w:w="915" w:type="pct"/>
            <w:shd w:val="clear" w:color="auto" w:fill="auto"/>
            <w:vAlign w:val="center"/>
            <w:hideMark/>
          </w:tcPr>
          <w:p w14:paraId="6E53A5D1" w14:textId="77777777" w:rsidR="005261F3" w:rsidRPr="00720CF5" w:rsidRDefault="005261F3" w:rsidP="00C35B9F">
            <w:pPr>
              <w:widowControl/>
              <w:jc w:val="center"/>
              <w:rPr>
                <w:rFonts w:ascii="宋体" w:hAnsi="宋体" w:cs="宋体"/>
                <w:kern w:val="0"/>
                <w:szCs w:val="21"/>
              </w:rPr>
            </w:pPr>
            <w:r w:rsidRPr="00720CF5">
              <w:rPr>
                <w:rFonts w:ascii="宋体" w:hAnsi="宋体" w:cs="宋体" w:hint="eastAsia"/>
                <w:kern w:val="0"/>
                <w:szCs w:val="21"/>
              </w:rPr>
              <w:t>原含量/(ng/mL)</w:t>
            </w:r>
          </w:p>
        </w:tc>
        <w:tc>
          <w:tcPr>
            <w:tcW w:w="749" w:type="pct"/>
            <w:shd w:val="clear" w:color="auto" w:fill="auto"/>
            <w:vAlign w:val="center"/>
            <w:hideMark/>
          </w:tcPr>
          <w:p w14:paraId="1A0D4767" w14:textId="77777777" w:rsidR="005261F3" w:rsidRPr="00720CF5" w:rsidRDefault="005261F3" w:rsidP="00C35B9F">
            <w:pPr>
              <w:widowControl/>
              <w:jc w:val="center"/>
              <w:rPr>
                <w:rFonts w:ascii="宋体" w:hAnsi="宋体" w:cs="宋体"/>
                <w:kern w:val="0"/>
                <w:szCs w:val="21"/>
              </w:rPr>
            </w:pPr>
            <w:proofErr w:type="gramStart"/>
            <w:r w:rsidRPr="00720CF5">
              <w:rPr>
                <w:rFonts w:ascii="宋体" w:hAnsi="宋体" w:cs="宋体" w:hint="eastAsia"/>
                <w:kern w:val="0"/>
                <w:szCs w:val="21"/>
              </w:rPr>
              <w:t>锑加标量</w:t>
            </w:r>
            <w:proofErr w:type="gramEnd"/>
            <w:r w:rsidRPr="00720CF5">
              <w:rPr>
                <w:rFonts w:ascii="宋体" w:hAnsi="宋体" w:cs="宋体" w:hint="eastAsia"/>
                <w:kern w:val="0"/>
                <w:szCs w:val="21"/>
              </w:rPr>
              <w:t>/(ng/mL)</w:t>
            </w:r>
          </w:p>
        </w:tc>
        <w:tc>
          <w:tcPr>
            <w:tcW w:w="833" w:type="pct"/>
            <w:shd w:val="clear" w:color="auto" w:fill="auto"/>
            <w:vAlign w:val="center"/>
            <w:hideMark/>
          </w:tcPr>
          <w:p w14:paraId="0A78F34B" w14:textId="77777777" w:rsidR="005261F3" w:rsidRPr="00720CF5" w:rsidRDefault="005261F3" w:rsidP="00C35B9F">
            <w:pPr>
              <w:widowControl/>
              <w:jc w:val="center"/>
              <w:rPr>
                <w:rFonts w:ascii="宋体" w:hAnsi="宋体" w:cs="宋体"/>
                <w:kern w:val="0"/>
                <w:szCs w:val="21"/>
              </w:rPr>
            </w:pPr>
            <w:proofErr w:type="gramStart"/>
            <w:r w:rsidRPr="00720CF5">
              <w:rPr>
                <w:rFonts w:ascii="宋体" w:hAnsi="宋体" w:cs="宋体" w:hint="eastAsia"/>
                <w:kern w:val="0"/>
                <w:szCs w:val="21"/>
              </w:rPr>
              <w:t>锑</w:t>
            </w:r>
            <w:proofErr w:type="gramEnd"/>
            <w:r w:rsidRPr="00720CF5">
              <w:rPr>
                <w:rFonts w:ascii="宋体" w:hAnsi="宋体" w:cs="宋体" w:hint="eastAsia"/>
                <w:kern w:val="0"/>
                <w:szCs w:val="21"/>
              </w:rPr>
              <w:t>测得量/(ng/mL)</w:t>
            </w:r>
          </w:p>
        </w:tc>
        <w:tc>
          <w:tcPr>
            <w:tcW w:w="695" w:type="pct"/>
            <w:shd w:val="clear" w:color="auto" w:fill="auto"/>
            <w:vAlign w:val="center"/>
            <w:hideMark/>
          </w:tcPr>
          <w:p w14:paraId="5D1A328D" w14:textId="77777777" w:rsidR="005261F3" w:rsidRPr="00720CF5" w:rsidRDefault="005261F3" w:rsidP="00C35B9F">
            <w:pPr>
              <w:widowControl/>
              <w:jc w:val="center"/>
              <w:rPr>
                <w:rFonts w:ascii="宋体" w:hAnsi="宋体" w:cs="宋体"/>
                <w:kern w:val="0"/>
                <w:szCs w:val="21"/>
              </w:rPr>
            </w:pPr>
            <w:r w:rsidRPr="00720CF5">
              <w:rPr>
                <w:rFonts w:ascii="宋体" w:hAnsi="宋体" w:cs="宋体" w:hint="eastAsia"/>
                <w:kern w:val="0"/>
                <w:szCs w:val="21"/>
              </w:rPr>
              <w:t>回收率/%</w:t>
            </w:r>
          </w:p>
        </w:tc>
      </w:tr>
      <w:tr w:rsidR="00720CF5" w:rsidRPr="00720CF5" w14:paraId="6B764534" w14:textId="77777777" w:rsidTr="00C35B9F">
        <w:trPr>
          <w:trHeight w:val="300"/>
        </w:trPr>
        <w:tc>
          <w:tcPr>
            <w:tcW w:w="478" w:type="pct"/>
            <w:shd w:val="clear" w:color="auto" w:fill="auto"/>
            <w:vAlign w:val="center"/>
            <w:hideMark/>
          </w:tcPr>
          <w:p w14:paraId="419A57AC" w14:textId="77777777" w:rsidR="005261F3" w:rsidRPr="00720CF5" w:rsidRDefault="005261F3" w:rsidP="00C35B9F">
            <w:pPr>
              <w:widowControl/>
              <w:jc w:val="center"/>
              <w:rPr>
                <w:rFonts w:ascii="宋体" w:hAnsi="宋体" w:cs="宋体"/>
                <w:kern w:val="0"/>
                <w:szCs w:val="21"/>
              </w:rPr>
            </w:pPr>
            <w:r w:rsidRPr="00720CF5">
              <w:rPr>
                <w:rFonts w:ascii="宋体" w:hAnsi="宋体" w:cs="宋体" w:hint="eastAsia"/>
                <w:kern w:val="0"/>
                <w:szCs w:val="21"/>
              </w:rPr>
              <w:t>1#</w:t>
            </w:r>
          </w:p>
        </w:tc>
        <w:tc>
          <w:tcPr>
            <w:tcW w:w="583" w:type="pct"/>
            <w:shd w:val="clear" w:color="auto" w:fill="auto"/>
            <w:vAlign w:val="center"/>
            <w:hideMark/>
          </w:tcPr>
          <w:p w14:paraId="59223C39" w14:textId="77777777" w:rsidR="005261F3" w:rsidRPr="00720CF5" w:rsidRDefault="005261F3" w:rsidP="00C35B9F">
            <w:pPr>
              <w:widowControl/>
              <w:jc w:val="center"/>
              <w:rPr>
                <w:rFonts w:ascii="宋体" w:hAnsi="宋体" w:cs="宋体"/>
                <w:kern w:val="0"/>
                <w:szCs w:val="21"/>
              </w:rPr>
            </w:pPr>
            <w:r w:rsidRPr="00720CF5">
              <w:rPr>
                <w:rFonts w:ascii="宋体" w:hAnsi="宋体" w:cs="宋体" w:hint="eastAsia"/>
                <w:kern w:val="0"/>
                <w:szCs w:val="21"/>
              </w:rPr>
              <w:t>0.2</w:t>
            </w:r>
          </w:p>
        </w:tc>
        <w:tc>
          <w:tcPr>
            <w:tcW w:w="747" w:type="pct"/>
            <w:shd w:val="clear" w:color="auto" w:fill="auto"/>
            <w:vAlign w:val="center"/>
            <w:hideMark/>
          </w:tcPr>
          <w:p w14:paraId="116D2F47" w14:textId="77777777" w:rsidR="005261F3" w:rsidRPr="00720CF5" w:rsidRDefault="005261F3" w:rsidP="00C35B9F">
            <w:pPr>
              <w:widowControl/>
              <w:jc w:val="center"/>
              <w:rPr>
                <w:rFonts w:ascii="宋体" w:hAnsi="宋体" w:cs="宋体"/>
                <w:kern w:val="0"/>
                <w:szCs w:val="21"/>
              </w:rPr>
            </w:pPr>
            <w:r w:rsidRPr="00720CF5">
              <w:rPr>
                <w:rFonts w:ascii="宋体" w:hAnsi="宋体" w:cs="宋体" w:hint="eastAsia"/>
                <w:kern w:val="0"/>
                <w:szCs w:val="21"/>
              </w:rPr>
              <w:t>100</w:t>
            </w:r>
          </w:p>
        </w:tc>
        <w:tc>
          <w:tcPr>
            <w:tcW w:w="915" w:type="pct"/>
            <w:shd w:val="clear" w:color="auto" w:fill="auto"/>
            <w:vAlign w:val="center"/>
            <w:hideMark/>
          </w:tcPr>
          <w:p w14:paraId="24BB5EBB" w14:textId="77777777" w:rsidR="005261F3" w:rsidRPr="00720CF5" w:rsidRDefault="005261F3" w:rsidP="00C35B9F">
            <w:pPr>
              <w:widowControl/>
              <w:jc w:val="center"/>
              <w:rPr>
                <w:rFonts w:ascii="宋体" w:hAnsi="宋体" w:cs="宋体"/>
                <w:kern w:val="0"/>
                <w:szCs w:val="21"/>
              </w:rPr>
            </w:pPr>
            <w:r w:rsidRPr="00720CF5">
              <w:rPr>
                <w:rFonts w:hint="eastAsia"/>
                <w:sz w:val="18"/>
                <w:szCs w:val="18"/>
              </w:rPr>
              <w:t>3.46</w:t>
            </w:r>
          </w:p>
        </w:tc>
        <w:tc>
          <w:tcPr>
            <w:tcW w:w="749" w:type="pct"/>
            <w:shd w:val="clear" w:color="auto" w:fill="auto"/>
            <w:vAlign w:val="center"/>
            <w:hideMark/>
          </w:tcPr>
          <w:p w14:paraId="432DFEA8" w14:textId="77777777" w:rsidR="005261F3" w:rsidRPr="00720CF5" w:rsidRDefault="005261F3" w:rsidP="00C35B9F">
            <w:pPr>
              <w:widowControl/>
              <w:jc w:val="center"/>
              <w:rPr>
                <w:rFonts w:ascii="宋体" w:hAnsi="宋体" w:cs="宋体"/>
                <w:kern w:val="0"/>
                <w:szCs w:val="21"/>
              </w:rPr>
            </w:pPr>
            <w:r w:rsidRPr="00720CF5">
              <w:rPr>
                <w:rFonts w:hint="eastAsia"/>
                <w:sz w:val="18"/>
                <w:szCs w:val="18"/>
              </w:rPr>
              <w:t>5</w:t>
            </w:r>
          </w:p>
        </w:tc>
        <w:tc>
          <w:tcPr>
            <w:tcW w:w="833" w:type="pct"/>
            <w:shd w:val="clear" w:color="auto" w:fill="auto"/>
            <w:vAlign w:val="center"/>
            <w:hideMark/>
          </w:tcPr>
          <w:p w14:paraId="568F3AE3" w14:textId="77777777" w:rsidR="005261F3" w:rsidRPr="00720CF5" w:rsidRDefault="005261F3" w:rsidP="00C35B9F">
            <w:pPr>
              <w:widowControl/>
              <w:jc w:val="center"/>
              <w:rPr>
                <w:rFonts w:ascii="宋体" w:hAnsi="宋体" w:cs="宋体"/>
                <w:kern w:val="0"/>
                <w:szCs w:val="21"/>
              </w:rPr>
            </w:pPr>
            <w:r w:rsidRPr="00720CF5">
              <w:rPr>
                <w:rFonts w:hint="eastAsia"/>
                <w:sz w:val="18"/>
                <w:szCs w:val="18"/>
              </w:rPr>
              <w:t>8.909</w:t>
            </w:r>
          </w:p>
        </w:tc>
        <w:tc>
          <w:tcPr>
            <w:tcW w:w="695" w:type="pct"/>
            <w:shd w:val="clear" w:color="auto" w:fill="auto"/>
            <w:vAlign w:val="center"/>
            <w:hideMark/>
          </w:tcPr>
          <w:p w14:paraId="4FD2F7B9" w14:textId="77777777" w:rsidR="005261F3" w:rsidRPr="00720CF5" w:rsidRDefault="005261F3" w:rsidP="00C35B9F">
            <w:pPr>
              <w:widowControl/>
              <w:jc w:val="center"/>
              <w:rPr>
                <w:rFonts w:ascii="宋体" w:hAnsi="宋体" w:cs="宋体"/>
                <w:kern w:val="0"/>
                <w:szCs w:val="21"/>
              </w:rPr>
            </w:pPr>
            <w:r w:rsidRPr="00720CF5">
              <w:rPr>
                <w:rFonts w:hint="eastAsia"/>
                <w:sz w:val="18"/>
                <w:szCs w:val="18"/>
              </w:rPr>
              <w:t>109.0</w:t>
            </w:r>
          </w:p>
        </w:tc>
      </w:tr>
      <w:tr w:rsidR="00720CF5" w:rsidRPr="00720CF5" w14:paraId="30A8EDB3" w14:textId="77777777" w:rsidTr="00C35B9F">
        <w:trPr>
          <w:trHeight w:val="300"/>
        </w:trPr>
        <w:tc>
          <w:tcPr>
            <w:tcW w:w="478" w:type="pct"/>
            <w:shd w:val="clear" w:color="auto" w:fill="auto"/>
            <w:vAlign w:val="center"/>
            <w:hideMark/>
          </w:tcPr>
          <w:p w14:paraId="3349C34B" w14:textId="77777777" w:rsidR="005261F3" w:rsidRPr="00720CF5" w:rsidRDefault="005261F3" w:rsidP="00C35B9F">
            <w:pPr>
              <w:widowControl/>
              <w:jc w:val="center"/>
              <w:rPr>
                <w:rFonts w:ascii="宋体" w:hAnsi="宋体" w:cs="宋体"/>
                <w:kern w:val="0"/>
                <w:szCs w:val="21"/>
              </w:rPr>
            </w:pPr>
            <w:r w:rsidRPr="00720CF5">
              <w:rPr>
                <w:rFonts w:ascii="宋体" w:hAnsi="宋体" w:cs="宋体" w:hint="eastAsia"/>
                <w:kern w:val="0"/>
                <w:szCs w:val="21"/>
              </w:rPr>
              <w:t>2#</w:t>
            </w:r>
          </w:p>
        </w:tc>
        <w:tc>
          <w:tcPr>
            <w:tcW w:w="583" w:type="pct"/>
            <w:shd w:val="clear" w:color="auto" w:fill="auto"/>
            <w:vAlign w:val="center"/>
            <w:hideMark/>
          </w:tcPr>
          <w:p w14:paraId="2FD5E133" w14:textId="77777777" w:rsidR="005261F3" w:rsidRPr="00720CF5" w:rsidRDefault="005261F3" w:rsidP="00C35B9F">
            <w:pPr>
              <w:widowControl/>
              <w:jc w:val="center"/>
              <w:rPr>
                <w:rFonts w:ascii="宋体" w:hAnsi="宋体" w:cs="宋体"/>
                <w:kern w:val="0"/>
                <w:szCs w:val="21"/>
              </w:rPr>
            </w:pPr>
            <w:r w:rsidRPr="00720CF5">
              <w:rPr>
                <w:rFonts w:ascii="宋体" w:hAnsi="宋体" w:cs="宋体" w:hint="eastAsia"/>
                <w:kern w:val="0"/>
                <w:szCs w:val="21"/>
              </w:rPr>
              <w:t>0.2</w:t>
            </w:r>
          </w:p>
        </w:tc>
        <w:tc>
          <w:tcPr>
            <w:tcW w:w="747" w:type="pct"/>
            <w:shd w:val="clear" w:color="auto" w:fill="auto"/>
            <w:vAlign w:val="center"/>
            <w:hideMark/>
          </w:tcPr>
          <w:p w14:paraId="3B2D29E9" w14:textId="77777777" w:rsidR="005261F3" w:rsidRPr="00720CF5" w:rsidRDefault="005261F3" w:rsidP="00C35B9F">
            <w:pPr>
              <w:widowControl/>
              <w:jc w:val="center"/>
              <w:rPr>
                <w:rFonts w:ascii="宋体" w:hAnsi="宋体" w:cs="宋体"/>
                <w:kern w:val="0"/>
                <w:szCs w:val="21"/>
              </w:rPr>
            </w:pPr>
            <w:r w:rsidRPr="00720CF5">
              <w:rPr>
                <w:rFonts w:ascii="宋体" w:hAnsi="宋体" w:cs="宋体" w:hint="eastAsia"/>
                <w:kern w:val="0"/>
                <w:szCs w:val="21"/>
              </w:rPr>
              <w:t>100</w:t>
            </w:r>
          </w:p>
        </w:tc>
        <w:tc>
          <w:tcPr>
            <w:tcW w:w="915" w:type="pct"/>
            <w:shd w:val="clear" w:color="auto" w:fill="auto"/>
            <w:vAlign w:val="center"/>
            <w:hideMark/>
          </w:tcPr>
          <w:p w14:paraId="4EAD94F4" w14:textId="77777777" w:rsidR="005261F3" w:rsidRPr="00720CF5" w:rsidRDefault="005261F3" w:rsidP="00C35B9F">
            <w:pPr>
              <w:widowControl/>
              <w:jc w:val="center"/>
              <w:rPr>
                <w:rFonts w:ascii="宋体" w:hAnsi="宋体" w:cs="宋体"/>
                <w:kern w:val="0"/>
                <w:szCs w:val="21"/>
              </w:rPr>
            </w:pPr>
            <w:r w:rsidRPr="00720CF5">
              <w:rPr>
                <w:rFonts w:hint="eastAsia"/>
                <w:sz w:val="18"/>
                <w:szCs w:val="18"/>
              </w:rPr>
              <w:t>9.72</w:t>
            </w:r>
          </w:p>
        </w:tc>
        <w:tc>
          <w:tcPr>
            <w:tcW w:w="749" w:type="pct"/>
            <w:shd w:val="clear" w:color="auto" w:fill="auto"/>
            <w:vAlign w:val="center"/>
            <w:hideMark/>
          </w:tcPr>
          <w:p w14:paraId="74382F27" w14:textId="77777777" w:rsidR="005261F3" w:rsidRPr="00720CF5" w:rsidRDefault="005261F3" w:rsidP="00C35B9F">
            <w:pPr>
              <w:widowControl/>
              <w:jc w:val="center"/>
              <w:rPr>
                <w:rFonts w:ascii="宋体" w:hAnsi="宋体" w:cs="宋体"/>
                <w:kern w:val="0"/>
                <w:szCs w:val="21"/>
              </w:rPr>
            </w:pPr>
            <w:r w:rsidRPr="00720CF5">
              <w:rPr>
                <w:rFonts w:hint="eastAsia"/>
                <w:sz w:val="18"/>
                <w:szCs w:val="18"/>
              </w:rPr>
              <w:t>5</w:t>
            </w:r>
          </w:p>
        </w:tc>
        <w:tc>
          <w:tcPr>
            <w:tcW w:w="833" w:type="pct"/>
            <w:shd w:val="clear" w:color="auto" w:fill="auto"/>
            <w:vAlign w:val="center"/>
            <w:hideMark/>
          </w:tcPr>
          <w:p w14:paraId="2A75D531" w14:textId="77777777" w:rsidR="005261F3" w:rsidRPr="00720CF5" w:rsidRDefault="005261F3" w:rsidP="00C35B9F">
            <w:pPr>
              <w:widowControl/>
              <w:jc w:val="center"/>
              <w:rPr>
                <w:rFonts w:ascii="宋体" w:hAnsi="宋体" w:cs="宋体"/>
                <w:kern w:val="0"/>
                <w:szCs w:val="21"/>
              </w:rPr>
            </w:pPr>
            <w:r w:rsidRPr="00720CF5">
              <w:rPr>
                <w:rFonts w:hint="eastAsia"/>
                <w:sz w:val="18"/>
                <w:szCs w:val="18"/>
              </w:rPr>
              <w:t>14.940</w:t>
            </w:r>
          </w:p>
        </w:tc>
        <w:tc>
          <w:tcPr>
            <w:tcW w:w="695" w:type="pct"/>
            <w:shd w:val="clear" w:color="auto" w:fill="auto"/>
            <w:vAlign w:val="center"/>
            <w:hideMark/>
          </w:tcPr>
          <w:p w14:paraId="0580938B" w14:textId="77777777" w:rsidR="005261F3" w:rsidRPr="00720CF5" w:rsidRDefault="005261F3" w:rsidP="00C35B9F">
            <w:pPr>
              <w:widowControl/>
              <w:jc w:val="center"/>
              <w:rPr>
                <w:rFonts w:ascii="宋体" w:hAnsi="宋体" w:cs="宋体"/>
                <w:kern w:val="0"/>
                <w:szCs w:val="21"/>
              </w:rPr>
            </w:pPr>
            <w:r w:rsidRPr="00720CF5">
              <w:rPr>
                <w:rFonts w:hint="eastAsia"/>
                <w:sz w:val="18"/>
                <w:szCs w:val="18"/>
              </w:rPr>
              <w:t>104.4</w:t>
            </w:r>
          </w:p>
        </w:tc>
      </w:tr>
      <w:tr w:rsidR="00720CF5" w:rsidRPr="00720CF5" w14:paraId="2F50E476" w14:textId="77777777" w:rsidTr="00C35B9F">
        <w:trPr>
          <w:trHeight w:val="300"/>
        </w:trPr>
        <w:tc>
          <w:tcPr>
            <w:tcW w:w="478" w:type="pct"/>
            <w:shd w:val="clear" w:color="auto" w:fill="auto"/>
            <w:vAlign w:val="center"/>
            <w:hideMark/>
          </w:tcPr>
          <w:p w14:paraId="5BB3BA53" w14:textId="77777777" w:rsidR="005261F3" w:rsidRPr="00720CF5" w:rsidRDefault="005261F3" w:rsidP="00C35B9F">
            <w:pPr>
              <w:widowControl/>
              <w:jc w:val="center"/>
              <w:rPr>
                <w:rFonts w:ascii="宋体" w:hAnsi="宋体" w:cs="宋体"/>
                <w:kern w:val="0"/>
                <w:szCs w:val="21"/>
              </w:rPr>
            </w:pPr>
            <w:r w:rsidRPr="00720CF5">
              <w:rPr>
                <w:rFonts w:ascii="宋体" w:hAnsi="宋体" w:cs="宋体" w:hint="eastAsia"/>
                <w:kern w:val="0"/>
                <w:szCs w:val="21"/>
              </w:rPr>
              <w:t>5#</w:t>
            </w:r>
          </w:p>
        </w:tc>
        <w:tc>
          <w:tcPr>
            <w:tcW w:w="583" w:type="pct"/>
            <w:shd w:val="clear" w:color="auto" w:fill="auto"/>
            <w:vAlign w:val="center"/>
            <w:hideMark/>
          </w:tcPr>
          <w:p w14:paraId="18FFFB3D" w14:textId="77777777" w:rsidR="005261F3" w:rsidRPr="00720CF5" w:rsidRDefault="005261F3" w:rsidP="00C35B9F">
            <w:pPr>
              <w:widowControl/>
              <w:jc w:val="center"/>
              <w:rPr>
                <w:rFonts w:ascii="宋体" w:hAnsi="宋体" w:cs="宋体"/>
                <w:kern w:val="0"/>
                <w:szCs w:val="21"/>
              </w:rPr>
            </w:pPr>
            <w:r w:rsidRPr="00720CF5">
              <w:rPr>
                <w:rFonts w:ascii="宋体" w:hAnsi="宋体" w:cs="宋体" w:hint="eastAsia"/>
                <w:kern w:val="0"/>
                <w:szCs w:val="21"/>
              </w:rPr>
              <w:t>0.2</w:t>
            </w:r>
          </w:p>
        </w:tc>
        <w:tc>
          <w:tcPr>
            <w:tcW w:w="747" w:type="pct"/>
            <w:shd w:val="clear" w:color="auto" w:fill="auto"/>
            <w:vAlign w:val="center"/>
            <w:hideMark/>
          </w:tcPr>
          <w:p w14:paraId="2F561B05" w14:textId="77777777" w:rsidR="005261F3" w:rsidRPr="00720CF5" w:rsidRDefault="005261F3" w:rsidP="00C35B9F">
            <w:pPr>
              <w:widowControl/>
              <w:jc w:val="center"/>
              <w:rPr>
                <w:rFonts w:ascii="宋体" w:hAnsi="宋体" w:cs="宋体"/>
                <w:kern w:val="0"/>
                <w:szCs w:val="21"/>
              </w:rPr>
            </w:pPr>
            <w:r w:rsidRPr="00720CF5">
              <w:rPr>
                <w:rFonts w:ascii="宋体" w:hAnsi="宋体" w:cs="宋体" w:hint="eastAsia"/>
                <w:kern w:val="0"/>
                <w:szCs w:val="21"/>
              </w:rPr>
              <w:t>100</w:t>
            </w:r>
          </w:p>
        </w:tc>
        <w:tc>
          <w:tcPr>
            <w:tcW w:w="915" w:type="pct"/>
            <w:shd w:val="clear" w:color="auto" w:fill="auto"/>
            <w:vAlign w:val="center"/>
            <w:hideMark/>
          </w:tcPr>
          <w:p w14:paraId="155749B7" w14:textId="77777777" w:rsidR="005261F3" w:rsidRPr="00720CF5" w:rsidRDefault="005261F3" w:rsidP="00C35B9F">
            <w:pPr>
              <w:widowControl/>
              <w:jc w:val="center"/>
              <w:rPr>
                <w:rFonts w:ascii="宋体" w:hAnsi="宋体" w:cs="宋体"/>
                <w:kern w:val="0"/>
                <w:szCs w:val="21"/>
              </w:rPr>
            </w:pPr>
            <w:r w:rsidRPr="00720CF5">
              <w:rPr>
                <w:rFonts w:hint="eastAsia"/>
                <w:sz w:val="18"/>
                <w:szCs w:val="18"/>
              </w:rPr>
              <w:t>12.86</w:t>
            </w:r>
          </w:p>
        </w:tc>
        <w:tc>
          <w:tcPr>
            <w:tcW w:w="749" w:type="pct"/>
            <w:shd w:val="clear" w:color="auto" w:fill="auto"/>
            <w:vAlign w:val="center"/>
            <w:hideMark/>
          </w:tcPr>
          <w:p w14:paraId="50B39C1D" w14:textId="77777777" w:rsidR="005261F3" w:rsidRPr="00720CF5" w:rsidRDefault="005261F3" w:rsidP="00C35B9F">
            <w:pPr>
              <w:widowControl/>
              <w:jc w:val="center"/>
              <w:rPr>
                <w:rFonts w:ascii="宋体" w:hAnsi="宋体" w:cs="宋体"/>
                <w:kern w:val="0"/>
                <w:szCs w:val="21"/>
              </w:rPr>
            </w:pPr>
            <w:r w:rsidRPr="00720CF5">
              <w:rPr>
                <w:rFonts w:hint="eastAsia"/>
                <w:sz w:val="18"/>
                <w:szCs w:val="18"/>
              </w:rPr>
              <w:t>10</w:t>
            </w:r>
          </w:p>
        </w:tc>
        <w:tc>
          <w:tcPr>
            <w:tcW w:w="833" w:type="pct"/>
            <w:shd w:val="clear" w:color="auto" w:fill="auto"/>
            <w:vAlign w:val="center"/>
            <w:hideMark/>
          </w:tcPr>
          <w:p w14:paraId="1578EBF0" w14:textId="77777777" w:rsidR="005261F3" w:rsidRPr="00720CF5" w:rsidRDefault="005261F3" w:rsidP="00C35B9F">
            <w:pPr>
              <w:widowControl/>
              <w:jc w:val="center"/>
              <w:rPr>
                <w:rFonts w:ascii="宋体" w:hAnsi="宋体" w:cs="宋体"/>
                <w:kern w:val="0"/>
                <w:szCs w:val="21"/>
              </w:rPr>
            </w:pPr>
            <w:r w:rsidRPr="00720CF5">
              <w:rPr>
                <w:rFonts w:hint="eastAsia"/>
                <w:sz w:val="18"/>
                <w:szCs w:val="18"/>
              </w:rPr>
              <w:t>22.773</w:t>
            </w:r>
          </w:p>
        </w:tc>
        <w:tc>
          <w:tcPr>
            <w:tcW w:w="695" w:type="pct"/>
            <w:shd w:val="clear" w:color="auto" w:fill="auto"/>
            <w:vAlign w:val="center"/>
            <w:hideMark/>
          </w:tcPr>
          <w:p w14:paraId="5B002323" w14:textId="77777777" w:rsidR="005261F3" w:rsidRPr="00720CF5" w:rsidRDefault="005261F3" w:rsidP="00C35B9F">
            <w:pPr>
              <w:widowControl/>
              <w:jc w:val="center"/>
              <w:rPr>
                <w:rFonts w:ascii="宋体" w:hAnsi="宋体" w:cs="宋体"/>
                <w:kern w:val="0"/>
                <w:szCs w:val="21"/>
              </w:rPr>
            </w:pPr>
            <w:r w:rsidRPr="00720CF5">
              <w:rPr>
                <w:rFonts w:hint="eastAsia"/>
                <w:sz w:val="18"/>
                <w:szCs w:val="18"/>
              </w:rPr>
              <w:t>99.2</w:t>
            </w:r>
          </w:p>
        </w:tc>
      </w:tr>
      <w:tr w:rsidR="00720CF5" w:rsidRPr="00720CF5" w14:paraId="4D3A65B2" w14:textId="77777777" w:rsidTr="00C35B9F">
        <w:trPr>
          <w:trHeight w:val="300"/>
        </w:trPr>
        <w:tc>
          <w:tcPr>
            <w:tcW w:w="478" w:type="pct"/>
            <w:shd w:val="clear" w:color="auto" w:fill="auto"/>
            <w:vAlign w:val="center"/>
            <w:hideMark/>
          </w:tcPr>
          <w:p w14:paraId="4D59482D" w14:textId="77777777" w:rsidR="005261F3" w:rsidRPr="00720CF5" w:rsidRDefault="005261F3" w:rsidP="00C35B9F">
            <w:pPr>
              <w:widowControl/>
              <w:jc w:val="center"/>
              <w:rPr>
                <w:rFonts w:ascii="宋体" w:hAnsi="宋体" w:cs="宋体"/>
                <w:kern w:val="0"/>
                <w:szCs w:val="21"/>
              </w:rPr>
            </w:pPr>
            <w:r w:rsidRPr="00720CF5">
              <w:rPr>
                <w:rFonts w:ascii="宋体" w:hAnsi="宋体" w:cs="宋体" w:hint="eastAsia"/>
                <w:kern w:val="0"/>
                <w:szCs w:val="21"/>
              </w:rPr>
              <w:t>5#</w:t>
            </w:r>
          </w:p>
        </w:tc>
        <w:tc>
          <w:tcPr>
            <w:tcW w:w="583" w:type="pct"/>
            <w:shd w:val="clear" w:color="auto" w:fill="auto"/>
            <w:vAlign w:val="center"/>
            <w:hideMark/>
          </w:tcPr>
          <w:p w14:paraId="7532C0DC" w14:textId="77777777" w:rsidR="005261F3" w:rsidRPr="00720CF5" w:rsidRDefault="005261F3" w:rsidP="00C35B9F">
            <w:pPr>
              <w:widowControl/>
              <w:jc w:val="center"/>
              <w:rPr>
                <w:rFonts w:ascii="宋体" w:hAnsi="宋体" w:cs="宋体"/>
                <w:kern w:val="0"/>
                <w:szCs w:val="21"/>
              </w:rPr>
            </w:pPr>
            <w:r w:rsidRPr="00720CF5">
              <w:rPr>
                <w:rFonts w:ascii="宋体" w:hAnsi="宋体" w:cs="宋体" w:hint="eastAsia"/>
                <w:kern w:val="0"/>
                <w:szCs w:val="21"/>
              </w:rPr>
              <w:t>0.2</w:t>
            </w:r>
          </w:p>
        </w:tc>
        <w:tc>
          <w:tcPr>
            <w:tcW w:w="747" w:type="pct"/>
            <w:shd w:val="clear" w:color="auto" w:fill="auto"/>
            <w:vAlign w:val="center"/>
            <w:hideMark/>
          </w:tcPr>
          <w:p w14:paraId="371DA1F2" w14:textId="77777777" w:rsidR="005261F3" w:rsidRPr="00720CF5" w:rsidRDefault="005261F3" w:rsidP="00C35B9F">
            <w:pPr>
              <w:widowControl/>
              <w:jc w:val="center"/>
              <w:rPr>
                <w:rFonts w:ascii="宋体" w:hAnsi="宋体" w:cs="宋体"/>
                <w:kern w:val="0"/>
                <w:szCs w:val="21"/>
              </w:rPr>
            </w:pPr>
            <w:r w:rsidRPr="00720CF5">
              <w:rPr>
                <w:rFonts w:ascii="宋体" w:hAnsi="宋体" w:cs="宋体" w:hint="eastAsia"/>
                <w:kern w:val="0"/>
                <w:szCs w:val="21"/>
              </w:rPr>
              <w:t>100</w:t>
            </w:r>
          </w:p>
        </w:tc>
        <w:tc>
          <w:tcPr>
            <w:tcW w:w="915" w:type="pct"/>
            <w:shd w:val="clear" w:color="auto" w:fill="auto"/>
            <w:vAlign w:val="center"/>
            <w:hideMark/>
          </w:tcPr>
          <w:p w14:paraId="06DA9BA8" w14:textId="77777777" w:rsidR="005261F3" w:rsidRPr="00720CF5" w:rsidRDefault="005261F3" w:rsidP="00C35B9F">
            <w:pPr>
              <w:widowControl/>
              <w:jc w:val="center"/>
              <w:rPr>
                <w:rFonts w:ascii="宋体" w:hAnsi="宋体" w:cs="宋体"/>
                <w:kern w:val="0"/>
                <w:szCs w:val="21"/>
              </w:rPr>
            </w:pPr>
            <w:r w:rsidRPr="00720CF5">
              <w:rPr>
                <w:rFonts w:hint="eastAsia"/>
                <w:sz w:val="18"/>
                <w:szCs w:val="18"/>
              </w:rPr>
              <w:t>12.86</w:t>
            </w:r>
          </w:p>
        </w:tc>
        <w:tc>
          <w:tcPr>
            <w:tcW w:w="749" w:type="pct"/>
            <w:shd w:val="clear" w:color="auto" w:fill="auto"/>
            <w:vAlign w:val="center"/>
            <w:hideMark/>
          </w:tcPr>
          <w:p w14:paraId="0B922E3D" w14:textId="77777777" w:rsidR="005261F3" w:rsidRPr="00720CF5" w:rsidRDefault="005261F3" w:rsidP="00C35B9F">
            <w:pPr>
              <w:widowControl/>
              <w:jc w:val="center"/>
              <w:rPr>
                <w:rFonts w:ascii="宋体" w:hAnsi="宋体" w:cs="宋体"/>
                <w:kern w:val="0"/>
                <w:szCs w:val="21"/>
              </w:rPr>
            </w:pPr>
            <w:r w:rsidRPr="00720CF5">
              <w:rPr>
                <w:rFonts w:hint="eastAsia"/>
                <w:sz w:val="18"/>
                <w:szCs w:val="18"/>
              </w:rPr>
              <w:t>20</w:t>
            </w:r>
          </w:p>
        </w:tc>
        <w:tc>
          <w:tcPr>
            <w:tcW w:w="833" w:type="pct"/>
            <w:shd w:val="clear" w:color="auto" w:fill="auto"/>
            <w:vAlign w:val="center"/>
            <w:hideMark/>
          </w:tcPr>
          <w:p w14:paraId="0204821A" w14:textId="77777777" w:rsidR="005261F3" w:rsidRPr="00720CF5" w:rsidRDefault="005261F3" w:rsidP="00C35B9F">
            <w:pPr>
              <w:widowControl/>
              <w:jc w:val="center"/>
              <w:rPr>
                <w:rFonts w:ascii="宋体" w:hAnsi="宋体" w:cs="宋体"/>
                <w:kern w:val="0"/>
                <w:szCs w:val="21"/>
              </w:rPr>
            </w:pPr>
            <w:r w:rsidRPr="00720CF5">
              <w:rPr>
                <w:rFonts w:hint="eastAsia"/>
                <w:sz w:val="18"/>
                <w:szCs w:val="18"/>
              </w:rPr>
              <w:t>32.581</w:t>
            </w:r>
          </w:p>
        </w:tc>
        <w:tc>
          <w:tcPr>
            <w:tcW w:w="695" w:type="pct"/>
            <w:shd w:val="clear" w:color="auto" w:fill="auto"/>
            <w:vAlign w:val="center"/>
            <w:hideMark/>
          </w:tcPr>
          <w:p w14:paraId="01FFCBCF" w14:textId="77777777" w:rsidR="005261F3" w:rsidRPr="00720CF5" w:rsidRDefault="005261F3" w:rsidP="00C35B9F">
            <w:pPr>
              <w:widowControl/>
              <w:jc w:val="center"/>
              <w:rPr>
                <w:rFonts w:ascii="宋体" w:hAnsi="宋体" w:cs="宋体"/>
                <w:kern w:val="0"/>
                <w:szCs w:val="21"/>
              </w:rPr>
            </w:pPr>
            <w:r w:rsidRPr="00720CF5">
              <w:rPr>
                <w:rFonts w:hint="eastAsia"/>
                <w:sz w:val="18"/>
                <w:szCs w:val="18"/>
              </w:rPr>
              <w:t>98.6</w:t>
            </w:r>
          </w:p>
        </w:tc>
      </w:tr>
      <w:tr w:rsidR="00720CF5" w:rsidRPr="00720CF5" w14:paraId="627FE8AB" w14:textId="77777777" w:rsidTr="00C35B9F">
        <w:trPr>
          <w:trHeight w:val="300"/>
        </w:trPr>
        <w:tc>
          <w:tcPr>
            <w:tcW w:w="478" w:type="pct"/>
            <w:shd w:val="clear" w:color="auto" w:fill="auto"/>
            <w:vAlign w:val="center"/>
            <w:hideMark/>
          </w:tcPr>
          <w:p w14:paraId="545C2F8E" w14:textId="77777777" w:rsidR="005261F3" w:rsidRPr="00720CF5" w:rsidRDefault="005261F3" w:rsidP="00C35B9F">
            <w:pPr>
              <w:widowControl/>
              <w:jc w:val="center"/>
              <w:rPr>
                <w:rFonts w:ascii="宋体" w:hAnsi="宋体" w:cs="宋体"/>
                <w:kern w:val="0"/>
                <w:szCs w:val="21"/>
              </w:rPr>
            </w:pPr>
            <w:r w:rsidRPr="00720CF5">
              <w:rPr>
                <w:rFonts w:ascii="宋体" w:hAnsi="宋体" w:cs="宋体" w:hint="eastAsia"/>
                <w:kern w:val="0"/>
                <w:szCs w:val="21"/>
              </w:rPr>
              <w:t>6#</w:t>
            </w:r>
          </w:p>
        </w:tc>
        <w:tc>
          <w:tcPr>
            <w:tcW w:w="583" w:type="pct"/>
            <w:shd w:val="clear" w:color="auto" w:fill="auto"/>
            <w:vAlign w:val="center"/>
            <w:hideMark/>
          </w:tcPr>
          <w:p w14:paraId="6F99413C" w14:textId="77777777" w:rsidR="005261F3" w:rsidRPr="00720CF5" w:rsidRDefault="005261F3" w:rsidP="00C35B9F">
            <w:pPr>
              <w:widowControl/>
              <w:jc w:val="center"/>
              <w:rPr>
                <w:rFonts w:ascii="宋体" w:hAnsi="宋体" w:cs="宋体"/>
                <w:kern w:val="0"/>
                <w:szCs w:val="21"/>
              </w:rPr>
            </w:pPr>
            <w:r w:rsidRPr="00720CF5">
              <w:rPr>
                <w:rFonts w:ascii="宋体" w:hAnsi="宋体" w:cs="宋体" w:hint="eastAsia"/>
                <w:kern w:val="0"/>
                <w:szCs w:val="21"/>
              </w:rPr>
              <w:t>0.2</w:t>
            </w:r>
          </w:p>
        </w:tc>
        <w:tc>
          <w:tcPr>
            <w:tcW w:w="747" w:type="pct"/>
            <w:shd w:val="clear" w:color="auto" w:fill="auto"/>
            <w:vAlign w:val="center"/>
            <w:hideMark/>
          </w:tcPr>
          <w:p w14:paraId="65689527" w14:textId="77777777" w:rsidR="005261F3" w:rsidRPr="00720CF5" w:rsidRDefault="005261F3" w:rsidP="00C35B9F">
            <w:pPr>
              <w:widowControl/>
              <w:jc w:val="center"/>
              <w:rPr>
                <w:rFonts w:ascii="宋体" w:hAnsi="宋体" w:cs="宋体"/>
                <w:kern w:val="0"/>
                <w:szCs w:val="21"/>
              </w:rPr>
            </w:pPr>
            <w:r w:rsidRPr="00720CF5">
              <w:rPr>
                <w:rFonts w:ascii="宋体" w:hAnsi="宋体" w:cs="宋体" w:hint="eastAsia"/>
                <w:kern w:val="0"/>
                <w:szCs w:val="21"/>
              </w:rPr>
              <w:t>100</w:t>
            </w:r>
          </w:p>
        </w:tc>
        <w:tc>
          <w:tcPr>
            <w:tcW w:w="915" w:type="pct"/>
            <w:shd w:val="clear" w:color="auto" w:fill="auto"/>
            <w:vAlign w:val="center"/>
            <w:hideMark/>
          </w:tcPr>
          <w:p w14:paraId="782EEAD5" w14:textId="77777777" w:rsidR="005261F3" w:rsidRPr="00720CF5" w:rsidRDefault="005261F3" w:rsidP="00C35B9F">
            <w:pPr>
              <w:widowControl/>
              <w:jc w:val="center"/>
              <w:rPr>
                <w:rFonts w:ascii="宋体" w:hAnsi="宋体" w:cs="宋体"/>
                <w:kern w:val="0"/>
                <w:szCs w:val="21"/>
              </w:rPr>
            </w:pPr>
            <w:r w:rsidRPr="00720CF5">
              <w:rPr>
                <w:rFonts w:hint="eastAsia"/>
                <w:sz w:val="18"/>
                <w:szCs w:val="18"/>
              </w:rPr>
              <w:t>22.22</w:t>
            </w:r>
          </w:p>
        </w:tc>
        <w:tc>
          <w:tcPr>
            <w:tcW w:w="749" w:type="pct"/>
            <w:shd w:val="clear" w:color="auto" w:fill="auto"/>
            <w:vAlign w:val="center"/>
            <w:hideMark/>
          </w:tcPr>
          <w:p w14:paraId="3AF3DC46" w14:textId="77777777" w:rsidR="005261F3" w:rsidRPr="00720CF5" w:rsidRDefault="005261F3" w:rsidP="00C35B9F">
            <w:pPr>
              <w:widowControl/>
              <w:jc w:val="center"/>
              <w:rPr>
                <w:rFonts w:ascii="宋体" w:hAnsi="宋体" w:cs="宋体"/>
                <w:kern w:val="0"/>
                <w:szCs w:val="21"/>
              </w:rPr>
            </w:pPr>
            <w:r w:rsidRPr="00720CF5">
              <w:rPr>
                <w:rFonts w:hint="eastAsia"/>
                <w:sz w:val="18"/>
                <w:szCs w:val="18"/>
              </w:rPr>
              <w:t>20</w:t>
            </w:r>
          </w:p>
        </w:tc>
        <w:tc>
          <w:tcPr>
            <w:tcW w:w="833" w:type="pct"/>
            <w:shd w:val="clear" w:color="auto" w:fill="auto"/>
            <w:vAlign w:val="center"/>
            <w:hideMark/>
          </w:tcPr>
          <w:p w14:paraId="38563CAD" w14:textId="77777777" w:rsidR="005261F3" w:rsidRPr="00720CF5" w:rsidRDefault="005261F3" w:rsidP="00C35B9F">
            <w:pPr>
              <w:widowControl/>
              <w:jc w:val="center"/>
              <w:rPr>
                <w:rFonts w:ascii="宋体" w:hAnsi="宋体" w:cs="宋体"/>
                <w:kern w:val="0"/>
                <w:szCs w:val="21"/>
              </w:rPr>
            </w:pPr>
            <w:r w:rsidRPr="00720CF5">
              <w:rPr>
                <w:rFonts w:hint="eastAsia"/>
                <w:sz w:val="18"/>
                <w:szCs w:val="18"/>
              </w:rPr>
              <w:t>42.618</w:t>
            </w:r>
          </w:p>
        </w:tc>
        <w:tc>
          <w:tcPr>
            <w:tcW w:w="695" w:type="pct"/>
            <w:shd w:val="clear" w:color="auto" w:fill="auto"/>
            <w:vAlign w:val="center"/>
            <w:hideMark/>
          </w:tcPr>
          <w:p w14:paraId="5F628B1E" w14:textId="77777777" w:rsidR="005261F3" w:rsidRPr="00720CF5" w:rsidRDefault="005261F3" w:rsidP="00C35B9F">
            <w:pPr>
              <w:widowControl/>
              <w:jc w:val="center"/>
              <w:rPr>
                <w:rFonts w:ascii="宋体" w:hAnsi="宋体" w:cs="宋体"/>
                <w:kern w:val="0"/>
                <w:szCs w:val="21"/>
              </w:rPr>
            </w:pPr>
            <w:r w:rsidRPr="00720CF5">
              <w:rPr>
                <w:rFonts w:hint="eastAsia"/>
                <w:sz w:val="18"/>
                <w:szCs w:val="18"/>
              </w:rPr>
              <w:t>102.0</w:t>
            </w:r>
          </w:p>
        </w:tc>
      </w:tr>
    </w:tbl>
    <w:p w14:paraId="49EE9AA3" w14:textId="77777777" w:rsidR="00BE2868" w:rsidRPr="00720CF5" w:rsidRDefault="00C20A86">
      <w:pPr>
        <w:numPr>
          <w:ilvl w:val="255"/>
          <w:numId w:val="0"/>
        </w:numPr>
        <w:ind w:firstLineChars="200" w:firstLine="420"/>
        <w:rPr>
          <w:rFonts w:ascii="黑体" w:eastAsia="黑体" w:hAnsi="黑体"/>
          <w:szCs w:val="21"/>
        </w:rPr>
      </w:pPr>
      <w:r w:rsidRPr="00720CF5">
        <w:rPr>
          <w:rFonts w:hint="eastAsia"/>
          <w:szCs w:val="21"/>
        </w:rPr>
        <w:t>数据表明，加标回收率在</w:t>
      </w:r>
      <w:r w:rsidRPr="00720CF5">
        <w:rPr>
          <w:szCs w:val="21"/>
        </w:rPr>
        <w:t>94.2~109.4%</w:t>
      </w:r>
      <w:r w:rsidRPr="00720CF5">
        <w:rPr>
          <w:rFonts w:hint="eastAsia"/>
          <w:szCs w:val="21"/>
        </w:rPr>
        <w:t>之间，满足分析要求。</w:t>
      </w:r>
    </w:p>
    <w:p w14:paraId="61AF3348" w14:textId="27F273DA" w:rsidR="00BE2868" w:rsidRPr="00720CF5" w:rsidRDefault="005261F3">
      <w:pPr>
        <w:rPr>
          <w:rFonts w:ascii="黑体" w:eastAsia="黑体" w:hAnsi="黑体"/>
          <w:bCs/>
          <w:szCs w:val="21"/>
        </w:rPr>
      </w:pPr>
      <w:r w:rsidRPr="00720CF5">
        <w:rPr>
          <w:rFonts w:ascii="黑体" w:eastAsia="黑体" w:hAnsi="黑体"/>
          <w:bCs/>
          <w:szCs w:val="21"/>
        </w:rPr>
        <w:t>3.18</w:t>
      </w:r>
      <w:r w:rsidR="00C20A86" w:rsidRPr="00720CF5">
        <w:rPr>
          <w:rFonts w:ascii="黑体" w:eastAsia="黑体" w:hAnsi="黑体"/>
          <w:bCs/>
          <w:szCs w:val="21"/>
        </w:rPr>
        <w:t xml:space="preserve"> </w:t>
      </w:r>
      <w:r w:rsidR="00C20A86" w:rsidRPr="00720CF5">
        <w:rPr>
          <w:rFonts w:ascii="黑体" w:eastAsia="黑体" w:hAnsi="黑体" w:hint="eastAsia"/>
          <w:bCs/>
          <w:szCs w:val="21"/>
        </w:rPr>
        <w:t>主要实验（或验证）的分析、综述报告</w:t>
      </w:r>
    </w:p>
    <w:p w14:paraId="194F49B8" w14:textId="50841CFD" w:rsidR="00BE2868" w:rsidRPr="00720CF5" w:rsidRDefault="00C20A86">
      <w:pPr>
        <w:ind w:firstLineChars="202" w:firstLine="424"/>
        <w:rPr>
          <w:rFonts w:ascii="黑体" w:eastAsia="黑体" w:hAnsi="黑体"/>
          <w:kern w:val="0"/>
          <w:szCs w:val="44"/>
        </w:rPr>
      </w:pPr>
      <w:r w:rsidRPr="00720CF5">
        <w:rPr>
          <w:rFonts w:hint="eastAsia"/>
          <w:kern w:val="0"/>
          <w:szCs w:val="44"/>
        </w:rPr>
        <w:t>在完成相关条件试验后，各参编单位按照</w:t>
      </w:r>
      <w:r w:rsidRPr="00720CF5">
        <w:rPr>
          <w:kern w:val="0"/>
          <w:szCs w:val="21"/>
        </w:rPr>
        <w:t>GB/T 1.1—2020</w:t>
      </w:r>
      <w:r w:rsidRPr="00720CF5">
        <w:rPr>
          <w:rFonts w:hint="eastAsia"/>
          <w:kern w:val="0"/>
          <w:szCs w:val="21"/>
        </w:rPr>
        <w:t>《标准化工作导则</w:t>
      </w:r>
      <w:r w:rsidRPr="00720CF5">
        <w:rPr>
          <w:kern w:val="0"/>
          <w:szCs w:val="21"/>
        </w:rPr>
        <w:t xml:space="preserve">  </w:t>
      </w:r>
      <w:r w:rsidRPr="00720CF5">
        <w:rPr>
          <w:rFonts w:hint="eastAsia"/>
          <w:kern w:val="0"/>
          <w:szCs w:val="21"/>
        </w:rPr>
        <w:t>第</w:t>
      </w:r>
      <w:r w:rsidRPr="00720CF5">
        <w:rPr>
          <w:kern w:val="0"/>
          <w:szCs w:val="21"/>
        </w:rPr>
        <w:t>1</w:t>
      </w:r>
      <w:r w:rsidRPr="00720CF5">
        <w:rPr>
          <w:rFonts w:hint="eastAsia"/>
          <w:kern w:val="0"/>
          <w:szCs w:val="21"/>
        </w:rPr>
        <w:t>部分：标准化文件的结构和起草规则》</w:t>
      </w:r>
      <w:r w:rsidRPr="00720CF5">
        <w:rPr>
          <w:rFonts w:hint="eastAsia"/>
          <w:kern w:val="0"/>
          <w:szCs w:val="44"/>
        </w:rPr>
        <w:t>中关于精密度的要求，对</w:t>
      </w:r>
      <w:r w:rsidR="00403D70">
        <w:rPr>
          <w:kern w:val="0"/>
          <w:szCs w:val="44"/>
        </w:rPr>
        <w:t>8</w:t>
      </w:r>
      <w:r w:rsidRPr="00720CF5">
        <w:rPr>
          <w:rFonts w:hint="eastAsia"/>
          <w:kern w:val="0"/>
          <w:szCs w:val="44"/>
        </w:rPr>
        <w:t>个水平样品中</w:t>
      </w:r>
      <w:r w:rsidR="001E68B8">
        <w:rPr>
          <w:rFonts w:hint="eastAsia"/>
          <w:bCs/>
          <w:szCs w:val="21"/>
        </w:rPr>
        <w:t>锑</w:t>
      </w:r>
      <w:r w:rsidRPr="00720CF5">
        <w:rPr>
          <w:rFonts w:hint="eastAsia"/>
          <w:kern w:val="0"/>
          <w:szCs w:val="44"/>
        </w:rPr>
        <w:t>元素的含量进行了测定。在汇总数据后，金堆城</w:t>
      </w:r>
      <w:proofErr w:type="gramStart"/>
      <w:r w:rsidRPr="00720CF5">
        <w:rPr>
          <w:rFonts w:hint="eastAsia"/>
          <w:kern w:val="0"/>
          <w:szCs w:val="44"/>
        </w:rPr>
        <w:t>钼</w:t>
      </w:r>
      <w:proofErr w:type="gramEnd"/>
      <w:r w:rsidRPr="00720CF5">
        <w:rPr>
          <w:rFonts w:hint="eastAsia"/>
          <w:kern w:val="0"/>
          <w:szCs w:val="44"/>
        </w:rPr>
        <w:t>业股份有限公司按照</w:t>
      </w:r>
      <w:r w:rsidRPr="00720CF5">
        <w:rPr>
          <w:rFonts w:hint="eastAsia"/>
          <w:kern w:val="0"/>
          <w:szCs w:val="44"/>
        </w:rPr>
        <w:t>GB/T 6379.2</w:t>
      </w:r>
      <w:r w:rsidRPr="00720CF5">
        <w:rPr>
          <w:rFonts w:hint="eastAsia"/>
          <w:kern w:val="0"/>
          <w:szCs w:val="44"/>
        </w:rPr>
        <w:t>—</w:t>
      </w:r>
      <w:r w:rsidRPr="00720CF5">
        <w:rPr>
          <w:rFonts w:hint="eastAsia"/>
          <w:kern w:val="0"/>
          <w:szCs w:val="44"/>
        </w:rPr>
        <w:t>2004</w:t>
      </w:r>
      <w:r w:rsidRPr="00720CF5">
        <w:rPr>
          <w:rFonts w:hint="eastAsia"/>
          <w:kern w:val="0"/>
          <w:szCs w:val="44"/>
        </w:rPr>
        <w:t>《测量方法与结果的准确度》，对</w:t>
      </w:r>
      <w:r w:rsidR="00FE4C98">
        <w:rPr>
          <w:rFonts w:hint="eastAsia"/>
          <w:kern w:val="0"/>
          <w:szCs w:val="44"/>
        </w:rPr>
        <w:t>三</w:t>
      </w:r>
      <w:r w:rsidRPr="00720CF5">
        <w:rPr>
          <w:rFonts w:hint="eastAsia"/>
          <w:kern w:val="0"/>
          <w:szCs w:val="44"/>
        </w:rPr>
        <w:t>家参编单位的试验验证数据进行统计计算，并结合线性内插或外延法，得出不同含量梯度的重复性限和再现性限。</w:t>
      </w:r>
    </w:p>
    <w:p w14:paraId="11CBD54A" w14:textId="521D8877" w:rsidR="00BE2868" w:rsidRDefault="00C20A86">
      <w:pPr>
        <w:jc w:val="center"/>
        <w:rPr>
          <w:rFonts w:ascii="黑体" w:eastAsia="黑体" w:hAnsi="黑体"/>
          <w:kern w:val="0"/>
          <w:szCs w:val="44"/>
        </w:rPr>
      </w:pPr>
      <w:r w:rsidRPr="00720CF5">
        <w:rPr>
          <w:rFonts w:ascii="黑体" w:eastAsia="黑体" w:hAnsi="黑体" w:hint="eastAsia"/>
          <w:kern w:val="0"/>
          <w:szCs w:val="44"/>
        </w:rPr>
        <w:t>表</w:t>
      </w:r>
      <w:r w:rsidR="00205287">
        <w:rPr>
          <w:rFonts w:ascii="黑体" w:eastAsia="黑体" w:hAnsi="黑体"/>
          <w:kern w:val="0"/>
          <w:szCs w:val="44"/>
        </w:rPr>
        <w:t>8</w:t>
      </w:r>
      <w:r w:rsidRPr="00720CF5">
        <w:rPr>
          <w:rFonts w:ascii="黑体" w:eastAsia="黑体" w:hAnsi="黑体" w:hint="eastAsia"/>
          <w:kern w:val="0"/>
          <w:szCs w:val="44"/>
        </w:rPr>
        <w:t xml:space="preserve"> 焙烧</w:t>
      </w:r>
      <w:proofErr w:type="gramStart"/>
      <w:r w:rsidRPr="00720CF5">
        <w:rPr>
          <w:rFonts w:ascii="黑体" w:eastAsia="黑体" w:hAnsi="黑体" w:hint="eastAsia"/>
          <w:kern w:val="0"/>
          <w:szCs w:val="44"/>
        </w:rPr>
        <w:t>钼</w:t>
      </w:r>
      <w:proofErr w:type="gramEnd"/>
      <w:r w:rsidRPr="00720CF5">
        <w:rPr>
          <w:rFonts w:ascii="黑体" w:eastAsia="黑体" w:hAnsi="黑体" w:hint="eastAsia"/>
          <w:kern w:val="0"/>
          <w:szCs w:val="44"/>
        </w:rPr>
        <w:t>精矿中</w:t>
      </w:r>
      <w:r w:rsidR="001E68B8">
        <w:rPr>
          <w:rFonts w:ascii="黑体" w:eastAsia="黑体" w:hAnsi="黑体" w:hint="eastAsia"/>
          <w:kern w:val="0"/>
          <w:szCs w:val="44"/>
        </w:rPr>
        <w:t>锑</w:t>
      </w:r>
      <w:r w:rsidRPr="00720CF5">
        <w:rPr>
          <w:rFonts w:ascii="黑体" w:eastAsia="黑体" w:hAnsi="黑体" w:hint="eastAsia"/>
          <w:kern w:val="0"/>
          <w:szCs w:val="44"/>
        </w:rPr>
        <w:t>含量数据结果统计</w:t>
      </w:r>
    </w:p>
    <w:tbl>
      <w:tblPr>
        <w:tblW w:w="0" w:type="auto"/>
        <w:tblLook w:val="04A0" w:firstRow="1" w:lastRow="0" w:firstColumn="1" w:lastColumn="0" w:noHBand="0" w:noVBand="1"/>
      </w:tblPr>
      <w:tblGrid>
        <w:gridCol w:w="711"/>
        <w:gridCol w:w="567"/>
        <w:gridCol w:w="2196"/>
        <w:gridCol w:w="3096"/>
        <w:gridCol w:w="2196"/>
      </w:tblGrid>
      <w:tr w:rsidR="001E68B8" w:rsidRPr="001E68B8" w14:paraId="753DFA39" w14:textId="77777777" w:rsidTr="001E68B8">
        <w:trPr>
          <w:trHeight w:val="900"/>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EB857E" w14:textId="77777777" w:rsidR="001E68B8" w:rsidRPr="001E68B8" w:rsidRDefault="001E68B8" w:rsidP="001E68B8">
            <w:pPr>
              <w:widowControl/>
              <w:jc w:val="center"/>
              <w:rPr>
                <w:rFonts w:ascii="宋体" w:hAnsi="宋体" w:cs="宋体"/>
                <w:color w:val="000000"/>
                <w:kern w:val="0"/>
                <w:sz w:val="18"/>
                <w:szCs w:val="18"/>
              </w:rPr>
            </w:pPr>
            <w:r w:rsidRPr="001E68B8">
              <w:rPr>
                <w:rFonts w:ascii="宋体" w:hAnsi="宋体" w:cs="宋体" w:hint="eastAsia"/>
                <w:color w:val="000000"/>
                <w:kern w:val="0"/>
                <w:sz w:val="18"/>
                <w:szCs w:val="18"/>
              </w:rPr>
              <w:t>试验单位</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6D2125" w14:textId="77777777" w:rsidR="001E68B8" w:rsidRPr="001E68B8" w:rsidRDefault="001E68B8" w:rsidP="001E68B8">
            <w:pPr>
              <w:widowControl/>
              <w:jc w:val="center"/>
              <w:rPr>
                <w:rFonts w:ascii="宋体" w:hAnsi="宋体" w:cs="宋体"/>
                <w:color w:val="000000"/>
                <w:kern w:val="0"/>
                <w:sz w:val="18"/>
                <w:szCs w:val="18"/>
              </w:rPr>
            </w:pPr>
            <w:r w:rsidRPr="001E68B8">
              <w:rPr>
                <w:rFonts w:ascii="宋体" w:hAnsi="宋体" w:cs="宋体" w:hint="eastAsia"/>
                <w:color w:val="000000"/>
                <w:kern w:val="0"/>
                <w:sz w:val="18"/>
                <w:szCs w:val="18"/>
              </w:rPr>
              <w:t>金堆城</w:t>
            </w:r>
            <w:proofErr w:type="gramStart"/>
            <w:r w:rsidRPr="001E68B8">
              <w:rPr>
                <w:rFonts w:ascii="宋体" w:hAnsi="宋体" w:cs="宋体" w:hint="eastAsia"/>
                <w:color w:val="000000"/>
                <w:kern w:val="0"/>
                <w:sz w:val="18"/>
                <w:szCs w:val="18"/>
              </w:rPr>
              <w:t>钼</w:t>
            </w:r>
            <w:proofErr w:type="gramEnd"/>
            <w:r w:rsidRPr="001E68B8">
              <w:rPr>
                <w:rFonts w:ascii="宋体" w:hAnsi="宋体" w:cs="宋体" w:hint="eastAsia"/>
                <w:color w:val="000000"/>
                <w:kern w:val="0"/>
                <w:sz w:val="18"/>
                <w:szCs w:val="18"/>
              </w:rPr>
              <w:t>业股份有限公司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9D5147" w14:textId="77777777" w:rsidR="001E68B8" w:rsidRPr="001E68B8" w:rsidRDefault="001E68B8" w:rsidP="001E68B8">
            <w:pPr>
              <w:widowControl/>
              <w:jc w:val="center"/>
              <w:rPr>
                <w:rFonts w:ascii="宋体" w:hAnsi="宋体" w:cs="宋体"/>
                <w:color w:val="000000"/>
                <w:kern w:val="0"/>
                <w:sz w:val="18"/>
                <w:szCs w:val="18"/>
              </w:rPr>
            </w:pPr>
            <w:proofErr w:type="gramStart"/>
            <w:r w:rsidRPr="001E68B8">
              <w:rPr>
                <w:rFonts w:ascii="宋体" w:hAnsi="宋体" w:cs="宋体" w:hint="eastAsia"/>
                <w:color w:val="000000"/>
                <w:kern w:val="0"/>
                <w:sz w:val="18"/>
                <w:szCs w:val="18"/>
              </w:rPr>
              <w:t>国家钨与稀土</w:t>
            </w:r>
            <w:proofErr w:type="gramEnd"/>
            <w:r w:rsidRPr="001E68B8">
              <w:rPr>
                <w:rFonts w:ascii="宋体" w:hAnsi="宋体" w:cs="宋体" w:hint="eastAsia"/>
                <w:color w:val="000000"/>
                <w:kern w:val="0"/>
                <w:sz w:val="18"/>
                <w:szCs w:val="18"/>
              </w:rPr>
              <w:t>产品质量监督检验中心</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43B330" w14:textId="77777777" w:rsidR="001E68B8" w:rsidRPr="001E68B8" w:rsidRDefault="001E68B8" w:rsidP="001E68B8">
            <w:pPr>
              <w:widowControl/>
              <w:jc w:val="center"/>
              <w:rPr>
                <w:rFonts w:ascii="宋体" w:hAnsi="宋体" w:cs="宋体"/>
                <w:color w:val="000000"/>
                <w:kern w:val="0"/>
                <w:sz w:val="18"/>
                <w:szCs w:val="18"/>
              </w:rPr>
            </w:pPr>
            <w:r w:rsidRPr="001E68B8">
              <w:rPr>
                <w:rFonts w:ascii="宋体" w:hAnsi="宋体" w:cs="宋体" w:hint="eastAsia"/>
                <w:color w:val="000000"/>
                <w:kern w:val="0"/>
                <w:sz w:val="18"/>
                <w:szCs w:val="18"/>
              </w:rPr>
              <w:t>广东省工业分析检测中心</w:t>
            </w:r>
          </w:p>
        </w:tc>
      </w:tr>
      <w:tr w:rsidR="001E68B8" w:rsidRPr="001E68B8" w14:paraId="2B936FF9" w14:textId="77777777" w:rsidTr="001E68B8">
        <w:trPr>
          <w:trHeight w:val="2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B548FA" w14:textId="77777777" w:rsidR="001E68B8" w:rsidRPr="001E68B8" w:rsidRDefault="001E68B8" w:rsidP="001E68B8">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76BD8ACA" w14:textId="77777777" w:rsidR="001E68B8" w:rsidRPr="001E68B8" w:rsidRDefault="001E68B8" w:rsidP="001E68B8">
            <w:pPr>
              <w:widowControl/>
              <w:jc w:val="center"/>
              <w:rPr>
                <w:rFonts w:ascii="宋体" w:hAnsi="宋体" w:cs="宋体"/>
                <w:color w:val="000000"/>
                <w:kern w:val="0"/>
                <w:sz w:val="18"/>
                <w:szCs w:val="18"/>
              </w:rPr>
            </w:pPr>
            <w:r w:rsidRPr="001E68B8">
              <w:rPr>
                <w:rFonts w:ascii="宋体" w:hAnsi="宋体" w:cs="宋体" w:hint="eastAsia"/>
                <w:color w:val="000000"/>
                <w:kern w:val="0"/>
                <w:sz w:val="18"/>
                <w:szCs w:val="18"/>
              </w:rPr>
              <w:t>起草</w:t>
            </w:r>
          </w:p>
        </w:tc>
        <w:tc>
          <w:tcPr>
            <w:tcW w:w="0" w:type="auto"/>
            <w:tcBorders>
              <w:top w:val="nil"/>
              <w:left w:val="nil"/>
              <w:bottom w:val="single" w:sz="4" w:space="0" w:color="auto"/>
              <w:right w:val="single" w:sz="4" w:space="0" w:color="auto"/>
            </w:tcBorders>
            <w:shd w:val="clear" w:color="auto" w:fill="auto"/>
            <w:vAlign w:val="center"/>
            <w:hideMark/>
          </w:tcPr>
          <w:p w14:paraId="60825DC5" w14:textId="77777777" w:rsidR="001E68B8" w:rsidRPr="001E68B8" w:rsidRDefault="001E68B8" w:rsidP="001E68B8">
            <w:pPr>
              <w:widowControl/>
              <w:jc w:val="center"/>
              <w:rPr>
                <w:rFonts w:ascii="宋体" w:hAnsi="宋体" w:cs="宋体"/>
                <w:color w:val="000000"/>
                <w:kern w:val="0"/>
                <w:sz w:val="18"/>
                <w:szCs w:val="18"/>
              </w:rPr>
            </w:pPr>
            <w:r w:rsidRPr="001E68B8">
              <w:rPr>
                <w:rFonts w:ascii="宋体" w:hAnsi="宋体" w:cs="宋体" w:hint="eastAsia"/>
                <w:color w:val="000000"/>
                <w:kern w:val="0"/>
                <w:sz w:val="18"/>
                <w:szCs w:val="18"/>
              </w:rPr>
              <w:t>一验</w:t>
            </w:r>
          </w:p>
        </w:tc>
        <w:tc>
          <w:tcPr>
            <w:tcW w:w="0" w:type="auto"/>
            <w:tcBorders>
              <w:top w:val="nil"/>
              <w:left w:val="nil"/>
              <w:bottom w:val="single" w:sz="4" w:space="0" w:color="auto"/>
              <w:right w:val="single" w:sz="4" w:space="0" w:color="auto"/>
            </w:tcBorders>
            <w:shd w:val="clear" w:color="auto" w:fill="auto"/>
            <w:vAlign w:val="center"/>
            <w:hideMark/>
          </w:tcPr>
          <w:p w14:paraId="0454281C" w14:textId="77777777" w:rsidR="001E68B8" w:rsidRPr="001E68B8" w:rsidRDefault="001E68B8" w:rsidP="001E68B8">
            <w:pPr>
              <w:widowControl/>
              <w:jc w:val="center"/>
              <w:rPr>
                <w:rFonts w:ascii="宋体" w:hAnsi="宋体" w:cs="宋体"/>
                <w:color w:val="000000"/>
                <w:kern w:val="0"/>
                <w:sz w:val="18"/>
                <w:szCs w:val="18"/>
              </w:rPr>
            </w:pPr>
            <w:proofErr w:type="gramStart"/>
            <w:r w:rsidRPr="001E68B8">
              <w:rPr>
                <w:rFonts w:ascii="宋体" w:hAnsi="宋体" w:cs="宋体" w:hint="eastAsia"/>
                <w:color w:val="000000"/>
                <w:kern w:val="0"/>
                <w:sz w:val="18"/>
                <w:szCs w:val="18"/>
              </w:rPr>
              <w:t>二验</w:t>
            </w:r>
            <w:proofErr w:type="gramEnd"/>
          </w:p>
        </w:tc>
      </w:tr>
      <w:tr w:rsidR="001E68B8" w:rsidRPr="001E68B8" w14:paraId="5D16A1FC" w14:textId="77777777" w:rsidTr="001E68B8">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23B66F7" w14:textId="77777777" w:rsidR="001E68B8" w:rsidRPr="001E68B8" w:rsidRDefault="001E68B8" w:rsidP="001E68B8">
            <w:pPr>
              <w:widowControl/>
              <w:jc w:val="center"/>
              <w:rPr>
                <w:rFonts w:ascii="宋体" w:hAnsi="宋体" w:cs="宋体"/>
                <w:color w:val="000000"/>
                <w:kern w:val="0"/>
                <w:sz w:val="18"/>
                <w:szCs w:val="18"/>
              </w:rPr>
            </w:pPr>
            <w:r w:rsidRPr="001E68B8">
              <w:rPr>
                <w:rFonts w:ascii="宋体" w:hAnsi="宋体" w:cs="宋体" w:hint="eastAsia"/>
                <w:color w:val="000000"/>
                <w:kern w:val="0"/>
                <w:sz w:val="18"/>
                <w:szCs w:val="18"/>
              </w:rPr>
              <w:t>水平</w:t>
            </w:r>
            <w:r w:rsidRPr="001E68B8">
              <w:rPr>
                <w:rFonts w:ascii="Times New Roman" w:hAnsi="Times New Roman"/>
                <w:color w:val="000000"/>
                <w:kern w:val="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4BEA04D2" w14:textId="77777777" w:rsidR="001E68B8" w:rsidRPr="001E68B8" w:rsidRDefault="001E68B8" w:rsidP="001E68B8">
            <w:pPr>
              <w:widowControl/>
              <w:jc w:val="center"/>
              <w:rPr>
                <w:rFonts w:ascii="Symbol" w:eastAsia="等线" w:hAnsi="Symbol" w:cs="宋体" w:hint="eastAsia"/>
                <w:color w:val="000000"/>
                <w:kern w:val="0"/>
                <w:sz w:val="18"/>
                <w:szCs w:val="18"/>
              </w:rPr>
            </w:pPr>
            <w:r w:rsidRPr="001E68B8">
              <w:rPr>
                <w:rFonts w:ascii="Symbol" w:eastAsia="等线" w:hAnsi="Symbol" w:cs="宋体"/>
                <w:color w:val="000000"/>
                <w:kern w:val="0"/>
                <w:sz w:val="18"/>
                <w:szCs w:val="18"/>
              </w:rPr>
              <w:t>`</w:t>
            </w:r>
            <w:r w:rsidRPr="001E68B8">
              <w:rPr>
                <w:rFonts w:ascii="Times New Roman" w:eastAsia="等线" w:hAnsi="Times New Roman"/>
                <w:color w:val="000000"/>
                <w:kern w:val="0"/>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6BC7C620"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0.0002</w:t>
            </w:r>
          </w:p>
        </w:tc>
        <w:tc>
          <w:tcPr>
            <w:tcW w:w="0" w:type="auto"/>
            <w:tcBorders>
              <w:top w:val="nil"/>
              <w:left w:val="nil"/>
              <w:bottom w:val="single" w:sz="4" w:space="0" w:color="auto"/>
              <w:right w:val="single" w:sz="4" w:space="0" w:color="auto"/>
            </w:tcBorders>
            <w:shd w:val="clear" w:color="auto" w:fill="auto"/>
            <w:noWrap/>
            <w:vAlign w:val="center"/>
            <w:hideMark/>
          </w:tcPr>
          <w:p w14:paraId="6A08B1A8"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0.0001</w:t>
            </w:r>
          </w:p>
        </w:tc>
        <w:tc>
          <w:tcPr>
            <w:tcW w:w="0" w:type="auto"/>
            <w:tcBorders>
              <w:top w:val="nil"/>
              <w:left w:val="nil"/>
              <w:bottom w:val="single" w:sz="4" w:space="0" w:color="auto"/>
              <w:right w:val="single" w:sz="4" w:space="0" w:color="auto"/>
            </w:tcBorders>
            <w:shd w:val="clear" w:color="auto" w:fill="auto"/>
            <w:noWrap/>
            <w:vAlign w:val="center"/>
            <w:hideMark/>
          </w:tcPr>
          <w:p w14:paraId="6A9479EE"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0.0002</w:t>
            </w:r>
          </w:p>
        </w:tc>
      </w:tr>
      <w:tr w:rsidR="001E68B8" w:rsidRPr="001E68B8" w14:paraId="65DE6E86" w14:textId="77777777" w:rsidTr="001E68B8">
        <w:trPr>
          <w:trHeight w:val="285"/>
        </w:trPr>
        <w:tc>
          <w:tcPr>
            <w:tcW w:w="0" w:type="auto"/>
            <w:vMerge/>
            <w:tcBorders>
              <w:top w:val="nil"/>
              <w:left w:val="single" w:sz="4" w:space="0" w:color="auto"/>
              <w:bottom w:val="single" w:sz="4" w:space="0" w:color="auto"/>
              <w:right w:val="single" w:sz="4" w:space="0" w:color="auto"/>
            </w:tcBorders>
            <w:vAlign w:val="center"/>
            <w:hideMark/>
          </w:tcPr>
          <w:p w14:paraId="48512A6C" w14:textId="77777777" w:rsidR="001E68B8" w:rsidRPr="001E68B8" w:rsidRDefault="001E68B8" w:rsidP="001E68B8">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CD53DF5" w14:textId="77777777" w:rsidR="001E68B8" w:rsidRPr="001E68B8" w:rsidRDefault="001E68B8" w:rsidP="001E68B8">
            <w:pPr>
              <w:widowControl/>
              <w:jc w:val="center"/>
              <w:rPr>
                <w:rFonts w:ascii="Times New Roman" w:eastAsia="等线" w:hAnsi="Times New Roman"/>
                <w:color w:val="000000"/>
                <w:kern w:val="0"/>
                <w:sz w:val="18"/>
                <w:szCs w:val="18"/>
              </w:rPr>
            </w:pPr>
            <w:r w:rsidRPr="001E68B8">
              <w:rPr>
                <w:rFonts w:ascii="Times New Roman" w:eastAsia="等线" w:hAnsi="Times New Roman"/>
                <w:color w:val="000000"/>
                <w:kern w:val="0"/>
                <w:sz w:val="18"/>
                <w:szCs w:val="18"/>
              </w:rPr>
              <w:t>RSD</w:t>
            </w:r>
          </w:p>
        </w:tc>
        <w:tc>
          <w:tcPr>
            <w:tcW w:w="0" w:type="auto"/>
            <w:tcBorders>
              <w:top w:val="nil"/>
              <w:left w:val="nil"/>
              <w:bottom w:val="single" w:sz="4" w:space="0" w:color="auto"/>
              <w:right w:val="single" w:sz="4" w:space="0" w:color="auto"/>
            </w:tcBorders>
            <w:shd w:val="clear" w:color="auto" w:fill="auto"/>
            <w:noWrap/>
            <w:vAlign w:val="center"/>
            <w:hideMark/>
          </w:tcPr>
          <w:p w14:paraId="4BB6E035"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3.9</w:t>
            </w:r>
          </w:p>
        </w:tc>
        <w:tc>
          <w:tcPr>
            <w:tcW w:w="0" w:type="auto"/>
            <w:tcBorders>
              <w:top w:val="nil"/>
              <w:left w:val="nil"/>
              <w:bottom w:val="single" w:sz="4" w:space="0" w:color="auto"/>
              <w:right w:val="single" w:sz="4" w:space="0" w:color="auto"/>
            </w:tcBorders>
            <w:shd w:val="clear" w:color="auto" w:fill="auto"/>
            <w:noWrap/>
            <w:vAlign w:val="center"/>
            <w:hideMark/>
          </w:tcPr>
          <w:p w14:paraId="41C42300"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3.3</w:t>
            </w:r>
          </w:p>
        </w:tc>
        <w:tc>
          <w:tcPr>
            <w:tcW w:w="0" w:type="auto"/>
            <w:tcBorders>
              <w:top w:val="nil"/>
              <w:left w:val="nil"/>
              <w:bottom w:val="single" w:sz="4" w:space="0" w:color="auto"/>
              <w:right w:val="single" w:sz="4" w:space="0" w:color="auto"/>
            </w:tcBorders>
            <w:shd w:val="clear" w:color="auto" w:fill="auto"/>
            <w:noWrap/>
            <w:vAlign w:val="center"/>
            <w:hideMark/>
          </w:tcPr>
          <w:p w14:paraId="1C7F975C"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11.6</w:t>
            </w:r>
          </w:p>
        </w:tc>
      </w:tr>
      <w:tr w:rsidR="001E68B8" w:rsidRPr="001E68B8" w14:paraId="6AED2C5A" w14:textId="77777777" w:rsidTr="001E68B8">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142FD2C" w14:textId="77777777" w:rsidR="001E68B8" w:rsidRPr="001E68B8" w:rsidRDefault="001E68B8" w:rsidP="001E68B8">
            <w:pPr>
              <w:widowControl/>
              <w:jc w:val="center"/>
              <w:rPr>
                <w:rFonts w:ascii="宋体" w:hAnsi="宋体" w:cs="宋体"/>
                <w:color w:val="000000"/>
                <w:kern w:val="0"/>
                <w:sz w:val="18"/>
                <w:szCs w:val="18"/>
              </w:rPr>
            </w:pPr>
            <w:r w:rsidRPr="001E68B8">
              <w:rPr>
                <w:rFonts w:ascii="宋体" w:hAnsi="宋体" w:cs="宋体" w:hint="eastAsia"/>
                <w:color w:val="000000"/>
                <w:kern w:val="0"/>
                <w:sz w:val="18"/>
                <w:szCs w:val="18"/>
              </w:rPr>
              <w:t>水平</w:t>
            </w:r>
            <w:r w:rsidRPr="001E68B8">
              <w:rPr>
                <w:rFonts w:ascii="Times New Roman" w:hAnsi="Times New Roman"/>
                <w:color w:val="000000"/>
                <w:kern w:val="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21F74971" w14:textId="77777777" w:rsidR="001E68B8" w:rsidRPr="001E68B8" w:rsidRDefault="001E68B8" w:rsidP="001E68B8">
            <w:pPr>
              <w:widowControl/>
              <w:jc w:val="center"/>
              <w:rPr>
                <w:rFonts w:ascii="Symbol" w:eastAsia="等线" w:hAnsi="Symbol" w:cs="宋体" w:hint="eastAsia"/>
                <w:color w:val="000000"/>
                <w:kern w:val="0"/>
                <w:sz w:val="18"/>
                <w:szCs w:val="18"/>
              </w:rPr>
            </w:pPr>
            <w:r w:rsidRPr="001E68B8">
              <w:rPr>
                <w:rFonts w:ascii="Symbol" w:eastAsia="等线" w:hAnsi="Symbol" w:cs="宋体"/>
                <w:color w:val="000000"/>
                <w:kern w:val="0"/>
                <w:sz w:val="18"/>
                <w:szCs w:val="18"/>
              </w:rPr>
              <w:t>`</w:t>
            </w:r>
            <w:r w:rsidRPr="001E68B8">
              <w:rPr>
                <w:rFonts w:ascii="Times New Roman" w:eastAsia="等线" w:hAnsi="Times New Roman"/>
                <w:color w:val="000000"/>
                <w:kern w:val="0"/>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6C94054"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0.0005</w:t>
            </w:r>
          </w:p>
        </w:tc>
        <w:tc>
          <w:tcPr>
            <w:tcW w:w="0" w:type="auto"/>
            <w:tcBorders>
              <w:top w:val="nil"/>
              <w:left w:val="nil"/>
              <w:bottom w:val="single" w:sz="4" w:space="0" w:color="auto"/>
              <w:right w:val="single" w:sz="4" w:space="0" w:color="auto"/>
            </w:tcBorders>
            <w:shd w:val="clear" w:color="auto" w:fill="auto"/>
            <w:noWrap/>
            <w:vAlign w:val="center"/>
            <w:hideMark/>
          </w:tcPr>
          <w:p w14:paraId="11B5ACE9"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0.0005</w:t>
            </w:r>
          </w:p>
        </w:tc>
        <w:tc>
          <w:tcPr>
            <w:tcW w:w="0" w:type="auto"/>
            <w:tcBorders>
              <w:top w:val="nil"/>
              <w:left w:val="nil"/>
              <w:bottom w:val="single" w:sz="4" w:space="0" w:color="auto"/>
              <w:right w:val="single" w:sz="4" w:space="0" w:color="auto"/>
            </w:tcBorders>
            <w:shd w:val="clear" w:color="auto" w:fill="auto"/>
            <w:noWrap/>
            <w:vAlign w:val="center"/>
            <w:hideMark/>
          </w:tcPr>
          <w:p w14:paraId="01B72AAF"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0.0004</w:t>
            </w:r>
          </w:p>
        </w:tc>
      </w:tr>
      <w:tr w:rsidR="001E68B8" w:rsidRPr="001E68B8" w14:paraId="4B90489B" w14:textId="77777777" w:rsidTr="001E68B8">
        <w:trPr>
          <w:trHeight w:val="285"/>
        </w:trPr>
        <w:tc>
          <w:tcPr>
            <w:tcW w:w="0" w:type="auto"/>
            <w:vMerge/>
            <w:tcBorders>
              <w:top w:val="nil"/>
              <w:left w:val="single" w:sz="4" w:space="0" w:color="auto"/>
              <w:bottom w:val="single" w:sz="4" w:space="0" w:color="auto"/>
              <w:right w:val="single" w:sz="4" w:space="0" w:color="auto"/>
            </w:tcBorders>
            <w:vAlign w:val="center"/>
            <w:hideMark/>
          </w:tcPr>
          <w:p w14:paraId="27CB5C0E" w14:textId="77777777" w:rsidR="001E68B8" w:rsidRPr="001E68B8" w:rsidRDefault="001E68B8" w:rsidP="001E68B8">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F974A18" w14:textId="77777777" w:rsidR="001E68B8" w:rsidRPr="001E68B8" w:rsidRDefault="001E68B8" w:rsidP="001E68B8">
            <w:pPr>
              <w:widowControl/>
              <w:jc w:val="center"/>
              <w:rPr>
                <w:rFonts w:ascii="Times New Roman" w:eastAsia="等线" w:hAnsi="Times New Roman"/>
                <w:color w:val="000000"/>
                <w:kern w:val="0"/>
                <w:sz w:val="18"/>
                <w:szCs w:val="18"/>
              </w:rPr>
            </w:pPr>
            <w:r w:rsidRPr="001E68B8">
              <w:rPr>
                <w:rFonts w:ascii="Times New Roman" w:eastAsia="等线" w:hAnsi="Times New Roman"/>
                <w:color w:val="000000"/>
                <w:kern w:val="0"/>
                <w:sz w:val="18"/>
                <w:szCs w:val="18"/>
              </w:rPr>
              <w:t>RSD</w:t>
            </w:r>
          </w:p>
        </w:tc>
        <w:tc>
          <w:tcPr>
            <w:tcW w:w="0" w:type="auto"/>
            <w:tcBorders>
              <w:top w:val="nil"/>
              <w:left w:val="nil"/>
              <w:bottom w:val="single" w:sz="4" w:space="0" w:color="auto"/>
              <w:right w:val="single" w:sz="4" w:space="0" w:color="auto"/>
            </w:tcBorders>
            <w:shd w:val="clear" w:color="auto" w:fill="auto"/>
            <w:noWrap/>
            <w:vAlign w:val="center"/>
            <w:hideMark/>
          </w:tcPr>
          <w:p w14:paraId="2A025FB9"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3.7</w:t>
            </w:r>
          </w:p>
        </w:tc>
        <w:tc>
          <w:tcPr>
            <w:tcW w:w="0" w:type="auto"/>
            <w:tcBorders>
              <w:top w:val="nil"/>
              <w:left w:val="nil"/>
              <w:bottom w:val="single" w:sz="4" w:space="0" w:color="auto"/>
              <w:right w:val="single" w:sz="4" w:space="0" w:color="auto"/>
            </w:tcBorders>
            <w:shd w:val="clear" w:color="auto" w:fill="auto"/>
            <w:noWrap/>
            <w:vAlign w:val="center"/>
            <w:hideMark/>
          </w:tcPr>
          <w:p w14:paraId="381F105A"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4.2</w:t>
            </w:r>
          </w:p>
        </w:tc>
        <w:tc>
          <w:tcPr>
            <w:tcW w:w="0" w:type="auto"/>
            <w:tcBorders>
              <w:top w:val="nil"/>
              <w:left w:val="nil"/>
              <w:bottom w:val="single" w:sz="4" w:space="0" w:color="auto"/>
              <w:right w:val="single" w:sz="4" w:space="0" w:color="auto"/>
            </w:tcBorders>
            <w:shd w:val="clear" w:color="auto" w:fill="auto"/>
            <w:noWrap/>
            <w:vAlign w:val="center"/>
            <w:hideMark/>
          </w:tcPr>
          <w:p w14:paraId="1AC325DD"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7.4</w:t>
            </w:r>
          </w:p>
        </w:tc>
      </w:tr>
      <w:tr w:rsidR="001E68B8" w:rsidRPr="001E68B8" w14:paraId="5A15D98A" w14:textId="77777777" w:rsidTr="001E68B8">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93E3A6C" w14:textId="77777777" w:rsidR="001E68B8" w:rsidRPr="001E68B8" w:rsidRDefault="001E68B8" w:rsidP="001E68B8">
            <w:pPr>
              <w:widowControl/>
              <w:jc w:val="center"/>
              <w:rPr>
                <w:rFonts w:ascii="宋体" w:hAnsi="宋体" w:cs="宋体"/>
                <w:color w:val="000000"/>
                <w:kern w:val="0"/>
                <w:sz w:val="18"/>
                <w:szCs w:val="18"/>
              </w:rPr>
            </w:pPr>
            <w:r w:rsidRPr="001E68B8">
              <w:rPr>
                <w:rFonts w:ascii="宋体" w:hAnsi="宋体" w:cs="宋体" w:hint="eastAsia"/>
                <w:color w:val="000000"/>
                <w:kern w:val="0"/>
                <w:sz w:val="18"/>
                <w:szCs w:val="18"/>
              </w:rPr>
              <w:t>水平</w:t>
            </w:r>
            <w:r w:rsidRPr="001E68B8">
              <w:rPr>
                <w:rFonts w:ascii="Times New Roman" w:hAnsi="Times New Roman"/>
                <w:color w:val="000000"/>
                <w:kern w:val="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14:paraId="63543273" w14:textId="77777777" w:rsidR="001E68B8" w:rsidRPr="001E68B8" w:rsidRDefault="001E68B8" w:rsidP="001E68B8">
            <w:pPr>
              <w:widowControl/>
              <w:jc w:val="center"/>
              <w:rPr>
                <w:rFonts w:ascii="Symbol" w:eastAsia="等线" w:hAnsi="Symbol" w:cs="宋体" w:hint="eastAsia"/>
                <w:color w:val="000000"/>
                <w:kern w:val="0"/>
                <w:sz w:val="18"/>
                <w:szCs w:val="18"/>
              </w:rPr>
            </w:pPr>
            <w:r w:rsidRPr="001E68B8">
              <w:rPr>
                <w:rFonts w:ascii="Symbol" w:eastAsia="等线" w:hAnsi="Symbol" w:cs="宋体"/>
                <w:color w:val="000000"/>
                <w:kern w:val="0"/>
                <w:sz w:val="18"/>
                <w:szCs w:val="18"/>
              </w:rPr>
              <w:t>`</w:t>
            </w:r>
            <w:r w:rsidRPr="001E68B8">
              <w:rPr>
                <w:rFonts w:ascii="Times New Roman" w:eastAsia="等线" w:hAnsi="Times New Roman"/>
                <w:color w:val="000000"/>
                <w:kern w:val="0"/>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3020514D"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0.0007</w:t>
            </w:r>
          </w:p>
        </w:tc>
        <w:tc>
          <w:tcPr>
            <w:tcW w:w="0" w:type="auto"/>
            <w:tcBorders>
              <w:top w:val="nil"/>
              <w:left w:val="nil"/>
              <w:bottom w:val="single" w:sz="4" w:space="0" w:color="auto"/>
              <w:right w:val="single" w:sz="4" w:space="0" w:color="auto"/>
            </w:tcBorders>
            <w:shd w:val="clear" w:color="auto" w:fill="auto"/>
            <w:noWrap/>
            <w:vAlign w:val="center"/>
            <w:hideMark/>
          </w:tcPr>
          <w:p w14:paraId="62DBC38C"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0.0006</w:t>
            </w:r>
          </w:p>
        </w:tc>
        <w:tc>
          <w:tcPr>
            <w:tcW w:w="0" w:type="auto"/>
            <w:tcBorders>
              <w:top w:val="nil"/>
              <w:left w:val="nil"/>
              <w:bottom w:val="single" w:sz="4" w:space="0" w:color="auto"/>
              <w:right w:val="single" w:sz="4" w:space="0" w:color="auto"/>
            </w:tcBorders>
            <w:shd w:val="clear" w:color="auto" w:fill="auto"/>
            <w:noWrap/>
            <w:vAlign w:val="center"/>
            <w:hideMark/>
          </w:tcPr>
          <w:p w14:paraId="23E9C421"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0.0006</w:t>
            </w:r>
          </w:p>
        </w:tc>
      </w:tr>
      <w:tr w:rsidR="001E68B8" w:rsidRPr="001E68B8" w14:paraId="028DB506" w14:textId="77777777" w:rsidTr="001E68B8">
        <w:trPr>
          <w:trHeight w:val="285"/>
        </w:trPr>
        <w:tc>
          <w:tcPr>
            <w:tcW w:w="0" w:type="auto"/>
            <w:vMerge/>
            <w:tcBorders>
              <w:top w:val="nil"/>
              <w:left w:val="single" w:sz="4" w:space="0" w:color="auto"/>
              <w:bottom w:val="single" w:sz="4" w:space="0" w:color="auto"/>
              <w:right w:val="single" w:sz="4" w:space="0" w:color="auto"/>
            </w:tcBorders>
            <w:vAlign w:val="center"/>
            <w:hideMark/>
          </w:tcPr>
          <w:p w14:paraId="13475BC7" w14:textId="77777777" w:rsidR="001E68B8" w:rsidRPr="001E68B8" w:rsidRDefault="001E68B8" w:rsidP="001E68B8">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3989033" w14:textId="77777777" w:rsidR="001E68B8" w:rsidRPr="001E68B8" w:rsidRDefault="001E68B8" w:rsidP="001E68B8">
            <w:pPr>
              <w:widowControl/>
              <w:jc w:val="center"/>
              <w:rPr>
                <w:rFonts w:ascii="Times New Roman" w:eastAsia="等线" w:hAnsi="Times New Roman"/>
                <w:color w:val="000000"/>
                <w:kern w:val="0"/>
                <w:sz w:val="18"/>
                <w:szCs w:val="18"/>
              </w:rPr>
            </w:pPr>
            <w:r w:rsidRPr="001E68B8">
              <w:rPr>
                <w:rFonts w:ascii="Times New Roman" w:eastAsia="等线" w:hAnsi="Times New Roman"/>
                <w:color w:val="000000"/>
                <w:kern w:val="0"/>
                <w:sz w:val="18"/>
                <w:szCs w:val="18"/>
              </w:rPr>
              <w:t>RSD</w:t>
            </w:r>
          </w:p>
        </w:tc>
        <w:tc>
          <w:tcPr>
            <w:tcW w:w="0" w:type="auto"/>
            <w:tcBorders>
              <w:top w:val="nil"/>
              <w:left w:val="nil"/>
              <w:bottom w:val="single" w:sz="4" w:space="0" w:color="auto"/>
              <w:right w:val="single" w:sz="4" w:space="0" w:color="auto"/>
            </w:tcBorders>
            <w:shd w:val="clear" w:color="auto" w:fill="auto"/>
            <w:noWrap/>
            <w:vAlign w:val="center"/>
            <w:hideMark/>
          </w:tcPr>
          <w:p w14:paraId="7EE0C320"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7.4</w:t>
            </w:r>
          </w:p>
        </w:tc>
        <w:tc>
          <w:tcPr>
            <w:tcW w:w="0" w:type="auto"/>
            <w:tcBorders>
              <w:top w:val="nil"/>
              <w:left w:val="nil"/>
              <w:bottom w:val="single" w:sz="4" w:space="0" w:color="auto"/>
              <w:right w:val="single" w:sz="4" w:space="0" w:color="auto"/>
            </w:tcBorders>
            <w:shd w:val="clear" w:color="auto" w:fill="auto"/>
            <w:noWrap/>
            <w:vAlign w:val="center"/>
            <w:hideMark/>
          </w:tcPr>
          <w:p w14:paraId="0FAA9139"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3.5</w:t>
            </w:r>
          </w:p>
        </w:tc>
        <w:tc>
          <w:tcPr>
            <w:tcW w:w="0" w:type="auto"/>
            <w:tcBorders>
              <w:top w:val="nil"/>
              <w:left w:val="nil"/>
              <w:bottom w:val="single" w:sz="4" w:space="0" w:color="auto"/>
              <w:right w:val="single" w:sz="4" w:space="0" w:color="auto"/>
            </w:tcBorders>
            <w:shd w:val="clear" w:color="auto" w:fill="auto"/>
            <w:noWrap/>
            <w:vAlign w:val="center"/>
            <w:hideMark/>
          </w:tcPr>
          <w:p w14:paraId="1D91EF15"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4.9</w:t>
            </w:r>
          </w:p>
        </w:tc>
      </w:tr>
      <w:tr w:rsidR="001E68B8" w:rsidRPr="001E68B8" w14:paraId="20AF4784" w14:textId="77777777" w:rsidTr="001E68B8">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1666A18" w14:textId="77777777" w:rsidR="001E68B8" w:rsidRPr="001E68B8" w:rsidRDefault="001E68B8" w:rsidP="001E68B8">
            <w:pPr>
              <w:widowControl/>
              <w:jc w:val="center"/>
              <w:rPr>
                <w:rFonts w:ascii="宋体" w:hAnsi="宋体" w:cs="宋体"/>
                <w:color w:val="000000"/>
                <w:kern w:val="0"/>
                <w:sz w:val="18"/>
                <w:szCs w:val="18"/>
              </w:rPr>
            </w:pPr>
            <w:r w:rsidRPr="001E68B8">
              <w:rPr>
                <w:rFonts w:ascii="宋体" w:hAnsi="宋体" w:cs="宋体" w:hint="eastAsia"/>
                <w:color w:val="000000"/>
                <w:kern w:val="0"/>
                <w:sz w:val="18"/>
                <w:szCs w:val="18"/>
              </w:rPr>
              <w:t>水平</w:t>
            </w:r>
            <w:r w:rsidRPr="001E68B8">
              <w:rPr>
                <w:rFonts w:ascii="Times New Roman" w:hAnsi="Times New Roman"/>
                <w:color w:val="000000"/>
                <w:kern w:val="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14:paraId="2100D611" w14:textId="77777777" w:rsidR="001E68B8" w:rsidRPr="001E68B8" w:rsidRDefault="001E68B8" w:rsidP="001E68B8">
            <w:pPr>
              <w:widowControl/>
              <w:jc w:val="center"/>
              <w:rPr>
                <w:rFonts w:ascii="Symbol" w:eastAsia="等线" w:hAnsi="Symbol" w:cs="宋体" w:hint="eastAsia"/>
                <w:color w:val="000000"/>
                <w:kern w:val="0"/>
                <w:sz w:val="18"/>
                <w:szCs w:val="18"/>
              </w:rPr>
            </w:pPr>
            <w:r w:rsidRPr="001E68B8">
              <w:rPr>
                <w:rFonts w:ascii="Symbol" w:eastAsia="等线" w:hAnsi="Symbol" w:cs="宋体"/>
                <w:color w:val="000000"/>
                <w:kern w:val="0"/>
                <w:sz w:val="18"/>
                <w:szCs w:val="18"/>
              </w:rPr>
              <w:t>`</w:t>
            </w:r>
            <w:r w:rsidRPr="001E68B8">
              <w:rPr>
                <w:rFonts w:ascii="Times New Roman" w:eastAsia="等线" w:hAnsi="Times New Roman"/>
                <w:color w:val="000000"/>
                <w:kern w:val="0"/>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38210F43"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0.0058</w:t>
            </w:r>
          </w:p>
        </w:tc>
        <w:tc>
          <w:tcPr>
            <w:tcW w:w="0" w:type="auto"/>
            <w:tcBorders>
              <w:top w:val="nil"/>
              <w:left w:val="nil"/>
              <w:bottom w:val="single" w:sz="4" w:space="0" w:color="auto"/>
              <w:right w:val="single" w:sz="4" w:space="0" w:color="auto"/>
            </w:tcBorders>
            <w:shd w:val="clear" w:color="auto" w:fill="auto"/>
            <w:noWrap/>
            <w:vAlign w:val="center"/>
            <w:hideMark/>
          </w:tcPr>
          <w:p w14:paraId="675342F2"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0.0057</w:t>
            </w:r>
          </w:p>
        </w:tc>
        <w:tc>
          <w:tcPr>
            <w:tcW w:w="0" w:type="auto"/>
            <w:tcBorders>
              <w:top w:val="nil"/>
              <w:left w:val="nil"/>
              <w:bottom w:val="single" w:sz="4" w:space="0" w:color="auto"/>
              <w:right w:val="single" w:sz="4" w:space="0" w:color="auto"/>
            </w:tcBorders>
            <w:shd w:val="clear" w:color="auto" w:fill="auto"/>
            <w:noWrap/>
            <w:vAlign w:val="center"/>
            <w:hideMark/>
          </w:tcPr>
          <w:p w14:paraId="003C344E"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0.0056</w:t>
            </w:r>
          </w:p>
        </w:tc>
      </w:tr>
      <w:tr w:rsidR="001E68B8" w:rsidRPr="001E68B8" w14:paraId="65F4E1FD" w14:textId="77777777" w:rsidTr="001E68B8">
        <w:trPr>
          <w:trHeight w:val="285"/>
        </w:trPr>
        <w:tc>
          <w:tcPr>
            <w:tcW w:w="0" w:type="auto"/>
            <w:vMerge/>
            <w:tcBorders>
              <w:top w:val="nil"/>
              <w:left w:val="single" w:sz="4" w:space="0" w:color="auto"/>
              <w:bottom w:val="single" w:sz="4" w:space="0" w:color="auto"/>
              <w:right w:val="single" w:sz="4" w:space="0" w:color="auto"/>
            </w:tcBorders>
            <w:vAlign w:val="center"/>
            <w:hideMark/>
          </w:tcPr>
          <w:p w14:paraId="7F5748C0" w14:textId="77777777" w:rsidR="001E68B8" w:rsidRPr="001E68B8" w:rsidRDefault="001E68B8" w:rsidP="001E68B8">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28EE602" w14:textId="77777777" w:rsidR="001E68B8" w:rsidRPr="001E68B8" w:rsidRDefault="001E68B8" w:rsidP="001E68B8">
            <w:pPr>
              <w:widowControl/>
              <w:jc w:val="center"/>
              <w:rPr>
                <w:rFonts w:ascii="Times New Roman" w:eastAsia="等线" w:hAnsi="Times New Roman"/>
                <w:color w:val="000000"/>
                <w:kern w:val="0"/>
                <w:sz w:val="18"/>
                <w:szCs w:val="18"/>
              </w:rPr>
            </w:pPr>
            <w:r w:rsidRPr="001E68B8">
              <w:rPr>
                <w:rFonts w:ascii="Times New Roman" w:eastAsia="等线" w:hAnsi="Times New Roman"/>
                <w:color w:val="000000"/>
                <w:kern w:val="0"/>
                <w:sz w:val="18"/>
                <w:szCs w:val="18"/>
              </w:rPr>
              <w:t>RSD</w:t>
            </w:r>
          </w:p>
        </w:tc>
        <w:tc>
          <w:tcPr>
            <w:tcW w:w="0" w:type="auto"/>
            <w:tcBorders>
              <w:top w:val="nil"/>
              <w:left w:val="nil"/>
              <w:bottom w:val="single" w:sz="4" w:space="0" w:color="auto"/>
              <w:right w:val="single" w:sz="4" w:space="0" w:color="auto"/>
            </w:tcBorders>
            <w:shd w:val="clear" w:color="auto" w:fill="auto"/>
            <w:noWrap/>
            <w:vAlign w:val="center"/>
            <w:hideMark/>
          </w:tcPr>
          <w:p w14:paraId="4F1AC918"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2.5</w:t>
            </w:r>
          </w:p>
        </w:tc>
        <w:tc>
          <w:tcPr>
            <w:tcW w:w="0" w:type="auto"/>
            <w:tcBorders>
              <w:top w:val="nil"/>
              <w:left w:val="nil"/>
              <w:bottom w:val="single" w:sz="4" w:space="0" w:color="auto"/>
              <w:right w:val="single" w:sz="4" w:space="0" w:color="auto"/>
            </w:tcBorders>
            <w:shd w:val="clear" w:color="auto" w:fill="auto"/>
            <w:noWrap/>
            <w:vAlign w:val="center"/>
            <w:hideMark/>
          </w:tcPr>
          <w:p w14:paraId="51A18CE9"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4.1</w:t>
            </w:r>
          </w:p>
        </w:tc>
        <w:tc>
          <w:tcPr>
            <w:tcW w:w="0" w:type="auto"/>
            <w:tcBorders>
              <w:top w:val="nil"/>
              <w:left w:val="nil"/>
              <w:bottom w:val="single" w:sz="4" w:space="0" w:color="auto"/>
              <w:right w:val="single" w:sz="4" w:space="0" w:color="auto"/>
            </w:tcBorders>
            <w:shd w:val="clear" w:color="auto" w:fill="auto"/>
            <w:noWrap/>
            <w:vAlign w:val="center"/>
            <w:hideMark/>
          </w:tcPr>
          <w:p w14:paraId="3DA7B5C3"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2.8</w:t>
            </w:r>
          </w:p>
        </w:tc>
      </w:tr>
      <w:tr w:rsidR="001E68B8" w:rsidRPr="001E68B8" w14:paraId="029A71D1" w14:textId="77777777" w:rsidTr="001E68B8">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E8E932E" w14:textId="77777777" w:rsidR="001E68B8" w:rsidRPr="001E68B8" w:rsidRDefault="001E68B8" w:rsidP="001E68B8">
            <w:pPr>
              <w:widowControl/>
              <w:jc w:val="center"/>
              <w:rPr>
                <w:rFonts w:ascii="宋体" w:hAnsi="宋体" w:cs="宋体"/>
                <w:color w:val="000000"/>
                <w:kern w:val="0"/>
                <w:sz w:val="18"/>
                <w:szCs w:val="18"/>
              </w:rPr>
            </w:pPr>
            <w:r w:rsidRPr="001E68B8">
              <w:rPr>
                <w:rFonts w:ascii="宋体" w:hAnsi="宋体" w:cs="宋体" w:hint="eastAsia"/>
                <w:color w:val="000000"/>
                <w:kern w:val="0"/>
                <w:sz w:val="18"/>
                <w:szCs w:val="18"/>
              </w:rPr>
              <w:t>水平</w:t>
            </w:r>
            <w:r w:rsidRPr="001E68B8">
              <w:rPr>
                <w:rFonts w:ascii="Times New Roman" w:hAnsi="Times New Roman"/>
                <w:color w:val="000000"/>
                <w:kern w:val="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3EB1379C" w14:textId="77777777" w:rsidR="001E68B8" w:rsidRPr="001E68B8" w:rsidRDefault="001E68B8" w:rsidP="001E68B8">
            <w:pPr>
              <w:widowControl/>
              <w:jc w:val="center"/>
              <w:rPr>
                <w:rFonts w:ascii="Symbol" w:eastAsia="等线" w:hAnsi="Symbol" w:cs="宋体" w:hint="eastAsia"/>
                <w:color w:val="000000"/>
                <w:kern w:val="0"/>
                <w:sz w:val="18"/>
                <w:szCs w:val="18"/>
              </w:rPr>
            </w:pPr>
            <w:r w:rsidRPr="001E68B8">
              <w:rPr>
                <w:rFonts w:ascii="Symbol" w:eastAsia="等线" w:hAnsi="Symbol" w:cs="宋体"/>
                <w:color w:val="000000"/>
                <w:kern w:val="0"/>
                <w:sz w:val="18"/>
                <w:szCs w:val="18"/>
              </w:rPr>
              <w:t>`</w:t>
            </w:r>
            <w:r w:rsidRPr="001E68B8">
              <w:rPr>
                <w:rFonts w:ascii="Times New Roman" w:eastAsia="等线" w:hAnsi="Times New Roman"/>
                <w:color w:val="000000"/>
                <w:kern w:val="0"/>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2FAF24BA"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0.0006</w:t>
            </w:r>
          </w:p>
        </w:tc>
        <w:tc>
          <w:tcPr>
            <w:tcW w:w="0" w:type="auto"/>
            <w:tcBorders>
              <w:top w:val="nil"/>
              <w:left w:val="nil"/>
              <w:bottom w:val="single" w:sz="4" w:space="0" w:color="auto"/>
              <w:right w:val="single" w:sz="4" w:space="0" w:color="auto"/>
            </w:tcBorders>
            <w:shd w:val="clear" w:color="auto" w:fill="auto"/>
            <w:noWrap/>
            <w:vAlign w:val="center"/>
            <w:hideMark/>
          </w:tcPr>
          <w:p w14:paraId="6D20D13A"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0.0006</w:t>
            </w:r>
          </w:p>
        </w:tc>
        <w:tc>
          <w:tcPr>
            <w:tcW w:w="0" w:type="auto"/>
            <w:tcBorders>
              <w:top w:val="nil"/>
              <w:left w:val="nil"/>
              <w:bottom w:val="single" w:sz="4" w:space="0" w:color="auto"/>
              <w:right w:val="single" w:sz="4" w:space="0" w:color="auto"/>
            </w:tcBorders>
            <w:shd w:val="clear" w:color="auto" w:fill="auto"/>
            <w:noWrap/>
            <w:vAlign w:val="center"/>
            <w:hideMark/>
          </w:tcPr>
          <w:p w14:paraId="1F07A039"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0.0006</w:t>
            </w:r>
          </w:p>
        </w:tc>
      </w:tr>
      <w:tr w:rsidR="001E68B8" w:rsidRPr="001E68B8" w14:paraId="279841A1" w14:textId="77777777" w:rsidTr="001E68B8">
        <w:trPr>
          <w:trHeight w:val="285"/>
        </w:trPr>
        <w:tc>
          <w:tcPr>
            <w:tcW w:w="0" w:type="auto"/>
            <w:vMerge/>
            <w:tcBorders>
              <w:top w:val="nil"/>
              <w:left w:val="single" w:sz="4" w:space="0" w:color="auto"/>
              <w:bottom w:val="single" w:sz="4" w:space="0" w:color="auto"/>
              <w:right w:val="single" w:sz="4" w:space="0" w:color="auto"/>
            </w:tcBorders>
            <w:vAlign w:val="center"/>
            <w:hideMark/>
          </w:tcPr>
          <w:p w14:paraId="7A0D20DC" w14:textId="77777777" w:rsidR="001E68B8" w:rsidRPr="001E68B8" w:rsidRDefault="001E68B8" w:rsidP="001E68B8">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64B29221" w14:textId="77777777" w:rsidR="001E68B8" w:rsidRPr="001E68B8" w:rsidRDefault="001E68B8" w:rsidP="001E68B8">
            <w:pPr>
              <w:widowControl/>
              <w:jc w:val="center"/>
              <w:rPr>
                <w:rFonts w:ascii="Times New Roman" w:eastAsia="等线" w:hAnsi="Times New Roman"/>
                <w:color w:val="000000"/>
                <w:kern w:val="0"/>
                <w:sz w:val="18"/>
                <w:szCs w:val="18"/>
              </w:rPr>
            </w:pPr>
            <w:r w:rsidRPr="001E68B8">
              <w:rPr>
                <w:rFonts w:ascii="Times New Roman" w:eastAsia="等线" w:hAnsi="Times New Roman"/>
                <w:color w:val="000000"/>
                <w:kern w:val="0"/>
                <w:sz w:val="18"/>
                <w:szCs w:val="18"/>
              </w:rPr>
              <w:t>RSD</w:t>
            </w:r>
          </w:p>
        </w:tc>
        <w:tc>
          <w:tcPr>
            <w:tcW w:w="0" w:type="auto"/>
            <w:tcBorders>
              <w:top w:val="nil"/>
              <w:left w:val="nil"/>
              <w:bottom w:val="single" w:sz="4" w:space="0" w:color="auto"/>
              <w:right w:val="single" w:sz="4" w:space="0" w:color="auto"/>
            </w:tcBorders>
            <w:shd w:val="clear" w:color="auto" w:fill="auto"/>
            <w:noWrap/>
            <w:vAlign w:val="center"/>
            <w:hideMark/>
          </w:tcPr>
          <w:p w14:paraId="319CF6A6"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3.3</w:t>
            </w:r>
          </w:p>
        </w:tc>
        <w:tc>
          <w:tcPr>
            <w:tcW w:w="0" w:type="auto"/>
            <w:tcBorders>
              <w:top w:val="nil"/>
              <w:left w:val="nil"/>
              <w:bottom w:val="single" w:sz="4" w:space="0" w:color="auto"/>
              <w:right w:val="single" w:sz="4" w:space="0" w:color="auto"/>
            </w:tcBorders>
            <w:shd w:val="clear" w:color="auto" w:fill="auto"/>
            <w:noWrap/>
            <w:vAlign w:val="center"/>
            <w:hideMark/>
          </w:tcPr>
          <w:p w14:paraId="6DAEFF0A"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4.4</w:t>
            </w:r>
          </w:p>
        </w:tc>
        <w:tc>
          <w:tcPr>
            <w:tcW w:w="0" w:type="auto"/>
            <w:tcBorders>
              <w:top w:val="nil"/>
              <w:left w:val="nil"/>
              <w:bottom w:val="single" w:sz="4" w:space="0" w:color="auto"/>
              <w:right w:val="single" w:sz="4" w:space="0" w:color="auto"/>
            </w:tcBorders>
            <w:shd w:val="clear" w:color="auto" w:fill="auto"/>
            <w:noWrap/>
            <w:vAlign w:val="center"/>
            <w:hideMark/>
          </w:tcPr>
          <w:p w14:paraId="6D7B206F"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4.1</w:t>
            </w:r>
          </w:p>
        </w:tc>
      </w:tr>
      <w:tr w:rsidR="001E68B8" w:rsidRPr="001E68B8" w14:paraId="5595F002" w14:textId="77777777" w:rsidTr="001E68B8">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1A8858" w14:textId="77777777" w:rsidR="001E68B8" w:rsidRPr="001E68B8" w:rsidRDefault="001E68B8" w:rsidP="001E68B8">
            <w:pPr>
              <w:widowControl/>
              <w:jc w:val="center"/>
              <w:rPr>
                <w:rFonts w:ascii="宋体" w:hAnsi="宋体" w:cs="宋体"/>
                <w:color w:val="000000"/>
                <w:kern w:val="0"/>
                <w:sz w:val="18"/>
                <w:szCs w:val="18"/>
              </w:rPr>
            </w:pPr>
            <w:r w:rsidRPr="001E68B8">
              <w:rPr>
                <w:rFonts w:ascii="宋体" w:hAnsi="宋体" w:cs="宋体" w:hint="eastAsia"/>
                <w:color w:val="000000"/>
                <w:kern w:val="0"/>
                <w:sz w:val="18"/>
                <w:szCs w:val="18"/>
              </w:rPr>
              <w:t>水平</w:t>
            </w:r>
            <w:r w:rsidRPr="001E68B8">
              <w:rPr>
                <w:rFonts w:ascii="Times New Roman" w:hAnsi="Times New Roman"/>
                <w:color w:val="000000"/>
                <w:kern w:val="0"/>
                <w:sz w:val="18"/>
                <w:szCs w:val="18"/>
              </w:rPr>
              <w:t>6</w:t>
            </w:r>
          </w:p>
        </w:tc>
        <w:tc>
          <w:tcPr>
            <w:tcW w:w="0" w:type="auto"/>
            <w:tcBorders>
              <w:top w:val="nil"/>
              <w:left w:val="nil"/>
              <w:bottom w:val="single" w:sz="4" w:space="0" w:color="auto"/>
              <w:right w:val="single" w:sz="4" w:space="0" w:color="auto"/>
            </w:tcBorders>
            <w:shd w:val="clear" w:color="auto" w:fill="auto"/>
            <w:vAlign w:val="center"/>
            <w:hideMark/>
          </w:tcPr>
          <w:p w14:paraId="6FED5D0D" w14:textId="77777777" w:rsidR="001E68B8" w:rsidRPr="001E68B8" w:rsidRDefault="001E68B8" w:rsidP="001E68B8">
            <w:pPr>
              <w:widowControl/>
              <w:jc w:val="center"/>
              <w:rPr>
                <w:rFonts w:ascii="Symbol" w:eastAsia="等线" w:hAnsi="Symbol" w:cs="宋体" w:hint="eastAsia"/>
                <w:color w:val="000000"/>
                <w:kern w:val="0"/>
                <w:sz w:val="18"/>
                <w:szCs w:val="18"/>
              </w:rPr>
            </w:pPr>
            <w:r w:rsidRPr="001E68B8">
              <w:rPr>
                <w:rFonts w:ascii="Symbol" w:eastAsia="等线" w:hAnsi="Symbol" w:cs="宋体"/>
                <w:color w:val="000000"/>
                <w:kern w:val="0"/>
                <w:sz w:val="18"/>
                <w:szCs w:val="18"/>
              </w:rPr>
              <w:t>`</w:t>
            </w:r>
            <w:r w:rsidRPr="001E68B8">
              <w:rPr>
                <w:rFonts w:ascii="Times New Roman" w:eastAsia="等线" w:hAnsi="Times New Roman"/>
                <w:color w:val="000000"/>
                <w:kern w:val="0"/>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0017A7B3"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0.0011</w:t>
            </w:r>
          </w:p>
        </w:tc>
        <w:tc>
          <w:tcPr>
            <w:tcW w:w="0" w:type="auto"/>
            <w:tcBorders>
              <w:top w:val="nil"/>
              <w:left w:val="nil"/>
              <w:bottom w:val="single" w:sz="4" w:space="0" w:color="auto"/>
              <w:right w:val="single" w:sz="4" w:space="0" w:color="auto"/>
            </w:tcBorders>
            <w:shd w:val="clear" w:color="auto" w:fill="auto"/>
            <w:noWrap/>
            <w:vAlign w:val="center"/>
            <w:hideMark/>
          </w:tcPr>
          <w:p w14:paraId="268927C4"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0.0011</w:t>
            </w:r>
          </w:p>
        </w:tc>
        <w:tc>
          <w:tcPr>
            <w:tcW w:w="0" w:type="auto"/>
            <w:tcBorders>
              <w:top w:val="nil"/>
              <w:left w:val="nil"/>
              <w:bottom w:val="single" w:sz="4" w:space="0" w:color="auto"/>
              <w:right w:val="single" w:sz="4" w:space="0" w:color="auto"/>
            </w:tcBorders>
            <w:shd w:val="clear" w:color="auto" w:fill="auto"/>
            <w:noWrap/>
            <w:vAlign w:val="center"/>
            <w:hideMark/>
          </w:tcPr>
          <w:p w14:paraId="76C74459"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0.0010</w:t>
            </w:r>
          </w:p>
        </w:tc>
      </w:tr>
      <w:tr w:rsidR="001E68B8" w:rsidRPr="001E68B8" w14:paraId="2AEAEBDB" w14:textId="77777777" w:rsidTr="001E68B8">
        <w:trPr>
          <w:trHeight w:val="285"/>
        </w:trPr>
        <w:tc>
          <w:tcPr>
            <w:tcW w:w="0" w:type="auto"/>
            <w:vMerge/>
            <w:tcBorders>
              <w:top w:val="nil"/>
              <w:left w:val="single" w:sz="4" w:space="0" w:color="auto"/>
              <w:bottom w:val="single" w:sz="4" w:space="0" w:color="auto"/>
              <w:right w:val="single" w:sz="4" w:space="0" w:color="auto"/>
            </w:tcBorders>
            <w:vAlign w:val="center"/>
            <w:hideMark/>
          </w:tcPr>
          <w:p w14:paraId="7425694B" w14:textId="77777777" w:rsidR="001E68B8" w:rsidRPr="001E68B8" w:rsidRDefault="001E68B8" w:rsidP="001E68B8">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A456A04" w14:textId="77777777" w:rsidR="001E68B8" w:rsidRPr="001E68B8" w:rsidRDefault="001E68B8" w:rsidP="001E68B8">
            <w:pPr>
              <w:widowControl/>
              <w:jc w:val="center"/>
              <w:rPr>
                <w:rFonts w:ascii="Times New Roman" w:eastAsia="等线" w:hAnsi="Times New Roman"/>
                <w:color w:val="000000"/>
                <w:kern w:val="0"/>
                <w:sz w:val="18"/>
                <w:szCs w:val="18"/>
              </w:rPr>
            </w:pPr>
            <w:r w:rsidRPr="001E68B8">
              <w:rPr>
                <w:rFonts w:ascii="Times New Roman" w:eastAsia="等线" w:hAnsi="Times New Roman"/>
                <w:color w:val="000000"/>
                <w:kern w:val="0"/>
                <w:sz w:val="18"/>
                <w:szCs w:val="18"/>
              </w:rPr>
              <w:t>RSD</w:t>
            </w:r>
          </w:p>
        </w:tc>
        <w:tc>
          <w:tcPr>
            <w:tcW w:w="0" w:type="auto"/>
            <w:tcBorders>
              <w:top w:val="nil"/>
              <w:left w:val="nil"/>
              <w:bottom w:val="single" w:sz="4" w:space="0" w:color="auto"/>
              <w:right w:val="single" w:sz="4" w:space="0" w:color="auto"/>
            </w:tcBorders>
            <w:shd w:val="clear" w:color="auto" w:fill="auto"/>
            <w:noWrap/>
            <w:vAlign w:val="center"/>
            <w:hideMark/>
          </w:tcPr>
          <w:p w14:paraId="3400FA63"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6.3</w:t>
            </w:r>
          </w:p>
        </w:tc>
        <w:tc>
          <w:tcPr>
            <w:tcW w:w="0" w:type="auto"/>
            <w:tcBorders>
              <w:top w:val="nil"/>
              <w:left w:val="nil"/>
              <w:bottom w:val="single" w:sz="4" w:space="0" w:color="auto"/>
              <w:right w:val="single" w:sz="4" w:space="0" w:color="auto"/>
            </w:tcBorders>
            <w:shd w:val="clear" w:color="auto" w:fill="auto"/>
            <w:noWrap/>
            <w:vAlign w:val="center"/>
            <w:hideMark/>
          </w:tcPr>
          <w:p w14:paraId="24928720"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5.7</w:t>
            </w:r>
          </w:p>
        </w:tc>
        <w:tc>
          <w:tcPr>
            <w:tcW w:w="0" w:type="auto"/>
            <w:tcBorders>
              <w:top w:val="nil"/>
              <w:left w:val="nil"/>
              <w:bottom w:val="single" w:sz="4" w:space="0" w:color="auto"/>
              <w:right w:val="single" w:sz="4" w:space="0" w:color="auto"/>
            </w:tcBorders>
            <w:shd w:val="clear" w:color="auto" w:fill="auto"/>
            <w:noWrap/>
            <w:vAlign w:val="center"/>
            <w:hideMark/>
          </w:tcPr>
          <w:p w14:paraId="2456A454"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4.3</w:t>
            </w:r>
          </w:p>
        </w:tc>
      </w:tr>
      <w:tr w:rsidR="001E68B8" w:rsidRPr="001E68B8" w14:paraId="6015F2A0" w14:textId="77777777" w:rsidTr="001E68B8">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166F306" w14:textId="77777777" w:rsidR="001E68B8" w:rsidRPr="001E68B8" w:rsidRDefault="001E68B8" w:rsidP="001E68B8">
            <w:pPr>
              <w:widowControl/>
              <w:jc w:val="center"/>
              <w:rPr>
                <w:rFonts w:ascii="宋体" w:hAnsi="宋体" w:cs="宋体"/>
                <w:color w:val="000000"/>
                <w:kern w:val="0"/>
                <w:sz w:val="18"/>
                <w:szCs w:val="18"/>
              </w:rPr>
            </w:pPr>
            <w:r w:rsidRPr="001E68B8">
              <w:rPr>
                <w:rFonts w:ascii="宋体" w:hAnsi="宋体" w:cs="宋体" w:hint="eastAsia"/>
                <w:color w:val="000000"/>
                <w:kern w:val="0"/>
                <w:sz w:val="18"/>
                <w:szCs w:val="18"/>
              </w:rPr>
              <w:t>水平</w:t>
            </w:r>
            <w:r w:rsidRPr="001E68B8">
              <w:rPr>
                <w:rFonts w:ascii="Times New Roman" w:hAnsi="Times New Roman"/>
                <w:color w:val="000000"/>
                <w:kern w:val="0"/>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14:paraId="3585E514" w14:textId="77777777" w:rsidR="001E68B8" w:rsidRPr="001E68B8" w:rsidRDefault="001E68B8" w:rsidP="001E68B8">
            <w:pPr>
              <w:widowControl/>
              <w:jc w:val="center"/>
              <w:rPr>
                <w:rFonts w:ascii="Symbol" w:eastAsia="等线" w:hAnsi="Symbol" w:cs="宋体" w:hint="eastAsia"/>
                <w:color w:val="000000"/>
                <w:kern w:val="0"/>
                <w:sz w:val="18"/>
                <w:szCs w:val="18"/>
              </w:rPr>
            </w:pPr>
            <w:r w:rsidRPr="001E68B8">
              <w:rPr>
                <w:rFonts w:ascii="Symbol" w:eastAsia="等线" w:hAnsi="Symbol" w:cs="宋体"/>
                <w:color w:val="000000"/>
                <w:kern w:val="0"/>
                <w:sz w:val="18"/>
                <w:szCs w:val="18"/>
              </w:rPr>
              <w:t>`</w:t>
            </w:r>
            <w:r w:rsidRPr="001E68B8">
              <w:rPr>
                <w:rFonts w:ascii="Times New Roman" w:eastAsia="等线" w:hAnsi="Times New Roman"/>
                <w:color w:val="000000"/>
                <w:kern w:val="0"/>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6CB1F712"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0.0100</w:t>
            </w:r>
          </w:p>
        </w:tc>
        <w:tc>
          <w:tcPr>
            <w:tcW w:w="0" w:type="auto"/>
            <w:tcBorders>
              <w:top w:val="nil"/>
              <w:left w:val="nil"/>
              <w:bottom w:val="single" w:sz="4" w:space="0" w:color="auto"/>
              <w:right w:val="single" w:sz="4" w:space="0" w:color="auto"/>
            </w:tcBorders>
            <w:shd w:val="clear" w:color="auto" w:fill="auto"/>
            <w:noWrap/>
            <w:vAlign w:val="center"/>
            <w:hideMark/>
          </w:tcPr>
          <w:p w14:paraId="02606055"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0.0101</w:t>
            </w:r>
          </w:p>
        </w:tc>
        <w:tc>
          <w:tcPr>
            <w:tcW w:w="0" w:type="auto"/>
            <w:tcBorders>
              <w:top w:val="nil"/>
              <w:left w:val="nil"/>
              <w:bottom w:val="single" w:sz="4" w:space="0" w:color="auto"/>
              <w:right w:val="single" w:sz="4" w:space="0" w:color="auto"/>
            </w:tcBorders>
            <w:shd w:val="clear" w:color="auto" w:fill="auto"/>
            <w:noWrap/>
            <w:vAlign w:val="center"/>
            <w:hideMark/>
          </w:tcPr>
          <w:p w14:paraId="465C5AD8"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0.0099</w:t>
            </w:r>
          </w:p>
        </w:tc>
      </w:tr>
      <w:tr w:rsidR="001E68B8" w:rsidRPr="001E68B8" w14:paraId="3C03A762" w14:textId="77777777" w:rsidTr="001E68B8">
        <w:trPr>
          <w:trHeight w:val="285"/>
        </w:trPr>
        <w:tc>
          <w:tcPr>
            <w:tcW w:w="0" w:type="auto"/>
            <w:vMerge/>
            <w:tcBorders>
              <w:top w:val="nil"/>
              <w:left w:val="single" w:sz="4" w:space="0" w:color="auto"/>
              <w:bottom w:val="single" w:sz="4" w:space="0" w:color="auto"/>
              <w:right w:val="single" w:sz="4" w:space="0" w:color="auto"/>
            </w:tcBorders>
            <w:vAlign w:val="center"/>
            <w:hideMark/>
          </w:tcPr>
          <w:p w14:paraId="4509D305" w14:textId="77777777" w:rsidR="001E68B8" w:rsidRPr="001E68B8" w:rsidRDefault="001E68B8" w:rsidP="001E68B8">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4F13A10" w14:textId="77777777" w:rsidR="001E68B8" w:rsidRPr="001E68B8" w:rsidRDefault="001E68B8" w:rsidP="001E68B8">
            <w:pPr>
              <w:widowControl/>
              <w:jc w:val="center"/>
              <w:rPr>
                <w:rFonts w:ascii="Times New Roman" w:eastAsia="等线" w:hAnsi="Times New Roman"/>
                <w:color w:val="000000"/>
                <w:kern w:val="0"/>
                <w:sz w:val="18"/>
                <w:szCs w:val="18"/>
              </w:rPr>
            </w:pPr>
            <w:r w:rsidRPr="001E68B8">
              <w:rPr>
                <w:rFonts w:ascii="Times New Roman" w:eastAsia="等线" w:hAnsi="Times New Roman"/>
                <w:color w:val="000000"/>
                <w:kern w:val="0"/>
                <w:sz w:val="18"/>
                <w:szCs w:val="18"/>
              </w:rPr>
              <w:t>RSD</w:t>
            </w:r>
          </w:p>
        </w:tc>
        <w:tc>
          <w:tcPr>
            <w:tcW w:w="0" w:type="auto"/>
            <w:tcBorders>
              <w:top w:val="nil"/>
              <w:left w:val="nil"/>
              <w:bottom w:val="single" w:sz="4" w:space="0" w:color="auto"/>
              <w:right w:val="single" w:sz="4" w:space="0" w:color="auto"/>
            </w:tcBorders>
            <w:shd w:val="clear" w:color="auto" w:fill="auto"/>
            <w:noWrap/>
            <w:vAlign w:val="center"/>
            <w:hideMark/>
          </w:tcPr>
          <w:p w14:paraId="554D4A15"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4.0</w:t>
            </w:r>
          </w:p>
        </w:tc>
        <w:tc>
          <w:tcPr>
            <w:tcW w:w="0" w:type="auto"/>
            <w:tcBorders>
              <w:top w:val="nil"/>
              <w:left w:val="nil"/>
              <w:bottom w:val="single" w:sz="4" w:space="0" w:color="auto"/>
              <w:right w:val="single" w:sz="4" w:space="0" w:color="auto"/>
            </w:tcBorders>
            <w:shd w:val="clear" w:color="auto" w:fill="auto"/>
            <w:noWrap/>
            <w:vAlign w:val="center"/>
            <w:hideMark/>
          </w:tcPr>
          <w:p w14:paraId="111FF268"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4.2</w:t>
            </w:r>
          </w:p>
        </w:tc>
        <w:tc>
          <w:tcPr>
            <w:tcW w:w="0" w:type="auto"/>
            <w:tcBorders>
              <w:top w:val="nil"/>
              <w:left w:val="nil"/>
              <w:bottom w:val="single" w:sz="4" w:space="0" w:color="auto"/>
              <w:right w:val="single" w:sz="4" w:space="0" w:color="auto"/>
            </w:tcBorders>
            <w:shd w:val="clear" w:color="auto" w:fill="auto"/>
            <w:noWrap/>
            <w:vAlign w:val="center"/>
            <w:hideMark/>
          </w:tcPr>
          <w:p w14:paraId="11A32D0B"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2.8</w:t>
            </w:r>
          </w:p>
        </w:tc>
      </w:tr>
      <w:tr w:rsidR="001E68B8" w:rsidRPr="001E68B8" w14:paraId="77A2694B" w14:textId="77777777" w:rsidTr="001E68B8">
        <w:trPr>
          <w:trHeight w:val="2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33930C4" w14:textId="77777777" w:rsidR="001E68B8" w:rsidRPr="001E68B8" w:rsidRDefault="001E68B8" w:rsidP="001E68B8">
            <w:pPr>
              <w:widowControl/>
              <w:jc w:val="center"/>
              <w:rPr>
                <w:rFonts w:ascii="宋体" w:hAnsi="宋体" w:cs="宋体"/>
                <w:color w:val="000000"/>
                <w:kern w:val="0"/>
                <w:sz w:val="18"/>
                <w:szCs w:val="18"/>
              </w:rPr>
            </w:pPr>
            <w:r w:rsidRPr="001E68B8">
              <w:rPr>
                <w:rFonts w:ascii="宋体" w:hAnsi="宋体" w:cs="宋体" w:hint="eastAsia"/>
                <w:color w:val="000000"/>
                <w:kern w:val="0"/>
                <w:sz w:val="18"/>
                <w:szCs w:val="18"/>
              </w:rPr>
              <w:t>水平8</w:t>
            </w:r>
          </w:p>
        </w:tc>
        <w:tc>
          <w:tcPr>
            <w:tcW w:w="0" w:type="auto"/>
            <w:tcBorders>
              <w:top w:val="nil"/>
              <w:left w:val="nil"/>
              <w:bottom w:val="single" w:sz="4" w:space="0" w:color="auto"/>
              <w:right w:val="single" w:sz="4" w:space="0" w:color="auto"/>
            </w:tcBorders>
            <w:shd w:val="clear" w:color="auto" w:fill="auto"/>
            <w:vAlign w:val="center"/>
            <w:hideMark/>
          </w:tcPr>
          <w:p w14:paraId="7410CB0F" w14:textId="77777777" w:rsidR="001E68B8" w:rsidRPr="001E68B8" w:rsidRDefault="001E68B8" w:rsidP="001E68B8">
            <w:pPr>
              <w:widowControl/>
              <w:jc w:val="center"/>
              <w:rPr>
                <w:rFonts w:ascii="Symbol" w:eastAsia="等线" w:hAnsi="Symbol" w:cs="宋体" w:hint="eastAsia"/>
                <w:color w:val="000000"/>
                <w:kern w:val="0"/>
                <w:sz w:val="18"/>
                <w:szCs w:val="18"/>
              </w:rPr>
            </w:pPr>
            <w:r w:rsidRPr="001E68B8">
              <w:rPr>
                <w:rFonts w:ascii="Symbol" w:eastAsia="等线" w:hAnsi="Symbol" w:cs="宋体"/>
                <w:color w:val="000000"/>
                <w:kern w:val="0"/>
                <w:sz w:val="18"/>
                <w:szCs w:val="18"/>
              </w:rPr>
              <w:t>`</w:t>
            </w:r>
            <w:r w:rsidRPr="001E68B8">
              <w:rPr>
                <w:rFonts w:ascii="Times New Roman" w:eastAsia="等线" w:hAnsi="Times New Roman"/>
                <w:color w:val="000000"/>
                <w:kern w:val="0"/>
                <w:sz w:val="18"/>
                <w:szCs w:val="18"/>
              </w:rPr>
              <w:t>x</w:t>
            </w:r>
          </w:p>
        </w:tc>
        <w:tc>
          <w:tcPr>
            <w:tcW w:w="0" w:type="auto"/>
            <w:tcBorders>
              <w:top w:val="nil"/>
              <w:left w:val="nil"/>
              <w:bottom w:val="single" w:sz="4" w:space="0" w:color="auto"/>
              <w:right w:val="single" w:sz="4" w:space="0" w:color="auto"/>
            </w:tcBorders>
            <w:shd w:val="clear" w:color="auto" w:fill="auto"/>
            <w:noWrap/>
            <w:vAlign w:val="center"/>
            <w:hideMark/>
          </w:tcPr>
          <w:p w14:paraId="434AE207"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0.0499</w:t>
            </w:r>
          </w:p>
        </w:tc>
        <w:tc>
          <w:tcPr>
            <w:tcW w:w="0" w:type="auto"/>
            <w:tcBorders>
              <w:top w:val="nil"/>
              <w:left w:val="nil"/>
              <w:bottom w:val="single" w:sz="4" w:space="0" w:color="auto"/>
              <w:right w:val="single" w:sz="4" w:space="0" w:color="auto"/>
            </w:tcBorders>
            <w:shd w:val="clear" w:color="auto" w:fill="auto"/>
            <w:noWrap/>
            <w:vAlign w:val="center"/>
            <w:hideMark/>
          </w:tcPr>
          <w:p w14:paraId="2ACE0FD2"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0.0501</w:t>
            </w:r>
          </w:p>
        </w:tc>
        <w:tc>
          <w:tcPr>
            <w:tcW w:w="0" w:type="auto"/>
            <w:tcBorders>
              <w:top w:val="nil"/>
              <w:left w:val="nil"/>
              <w:bottom w:val="single" w:sz="4" w:space="0" w:color="auto"/>
              <w:right w:val="single" w:sz="4" w:space="0" w:color="auto"/>
            </w:tcBorders>
            <w:shd w:val="clear" w:color="auto" w:fill="auto"/>
            <w:noWrap/>
            <w:vAlign w:val="center"/>
            <w:hideMark/>
          </w:tcPr>
          <w:p w14:paraId="3E41A6A2"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0.0500</w:t>
            </w:r>
          </w:p>
        </w:tc>
      </w:tr>
      <w:tr w:rsidR="001E68B8" w:rsidRPr="001E68B8" w14:paraId="52004B26" w14:textId="77777777" w:rsidTr="001E68B8">
        <w:trPr>
          <w:trHeight w:val="285"/>
        </w:trPr>
        <w:tc>
          <w:tcPr>
            <w:tcW w:w="0" w:type="auto"/>
            <w:vMerge/>
            <w:tcBorders>
              <w:top w:val="nil"/>
              <w:left w:val="single" w:sz="4" w:space="0" w:color="auto"/>
              <w:bottom w:val="single" w:sz="4" w:space="0" w:color="auto"/>
              <w:right w:val="single" w:sz="4" w:space="0" w:color="auto"/>
            </w:tcBorders>
            <w:vAlign w:val="center"/>
            <w:hideMark/>
          </w:tcPr>
          <w:p w14:paraId="2CAE5749" w14:textId="77777777" w:rsidR="001E68B8" w:rsidRPr="001E68B8" w:rsidRDefault="001E68B8" w:rsidP="001E68B8">
            <w:pPr>
              <w:widowControl/>
              <w:jc w:val="left"/>
              <w:rPr>
                <w:rFonts w:ascii="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37575ADF" w14:textId="77777777" w:rsidR="001E68B8" w:rsidRPr="001E68B8" w:rsidRDefault="001E68B8" w:rsidP="001E68B8">
            <w:pPr>
              <w:widowControl/>
              <w:jc w:val="center"/>
              <w:rPr>
                <w:rFonts w:ascii="Times New Roman" w:eastAsia="等线" w:hAnsi="Times New Roman"/>
                <w:color w:val="000000"/>
                <w:kern w:val="0"/>
                <w:sz w:val="18"/>
                <w:szCs w:val="18"/>
              </w:rPr>
            </w:pPr>
            <w:r w:rsidRPr="001E68B8">
              <w:rPr>
                <w:rFonts w:ascii="Times New Roman" w:eastAsia="等线" w:hAnsi="Times New Roman"/>
                <w:color w:val="000000"/>
                <w:kern w:val="0"/>
                <w:sz w:val="18"/>
                <w:szCs w:val="18"/>
              </w:rPr>
              <w:t>RSD</w:t>
            </w:r>
          </w:p>
        </w:tc>
        <w:tc>
          <w:tcPr>
            <w:tcW w:w="0" w:type="auto"/>
            <w:tcBorders>
              <w:top w:val="nil"/>
              <w:left w:val="nil"/>
              <w:bottom w:val="single" w:sz="4" w:space="0" w:color="auto"/>
              <w:right w:val="single" w:sz="4" w:space="0" w:color="auto"/>
            </w:tcBorders>
            <w:shd w:val="clear" w:color="auto" w:fill="auto"/>
            <w:noWrap/>
            <w:vAlign w:val="center"/>
            <w:hideMark/>
          </w:tcPr>
          <w:p w14:paraId="2D45DE33"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1.5</w:t>
            </w:r>
          </w:p>
        </w:tc>
        <w:tc>
          <w:tcPr>
            <w:tcW w:w="0" w:type="auto"/>
            <w:tcBorders>
              <w:top w:val="nil"/>
              <w:left w:val="nil"/>
              <w:bottom w:val="single" w:sz="4" w:space="0" w:color="auto"/>
              <w:right w:val="single" w:sz="4" w:space="0" w:color="auto"/>
            </w:tcBorders>
            <w:shd w:val="clear" w:color="auto" w:fill="auto"/>
            <w:noWrap/>
            <w:vAlign w:val="center"/>
            <w:hideMark/>
          </w:tcPr>
          <w:p w14:paraId="6C6A256A"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1.3</w:t>
            </w:r>
          </w:p>
        </w:tc>
        <w:tc>
          <w:tcPr>
            <w:tcW w:w="0" w:type="auto"/>
            <w:tcBorders>
              <w:top w:val="nil"/>
              <w:left w:val="nil"/>
              <w:bottom w:val="single" w:sz="4" w:space="0" w:color="auto"/>
              <w:right w:val="single" w:sz="4" w:space="0" w:color="auto"/>
            </w:tcBorders>
            <w:shd w:val="clear" w:color="auto" w:fill="auto"/>
            <w:noWrap/>
            <w:vAlign w:val="center"/>
            <w:hideMark/>
          </w:tcPr>
          <w:p w14:paraId="3F2A3A03" w14:textId="77777777" w:rsidR="001E68B8" w:rsidRPr="001E68B8" w:rsidRDefault="001E68B8" w:rsidP="001E68B8">
            <w:pPr>
              <w:widowControl/>
              <w:jc w:val="center"/>
              <w:rPr>
                <w:rFonts w:ascii="等线" w:eastAsia="等线" w:hAnsi="等线" w:cs="宋体"/>
                <w:color w:val="000000"/>
                <w:kern w:val="0"/>
                <w:sz w:val="22"/>
                <w:szCs w:val="22"/>
              </w:rPr>
            </w:pPr>
            <w:r w:rsidRPr="001E68B8">
              <w:rPr>
                <w:rFonts w:ascii="等线" w:eastAsia="等线" w:hAnsi="等线" w:cs="宋体" w:hint="eastAsia"/>
                <w:color w:val="000000"/>
                <w:kern w:val="0"/>
                <w:sz w:val="22"/>
                <w:szCs w:val="22"/>
              </w:rPr>
              <w:t>0.5</w:t>
            </w:r>
          </w:p>
        </w:tc>
      </w:tr>
    </w:tbl>
    <w:p w14:paraId="50C065B3" w14:textId="77777777" w:rsidR="001E68B8" w:rsidRPr="00720CF5" w:rsidRDefault="001E68B8">
      <w:pPr>
        <w:jc w:val="center"/>
        <w:rPr>
          <w:rFonts w:ascii="黑体" w:eastAsia="黑体" w:hAnsi="黑体"/>
          <w:kern w:val="0"/>
          <w:szCs w:val="44"/>
        </w:rPr>
      </w:pPr>
    </w:p>
    <w:p w14:paraId="6E79CD68" w14:textId="7AAEE7A1" w:rsidR="00BE2868" w:rsidRPr="00720CF5" w:rsidRDefault="005261F3">
      <w:pPr>
        <w:rPr>
          <w:rFonts w:ascii="黑体" w:eastAsia="黑体" w:hAnsi="黑体"/>
          <w:bCs/>
          <w:szCs w:val="21"/>
        </w:rPr>
      </w:pPr>
      <w:r w:rsidRPr="00720CF5">
        <w:rPr>
          <w:rFonts w:ascii="黑体" w:eastAsia="黑体" w:hAnsi="黑体"/>
          <w:bCs/>
          <w:szCs w:val="21"/>
        </w:rPr>
        <w:t>3.19</w:t>
      </w:r>
      <w:r w:rsidR="00C20A86" w:rsidRPr="00720CF5">
        <w:rPr>
          <w:rFonts w:ascii="黑体" w:eastAsia="黑体" w:hAnsi="黑体"/>
          <w:bCs/>
          <w:szCs w:val="21"/>
        </w:rPr>
        <w:t xml:space="preserve"> </w:t>
      </w:r>
      <w:r w:rsidR="00C20A86" w:rsidRPr="00720CF5">
        <w:rPr>
          <w:rFonts w:ascii="黑体" w:eastAsia="黑体" w:hAnsi="黑体" w:hint="eastAsia"/>
          <w:bCs/>
          <w:szCs w:val="21"/>
        </w:rPr>
        <w:t>重复性</w:t>
      </w:r>
    </w:p>
    <w:p w14:paraId="51CA107B" w14:textId="41230695" w:rsidR="00BE2868" w:rsidRPr="00720CF5" w:rsidRDefault="00C20A86">
      <w:pPr>
        <w:ind w:firstLineChars="200" w:firstLine="420"/>
      </w:pPr>
      <w:r w:rsidRPr="00720CF5">
        <w:rPr>
          <w:szCs w:val="21"/>
        </w:rPr>
        <w:t>在重复性条</w:t>
      </w:r>
      <w:r w:rsidRPr="00720CF5">
        <w:t>件下获得的两次独立测试结果的测定值，在</w:t>
      </w:r>
      <w:r w:rsidRPr="00720CF5">
        <w:rPr>
          <w:rFonts w:hint="eastAsia"/>
        </w:rPr>
        <w:t>表</w:t>
      </w:r>
      <w:r w:rsidR="00205287">
        <w:t>9</w:t>
      </w:r>
      <w:r w:rsidRPr="00720CF5">
        <w:t>给出的平均值范围内，两个测试结果的绝对差值不超过重复性限（</w:t>
      </w:r>
      <w:r w:rsidRPr="00720CF5">
        <w:rPr>
          <w:i/>
        </w:rPr>
        <w:t>r</w:t>
      </w:r>
      <w:r w:rsidRPr="00720CF5">
        <w:t>），超过重复性限（</w:t>
      </w:r>
      <w:r w:rsidRPr="00720CF5">
        <w:rPr>
          <w:i/>
        </w:rPr>
        <w:t>r</w:t>
      </w:r>
      <w:r w:rsidRPr="00720CF5">
        <w:t>）情况不超过</w:t>
      </w:r>
      <w:r w:rsidRPr="00720CF5">
        <w:t>5%</w:t>
      </w:r>
      <w:r w:rsidRPr="00720CF5">
        <w:t>。重复性限（</w:t>
      </w:r>
      <w:r w:rsidRPr="00720CF5">
        <w:rPr>
          <w:i/>
        </w:rPr>
        <w:t>r</w:t>
      </w:r>
      <w:r w:rsidRPr="00720CF5">
        <w:t>）按表</w:t>
      </w:r>
      <w:r w:rsidRPr="00720CF5">
        <w:t>15</w:t>
      </w:r>
      <w:r w:rsidRPr="00720CF5">
        <w:t>数据采用线性内插法</w:t>
      </w:r>
      <w:r w:rsidRPr="00720CF5">
        <w:rPr>
          <w:rFonts w:hint="eastAsia"/>
        </w:rPr>
        <w:t>或外延法</w:t>
      </w:r>
      <w:r w:rsidRPr="00720CF5">
        <w:t>求得</w:t>
      </w:r>
      <w:r w:rsidRPr="00720CF5">
        <w:rPr>
          <w:rFonts w:hint="eastAsia"/>
        </w:rPr>
        <w:t>。</w:t>
      </w:r>
    </w:p>
    <w:p w14:paraId="37AF1217" w14:textId="2A38E365" w:rsidR="00BE2868" w:rsidRDefault="00C20A86">
      <w:pPr>
        <w:jc w:val="center"/>
        <w:rPr>
          <w:rFonts w:ascii="黑体" w:eastAsia="黑体" w:hAnsi="黑体"/>
          <w:szCs w:val="21"/>
        </w:rPr>
      </w:pPr>
      <w:r w:rsidRPr="00720CF5">
        <w:rPr>
          <w:rFonts w:ascii="黑体" w:eastAsia="黑体" w:hAnsi="黑体"/>
          <w:szCs w:val="21"/>
        </w:rPr>
        <w:t>表</w:t>
      </w:r>
      <w:r w:rsidR="00205287">
        <w:rPr>
          <w:rFonts w:ascii="黑体" w:eastAsia="黑体" w:hAnsi="黑体"/>
          <w:szCs w:val="21"/>
        </w:rPr>
        <w:t>9</w:t>
      </w:r>
      <w:r w:rsidRPr="00720CF5">
        <w:rPr>
          <w:rFonts w:ascii="黑体" w:eastAsia="黑体" w:hAnsi="黑体" w:hint="eastAsia"/>
          <w:szCs w:val="21"/>
        </w:rPr>
        <w:t xml:space="preserve"> </w:t>
      </w:r>
      <w:r w:rsidRPr="00720CF5">
        <w:rPr>
          <w:rFonts w:ascii="黑体" w:eastAsia="黑体" w:hAnsi="黑体"/>
          <w:szCs w:val="21"/>
        </w:rPr>
        <w:t>重复性限</w:t>
      </w:r>
    </w:p>
    <w:tbl>
      <w:tblPr>
        <w:tblW w:w="5000" w:type="pct"/>
        <w:jc w:val="center"/>
        <w:tblLook w:val="04A0" w:firstRow="1" w:lastRow="0" w:firstColumn="1" w:lastColumn="0" w:noHBand="0" w:noVBand="1"/>
      </w:tblPr>
      <w:tblGrid>
        <w:gridCol w:w="887"/>
        <w:gridCol w:w="1037"/>
        <w:gridCol w:w="1037"/>
        <w:gridCol w:w="1037"/>
        <w:gridCol w:w="1037"/>
        <w:gridCol w:w="1037"/>
        <w:gridCol w:w="1063"/>
        <w:gridCol w:w="1037"/>
        <w:gridCol w:w="1172"/>
      </w:tblGrid>
      <w:tr w:rsidR="00A551CC" w:rsidRPr="00862E2B" w14:paraId="4708A374" w14:textId="77777777" w:rsidTr="00A551CC">
        <w:trPr>
          <w:trHeight w:val="300"/>
          <w:jc w:val="center"/>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7A615C" w14:textId="77777777" w:rsidR="00A551CC" w:rsidRPr="00862E2B" w:rsidRDefault="00A551CC" w:rsidP="00A551CC">
            <w:pPr>
              <w:widowControl/>
              <w:jc w:val="center"/>
              <w:rPr>
                <w:rFonts w:eastAsia="等线" w:cs="Calibri"/>
                <w:i/>
                <w:iCs/>
                <w:color w:val="FF0000"/>
                <w:kern w:val="0"/>
                <w:szCs w:val="21"/>
              </w:rPr>
            </w:pPr>
            <w:r w:rsidRPr="00862E2B">
              <w:rPr>
                <w:rFonts w:eastAsia="等线" w:cs="Calibri"/>
                <w:i/>
                <w:iCs/>
                <w:color w:val="FF0000"/>
                <w:kern w:val="0"/>
                <w:szCs w:val="21"/>
              </w:rPr>
              <w:lastRenderedPageBreak/>
              <w:t>W</w:t>
            </w:r>
            <w:r w:rsidRPr="00862E2B">
              <w:rPr>
                <w:rFonts w:ascii="宋体" w:hAnsi="宋体" w:cs="Calibri" w:hint="eastAsia"/>
                <w:i/>
                <w:iCs/>
                <w:color w:val="FF0000"/>
                <w:kern w:val="0"/>
                <w:szCs w:val="21"/>
                <w:vertAlign w:val="subscript"/>
              </w:rPr>
              <w:t>Sb</w:t>
            </w:r>
            <w:r w:rsidRPr="00862E2B">
              <w:rPr>
                <w:rFonts w:eastAsia="等线" w:cs="Calibri"/>
                <w:color w:val="FF0000"/>
                <w:kern w:val="0"/>
                <w:szCs w:val="21"/>
              </w:rPr>
              <w:t>%</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5EF5E6A1" w14:textId="77777777" w:rsidR="00A551CC" w:rsidRPr="00862E2B" w:rsidRDefault="00A551CC" w:rsidP="00A551CC">
            <w:pPr>
              <w:widowControl/>
              <w:jc w:val="center"/>
              <w:rPr>
                <w:rFonts w:ascii="等线" w:eastAsia="等线" w:hAnsi="等线" w:cs="宋体"/>
                <w:color w:val="000000"/>
                <w:kern w:val="0"/>
                <w:szCs w:val="21"/>
              </w:rPr>
            </w:pPr>
            <w:r w:rsidRPr="00862E2B">
              <w:rPr>
                <w:rFonts w:ascii="等线" w:eastAsia="等线" w:hAnsi="等线" w:cs="宋体" w:hint="eastAsia"/>
                <w:color w:val="000000"/>
                <w:kern w:val="0"/>
                <w:szCs w:val="21"/>
              </w:rPr>
              <w:t>0.0002</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1A9D9106" w14:textId="77777777" w:rsidR="00A551CC" w:rsidRPr="00862E2B" w:rsidRDefault="00A551CC" w:rsidP="00A551CC">
            <w:pPr>
              <w:widowControl/>
              <w:jc w:val="center"/>
              <w:rPr>
                <w:rFonts w:ascii="等线" w:eastAsia="等线" w:hAnsi="等线" w:cs="宋体"/>
                <w:color w:val="000000"/>
                <w:kern w:val="0"/>
                <w:szCs w:val="21"/>
              </w:rPr>
            </w:pPr>
            <w:r w:rsidRPr="00862E2B">
              <w:rPr>
                <w:rFonts w:ascii="等线" w:eastAsia="等线" w:hAnsi="等线" w:cs="宋体" w:hint="eastAsia"/>
                <w:color w:val="000000"/>
                <w:kern w:val="0"/>
                <w:szCs w:val="21"/>
              </w:rPr>
              <w:t>0.0005</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29D14130" w14:textId="77777777" w:rsidR="00A551CC" w:rsidRPr="00862E2B" w:rsidRDefault="00A551CC" w:rsidP="00A551CC">
            <w:pPr>
              <w:widowControl/>
              <w:jc w:val="center"/>
              <w:rPr>
                <w:rFonts w:ascii="等线" w:eastAsia="等线" w:hAnsi="等线" w:cs="宋体"/>
                <w:color w:val="000000"/>
                <w:kern w:val="0"/>
                <w:szCs w:val="21"/>
              </w:rPr>
            </w:pPr>
            <w:r w:rsidRPr="00862E2B">
              <w:rPr>
                <w:rFonts w:ascii="等线" w:eastAsia="等线" w:hAnsi="等线" w:cs="宋体" w:hint="eastAsia"/>
                <w:color w:val="000000"/>
                <w:kern w:val="0"/>
                <w:szCs w:val="21"/>
              </w:rPr>
              <w:t>0.0006</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5BBE9624" w14:textId="77777777" w:rsidR="00A551CC" w:rsidRPr="00862E2B" w:rsidRDefault="00A551CC" w:rsidP="00A551CC">
            <w:pPr>
              <w:widowControl/>
              <w:jc w:val="center"/>
              <w:rPr>
                <w:rFonts w:ascii="等线" w:eastAsia="等线" w:hAnsi="等线" w:cs="宋体"/>
                <w:color w:val="000000"/>
                <w:kern w:val="0"/>
                <w:szCs w:val="21"/>
              </w:rPr>
            </w:pPr>
            <w:r w:rsidRPr="00862E2B">
              <w:rPr>
                <w:rFonts w:ascii="等线" w:eastAsia="等线" w:hAnsi="等线" w:cs="宋体" w:hint="eastAsia"/>
                <w:color w:val="000000"/>
                <w:kern w:val="0"/>
                <w:szCs w:val="21"/>
              </w:rPr>
              <w:t>0.0006</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3992DCC3" w14:textId="77777777" w:rsidR="00A551CC" w:rsidRPr="00862E2B" w:rsidRDefault="00A551CC" w:rsidP="00A551CC">
            <w:pPr>
              <w:widowControl/>
              <w:jc w:val="center"/>
              <w:rPr>
                <w:rFonts w:ascii="等线" w:eastAsia="等线" w:hAnsi="等线" w:cs="宋体"/>
                <w:color w:val="000000"/>
                <w:kern w:val="0"/>
                <w:szCs w:val="21"/>
              </w:rPr>
            </w:pPr>
            <w:r w:rsidRPr="00862E2B">
              <w:rPr>
                <w:rFonts w:ascii="等线" w:eastAsia="等线" w:hAnsi="等线" w:cs="宋体" w:hint="eastAsia"/>
                <w:color w:val="000000"/>
                <w:kern w:val="0"/>
                <w:szCs w:val="21"/>
              </w:rPr>
              <w:t>0.0011</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522BFE14" w14:textId="77777777" w:rsidR="00A551CC" w:rsidRPr="00862E2B" w:rsidRDefault="00A551CC" w:rsidP="00A551CC">
            <w:pPr>
              <w:widowControl/>
              <w:jc w:val="center"/>
              <w:rPr>
                <w:rFonts w:ascii="等线" w:eastAsia="等线" w:hAnsi="等线" w:cs="宋体"/>
                <w:color w:val="000000"/>
                <w:kern w:val="0"/>
                <w:szCs w:val="21"/>
              </w:rPr>
            </w:pPr>
            <w:r w:rsidRPr="00862E2B">
              <w:rPr>
                <w:rFonts w:ascii="等线" w:eastAsia="等线" w:hAnsi="等线" w:cs="宋体" w:hint="eastAsia"/>
                <w:color w:val="000000"/>
                <w:kern w:val="0"/>
                <w:szCs w:val="21"/>
              </w:rPr>
              <w:t>0.0057</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7CBF2BEA" w14:textId="77777777" w:rsidR="00A551CC" w:rsidRPr="00862E2B" w:rsidRDefault="00A551CC" w:rsidP="00A551CC">
            <w:pPr>
              <w:widowControl/>
              <w:jc w:val="center"/>
              <w:rPr>
                <w:rFonts w:ascii="等线" w:eastAsia="等线" w:hAnsi="等线" w:cs="宋体"/>
                <w:color w:val="000000"/>
                <w:kern w:val="0"/>
                <w:szCs w:val="21"/>
              </w:rPr>
            </w:pPr>
            <w:r w:rsidRPr="00862E2B">
              <w:rPr>
                <w:rFonts w:ascii="等线" w:eastAsia="等线" w:hAnsi="等线" w:cs="宋体" w:hint="eastAsia"/>
                <w:color w:val="000000"/>
                <w:kern w:val="0"/>
                <w:szCs w:val="21"/>
              </w:rPr>
              <w:t>0.0100</w:t>
            </w:r>
          </w:p>
        </w:tc>
        <w:tc>
          <w:tcPr>
            <w:tcW w:w="628" w:type="pct"/>
            <w:tcBorders>
              <w:top w:val="single" w:sz="4" w:space="0" w:color="auto"/>
              <w:left w:val="nil"/>
              <w:bottom w:val="single" w:sz="4" w:space="0" w:color="auto"/>
              <w:right w:val="single" w:sz="4" w:space="0" w:color="auto"/>
            </w:tcBorders>
            <w:shd w:val="clear" w:color="auto" w:fill="auto"/>
            <w:noWrap/>
            <w:vAlign w:val="center"/>
            <w:hideMark/>
          </w:tcPr>
          <w:p w14:paraId="4D04AA5E" w14:textId="77777777" w:rsidR="00A551CC" w:rsidRPr="00862E2B" w:rsidRDefault="00A551CC" w:rsidP="00A551CC">
            <w:pPr>
              <w:widowControl/>
              <w:jc w:val="center"/>
              <w:rPr>
                <w:rFonts w:ascii="等线" w:eastAsia="等线" w:hAnsi="等线" w:cs="宋体"/>
                <w:color w:val="000000"/>
                <w:kern w:val="0"/>
                <w:szCs w:val="21"/>
              </w:rPr>
            </w:pPr>
            <w:r w:rsidRPr="00862E2B">
              <w:rPr>
                <w:rFonts w:ascii="等线" w:eastAsia="等线" w:hAnsi="等线" w:cs="宋体" w:hint="eastAsia"/>
                <w:color w:val="000000"/>
                <w:kern w:val="0"/>
                <w:szCs w:val="21"/>
              </w:rPr>
              <w:t>0.0500</w:t>
            </w:r>
          </w:p>
        </w:tc>
      </w:tr>
      <w:tr w:rsidR="00A551CC" w:rsidRPr="00862E2B" w14:paraId="7105B324" w14:textId="77777777" w:rsidTr="00A551CC">
        <w:trPr>
          <w:trHeight w:val="285"/>
          <w:jc w:val="center"/>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317361AC" w14:textId="77777777" w:rsidR="00A551CC" w:rsidRPr="00862E2B" w:rsidRDefault="00A551CC" w:rsidP="00A551CC">
            <w:pPr>
              <w:widowControl/>
              <w:jc w:val="center"/>
              <w:rPr>
                <w:rFonts w:eastAsia="等线" w:cs="Calibri"/>
                <w:color w:val="000000"/>
                <w:kern w:val="0"/>
                <w:szCs w:val="21"/>
              </w:rPr>
            </w:pPr>
            <w:r w:rsidRPr="00862E2B">
              <w:rPr>
                <w:rFonts w:eastAsia="等线" w:cs="Calibri"/>
                <w:color w:val="000000"/>
                <w:kern w:val="0"/>
                <w:szCs w:val="21"/>
              </w:rPr>
              <w:t>r/%</w:t>
            </w:r>
          </w:p>
        </w:tc>
        <w:tc>
          <w:tcPr>
            <w:tcW w:w="555" w:type="pct"/>
            <w:tcBorders>
              <w:top w:val="nil"/>
              <w:left w:val="nil"/>
              <w:bottom w:val="single" w:sz="4" w:space="0" w:color="auto"/>
              <w:right w:val="single" w:sz="4" w:space="0" w:color="auto"/>
            </w:tcBorders>
            <w:shd w:val="clear" w:color="auto" w:fill="auto"/>
            <w:noWrap/>
            <w:vAlign w:val="center"/>
            <w:hideMark/>
          </w:tcPr>
          <w:p w14:paraId="3276D6BB" w14:textId="77777777" w:rsidR="00A551CC" w:rsidRPr="00862E2B" w:rsidRDefault="00A551CC" w:rsidP="00A551CC">
            <w:pPr>
              <w:widowControl/>
              <w:jc w:val="center"/>
              <w:rPr>
                <w:rFonts w:ascii="等线" w:eastAsia="等线" w:hAnsi="等线" w:cs="宋体"/>
                <w:color w:val="000000"/>
                <w:kern w:val="0"/>
                <w:szCs w:val="21"/>
              </w:rPr>
            </w:pPr>
            <w:r w:rsidRPr="00862E2B">
              <w:rPr>
                <w:rFonts w:ascii="等线" w:eastAsia="等线" w:hAnsi="等线" w:cs="宋体" w:hint="eastAsia"/>
                <w:color w:val="000000"/>
                <w:kern w:val="0"/>
                <w:szCs w:val="21"/>
              </w:rPr>
              <w:t>0.00004</w:t>
            </w:r>
          </w:p>
        </w:tc>
        <w:tc>
          <w:tcPr>
            <w:tcW w:w="555" w:type="pct"/>
            <w:tcBorders>
              <w:top w:val="nil"/>
              <w:left w:val="nil"/>
              <w:bottom w:val="single" w:sz="4" w:space="0" w:color="auto"/>
              <w:right w:val="single" w:sz="4" w:space="0" w:color="auto"/>
            </w:tcBorders>
            <w:shd w:val="clear" w:color="auto" w:fill="auto"/>
            <w:noWrap/>
            <w:vAlign w:val="center"/>
            <w:hideMark/>
          </w:tcPr>
          <w:p w14:paraId="14189635" w14:textId="77777777" w:rsidR="00A551CC" w:rsidRPr="00862E2B" w:rsidRDefault="00A551CC" w:rsidP="00A551CC">
            <w:pPr>
              <w:widowControl/>
              <w:jc w:val="center"/>
              <w:rPr>
                <w:rFonts w:ascii="等线" w:eastAsia="等线" w:hAnsi="等线" w:cs="宋体"/>
                <w:color w:val="000000"/>
                <w:kern w:val="0"/>
                <w:szCs w:val="21"/>
              </w:rPr>
            </w:pPr>
            <w:r w:rsidRPr="00862E2B">
              <w:rPr>
                <w:rFonts w:ascii="等线" w:eastAsia="等线" w:hAnsi="等线" w:cs="宋体" w:hint="eastAsia"/>
                <w:color w:val="000000"/>
                <w:kern w:val="0"/>
                <w:szCs w:val="21"/>
              </w:rPr>
              <w:t>0.00007</w:t>
            </w:r>
          </w:p>
        </w:tc>
        <w:tc>
          <w:tcPr>
            <w:tcW w:w="555" w:type="pct"/>
            <w:tcBorders>
              <w:top w:val="nil"/>
              <w:left w:val="nil"/>
              <w:bottom w:val="single" w:sz="4" w:space="0" w:color="auto"/>
              <w:right w:val="single" w:sz="4" w:space="0" w:color="auto"/>
            </w:tcBorders>
            <w:shd w:val="clear" w:color="auto" w:fill="auto"/>
            <w:noWrap/>
            <w:vAlign w:val="center"/>
            <w:hideMark/>
          </w:tcPr>
          <w:p w14:paraId="0E4733AB" w14:textId="77777777" w:rsidR="00A551CC" w:rsidRPr="00862E2B" w:rsidRDefault="00A551CC" w:rsidP="00A551CC">
            <w:pPr>
              <w:widowControl/>
              <w:jc w:val="center"/>
              <w:rPr>
                <w:rFonts w:ascii="等线" w:eastAsia="等线" w:hAnsi="等线" w:cs="宋体"/>
                <w:color w:val="000000"/>
                <w:kern w:val="0"/>
                <w:szCs w:val="21"/>
              </w:rPr>
            </w:pPr>
            <w:r w:rsidRPr="00862E2B">
              <w:rPr>
                <w:rFonts w:ascii="等线" w:eastAsia="等线" w:hAnsi="等线" w:cs="宋体" w:hint="eastAsia"/>
                <w:color w:val="000000"/>
                <w:kern w:val="0"/>
                <w:szCs w:val="21"/>
              </w:rPr>
              <w:t>0.00007</w:t>
            </w:r>
          </w:p>
        </w:tc>
        <w:tc>
          <w:tcPr>
            <w:tcW w:w="555" w:type="pct"/>
            <w:tcBorders>
              <w:top w:val="nil"/>
              <w:left w:val="nil"/>
              <w:bottom w:val="single" w:sz="4" w:space="0" w:color="auto"/>
              <w:right w:val="single" w:sz="4" w:space="0" w:color="auto"/>
            </w:tcBorders>
            <w:shd w:val="clear" w:color="auto" w:fill="auto"/>
            <w:noWrap/>
            <w:vAlign w:val="center"/>
            <w:hideMark/>
          </w:tcPr>
          <w:p w14:paraId="5C95D460" w14:textId="77777777" w:rsidR="00A551CC" w:rsidRPr="00862E2B" w:rsidRDefault="00A551CC" w:rsidP="00A551CC">
            <w:pPr>
              <w:widowControl/>
              <w:jc w:val="center"/>
              <w:rPr>
                <w:rFonts w:ascii="等线" w:eastAsia="等线" w:hAnsi="等线" w:cs="宋体"/>
                <w:color w:val="000000"/>
                <w:kern w:val="0"/>
                <w:szCs w:val="21"/>
              </w:rPr>
            </w:pPr>
            <w:r w:rsidRPr="00862E2B">
              <w:rPr>
                <w:rFonts w:ascii="等线" w:eastAsia="等线" w:hAnsi="等线" w:cs="宋体" w:hint="eastAsia"/>
                <w:color w:val="000000"/>
                <w:kern w:val="0"/>
                <w:szCs w:val="21"/>
              </w:rPr>
              <w:t>0.00008</w:t>
            </w:r>
          </w:p>
        </w:tc>
        <w:tc>
          <w:tcPr>
            <w:tcW w:w="555" w:type="pct"/>
            <w:tcBorders>
              <w:top w:val="nil"/>
              <w:left w:val="nil"/>
              <w:bottom w:val="single" w:sz="4" w:space="0" w:color="auto"/>
              <w:right w:val="single" w:sz="4" w:space="0" w:color="auto"/>
            </w:tcBorders>
            <w:shd w:val="clear" w:color="auto" w:fill="auto"/>
            <w:noWrap/>
            <w:vAlign w:val="center"/>
            <w:hideMark/>
          </w:tcPr>
          <w:p w14:paraId="7B015BFC" w14:textId="77777777" w:rsidR="00A551CC" w:rsidRPr="00862E2B" w:rsidRDefault="00A551CC" w:rsidP="00A551CC">
            <w:pPr>
              <w:widowControl/>
              <w:jc w:val="center"/>
              <w:rPr>
                <w:rFonts w:ascii="等线" w:eastAsia="等线" w:hAnsi="等线" w:cs="宋体"/>
                <w:color w:val="000000"/>
                <w:kern w:val="0"/>
                <w:szCs w:val="21"/>
              </w:rPr>
            </w:pPr>
            <w:r w:rsidRPr="00862E2B">
              <w:rPr>
                <w:rFonts w:ascii="等线" w:eastAsia="等线" w:hAnsi="等线" w:cs="宋体" w:hint="eastAsia"/>
                <w:color w:val="000000"/>
                <w:kern w:val="0"/>
                <w:szCs w:val="21"/>
              </w:rPr>
              <w:t>0.0002</w:t>
            </w:r>
          </w:p>
        </w:tc>
        <w:tc>
          <w:tcPr>
            <w:tcW w:w="569" w:type="pct"/>
            <w:tcBorders>
              <w:top w:val="nil"/>
              <w:left w:val="nil"/>
              <w:bottom w:val="single" w:sz="4" w:space="0" w:color="auto"/>
              <w:right w:val="single" w:sz="4" w:space="0" w:color="auto"/>
            </w:tcBorders>
            <w:shd w:val="clear" w:color="auto" w:fill="auto"/>
            <w:noWrap/>
            <w:vAlign w:val="center"/>
            <w:hideMark/>
          </w:tcPr>
          <w:p w14:paraId="7E32CF13" w14:textId="77777777" w:rsidR="00A551CC" w:rsidRPr="00862E2B" w:rsidRDefault="00A551CC" w:rsidP="00A551CC">
            <w:pPr>
              <w:widowControl/>
              <w:jc w:val="center"/>
              <w:rPr>
                <w:rFonts w:ascii="等线" w:eastAsia="等线" w:hAnsi="等线" w:cs="宋体"/>
                <w:color w:val="000000"/>
                <w:kern w:val="0"/>
                <w:szCs w:val="21"/>
              </w:rPr>
            </w:pPr>
            <w:r w:rsidRPr="00862E2B">
              <w:rPr>
                <w:rFonts w:ascii="等线" w:eastAsia="等线" w:hAnsi="等线" w:cs="宋体" w:hint="eastAsia"/>
                <w:color w:val="000000"/>
                <w:kern w:val="0"/>
                <w:szCs w:val="21"/>
              </w:rPr>
              <w:t>0.0005</w:t>
            </w:r>
          </w:p>
        </w:tc>
        <w:tc>
          <w:tcPr>
            <w:tcW w:w="555" w:type="pct"/>
            <w:tcBorders>
              <w:top w:val="nil"/>
              <w:left w:val="nil"/>
              <w:bottom w:val="single" w:sz="4" w:space="0" w:color="auto"/>
              <w:right w:val="single" w:sz="4" w:space="0" w:color="auto"/>
            </w:tcBorders>
            <w:shd w:val="clear" w:color="auto" w:fill="auto"/>
            <w:noWrap/>
            <w:vAlign w:val="center"/>
            <w:hideMark/>
          </w:tcPr>
          <w:p w14:paraId="7E3F07E8" w14:textId="77777777" w:rsidR="00A551CC" w:rsidRPr="00862E2B" w:rsidRDefault="00A551CC" w:rsidP="00A551CC">
            <w:pPr>
              <w:widowControl/>
              <w:jc w:val="center"/>
              <w:rPr>
                <w:rFonts w:ascii="等线" w:eastAsia="等线" w:hAnsi="等线" w:cs="宋体"/>
                <w:color w:val="000000"/>
                <w:kern w:val="0"/>
                <w:szCs w:val="21"/>
              </w:rPr>
            </w:pPr>
            <w:r w:rsidRPr="00862E2B">
              <w:rPr>
                <w:rFonts w:ascii="等线" w:eastAsia="等线" w:hAnsi="等线" w:cs="宋体" w:hint="eastAsia"/>
                <w:color w:val="000000"/>
                <w:kern w:val="0"/>
                <w:szCs w:val="21"/>
              </w:rPr>
              <w:t>0.0011</w:t>
            </w:r>
          </w:p>
        </w:tc>
        <w:tc>
          <w:tcPr>
            <w:tcW w:w="628" w:type="pct"/>
            <w:tcBorders>
              <w:top w:val="nil"/>
              <w:left w:val="nil"/>
              <w:bottom w:val="single" w:sz="4" w:space="0" w:color="auto"/>
              <w:right w:val="single" w:sz="4" w:space="0" w:color="auto"/>
            </w:tcBorders>
            <w:shd w:val="clear" w:color="auto" w:fill="auto"/>
            <w:noWrap/>
            <w:vAlign w:val="center"/>
            <w:hideMark/>
          </w:tcPr>
          <w:p w14:paraId="531F40CC" w14:textId="77777777" w:rsidR="00A551CC" w:rsidRPr="00862E2B" w:rsidRDefault="00A551CC" w:rsidP="00A551CC">
            <w:pPr>
              <w:widowControl/>
              <w:jc w:val="center"/>
              <w:rPr>
                <w:rFonts w:ascii="等线" w:eastAsia="等线" w:hAnsi="等线" w:cs="宋体"/>
                <w:color w:val="000000"/>
                <w:kern w:val="0"/>
                <w:szCs w:val="21"/>
              </w:rPr>
            </w:pPr>
            <w:r w:rsidRPr="00862E2B">
              <w:rPr>
                <w:rFonts w:ascii="等线" w:eastAsia="等线" w:hAnsi="等线" w:cs="宋体" w:hint="eastAsia"/>
                <w:color w:val="000000"/>
                <w:kern w:val="0"/>
                <w:szCs w:val="21"/>
              </w:rPr>
              <w:t>0.0017</w:t>
            </w:r>
          </w:p>
        </w:tc>
      </w:tr>
    </w:tbl>
    <w:p w14:paraId="7C0ACCC7" w14:textId="7DF10B74" w:rsidR="00BE2868" w:rsidRPr="00720CF5" w:rsidRDefault="00C20A86">
      <w:pPr>
        <w:rPr>
          <w:rFonts w:ascii="黑体" w:eastAsia="黑体" w:hAnsi="黑体"/>
          <w:bCs/>
          <w:szCs w:val="21"/>
        </w:rPr>
      </w:pPr>
      <w:r w:rsidRPr="00720CF5">
        <w:rPr>
          <w:rFonts w:ascii="黑体" w:eastAsia="黑体" w:hAnsi="黑体"/>
          <w:bCs/>
          <w:szCs w:val="21"/>
        </w:rPr>
        <w:t>3.</w:t>
      </w:r>
      <w:r w:rsidR="005261F3" w:rsidRPr="00720CF5">
        <w:rPr>
          <w:rFonts w:ascii="黑体" w:eastAsia="黑体" w:hAnsi="黑体"/>
          <w:bCs/>
          <w:szCs w:val="21"/>
        </w:rPr>
        <w:t>20</w:t>
      </w:r>
      <w:r w:rsidRPr="00720CF5">
        <w:rPr>
          <w:rFonts w:ascii="黑体" w:eastAsia="黑体" w:hAnsi="黑体"/>
          <w:bCs/>
          <w:szCs w:val="21"/>
        </w:rPr>
        <w:t xml:space="preserve"> 再现性</w:t>
      </w:r>
    </w:p>
    <w:p w14:paraId="455EF3F7" w14:textId="246DF6A3" w:rsidR="00BE2868" w:rsidRPr="00720CF5" w:rsidRDefault="00C20A86">
      <w:pPr>
        <w:ind w:firstLineChars="200" w:firstLine="420"/>
      </w:pPr>
      <w:r w:rsidRPr="00720CF5">
        <w:t>在再现性条件下获得的两次独立测试结果的测定值，在</w:t>
      </w:r>
      <w:r w:rsidRPr="00720CF5">
        <w:rPr>
          <w:rFonts w:hint="eastAsia"/>
        </w:rPr>
        <w:t>表</w:t>
      </w:r>
      <w:r w:rsidR="006C3BFC">
        <w:t>10</w:t>
      </w:r>
      <w:r w:rsidRPr="00720CF5">
        <w:t>给出的平均值范围内，两个测试结果的绝对差值不超过再现性限（</w:t>
      </w:r>
      <w:r w:rsidRPr="00720CF5">
        <w:rPr>
          <w:i/>
        </w:rPr>
        <w:t>R</w:t>
      </w:r>
      <w:r w:rsidRPr="00720CF5">
        <w:t>），超过再现性限（</w:t>
      </w:r>
      <w:r w:rsidRPr="00720CF5">
        <w:rPr>
          <w:i/>
        </w:rPr>
        <w:t>R</w:t>
      </w:r>
      <w:r w:rsidRPr="00720CF5">
        <w:t>）情况不超过</w:t>
      </w:r>
      <w:r w:rsidRPr="00720CF5">
        <w:t>5%</w:t>
      </w:r>
      <w:r w:rsidRPr="00720CF5">
        <w:t>。再现性限（</w:t>
      </w:r>
      <w:r w:rsidRPr="00720CF5">
        <w:rPr>
          <w:i/>
        </w:rPr>
        <w:t>R</w:t>
      </w:r>
      <w:r w:rsidRPr="00720CF5">
        <w:t>）按表</w:t>
      </w:r>
      <w:r w:rsidRPr="00720CF5">
        <w:t>16</w:t>
      </w:r>
      <w:r w:rsidRPr="00720CF5">
        <w:t>数据采用线性内插法</w:t>
      </w:r>
      <w:r w:rsidRPr="00720CF5">
        <w:rPr>
          <w:rFonts w:hint="eastAsia"/>
        </w:rPr>
        <w:t>或外延法</w:t>
      </w:r>
      <w:r w:rsidRPr="00720CF5">
        <w:t>求得</w:t>
      </w:r>
      <w:r w:rsidRPr="00720CF5">
        <w:rPr>
          <w:rFonts w:hint="eastAsia"/>
        </w:rPr>
        <w:t>。</w:t>
      </w:r>
    </w:p>
    <w:p w14:paraId="66C2265E" w14:textId="1E3182E0" w:rsidR="00BE2868" w:rsidRDefault="00C20A86">
      <w:pPr>
        <w:jc w:val="center"/>
        <w:rPr>
          <w:rFonts w:ascii="黑体" w:eastAsia="黑体" w:hAnsi="黑体"/>
          <w:szCs w:val="21"/>
        </w:rPr>
      </w:pPr>
      <w:r w:rsidRPr="00720CF5">
        <w:rPr>
          <w:rFonts w:ascii="黑体" w:eastAsia="黑体" w:hAnsi="黑体"/>
          <w:szCs w:val="21"/>
        </w:rPr>
        <w:t>表1</w:t>
      </w:r>
      <w:r w:rsidR="00205287">
        <w:rPr>
          <w:rFonts w:ascii="黑体" w:eastAsia="黑体" w:hAnsi="黑体"/>
          <w:szCs w:val="21"/>
        </w:rPr>
        <w:t>0</w:t>
      </w:r>
      <w:r w:rsidRPr="00720CF5">
        <w:rPr>
          <w:rFonts w:ascii="黑体" w:eastAsia="黑体" w:hAnsi="黑体"/>
          <w:szCs w:val="21"/>
        </w:rPr>
        <w:t xml:space="preserve"> </w:t>
      </w:r>
      <w:r w:rsidRPr="00720CF5">
        <w:rPr>
          <w:rFonts w:ascii="黑体" w:eastAsia="黑体" w:hAnsi="黑体" w:hint="eastAsia"/>
          <w:szCs w:val="21"/>
        </w:rPr>
        <w:t>再现</w:t>
      </w:r>
      <w:r w:rsidRPr="00720CF5">
        <w:rPr>
          <w:rFonts w:ascii="黑体" w:eastAsia="黑体" w:hAnsi="黑体"/>
          <w:szCs w:val="21"/>
        </w:rPr>
        <w:t>性限</w:t>
      </w:r>
    </w:p>
    <w:tbl>
      <w:tblPr>
        <w:tblW w:w="5000" w:type="pct"/>
        <w:tblLook w:val="04A0" w:firstRow="1" w:lastRow="0" w:firstColumn="1" w:lastColumn="0" w:noHBand="0" w:noVBand="1"/>
      </w:tblPr>
      <w:tblGrid>
        <w:gridCol w:w="887"/>
        <w:gridCol w:w="1037"/>
        <w:gridCol w:w="1037"/>
        <w:gridCol w:w="1037"/>
        <w:gridCol w:w="1037"/>
        <w:gridCol w:w="1037"/>
        <w:gridCol w:w="1063"/>
        <w:gridCol w:w="1037"/>
        <w:gridCol w:w="1172"/>
      </w:tblGrid>
      <w:tr w:rsidR="00A551CC" w:rsidRPr="00862E2B" w14:paraId="1CD7BA7B" w14:textId="77777777" w:rsidTr="00A551CC">
        <w:trPr>
          <w:trHeight w:val="300"/>
        </w:trPr>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BCC95B" w14:textId="77777777" w:rsidR="00A551CC" w:rsidRPr="00862E2B" w:rsidRDefault="00A551CC" w:rsidP="00A551CC">
            <w:pPr>
              <w:widowControl/>
              <w:jc w:val="center"/>
              <w:rPr>
                <w:rFonts w:eastAsia="等线" w:cs="Calibri"/>
                <w:i/>
                <w:iCs/>
                <w:color w:val="FF0000"/>
                <w:kern w:val="0"/>
                <w:szCs w:val="21"/>
              </w:rPr>
            </w:pPr>
            <w:r w:rsidRPr="00862E2B">
              <w:rPr>
                <w:rFonts w:eastAsia="等线" w:cs="Calibri"/>
                <w:i/>
                <w:iCs/>
                <w:color w:val="FF0000"/>
                <w:kern w:val="0"/>
                <w:szCs w:val="21"/>
              </w:rPr>
              <w:t>W</w:t>
            </w:r>
            <w:r w:rsidRPr="00862E2B">
              <w:rPr>
                <w:rFonts w:ascii="宋体" w:hAnsi="宋体" w:cs="Calibri" w:hint="eastAsia"/>
                <w:i/>
                <w:iCs/>
                <w:color w:val="FF0000"/>
                <w:kern w:val="0"/>
                <w:szCs w:val="21"/>
                <w:vertAlign w:val="subscript"/>
              </w:rPr>
              <w:t>Sb</w:t>
            </w:r>
            <w:r w:rsidRPr="00862E2B">
              <w:rPr>
                <w:rFonts w:eastAsia="等线" w:cs="Calibri"/>
                <w:color w:val="FF0000"/>
                <w:kern w:val="0"/>
                <w:szCs w:val="21"/>
              </w:rPr>
              <w:t>%</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038581C0" w14:textId="77777777" w:rsidR="00A551CC" w:rsidRPr="00862E2B" w:rsidRDefault="00A551CC" w:rsidP="00A551CC">
            <w:pPr>
              <w:widowControl/>
              <w:jc w:val="center"/>
              <w:rPr>
                <w:rFonts w:ascii="等线" w:eastAsia="等线" w:hAnsi="等线" w:cs="宋体"/>
                <w:color w:val="000000"/>
                <w:kern w:val="0"/>
                <w:szCs w:val="21"/>
              </w:rPr>
            </w:pPr>
            <w:r w:rsidRPr="00862E2B">
              <w:rPr>
                <w:rFonts w:ascii="等线" w:eastAsia="等线" w:hAnsi="等线" w:cs="宋体" w:hint="eastAsia"/>
                <w:color w:val="000000"/>
                <w:kern w:val="0"/>
                <w:szCs w:val="21"/>
              </w:rPr>
              <w:t>0.0002</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33CF667C" w14:textId="77777777" w:rsidR="00A551CC" w:rsidRPr="00862E2B" w:rsidRDefault="00A551CC" w:rsidP="00A551CC">
            <w:pPr>
              <w:widowControl/>
              <w:jc w:val="center"/>
              <w:rPr>
                <w:rFonts w:ascii="等线" w:eastAsia="等线" w:hAnsi="等线" w:cs="宋体"/>
                <w:color w:val="000000"/>
                <w:kern w:val="0"/>
                <w:szCs w:val="21"/>
              </w:rPr>
            </w:pPr>
            <w:r w:rsidRPr="00862E2B">
              <w:rPr>
                <w:rFonts w:ascii="等线" w:eastAsia="等线" w:hAnsi="等线" w:cs="宋体" w:hint="eastAsia"/>
                <w:color w:val="000000"/>
                <w:kern w:val="0"/>
                <w:szCs w:val="21"/>
              </w:rPr>
              <w:t>0.0005</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369B84AE" w14:textId="77777777" w:rsidR="00A551CC" w:rsidRPr="00862E2B" w:rsidRDefault="00A551CC" w:rsidP="00A551CC">
            <w:pPr>
              <w:widowControl/>
              <w:jc w:val="center"/>
              <w:rPr>
                <w:rFonts w:ascii="等线" w:eastAsia="等线" w:hAnsi="等线" w:cs="宋体"/>
                <w:color w:val="000000"/>
                <w:kern w:val="0"/>
                <w:szCs w:val="21"/>
              </w:rPr>
            </w:pPr>
            <w:r w:rsidRPr="00862E2B">
              <w:rPr>
                <w:rFonts w:ascii="等线" w:eastAsia="等线" w:hAnsi="等线" w:cs="宋体" w:hint="eastAsia"/>
                <w:color w:val="000000"/>
                <w:kern w:val="0"/>
                <w:szCs w:val="21"/>
              </w:rPr>
              <w:t>0.00060</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073DD4B1" w14:textId="77777777" w:rsidR="00A551CC" w:rsidRPr="00862E2B" w:rsidRDefault="00A551CC" w:rsidP="00A551CC">
            <w:pPr>
              <w:widowControl/>
              <w:jc w:val="center"/>
              <w:rPr>
                <w:rFonts w:ascii="等线" w:eastAsia="等线" w:hAnsi="等线" w:cs="宋体"/>
                <w:color w:val="000000"/>
                <w:kern w:val="0"/>
                <w:szCs w:val="21"/>
              </w:rPr>
            </w:pPr>
            <w:r w:rsidRPr="00862E2B">
              <w:rPr>
                <w:rFonts w:ascii="等线" w:eastAsia="等线" w:hAnsi="等线" w:cs="宋体" w:hint="eastAsia"/>
                <w:color w:val="000000"/>
                <w:kern w:val="0"/>
                <w:szCs w:val="21"/>
              </w:rPr>
              <w:t>0.00062</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6A1536BB" w14:textId="77777777" w:rsidR="00A551CC" w:rsidRPr="00862E2B" w:rsidRDefault="00A551CC" w:rsidP="00A551CC">
            <w:pPr>
              <w:widowControl/>
              <w:jc w:val="center"/>
              <w:rPr>
                <w:rFonts w:ascii="等线" w:eastAsia="等线" w:hAnsi="等线" w:cs="宋体"/>
                <w:color w:val="000000"/>
                <w:kern w:val="0"/>
                <w:szCs w:val="21"/>
              </w:rPr>
            </w:pPr>
            <w:r w:rsidRPr="00862E2B">
              <w:rPr>
                <w:rFonts w:ascii="等线" w:eastAsia="等线" w:hAnsi="等线" w:cs="宋体" w:hint="eastAsia"/>
                <w:color w:val="000000"/>
                <w:kern w:val="0"/>
                <w:szCs w:val="21"/>
              </w:rPr>
              <w:t>0.0011</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4AE1991F" w14:textId="77777777" w:rsidR="00A551CC" w:rsidRPr="00862E2B" w:rsidRDefault="00A551CC" w:rsidP="00A551CC">
            <w:pPr>
              <w:widowControl/>
              <w:jc w:val="center"/>
              <w:rPr>
                <w:rFonts w:ascii="等线" w:eastAsia="等线" w:hAnsi="等线" w:cs="宋体"/>
                <w:color w:val="000000"/>
                <w:kern w:val="0"/>
                <w:szCs w:val="21"/>
              </w:rPr>
            </w:pPr>
            <w:r w:rsidRPr="00862E2B">
              <w:rPr>
                <w:rFonts w:ascii="等线" w:eastAsia="等线" w:hAnsi="等线" w:cs="宋体" w:hint="eastAsia"/>
                <w:color w:val="000000"/>
                <w:kern w:val="0"/>
                <w:szCs w:val="21"/>
              </w:rPr>
              <w:t>0.0057</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4BBC1766" w14:textId="77777777" w:rsidR="00A551CC" w:rsidRPr="00862E2B" w:rsidRDefault="00A551CC" w:rsidP="00A551CC">
            <w:pPr>
              <w:widowControl/>
              <w:jc w:val="center"/>
              <w:rPr>
                <w:rFonts w:ascii="等线" w:eastAsia="等线" w:hAnsi="等线" w:cs="宋体"/>
                <w:color w:val="000000"/>
                <w:kern w:val="0"/>
                <w:szCs w:val="21"/>
              </w:rPr>
            </w:pPr>
            <w:r w:rsidRPr="00862E2B">
              <w:rPr>
                <w:rFonts w:ascii="等线" w:eastAsia="等线" w:hAnsi="等线" w:cs="宋体" w:hint="eastAsia"/>
                <w:color w:val="000000"/>
                <w:kern w:val="0"/>
                <w:szCs w:val="21"/>
              </w:rPr>
              <w:t>0.0100</w:t>
            </w:r>
          </w:p>
        </w:tc>
        <w:tc>
          <w:tcPr>
            <w:tcW w:w="628" w:type="pct"/>
            <w:tcBorders>
              <w:top w:val="single" w:sz="4" w:space="0" w:color="auto"/>
              <w:left w:val="nil"/>
              <w:bottom w:val="single" w:sz="4" w:space="0" w:color="auto"/>
              <w:right w:val="single" w:sz="4" w:space="0" w:color="auto"/>
            </w:tcBorders>
            <w:shd w:val="clear" w:color="auto" w:fill="auto"/>
            <w:noWrap/>
            <w:vAlign w:val="center"/>
            <w:hideMark/>
          </w:tcPr>
          <w:p w14:paraId="09DA756E" w14:textId="77777777" w:rsidR="00A551CC" w:rsidRPr="00862E2B" w:rsidRDefault="00A551CC" w:rsidP="00A551CC">
            <w:pPr>
              <w:widowControl/>
              <w:jc w:val="center"/>
              <w:rPr>
                <w:rFonts w:ascii="等线" w:eastAsia="等线" w:hAnsi="等线" w:cs="宋体"/>
                <w:color w:val="000000"/>
                <w:kern w:val="0"/>
                <w:szCs w:val="21"/>
              </w:rPr>
            </w:pPr>
            <w:r w:rsidRPr="00862E2B">
              <w:rPr>
                <w:rFonts w:ascii="等线" w:eastAsia="等线" w:hAnsi="等线" w:cs="宋体" w:hint="eastAsia"/>
                <w:color w:val="000000"/>
                <w:kern w:val="0"/>
                <w:szCs w:val="21"/>
              </w:rPr>
              <w:t>0.0500</w:t>
            </w:r>
          </w:p>
        </w:tc>
      </w:tr>
      <w:tr w:rsidR="00A551CC" w:rsidRPr="00862E2B" w14:paraId="44F58F99" w14:textId="77777777" w:rsidTr="00A551CC">
        <w:trPr>
          <w:trHeight w:val="285"/>
        </w:trPr>
        <w:tc>
          <w:tcPr>
            <w:tcW w:w="474" w:type="pct"/>
            <w:tcBorders>
              <w:top w:val="nil"/>
              <w:left w:val="single" w:sz="4" w:space="0" w:color="auto"/>
              <w:bottom w:val="single" w:sz="4" w:space="0" w:color="auto"/>
              <w:right w:val="single" w:sz="4" w:space="0" w:color="auto"/>
            </w:tcBorders>
            <w:shd w:val="clear" w:color="auto" w:fill="auto"/>
            <w:vAlign w:val="center"/>
            <w:hideMark/>
          </w:tcPr>
          <w:p w14:paraId="1B19B908" w14:textId="761C4063" w:rsidR="00A551CC" w:rsidRPr="00862E2B" w:rsidRDefault="00862E2B" w:rsidP="00A551CC">
            <w:pPr>
              <w:widowControl/>
              <w:jc w:val="center"/>
              <w:rPr>
                <w:rFonts w:eastAsia="等线" w:cs="Calibri"/>
                <w:color w:val="000000"/>
                <w:kern w:val="0"/>
                <w:szCs w:val="21"/>
              </w:rPr>
            </w:pPr>
            <w:r>
              <w:rPr>
                <w:rFonts w:eastAsia="等线" w:cs="Calibri" w:hint="eastAsia"/>
                <w:color w:val="000000"/>
                <w:kern w:val="0"/>
                <w:szCs w:val="21"/>
              </w:rPr>
              <w:t>R</w:t>
            </w:r>
            <w:r w:rsidR="00A551CC" w:rsidRPr="00862E2B">
              <w:rPr>
                <w:rFonts w:eastAsia="等线" w:cs="Calibri"/>
                <w:color w:val="000000"/>
                <w:kern w:val="0"/>
                <w:szCs w:val="21"/>
              </w:rPr>
              <w:t>/%</w:t>
            </w:r>
          </w:p>
        </w:tc>
        <w:tc>
          <w:tcPr>
            <w:tcW w:w="555" w:type="pct"/>
            <w:tcBorders>
              <w:top w:val="nil"/>
              <w:left w:val="nil"/>
              <w:bottom w:val="single" w:sz="4" w:space="0" w:color="auto"/>
              <w:right w:val="single" w:sz="4" w:space="0" w:color="auto"/>
            </w:tcBorders>
            <w:shd w:val="clear" w:color="auto" w:fill="auto"/>
            <w:vAlign w:val="center"/>
            <w:hideMark/>
          </w:tcPr>
          <w:p w14:paraId="44DC3229" w14:textId="77777777" w:rsidR="00A551CC" w:rsidRPr="00862E2B" w:rsidRDefault="00A551CC" w:rsidP="00A551CC">
            <w:pPr>
              <w:widowControl/>
              <w:jc w:val="center"/>
              <w:rPr>
                <w:rFonts w:eastAsia="等线" w:cs="Calibri"/>
                <w:color w:val="000000"/>
                <w:kern w:val="0"/>
                <w:szCs w:val="21"/>
              </w:rPr>
            </w:pPr>
            <w:r w:rsidRPr="00862E2B">
              <w:rPr>
                <w:rFonts w:eastAsia="等线" w:cs="Calibri"/>
                <w:color w:val="000000"/>
                <w:kern w:val="0"/>
                <w:szCs w:val="21"/>
              </w:rPr>
              <w:t>0.00008</w:t>
            </w:r>
          </w:p>
        </w:tc>
        <w:tc>
          <w:tcPr>
            <w:tcW w:w="555" w:type="pct"/>
            <w:tcBorders>
              <w:top w:val="nil"/>
              <w:left w:val="nil"/>
              <w:bottom w:val="single" w:sz="4" w:space="0" w:color="auto"/>
              <w:right w:val="single" w:sz="4" w:space="0" w:color="auto"/>
            </w:tcBorders>
            <w:shd w:val="clear" w:color="auto" w:fill="auto"/>
            <w:vAlign w:val="center"/>
            <w:hideMark/>
          </w:tcPr>
          <w:p w14:paraId="4E7D28F5" w14:textId="77777777" w:rsidR="00A551CC" w:rsidRPr="00862E2B" w:rsidRDefault="00A551CC" w:rsidP="00A551CC">
            <w:pPr>
              <w:widowControl/>
              <w:jc w:val="center"/>
              <w:rPr>
                <w:rFonts w:eastAsia="等线" w:cs="Calibri"/>
                <w:color w:val="000000"/>
                <w:kern w:val="0"/>
                <w:szCs w:val="21"/>
              </w:rPr>
            </w:pPr>
            <w:r w:rsidRPr="00862E2B">
              <w:rPr>
                <w:rFonts w:eastAsia="等线" w:cs="Calibri"/>
                <w:color w:val="000000"/>
                <w:kern w:val="0"/>
                <w:szCs w:val="21"/>
              </w:rPr>
              <w:t>0.00009</w:t>
            </w:r>
          </w:p>
        </w:tc>
        <w:tc>
          <w:tcPr>
            <w:tcW w:w="555" w:type="pct"/>
            <w:tcBorders>
              <w:top w:val="nil"/>
              <w:left w:val="nil"/>
              <w:bottom w:val="single" w:sz="4" w:space="0" w:color="auto"/>
              <w:right w:val="single" w:sz="4" w:space="0" w:color="auto"/>
            </w:tcBorders>
            <w:shd w:val="clear" w:color="auto" w:fill="auto"/>
            <w:vAlign w:val="center"/>
            <w:hideMark/>
          </w:tcPr>
          <w:p w14:paraId="32992595" w14:textId="77777777" w:rsidR="00A551CC" w:rsidRPr="00862E2B" w:rsidRDefault="00A551CC" w:rsidP="00A551CC">
            <w:pPr>
              <w:widowControl/>
              <w:jc w:val="center"/>
              <w:rPr>
                <w:rFonts w:eastAsia="等线" w:cs="Calibri"/>
                <w:color w:val="000000"/>
                <w:kern w:val="0"/>
                <w:szCs w:val="21"/>
              </w:rPr>
            </w:pPr>
            <w:r w:rsidRPr="00862E2B">
              <w:rPr>
                <w:rFonts w:eastAsia="等线" w:cs="Calibri"/>
                <w:color w:val="000000"/>
                <w:kern w:val="0"/>
                <w:szCs w:val="21"/>
              </w:rPr>
              <w:t>0.00013</w:t>
            </w:r>
          </w:p>
        </w:tc>
        <w:tc>
          <w:tcPr>
            <w:tcW w:w="555" w:type="pct"/>
            <w:tcBorders>
              <w:top w:val="nil"/>
              <w:left w:val="nil"/>
              <w:bottom w:val="single" w:sz="4" w:space="0" w:color="auto"/>
              <w:right w:val="single" w:sz="4" w:space="0" w:color="auto"/>
            </w:tcBorders>
            <w:shd w:val="clear" w:color="auto" w:fill="auto"/>
            <w:vAlign w:val="center"/>
            <w:hideMark/>
          </w:tcPr>
          <w:p w14:paraId="38439228" w14:textId="77777777" w:rsidR="00A551CC" w:rsidRPr="00862E2B" w:rsidRDefault="00A551CC" w:rsidP="00A551CC">
            <w:pPr>
              <w:widowControl/>
              <w:jc w:val="center"/>
              <w:rPr>
                <w:rFonts w:eastAsia="等线" w:cs="Calibri"/>
                <w:color w:val="000000"/>
                <w:kern w:val="0"/>
                <w:szCs w:val="21"/>
              </w:rPr>
            </w:pPr>
            <w:r w:rsidRPr="00862E2B">
              <w:rPr>
                <w:rFonts w:eastAsia="等线" w:cs="Calibri"/>
                <w:color w:val="000000"/>
                <w:kern w:val="0"/>
                <w:szCs w:val="21"/>
              </w:rPr>
              <w:t>0.00015</w:t>
            </w:r>
          </w:p>
        </w:tc>
        <w:tc>
          <w:tcPr>
            <w:tcW w:w="555" w:type="pct"/>
            <w:tcBorders>
              <w:top w:val="nil"/>
              <w:left w:val="nil"/>
              <w:bottom w:val="single" w:sz="4" w:space="0" w:color="auto"/>
              <w:right w:val="single" w:sz="4" w:space="0" w:color="auto"/>
            </w:tcBorders>
            <w:shd w:val="clear" w:color="auto" w:fill="auto"/>
            <w:vAlign w:val="center"/>
            <w:hideMark/>
          </w:tcPr>
          <w:p w14:paraId="134AD7E2" w14:textId="77777777" w:rsidR="00A551CC" w:rsidRPr="00862E2B" w:rsidRDefault="00A551CC" w:rsidP="00A551CC">
            <w:pPr>
              <w:widowControl/>
              <w:jc w:val="center"/>
              <w:rPr>
                <w:rFonts w:eastAsia="等线" w:cs="Calibri"/>
                <w:color w:val="000000"/>
                <w:kern w:val="0"/>
                <w:szCs w:val="21"/>
              </w:rPr>
            </w:pPr>
            <w:r w:rsidRPr="00862E2B">
              <w:rPr>
                <w:rFonts w:eastAsia="等线" w:cs="Calibri"/>
                <w:color w:val="000000"/>
                <w:kern w:val="0"/>
                <w:szCs w:val="21"/>
              </w:rPr>
              <w:t>0.00026</w:t>
            </w:r>
          </w:p>
        </w:tc>
        <w:tc>
          <w:tcPr>
            <w:tcW w:w="569" w:type="pct"/>
            <w:tcBorders>
              <w:top w:val="nil"/>
              <w:left w:val="nil"/>
              <w:bottom w:val="single" w:sz="4" w:space="0" w:color="auto"/>
              <w:right w:val="single" w:sz="4" w:space="0" w:color="auto"/>
            </w:tcBorders>
            <w:shd w:val="clear" w:color="auto" w:fill="auto"/>
            <w:vAlign w:val="center"/>
            <w:hideMark/>
          </w:tcPr>
          <w:p w14:paraId="3948BA4A" w14:textId="77777777" w:rsidR="00A551CC" w:rsidRPr="00862E2B" w:rsidRDefault="00A551CC" w:rsidP="00A551CC">
            <w:pPr>
              <w:widowControl/>
              <w:jc w:val="center"/>
              <w:rPr>
                <w:rFonts w:eastAsia="等线" w:cs="Calibri"/>
                <w:color w:val="000000"/>
                <w:kern w:val="0"/>
                <w:szCs w:val="21"/>
              </w:rPr>
            </w:pPr>
            <w:r w:rsidRPr="00862E2B">
              <w:rPr>
                <w:rFonts w:eastAsia="等线" w:cs="Calibri"/>
                <w:color w:val="000000"/>
                <w:kern w:val="0"/>
                <w:szCs w:val="21"/>
              </w:rPr>
              <w:t>0.00055</w:t>
            </w:r>
          </w:p>
        </w:tc>
        <w:tc>
          <w:tcPr>
            <w:tcW w:w="555" w:type="pct"/>
            <w:tcBorders>
              <w:top w:val="nil"/>
              <w:left w:val="nil"/>
              <w:bottom w:val="single" w:sz="4" w:space="0" w:color="auto"/>
              <w:right w:val="single" w:sz="4" w:space="0" w:color="auto"/>
            </w:tcBorders>
            <w:shd w:val="clear" w:color="auto" w:fill="auto"/>
            <w:noWrap/>
            <w:vAlign w:val="center"/>
            <w:hideMark/>
          </w:tcPr>
          <w:p w14:paraId="361F83C6" w14:textId="77777777" w:rsidR="00A551CC" w:rsidRPr="00862E2B" w:rsidRDefault="00A551CC" w:rsidP="00A551CC">
            <w:pPr>
              <w:widowControl/>
              <w:jc w:val="center"/>
              <w:rPr>
                <w:rFonts w:ascii="等线" w:eastAsia="等线" w:hAnsi="等线" w:cs="宋体"/>
                <w:color w:val="000000"/>
                <w:kern w:val="0"/>
                <w:szCs w:val="21"/>
              </w:rPr>
            </w:pPr>
            <w:r w:rsidRPr="00862E2B">
              <w:rPr>
                <w:rFonts w:ascii="等线" w:eastAsia="等线" w:hAnsi="等线" w:cs="宋体" w:hint="eastAsia"/>
                <w:color w:val="000000"/>
                <w:kern w:val="0"/>
                <w:szCs w:val="21"/>
              </w:rPr>
              <w:t>0.0010</w:t>
            </w:r>
          </w:p>
        </w:tc>
        <w:tc>
          <w:tcPr>
            <w:tcW w:w="628" w:type="pct"/>
            <w:tcBorders>
              <w:top w:val="nil"/>
              <w:left w:val="nil"/>
              <w:bottom w:val="single" w:sz="4" w:space="0" w:color="auto"/>
              <w:right w:val="single" w:sz="4" w:space="0" w:color="auto"/>
            </w:tcBorders>
            <w:shd w:val="clear" w:color="auto" w:fill="auto"/>
            <w:noWrap/>
            <w:vAlign w:val="center"/>
            <w:hideMark/>
          </w:tcPr>
          <w:p w14:paraId="720F0311" w14:textId="77777777" w:rsidR="00A551CC" w:rsidRPr="00862E2B" w:rsidRDefault="00A551CC" w:rsidP="00A551CC">
            <w:pPr>
              <w:widowControl/>
              <w:jc w:val="center"/>
              <w:rPr>
                <w:rFonts w:ascii="等线" w:eastAsia="等线" w:hAnsi="等线" w:cs="宋体"/>
                <w:color w:val="000000"/>
                <w:kern w:val="0"/>
                <w:szCs w:val="21"/>
              </w:rPr>
            </w:pPr>
            <w:r w:rsidRPr="00862E2B">
              <w:rPr>
                <w:rFonts w:ascii="等线" w:eastAsia="等线" w:hAnsi="等线" w:cs="宋体" w:hint="eastAsia"/>
                <w:color w:val="000000"/>
                <w:kern w:val="0"/>
                <w:szCs w:val="21"/>
              </w:rPr>
              <w:t>0.0016</w:t>
            </w:r>
          </w:p>
        </w:tc>
      </w:tr>
    </w:tbl>
    <w:p w14:paraId="6D17F39D" w14:textId="77777777" w:rsidR="00BE2868" w:rsidRPr="00720CF5" w:rsidRDefault="00C20A86">
      <w:pPr>
        <w:spacing w:beforeLines="100" w:before="312" w:afterLines="100" w:after="312"/>
        <w:rPr>
          <w:rFonts w:ascii="黑体" w:eastAsia="黑体" w:hAnsi="黑体"/>
          <w:szCs w:val="21"/>
        </w:rPr>
      </w:pPr>
      <w:bookmarkStart w:id="6" w:name="OLE_LINK85"/>
      <w:bookmarkStart w:id="7" w:name="OLE_LINK86"/>
      <w:bookmarkStart w:id="8" w:name="OLE_LINK95"/>
      <w:bookmarkStart w:id="9" w:name="OLE_LINK102"/>
      <w:bookmarkStart w:id="10" w:name="OLE_LINK111"/>
      <w:r w:rsidRPr="00720CF5">
        <w:rPr>
          <w:rFonts w:ascii="黑体" w:eastAsia="黑体" w:hAnsi="黑体" w:hint="eastAsia"/>
          <w:szCs w:val="21"/>
        </w:rPr>
        <w:t>四、标准中涉及专利的情况</w:t>
      </w:r>
    </w:p>
    <w:p w14:paraId="4AE9BF8D" w14:textId="77777777" w:rsidR="00BE2868" w:rsidRPr="00720CF5" w:rsidRDefault="00C20A86">
      <w:pPr>
        <w:spacing w:beforeLines="50" w:before="156" w:afterLines="50" w:after="156"/>
        <w:ind w:firstLineChars="200" w:firstLine="420"/>
      </w:pPr>
      <w:r w:rsidRPr="00720CF5">
        <w:rPr>
          <w:rFonts w:hint="eastAsia"/>
        </w:rPr>
        <w:t>本标准不涉及专利问题。</w:t>
      </w:r>
    </w:p>
    <w:p w14:paraId="04666542" w14:textId="77777777" w:rsidR="00BE2868" w:rsidRPr="00720CF5" w:rsidRDefault="00C20A86">
      <w:pPr>
        <w:spacing w:beforeLines="100" w:before="312" w:afterLines="100" w:after="312"/>
        <w:rPr>
          <w:rFonts w:ascii="黑体" w:eastAsia="黑体" w:hAnsi="黑体"/>
          <w:szCs w:val="21"/>
        </w:rPr>
      </w:pPr>
      <w:r w:rsidRPr="00720CF5">
        <w:rPr>
          <w:rFonts w:ascii="黑体" w:eastAsia="黑体" w:hAnsi="黑体" w:hint="eastAsia"/>
          <w:szCs w:val="21"/>
        </w:rPr>
        <w:t>五、预期达到的社会效益等情况</w:t>
      </w:r>
    </w:p>
    <w:p w14:paraId="67475111" w14:textId="77777777" w:rsidR="00BE2868" w:rsidRPr="00720CF5" w:rsidRDefault="00C20A86">
      <w:pPr>
        <w:rPr>
          <w:rFonts w:ascii="黑体" w:eastAsia="黑体" w:hAnsi="黑体"/>
          <w:szCs w:val="21"/>
        </w:rPr>
      </w:pPr>
      <w:bookmarkStart w:id="11" w:name="OLE_LINK72"/>
      <w:r w:rsidRPr="00720CF5">
        <w:rPr>
          <w:rFonts w:ascii="黑体" w:eastAsia="黑体" w:hAnsi="黑体" w:hint="eastAsia"/>
          <w:szCs w:val="21"/>
        </w:rPr>
        <w:t>5</w:t>
      </w:r>
      <w:r w:rsidRPr="00720CF5">
        <w:rPr>
          <w:rFonts w:ascii="黑体" w:eastAsia="黑体" w:hAnsi="黑体"/>
          <w:szCs w:val="21"/>
        </w:rPr>
        <w:t>.1</w:t>
      </w:r>
      <w:r w:rsidRPr="00720CF5">
        <w:rPr>
          <w:rFonts w:ascii="黑体" w:eastAsia="黑体" w:hAnsi="黑体" w:hint="eastAsia"/>
          <w:szCs w:val="21"/>
        </w:rPr>
        <w:t xml:space="preserve"> 标准的必要性</w:t>
      </w:r>
    </w:p>
    <w:bookmarkEnd w:id="6"/>
    <w:bookmarkEnd w:id="7"/>
    <w:bookmarkEnd w:id="8"/>
    <w:bookmarkEnd w:id="9"/>
    <w:bookmarkEnd w:id="10"/>
    <w:bookmarkEnd w:id="11"/>
    <w:p w14:paraId="35FDECF1" w14:textId="38EF687E" w:rsidR="00BE2868" w:rsidRPr="00720CF5" w:rsidRDefault="00C20A86">
      <w:pPr>
        <w:ind w:firstLineChars="200" w:firstLine="420"/>
      </w:pPr>
      <w:r w:rsidRPr="00720CF5">
        <w:rPr>
          <w:rFonts w:hint="eastAsia"/>
        </w:rPr>
        <w:t>焙烧</w:t>
      </w:r>
      <w:proofErr w:type="gramStart"/>
      <w:r w:rsidRPr="00720CF5">
        <w:rPr>
          <w:rFonts w:hint="eastAsia"/>
        </w:rPr>
        <w:t>钼</w:t>
      </w:r>
      <w:proofErr w:type="gramEnd"/>
      <w:r w:rsidRPr="00720CF5">
        <w:rPr>
          <w:rFonts w:hint="eastAsia"/>
        </w:rPr>
        <w:t>精矿又称三氧化钼或工业氧化钼，泛指</w:t>
      </w:r>
      <w:proofErr w:type="gramStart"/>
      <w:r w:rsidRPr="00720CF5">
        <w:rPr>
          <w:rFonts w:hint="eastAsia"/>
        </w:rPr>
        <w:t>钼</w:t>
      </w:r>
      <w:proofErr w:type="gramEnd"/>
      <w:r w:rsidRPr="00720CF5">
        <w:rPr>
          <w:rFonts w:hint="eastAsia"/>
        </w:rPr>
        <w:t>精矿焙烧的</w:t>
      </w:r>
      <w:proofErr w:type="gramStart"/>
      <w:r w:rsidRPr="00720CF5">
        <w:rPr>
          <w:rFonts w:hint="eastAsia"/>
        </w:rPr>
        <w:t>焙</w:t>
      </w:r>
      <w:proofErr w:type="gramEnd"/>
      <w:r w:rsidRPr="00720CF5">
        <w:rPr>
          <w:rFonts w:hint="eastAsia"/>
        </w:rPr>
        <w:t>砂。将</w:t>
      </w:r>
      <w:proofErr w:type="gramStart"/>
      <w:r w:rsidRPr="00720CF5">
        <w:rPr>
          <w:rFonts w:hint="eastAsia"/>
        </w:rPr>
        <w:t>钼</w:t>
      </w:r>
      <w:proofErr w:type="gramEnd"/>
      <w:r w:rsidRPr="00720CF5">
        <w:rPr>
          <w:rFonts w:hint="eastAsia"/>
        </w:rPr>
        <w:t>精矿在</w:t>
      </w:r>
      <w:r w:rsidRPr="00720CF5">
        <w:rPr>
          <w:rFonts w:hint="eastAsia"/>
        </w:rPr>
        <w:t>630</w:t>
      </w:r>
      <w:r w:rsidRPr="00720CF5">
        <w:rPr>
          <w:rFonts w:hint="eastAsia"/>
        </w:rPr>
        <w:t>℃～</w:t>
      </w:r>
      <w:r w:rsidRPr="00720CF5">
        <w:rPr>
          <w:rFonts w:hint="eastAsia"/>
        </w:rPr>
        <w:t>700</w:t>
      </w:r>
      <w:r w:rsidRPr="00720CF5">
        <w:rPr>
          <w:rFonts w:hint="eastAsia"/>
        </w:rPr>
        <w:t>℃下进行氧化焙烧，便使硫化钼转化为工业三氧化钼。近年来，随着焙烧</w:t>
      </w:r>
      <w:proofErr w:type="gramStart"/>
      <w:r w:rsidRPr="00720CF5">
        <w:rPr>
          <w:rFonts w:hint="eastAsia"/>
        </w:rPr>
        <w:t>钼</w:t>
      </w:r>
      <w:proofErr w:type="gramEnd"/>
      <w:r w:rsidRPr="00720CF5">
        <w:rPr>
          <w:rFonts w:hint="eastAsia"/>
        </w:rPr>
        <w:t>精矿产业不断发展，伴随加工产品要求的不断提高及产品出口量的日益增加，国内外客户对焙烧</w:t>
      </w:r>
      <w:proofErr w:type="gramStart"/>
      <w:r w:rsidRPr="00720CF5">
        <w:rPr>
          <w:rFonts w:hint="eastAsia"/>
        </w:rPr>
        <w:t>钼</w:t>
      </w:r>
      <w:proofErr w:type="gramEnd"/>
      <w:r w:rsidRPr="00720CF5">
        <w:rPr>
          <w:rFonts w:hint="eastAsia"/>
        </w:rPr>
        <w:t>精矿产品中的</w:t>
      </w:r>
      <w:proofErr w:type="gramStart"/>
      <w:r w:rsidRPr="00720CF5">
        <w:rPr>
          <w:rFonts w:hint="eastAsia"/>
        </w:rPr>
        <w:t>钼</w:t>
      </w:r>
      <w:proofErr w:type="gramEnd"/>
      <w:r w:rsidRPr="00720CF5">
        <w:rPr>
          <w:rFonts w:hint="eastAsia"/>
        </w:rPr>
        <w:t>含量及杂质元素的要求越来越高。而焙烧精矿产品没有化学分析方法国家标准，只能参照采用</w:t>
      </w:r>
      <w:proofErr w:type="gramStart"/>
      <w:r w:rsidRPr="00720CF5">
        <w:rPr>
          <w:rFonts w:hint="eastAsia"/>
        </w:rPr>
        <w:t>钼</w:t>
      </w:r>
      <w:proofErr w:type="gramEnd"/>
      <w:r w:rsidRPr="00720CF5">
        <w:rPr>
          <w:rFonts w:hint="eastAsia"/>
        </w:rPr>
        <w:t>精矿化学分析方法或双方认可的方法进行，其化学分析方法严重滞后于生产贸易的需求。为了适应市场的发展变化及应对可能出现的国外贸易壁垒，满足焙烧</w:t>
      </w:r>
      <w:proofErr w:type="gramStart"/>
      <w:r w:rsidRPr="00720CF5">
        <w:rPr>
          <w:rFonts w:hint="eastAsia"/>
        </w:rPr>
        <w:t>钼</w:t>
      </w:r>
      <w:proofErr w:type="gramEnd"/>
      <w:r w:rsidRPr="00720CF5">
        <w:rPr>
          <w:rFonts w:hint="eastAsia"/>
        </w:rPr>
        <w:t>精矿国家标准中主含量</w:t>
      </w:r>
      <w:proofErr w:type="gramStart"/>
      <w:r w:rsidRPr="00720CF5">
        <w:rPr>
          <w:rFonts w:hint="eastAsia"/>
        </w:rPr>
        <w:t>钼</w:t>
      </w:r>
      <w:proofErr w:type="gramEnd"/>
      <w:r w:rsidRPr="00720CF5">
        <w:rPr>
          <w:rFonts w:hint="eastAsia"/>
        </w:rPr>
        <w:t>及杂质</w:t>
      </w:r>
      <w:r w:rsidR="0063687E">
        <w:rPr>
          <w:rFonts w:hint="eastAsia"/>
        </w:rPr>
        <w:t>元素</w:t>
      </w:r>
      <w:r w:rsidRPr="00720CF5">
        <w:rPr>
          <w:rFonts w:hint="eastAsia"/>
        </w:rPr>
        <w:t>的控制要求的需要，特提出制定焙烧</w:t>
      </w:r>
      <w:proofErr w:type="gramStart"/>
      <w:r w:rsidRPr="00720CF5">
        <w:rPr>
          <w:rFonts w:hint="eastAsia"/>
        </w:rPr>
        <w:t>钼</w:t>
      </w:r>
      <w:proofErr w:type="gramEnd"/>
      <w:r w:rsidRPr="00720CF5">
        <w:rPr>
          <w:rFonts w:hint="eastAsia"/>
        </w:rPr>
        <w:t>精矿化学分析方法标准，该系列标准检测技术先进、实用，采用了许多高新仪器分析方法、覆盖现有的大部分检测技术，包括火焰原子吸收光谱法、原子荧光光谱法、高频燃烧红外吸收法及光度法等。使焙烧</w:t>
      </w:r>
      <w:proofErr w:type="gramStart"/>
      <w:r w:rsidRPr="00720CF5">
        <w:rPr>
          <w:rFonts w:hint="eastAsia"/>
        </w:rPr>
        <w:t>钼</w:t>
      </w:r>
      <w:proofErr w:type="gramEnd"/>
      <w:r w:rsidRPr="00720CF5">
        <w:rPr>
          <w:rFonts w:hint="eastAsia"/>
        </w:rPr>
        <w:t>精矿国家标准分析方法与国际先进水平接轨，有利于保证分析结果的一致性，提高进出口贸易中产品技术指标的互信度，并对焙烧</w:t>
      </w:r>
      <w:proofErr w:type="gramStart"/>
      <w:r w:rsidRPr="00720CF5">
        <w:rPr>
          <w:rFonts w:hint="eastAsia"/>
        </w:rPr>
        <w:t>钼</w:t>
      </w:r>
      <w:proofErr w:type="gramEnd"/>
      <w:r w:rsidRPr="00720CF5">
        <w:rPr>
          <w:rFonts w:hint="eastAsia"/>
        </w:rPr>
        <w:t>精矿的生产、研制、使用等有极其重要的意义。</w:t>
      </w:r>
    </w:p>
    <w:p w14:paraId="6977A560" w14:textId="6CA8A9D1" w:rsidR="00BE2868" w:rsidRPr="00720CF5" w:rsidRDefault="00C20A86">
      <w:pPr>
        <w:ind w:firstLineChars="200" w:firstLine="420"/>
      </w:pPr>
      <w:r w:rsidRPr="00720CF5">
        <w:rPr>
          <w:rFonts w:hint="eastAsia"/>
        </w:rPr>
        <w:t>焙烧</w:t>
      </w:r>
      <w:proofErr w:type="gramStart"/>
      <w:r w:rsidRPr="00720CF5">
        <w:rPr>
          <w:rFonts w:hint="eastAsia"/>
        </w:rPr>
        <w:t>钼</w:t>
      </w:r>
      <w:proofErr w:type="gramEnd"/>
      <w:r w:rsidRPr="00720CF5">
        <w:rPr>
          <w:rFonts w:hint="eastAsia"/>
        </w:rPr>
        <w:t>精矿主要用于炼钢、</w:t>
      </w:r>
      <w:proofErr w:type="gramStart"/>
      <w:r w:rsidRPr="00720CF5">
        <w:rPr>
          <w:rFonts w:hint="eastAsia"/>
        </w:rPr>
        <w:t>钼</w:t>
      </w:r>
      <w:proofErr w:type="gramEnd"/>
      <w:r w:rsidRPr="00720CF5">
        <w:rPr>
          <w:rFonts w:hint="eastAsia"/>
        </w:rPr>
        <w:t>化工、陶瓷等领域。近几年国内各大</w:t>
      </w:r>
      <w:r w:rsidR="00365C19">
        <w:rPr>
          <w:rFonts w:hint="eastAsia"/>
        </w:rPr>
        <w:t>钢铁企业</w:t>
      </w:r>
      <w:r w:rsidRPr="00720CF5">
        <w:rPr>
          <w:rFonts w:hint="eastAsia"/>
        </w:rPr>
        <w:t>普遍采用相对经济适用焙烧</w:t>
      </w:r>
      <w:proofErr w:type="gramStart"/>
      <w:r w:rsidRPr="00720CF5">
        <w:rPr>
          <w:rFonts w:hint="eastAsia"/>
        </w:rPr>
        <w:t>钼</w:t>
      </w:r>
      <w:proofErr w:type="gramEnd"/>
      <w:r w:rsidRPr="00720CF5">
        <w:rPr>
          <w:rFonts w:hint="eastAsia"/>
        </w:rPr>
        <w:t>精矿（块）作为炼钢添加剂。但是，没有与之配套的化学分析方法国家标准，造成质量异议频繁发生，给生产和</w:t>
      </w:r>
      <w:r w:rsidR="00587696">
        <w:rPr>
          <w:rFonts w:hint="eastAsia"/>
        </w:rPr>
        <w:t>用户带来</w:t>
      </w:r>
      <w:r w:rsidRPr="00720CF5">
        <w:rPr>
          <w:rFonts w:hint="eastAsia"/>
        </w:rPr>
        <w:t>许多不便，金</w:t>
      </w:r>
      <w:proofErr w:type="gramStart"/>
      <w:r w:rsidRPr="00720CF5">
        <w:rPr>
          <w:rFonts w:hint="eastAsia"/>
        </w:rPr>
        <w:t>钼</w:t>
      </w:r>
      <w:proofErr w:type="gramEnd"/>
      <w:r w:rsidRPr="00720CF5">
        <w:rPr>
          <w:rFonts w:hint="eastAsia"/>
        </w:rPr>
        <w:t>股份通过与太钢、武钢、宝钢等企业技术交流，联合研制了该产品的化学分析方法。况且，我国大多实验室拥有了许多高新的分析仪器</w:t>
      </w:r>
      <w:r w:rsidRPr="00720CF5">
        <w:rPr>
          <w:rFonts w:hint="eastAsia"/>
        </w:rPr>
        <w:t>,</w:t>
      </w:r>
      <w:r w:rsidRPr="00720CF5">
        <w:rPr>
          <w:rFonts w:hint="eastAsia"/>
        </w:rPr>
        <w:t>涵盖了现有的大部分检测技术，包括电感耦合等离子体质谱法、电感耦合等离子体原子发射光谱法、火焰原子吸收光谱法、原子荧光光谱法、石墨炉原子吸收光谱法、高频燃烧红外吸收法、</w:t>
      </w:r>
      <w:proofErr w:type="gramStart"/>
      <w:r w:rsidRPr="00720CF5">
        <w:rPr>
          <w:rFonts w:hint="eastAsia"/>
        </w:rPr>
        <w:t>惰</w:t>
      </w:r>
      <w:proofErr w:type="gramEnd"/>
      <w:r w:rsidRPr="00720CF5">
        <w:rPr>
          <w:rFonts w:hint="eastAsia"/>
        </w:rPr>
        <w:t>气熔融红外吸收法</w:t>
      </w:r>
      <w:r w:rsidRPr="00720CF5">
        <w:rPr>
          <w:rFonts w:hint="eastAsia"/>
        </w:rPr>
        <w:t>-</w:t>
      </w:r>
      <w:r w:rsidRPr="00720CF5">
        <w:rPr>
          <w:rFonts w:hint="eastAsia"/>
        </w:rPr>
        <w:t>热导法及光度法等。检测结果准确度高、可靠、操作实用性强、分析速度更快，能够较好地满足有色金属工业快速发展对产品测定的要求。本标准能够建立一套可靠的分析方法，准确测定焙烧</w:t>
      </w:r>
      <w:proofErr w:type="gramStart"/>
      <w:r w:rsidRPr="00720CF5">
        <w:rPr>
          <w:rFonts w:hint="eastAsia"/>
        </w:rPr>
        <w:t>钼</w:t>
      </w:r>
      <w:proofErr w:type="gramEnd"/>
      <w:r w:rsidRPr="00720CF5">
        <w:rPr>
          <w:rFonts w:hint="eastAsia"/>
        </w:rPr>
        <w:t>精矿产品中的主元素和杂质元素的含量，为焙烧</w:t>
      </w:r>
      <w:proofErr w:type="gramStart"/>
      <w:r w:rsidRPr="00720CF5">
        <w:rPr>
          <w:rFonts w:hint="eastAsia"/>
        </w:rPr>
        <w:t>钼</w:t>
      </w:r>
      <w:proofErr w:type="gramEnd"/>
      <w:r w:rsidRPr="00720CF5">
        <w:rPr>
          <w:rFonts w:hint="eastAsia"/>
        </w:rPr>
        <w:t>精矿产品的质量控制及其产品交易提供可靠的依据。对提高</w:t>
      </w:r>
      <w:proofErr w:type="gramStart"/>
      <w:r w:rsidRPr="00720CF5">
        <w:rPr>
          <w:rFonts w:hint="eastAsia"/>
        </w:rPr>
        <w:t>钼</w:t>
      </w:r>
      <w:proofErr w:type="gramEnd"/>
      <w:r w:rsidRPr="00720CF5">
        <w:rPr>
          <w:rFonts w:hint="eastAsia"/>
        </w:rPr>
        <w:t>产品生产企业生产效率、保证贸易结算的准确性起到了非常重要的作用，具有显著的社会效益及经济效益。</w:t>
      </w:r>
    </w:p>
    <w:p w14:paraId="2E104D2F" w14:textId="77777777" w:rsidR="00BE2868" w:rsidRPr="00720CF5" w:rsidRDefault="00C20A86">
      <w:pPr>
        <w:ind w:firstLineChars="200" w:firstLine="420"/>
      </w:pPr>
      <w:r w:rsidRPr="00720CF5">
        <w:rPr>
          <w:rFonts w:hint="eastAsia"/>
        </w:rPr>
        <w:t>国外尚无测定焙烧</w:t>
      </w:r>
      <w:proofErr w:type="gramStart"/>
      <w:r w:rsidRPr="00720CF5">
        <w:rPr>
          <w:rFonts w:hint="eastAsia"/>
        </w:rPr>
        <w:t>钼</w:t>
      </w:r>
      <w:proofErr w:type="gramEnd"/>
      <w:r w:rsidRPr="00720CF5">
        <w:rPr>
          <w:rFonts w:hint="eastAsia"/>
        </w:rPr>
        <w:t>精矿化学分析的标准方法。</w:t>
      </w:r>
    </w:p>
    <w:p w14:paraId="426DE0D6" w14:textId="77777777" w:rsidR="00BE2868" w:rsidRPr="00720CF5" w:rsidRDefault="00C20A86">
      <w:pPr>
        <w:rPr>
          <w:rFonts w:ascii="黑体" w:eastAsia="黑体" w:hAnsi="黑体"/>
          <w:szCs w:val="21"/>
        </w:rPr>
      </w:pPr>
      <w:bookmarkStart w:id="12" w:name="OLE_LINK87"/>
      <w:bookmarkStart w:id="13" w:name="OLE_LINK96"/>
      <w:bookmarkStart w:id="14" w:name="OLE_LINK112"/>
      <w:r w:rsidRPr="00720CF5">
        <w:rPr>
          <w:rFonts w:ascii="黑体" w:eastAsia="黑体" w:hAnsi="黑体" w:hint="eastAsia"/>
          <w:szCs w:val="21"/>
        </w:rPr>
        <w:t>5</w:t>
      </w:r>
      <w:r w:rsidRPr="00720CF5">
        <w:rPr>
          <w:rFonts w:ascii="黑体" w:eastAsia="黑体" w:hAnsi="黑体"/>
          <w:szCs w:val="21"/>
        </w:rPr>
        <w:t>.2</w:t>
      </w:r>
      <w:r w:rsidRPr="00720CF5">
        <w:rPr>
          <w:rFonts w:ascii="黑体" w:eastAsia="黑体" w:hAnsi="黑体" w:hint="eastAsia"/>
          <w:szCs w:val="21"/>
        </w:rPr>
        <w:t xml:space="preserve"> 标准的预期作用</w:t>
      </w:r>
    </w:p>
    <w:bookmarkEnd w:id="12"/>
    <w:p w14:paraId="0C5746A4" w14:textId="77777777" w:rsidR="00BE2868" w:rsidRPr="00720CF5" w:rsidRDefault="00C20A86">
      <w:pPr>
        <w:tabs>
          <w:tab w:val="left" w:pos="6300"/>
        </w:tabs>
        <w:ind w:firstLineChars="200" w:firstLine="420"/>
      </w:pPr>
      <w:r w:rsidRPr="00720CF5">
        <w:t>本</w:t>
      </w:r>
      <w:r w:rsidRPr="00720CF5">
        <w:rPr>
          <w:rFonts w:hint="eastAsia"/>
        </w:rPr>
        <w:t>文件</w:t>
      </w:r>
      <w:r w:rsidRPr="00720CF5">
        <w:t>充分考虑了我国</w:t>
      </w:r>
      <w:r w:rsidRPr="00720CF5">
        <w:rPr>
          <w:rFonts w:hint="eastAsia"/>
        </w:rPr>
        <w:t>焙烧</w:t>
      </w:r>
      <w:proofErr w:type="gramStart"/>
      <w:r w:rsidRPr="00720CF5">
        <w:rPr>
          <w:rFonts w:hint="eastAsia"/>
        </w:rPr>
        <w:t>钼</w:t>
      </w:r>
      <w:proofErr w:type="gramEnd"/>
      <w:r w:rsidRPr="00720CF5">
        <w:rPr>
          <w:rFonts w:hint="eastAsia"/>
        </w:rPr>
        <w:t>精矿</w:t>
      </w:r>
      <w:r w:rsidRPr="00720CF5">
        <w:t>生产企业和使用加工企业的生产工艺技术水平。本</w:t>
      </w:r>
      <w:r w:rsidRPr="00720CF5">
        <w:rPr>
          <w:rFonts w:hint="eastAsia"/>
        </w:rPr>
        <w:t>文件</w:t>
      </w:r>
      <w:r w:rsidRPr="00720CF5">
        <w:t>颁布执行后，有利于生产采用统一的分析方法开展产品质量检验工作，有利于市场公平交易环境的形成，具有较大的社会效益。</w:t>
      </w:r>
    </w:p>
    <w:p w14:paraId="0B3DAD57" w14:textId="77777777" w:rsidR="00BE2868" w:rsidRPr="00720CF5" w:rsidRDefault="00C20A86">
      <w:pPr>
        <w:spacing w:beforeLines="50" w:before="156" w:afterLines="50" w:after="156"/>
        <w:rPr>
          <w:rFonts w:ascii="黑体" w:eastAsia="黑体" w:hAnsi="黑体"/>
          <w:szCs w:val="21"/>
        </w:rPr>
      </w:pPr>
      <w:bookmarkStart w:id="15" w:name="OLE_LINK90"/>
      <w:r w:rsidRPr="00720CF5">
        <w:rPr>
          <w:rFonts w:ascii="黑体" w:eastAsia="黑体" w:hAnsi="黑体" w:hint="eastAsia"/>
          <w:szCs w:val="21"/>
        </w:rPr>
        <w:t>六</w:t>
      </w:r>
      <w:r w:rsidRPr="00720CF5">
        <w:rPr>
          <w:rFonts w:ascii="黑体" w:eastAsia="黑体" w:hAnsi="黑体"/>
          <w:szCs w:val="21"/>
        </w:rPr>
        <w:t>、</w:t>
      </w:r>
      <w:r w:rsidRPr="00720CF5">
        <w:rPr>
          <w:rFonts w:ascii="黑体" w:eastAsia="黑体" w:hAnsi="黑体" w:hint="eastAsia"/>
          <w:szCs w:val="21"/>
        </w:rPr>
        <w:t>采用国际标准和国外先进标准的情况</w:t>
      </w:r>
    </w:p>
    <w:p w14:paraId="582F9914" w14:textId="77777777" w:rsidR="00BE2868" w:rsidRPr="00720CF5" w:rsidRDefault="00C20A86">
      <w:pPr>
        <w:rPr>
          <w:rFonts w:ascii="黑体" w:eastAsia="黑体" w:hAnsi="黑体"/>
          <w:szCs w:val="21"/>
        </w:rPr>
      </w:pPr>
      <w:r w:rsidRPr="00720CF5">
        <w:rPr>
          <w:rFonts w:ascii="黑体" w:eastAsia="黑体" w:hAnsi="黑体" w:hint="eastAsia"/>
          <w:szCs w:val="21"/>
        </w:rPr>
        <w:lastRenderedPageBreak/>
        <w:t>6</w:t>
      </w:r>
      <w:r w:rsidRPr="00720CF5">
        <w:rPr>
          <w:rFonts w:ascii="黑体" w:eastAsia="黑体" w:hAnsi="黑体"/>
          <w:szCs w:val="21"/>
        </w:rPr>
        <w:t>.1</w:t>
      </w:r>
      <w:r w:rsidRPr="00720CF5">
        <w:rPr>
          <w:rFonts w:ascii="黑体" w:eastAsia="黑体" w:hAnsi="黑体" w:hint="eastAsia"/>
          <w:szCs w:val="21"/>
        </w:rPr>
        <w:t xml:space="preserve"> </w:t>
      </w:r>
      <w:r w:rsidRPr="00720CF5">
        <w:rPr>
          <w:rFonts w:ascii="黑体" w:eastAsia="黑体" w:hAnsi="黑体"/>
          <w:szCs w:val="21"/>
        </w:rPr>
        <w:t xml:space="preserve"> </w:t>
      </w:r>
      <w:r w:rsidRPr="00720CF5">
        <w:rPr>
          <w:rFonts w:ascii="黑体" w:eastAsia="黑体" w:hAnsi="黑体" w:hint="eastAsia"/>
          <w:szCs w:val="21"/>
        </w:rPr>
        <w:t>采用国际标准和国外先进标准的程度</w:t>
      </w:r>
    </w:p>
    <w:p w14:paraId="35107021" w14:textId="77777777" w:rsidR="00BE2868" w:rsidRPr="00720CF5" w:rsidRDefault="00C20A86">
      <w:pPr>
        <w:adjustRightInd w:val="0"/>
        <w:ind w:firstLineChars="200" w:firstLine="420"/>
        <w:rPr>
          <w:rFonts w:ascii="宋体" w:hAnsi="宋体"/>
          <w:kern w:val="0"/>
          <w:szCs w:val="21"/>
        </w:rPr>
      </w:pPr>
      <w:r w:rsidRPr="00720CF5">
        <w:rPr>
          <w:rFonts w:ascii="宋体" w:hAnsi="宋体" w:hint="eastAsia"/>
          <w:kern w:val="0"/>
          <w:szCs w:val="21"/>
        </w:rPr>
        <w:t>经查，国外无相同类型的国际标准。</w:t>
      </w:r>
    </w:p>
    <w:p w14:paraId="52AA6FFD" w14:textId="77777777" w:rsidR="00BE2868" w:rsidRPr="00720CF5" w:rsidRDefault="00C20A86">
      <w:pPr>
        <w:rPr>
          <w:rFonts w:ascii="黑体" w:eastAsia="黑体" w:hAnsi="黑体"/>
          <w:szCs w:val="21"/>
        </w:rPr>
      </w:pPr>
      <w:r w:rsidRPr="00720CF5">
        <w:rPr>
          <w:rFonts w:ascii="黑体" w:eastAsia="黑体" w:hAnsi="黑体" w:hint="eastAsia"/>
          <w:szCs w:val="21"/>
        </w:rPr>
        <w:t>6</w:t>
      </w:r>
      <w:r w:rsidRPr="00720CF5">
        <w:rPr>
          <w:rFonts w:ascii="黑体" w:eastAsia="黑体" w:hAnsi="黑体"/>
          <w:szCs w:val="21"/>
        </w:rPr>
        <w:t xml:space="preserve">.2  </w:t>
      </w:r>
      <w:r w:rsidRPr="00720CF5">
        <w:rPr>
          <w:rFonts w:ascii="黑体" w:eastAsia="黑体" w:hAnsi="黑体" w:hint="eastAsia"/>
          <w:szCs w:val="21"/>
        </w:rPr>
        <w:t>国际、国外同类标准水平的对比分析</w:t>
      </w:r>
    </w:p>
    <w:p w14:paraId="6F971A1E" w14:textId="77777777" w:rsidR="00BE2868" w:rsidRPr="00720CF5" w:rsidRDefault="00C20A86">
      <w:pPr>
        <w:adjustRightInd w:val="0"/>
        <w:ind w:firstLineChars="200" w:firstLine="420"/>
        <w:rPr>
          <w:rFonts w:ascii="宋体" w:hAnsi="宋体"/>
          <w:kern w:val="0"/>
          <w:szCs w:val="21"/>
        </w:rPr>
      </w:pPr>
      <w:r w:rsidRPr="00720CF5">
        <w:rPr>
          <w:rFonts w:ascii="宋体" w:hAnsi="宋体" w:hint="eastAsia"/>
          <w:kern w:val="0"/>
          <w:szCs w:val="21"/>
        </w:rPr>
        <w:t>经查，国外无相同类型的国际标准。</w:t>
      </w:r>
    </w:p>
    <w:p w14:paraId="12D1EF9B" w14:textId="77777777" w:rsidR="00BE2868" w:rsidRPr="00720CF5" w:rsidRDefault="00C20A86">
      <w:pPr>
        <w:rPr>
          <w:rFonts w:ascii="黑体" w:eastAsia="黑体" w:hAnsi="黑体"/>
          <w:szCs w:val="21"/>
        </w:rPr>
      </w:pPr>
      <w:r w:rsidRPr="00720CF5">
        <w:rPr>
          <w:rFonts w:ascii="黑体" w:eastAsia="黑体" w:hAnsi="黑体" w:hint="eastAsia"/>
          <w:szCs w:val="21"/>
        </w:rPr>
        <w:t>6</w:t>
      </w:r>
      <w:r w:rsidRPr="00720CF5">
        <w:rPr>
          <w:rFonts w:ascii="黑体" w:eastAsia="黑体" w:hAnsi="黑体"/>
          <w:szCs w:val="21"/>
        </w:rPr>
        <w:t xml:space="preserve">.3  </w:t>
      </w:r>
      <w:r w:rsidRPr="00720CF5">
        <w:rPr>
          <w:rFonts w:ascii="黑体" w:eastAsia="黑体" w:hAnsi="黑体" w:hint="eastAsia"/>
          <w:szCs w:val="21"/>
        </w:rPr>
        <w:t>与测试的国外样品、样机的有关数据对比情况</w:t>
      </w:r>
    </w:p>
    <w:p w14:paraId="1AE1C6C8" w14:textId="77777777" w:rsidR="00BE2868" w:rsidRPr="00720CF5" w:rsidRDefault="00C20A86">
      <w:pPr>
        <w:adjustRightInd w:val="0"/>
        <w:ind w:firstLineChars="200" w:firstLine="420"/>
        <w:rPr>
          <w:rFonts w:ascii="宋体" w:hAnsi="宋体"/>
          <w:kern w:val="0"/>
          <w:szCs w:val="21"/>
        </w:rPr>
      </w:pPr>
      <w:r w:rsidRPr="00720CF5">
        <w:rPr>
          <w:rFonts w:ascii="宋体" w:hAnsi="宋体" w:hint="eastAsia"/>
          <w:kern w:val="0"/>
          <w:szCs w:val="21"/>
        </w:rPr>
        <w:t>无。</w:t>
      </w:r>
    </w:p>
    <w:p w14:paraId="6293A658" w14:textId="77777777" w:rsidR="00BE2868" w:rsidRPr="00720CF5" w:rsidRDefault="00C20A86">
      <w:pPr>
        <w:spacing w:beforeLines="100" w:before="312" w:afterLines="100" w:after="312"/>
        <w:rPr>
          <w:rFonts w:ascii="黑体" w:eastAsia="黑体" w:hAnsi="黑体"/>
          <w:szCs w:val="21"/>
        </w:rPr>
      </w:pPr>
      <w:r w:rsidRPr="00720CF5">
        <w:rPr>
          <w:rFonts w:ascii="黑体" w:eastAsia="黑体" w:hAnsi="黑体" w:hint="eastAsia"/>
          <w:szCs w:val="21"/>
        </w:rPr>
        <w:t>七</w:t>
      </w:r>
      <w:r w:rsidRPr="00720CF5">
        <w:rPr>
          <w:rFonts w:ascii="黑体" w:eastAsia="黑体" w:hAnsi="黑体"/>
          <w:szCs w:val="21"/>
        </w:rPr>
        <w:t>、</w:t>
      </w:r>
      <w:r w:rsidRPr="00720CF5">
        <w:rPr>
          <w:rFonts w:ascii="黑体" w:eastAsia="黑体" w:hAnsi="黑体" w:hint="eastAsia"/>
          <w:szCs w:val="21"/>
        </w:rPr>
        <w:t>与现行法律、法规、强制性国家标准及相关标准协调配套情况</w:t>
      </w:r>
    </w:p>
    <w:p w14:paraId="556166F1" w14:textId="77777777" w:rsidR="00BE2868" w:rsidRPr="00720CF5" w:rsidRDefault="00C20A86">
      <w:pPr>
        <w:ind w:firstLineChars="200" w:firstLine="420"/>
        <w:rPr>
          <w:szCs w:val="21"/>
        </w:rPr>
      </w:pPr>
      <w:r w:rsidRPr="00720CF5">
        <w:rPr>
          <w:rFonts w:hint="eastAsia"/>
          <w:szCs w:val="21"/>
        </w:rPr>
        <w:t>本文件与有关的现行法律、法规和强制性国家标准</w:t>
      </w:r>
      <w:r w:rsidRPr="00720CF5">
        <w:rPr>
          <w:szCs w:val="21"/>
        </w:rPr>
        <w:t>没有冲突</w:t>
      </w:r>
      <w:r w:rsidRPr="00720CF5">
        <w:rPr>
          <w:rFonts w:hint="eastAsia"/>
          <w:szCs w:val="21"/>
        </w:rPr>
        <w:t>。</w:t>
      </w:r>
    </w:p>
    <w:p w14:paraId="14B717C0" w14:textId="77777777" w:rsidR="00BE2868" w:rsidRPr="00720CF5" w:rsidRDefault="00C20A86">
      <w:pPr>
        <w:ind w:firstLineChars="200" w:firstLine="420"/>
        <w:rPr>
          <w:szCs w:val="21"/>
        </w:rPr>
      </w:pPr>
      <w:r w:rsidRPr="00720CF5">
        <w:rPr>
          <w:rFonts w:hint="eastAsia"/>
          <w:szCs w:val="21"/>
        </w:rPr>
        <w:t>本文件与现行标准及制定中的标准无重复交叉情况。</w:t>
      </w:r>
    </w:p>
    <w:p w14:paraId="4F16DF51" w14:textId="77777777" w:rsidR="00BE2868" w:rsidRPr="00720CF5" w:rsidRDefault="00C20A86">
      <w:pPr>
        <w:spacing w:beforeLines="100" w:before="312" w:afterLines="100" w:after="312"/>
        <w:rPr>
          <w:rFonts w:ascii="黑体" w:eastAsia="黑体" w:hAnsi="黑体"/>
          <w:szCs w:val="21"/>
        </w:rPr>
      </w:pPr>
      <w:r w:rsidRPr="00720CF5">
        <w:rPr>
          <w:rFonts w:ascii="黑体" w:eastAsia="黑体" w:hAnsi="黑体" w:hint="eastAsia"/>
          <w:szCs w:val="21"/>
        </w:rPr>
        <w:t>八、重大分歧意见的处理经过和依据</w:t>
      </w:r>
    </w:p>
    <w:p w14:paraId="3B81F39A" w14:textId="77777777" w:rsidR="00BE2868" w:rsidRPr="00720CF5" w:rsidRDefault="00C20A86">
      <w:pPr>
        <w:ind w:firstLineChars="200" w:firstLine="420"/>
        <w:rPr>
          <w:szCs w:val="21"/>
        </w:rPr>
      </w:pPr>
      <w:r w:rsidRPr="00720CF5">
        <w:rPr>
          <w:rFonts w:hint="eastAsia"/>
          <w:szCs w:val="21"/>
        </w:rPr>
        <w:t>编制组严格按既定编制原则进行编写，本文件起草过程中未发生重大的分歧意见。</w:t>
      </w:r>
    </w:p>
    <w:p w14:paraId="036B383C" w14:textId="77777777" w:rsidR="00BE2868" w:rsidRPr="00720CF5" w:rsidRDefault="00C20A86">
      <w:pPr>
        <w:spacing w:beforeLines="100" w:before="312" w:afterLines="100" w:after="312"/>
        <w:rPr>
          <w:rFonts w:ascii="黑体" w:eastAsia="黑体" w:hAnsi="黑体"/>
          <w:szCs w:val="21"/>
        </w:rPr>
      </w:pPr>
      <w:r w:rsidRPr="00720CF5">
        <w:rPr>
          <w:rFonts w:ascii="黑体" w:eastAsia="黑体" w:hAnsi="黑体" w:hint="eastAsia"/>
          <w:szCs w:val="21"/>
        </w:rPr>
        <w:t>九</w:t>
      </w:r>
      <w:r w:rsidRPr="00720CF5">
        <w:rPr>
          <w:rFonts w:ascii="黑体" w:eastAsia="黑体" w:hAnsi="黑体"/>
          <w:szCs w:val="21"/>
        </w:rPr>
        <w:t>、标准作为强制性或推荐性标准的建议</w:t>
      </w:r>
    </w:p>
    <w:p w14:paraId="43590EBE" w14:textId="77777777" w:rsidR="00BE2868" w:rsidRPr="00720CF5" w:rsidRDefault="00C20A86">
      <w:pPr>
        <w:ind w:firstLineChars="200" w:firstLine="420"/>
        <w:rPr>
          <w:szCs w:val="21"/>
        </w:rPr>
      </w:pPr>
      <w:r w:rsidRPr="00720CF5">
        <w:rPr>
          <w:szCs w:val="21"/>
        </w:rPr>
        <w:t>建议该标准为</w:t>
      </w:r>
      <w:r w:rsidRPr="00720CF5">
        <w:rPr>
          <w:rFonts w:hint="eastAsia"/>
          <w:szCs w:val="21"/>
        </w:rPr>
        <w:t>行业</w:t>
      </w:r>
      <w:r w:rsidRPr="00720CF5">
        <w:rPr>
          <w:szCs w:val="21"/>
        </w:rPr>
        <w:t>标准</w:t>
      </w:r>
      <w:r w:rsidRPr="00720CF5">
        <w:rPr>
          <w:rFonts w:hint="eastAsia"/>
          <w:szCs w:val="21"/>
        </w:rPr>
        <w:t>，</w:t>
      </w:r>
      <w:r w:rsidRPr="00720CF5">
        <w:rPr>
          <w:rFonts w:ascii="宋体" w:hAnsi="宋体" w:hint="eastAsia"/>
          <w:kern w:val="1"/>
          <w:szCs w:val="21"/>
        </w:rPr>
        <w:t>供相关组织参考采用</w:t>
      </w:r>
      <w:r w:rsidRPr="00720CF5">
        <w:rPr>
          <w:rFonts w:hint="eastAsia"/>
          <w:szCs w:val="21"/>
        </w:rPr>
        <w:t>。</w:t>
      </w:r>
    </w:p>
    <w:p w14:paraId="4A976AA9" w14:textId="77777777" w:rsidR="00BE2868" w:rsidRPr="00720CF5" w:rsidRDefault="00C20A86">
      <w:pPr>
        <w:spacing w:beforeLines="100" w:before="312" w:afterLines="100" w:after="312"/>
        <w:rPr>
          <w:rFonts w:ascii="黑体" w:eastAsia="黑体" w:hAnsi="黑体"/>
          <w:szCs w:val="21"/>
        </w:rPr>
      </w:pPr>
      <w:r w:rsidRPr="00720CF5">
        <w:rPr>
          <w:rFonts w:ascii="黑体" w:eastAsia="黑体" w:hAnsi="黑体" w:hint="eastAsia"/>
          <w:szCs w:val="21"/>
        </w:rPr>
        <w:t>十</w:t>
      </w:r>
      <w:r w:rsidRPr="00720CF5">
        <w:rPr>
          <w:rFonts w:ascii="黑体" w:eastAsia="黑体" w:hAnsi="黑体"/>
          <w:szCs w:val="21"/>
        </w:rPr>
        <w:t>、贯彻标准的要求和措施建议</w:t>
      </w:r>
    </w:p>
    <w:p w14:paraId="2DE3B4DB" w14:textId="2E8AD6DC" w:rsidR="00BE2868" w:rsidRPr="00720CF5" w:rsidRDefault="00C20A86">
      <w:pPr>
        <w:tabs>
          <w:tab w:val="left" w:pos="2100"/>
        </w:tabs>
        <w:ind w:firstLineChars="200" w:firstLine="420"/>
        <w:rPr>
          <w:szCs w:val="21"/>
        </w:rPr>
      </w:pPr>
      <w:r w:rsidRPr="00720CF5">
        <w:rPr>
          <w:rFonts w:hint="eastAsia"/>
        </w:rPr>
        <w:t>本文件规范了</w:t>
      </w:r>
      <w:r w:rsidR="00FE4C98">
        <w:rPr>
          <w:rFonts w:hint="eastAsia"/>
        </w:rPr>
        <w:t>焙烧</w:t>
      </w:r>
      <w:proofErr w:type="gramStart"/>
      <w:r w:rsidR="00FE4C98">
        <w:rPr>
          <w:rFonts w:hint="eastAsia"/>
        </w:rPr>
        <w:t>钼</w:t>
      </w:r>
      <w:proofErr w:type="gramEnd"/>
      <w:r w:rsidR="00FE4C98">
        <w:rPr>
          <w:rFonts w:hint="eastAsia"/>
        </w:rPr>
        <w:t>精矿</w:t>
      </w:r>
      <w:r w:rsidRPr="00720CF5">
        <w:rPr>
          <w:rFonts w:hint="eastAsia"/>
        </w:rPr>
        <w:t>中</w:t>
      </w:r>
      <w:r w:rsidR="00FE4C98">
        <w:rPr>
          <w:rFonts w:hint="eastAsia"/>
        </w:rPr>
        <w:t>锑</w:t>
      </w:r>
      <w:r w:rsidRPr="00720CF5">
        <w:rPr>
          <w:rFonts w:hint="eastAsia"/>
        </w:rPr>
        <w:t>元素含量的测定，有利用整个行业分析水平的提升。本文件发布执行后，建议标准主管单位</w:t>
      </w:r>
      <w:r w:rsidRPr="00720CF5">
        <w:t>积极向生产厂家及国内外用户</w:t>
      </w:r>
      <w:r w:rsidRPr="00720CF5">
        <w:rPr>
          <w:rFonts w:hint="eastAsia"/>
        </w:rPr>
        <w:t>推广</w:t>
      </w:r>
      <w:r w:rsidRPr="00720CF5">
        <w:rPr>
          <w:szCs w:val="21"/>
        </w:rPr>
        <w:t>。</w:t>
      </w:r>
    </w:p>
    <w:p w14:paraId="139DF8C6" w14:textId="77777777" w:rsidR="00BE2868" w:rsidRPr="00720CF5" w:rsidRDefault="00C20A86">
      <w:pPr>
        <w:spacing w:beforeLines="100" w:before="312" w:afterLines="100" w:after="312"/>
        <w:rPr>
          <w:rFonts w:ascii="黑体" w:eastAsia="黑体" w:hAnsi="黑体"/>
          <w:szCs w:val="21"/>
        </w:rPr>
      </w:pPr>
      <w:r w:rsidRPr="00720CF5">
        <w:rPr>
          <w:rFonts w:ascii="黑体" w:eastAsia="黑体" w:hAnsi="黑体"/>
          <w:szCs w:val="21"/>
        </w:rPr>
        <w:t>十</w:t>
      </w:r>
      <w:r w:rsidRPr="00720CF5">
        <w:rPr>
          <w:rFonts w:ascii="黑体" w:eastAsia="黑体" w:hAnsi="黑体" w:hint="eastAsia"/>
          <w:szCs w:val="21"/>
        </w:rPr>
        <w:t>一</w:t>
      </w:r>
      <w:r w:rsidRPr="00720CF5">
        <w:rPr>
          <w:rFonts w:ascii="黑体" w:eastAsia="黑体" w:hAnsi="黑体"/>
          <w:szCs w:val="21"/>
        </w:rPr>
        <w:t>、</w:t>
      </w:r>
      <w:r w:rsidRPr="00720CF5">
        <w:rPr>
          <w:rFonts w:ascii="黑体" w:eastAsia="黑体" w:hAnsi="黑体" w:hint="eastAsia"/>
          <w:szCs w:val="21"/>
        </w:rPr>
        <w:t>废止现行有关标准的建议</w:t>
      </w:r>
    </w:p>
    <w:p w14:paraId="2E5D74C9" w14:textId="77777777" w:rsidR="00BE2868" w:rsidRPr="00720CF5" w:rsidRDefault="00C20A86">
      <w:pPr>
        <w:pStyle w:val="a0"/>
        <w:numPr>
          <w:ilvl w:val="0"/>
          <w:numId w:val="0"/>
        </w:numPr>
        <w:spacing w:beforeLines="50" w:before="156" w:afterLines="50" w:after="156"/>
        <w:ind w:firstLineChars="200" w:firstLine="420"/>
        <w:jc w:val="both"/>
        <w:outlineLvl w:val="9"/>
        <w:rPr>
          <w:rFonts w:ascii="Times New Roman" w:eastAsia="宋体"/>
          <w:kern w:val="2"/>
          <w:sz w:val="21"/>
          <w:szCs w:val="21"/>
        </w:rPr>
      </w:pPr>
      <w:r w:rsidRPr="00720CF5">
        <w:rPr>
          <w:rFonts w:ascii="Times New Roman" w:eastAsia="宋体"/>
          <w:kern w:val="2"/>
          <w:sz w:val="21"/>
          <w:szCs w:val="21"/>
        </w:rPr>
        <w:t>本</w:t>
      </w:r>
      <w:r w:rsidRPr="00720CF5">
        <w:rPr>
          <w:rFonts w:ascii="Times New Roman" w:eastAsia="宋体" w:hint="eastAsia"/>
          <w:kern w:val="2"/>
          <w:sz w:val="21"/>
          <w:szCs w:val="21"/>
        </w:rPr>
        <w:t>文件为新制定文件</w:t>
      </w:r>
      <w:r w:rsidRPr="00720CF5">
        <w:rPr>
          <w:rFonts w:ascii="Times New Roman" w:eastAsia="宋体"/>
          <w:kern w:val="2"/>
          <w:sz w:val="21"/>
          <w:szCs w:val="21"/>
        </w:rPr>
        <w:t>，无废止其它标准的建议</w:t>
      </w:r>
      <w:r w:rsidRPr="00720CF5">
        <w:rPr>
          <w:rFonts w:ascii="Times New Roman" w:eastAsia="宋体" w:hint="eastAsia"/>
          <w:kern w:val="2"/>
          <w:sz w:val="21"/>
          <w:szCs w:val="21"/>
        </w:rPr>
        <w:t>。</w:t>
      </w:r>
    </w:p>
    <w:p w14:paraId="525606FB" w14:textId="77777777" w:rsidR="00BE2868" w:rsidRPr="00720CF5" w:rsidRDefault="00C20A86">
      <w:pPr>
        <w:rPr>
          <w:rFonts w:ascii="黑体" w:eastAsia="黑体" w:hAnsi="黑体"/>
          <w:szCs w:val="21"/>
        </w:rPr>
      </w:pPr>
      <w:r w:rsidRPr="00720CF5">
        <w:rPr>
          <w:rFonts w:ascii="黑体" w:eastAsia="黑体" w:hAnsi="黑体"/>
          <w:szCs w:val="21"/>
        </w:rPr>
        <w:t>十</w:t>
      </w:r>
      <w:r w:rsidRPr="00720CF5">
        <w:rPr>
          <w:rFonts w:ascii="黑体" w:eastAsia="黑体" w:hAnsi="黑体" w:hint="eastAsia"/>
          <w:szCs w:val="21"/>
        </w:rPr>
        <w:t>二</w:t>
      </w:r>
      <w:r w:rsidRPr="00720CF5">
        <w:rPr>
          <w:rFonts w:ascii="黑体" w:eastAsia="黑体" w:hAnsi="黑体"/>
          <w:szCs w:val="21"/>
        </w:rPr>
        <w:t>、其他应予说明的事项</w:t>
      </w:r>
    </w:p>
    <w:p w14:paraId="49569B5B" w14:textId="77777777" w:rsidR="00BE2868" w:rsidRPr="00720CF5" w:rsidRDefault="00C20A86">
      <w:pPr>
        <w:adjustRightInd w:val="0"/>
        <w:ind w:firstLineChars="200" w:firstLine="420"/>
        <w:rPr>
          <w:rFonts w:ascii="宋体" w:hAnsi="宋体"/>
          <w:kern w:val="0"/>
          <w:szCs w:val="21"/>
        </w:rPr>
      </w:pPr>
      <w:r w:rsidRPr="00720CF5">
        <w:rPr>
          <w:rFonts w:ascii="宋体" w:hAnsi="宋体" w:hint="eastAsia"/>
          <w:kern w:val="0"/>
          <w:szCs w:val="21"/>
        </w:rPr>
        <w:t>无。</w:t>
      </w:r>
    </w:p>
    <w:p w14:paraId="1A92D98A" w14:textId="77777777" w:rsidR="00BE2868" w:rsidRPr="00720CF5" w:rsidRDefault="00BE2868">
      <w:pPr>
        <w:adjustRightInd w:val="0"/>
        <w:ind w:firstLineChars="200" w:firstLine="420"/>
        <w:rPr>
          <w:szCs w:val="21"/>
        </w:rPr>
      </w:pPr>
    </w:p>
    <w:p w14:paraId="0EB030B1" w14:textId="77777777" w:rsidR="00BE2868" w:rsidRPr="00720CF5" w:rsidRDefault="00C20A86">
      <w:pPr>
        <w:tabs>
          <w:tab w:val="left" w:pos="6300"/>
        </w:tabs>
        <w:ind w:firstLineChars="200" w:firstLine="420"/>
        <w:jc w:val="right"/>
      </w:pPr>
      <w:r w:rsidRPr="00720CF5">
        <w:rPr>
          <w:rFonts w:hint="eastAsia"/>
        </w:rPr>
        <w:t>《焙烧钼精矿化学分析方法》编写组</w:t>
      </w:r>
    </w:p>
    <w:p w14:paraId="1848BA90" w14:textId="630480D4" w:rsidR="00BE2868" w:rsidRPr="00720CF5" w:rsidRDefault="00C20A86">
      <w:pPr>
        <w:tabs>
          <w:tab w:val="left" w:pos="6300"/>
        </w:tabs>
        <w:ind w:right="630"/>
        <w:jc w:val="right"/>
      </w:pPr>
      <w:r w:rsidRPr="00720CF5">
        <w:rPr>
          <w:rFonts w:hint="eastAsia"/>
        </w:rPr>
        <w:t>202</w:t>
      </w:r>
      <w:r w:rsidRPr="00720CF5">
        <w:t>1</w:t>
      </w:r>
      <w:r w:rsidRPr="00720CF5">
        <w:rPr>
          <w:rFonts w:hint="eastAsia"/>
        </w:rPr>
        <w:t>年</w:t>
      </w:r>
      <w:r w:rsidR="006F1D30">
        <w:t>11</w:t>
      </w:r>
      <w:r w:rsidRPr="00720CF5">
        <w:rPr>
          <w:rFonts w:hint="eastAsia"/>
        </w:rPr>
        <w:t>月</w:t>
      </w:r>
      <w:bookmarkEnd w:id="13"/>
    </w:p>
    <w:bookmarkEnd w:id="14"/>
    <w:bookmarkEnd w:id="15"/>
    <w:p w14:paraId="3929EBFF" w14:textId="77777777" w:rsidR="00BE2868" w:rsidRPr="00720CF5" w:rsidRDefault="00BE2868">
      <w:pPr>
        <w:tabs>
          <w:tab w:val="left" w:pos="6300"/>
        </w:tabs>
        <w:ind w:firstLineChars="200" w:firstLine="420"/>
      </w:pPr>
    </w:p>
    <w:sectPr w:rsidR="00BE2868" w:rsidRPr="00720CF5">
      <w:footerReference w:type="first" r:id="rId12"/>
      <w:type w:val="oddPage"/>
      <w:pgSz w:w="11906" w:h="16838"/>
      <w:pgMar w:top="1627" w:right="1134" w:bottom="1344" w:left="1418" w:header="1418" w:footer="1134" w:gutter="0"/>
      <w:pgNumType w:start="0"/>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8C942" w14:textId="77777777" w:rsidR="00BF3C36" w:rsidRDefault="00C20A86">
      <w:r>
        <w:separator/>
      </w:r>
    </w:p>
  </w:endnote>
  <w:endnote w:type="continuationSeparator" w:id="0">
    <w:p w14:paraId="78E0CA24" w14:textId="77777777" w:rsidR="00BF3C36" w:rsidRDefault="00C2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EE04" w14:textId="26E7A319" w:rsidR="00BE2868" w:rsidRDefault="00C20A86">
    <w:pPr>
      <w:pStyle w:val="af6"/>
    </w:pPr>
    <w:r>
      <w:fldChar w:fldCharType="begin"/>
    </w:r>
    <w:r>
      <w:instrText>PAGE   \* MERGEFORMAT</w:instrText>
    </w:r>
    <w:r>
      <w:fldChar w:fldCharType="separate"/>
    </w:r>
    <w:r w:rsidR="00FE4C98" w:rsidRPr="00FE4C98">
      <w:rPr>
        <w:noProof/>
        <w:lang w:val="zh-CN"/>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7292" w14:textId="5A85CD00" w:rsidR="00BE2868" w:rsidRDefault="00C20A86">
    <w:pPr>
      <w:pStyle w:val="af6"/>
      <w:jc w:val="right"/>
    </w:pPr>
    <w:r>
      <w:fldChar w:fldCharType="begin"/>
    </w:r>
    <w:r>
      <w:instrText>PAGE   \* MERGEFORMAT</w:instrText>
    </w:r>
    <w:r>
      <w:fldChar w:fldCharType="separate"/>
    </w:r>
    <w:r w:rsidR="00FE4C98" w:rsidRPr="00FE4C98">
      <w:rPr>
        <w:noProof/>
        <w:lang w:val="zh-CN"/>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2202" w14:textId="467763AC" w:rsidR="00BE2868" w:rsidRDefault="00C20A86">
    <w:pPr>
      <w:pStyle w:val="af6"/>
      <w:jc w:val="right"/>
    </w:pPr>
    <w:r>
      <w:fldChar w:fldCharType="begin"/>
    </w:r>
    <w:r>
      <w:instrText>PAGE   \* MERGEFORMAT</w:instrText>
    </w:r>
    <w:r>
      <w:fldChar w:fldCharType="separate"/>
    </w:r>
    <w:r w:rsidR="00FE4C98" w:rsidRPr="00FE4C98">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C4653" w14:textId="77777777" w:rsidR="00BF3C36" w:rsidRDefault="00C20A86">
      <w:r>
        <w:separator/>
      </w:r>
    </w:p>
  </w:footnote>
  <w:footnote w:type="continuationSeparator" w:id="0">
    <w:p w14:paraId="470CEF1B" w14:textId="77777777" w:rsidR="00BF3C36" w:rsidRDefault="00C20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E4D7B"/>
    <w:multiLevelType w:val="multilevel"/>
    <w:tmpl w:val="496E4D7B"/>
    <w:lvl w:ilvl="0">
      <w:start w:val="1"/>
      <w:numFmt w:val="none"/>
      <w:pStyle w:val="a"/>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45B"/>
    <w:rsid w:val="00000BFB"/>
    <w:rsid w:val="00010D9A"/>
    <w:rsid w:val="00034BC1"/>
    <w:rsid w:val="00037C2B"/>
    <w:rsid w:val="00042B13"/>
    <w:rsid w:val="00043EB6"/>
    <w:rsid w:val="000445F2"/>
    <w:rsid w:val="00046CED"/>
    <w:rsid w:val="000516D8"/>
    <w:rsid w:val="0006174F"/>
    <w:rsid w:val="0006216B"/>
    <w:rsid w:val="000654B7"/>
    <w:rsid w:val="00070947"/>
    <w:rsid w:val="000727A0"/>
    <w:rsid w:val="00085903"/>
    <w:rsid w:val="00093A31"/>
    <w:rsid w:val="000A4F55"/>
    <w:rsid w:val="000B317C"/>
    <w:rsid w:val="000B4BF0"/>
    <w:rsid w:val="000B53E7"/>
    <w:rsid w:val="000B6A4E"/>
    <w:rsid w:val="000B7146"/>
    <w:rsid w:val="000C04CE"/>
    <w:rsid w:val="000C0775"/>
    <w:rsid w:val="000C25A7"/>
    <w:rsid w:val="000C280E"/>
    <w:rsid w:val="000C5338"/>
    <w:rsid w:val="000C624D"/>
    <w:rsid w:val="000D1439"/>
    <w:rsid w:val="000D49D1"/>
    <w:rsid w:val="000E21E3"/>
    <w:rsid w:val="000E2AA2"/>
    <w:rsid w:val="000E44D7"/>
    <w:rsid w:val="000F0E7D"/>
    <w:rsid w:val="000F46BF"/>
    <w:rsid w:val="000F5D5A"/>
    <w:rsid w:val="000F7249"/>
    <w:rsid w:val="00102F7B"/>
    <w:rsid w:val="00106462"/>
    <w:rsid w:val="001130D0"/>
    <w:rsid w:val="00113CD8"/>
    <w:rsid w:val="001141CA"/>
    <w:rsid w:val="00117FAA"/>
    <w:rsid w:val="001242D7"/>
    <w:rsid w:val="00131777"/>
    <w:rsid w:val="00132797"/>
    <w:rsid w:val="001346A7"/>
    <w:rsid w:val="0013706B"/>
    <w:rsid w:val="001401B5"/>
    <w:rsid w:val="00144409"/>
    <w:rsid w:val="0015689A"/>
    <w:rsid w:val="00167A35"/>
    <w:rsid w:val="0017043F"/>
    <w:rsid w:val="0017130A"/>
    <w:rsid w:val="00171EDD"/>
    <w:rsid w:val="0017341B"/>
    <w:rsid w:val="0017435E"/>
    <w:rsid w:val="00177B37"/>
    <w:rsid w:val="0018726C"/>
    <w:rsid w:val="00191FB0"/>
    <w:rsid w:val="00193841"/>
    <w:rsid w:val="00196DA5"/>
    <w:rsid w:val="001A0024"/>
    <w:rsid w:val="001A44A4"/>
    <w:rsid w:val="001A4C45"/>
    <w:rsid w:val="001A4F6D"/>
    <w:rsid w:val="001A7317"/>
    <w:rsid w:val="001C1DCC"/>
    <w:rsid w:val="001C20BE"/>
    <w:rsid w:val="001C42D4"/>
    <w:rsid w:val="001C724D"/>
    <w:rsid w:val="001C79CB"/>
    <w:rsid w:val="001D425A"/>
    <w:rsid w:val="001D4885"/>
    <w:rsid w:val="001E3081"/>
    <w:rsid w:val="001E4A4B"/>
    <w:rsid w:val="001E68B8"/>
    <w:rsid w:val="00200D09"/>
    <w:rsid w:val="00201B22"/>
    <w:rsid w:val="00202B34"/>
    <w:rsid w:val="00205287"/>
    <w:rsid w:val="00206A94"/>
    <w:rsid w:val="00220748"/>
    <w:rsid w:val="00224600"/>
    <w:rsid w:val="002331E2"/>
    <w:rsid w:val="002341B2"/>
    <w:rsid w:val="00236C7A"/>
    <w:rsid w:val="00240955"/>
    <w:rsid w:val="00241940"/>
    <w:rsid w:val="002424F5"/>
    <w:rsid w:val="00254F72"/>
    <w:rsid w:val="00256DC0"/>
    <w:rsid w:val="00262D45"/>
    <w:rsid w:val="00264268"/>
    <w:rsid w:val="00264AF8"/>
    <w:rsid w:val="0026594C"/>
    <w:rsid w:val="00270ACF"/>
    <w:rsid w:val="0027406B"/>
    <w:rsid w:val="00276B61"/>
    <w:rsid w:val="00283124"/>
    <w:rsid w:val="002836E9"/>
    <w:rsid w:val="002865A8"/>
    <w:rsid w:val="00293794"/>
    <w:rsid w:val="00295D5A"/>
    <w:rsid w:val="00296592"/>
    <w:rsid w:val="002A0719"/>
    <w:rsid w:val="002A102F"/>
    <w:rsid w:val="002A4CFA"/>
    <w:rsid w:val="002A698D"/>
    <w:rsid w:val="002C1498"/>
    <w:rsid w:val="002C60D1"/>
    <w:rsid w:val="002C67AC"/>
    <w:rsid w:val="002D3943"/>
    <w:rsid w:val="002E4695"/>
    <w:rsid w:val="002F1F59"/>
    <w:rsid w:val="002F38AA"/>
    <w:rsid w:val="002F6A4C"/>
    <w:rsid w:val="002F7DC1"/>
    <w:rsid w:val="002F7E94"/>
    <w:rsid w:val="00302829"/>
    <w:rsid w:val="00304898"/>
    <w:rsid w:val="003126C2"/>
    <w:rsid w:val="0032080A"/>
    <w:rsid w:val="00322073"/>
    <w:rsid w:val="003227EC"/>
    <w:rsid w:val="00327410"/>
    <w:rsid w:val="0032771B"/>
    <w:rsid w:val="0033044E"/>
    <w:rsid w:val="003326C9"/>
    <w:rsid w:val="003369AF"/>
    <w:rsid w:val="00350635"/>
    <w:rsid w:val="00365096"/>
    <w:rsid w:val="00365C19"/>
    <w:rsid w:val="00371829"/>
    <w:rsid w:val="0038307C"/>
    <w:rsid w:val="003847BB"/>
    <w:rsid w:val="00385001"/>
    <w:rsid w:val="00390A79"/>
    <w:rsid w:val="003913F2"/>
    <w:rsid w:val="00395A0D"/>
    <w:rsid w:val="003A2ED9"/>
    <w:rsid w:val="003A3127"/>
    <w:rsid w:val="003A4B39"/>
    <w:rsid w:val="003A4FA0"/>
    <w:rsid w:val="003B1D44"/>
    <w:rsid w:val="003B31E4"/>
    <w:rsid w:val="003B6CBA"/>
    <w:rsid w:val="003C009A"/>
    <w:rsid w:val="003C0DC7"/>
    <w:rsid w:val="003C4997"/>
    <w:rsid w:val="003C5ED3"/>
    <w:rsid w:val="003C7AAA"/>
    <w:rsid w:val="003D3282"/>
    <w:rsid w:val="003E24C0"/>
    <w:rsid w:val="003F6FA0"/>
    <w:rsid w:val="00403D70"/>
    <w:rsid w:val="004044C8"/>
    <w:rsid w:val="00404CB7"/>
    <w:rsid w:val="004067BB"/>
    <w:rsid w:val="00417F21"/>
    <w:rsid w:val="00425039"/>
    <w:rsid w:val="00427046"/>
    <w:rsid w:val="0043307A"/>
    <w:rsid w:val="004343B3"/>
    <w:rsid w:val="004408F0"/>
    <w:rsid w:val="00447954"/>
    <w:rsid w:val="00461318"/>
    <w:rsid w:val="00462DDE"/>
    <w:rsid w:val="0046458C"/>
    <w:rsid w:val="0047725D"/>
    <w:rsid w:val="00480FA5"/>
    <w:rsid w:val="004840A5"/>
    <w:rsid w:val="004909C2"/>
    <w:rsid w:val="004A5C4E"/>
    <w:rsid w:val="004A7A7E"/>
    <w:rsid w:val="004A7D54"/>
    <w:rsid w:val="004B2059"/>
    <w:rsid w:val="004B7AAE"/>
    <w:rsid w:val="004C31C5"/>
    <w:rsid w:val="004C6285"/>
    <w:rsid w:val="004C662D"/>
    <w:rsid w:val="004D2E88"/>
    <w:rsid w:val="004D32D8"/>
    <w:rsid w:val="004E3A18"/>
    <w:rsid w:val="004F0B3F"/>
    <w:rsid w:val="004F4D50"/>
    <w:rsid w:val="005056C0"/>
    <w:rsid w:val="00516661"/>
    <w:rsid w:val="005225C0"/>
    <w:rsid w:val="005230BF"/>
    <w:rsid w:val="00523FBC"/>
    <w:rsid w:val="005261F3"/>
    <w:rsid w:val="005265B2"/>
    <w:rsid w:val="005331C3"/>
    <w:rsid w:val="00543805"/>
    <w:rsid w:val="00545410"/>
    <w:rsid w:val="00551669"/>
    <w:rsid w:val="00552779"/>
    <w:rsid w:val="00554F4C"/>
    <w:rsid w:val="0056197B"/>
    <w:rsid w:val="00565888"/>
    <w:rsid w:val="00573B2B"/>
    <w:rsid w:val="00582BB7"/>
    <w:rsid w:val="005836D2"/>
    <w:rsid w:val="005867A3"/>
    <w:rsid w:val="00587696"/>
    <w:rsid w:val="00592D9D"/>
    <w:rsid w:val="005A3E2E"/>
    <w:rsid w:val="005A6C43"/>
    <w:rsid w:val="005B1766"/>
    <w:rsid w:val="005B43E2"/>
    <w:rsid w:val="005B6174"/>
    <w:rsid w:val="005C3339"/>
    <w:rsid w:val="005C6348"/>
    <w:rsid w:val="005D1EC3"/>
    <w:rsid w:val="005D21B5"/>
    <w:rsid w:val="005D2694"/>
    <w:rsid w:val="005E75C3"/>
    <w:rsid w:val="005F7F5B"/>
    <w:rsid w:val="00603647"/>
    <w:rsid w:val="00605683"/>
    <w:rsid w:val="006221B3"/>
    <w:rsid w:val="006222AB"/>
    <w:rsid w:val="00624B0F"/>
    <w:rsid w:val="006273E7"/>
    <w:rsid w:val="00631FCA"/>
    <w:rsid w:val="00634DC6"/>
    <w:rsid w:val="0063687E"/>
    <w:rsid w:val="006401EA"/>
    <w:rsid w:val="00642979"/>
    <w:rsid w:val="006521C1"/>
    <w:rsid w:val="00653CFE"/>
    <w:rsid w:val="00654D82"/>
    <w:rsid w:val="00655D96"/>
    <w:rsid w:val="00657EE3"/>
    <w:rsid w:val="00661C2D"/>
    <w:rsid w:val="00661CBD"/>
    <w:rsid w:val="006658C4"/>
    <w:rsid w:val="006755EF"/>
    <w:rsid w:val="00682113"/>
    <w:rsid w:val="00682E86"/>
    <w:rsid w:val="0068411B"/>
    <w:rsid w:val="00690EF0"/>
    <w:rsid w:val="0069738C"/>
    <w:rsid w:val="006A44B4"/>
    <w:rsid w:val="006A5EFA"/>
    <w:rsid w:val="006B3C03"/>
    <w:rsid w:val="006C3BFC"/>
    <w:rsid w:val="006C4B9F"/>
    <w:rsid w:val="006C529D"/>
    <w:rsid w:val="006C7EAC"/>
    <w:rsid w:val="006D1295"/>
    <w:rsid w:val="006D6963"/>
    <w:rsid w:val="006D7205"/>
    <w:rsid w:val="006D782B"/>
    <w:rsid w:val="006E08F8"/>
    <w:rsid w:val="006E5F7A"/>
    <w:rsid w:val="006F1D30"/>
    <w:rsid w:val="006F25F1"/>
    <w:rsid w:val="006F5DA3"/>
    <w:rsid w:val="0070157E"/>
    <w:rsid w:val="0070237D"/>
    <w:rsid w:val="00707921"/>
    <w:rsid w:val="007126A0"/>
    <w:rsid w:val="00713F61"/>
    <w:rsid w:val="007145F1"/>
    <w:rsid w:val="00720CF5"/>
    <w:rsid w:val="00731B39"/>
    <w:rsid w:val="00731BEE"/>
    <w:rsid w:val="00732F02"/>
    <w:rsid w:val="007337C6"/>
    <w:rsid w:val="007573A3"/>
    <w:rsid w:val="00764855"/>
    <w:rsid w:val="00772D40"/>
    <w:rsid w:val="007739DB"/>
    <w:rsid w:val="00774643"/>
    <w:rsid w:val="007769B6"/>
    <w:rsid w:val="00776DC6"/>
    <w:rsid w:val="00796067"/>
    <w:rsid w:val="007A23CE"/>
    <w:rsid w:val="007A4EE1"/>
    <w:rsid w:val="007A6EC6"/>
    <w:rsid w:val="007B0309"/>
    <w:rsid w:val="007B0F2E"/>
    <w:rsid w:val="007B6D4E"/>
    <w:rsid w:val="007B7C77"/>
    <w:rsid w:val="007B7DE9"/>
    <w:rsid w:val="007C07CC"/>
    <w:rsid w:val="007C09CF"/>
    <w:rsid w:val="007C182D"/>
    <w:rsid w:val="007C6E44"/>
    <w:rsid w:val="007D0C65"/>
    <w:rsid w:val="007E0522"/>
    <w:rsid w:val="007E2A66"/>
    <w:rsid w:val="007E2EDB"/>
    <w:rsid w:val="007E5449"/>
    <w:rsid w:val="007F09D2"/>
    <w:rsid w:val="007F145D"/>
    <w:rsid w:val="007F2A90"/>
    <w:rsid w:val="007F36BC"/>
    <w:rsid w:val="007F7F53"/>
    <w:rsid w:val="00806C77"/>
    <w:rsid w:val="008174EF"/>
    <w:rsid w:val="00817698"/>
    <w:rsid w:val="00825562"/>
    <w:rsid w:val="00831EE1"/>
    <w:rsid w:val="0083247D"/>
    <w:rsid w:val="0083266A"/>
    <w:rsid w:val="008357AE"/>
    <w:rsid w:val="00836001"/>
    <w:rsid w:val="00836D69"/>
    <w:rsid w:val="00844732"/>
    <w:rsid w:val="00850932"/>
    <w:rsid w:val="008564FC"/>
    <w:rsid w:val="00862E2B"/>
    <w:rsid w:val="0086538D"/>
    <w:rsid w:val="00870979"/>
    <w:rsid w:val="0087467C"/>
    <w:rsid w:val="00874C98"/>
    <w:rsid w:val="00875918"/>
    <w:rsid w:val="0089024E"/>
    <w:rsid w:val="00893C22"/>
    <w:rsid w:val="00894184"/>
    <w:rsid w:val="0089727A"/>
    <w:rsid w:val="00897583"/>
    <w:rsid w:val="008A3827"/>
    <w:rsid w:val="008B0E35"/>
    <w:rsid w:val="008B1C36"/>
    <w:rsid w:val="008B4141"/>
    <w:rsid w:val="008C42C2"/>
    <w:rsid w:val="008C5546"/>
    <w:rsid w:val="008D176C"/>
    <w:rsid w:val="008D230D"/>
    <w:rsid w:val="008D4BF6"/>
    <w:rsid w:val="008D6C28"/>
    <w:rsid w:val="008E245B"/>
    <w:rsid w:val="008E397F"/>
    <w:rsid w:val="008E5A0B"/>
    <w:rsid w:val="008E606E"/>
    <w:rsid w:val="009027AE"/>
    <w:rsid w:val="00913FBF"/>
    <w:rsid w:val="00916138"/>
    <w:rsid w:val="009240D9"/>
    <w:rsid w:val="00924AC8"/>
    <w:rsid w:val="0092714F"/>
    <w:rsid w:val="00927CC5"/>
    <w:rsid w:val="00933319"/>
    <w:rsid w:val="009349B0"/>
    <w:rsid w:val="0093669D"/>
    <w:rsid w:val="0094097F"/>
    <w:rsid w:val="00950614"/>
    <w:rsid w:val="00957D19"/>
    <w:rsid w:val="00966CE9"/>
    <w:rsid w:val="00966F43"/>
    <w:rsid w:val="0096700A"/>
    <w:rsid w:val="009757E1"/>
    <w:rsid w:val="00975E85"/>
    <w:rsid w:val="00983446"/>
    <w:rsid w:val="00986817"/>
    <w:rsid w:val="009900B6"/>
    <w:rsid w:val="00991C59"/>
    <w:rsid w:val="009A0A94"/>
    <w:rsid w:val="009A13A1"/>
    <w:rsid w:val="009A40C3"/>
    <w:rsid w:val="009B4876"/>
    <w:rsid w:val="009B508E"/>
    <w:rsid w:val="009B7CD9"/>
    <w:rsid w:val="009C2A1E"/>
    <w:rsid w:val="009C2F30"/>
    <w:rsid w:val="009C76F0"/>
    <w:rsid w:val="009E02B1"/>
    <w:rsid w:val="009E03F2"/>
    <w:rsid w:val="009E240D"/>
    <w:rsid w:val="009E5C86"/>
    <w:rsid w:val="009F1C21"/>
    <w:rsid w:val="009F2CAD"/>
    <w:rsid w:val="009F4D2D"/>
    <w:rsid w:val="009F5D7E"/>
    <w:rsid w:val="00A02730"/>
    <w:rsid w:val="00A164C6"/>
    <w:rsid w:val="00A26E28"/>
    <w:rsid w:val="00A27215"/>
    <w:rsid w:val="00A303E7"/>
    <w:rsid w:val="00A323A2"/>
    <w:rsid w:val="00A34302"/>
    <w:rsid w:val="00A345CE"/>
    <w:rsid w:val="00A35CD8"/>
    <w:rsid w:val="00A44253"/>
    <w:rsid w:val="00A473CA"/>
    <w:rsid w:val="00A506F4"/>
    <w:rsid w:val="00A5125B"/>
    <w:rsid w:val="00A53918"/>
    <w:rsid w:val="00A551CC"/>
    <w:rsid w:val="00A56663"/>
    <w:rsid w:val="00A74ECB"/>
    <w:rsid w:val="00A779B2"/>
    <w:rsid w:val="00A856F8"/>
    <w:rsid w:val="00A87824"/>
    <w:rsid w:val="00A87E5D"/>
    <w:rsid w:val="00AA4433"/>
    <w:rsid w:val="00AA6C63"/>
    <w:rsid w:val="00AB40E3"/>
    <w:rsid w:val="00AC0C79"/>
    <w:rsid w:val="00AC3158"/>
    <w:rsid w:val="00AC4349"/>
    <w:rsid w:val="00AD6C15"/>
    <w:rsid w:val="00AD70B6"/>
    <w:rsid w:val="00AD72B2"/>
    <w:rsid w:val="00AD76CC"/>
    <w:rsid w:val="00AE327F"/>
    <w:rsid w:val="00AE56B9"/>
    <w:rsid w:val="00AF54AA"/>
    <w:rsid w:val="00AF5841"/>
    <w:rsid w:val="00AF6EC7"/>
    <w:rsid w:val="00B01BEF"/>
    <w:rsid w:val="00B02265"/>
    <w:rsid w:val="00B039B6"/>
    <w:rsid w:val="00B03C1A"/>
    <w:rsid w:val="00B03CC7"/>
    <w:rsid w:val="00B04060"/>
    <w:rsid w:val="00B04C8E"/>
    <w:rsid w:val="00B07CEB"/>
    <w:rsid w:val="00B11829"/>
    <w:rsid w:val="00B135B0"/>
    <w:rsid w:val="00B200F3"/>
    <w:rsid w:val="00B2294A"/>
    <w:rsid w:val="00B23B2E"/>
    <w:rsid w:val="00B31685"/>
    <w:rsid w:val="00B33EAB"/>
    <w:rsid w:val="00B35D9C"/>
    <w:rsid w:val="00B41D1E"/>
    <w:rsid w:val="00B45EF4"/>
    <w:rsid w:val="00B46DD1"/>
    <w:rsid w:val="00B500CF"/>
    <w:rsid w:val="00B6232A"/>
    <w:rsid w:val="00B625B1"/>
    <w:rsid w:val="00B75DC7"/>
    <w:rsid w:val="00B770BD"/>
    <w:rsid w:val="00B90BB3"/>
    <w:rsid w:val="00B96ADB"/>
    <w:rsid w:val="00B9735D"/>
    <w:rsid w:val="00BB2824"/>
    <w:rsid w:val="00BB31C4"/>
    <w:rsid w:val="00BB4B89"/>
    <w:rsid w:val="00BB573F"/>
    <w:rsid w:val="00BC12AC"/>
    <w:rsid w:val="00BC3279"/>
    <w:rsid w:val="00BC47BD"/>
    <w:rsid w:val="00BC4E27"/>
    <w:rsid w:val="00BD5F79"/>
    <w:rsid w:val="00BD7449"/>
    <w:rsid w:val="00BE1671"/>
    <w:rsid w:val="00BE1678"/>
    <w:rsid w:val="00BE2868"/>
    <w:rsid w:val="00BE3817"/>
    <w:rsid w:val="00BE3E6A"/>
    <w:rsid w:val="00BE6CC5"/>
    <w:rsid w:val="00BF1F38"/>
    <w:rsid w:val="00BF26B5"/>
    <w:rsid w:val="00BF3C36"/>
    <w:rsid w:val="00BF7308"/>
    <w:rsid w:val="00C007E8"/>
    <w:rsid w:val="00C05C7E"/>
    <w:rsid w:val="00C063A8"/>
    <w:rsid w:val="00C124DF"/>
    <w:rsid w:val="00C1587F"/>
    <w:rsid w:val="00C15E37"/>
    <w:rsid w:val="00C205A6"/>
    <w:rsid w:val="00C20A86"/>
    <w:rsid w:val="00C22668"/>
    <w:rsid w:val="00C317A4"/>
    <w:rsid w:val="00C32187"/>
    <w:rsid w:val="00C35FD5"/>
    <w:rsid w:val="00C4306C"/>
    <w:rsid w:val="00C52515"/>
    <w:rsid w:val="00C5290E"/>
    <w:rsid w:val="00C55288"/>
    <w:rsid w:val="00C564F8"/>
    <w:rsid w:val="00C572B4"/>
    <w:rsid w:val="00C57358"/>
    <w:rsid w:val="00C604E3"/>
    <w:rsid w:val="00C67FD4"/>
    <w:rsid w:val="00C70590"/>
    <w:rsid w:val="00C72288"/>
    <w:rsid w:val="00C803C1"/>
    <w:rsid w:val="00C875C9"/>
    <w:rsid w:val="00C92EDB"/>
    <w:rsid w:val="00C97C92"/>
    <w:rsid w:val="00CA4FC1"/>
    <w:rsid w:val="00CB1785"/>
    <w:rsid w:val="00CB56A3"/>
    <w:rsid w:val="00CC5382"/>
    <w:rsid w:val="00CD2515"/>
    <w:rsid w:val="00CD5035"/>
    <w:rsid w:val="00CD77C3"/>
    <w:rsid w:val="00CE0B0C"/>
    <w:rsid w:val="00CE6E84"/>
    <w:rsid w:val="00CF71D2"/>
    <w:rsid w:val="00D1056A"/>
    <w:rsid w:val="00D10A38"/>
    <w:rsid w:val="00D12BC5"/>
    <w:rsid w:val="00D12E43"/>
    <w:rsid w:val="00D135ED"/>
    <w:rsid w:val="00D177B1"/>
    <w:rsid w:val="00D21D47"/>
    <w:rsid w:val="00D2420A"/>
    <w:rsid w:val="00D26ECE"/>
    <w:rsid w:val="00D27AFE"/>
    <w:rsid w:val="00D323B2"/>
    <w:rsid w:val="00D3302F"/>
    <w:rsid w:val="00D407D0"/>
    <w:rsid w:val="00D42FEF"/>
    <w:rsid w:val="00D474FC"/>
    <w:rsid w:val="00D62F0F"/>
    <w:rsid w:val="00D805D3"/>
    <w:rsid w:val="00D81C13"/>
    <w:rsid w:val="00D86CCE"/>
    <w:rsid w:val="00D87DDD"/>
    <w:rsid w:val="00D97473"/>
    <w:rsid w:val="00DA1F22"/>
    <w:rsid w:val="00DA267F"/>
    <w:rsid w:val="00DA61F4"/>
    <w:rsid w:val="00DA70A7"/>
    <w:rsid w:val="00DB58C2"/>
    <w:rsid w:val="00DC4A20"/>
    <w:rsid w:val="00DD23F5"/>
    <w:rsid w:val="00DD45B0"/>
    <w:rsid w:val="00DD49CE"/>
    <w:rsid w:val="00DD544D"/>
    <w:rsid w:val="00DF5347"/>
    <w:rsid w:val="00DF6FCE"/>
    <w:rsid w:val="00E03140"/>
    <w:rsid w:val="00E141D2"/>
    <w:rsid w:val="00E165FB"/>
    <w:rsid w:val="00E16A4E"/>
    <w:rsid w:val="00E25B86"/>
    <w:rsid w:val="00E25DFC"/>
    <w:rsid w:val="00E277AD"/>
    <w:rsid w:val="00E332CA"/>
    <w:rsid w:val="00E36F28"/>
    <w:rsid w:val="00E41218"/>
    <w:rsid w:val="00E43CE9"/>
    <w:rsid w:val="00E45A90"/>
    <w:rsid w:val="00E45CAC"/>
    <w:rsid w:val="00E53B72"/>
    <w:rsid w:val="00E625C6"/>
    <w:rsid w:val="00E65AD3"/>
    <w:rsid w:val="00E7160B"/>
    <w:rsid w:val="00E826B2"/>
    <w:rsid w:val="00E82AAE"/>
    <w:rsid w:val="00E8494E"/>
    <w:rsid w:val="00E85A3F"/>
    <w:rsid w:val="00E92216"/>
    <w:rsid w:val="00E938A5"/>
    <w:rsid w:val="00E94D6E"/>
    <w:rsid w:val="00EA0995"/>
    <w:rsid w:val="00EA7DAC"/>
    <w:rsid w:val="00EB0F3C"/>
    <w:rsid w:val="00EB1D53"/>
    <w:rsid w:val="00EB6AD4"/>
    <w:rsid w:val="00EC7C3E"/>
    <w:rsid w:val="00EF33D0"/>
    <w:rsid w:val="00EF3BBB"/>
    <w:rsid w:val="00F0524C"/>
    <w:rsid w:val="00F06BCD"/>
    <w:rsid w:val="00F10FBD"/>
    <w:rsid w:val="00F11D0B"/>
    <w:rsid w:val="00F12431"/>
    <w:rsid w:val="00F1319F"/>
    <w:rsid w:val="00F15114"/>
    <w:rsid w:val="00F15800"/>
    <w:rsid w:val="00F16CF2"/>
    <w:rsid w:val="00F2075F"/>
    <w:rsid w:val="00F20AA9"/>
    <w:rsid w:val="00F21E7B"/>
    <w:rsid w:val="00F25A22"/>
    <w:rsid w:val="00F27BBD"/>
    <w:rsid w:val="00F3274A"/>
    <w:rsid w:val="00F32A0A"/>
    <w:rsid w:val="00F32ECA"/>
    <w:rsid w:val="00F3604F"/>
    <w:rsid w:val="00F361BE"/>
    <w:rsid w:val="00F36839"/>
    <w:rsid w:val="00F37E57"/>
    <w:rsid w:val="00F47558"/>
    <w:rsid w:val="00F61E7E"/>
    <w:rsid w:val="00F63AC3"/>
    <w:rsid w:val="00F65ADD"/>
    <w:rsid w:val="00F7008E"/>
    <w:rsid w:val="00F747EC"/>
    <w:rsid w:val="00F762F4"/>
    <w:rsid w:val="00F766EB"/>
    <w:rsid w:val="00F774F8"/>
    <w:rsid w:val="00F7774E"/>
    <w:rsid w:val="00F809BF"/>
    <w:rsid w:val="00F9345B"/>
    <w:rsid w:val="00F95A08"/>
    <w:rsid w:val="00FA0FFA"/>
    <w:rsid w:val="00FA1089"/>
    <w:rsid w:val="00FA217C"/>
    <w:rsid w:val="00FA5B39"/>
    <w:rsid w:val="00FB38AD"/>
    <w:rsid w:val="00FB4D1E"/>
    <w:rsid w:val="00FB69F3"/>
    <w:rsid w:val="00FC099D"/>
    <w:rsid w:val="00FD0EC6"/>
    <w:rsid w:val="00FD346F"/>
    <w:rsid w:val="00FD779A"/>
    <w:rsid w:val="00FE178F"/>
    <w:rsid w:val="00FE1E3F"/>
    <w:rsid w:val="00FE4913"/>
    <w:rsid w:val="00FE4C98"/>
    <w:rsid w:val="00FF7484"/>
    <w:rsid w:val="00FF781F"/>
    <w:rsid w:val="01206872"/>
    <w:rsid w:val="017A3DCF"/>
    <w:rsid w:val="040B02AA"/>
    <w:rsid w:val="04235A21"/>
    <w:rsid w:val="04D16850"/>
    <w:rsid w:val="05C61E58"/>
    <w:rsid w:val="05F20304"/>
    <w:rsid w:val="06165C4C"/>
    <w:rsid w:val="062947C5"/>
    <w:rsid w:val="07656AF0"/>
    <w:rsid w:val="089021BB"/>
    <w:rsid w:val="089D3A39"/>
    <w:rsid w:val="0A7B5B4E"/>
    <w:rsid w:val="0A9E5A1E"/>
    <w:rsid w:val="0EA15626"/>
    <w:rsid w:val="0EB90951"/>
    <w:rsid w:val="10443129"/>
    <w:rsid w:val="11291587"/>
    <w:rsid w:val="11580224"/>
    <w:rsid w:val="11747ABE"/>
    <w:rsid w:val="121502CB"/>
    <w:rsid w:val="12A01407"/>
    <w:rsid w:val="12EA3998"/>
    <w:rsid w:val="142E6178"/>
    <w:rsid w:val="1512036A"/>
    <w:rsid w:val="15996D10"/>
    <w:rsid w:val="15A26814"/>
    <w:rsid w:val="15D126FD"/>
    <w:rsid w:val="168D3DB0"/>
    <w:rsid w:val="17BA2964"/>
    <w:rsid w:val="18CC6BB0"/>
    <w:rsid w:val="191915C3"/>
    <w:rsid w:val="19CB46CF"/>
    <w:rsid w:val="1A2B6516"/>
    <w:rsid w:val="1A4E1281"/>
    <w:rsid w:val="1B243861"/>
    <w:rsid w:val="1D972F21"/>
    <w:rsid w:val="1DF4309D"/>
    <w:rsid w:val="1E0D548F"/>
    <w:rsid w:val="20AB7061"/>
    <w:rsid w:val="21766BDB"/>
    <w:rsid w:val="21A21D03"/>
    <w:rsid w:val="21CC27D6"/>
    <w:rsid w:val="21F3342A"/>
    <w:rsid w:val="226F6D0E"/>
    <w:rsid w:val="24D752B2"/>
    <w:rsid w:val="25B55EC8"/>
    <w:rsid w:val="25FF5609"/>
    <w:rsid w:val="265937AA"/>
    <w:rsid w:val="26B84991"/>
    <w:rsid w:val="27AC5A8E"/>
    <w:rsid w:val="281267D5"/>
    <w:rsid w:val="2B3A33FF"/>
    <w:rsid w:val="2B4F04F8"/>
    <w:rsid w:val="2BFF3CA8"/>
    <w:rsid w:val="2CAF015C"/>
    <w:rsid w:val="30515F6F"/>
    <w:rsid w:val="305D1377"/>
    <w:rsid w:val="330B7F3A"/>
    <w:rsid w:val="33431738"/>
    <w:rsid w:val="34085078"/>
    <w:rsid w:val="35033477"/>
    <w:rsid w:val="353F2E67"/>
    <w:rsid w:val="36855D6B"/>
    <w:rsid w:val="370C5DA0"/>
    <w:rsid w:val="39217D0F"/>
    <w:rsid w:val="39532A1E"/>
    <w:rsid w:val="3B6D44DB"/>
    <w:rsid w:val="3C59146B"/>
    <w:rsid w:val="3F31222D"/>
    <w:rsid w:val="3F3F1CDD"/>
    <w:rsid w:val="42577621"/>
    <w:rsid w:val="43BD4BBA"/>
    <w:rsid w:val="455953EF"/>
    <w:rsid w:val="46FB6F14"/>
    <w:rsid w:val="47BD3EF5"/>
    <w:rsid w:val="48FE2CBF"/>
    <w:rsid w:val="4A5B05EC"/>
    <w:rsid w:val="4A5D651E"/>
    <w:rsid w:val="4AF344B9"/>
    <w:rsid w:val="4B206F87"/>
    <w:rsid w:val="4B714840"/>
    <w:rsid w:val="4C806FA1"/>
    <w:rsid w:val="4D3E6A67"/>
    <w:rsid w:val="4D7905E3"/>
    <w:rsid w:val="4D9445FE"/>
    <w:rsid w:val="50884C61"/>
    <w:rsid w:val="50DC0478"/>
    <w:rsid w:val="51D8354E"/>
    <w:rsid w:val="528E3F0B"/>
    <w:rsid w:val="534379C5"/>
    <w:rsid w:val="55BC2F01"/>
    <w:rsid w:val="573A5A04"/>
    <w:rsid w:val="57AB1A6C"/>
    <w:rsid w:val="57DC0C71"/>
    <w:rsid w:val="5ACC100D"/>
    <w:rsid w:val="5B58365D"/>
    <w:rsid w:val="5BB20A65"/>
    <w:rsid w:val="5C572116"/>
    <w:rsid w:val="5D4722BA"/>
    <w:rsid w:val="5FA244DF"/>
    <w:rsid w:val="62146ACC"/>
    <w:rsid w:val="62ED7CE9"/>
    <w:rsid w:val="65386B51"/>
    <w:rsid w:val="659E49CF"/>
    <w:rsid w:val="65E34DDA"/>
    <w:rsid w:val="660C39AA"/>
    <w:rsid w:val="662A0B4C"/>
    <w:rsid w:val="671A37AC"/>
    <w:rsid w:val="691C6C2E"/>
    <w:rsid w:val="69606B67"/>
    <w:rsid w:val="6A157140"/>
    <w:rsid w:val="6A7C306A"/>
    <w:rsid w:val="6AAD23E8"/>
    <w:rsid w:val="6C58156F"/>
    <w:rsid w:val="6D14668E"/>
    <w:rsid w:val="6DC036E8"/>
    <w:rsid w:val="6DEA3CF0"/>
    <w:rsid w:val="6E0D4365"/>
    <w:rsid w:val="6E0F65F7"/>
    <w:rsid w:val="6E7C1F4C"/>
    <w:rsid w:val="6EA84314"/>
    <w:rsid w:val="6FD96690"/>
    <w:rsid w:val="707A0C56"/>
    <w:rsid w:val="70D2414A"/>
    <w:rsid w:val="71AD0F48"/>
    <w:rsid w:val="767461CB"/>
    <w:rsid w:val="7823560E"/>
    <w:rsid w:val="79463C01"/>
    <w:rsid w:val="7D123533"/>
    <w:rsid w:val="7DB63449"/>
    <w:rsid w:val="7FAF2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A6FF4D"/>
  <w15:docId w15:val="{36BD259A-0E30-4D44-8938-375E3553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page number" w:qFormat="1"/>
    <w:lsdException w:name="List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uiPriority="99" w:qFormat="1"/>
    <w:lsdException w:name="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pPr>
      <w:widowControl w:val="0"/>
      <w:jc w:val="both"/>
    </w:pPr>
    <w:rPr>
      <w:rFonts w:ascii="Calibri" w:hAnsi="Calibri"/>
      <w:kern w:val="2"/>
      <w:sz w:val="21"/>
      <w:szCs w:val="24"/>
    </w:rPr>
  </w:style>
  <w:style w:type="paragraph" w:styleId="3">
    <w:name w:val="heading 3"/>
    <w:aliases w:val="标题 31"/>
    <w:basedOn w:val="a7"/>
    <w:next w:val="a7"/>
    <w:link w:val="30"/>
    <w:unhideWhenUsed/>
    <w:qFormat/>
    <w:rsid w:val="00D12BC5"/>
    <w:pPr>
      <w:keepNext/>
      <w:keepLines/>
      <w:spacing w:beforeLines="50" w:before="50" w:afterLines="50" w:after="50"/>
      <w:outlineLvl w:val="2"/>
    </w:pPr>
    <w:rPr>
      <w:rFonts w:ascii="黑体" w:eastAsia="黑体" w:hAnsi="黑体"/>
      <w:bCs/>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annotation text"/>
    <w:basedOn w:val="a7"/>
    <w:link w:val="ac"/>
    <w:pPr>
      <w:jc w:val="left"/>
    </w:pPr>
  </w:style>
  <w:style w:type="paragraph" w:styleId="ad">
    <w:name w:val="Body Text"/>
    <w:basedOn w:val="a7"/>
    <w:qFormat/>
    <w:pPr>
      <w:spacing w:after="120"/>
    </w:pPr>
  </w:style>
  <w:style w:type="paragraph" w:styleId="ae">
    <w:name w:val="Body Text Indent"/>
    <w:basedOn w:val="a7"/>
    <w:link w:val="af"/>
    <w:qFormat/>
    <w:pPr>
      <w:spacing w:after="120"/>
      <w:ind w:leftChars="200" w:left="420"/>
    </w:pPr>
  </w:style>
  <w:style w:type="paragraph" w:styleId="2">
    <w:name w:val="List 2"/>
    <w:basedOn w:val="a7"/>
    <w:qFormat/>
    <w:pPr>
      <w:ind w:leftChars="200" w:left="100" w:hangingChars="200" w:hanging="200"/>
    </w:pPr>
  </w:style>
  <w:style w:type="paragraph" w:styleId="af0">
    <w:name w:val="Plain Text"/>
    <w:basedOn w:val="a7"/>
    <w:link w:val="af1"/>
    <w:qFormat/>
    <w:pPr>
      <w:spacing w:line="360" w:lineRule="auto"/>
      <w:ind w:firstLineChars="200" w:firstLine="480"/>
    </w:pPr>
    <w:rPr>
      <w:rFonts w:ascii="仿宋_GB2312"/>
      <w:sz w:val="24"/>
    </w:rPr>
  </w:style>
  <w:style w:type="paragraph" w:styleId="af2">
    <w:name w:val="Date"/>
    <w:basedOn w:val="a7"/>
    <w:next w:val="a7"/>
    <w:link w:val="af3"/>
    <w:uiPriority w:val="99"/>
    <w:qFormat/>
    <w:pPr>
      <w:ind w:leftChars="2500" w:left="100"/>
    </w:pPr>
  </w:style>
  <w:style w:type="paragraph" w:styleId="af4">
    <w:name w:val="Balloon Text"/>
    <w:basedOn w:val="a7"/>
    <w:link w:val="af5"/>
    <w:uiPriority w:val="99"/>
    <w:qFormat/>
    <w:rPr>
      <w:sz w:val="18"/>
      <w:szCs w:val="18"/>
    </w:rPr>
  </w:style>
  <w:style w:type="paragraph" w:styleId="af6">
    <w:name w:val="footer"/>
    <w:basedOn w:val="a7"/>
    <w:link w:val="af7"/>
    <w:uiPriority w:val="99"/>
    <w:qFormat/>
    <w:pPr>
      <w:tabs>
        <w:tab w:val="center" w:pos="4153"/>
        <w:tab w:val="right" w:pos="8306"/>
      </w:tabs>
      <w:snapToGrid w:val="0"/>
      <w:jc w:val="left"/>
    </w:pPr>
    <w:rPr>
      <w:sz w:val="18"/>
      <w:szCs w:val="18"/>
    </w:rPr>
  </w:style>
  <w:style w:type="paragraph" w:styleId="af8">
    <w:name w:val="header"/>
    <w:basedOn w:val="a7"/>
    <w:link w:val="af9"/>
    <w:qFormat/>
    <w:pPr>
      <w:pBdr>
        <w:bottom w:val="single" w:sz="6" w:space="1" w:color="auto"/>
      </w:pBdr>
      <w:tabs>
        <w:tab w:val="center" w:pos="4153"/>
        <w:tab w:val="right" w:pos="8306"/>
      </w:tabs>
      <w:snapToGrid w:val="0"/>
      <w:jc w:val="center"/>
    </w:pPr>
    <w:rPr>
      <w:sz w:val="18"/>
      <w:szCs w:val="18"/>
    </w:rPr>
  </w:style>
  <w:style w:type="paragraph" w:styleId="afa">
    <w:name w:val="Normal (Web)"/>
    <w:basedOn w:val="a7"/>
    <w:qFormat/>
    <w:pPr>
      <w:widowControl/>
      <w:spacing w:before="100" w:beforeAutospacing="1" w:after="100" w:afterAutospacing="1"/>
      <w:jc w:val="left"/>
    </w:pPr>
    <w:rPr>
      <w:rFonts w:ascii="宋体" w:hAnsi="宋体" w:cs="宋体"/>
      <w:color w:val="000000"/>
      <w:kern w:val="0"/>
      <w:sz w:val="24"/>
    </w:rPr>
  </w:style>
  <w:style w:type="paragraph" w:styleId="afb">
    <w:name w:val="Title"/>
    <w:basedOn w:val="a7"/>
    <w:next w:val="a7"/>
    <w:link w:val="afc"/>
    <w:qFormat/>
    <w:pPr>
      <w:tabs>
        <w:tab w:val="center" w:pos="3570"/>
        <w:tab w:val="right" w:pos="7875"/>
      </w:tabs>
      <w:adjustRightInd w:val="0"/>
      <w:snapToGrid w:val="0"/>
      <w:spacing w:before="120" w:after="80"/>
      <w:jc w:val="left"/>
      <w:outlineLvl w:val="1"/>
    </w:pPr>
    <w:rPr>
      <w:rFonts w:ascii="Times New Roman" w:eastAsia="黑体" w:hAnsi="Times New Roman"/>
      <w:bCs/>
      <w:sz w:val="24"/>
      <w:szCs w:val="32"/>
    </w:rPr>
  </w:style>
  <w:style w:type="table" w:styleId="afd">
    <w:name w:val="Table Grid"/>
    <w:basedOn w:val="a9"/>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uiPriority w:val="22"/>
    <w:qFormat/>
    <w:rPr>
      <w:b/>
      <w:bCs/>
    </w:rPr>
  </w:style>
  <w:style w:type="character" w:styleId="aff">
    <w:name w:val="page number"/>
    <w:basedOn w:val="a8"/>
    <w:qFormat/>
  </w:style>
  <w:style w:type="character" w:styleId="aff0">
    <w:name w:val="Hyperlink"/>
    <w:qFormat/>
    <w:rPr>
      <w:color w:val="0000FF"/>
      <w:u w:val="single"/>
    </w:rPr>
  </w:style>
  <w:style w:type="character" w:styleId="aff1">
    <w:name w:val="annotation reference"/>
    <w:qFormat/>
    <w:rPr>
      <w:sz w:val="21"/>
      <w:szCs w:val="21"/>
    </w:rPr>
  </w:style>
  <w:style w:type="character" w:customStyle="1" w:styleId="af3">
    <w:name w:val="日期 字符"/>
    <w:link w:val="af2"/>
    <w:uiPriority w:val="99"/>
    <w:qFormat/>
    <w:rPr>
      <w:kern w:val="2"/>
      <w:sz w:val="21"/>
      <w:szCs w:val="24"/>
    </w:rPr>
  </w:style>
  <w:style w:type="character" w:customStyle="1" w:styleId="af7">
    <w:name w:val="页脚 字符"/>
    <w:link w:val="af6"/>
    <w:uiPriority w:val="99"/>
    <w:qFormat/>
    <w:rPr>
      <w:kern w:val="2"/>
      <w:sz w:val="18"/>
      <w:szCs w:val="18"/>
    </w:rPr>
  </w:style>
  <w:style w:type="character" w:customStyle="1" w:styleId="af">
    <w:name w:val="正文文本缩进 字符"/>
    <w:link w:val="ae"/>
    <w:qFormat/>
    <w:rPr>
      <w:kern w:val="2"/>
      <w:sz w:val="21"/>
      <w:szCs w:val="24"/>
    </w:rPr>
  </w:style>
  <w:style w:type="character" w:customStyle="1" w:styleId="af1">
    <w:name w:val="纯文本 字符"/>
    <w:link w:val="af0"/>
    <w:qFormat/>
    <w:locked/>
    <w:rPr>
      <w:rFonts w:ascii="仿宋_GB2312" w:eastAsia="宋体"/>
      <w:kern w:val="2"/>
      <w:sz w:val="24"/>
      <w:szCs w:val="24"/>
      <w:lang w:val="en-US" w:eastAsia="zh-CN" w:bidi="ar-SA"/>
    </w:rPr>
  </w:style>
  <w:style w:type="character" w:customStyle="1" w:styleId="Char">
    <w:name w:val="一级条标题 Char"/>
    <w:link w:val="a2"/>
    <w:qFormat/>
    <w:rPr>
      <w:rFonts w:ascii="黑体" w:eastAsia="黑体"/>
      <w:sz w:val="21"/>
      <w:lang w:val="en-US" w:eastAsia="zh-CN" w:bidi="ar-SA"/>
    </w:rPr>
  </w:style>
  <w:style w:type="paragraph" w:customStyle="1" w:styleId="a2">
    <w:name w:val="一级条标题"/>
    <w:basedOn w:val="a1"/>
    <w:next w:val="a7"/>
    <w:link w:val="Char"/>
    <w:qFormat/>
    <w:pPr>
      <w:numPr>
        <w:ilvl w:val="2"/>
      </w:numPr>
      <w:spacing w:beforeLines="0" w:before="0" w:afterLines="0" w:after="0"/>
      <w:outlineLvl w:val="2"/>
    </w:pPr>
  </w:style>
  <w:style w:type="paragraph" w:customStyle="1" w:styleId="a1">
    <w:name w:val="章标题"/>
    <w:next w:val="a7"/>
    <w:qFormat/>
    <w:pPr>
      <w:numPr>
        <w:ilvl w:val="1"/>
        <w:numId w:val="1"/>
      </w:numPr>
      <w:spacing w:beforeLines="50" w:before="50" w:afterLines="50" w:after="50"/>
      <w:jc w:val="both"/>
      <w:outlineLvl w:val="1"/>
    </w:pPr>
    <w:rPr>
      <w:rFonts w:ascii="黑体" w:eastAsia="黑体" w:hAnsi="Calibri"/>
      <w:sz w:val="21"/>
    </w:rPr>
  </w:style>
  <w:style w:type="character" w:customStyle="1" w:styleId="af5">
    <w:name w:val="批注框文本 字符"/>
    <w:link w:val="af4"/>
    <w:uiPriority w:val="99"/>
    <w:qFormat/>
    <w:rPr>
      <w:kern w:val="2"/>
      <w:sz w:val="18"/>
      <w:szCs w:val="18"/>
    </w:rPr>
  </w:style>
  <w:style w:type="character" w:customStyle="1" w:styleId="ac">
    <w:name w:val="批注文字 字符"/>
    <w:link w:val="ab"/>
    <w:qFormat/>
    <w:rPr>
      <w:kern w:val="2"/>
      <w:sz w:val="21"/>
      <w:szCs w:val="24"/>
    </w:rPr>
  </w:style>
  <w:style w:type="character" w:customStyle="1" w:styleId="af9">
    <w:name w:val="页眉 字符"/>
    <w:link w:val="af8"/>
    <w:qFormat/>
    <w:rPr>
      <w:kern w:val="2"/>
      <w:sz w:val="18"/>
      <w:szCs w:val="18"/>
    </w:rPr>
  </w:style>
  <w:style w:type="paragraph" w:customStyle="1" w:styleId="a0">
    <w:name w:val="前言、引言标题"/>
    <w:next w:val="a7"/>
    <w:qFormat/>
    <w:pPr>
      <w:numPr>
        <w:numId w:val="1"/>
      </w:numPr>
      <w:shd w:val="clear" w:color="FFFFFF" w:fill="FFFFFF"/>
      <w:spacing w:before="640" w:after="560"/>
      <w:jc w:val="center"/>
      <w:outlineLvl w:val="0"/>
    </w:pPr>
    <w:rPr>
      <w:rFonts w:ascii="黑体" w:eastAsia="黑体" w:hAnsi="Calibri"/>
      <w:sz w:val="32"/>
    </w:rPr>
  </w:style>
  <w:style w:type="paragraph" w:customStyle="1" w:styleId="aff2">
    <w:name w:val="标准"/>
    <w:basedOn w:val="a7"/>
    <w:qFormat/>
    <w:pPr>
      <w:adjustRightInd w:val="0"/>
      <w:spacing w:line="312" w:lineRule="atLeast"/>
      <w:jc w:val="center"/>
      <w:textAlignment w:val="baseline"/>
    </w:pPr>
    <w:rPr>
      <w:kern w:val="0"/>
      <w:szCs w:val="20"/>
    </w:rPr>
  </w:style>
  <w:style w:type="paragraph" w:customStyle="1" w:styleId="a3">
    <w:name w:val="二级条标题"/>
    <w:basedOn w:val="a2"/>
    <w:next w:val="aff3"/>
    <w:qFormat/>
    <w:pPr>
      <w:numPr>
        <w:ilvl w:val="3"/>
      </w:numPr>
      <w:outlineLvl w:val="3"/>
    </w:pPr>
  </w:style>
  <w:style w:type="paragraph" w:customStyle="1" w:styleId="aff3">
    <w:name w:val="段"/>
    <w:qFormat/>
    <w:pPr>
      <w:autoSpaceDE w:val="0"/>
      <w:autoSpaceDN w:val="0"/>
      <w:ind w:firstLineChars="200" w:firstLine="200"/>
      <w:jc w:val="both"/>
    </w:pPr>
    <w:rPr>
      <w:rFonts w:ascii="宋体" w:hAnsi="Calibri"/>
      <w:sz w:val="21"/>
    </w:rPr>
  </w:style>
  <w:style w:type="paragraph" w:styleId="aff4">
    <w:name w:val="List Paragraph"/>
    <w:basedOn w:val="a7"/>
    <w:uiPriority w:val="34"/>
    <w:qFormat/>
    <w:pPr>
      <w:ind w:firstLineChars="200" w:firstLine="420"/>
    </w:pPr>
    <w:rPr>
      <w:szCs w:val="22"/>
    </w:rPr>
  </w:style>
  <w:style w:type="paragraph" w:customStyle="1" w:styleId="Char0">
    <w:name w:val="Char"/>
    <w:basedOn w:val="a7"/>
    <w:pPr>
      <w:spacing w:beforeLines="100" w:before="100" w:afterLines="50" w:after="50" w:line="600" w:lineRule="exact"/>
      <w:ind w:firstLineChars="200" w:firstLine="200"/>
    </w:pPr>
    <w:rPr>
      <w:rFonts w:eastAsia="黑体"/>
      <w:sz w:val="28"/>
    </w:rPr>
  </w:style>
  <w:style w:type="paragraph" w:customStyle="1" w:styleId="aff5">
    <w:name w:val="文章标题"/>
    <w:basedOn w:val="a7"/>
    <w:next w:val="a7"/>
    <w:pPr>
      <w:suppressAutoHyphens/>
      <w:spacing w:before="100" w:beforeAutospacing="1" w:after="100" w:afterAutospacing="1" w:line="420" w:lineRule="exact"/>
      <w:jc w:val="center"/>
      <w:outlineLvl w:val="0"/>
    </w:pPr>
    <w:rPr>
      <w:rFonts w:ascii="Times New Roman" w:hAnsi="Times New Roman" w:cs="Arial"/>
      <w:b/>
      <w:bCs/>
      <w:sz w:val="28"/>
      <w:szCs w:val="32"/>
    </w:rPr>
  </w:style>
  <w:style w:type="paragraph" w:customStyle="1" w:styleId="a5">
    <w:name w:val="四级条标题"/>
    <w:basedOn w:val="a4"/>
    <w:next w:val="aff3"/>
    <w:qFormat/>
    <w:pPr>
      <w:numPr>
        <w:ilvl w:val="5"/>
      </w:numPr>
      <w:outlineLvl w:val="5"/>
    </w:pPr>
  </w:style>
  <w:style w:type="paragraph" w:customStyle="1" w:styleId="a4">
    <w:name w:val="三级条标题"/>
    <w:basedOn w:val="a3"/>
    <w:next w:val="aff3"/>
    <w:qFormat/>
    <w:pPr>
      <w:numPr>
        <w:ilvl w:val="4"/>
      </w:numPr>
      <w:outlineLvl w:val="4"/>
    </w:pPr>
  </w:style>
  <w:style w:type="paragraph" w:customStyle="1" w:styleId="Char1">
    <w:name w:val="Char1"/>
    <w:basedOn w:val="a7"/>
    <w:qFormat/>
    <w:pPr>
      <w:widowControl/>
      <w:spacing w:after="160" w:line="240" w:lineRule="exact"/>
      <w:jc w:val="left"/>
    </w:pPr>
    <w:rPr>
      <w:rFonts w:ascii="Verdana" w:hAnsi="Verdana"/>
      <w:kern w:val="0"/>
      <w:sz w:val="20"/>
      <w:szCs w:val="20"/>
      <w:lang w:eastAsia="en-US"/>
    </w:rPr>
  </w:style>
  <w:style w:type="paragraph" w:customStyle="1" w:styleId="CharCharCharCharCharCharCharCharChar">
    <w:name w:val="Char Char Char Char Char Char Char Char Char"/>
    <w:basedOn w:val="a7"/>
    <w:qFormat/>
    <w:pPr>
      <w:widowControl/>
      <w:spacing w:after="160" w:line="240" w:lineRule="exact"/>
      <w:jc w:val="left"/>
    </w:pPr>
    <w:rPr>
      <w:rFonts w:ascii="Verdana" w:eastAsia="仿宋_GB2312" w:hAnsi="Verdana"/>
      <w:kern w:val="0"/>
      <w:sz w:val="24"/>
      <w:szCs w:val="20"/>
      <w:lang w:eastAsia="en-US"/>
    </w:rPr>
  </w:style>
  <w:style w:type="paragraph" w:customStyle="1" w:styleId="1">
    <w:name w:val="列出段落1"/>
    <w:basedOn w:val="a7"/>
    <w:qFormat/>
    <w:pPr>
      <w:ind w:firstLineChars="200" w:firstLine="420"/>
    </w:pPr>
    <w:rPr>
      <w:szCs w:val="22"/>
    </w:rPr>
  </w:style>
  <w:style w:type="paragraph" w:customStyle="1" w:styleId="a">
    <w:name w:val="注×："/>
    <w:qFormat/>
    <w:pPr>
      <w:widowControl w:val="0"/>
      <w:numPr>
        <w:numId w:val="2"/>
      </w:numPr>
      <w:tabs>
        <w:tab w:val="clear" w:pos="900"/>
        <w:tab w:val="left" w:pos="630"/>
      </w:tabs>
      <w:autoSpaceDE w:val="0"/>
      <w:autoSpaceDN w:val="0"/>
      <w:jc w:val="both"/>
    </w:pPr>
    <w:rPr>
      <w:rFonts w:ascii="宋体" w:hAnsi="Calibri"/>
      <w:sz w:val="18"/>
    </w:rPr>
  </w:style>
  <w:style w:type="paragraph" w:customStyle="1" w:styleId="a6">
    <w:name w:val="五级条标题"/>
    <w:basedOn w:val="a5"/>
    <w:next w:val="aff3"/>
    <w:qFormat/>
    <w:pPr>
      <w:numPr>
        <w:ilvl w:val="6"/>
      </w:numPr>
      <w:outlineLvl w:val="6"/>
    </w:pPr>
  </w:style>
  <w:style w:type="paragraph" w:customStyle="1" w:styleId="aff6">
    <w:name w:val="封面标准英文名称"/>
    <w:qFormat/>
    <w:pPr>
      <w:widowControl w:val="0"/>
      <w:spacing w:before="370" w:line="400" w:lineRule="exact"/>
      <w:jc w:val="center"/>
    </w:pPr>
    <w:rPr>
      <w:rFonts w:ascii="Calibri" w:hAnsi="Calibri"/>
      <w:sz w:val="28"/>
    </w:rPr>
  </w:style>
  <w:style w:type="table" w:customStyle="1" w:styleId="10">
    <w:name w:val="网格型1"/>
    <w:basedOn w:val="a9"/>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标题 字符"/>
    <w:link w:val="afb"/>
    <w:qFormat/>
    <w:rPr>
      <w:rFonts w:ascii="Times New Roman" w:eastAsia="黑体" w:hAnsi="Times New Roman"/>
      <w:bCs/>
      <w:kern w:val="2"/>
      <w:sz w:val="24"/>
      <w:szCs w:val="32"/>
    </w:rPr>
  </w:style>
  <w:style w:type="character" w:customStyle="1" w:styleId="trans">
    <w:name w:val="trans"/>
    <w:qFormat/>
  </w:style>
  <w:style w:type="character" w:customStyle="1" w:styleId="30">
    <w:name w:val="标题 3 字符"/>
    <w:aliases w:val="标题 31 字符"/>
    <w:basedOn w:val="a8"/>
    <w:link w:val="3"/>
    <w:rsid w:val="00D12BC5"/>
    <w:rPr>
      <w:rFonts w:ascii="黑体" w:eastAsia="黑体" w:hAnsi="黑体"/>
      <w:bCs/>
      <w:kern w:val="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725106">
      <w:bodyDiv w:val="1"/>
      <w:marLeft w:val="0"/>
      <w:marRight w:val="0"/>
      <w:marTop w:val="0"/>
      <w:marBottom w:val="0"/>
      <w:divBdr>
        <w:top w:val="none" w:sz="0" w:space="0" w:color="auto"/>
        <w:left w:val="none" w:sz="0" w:space="0" w:color="auto"/>
        <w:bottom w:val="none" w:sz="0" w:space="0" w:color="auto"/>
        <w:right w:val="none" w:sz="0" w:space="0" w:color="auto"/>
      </w:divBdr>
    </w:div>
    <w:div w:id="1676149138">
      <w:bodyDiv w:val="1"/>
      <w:marLeft w:val="0"/>
      <w:marRight w:val="0"/>
      <w:marTop w:val="0"/>
      <w:marBottom w:val="0"/>
      <w:divBdr>
        <w:top w:val="none" w:sz="0" w:space="0" w:color="auto"/>
        <w:left w:val="none" w:sz="0" w:space="0" w:color="auto"/>
        <w:bottom w:val="none" w:sz="0" w:space="0" w:color="auto"/>
        <w:right w:val="none" w:sz="0" w:space="0" w:color="auto"/>
      </w:divBdr>
    </w:div>
    <w:div w:id="2134520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219.239.107.155:8080/TaskBook.aspx?id=YSCPZT0688202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G:\file(&#37325;&#35201;)2021.3.25\&#25105;&#30340;&#31185;&#30740;&#39033;&#30446;\2020&#28953;&#28903;&#38076;&#31934;&#30719;&#22269;&#23478;&#26631;&#20934;&#36215;&#33609;\&#21407;&#23376;&#33639;&#20809;&#27979;&#23450;Bi&#12289;Sb\&#28953;&#28903;&#38076;&#31934;&#30719;&#20013;Sb&#27979;&#23450;&#25968;&#25454;&#22788;&#297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olid"/>
              </a:ln>
              <a:effectLst/>
            </c:spPr>
            <c:trendlineType val="linear"/>
            <c:dispRSqr val="0"/>
            <c:dispEq val="0"/>
          </c:trendline>
          <c:xVal>
            <c:numRef>
              <c:f>实验报告!$A$166:$A$171</c:f>
              <c:numCache>
                <c:formatCode>General</c:formatCode>
                <c:ptCount val="6"/>
                <c:pt idx="0">
                  <c:v>0</c:v>
                </c:pt>
                <c:pt idx="1">
                  <c:v>1</c:v>
                </c:pt>
                <c:pt idx="2">
                  <c:v>5</c:v>
                </c:pt>
                <c:pt idx="3">
                  <c:v>10</c:v>
                </c:pt>
                <c:pt idx="4">
                  <c:v>20</c:v>
                </c:pt>
                <c:pt idx="5">
                  <c:v>50</c:v>
                </c:pt>
              </c:numCache>
            </c:numRef>
          </c:xVal>
          <c:yVal>
            <c:numRef>
              <c:f>实验报告!$B$166:$B$171</c:f>
              <c:numCache>
                <c:formatCode>General</c:formatCode>
                <c:ptCount val="6"/>
                <c:pt idx="0" formatCode="0.000">
                  <c:v>2.133</c:v>
                </c:pt>
                <c:pt idx="1">
                  <c:v>90.198499999999996</c:v>
                </c:pt>
                <c:pt idx="2">
                  <c:v>406.68860000000001</c:v>
                </c:pt>
                <c:pt idx="3">
                  <c:v>845.67020000000002</c:v>
                </c:pt>
                <c:pt idx="4">
                  <c:v>1709.2809999999999</c:v>
                </c:pt>
                <c:pt idx="5">
                  <c:v>4176.2831999999999</c:v>
                </c:pt>
              </c:numCache>
            </c:numRef>
          </c:yVal>
          <c:smooth val="0"/>
          <c:extLst>
            <c:ext xmlns:c16="http://schemas.microsoft.com/office/drawing/2014/chart" uri="{C3380CC4-5D6E-409C-BE32-E72D297353CC}">
              <c16:uniqueId val="{00000001-2945-43FE-B5C1-EC3A92D7D74F}"/>
            </c:ext>
          </c:extLst>
        </c:ser>
        <c:dLbls>
          <c:showLegendKey val="0"/>
          <c:showVal val="0"/>
          <c:showCatName val="0"/>
          <c:showSerName val="0"/>
          <c:showPercent val="0"/>
          <c:showBubbleSize val="0"/>
        </c:dLbls>
        <c:axId val="1068471600"/>
        <c:axId val="1068472016"/>
      </c:scatterChart>
      <c:valAx>
        <c:axId val="1068471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zh-CN" sz="1000" b="0" i="0" baseline="0">
                    <a:effectLst/>
                  </a:rPr>
                  <a:t>锑浓度</a:t>
                </a:r>
                <a:r>
                  <a:rPr lang="en-US" altLang="zh-CN" sz="1000" b="0" i="0" baseline="0">
                    <a:effectLst/>
                  </a:rPr>
                  <a:t>/(</a:t>
                </a:r>
                <a:r>
                  <a:rPr lang="en-US" altLang="zh-CN" sz="1000" b="0" i="0" u="none" strike="noStrike" kern="1200" baseline="0">
                    <a:solidFill>
                      <a:sysClr val="windowText" lastClr="000000">
                        <a:lumMod val="65000"/>
                        <a:lumOff val="35000"/>
                      </a:sysClr>
                    </a:solidFill>
                    <a:effectLst/>
                    <a:latin typeface="+mn-lt"/>
                    <a:ea typeface="+mn-ea"/>
                    <a:cs typeface="+mn-cs"/>
                  </a:rPr>
                  <a:t>ng/mL</a:t>
                </a:r>
                <a:r>
                  <a:rPr lang="en-US" altLang="zh-CN" sz="1000" b="0" i="0" baseline="0">
                    <a:effectLst/>
                  </a:rPr>
                  <a:t>)</a:t>
                </a:r>
                <a:endParaRPr lang="zh-CN" altLang="zh-CN" sz="1000">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068472016"/>
        <c:crosses val="autoZero"/>
        <c:crossBetween val="midCat"/>
      </c:valAx>
      <c:valAx>
        <c:axId val="1068472016"/>
        <c:scaling>
          <c:orientation val="minMax"/>
          <c:max val="50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原子荧光强度</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_);[Red]\(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06847160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7292</Words>
  <Characters>2818</Characters>
  <Application>Microsoft Office Word</Application>
  <DocSecurity>0</DocSecurity>
  <Lines>23</Lines>
  <Paragraphs>20</Paragraphs>
  <ScaleCrop>false</ScaleCrop>
  <Company>微软中国</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《铝及铝合金术语 化学分析》国家标准送审稿编制说明</dc:title>
  <dc:creator>周兵</dc:creator>
  <cp:lastModifiedBy>xmm</cp:lastModifiedBy>
  <cp:revision>30</cp:revision>
  <cp:lastPrinted>2021-05-27T07:42:00Z</cp:lastPrinted>
  <dcterms:created xsi:type="dcterms:W3CDTF">2021-07-21T08:29:00Z</dcterms:created>
  <dcterms:modified xsi:type="dcterms:W3CDTF">2021-11-11T07:15:00Z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8FBB69C09BAA40F496A815DDC7FE29E5</vt:lpwstr>
  </property>
</Properties>
</file>