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2DD4" w14:textId="77777777" w:rsidR="009249D5" w:rsidRPr="009119D0" w:rsidRDefault="004450C1">
      <w:pPr>
        <w:jc w:val="center"/>
        <w:outlineLvl w:val="1"/>
        <w:rPr>
          <w:rFonts w:ascii="Times New Roman" w:eastAsia="黑体" w:hAnsi="Times New Roman"/>
          <w:sz w:val="32"/>
          <w:szCs w:val="32"/>
        </w:rPr>
      </w:pPr>
      <w:r w:rsidRPr="009119D0">
        <w:rPr>
          <w:rFonts w:ascii="Times New Roman" w:eastAsia="黑体" w:hAnsi="Times New Roman"/>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119D0">
        <w:rPr>
          <w:rFonts w:ascii="Times New Roman" w:eastAsia="黑体" w:hAnsi="Times New Roman"/>
          <w:sz w:val="32"/>
          <w:szCs w:val="32"/>
        </w:rPr>
        <w:instrText>ADDIN CNKISM.UserStyle</w:instrText>
      </w:r>
      <w:r w:rsidRPr="009119D0">
        <w:rPr>
          <w:rFonts w:ascii="Times New Roman" w:eastAsia="黑体" w:hAnsi="Times New Roman"/>
          <w:sz w:val="32"/>
          <w:szCs w:val="32"/>
        </w:rPr>
      </w:r>
      <w:r w:rsidRPr="009119D0">
        <w:rPr>
          <w:rFonts w:ascii="Times New Roman" w:eastAsia="黑体" w:hAnsi="Times New Roman"/>
          <w:sz w:val="32"/>
          <w:szCs w:val="32"/>
        </w:rPr>
        <w:fldChar w:fldCharType="end"/>
      </w:r>
    </w:p>
    <w:p w14:paraId="0765FE4D" w14:textId="77777777" w:rsidR="009249D5" w:rsidRPr="009119D0" w:rsidRDefault="009249D5">
      <w:pPr>
        <w:snapToGrid w:val="0"/>
        <w:spacing w:line="360" w:lineRule="auto"/>
        <w:jc w:val="center"/>
        <w:rPr>
          <w:rFonts w:ascii="Times New Roman" w:eastAsia="黑体" w:hAnsi="Times New Roman"/>
          <w:sz w:val="32"/>
          <w:szCs w:val="32"/>
        </w:rPr>
      </w:pPr>
    </w:p>
    <w:p w14:paraId="6ED9931B" w14:textId="77777777" w:rsidR="009249D5" w:rsidRPr="009119D0" w:rsidRDefault="004450C1">
      <w:pPr>
        <w:adjustRightInd w:val="0"/>
        <w:snapToGrid w:val="0"/>
        <w:ind w:left="2811" w:hangingChars="700" w:hanging="2811"/>
        <w:jc w:val="center"/>
        <w:rPr>
          <w:rFonts w:ascii="Times New Roman" w:eastAsia="黑体" w:hAnsi="Times New Roman"/>
          <w:b/>
          <w:sz w:val="40"/>
          <w:szCs w:val="48"/>
        </w:rPr>
      </w:pPr>
      <w:r w:rsidRPr="009119D0">
        <w:rPr>
          <w:rFonts w:ascii="Times New Roman" w:eastAsia="黑体" w:hAnsi="Times New Roman"/>
          <w:b/>
          <w:sz w:val="40"/>
          <w:szCs w:val="48"/>
          <w:lang w:bidi="ar"/>
        </w:rPr>
        <w:t>焙烧</w:t>
      </w:r>
      <w:proofErr w:type="gramStart"/>
      <w:r w:rsidRPr="009119D0">
        <w:rPr>
          <w:rFonts w:ascii="Times New Roman" w:eastAsia="黑体" w:hAnsi="Times New Roman"/>
          <w:b/>
          <w:sz w:val="40"/>
          <w:szCs w:val="48"/>
          <w:lang w:bidi="ar"/>
        </w:rPr>
        <w:t>钼</w:t>
      </w:r>
      <w:proofErr w:type="gramEnd"/>
      <w:r w:rsidRPr="009119D0">
        <w:rPr>
          <w:rFonts w:ascii="Times New Roman" w:eastAsia="黑体" w:hAnsi="Times New Roman"/>
          <w:b/>
          <w:sz w:val="40"/>
          <w:szCs w:val="48"/>
          <w:lang w:bidi="ar"/>
        </w:rPr>
        <w:t>精矿化学分析方法</w:t>
      </w:r>
    </w:p>
    <w:p w14:paraId="2BED696C" w14:textId="77777777" w:rsidR="009249D5" w:rsidRPr="009119D0" w:rsidRDefault="004450C1">
      <w:pPr>
        <w:adjustRightInd w:val="0"/>
        <w:snapToGrid w:val="0"/>
        <w:ind w:left="2811" w:hangingChars="700" w:hanging="2811"/>
        <w:jc w:val="center"/>
        <w:rPr>
          <w:rFonts w:ascii="Times New Roman" w:eastAsia="黑体" w:hAnsi="Times New Roman"/>
          <w:b/>
          <w:sz w:val="40"/>
          <w:szCs w:val="48"/>
          <w:lang w:bidi="ar"/>
        </w:rPr>
      </w:pPr>
      <w:r w:rsidRPr="009119D0">
        <w:rPr>
          <w:rFonts w:ascii="Times New Roman" w:eastAsia="黑体" w:hAnsi="Times New Roman"/>
          <w:b/>
          <w:sz w:val="40"/>
          <w:szCs w:val="48"/>
          <w:lang w:bidi="ar"/>
        </w:rPr>
        <w:t>第</w:t>
      </w:r>
      <w:r w:rsidRPr="009119D0">
        <w:rPr>
          <w:rFonts w:ascii="Times New Roman" w:eastAsia="黑体" w:hAnsi="Times New Roman"/>
          <w:b/>
          <w:sz w:val="40"/>
          <w:szCs w:val="48"/>
          <w:lang w:bidi="ar"/>
        </w:rPr>
        <w:t>3</w:t>
      </w:r>
      <w:r w:rsidRPr="009119D0">
        <w:rPr>
          <w:rFonts w:ascii="Times New Roman" w:eastAsia="黑体" w:hAnsi="Times New Roman"/>
          <w:b/>
          <w:sz w:val="40"/>
          <w:szCs w:val="48"/>
          <w:lang w:bidi="ar"/>
        </w:rPr>
        <w:t>部分</w:t>
      </w:r>
    </w:p>
    <w:p w14:paraId="4DF21C64" w14:textId="77777777" w:rsidR="009249D5" w:rsidRPr="009119D0" w:rsidRDefault="004450C1">
      <w:pPr>
        <w:adjustRightInd w:val="0"/>
        <w:snapToGrid w:val="0"/>
        <w:ind w:left="2811" w:hangingChars="700" w:hanging="2811"/>
        <w:jc w:val="center"/>
        <w:rPr>
          <w:rFonts w:ascii="Times New Roman" w:eastAsia="黑体" w:hAnsi="Times New Roman"/>
          <w:b/>
          <w:sz w:val="40"/>
          <w:szCs w:val="48"/>
        </w:rPr>
      </w:pPr>
      <w:proofErr w:type="gramStart"/>
      <w:r w:rsidRPr="009119D0">
        <w:rPr>
          <w:rFonts w:ascii="Times New Roman" w:eastAsia="黑体" w:hAnsi="Times New Roman"/>
          <w:b/>
          <w:sz w:val="40"/>
          <w:szCs w:val="48"/>
          <w:lang w:bidi="ar"/>
        </w:rPr>
        <w:t>铋量的</w:t>
      </w:r>
      <w:proofErr w:type="gramEnd"/>
      <w:r w:rsidRPr="009119D0">
        <w:rPr>
          <w:rFonts w:ascii="Times New Roman" w:eastAsia="黑体" w:hAnsi="Times New Roman"/>
          <w:b/>
          <w:sz w:val="40"/>
          <w:szCs w:val="48"/>
          <w:lang w:bidi="ar"/>
        </w:rPr>
        <w:t>测定</w:t>
      </w:r>
    </w:p>
    <w:p w14:paraId="5C37FF18" w14:textId="77777777" w:rsidR="009249D5" w:rsidRPr="009119D0" w:rsidRDefault="004450C1">
      <w:pPr>
        <w:adjustRightInd w:val="0"/>
        <w:snapToGrid w:val="0"/>
        <w:ind w:left="2811" w:hangingChars="700" w:hanging="2811"/>
        <w:jc w:val="center"/>
        <w:rPr>
          <w:rFonts w:ascii="Times New Roman" w:eastAsia="黑体" w:hAnsi="Times New Roman"/>
          <w:b/>
          <w:sz w:val="40"/>
          <w:szCs w:val="48"/>
          <w:lang w:bidi="ar"/>
        </w:rPr>
      </w:pPr>
      <w:r w:rsidRPr="009119D0">
        <w:rPr>
          <w:rFonts w:ascii="Times New Roman" w:eastAsia="黑体" w:hAnsi="Times New Roman"/>
          <w:b/>
          <w:sz w:val="40"/>
          <w:szCs w:val="48"/>
          <w:lang w:bidi="ar"/>
        </w:rPr>
        <w:t>火焰原子吸收光谱法和原子荧光光谱法</w:t>
      </w:r>
    </w:p>
    <w:p w14:paraId="6B422298" w14:textId="77777777" w:rsidR="009249D5" w:rsidRPr="009119D0" w:rsidRDefault="009249D5">
      <w:pPr>
        <w:spacing w:line="288" w:lineRule="auto"/>
        <w:rPr>
          <w:rFonts w:ascii="Times New Roman" w:hAnsi="Times New Roman"/>
        </w:rPr>
      </w:pPr>
    </w:p>
    <w:p w14:paraId="63360A1E" w14:textId="77777777" w:rsidR="009249D5" w:rsidRPr="009119D0" w:rsidRDefault="009249D5">
      <w:pPr>
        <w:spacing w:line="288" w:lineRule="auto"/>
        <w:rPr>
          <w:rFonts w:ascii="Times New Roman" w:hAnsi="Times New Roman"/>
        </w:rPr>
      </w:pPr>
    </w:p>
    <w:p w14:paraId="2B2F0621" w14:textId="77777777" w:rsidR="009249D5" w:rsidRPr="009119D0" w:rsidRDefault="009249D5">
      <w:pPr>
        <w:spacing w:line="288" w:lineRule="auto"/>
        <w:rPr>
          <w:rFonts w:ascii="Times New Roman" w:hAnsi="Times New Roman"/>
        </w:rPr>
      </w:pPr>
    </w:p>
    <w:p w14:paraId="460AE2AD" w14:textId="77777777" w:rsidR="009249D5" w:rsidRPr="009119D0" w:rsidRDefault="009249D5">
      <w:pPr>
        <w:spacing w:line="288" w:lineRule="auto"/>
        <w:rPr>
          <w:rFonts w:ascii="Times New Roman" w:hAnsi="Times New Roman"/>
        </w:rPr>
      </w:pPr>
    </w:p>
    <w:p w14:paraId="2AA6D3A7" w14:textId="77777777" w:rsidR="009249D5" w:rsidRPr="009119D0" w:rsidRDefault="004450C1">
      <w:pPr>
        <w:spacing w:line="288" w:lineRule="auto"/>
        <w:jc w:val="center"/>
        <w:rPr>
          <w:rFonts w:ascii="Times New Roman" w:eastAsia="黑体" w:hAnsi="Times New Roman"/>
          <w:sz w:val="32"/>
          <w:szCs w:val="32"/>
        </w:rPr>
      </w:pPr>
      <w:r w:rsidRPr="009119D0">
        <w:rPr>
          <w:rFonts w:ascii="Times New Roman" w:eastAsia="黑体" w:hAnsi="Times New Roman"/>
          <w:sz w:val="32"/>
          <w:szCs w:val="32"/>
        </w:rPr>
        <w:t>编</w:t>
      </w:r>
    </w:p>
    <w:p w14:paraId="5D12681C" w14:textId="77777777" w:rsidR="009249D5" w:rsidRPr="009119D0" w:rsidRDefault="009249D5">
      <w:pPr>
        <w:spacing w:line="288" w:lineRule="auto"/>
        <w:jc w:val="center"/>
        <w:rPr>
          <w:rFonts w:ascii="Times New Roman" w:eastAsia="黑体" w:hAnsi="Times New Roman"/>
          <w:sz w:val="32"/>
          <w:szCs w:val="32"/>
        </w:rPr>
      </w:pPr>
    </w:p>
    <w:p w14:paraId="2630EE16" w14:textId="77777777" w:rsidR="009249D5" w:rsidRPr="009119D0" w:rsidRDefault="004450C1">
      <w:pPr>
        <w:spacing w:line="288" w:lineRule="auto"/>
        <w:jc w:val="center"/>
        <w:rPr>
          <w:rFonts w:ascii="Times New Roman" w:eastAsia="黑体" w:hAnsi="Times New Roman"/>
          <w:sz w:val="32"/>
          <w:szCs w:val="32"/>
        </w:rPr>
      </w:pPr>
      <w:r w:rsidRPr="009119D0">
        <w:rPr>
          <w:rFonts w:ascii="Times New Roman" w:eastAsia="黑体" w:hAnsi="Times New Roman"/>
          <w:sz w:val="32"/>
          <w:szCs w:val="32"/>
        </w:rPr>
        <w:t>制</w:t>
      </w:r>
    </w:p>
    <w:p w14:paraId="3E2A9BC2" w14:textId="77777777" w:rsidR="009249D5" w:rsidRPr="009119D0" w:rsidRDefault="009249D5">
      <w:pPr>
        <w:spacing w:line="288" w:lineRule="auto"/>
        <w:jc w:val="center"/>
        <w:rPr>
          <w:rFonts w:ascii="Times New Roman" w:eastAsia="黑体" w:hAnsi="Times New Roman"/>
          <w:sz w:val="32"/>
          <w:szCs w:val="32"/>
        </w:rPr>
      </w:pPr>
    </w:p>
    <w:p w14:paraId="03A62C2F" w14:textId="77777777" w:rsidR="009249D5" w:rsidRPr="009119D0" w:rsidRDefault="004450C1">
      <w:pPr>
        <w:spacing w:line="288" w:lineRule="auto"/>
        <w:jc w:val="center"/>
        <w:rPr>
          <w:rFonts w:ascii="Times New Roman" w:eastAsia="黑体" w:hAnsi="Times New Roman"/>
          <w:sz w:val="32"/>
          <w:szCs w:val="32"/>
        </w:rPr>
      </w:pPr>
      <w:r w:rsidRPr="009119D0">
        <w:rPr>
          <w:rFonts w:ascii="Times New Roman" w:eastAsia="黑体" w:hAnsi="Times New Roman"/>
          <w:sz w:val="32"/>
          <w:szCs w:val="32"/>
        </w:rPr>
        <w:t>说</w:t>
      </w:r>
    </w:p>
    <w:p w14:paraId="18F9BE39" w14:textId="77777777" w:rsidR="009249D5" w:rsidRPr="009119D0" w:rsidRDefault="009249D5">
      <w:pPr>
        <w:spacing w:line="288" w:lineRule="auto"/>
        <w:jc w:val="center"/>
        <w:rPr>
          <w:rFonts w:ascii="Times New Roman" w:eastAsia="黑体" w:hAnsi="Times New Roman"/>
          <w:sz w:val="32"/>
          <w:szCs w:val="32"/>
        </w:rPr>
      </w:pPr>
    </w:p>
    <w:p w14:paraId="40035E8F" w14:textId="77777777" w:rsidR="009249D5" w:rsidRPr="009119D0" w:rsidRDefault="004450C1">
      <w:pPr>
        <w:spacing w:line="288" w:lineRule="auto"/>
        <w:jc w:val="center"/>
        <w:rPr>
          <w:rFonts w:ascii="Times New Roman" w:eastAsia="黑体" w:hAnsi="Times New Roman"/>
          <w:sz w:val="32"/>
          <w:szCs w:val="32"/>
        </w:rPr>
      </w:pPr>
      <w:r w:rsidRPr="009119D0">
        <w:rPr>
          <w:rFonts w:ascii="Times New Roman" w:eastAsia="黑体" w:hAnsi="Times New Roman"/>
          <w:sz w:val="32"/>
          <w:szCs w:val="32"/>
        </w:rPr>
        <w:t>明</w:t>
      </w:r>
    </w:p>
    <w:p w14:paraId="5C4F6339" w14:textId="77777777" w:rsidR="009249D5" w:rsidRPr="009119D0" w:rsidRDefault="009249D5">
      <w:pPr>
        <w:spacing w:line="288" w:lineRule="auto"/>
        <w:jc w:val="center"/>
        <w:rPr>
          <w:rFonts w:ascii="Times New Roman" w:hAnsi="Times New Roman"/>
          <w:b/>
          <w:sz w:val="44"/>
          <w:szCs w:val="44"/>
        </w:rPr>
      </w:pPr>
    </w:p>
    <w:p w14:paraId="6C9E624A" w14:textId="77777777" w:rsidR="009249D5" w:rsidRPr="009119D0" w:rsidRDefault="004450C1">
      <w:pPr>
        <w:jc w:val="center"/>
        <w:outlineLvl w:val="1"/>
        <w:rPr>
          <w:rFonts w:ascii="Times New Roman" w:eastAsia="黑体" w:hAnsi="Times New Roman"/>
          <w:sz w:val="32"/>
          <w:szCs w:val="32"/>
        </w:rPr>
      </w:pPr>
      <w:r w:rsidRPr="009119D0">
        <w:rPr>
          <w:rFonts w:ascii="Times New Roman" w:eastAsia="黑体" w:hAnsi="Times New Roman"/>
          <w:sz w:val="32"/>
          <w:szCs w:val="32"/>
        </w:rPr>
        <w:t>（讨论稿）</w:t>
      </w:r>
    </w:p>
    <w:p w14:paraId="132D8FE5" w14:textId="77777777" w:rsidR="009249D5" w:rsidRPr="009119D0" w:rsidRDefault="009249D5">
      <w:pPr>
        <w:spacing w:line="288" w:lineRule="auto"/>
        <w:jc w:val="center"/>
        <w:rPr>
          <w:rFonts w:ascii="Times New Roman" w:eastAsia="黑体" w:hAnsi="Times New Roman"/>
          <w:sz w:val="32"/>
          <w:szCs w:val="32"/>
        </w:rPr>
      </w:pPr>
    </w:p>
    <w:p w14:paraId="55F603F4" w14:textId="77777777" w:rsidR="009249D5" w:rsidRPr="009119D0" w:rsidRDefault="009249D5">
      <w:pPr>
        <w:spacing w:line="288" w:lineRule="auto"/>
        <w:jc w:val="center"/>
        <w:rPr>
          <w:rFonts w:ascii="Times New Roman" w:eastAsia="黑体" w:hAnsi="Times New Roman"/>
          <w:sz w:val="32"/>
          <w:szCs w:val="32"/>
        </w:rPr>
      </w:pPr>
    </w:p>
    <w:p w14:paraId="5A029795" w14:textId="77777777" w:rsidR="009249D5" w:rsidRPr="009119D0" w:rsidRDefault="009249D5">
      <w:pPr>
        <w:spacing w:line="288" w:lineRule="auto"/>
        <w:jc w:val="center"/>
        <w:rPr>
          <w:rFonts w:ascii="Times New Roman" w:eastAsia="黑体" w:hAnsi="Times New Roman"/>
          <w:sz w:val="32"/>
          <w:szCs w:val="32"/>
        </w:rPr>
      </w:pPr>
    </w:p>
    <w:p w14:paraId="307E1735" w14:textId="77777777" w:rsidR="009249D5" w:rsidRPr="009119D0" w:rsidRDefault="004450C1">
      <w:pPr>
        <w:spacing w:line="288" w:lineRule="auto"/>
        <w:jc w:val="center"/>
        <w:rPr>
          <w:rFonts w:ascii="Times New Roman" w:eastAsia="黑体" w:hAnsi="Times New Roman"/>
          <w:sz w:val="32"/>
          <w:szCs w:val="32"/>
        </w:rPr>
      </w:pPr>
      <w:r w:rsidRPr="009119D0">
        <w:rPr>
          <w:rFonts w:ascii="Times New Roman" w:eastAsia="黑体" w:hAnsi="Times New Roman"/>
          <w:sz w:val="32"/>
          <w:szCs w:val="32"/>
        </w:rPr>
        <w:t>金堆城</w:t>
      </w:r>
      <w:proofErr w:type="gramStart"/>
      <w:r w:rsidRPr="009119D0">
        <w:rPr>
          <w:rFonts w:ascii="Times New Roman" w:eastAsia="黑体" w:hAnsi="Times New Roman"/>
          <w:sz w:val="32"/>
          <w:szCs w:val="32"/>
        </w:rPr>
        <w:t>钼</w:t>
      </w:r>
      <w:proofErr w:type="gramEnd"/>
      <w:r w:rsidRPr="009119D0">
        <w:rPr>
          <w:rFonts w:ascii="Times New Roman" w:eastAsia="黑体" w:hAnsi="Times New Roman"/>
          <w:sz w:val="32"/>
          <w:szCs w:val="32"/>
        </w:rPr>
        <w:t>业股份有限公司</w:t>
      </w:r>
    </w:p>
    <w:p w14:paraId="704D0B31" w14:textId="276B15F9" w:rsidR="009249D5" w:rsidRPr="009119D0" w:rsidRDefault="004450C1">
      <w:pPr>
        <w:spacing w:line="288" w:lineRule="auto"/>
        <w:jc w:val="center"/>
        <w:rPr>
          <w:rFonts w:ascii="Times New Roman" w:eastAsia="黑体" w:hAnsi="Times New Roman"/>
          <w:color w:val="00B0F0"/>
          <w:sz w:val="32"/>
          <w:szCs w:val="32"/>
        </w:rPr>
        <w:sectPr w:rsidR="009249D5" w:rsidRPr="009119D0">
          <w:footerReference w:type="even" r:id="rId8"/>
          <w:footerReference w:type="default" r:id="rId9"/>
          <w:type w:val="oddPage"/>
          <w:pgSz w:w="11906" w:h="16838"/>
          <w:pgMar w:top="1627" w:right="1134" w:bottom="1344" w:left="1418" w:header="1418" w:footer="1134" w:gutter="0"/>
          <w:pgNumType w:start="0"/>
          <w:cols w:space="720"/>
          <w:titlePg/>
          <w:docGrid w:type="linesAndChars" w:linePitch="312"/>
        </w:sectPr>
      </w:pPr>
      <w:r w:rsidRPr="009119D0">
        <w:rPr>
          <w:rFonts w:ascii="Times New Roman" w:eastAsia="黑体" w:hAnsi="Times New Roman"/>
          <w:sz w:val="32"/>
          <w:szCs w:val="32"/>
        </w:rPr>
        <w:t>2021</w:t>
      </w:r>
      <w:r w:rsidRPr="009119D0">
        <w:rPr>
          <w:rFonts w:ascii="Times New Roman" w:eastAsia="黑体" w:hAnsi="Times New Roman"/>
          <w:sz w:val="32"/>
          <w:szCs w:val="32"/>
        </w:rPr>
        <w:t>年</w:t>
      </w:r>
      <w:r w:rsidR="006E6152" w:rsidRPr="009119D0">
        <w:rPr>
          <w:rFonts w:ascii="Times New Roman" w:eastAsia="黑体" w:hAnsi="Times New Roman"/>
          <w:sz w:val="32"/>
          <w:szCs w:val="32"/>
        </w:rPr>
        <w:t>1</w:t>
      </w:r>
      <w:r w:rsidR="00C363B7" w:rsidRPr="009119D0">
        <w:rPr>
          <w:rFonts w:ascii="Times New Roman" w:eastAsia="黑体" w:hAnsi="Times New Roman"/>
          <w:sz w:val="32"/>
          <w:szCs w:val="32"/>
        </w:rPr>
        <w:t>1</w:t>
      </w:r>
      <w:r w:rsidRPr="009119D0">
        <w:rPr>
          <w:rFonts w:ascii="Times New Roman" w:eastAsia="黑体" w:hAnsi="Times New Roman"/>
          <w:sz w:val="32"/>
          <w:szCs w:val="32"/>
        </w:rPr>
        <w:t>月</w:t>
      </w:r>
    </w:p>
    <w:p w14:paraId="56B346D1" w14:textId="77777777" w:rsidR="009249D5" w:rsidRPr="009119D0" w:rsidRDefault="004450C1">
      <w:pPr>
        <w:adjustRightInd w:val="0"/>
        <w:snapToGrid w:val="0"/>
        <w:ind w:left="1968" w:hangingChars="700" w:hanging="1968"/>
        <w:jc w:val="center"/>
        <w:rPr>
          <w:rFonts w:ascii="Times New Roman" w:eastAsia="黑体" w:hAnsi="Times New Roman"/>
          <w:b/>
          <w:sz w:val="28"/>
        </w:rPr>
      </w:pPr>
      <w:r w:rsidRPr="009119D0">
        <w:rPr>
          <w:rFonts w:ascii="Times New Roman" w:eastAsia="黑体" w:hAnsi="Times New Roman"/>
          <w:b/>
          <w:sz w:val="28"/>
          <w:lang w:bidi="ar"/>
        </w:rPr>
        <w:lastRenderedPageBreak/>
        <w:t>焙烧</w:t>
      </w:r>
      <w:proofErr w:type="gramStart"/>
      <w:r w:rsidRPr="009119D0">
        <w:rPr>
          <w:rFonts w:ascii="Times New Roman" w:eastAsia="黑体" w:hAnsi="Times New Roman"/>
          <w:b/>
          <w:sz w:val="28"/>
          <w:lang w:bidi="ar"/>
        </w:rPr>
        <w:t>钼</w:t>
      </w:r>
      <w:proofErr w:type="gramEnd"/>
      <w:r w:rsidRPr="009119D0">
        <w:rPr>
          <w:rFonts w:ascii="Times New Roman" w:eastAsia="黑体" w:hAnsi="Times New Roman"/>
          <w:b/>
          <w:sz w:val="28"/>
          <w:lang w:bidi="ar"/>
        </w:rPr>
        <w:t>精矿化学分析方法</w:t>
      </w:r>
    </w:p>
    <w:p w14:paraId="36B0AF0C" w14:textId="77777777" w:rsidR="009249D5" w:rsidRPr="009119D0" w:rsidRDefault="004450C1">
      <w:pPr>
        <w:adjustRightInd w:val="0"/>
        <w:snapToGrid w:val="0"/>
        <w:ind w:left="1968" w:hangingChars="700" w:hanging="1968"/>
        <w:jc w:val="center"/>
        <w:rPr>
          <w:rFonts w:ascii="Times New Roman" w:eastAsia="黑体" w:hAnsi="Times New Roman"/>
          <w:b/>
          <w:sz w:val="28"/>
          <w:lang w:bidi="ar"/>
        </w:rPr>
      </w:pPr>
      <w:r w:rsidRPr="009119D0">
        <w:rPr>
          <w:rFonts w:ascii="Times New Roman" w:eastAsia="黑体" w:hAnsi="Times New Roman"/>
          <w:b/>
          <w:sz w:val="28"/>
          <w:lang w:bidi="ar"/>
        </w:rPr>
        <w:t>第</w:t>
      </w:r>
      <w:r w:rsidRPr="009119D0">
        <w:rPr>
          <w:rFonts w:ascii="Times New Roman" w:eastAsia="黑体" w:hAnsi="Times New Roman"/>
          <w:b/>
          <w:sz w:val="28"/>
          <w:lang w:bidi="ar"/>
        </w:rPr>
        <w:t>3</w:t>
      </w:r>
      <w:r w:rsidRPr="009119D0">
        <w:rPr>
          <w:rFonts w:ascii="Times New Roman" w:eastAsia="黑体" w:hAnsi="Times New Roman"/>
          <w:b/>
          <w:sz w:val="28"/>
          <w:lang w:bidi="ar"/>
        </w:rPr>
        <w:t>部分</w:t>
      </w:r>
    </w:p>
    <w:p w14:paraId="33382126" w14:textId="77777777" w:rsidR="009249D5" w:rsidRPr="009119D0" w:rsidRDefault="004450C1">
      <w:pPr>
        <w:adjustRightInd w:val="0"/>
        <w:snapToGrid w:val="0"/>
        <w:ind w:left="1968" w:hangingChars="700" w:hanging="1968"/>
        <w:jc w:val="center"/>
        <w:rPr>
          <w:rFonts w:ascii="Times New Roman" w:eastAsia="黑体" w:hAnsi="Times New Roman"/>
          <w:b/>
          <w:sz w:val="28"/>
        </w:rPr>
      </w:pPr>
      <w:proofErr w:type="gramStart"/>
      <w:r w:rsidRPr="009119D0">
        <w:rPr>
          <w:rFonts w:ascii="Times New Roman" w:eastAsia="黑体" w:hAnsi="Times New Roman"/>
          <w:b/>
          <w:sz w:val="28"/>
          <w:lang w:bidi="ar"/>
        </w:rPr>
        <w:t>铋量的</w:t>
      </w:r>
      <w:proofErr w:type="gramEnd"/>
      <w:r w:rsidRPr="009119D0">
        <w:rPr>
          <w:rFonts w:ascii="Times New Roman" w:eastAsia="黑体" w:hAnsi="Times New Roman"/>
          <w:b/>
          <w:sz w:val="28"/>
          <w:lang w:bidi="ar"/>
        </w:rPr>
        <w:t>测定</w:t>
      </w:r>
    </w:p>
    <w:p w14:paraId="0B5C74B7" w14:textId="77777777" w:rsidR="009249D5" w:rsidRPr="009119D0" w:rsidRDefault="004450C1">
      <w:pPr>
        <w:adjustRightInd w:val="0"/>
        <w:snapToGrid w:val="0"/>
        <w:ind w:left="1968" w:hangingChars="700" w:hanging="1968"/>
        <w:jc w:val="center"/>
        <w:rPr>
          <w:rFonts w:ascii="Times New Roman" w:eastAsia="黑体" w:hAnsi="Times New Roman"/>
          <w:b/>
          <w:sz w:val="28"/>
          <w:lang w:bidi="ar"/>
        </w:rPr>
      </w:pPr>
      <w:r w:rsidRPr="009119D0">
        <w:rPr>
          <w:rFonts w:ascii="Times New Roman" w:eastAsia="黑体" w:hAnsi="Times New Roman"/>
          <w:b/>
          <w:sz w:val="28"/>
          <w:lang w:bidi="ar"/>
        </w:rPr>
        <w:t>火焰原子吸收光谱法和原子荧光光谱法</w:t>
      </w:r>
    </w:p>
    <w:p w14:paraId="74F65603" w14:textId="77777777" w:rsidR="009249D5" w:rsidRPr="009119D0" w:rsidRDefault="004450C1">
      <w:pPr>
        <w:jc w:val="center"/>
        <w:rPr>
          <w:rFonts w:ascii="Times New Roman" w:eastAsia="黑体" w:hAnsi="Times New Roman"/>
          <w:sz w:val="28"/>
          <w:szCs w:val="28"/>
        </w:rPr>
      </w:pPr>
      <w:r w:rsidRPr="009119D0">
        <w:rPr>
          <w:rFonts w:ascii="Times New Roman" w:eastAsia="黑体" w:hAnsi="Times New Roman"/>
          <w:sz w:val="28"/>
          <w:szCs w:val="28"/>
        </w:rPr>
        <w:t>编制说明</w:t>
      </w:r>
    </w:p>
    <w:p w14:paraId="294EA083" w14:textId="77777777" w:rsidR="009249D5" w:rsidRPr="009119D0" w:rsidRDefault="004450C1">
      <w:pPr>
        <w:rPr>
          <w:rFonts w:ascii="Times New Roman" w:hAnsi="Times New Roman"/>
          <w:b/>
          <w:color w:val="000000"/>
          <w:szCs w:val="21"/>
        </w:rPr>
      </w:pPr>
      <w:bookmarkStart w:id="0" w:name="OLE_LINK76"/>
      <w:bookmarkStart w:id="1" w:name="OLE_LINK97"/>
      <w:bookmarkStart w:id="2" w:name="OLE_LINK98"/>
      <w:bookmarkStart w:id="3" w:name="OLE_LINK92"/>
      <w:bookmarkStart w:id="4" w:name="OLE_LINK77"/>
      <w:r w:rsidRPr="009119D0">
        <w:rPr>
          <w:rFonts w:ascii="Times New Roman" w:hAnsi="Times New Roman"/>
          <w:color w:val="000000"/>
          <w:szCs w:val="21"/>
        </w:rPr>
        <w:t>一、</w:t>
      </w:r>
      <w:r w:rsidRPr="009119D0">
        <w:rPr>
          <w:rFonts w:ascii="Times New Roman" w:hAnsi="Times New Roman"/>
          <w:b/>
          <w:color w:val="000000"/>
          <w:szCs w:val="21"/>
        </w:rPr>
        <w:t>工作简况</w:t>
      </w:r>
    </w:p>
    <w:p w14:paraId="487078F6" w14:textId="585CC95F" w:rsidR="009249D5" w:rsidRPr="009119D0" w:rsidRDefault="009C3876">
      <w:pPr>
        <w:widowControl/>
        <w:tabs>
          <w:tab w:val="left" w:pos="567"/>
        </w:tabs>
        <w:adjustRightInd w:val="0"/>
        <w:snapToGrid w:val="0"/>
        <w:jc w:val="left"/>
        <w:outlineLvl w:val="2"/>
        <w:rPr>
          <w:rFonts w:ascii="Times New Roman" w:hAnsi="Times New Roman"/>
          <w:color w:val="000000"/>
          <w:kern w:val="0"/>
          <w:szCs w:val="21"/>
        </w:rPr>
      </w:pPr>
      <w:r w:rsidRPr="009119D0">
        <w:rPr>
          <w:rFonts w:ascii="Times New Roman" w:hAnsi="Times New Roman"/>
          <w:color w:val="000000"/>
          <w:szCs w:val="21"/>
        </w:rPr>
        <w:t xml:space="preserve">1.1 </w:t>
      </w:r>
      <w:r w:rsidR="004450C1" w:rsidRPr="009119D0">
        <w:rPr>
          <w:rFonts w:ascii="Times New Roman" w:hAnsi="Times New Roman"/>
          <w:color w:val="000000"/>
          <w:kern w:val="0"/>
          <w:szCs w:val="21"/>
        </w:rPr>
        <w:t>任务来源</w:t>
      </w:r>
    </w:p>
    <w:p w14:paraId="1DDD5820" w14:textId="63C4ED27" w:rsidR="009249D5" w:rsidRDefault="004450C1">
      <w:pPr>
        <w:ind w:firstLineChars="200" w:firstLine="420"/>
        <w:rPr>
          <w:rFonts w:ascii="Times New Roman" w:hAnsi="Times New Roman"/>
          <w:szCs w:val="21"/>
        </w:rPr>
      </w:pPr>
      <w:r w:rsidRPr="009119D0">
        <w:rPr>
          <w:rFonts w:ascii="Times New Roman" w:hAnsi="Times New Roman"/>
          <w:color w:val="000000"/>
          <w:szCs w:val="21"/>
        </w:rPr>
        <w:t>根据</w:t>
      </w:r>
      <w:r w:rsidRPr="009119D0">
        <w:rPr>
          <w:rFonts w:ascii="Times New Roman" w:hAnsi="Times New Roman"/>
          <w:color w:val="000000"/>
          <w:szCs w:val="21"/>
        </w:rPr>
        <w:t>2020</w:t>
      </w:r>
      <w:r w:rsidRPr="009119D0">
        <w:rPr>
          <w:rFonts w:ascii="Times New Roman" w:hAnsi="Times New Roman"/>
          <w:color w:val="000000"/>
          <w:szCs w:val="21"/>
        </w:rPr>
        <w:t>年</w:t>
      </w:r>
      <w:r w:rsidRPr="009119D0">
        <w:rPr>
          <w:rFonts w:ascii="Times New Roman" w:hAnsi="Times New Roman"/>
          <w:color w:val="000000"/>
          <w:szCs w:val="21"/>
        </w:rPr>
        <w:t>7</w:t>
      </w:r>
      <w:r w:rsidRPr="009119D0">
        <w:rPr>
          <w:rFonts w:ascii="Times New Roman" w:hAnsi="Times New Roman"/>
          <w:color w:val="000000"/>
          <w:szCs w:val="21"/>
        </w:rPr>
        <w:t>月</w:t>
      </w:r>
      <w:r w:rsidRPr="009119D0">
        <w:rPr>
          <w:rFonts w:ascii="Times New Roman" w:hAnsi="Times New Roman"/>
          <w:color w:val="000000"/>
          <w:szCs w:val="21"/>
        </w:rPr>
        <w:t>22</w:t>
      </w:r>
      <w:r w:rsidRPr="009119D0">
        <w:rPr>
          <w:rFonts w:ascii="Times New Roman" w:hAnsi="Times New Roman"/>
          <w:color w:val="000000"/>
          <w:szCs w:val="21"/>
        </w:rPr>
        <w:t>日，工业和信息化部办公厅</w:t>
      </w:r>
      <w:r w:rsidRPr="009119D0">
        <w:rPr>
          <w:rFonts w:ascii="Times New Roman" w:hAnsi="Times New Roman"/>
          <w:szCs w:val="21"/>
        </w:rPr>
        <w:t>《</w:t>
      </w:r>
      <w:r w:rsidRPr="009119D0">
        <w:rPr>
          <w:rStyle w:val="afe"/>
          <w:rFonts w:ascii="Times New Roman" w:hAnsi="Times New Roman"/>
          <w:b w:val="0"/>
          <w:bCs w:val="0"/>
          <w:szCs w:val="21"/>
          <w:shd w:val="clear" w:color="auto" w:fill="FFFFFF"/>
        </w:rPr>
        <w:t>关于印发</w:t>
      </w:r>
      <w:r w:rsidRPr="009119D0">
        <w:rPr>
          <w:rStyle w:val="afe"/>
          <w:rFonts w:ascii="Times New Roman" w:hAnsi="Times New Roman"/>
          <w:b w:val="0"/>
          <w:bCs w:val="0"/>
          <w:szCs w:val="21"/>
          <w:shd w:val="clear" w:color="auto" w:fill="FFFFFF"/>
        </w:rPr>
        <w:t>2020</w:t>
      </w:r>
      <w:r w:rsidRPr="009119D0">
        <w:rPr>
          <w:rStyle w:val="afe"/>
          <w:rFonts w:ascii="Times New Roman" w:hAnsi="Times New Roman"/>
          <w:b w:val="0"/>
          <w:bCs w:val="0"/>
          <w:szCs w:val="21"/>
          <w:shd w:val="clear" w:color="auto" w:fill="FFFFFF"/>
        </w:rPr>
        <w:t>年第二批行业标准制修订和外文版项目计划的通知</w:t>
      </w:r>
      <w:r w:rsidRPr="009119D0">
        <w:rPr>
          <w:rFonts w:ascii="Times New Roman" w:hAnsi="Times New Roman"/>
          <w:szCs w:val="21"/>
        </w:rPr>
        <w:t>》（</w:t>
      </w:r>
      <w:r w:rsidRPr="009119D0">
        <w:rPr>
          <w:rStyle w:val="afe"/>
          <w:rFonts w:ascii="Times New Roman" w:hAnsi="Times New Roman"/>
          <w:b w:val="0"/>
          <w:bCs w:val="0"/>
          <w:szCs w:val="21"/>
          <w:shd w:val="clear" w:color="auto" w:fill="FFFFFF"/>
        </w:rPr>
        <w:t>工</w:t>
      </w:r>
      <w:proofErr w:type="gramStart"/>
      <w:r w:rsidRPr="009119D0">
        <w:rPr>
          <w:rStyle w:val="afe"/>
          <w:rFonts w:ascii="Times New Roman" w:hAnsi="Times New Roman"/>
          <w:b w:val="0"/>
          <w:bCs w:val="0"/>
          <w:szCs w:val="21"/>
          <w:shd w:val="clear" w:color="auto" w:fill="FFFFFF"/>
        </w:rPr>
        <w:t>信厅科函</w:t>
      </w:r>
      <w:proofErr w:type="gramEnd"/>
      <w:r w:rsidRPr="009119D0">
        <w:rPr>
          <w:rStyle w:val="afe"/>
          <w:rFonts w:ascii="Times New Roman" w:hAnsi="Times New Roman"/>
          <w:b w:val="0"/>
          <w:bCs w:val="0"/>
          <w:szCs w:val="21"/>
          <w:shd w:val="clear" w:color="auto" w:fill="FFFFFF"/>
        </w:rPr>
        <w:t>〔</w:t>
      </w:r>
      <w:r w:rsidRPr="009119D0">
        <w:rPr>
          <w:rStyle w:val="afe"/>
          <w:rFonts w:ascii="Times New Roman" w:hAnsi="Times New Roman"/>
          <w:b w:val="0"/>
          <w:bCs w:val="0"/>
          <w:szCs w:val="21"/>
          <w:shd w:val="clear" w:color="auto" w:fill="FFFFFF"/>
        </w:rPr>
        <w:t>2020</w:t>
      </w:r>
      <w:r w:rsidRPr="009119D0">
        <w:rPr>
          <w:rStyle w:val="afe"/>
          <w:rFonts w:ascii="Times New Roman" w:hAnsi="Times New Roman"/>
          <w:b w:val="0"/>
          <w:bCs w:val="0"/>
          <w:szCs w:val="21"/>
          <w:shd w:val="clear" w:color="auto" w:fill="FFFFFF"/>
        </w:rPr>
        <w:t>〕</w:t>
      </w:r>
      <w:r w:rsidRPr="009119D0">
        <w:rPr>
          <w:rStyle w:val="afe"/>
          <w:rFonts w:ascii="Times New Roman" w:hAnsi="Times New Roman"/>
          <w:b w:val="0"/>
          <w:bCs w:val="0"/>
          <w:szCs w:val="21"/>
          <w:shd w:val="clear" w:color="auto" w:fill="FFFFFF"/>
        </w:rPr>
        <w:t>181</w:t>
      </w:r>
      <w:r w:rsidRPr="009119D0">
        <w:rPr>
          <w:rStyle w:val="afe"/>
          <w:rFonts w:ascii="Times New Roman" w:hAnsi="Times New Roman"/>
          <w:b w:val="0"/>
          <w:bCs w:val="0"/>
          <w:szCs w:val="21"/>
          <w:shd w:val="clear" w:color="auto" w:fill="FFFFFF"/>
        </w:rPr>
        <w:t>号</w:t>
      </w:r>
      <w:r w:rsidRPr="009119D0">
        <w:rPr>
          <w:rFonts w:ascii="Times New Roman" w:hAnsi="Times New Roman"/>
          <w:szCs w:val="21"/>
        </w:rPr>
        <w:t>）</w:t>
      </w:r>
      <w:r w:rsidRPr="009119D0">
        <w:rPr>
          <w:rFonts w:ascii="Times New Roman" w:hAnsi="Times New Roman"/>
          <w:color w:val="000000"/>
          <w:szCs w:val="21"/>
        </w:rPr>
        <w:t>的要求，行业标准《焙烧钼精矿化学分析方法</w:t>
      </w:r>
      <w:r w:rsidRPr="009119D0">
        <w:rPr>
          <w:rFonts w:ascii="Times New Roman" w:hAnsi="Times New Roman"/>
          <w:color w:val="000000"/>
          <w:szCs w:val="21"/>
        </w:rPr>
        <w:t xml:space="preserve"> </w:t>
      </w:r>
      <w:r w:rsidRPr="009119D0">
        <w:rPr>
          <w:rFonts w:ascii="Times New Roman" w:hAnsi="Times New Roman"/>
          <w:kern w:val="0"/>
          <w:szCs w:val="21"/>
        </w:rPr>
        <w:t xml:space="preserve"> </w:t>
      </w:r>
      <w:r w:rsidRPr="009119D0">
        <w:rPr>
          <w:rStyle w:val="afe"/>
          <w:rFonts w:ascii="Times New Roman" w:hAnsi="Times New Roman"/>
          <w:b w:val="0"/>
          <w:bCs w:val="0"/>
          <w:szCs w:val="21"/>
          <w:shd w:val="clear" w:color="auto" w:fill="FFFFFF"/>
        </w:rPr>
        <w:t>第</w:t>
      </w:r>
      <w:r w:rsidRPr="009119D0">
        <w:rPr>
          <w:rStyle w:val="afe"/>
          <w:rFonts w:ascii="Times New Roman" w:hAnsi="Times New Roman"/>
          <w:b w:val="0"/>
          <w:bCs w:val="0"/>
          <w:szCs w:val="21"/>
          <w:shd w:val="clear" w:color="auto" w:fill="FFFFFF"/>
        </w:rPr>
        <w:t>3</w:t>
      </w:r>
      <w:r w:rsidRPr="009119D0">
        <w:rPr>
          <w:rStyle w:val="afe"/>
          <w:rFonts w:ascii="Times New Roman" w:hAnsi="Times New Roman"/>
          <w:b w:val="0"/>
          <w:bCs w:val="0"/>
          <w:szCs w:val="21"/>
          <w:shd w:val="clear" w:color="auto" w:fill="FFFFFF"/>
        </w:rPr>
        <w:t>部分：铋含量的测定</w:t>
      </w:r>
      <w:r w:rsidRPr="009119D0">
        <w:rPr>
          <w:rStyle w:val="afe"/>
          <w:rFonts w:ascii="Times New Roman" w:hAnsi="Times New Roman"/>
          <w:b w:val="0"/>
          <w:bCs w:val="0"/>
          <w:szCs w:val="21"/>
          <w:shd w:val="clear" w:color="auto" w:fill="FFFFFF"/>
        </w:rPr>
        <w:t xml:space="preserve"> </w:t>
      </w:r>
      <w:r w:rsidRPr="009119D0">
        <w:rPr>
          <w:rStyle w:val="afe"/>
          <w:rFonts w:ascii="Times New Roman" w:hAnsi="Times New Roman"/>
          <w:b w:val="0"/>
          <w:bCs w:val="0"/>
          <w:szCs w:val="21"/>
          <w:shd w:val="clear" w:color="auto" w:fill="FFFFFF"/>
        </w:rPr>
        <w:t>火焰原子吸收光谱法和</w:t>
      </w:r>
      <w:r w:rsidRPr="009119D0">
        <w:rPr>
          <w:rStyle w:val="afe"/>
          <w:rFonts w:ascii="Times New Roman" w:hAnsi="Times New Roman"/>
          <w:b w:val="0"/>
          <w:bCs w:val="0"/>
          <w:szCs w:val="21"/>
          <w:shd w:val="clear" w:color="auto" w:fill="FFFFFF"/>
        </w:rPr>
        <w:t>X</w:t>
      </w:r>
      <w:r w:rsidRPr="009119D0">
        <w:rPr>
          <w:rStyle w:val="afe"/>
          <w:rFonts w:ascii="Times New Roman" w:hAnsi="Times New Roman"/>
          <w:b w:val="0"/>
          <w:bCs w:val="0"/>
          <w:szCs w:val="21"/>
          <w:shd w:val="clear" w:color="auto" w:fill="FFFFFF"/>
        </w:rPr>
        <w:t>荧光光度法</w:t>
      </w:r>
      <w:r w:rsidRPr="009119D0">
        <w:rPr>
          <w:rFonts w:ascii="Times New Roman" w:hAnsi="Times New Roman"/>
          <w:color w:val="000000"/>
          <w:szCs w:val="21"/>
        </w:rPr>
        <w:t>》制定项目由全国有色金属标准化技术委员会归口，计划编号：</w:t>
      </w:r>
      <w:hyperlink r:id="rId10" w:history="1">
        <w:r w:rsidRPr="009119D0">
          <w:rPr>
            <w:rStyle w:val="afe"/>
            <w:rFonts w:ascii="Times New Roman" w:hAnsi="Times New Roman"/>
            <w:b w:val="0"/>
            <w:bCs w:val="0"/>
            <w:szCs w:val="21"/>
            <w:shd w:val="clear" w:color="auto" w:fill="FFFFFF"/>
          </w:rPr>
          <w:t>2020-0703T-YS</w:t>
        </w:r>
      </w:hyperlink>
      <w:r w:rsidRPr="009119D0">
        <w:rPr>
          <w:rFonts w:ascii="Times New Roman" w:hAnsi="Times New Roman"/>
          <w:color w:val="000000"/>
          <w:szCs w:val="21"/>
        </w:rPr>
        <w:t>，</w:t>
      </w:r>
      <w:r w:rsidRPr="009119D0">
        <w:rPr>
          <w:rFonts w:ascii="Times New Roman" w:hAnsi="Times New Roman"/>
          <w:szCs w:val="21"/>
        </w:rPr>
        <w:t>项目周期为</w:t>
      </w:r>
      <w:r w:rsidRPr="009119D0">
        <w:rPr>
          <w:rFonts w:ascii="Times New Roman" w:hAnsi="Times New Roman"/>
          <w:szCs w:val="21"/>
        </w:rPr>
        <w:t>24</w:t>
      </w:r>
      <w:r w:rsidRPr="009119D0">
        <w:rPr>
          <w:rFonts w:ascii="Times New Roman" w:hAnsi="Times New Roman"/>
          <w:szCs w:val="21"/>
        </w:rPr>
        <w:t>个月，由</w:t>
      </w:r>
      <w:r w:rsidRPr="009119D0">
        <w:rPr>
          <w:rFonts w:ascii="Times New Roman" w:hAnsi="Times New Roman"/>
          <w:color w:val="000000"/>
          <w:szCs w:val="21"/>
        </w:rPr>
        <w:t>金堆城</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业股份有限公司</w:t>
      </w:r>
      <w:r w:rsidRPr="009119D0">
        <w:rPr>
          <w:rFonts w:ascii="Times New Roman" w:hAnsi="Times New Roman"/>
          <w:szCs w:val="21"/>
        </w:rPr>
        <w:t>牵头起草，该标准计划完成年限</w:t>
      </w:r>
      <w:r w:rsidRPr="009119D0">
        <w:rPr>
          <w:rFonts w:ascii="Times New Roman" w:hAnsi="Times New Roman"/>
          <w:szCs w:val="21"/>
        </w:rPr>
        <w:t>2022</w:t>
      </w:r>
      <w:r w:rsidRPr="009119D0">
        <w:rPr>
          <w:rFonts w:ascii="Times New Roman" w:hAnsi="Times New Roman"/>
          <w:szCs w:val="21"/>
        </w:rPr>
        <w:t>年。</w:t>
      </w:r>
    </w:p>
    <w:p w14:paraId="627A5DCA" w14:textId="193CDBDD" w:rsidR="0038229A" w:rsidRPr="009119D0" w:rsidRDefault="0038229A" w:rsidP="0038229A">
      <w:pPr>
        <w:rPr>
          <w:rFonts w:ascii="Times New Roman" w:hAnsi="Times New Roman"/>
          <w:bCs/>
          <w:szCs w:val="21"/>
        </w:rPr>
      </w:pPr>
      <w:r w:rsidRPr="009119D0">
        <w:rPr>
          <w:rFonts w:ascii="Times New Roman" w:hAnsi="Times New Roman"/>
          <w:bCs/>
          <w:szCs w:val="21"/>
        </w:rPr>
        <w:t xml:space="preserve">1.2 </w:t>
      </w:r>
      <w:r w:rsidRPr="009119D0">
        <w:rPr>
          <w:rFonts w:ascii="Times New Roman" w:hAnsi="Times New Roman"/>
          <w:bCs/>
          <w:szCs w:val="21"/>
        </w:rPr>
        <w:t>项目变化情况</w:t>
      </w:r>
    </w:p>
    <w:p w14:paraId="4F8A8689" w14:textId="6C29C379" w:rsidR="009249D5" w:rsidRPr="009119D0" w:rsidRDefault="004450C1" w:rsidP="003C5484">
      <w:pPr>
        <w:rPr>
          <w:rFonts w:ascii="Times New Roman" w:hAnsi="Times New Roman"/>
          <w:bCs/>
          <w:szCs w:val="21"/>
        </w:rPr>
      </w:pPr>
      <w:r w:rsidRPr="009119D0">
        <w:rPr>
          <w:rFonts w:ascii="Times New Roman" w:hAnsi="Times New Roman"/>
          <w:bCs/>
          <w:szCs w:val="21"/>
        </w:rPr>
        <w:t>1.2</w:t>
      </w:r>
      <w:r w:rsidR="0038229A">
        <w:rPr>
          <w:rFonts w:ascii="Times New Roman" w:hAnsi="Times New Roman"/>
          <w:bCs/>
          <w:szCs w:val="21"/>
        </w:rPr>
        <w:t>.1</w:t>
      </w:r>
      <w:r w:rsidRPr="009119D0">
        <w:rPr>
          <w:rFonts w:ascii="Times New Roman" w:hAnsi="Times New Roman"/>
          <w:bCs/>
          <w:szCs w:val="21"/>
        </w:rPr>
        <w:t xml:space="preserve"> </w:t>
      </w:r>
      <w:r w:rsidRPr="009119D0">
        <w:rPr>
          <w:rFonts w:ascii="Times New Roman" w:hAnsi="Times New Roman"/>
          <w:bCs/>
          <w:szCs w:val="21"/>
        </w:rPr>
        <w:t>项目编制</w:t>
      </w:r>
      <w:proofErr w:type="gramStart"/>
      <w:r w:rsidRPr="009119D0">
        <w:rPr>
          <w:rFonts w:ascii="Times New Roman" w:hAnsi="Times New Roman"/>
          <w:bCs/>
          <w:szCs w:val="21"/>
        </w:rPr>
        <w:t>组单位</w:t>
      </w:r>
      <w:proofErr w:type="gramEnd"/>
      <w:r w:rsidRPr="009119D0">
        <w:rPr>
          <w:rFonts w:ascii="Times New Roman" w:hAnsi="Times New Roman"/>
          <w:bCs/>
          <w:szCs w:val="21"/>
        </w:rPr>
        <w:t>变化情况</w:t>
      </w:r>
    </w:p>
    <w:p w14:paraId="083AAB4A" w14:textId="46DCE085" w:rsidR="00CA7D53" w:rsidRDefault="004450C1">
      <w:pPr>
        <w:ind w:firstLineChars="200" w:firstLine="420"/>
        <w:rPr>
          <w:rFonts w:ascii="Times New Roman" w:hAnsi="Times New Roman"/>
          <w:szCs w:val="21"/>
        </w:rPr>
      </w:pPr>
      <w:r w:rsidRPr="009119D0">
        <w:rPr>
          <w:rFonts w:ascii="Times New Roman" w:hAnsi="Times New Roman"/>
          <w:szCs w:val="21"/>
        </w:rPr>
        <w:t>根据标准编制工作任务量，重新调整了编制</w:t>
      </w:r>
      <w:proofErr w:type="gramStart"/>
      <w:r w:rsidRPr="009119D0">
        <w:rPr>
          <w:rFonts w:ascii="Times New Roman" w:hAnsi="Times New Roman"/>
          <w:szCs w:val="21"/>
        </w:rPr>
        <w:t>组单位</w:t>
      </w:r>
      <w:proofErr w:type="gramEnd"/>
      <w:r w:rsidRPr="009119D0">
        <w:rPr>
          <w:rFonts w:ascii="Times New Roman" w:hAnsi="Times New Roman"/>
          <w:szCs w:val="21"/>
        </w:rPr>
        <w:t>构成，具体为：金堆城</w:t>
      </w:r>
      <w:proofErr w:type="gramStart"/>
      <w:r w:rsidRPr="009119D0">
        <w:rPr>
          <w:rFonts w:ascii="Times New Roman" w:hAnsi="Times New Roman"/>
          <w:szCs w:val="21"/>
        </w:rPr>
        <w:t>钼</w:t>
      </w:r>
      <w:proofErr w:type="gramEnd"/>
      <w:r w:rsidRPr="009119D0">
        <w:rPr>
          <w:rFonts w:ascii="Times New Roman" w:hAnsi="Times New Roman"/>
          <w:szCs w:val="21"/>
        </w:rPr>
        <w:t>业股份有限公司</w:t>
      </w:r>
      <w:r w:rsidRPr="00C10D12">
        <w:rPr>
          <w:rFonts w:ascii="Times New Roman" w:hAnsi="Times New Roman"/>
          <w:color w:val="C00000"/>
          <w:szCs w:val="21"/>
        </w:rPr>
        <w:t>、</w:t>
      </w:r>
      <w:r w:rsidR="000D251C" w:rsidRPr="00C10D12">
        <w:rPr>
          <w:rFonts w:ascii="Times New Roman" w:hAnsi="Times New Roman"/>
          <w:color w:val="C00000"/>
          <w:szCs w:val="21"/>
        </w:rPr>
        <w:t>国标（北京）检验认证有限公司、西安汉唐分析检测有限公司、</w:t>
      </w:r>
      <w:r w:rsidR="0088639F" w:rsidRPr="00C10D12">
        <w:rPr>
          <w:rFonts w:ascii="Times New Roman" w:hAnsi="Times New Roman"/>
          <w:color w:val="C00000"/>
          <w:szCs w:val="21"/>
        </w:rPr>
        <w:t>洛阳栾川</w:t>
      </w:r>
      <w:proofErr w:type="gramStart"/>
      <w:r w:rsidR="0088639F" w:rsidRPr="00C10D12">
        <w:rPr>
          <w:rFonts w:ascii="Times New Roman" w:hAnsi="Times New Roman"/>
          <w:color w:val="C00000"/>
          <w:szCs w:val="21"/>
        </w:rPr>
        <w:t>钼</w:t>
      </w:r>
      <w:proofErr w:type="gramEnd"/>
      <w:r w:rsidR="0088639F" w:rsidRPr="00C10D12">
        <w:rPr>
          <w:rFonts w:ascii="Times New Roman" w:hAnsi="Times New Roman"/>
          <w:color w:val="C00000"/>
          <w:szCs w:val="21"/>
        </w:rPr>
        <w:t>业集团有限公司</w:t>
      </w:r>
      <w:r w:rsidRPr="00C10D12">
        <w:rPr>
          <w:rFonts w:ascii="Times New Roman" w:hAnsi="Times New Roman"/>
          <w:color w:val="C00000"/>
          <w:kern w:val="0"/>
          <w:szCs w:val="21"/>
          <w:lang w:bidi="ar"/>
        </w:rPr>
        <w:t>等单位</w:t>
      </w:r>
      <w:r w:rsidRPr="009119D0">
        <w:rPr>
          <w:rFonts w:ascii="Times New Roman" w:hAnsi="Times New Roman"/>
          <w:color w:val="000000"/>
          <w:kern w:val="0"/>
          <w:szCs w:val="21"/>
          <w:lang w:bidi="ar"/>
        </w:rPr>
        <w:t>。</w:t>
      </w:r>
      <w:r w:rsidR="00CA7D53" w:rsidRPr="009119D0">
        <w:rPr>
          <w:rFonts w:ascii="Times New Roman" w:hAnsi="Times New Roman"/>
          <w:color w:val="000000"/>
          <w:kern w:val="0"/>
          <w:szCs w:val="21"/>
          <w:lang w:bidi="ar"/>
        </w:rPr>
        <w:t>由于</w:t>
      </w:r>
      <w:r w:rsidR="00CA7D53" w:rsidRPr="009119D0">
        <w:rPr>
          <w:rFonts w:ascii="Times New Roman" w:hAnsi="Times New Roman"/>
          <w:szCs w:val="21"/>
        </w:rPr>
        <w:t>洛阳栾川</w:t>
      </w:r>
      <w:proofErr w:type="gramStart"/>
      <w:r w:rsidR="00CA7D53" w:rsidRPr="009119D0">
        <w:rPr>
          <w:rFonts w:ascii="Times New Roman" w:hAnsi="Times New Roman"/>
          <w:szCs w:val="21"/>
        </w:rPr>
        <w:t>钼</w:t>
      </w:r>
      <w:proofErr w:type="gramEnd"/>
      <w:r w:rsidR="00CA7D53" w:rsidRPr="009119D0">
        <w:rPr>
          <w:rFonts w:ascii="Times New Roman" w:hAnsi="Times New Roman"/>
          <w:szCs w:val="21"/>
        </w:rPr>
        <w:t>业集团有限公司没有原子荧光设备，无法开展方法二验证实验，经过沟通后，第一验证单位变更为国标（北京）检验认证有限公司。</w:t>
      </w:r>
    </w:p>
    <w:p w14:paraId="6934BD8B" w14:textId="5E93B649" w:rsidR="0038229A" w:rsidRPr="009119D0" w:rsidRDefault="0038229A" w:rsidP="0038229A">
      <w:pPr>
        <w:rPr>
          <w:rFonts w:ascii="Times New Roman" w:hAnsi="Times New Roman"/>
          <w:bCs/>
          <w:szCs w:val="21"/>
        </w:rPr>
      </w:pPr>
      <w:r w:rsidRPr="009119D0">
        <w:rPr>
          <w:rFonts w:ascii="Times New Roman" w:hAnsi="Times New Roman"/>
          <w:bCs/>
          <w:szCs w:val="21"/>
        </w:rPr>
        <w:t>1.2</w:t>
      </w:r>
      <w:r>
        <w:rPr>
          <w:rFonts w:ascii="Times New Roman" w:hAnsi="Times New Roman"/>
          <w:bCs/>
          <w:szCs w:val="21"/>
        </w:rPr>
        <w:t>.2</w:t>
      </w:r>
      <w:r w:rsidRPr="009119D0">
        <w:rPr>
          <w:rFonts w:ascii="Times New Roman" w:hAnsi="Times New Roman"/>
          <w:bCs/>
          <w:szCs w:val="21"/>
        </w:rPr>
        <w:t>项目</w:t>
      </w:r>
      <w:r>
        <w:rPr>
          <w:rFonts w:ascii="Times New Roman" w:hAnsi="Times New Roman" w:hint="eastAsia"/>
          <w:bCs/>
          <w:szCs w:val="21"/>
        </w:rPr>
        <w:t>名称</w:t>
      </w:r>
      <w:r w:rsidRPr="009119D0">
        <w:rPr>
          <w:rFonts w:ascii="Times New Roman" w:hAnsi="Times New Roman"/>
          <w:bCs/>
          <w:szCs w:val="21"/>
        </w:rPr>
        <w:t>变化情况</w:t>
      </w:r>
    </w:p>
    <w:p w14:paraId="229E326C" w14:textId="7D02BFE1" w:rsidR="0038229A" w:rsidRPr="0038229A" w:rsidRDefault="0038229A">
      <w:pPr>
        <w:ind w:firstLineChars="200" w:firstLine="420"/>
        <w:rPr>
          <w:rFonts w:ascii="Times New Roman" w:hAnsi="Times New Roman" w:hint="eastAsia"/>
        </w:rPr>
      </w:pPr>
      <w:r w:rsidRPr="009119D0">
        <w:rPr>
          <w:rFonts w:ascii="Times New Roman" w:hAnsi="Times New Roman"/>
          <w:color w:val="000000"/>
          <w:szCs w:val="21"/>
        </w:rPr>
        <w:t>经项目组讨论，并结合焙烧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精矿产品检测情况，将</w:t>
      </w:r>
      <w:r w:rsidRPr="009119D0">
        <w:rPr>
          <w:rFonts w:ascii="Times New Roman" w:hAnsi="Times New Roman"/>
          <w:color w:val="000000"/>
          <w:szCs w:val="21"/>
        </w:rPr>
        <w:t>X</w:t>
      </w:r>
      <w:r w:rsidRPr="009119D0">
        <w:rPr>
          <w:rStyle w:val="afe"/>
          <w:rFonts w:ascii="Times New Roman" w:hAnsi="Times New Roman"/>
          <w:b w:val="0"/>
          <w:bCs w:val="0"/>
          <w:szCs w:val="21"/>
          <w:shd w:val="clear" w:color="auto" w:fill="FFFFFF"/>
        </w:rPr>
        <w:t>荧光光度法变更为原子荧光光谱法：</w:t>
      </w:r>
      <w:r w:rsidRPr="009119D0">
        <w:rPr>
          <w:rFonts w:ascii="Times New Roman" w:hAnsi="Times New Roman"/>
          <w:color w:val="C00000"/>
          <w:kern w:val="0"/>
          <w:szCs w:val="21"/>
        </w:rPr>
        <w:t>《</w:t>
      </w:r>
      <w:r w:rsidRPr="009119D0">
        <w:rPr>
          <w:rFonts w:ascii="Times New Roman" w:hAnsi="Times New Roman"/>
          <w:bCs/>
          <w:color w:val="C00000"/>
          <w:szCs w:val="21"/>
          <w:lang w:bidi="ar"/>
        </w:rPr>
        <w:t>焙烧钼精矿化学分析方法</w:t>
      </w:r>
      <w:r w:rsidRPr="009119D0">
        <w:rPr>
          <w:rFonts w:ascii="Times New Roman" w:hAnsi="Times New Roman"/>
          <w:bCs/>
          <w:color w:val="C00000"/>
          <w:szCs w:val="21"/>
          <w:lang w:bidi="ar"/>
        </w:rPr>
        <w:t xml:space="preserve"> </w:t>
      </w:r>
      <w:r w:rsidRPr="009119D0">
        <w:rPr>
          <w:rFonts w:ascii="Times New Roman" w:hAnsi="Times New Roman"/>
          <w:bCs/>
          <w:color w:val="C00000"/>
          <w:szCs w:val="21"/>
          <w:lang w:bidi="ar"/>
        </w:rPr>
        <w:t>第</w:t>
      </w:r>
      <w:r w:rsidRPr="009119D0">
        <w:rPr>
          <w:rFonts w:ascii="Times New Roman" w:hAnsi="Times New Roman"/>
          <w:bCs/>
          <w:color w:val="C00000"/>
          <w:szCs w:val="21"/>
          <w:lang w:bidi="ar"/>
        </w:rPr>
        <w:t>3</w:t>
      </w:r>
      <w:r w:rsidRPr="009119D0">
        <w:rPr>
          <w:rFonts w:ascii="Times New Roman" w:hAnsi="Times New Roman"/>
          <w:bCs/>
          <w:color w:val="C00000"/>
          <w:szCs w:val="21"/>
          <w:lang w:bidi="ar"/>
        </w:rPr>
        <w:t>部分</w:t>
      </w:r>
      <w:r w:rsidRPr="009119D0">
        <w:rPr>
          <w:rFonts w:ascii="Times New Roman" w:hAnsi="Times New Roman"/>
          <w:bCs/>
          <w:color w:val="C00000"/>
          <w:szCs w:val="21"/>
          <w:lang w:bidi="ar"/>
        </w:rPr>
        <w:t xml:space="preserve"> </w:t>
      </w:r>
      <w:r w:rsidRPr="009119D0">
        <w:rPr>
          <w:rFonts w:ascii="Times New Roman" w:hAnsi="Times New Roman"/>
          <w:bCs/>
          <w:color w:val="C00000"/>
          <w:szCs w:val="21"/>
          <w:lang w:bidi="ar"/>
        </w:rPr>
        <w:t>铋量的测定</w:t>
      </w:r>
      <w:r w:rsidRPr="009119D0">
        <w:rPr>
          <w:rFonts w:ascii="Times New Roman" w:hAnsi="Times New Roman"/>
          <w:bCs/>
          <w:color w:val="C00000"/>
          <w:szCs w:val="21"/>
          <w:lang w:bidi="ar"/>
        </w:rPr>
        <w:t xml:space="preserve"> </w:t>
      </w:r>
      <w:r w:rsidRPr="009119D0">
        <w:rPr>
          <w:rFonts w:ascii="Times New Roman" w:hAnsi="Times New Roman"/>
          <w:bCs/>
          <w:color w:val="C00000"/>
          <w:szCs w:val="21"/>
          <w:lang w:bidi="ar"/>
        </w:rPr>
        <w:t>火焰原子吸收光谱法和原子荧光光谱法</w:t>
      </w:r>
      <w:r w:rsidRPr="009119D0">
        <w:rPr>
          <w:rFonts w:ascii="Times New Roman" w:hAnsi="Times New Roman"/>
          <w:color w:val="C00000"/>
          <w:kern w:val="0"/>
          <w:szCs w:val="21"/>
        </w:rPr>
        <w:t>》</w:t>
      </w:r>
    </w:p>
    <w:p w14:paraId="1E8977C4" w14:textId="3AE53AD7" w:rsidR="009249D5" w:rsidRPr="009119D0" w:rsidRDefault="009C3876">
      <w:pPr>
        <w:widowControl/>
        <w:tabs>
          <w:tab w:val="left" w:pos="567"/>
        </w:tabs>
        <w:spacing w:beforeLines="50" w:before="156" w:afterLines="50" w:after="156"/>
        <w:jc w:val="left"/>
        <w:outlineLvl w:val="2"/>
        <w:rPr>
          <w:rFonts w:ascii="Times New Roman" w:hAnsi="Times New Roman"/>
          <w:bCs/>
          <w:kern w:val="0"/>
          <w:szCs w:val="21"/>
        </w:rPr>
      </w:pPr>
      <w:bookmarkStart w:id="5" w:name="_Hlk87539631"/>
      <w:r w:rsidRPr="009119D0">
        <w:rPr>
          <w:rFonts w:ascii="Times New Roman" w:hAnsi="Times New Roman"/>
          <w:bCs/>
          <w:kern w:val="0"/>
          <w:szCs w:val="21"/>
        </w:rPr>
        <w:t>1.</w:t>
      </w:r>
      <w:r w:rsidR="00C10D12">
        <w:rPr>
          <w:rFonts w:ascii="Times New Roman" w:hAnsi="Times New Roman"/>
          <w:bCs/>
          <w:kern w:val="0"/>
          <w:szCs w:val="21"/>
        </w:rPr>
        <w:t>3</w:t>
      </w:r>
      <w:r w:rsidRPr="009119D0">
        <w:rPr>
          <w:rFonts w:ascii="Times New Roman" w:hAnsi="Times New Roman"/>
          <w:bCs/>
          <w:kern w:val="0"/>
          <w:szCs w:val="21"/>
        </w:rPr>
        <w:t xml:space="preserve"> </w:t>
      </w:r>
      <w:r w:rsidR="004450C1" w:rsidRPr="009119D0">
        <w:rPr>
          <w:rFonts w:ascii="Times New Roman" w:hAnsi="Times New Roman"/>
          <w:bCs/>
          <w:kern w:val="0"/>
          <w:szCs w:val="21"/>
        </w:rPr>
        <w:t>主要参加单位和工作组成员及其所作的工作</w:t>
      </w:r>
    </w:p>
    <w:p w14:paraId="1AC468E1" w14:textId="68C944C5" w:rsidR="009249D5" w:rsidRPr="009119D0" w:rsidRDefault="009C3876" w:rsidP="009C3876">
      <w:pPr>
        <w:widowControl/>
        <w:tabs>
          <w:tab w:val="left" w:pos="567"/>
        </w:tabs>
        <w:jc w:val="left"/>
        <w:outlineLvl w:val="2"/>
        <w:rPr>
          <w:rFonts w:ascii="Times New Roman" w:hAnsi="Times New Roman"/>
          <w:kern w:val="0"/>
          <w:szCs w:val="21"/>
        </w:rPr>
      </w:pPr>
      <w:r w:rsidRPr="009119D0">
        <w:rPr>
          <w:rFonts w:ascii="Times New Roman" w:eastAsia="黑体" w:hAnsi="Times New Roman"/>
          <w:kern w:val="0"/>
          <w:szCs w:val="21"/>
        </w:rPr>
        <w:t>1.</w:t>
      </w:r>
      <w:r w:rsidR="00C10D12">
        <w:rPr>
          <w:rFonts w:ascii="Times New Roman" w:eastAsia="黑体" w:hAnsi="Times New Roman"/>
          <w:kern w:val="0"/>
          <w:szCs w:val="21"/>
        </w:rPr>
        <w:t>3</w:t>
      </w:r>
      <w:r w:rsidR="004450C1" w:rsidRPr="009119D0">
        <w:rPr>
          <w:rFonts w:ascii="Times New Roman" w:eastAsia="黑体" w:hAnsi="Times New Roman"/>
          <w:kern w:val="0"/>
          <w:szCs w:val="21"/>
        </w:rPr>
        <w:t>.1</w:t>
      </w:r>
      <w:r w:rsidR="004450C1" w:rsidRPr="009119D0">
        <w:rPr>
          <w:rFonts w:ascii="Times New Roman" w:hAnsi="Times New Roman"/>
        </w:rPr>
        <w:t xml:space="preserve"> </w:t>
      </w:r>
      <w:r w:rsidR="004450C1" w:rsidRPr="009119D0">
        <w:rPr>
          <w:rFonts w:ascii="Times New Roman" w:hAnsi="Times New Roman"/>
        </w:rPr>
        <w:t>主要参加单位情况</w:t>
      </w:r>
    </w:p>
    <w:p w14:paraId="45237E64" w14:textId="2464B8AE" w:rsidR="009C3876" w:rsidRPr="009119D0" w:rsidRDefault="009C3876" w:rsidP="009C3876">
      <w:pPr>
        <w:ind w:firstLineChars="200" w:firstLine="420"/>
        <w:rPr>
          <w:rFonts w:ascii="Times New Roman" w:hAnsi="Times New Roman"/>
          <w:szCs w:val="21"/>
        </w:rPr>
      </w:pPr>
      <w:r w:rsidRPr="009119D0">
        <w:rPr>
          <w:rFonts w:ascii="Times New Roman" w:hAnsi="Times New Roman"/>
        </w:rPr>
        <w:t>本文件主要起草单位和单位分工见表</w:t>
      </w:r>
      <w:r w:rsidRPr="009119D0">
        <w:rPr>
          <w:rFonts w:ascii="Times New Roman" w:hAnsi="Times New Roman"/>
        </w:rPr>
        <w:t>1</w:t>
      </w:r>
      <w:r w:rsidRPr="009119D0">
        <w:rPr>
          <w:rFonts w:ascii="Times New Roman" w:hAnsi="Times New Roman"/>
        </w:rPr>
        <w:t>。</w:t>
      </w:r>
    </w:p>
    <w:p w14:paraId="7DB49AAA" w14:textId="37791D2A" w:rsidR="009C3876" w:rsidRPr="009119D0" w:rsidRDefault="009C3876" w:rsidP="009C3876">
      <w:pPr>
        <w:spacing w:beforeLines="50" w:before="156" w:afterLines="50" w:after="156"/>
        <w:jc w:val="center"/>
        <w:rPr>
          <w:rFonts w:ascii="Times New Roman" w:hAnsi="Times New Roman"/>
          <w:szCs w:val="21"/>
        </w:rPr>
      </w:pPr>
      <w:r w:rsidRPr="009119D0">
        <w:rPr>
          <w:rFonts w:ascii="Times New Roman" w:eastAsia="黑体" w:hAnsi="Times New Roman"/>
          <w:kern w:val="0"/>
          <w:szCs w:val="21"/>
        </w:rPr>
        <w:t>表</w:t>
      </w:r>
      <w:r w:rsidRPr="009119D0">
        <w:rPr>
          <w:rFonts w:ascii="Times New Roman" w:eastAsia="黑体" w:hAnsi="Times New Roman"/>
          <w:kern w:val="0"/>
          <w:szCs w:val="21"/>
        </w:rPr>
        <w:t xml:space="preserve">1 </w:t>
      </w:r>
      <w:r w:rsidRPr="009119D0">
        <w:rPr>
          <w:rFonts w:ascii="Times New Roman" w:eastAsia="黑体" w:hAnsi="Times New Roman"/>
          <w:kern w:val="0"/>
          <w:szCs w:val="21"/>
        </w:rPr>
        <w:t>起草单位及所做工作</w:t>
      </w:r>
    </w:p>
    <w:tbl>
      <w:tblPr>
        <w:tblStyle w:val="afd"/>
        <w:tblW w:w="5000" w:type="pct"/>
        <w:tblLook w:val="04A0" w:firstRow="1" w:lastRow="0" w:firstColumn="1" w:lastColumn="0" w:noHBand="0" w:noVBand="1"/>
      </w:tblPr>
      <w:tblGrid>
        <w:gridCol w:w="3255"/>
        <w:gridCol w:w="1557"/>
        <w:gridCol w:w="4532"/>
      </w:tblGrid>
      <w:tr w:rsidR="009C3876" w:rsidRPr="009119D0" w14:paraId="5E365C20" w14:textId="77777777" w:rsidTr="00521551">
        <w:trPr>
          <w:trHeight w:val="583"/>
        </w:trPr>
        <w:tc>
          <w:tcPr>
            <w:tcW w:w="1742" w:type="pct"/>
            <w:vAlign w:val="center"/>
          </w:tcPr>
          <w:p w14:paraId="149E71E2" w14:textId="77777777" w:rsidR="009C3876" w:rsidRPr="009119D0" w:rsidRDefault="009C3876" w:rsidP="00645E8D">
            <w:pPr>
              <w:jc w:val="center"/>
              <w:rPr>
                <w:rFonts w:ascii="Times New Roman" w:hAnsi="Times New Roman"/>
                <w:kern w:val="1"/>
                <w:szCs w:val="21"/>
              </w:rPr>
            </w:pPr>
            <w:r w:rsidRPr="009119D0">
              <w:rPr>
                <w:rFonts w:ascii="Times New Roman" w:hAnsi="Times New Roman"/>
                <w:kern w:val="1"/>
                <w:szCs w:val="21"/>
              </w:rPr>
              <w:t>起草单位</w:t>
            </w:r>
          </w:p>
        </w:tc>
        <w:tc>
          <w:tcPr>
            <w:tcW w:w="3258" w:type="pct"/>
            <w:gridSpan w:val="2"/>
            <w:vAlign w:val="center"/>
          </w:tcPr>
          <w:p w14:paraId="1D83A3F9" w14:textId="77777777" w:rsidR="009C3876" w:rsidRPr="009119D0" w:rsidRDefault="009C3876" w:rsidP="00645E8D">
            <w:pPr>
              <w:jc w:val="center"/>
              <w:rPr>
                <w:rFonts w:ascii="Times New Roman" w:hAnsi="Times New Roman"/>
                <w:kern w:val="1"/>
                <w:szCs w:val="21"/>
              </w:rPr>
            </w:pPr>
            <w:r w:rsidRPr="009119D0">
              <w:rPr>
                <w:rFonts w:ascii="Times New Roman" w:hAnsi="Times New Roman"/>
                <w:kern w:val="1"/>
                <w:szCs w:val="21"/>
              </w:rPr>
              <w:t>所做工作</w:t>
            </w:r>
          </w:p>
        </w:tc>
      </w:tr>
      <w:tr w:rsidR="009C3876" w:rsidRPr="009119D0" w14:paraId="1205454A" w14:textId="77777777" w:rsidTr="00521551">
        <w:trPr>
          <w:trHeight w:val="1793"/>
        </w:trPr>
        <w:tc>
          <w:tcPr>
            <w:tcW w:w="1742" w:type="pct"/>
            <w:vAlign w:val="center"/>
          </w:tcPr>
          <w:p w14:paraId="66791B34" w14:textId="2A5E2684" w:rsidR="009C3876" w:rsidRPr="009119D0" w:rsidRDefault="009C3876" w:rsidP="00645E8D">
            <w:pPr>
              <w:jc w:val="center"/>
              <w:rPr>
                <w:rFonts w:ascii="Times New Roman" w:hAnsi="Times New Roman"/>
                <w:kern w:val="1"/>
                <w:szCs w:val="21"/>
              </w:rPr>
            </w:pPr>
            <w:r w:rsidRPr="009119D0">
              <w:rPr>
                <w:rFonts w:ascii="Times New Roman" w:hAnsi="Times New Roman"/>
                <w:kern w:val="1"/>
                <w:szCs w:val="21"/>
              </w:rPr>
              <w:t>金堆城</w:t>
            </w:r>
            <w:proofErr w:type="gramStart"/>
            <w:r w:rsidRPr="009119D0">
              <w:rPr>
                <w:rFonts w:ascii="Times New Roman" w:hAnsi="Times New Roman"/>
                <w:kern w:val="1"/>
                <w:szCs w:val="21"/>
              </w:rPr>
              <w:t>钼</w:t>
            </w:r>
            <w:proofErr w:type="gramEnd"/>
            <w:r w:rsidRPr="009119D0">
              <w:rPr>
                <w:rFonts w:ascii="Times New Roman" w:hAnsi="Times New Roman"/>
                <w:kern w:val="1"/>
                <w:szCs w:val="21"/>
              </w:rPr>
              <w:t>业股份有限公司</w:t>
            </w:r>
          </w:p>
        </w:tc>
        <w:tc>
          <w:tcPr>
            <w:tcW w:w="833" w:type="pct"/>
            <w:vAlign w:val="center"/>
          </w:tcPr>
          <w:p w14:paraId="4F158317" w14:textId="77777777" w:rsidR="009C3876" w:rsidRPr="009119D0" w:rsidRDefault="009C3876" w:rsidP="00645E8D">
            <w:pPr>
              <w:jc w:val="center"/>
              <w:rPr>
                <w:rFonts w:ascii="Times New Roman" w:hAnsi="Times New Roman"/>
                <w:kern w:val="1"/>
                <w:szCs w:val="21"/>
              </w:rPr>
            </w:pPr>
            <w:r w:rsidRPr="009119D0">
              <w:rPr>
                <w:rFonts w:ascii="Times New Roman" w:hAnsi="Times New Roman"/>
                <w:kern w:val="1"/>
                <w:szCs w:val="21"/>
              </w:rPr>
              <w:t>起草负责单位</w:t>
            </w:r>
          </w:p>
        </w:tc>
        <w:tc>
          <w:tcPr>
            <w:tcW w:w="2425" w:type="pct"/>
            <w:vAlign w:val="center"/>
          </w:tcPr>
          <w:p w14:paraId="0752E419" w14:textId="77777777" w:rsidR="009C3876" w:rsidRPr="009119D0" w:rsidRDefault="009C3876" w:rsidP="00645E8D">
            <w:pPr>
              <w:jc w:val="left"/>
              <w:rPr>
                <w:rFonts w:ascii="Times New Roman" w:hAnsi="Times New Roman"/>
                <w:kern w:val="1"/>
                <w:szCs w:val="21"/>
              </w:rPr>
            </w:pPr>
            <w:r w:rsidRPr="009119D0">
              <w:rPr>
                <w:rFonts w:ascii="Times New Roman" w:hAnsi="Times New Roman"/>
                <w:kern w:val="1"/>
                <w:szCs w:val="21"/>
              </w:rPr>
              <w:t>调研现阶段检测需求和国内外检测方法现状，制定研究方案；完成试验样品的搜集和分发；完成分析方法研究工作；撰写标准文件、研究报告和编制说明；完成数据分析统计工作；广泛征求国内同行试验室及相关企业意见。</w:t>
            </w:r>
          </w:p>
        </w:tc>
      </w:tr>
      <w:tr w:rsidR="009C3876" w:rsidRPr="009119D0" w14:paraId="06B82540" w14:textId="77777777" w:rsidTr="00521551">
        <w:trPr>
          <w:trHeight w:val="1407"/>
        </w:trPr>
        <w:tc>
          <w:tcPr>
            <w:tcW w:w="1742" w:type="pct"/>
            <w:vAlign w:val="center"/>
          </w:tcPr>
          <w:p w14:paraId="6F3FCFD1" w14:textId="77777777" w:rsidR="009C3876" w:rsidRPr="009119D0" w:rsidRDefault="009C3876" w:rsidP="00645E8D">
            <w:pPr>
              <w:jc w:val="center"/>
              <w:rPr>
                <w:rFonts w:ascii="Times New Roman" w:hAnsi="Times New Roman"/>
                <w:kern w:val="1"/>
                <w:szCs w:val="21"/>
              </w:rPr>
            </w:pPr>
            <w:r w:rsidRPr="009119D0">
              <w:rPr>
                <w:rFonts w:ascii="Times New Roman" w:hAnsi="Times New Roman"/>
                <w:color w:val="C00000"/>
                <w:kern w:val="0"/>
                <w:szCs w:val="21"/>
              </w:rPr>
              <w:t>国标（北京）检验认证有限公司</w:t>
            </w:r>
          </w:p>
        </w:tc>
        <w:tc>
          <w:tcPr>
            <w:tcW w:w="833" w:type="pct"/>
            <w:vAlign w:val="center"/>
          </w:tcPr>
          <w:p w14:paraId="7E147E02" w14:textId="77777777" w:rsidR="009C3876" w:rsidRPr="009119D0" w:rsidRDefault="009C3876" w:rsidP="00645E8D">
            <w:pPr>
              <w:jc w:val="center"/>
              <w:rPr>
                <w:rFonts w:ascii="Times New Roman" w:hAnsi="Times New Roman"/>
                <w:kern w:val="1"/>
                <w:szCs w:val="21"/>
              </w:rPr>
            </w:pPr>
            <w:r w:rsidRPr="009119D0">
              <w:rPr>
                <w:rFonts w:ascii="Times New Roman" w:hAnsi="Times New Roman"/>
                <w:kern w:val="1"/>
                <w:szCs w:val="21"/>
              </w:rPr>
              <w:t>第一验证单位</w:t>
            </w:r>
          </w:p>
        </w:tc>
        <w:tc>
          <w:tcPr>
            <w:tcW w:w="2425" w:type="pct"/>
            <w:vAlign w:val="center"/>
          </w:tcPr>
          <w:p w14:paraId="733300F1" w14:textId="77777777" w:rsidR="009C3876" w:rsidRPr="009119D0" w:rsidRDefault="009C3876" w:rsidP="00645E8D">
            <w:pPr>
              <w:jc w:val="left"/>
              <w:rPr>
                <w:rFonts w:ascii="Times New Roman" w:hAnsi="Times New Roman"/>
                <w:kern w:val="0"/>
                <w:szCs w:val="21"/>
              </w:rPr>
            </w:pPr>
            <w:r w:rsidRPr="009119D0">
              <w:rPr>
                <w:rFonts w:ascii="Times New Roman" w:hAnsi="Times New Roman"/>
                <w:szCs w:val="21"/>
              </w:rPr>
              <w:t>对标准文件和研究报告中的各项试验参数进行验证；提供试验样品的精密度数据；</w:t>
            </w:r>
            <w:r w:rsidRPr="009119D0">
              <w:rPr>
                <w:rFonts w:ascii="Times New Roman" w:hAnsi="Times New Roman"/>
                <w:kern w:val="0"/>
                <w:szCs w:val="21"/>
              </w:rPr>
              <w:t>对</w:t>
            </w:r>
            <w:r w:rsidRPr="009119D0">
              <w:rPr>
                <w:rFonts w:ascii="Times New Roman" w:hAnsi="Times New Roman"/>
                <w:kern w:val="1"/>
                <w:szCs w:val="21"/>
              </w:rPr>
              <w:t>标准文件、研究报告和编制说明</w:t>
            </w:r>
            <w:r w:rsidRPr="009119D0">
              <w:rPr>
                <w:rFonts w:ascii="Times New Roman" w:hAnsi="Times New Roman"/>
                <w:kern w:val="0"/>
                <w:szCs w:val="21"/>
              </w:rPr>
              <w:t>提出相应的修改建议。</w:t>
            </w:r>
          </w:p>
        </w:tc>
      </w:tr>
      <w:tr w:rsidR="009C3876" w:rsidRPr="009119D0" w14:paraId="7B5DB15D" w14:textId="77777777" w:rsidTr="00521551">
        <w:trPr>
          <w:trHeight w:val="2732"/>
        </w:trPr>
        <w:tc>
          <w:tcPr>
            <w:tcW w:w="1742" w:type="pct"/>
            <w:vAlign w:val="center"/>
          </w:tcPr>
          <w:p w14:paraId="6179B9ED" w14:textId="4B2644EC" w:rsidR="009C3876" w:rsidRPr="009119D0" w:rsidRDefault="009C3876" w:rsidP="00645E8D">
            <w:pPr>
              <w:rPr>
                <w:rFonts w:ascii="Times New Roman" w:hAnsi="Times New Roman"/>
                <w:kern w:val="1"/>
                <w:szCs w:val="21"/>
              </w:rPr>
            </w:pPr>
            <w:r w:rsidRPr="009119D0">
              <w:rPr>
                <w:rFonts w:ascii="Times New Roman" w:hAnsi="Times New Roman"/>
                <w:color w:val="C00000"/>
                <w:szCs w:val="21"/>
              </w:rPr>
              <w:lastRenderedPageBreak/>
              <w:t>西安汉唐分析检测有限公司、洛阳栾川</w:t>
            </w:r>
            <w:proofErr w:type="gramStart"/>
            <w:r w:rsidRPr="009119D0">
              <w:rPr>
                <w:rFonts w:ascii="Times New Roman" w:hAnsi="Times New Roman"/>
                <w:color w:val="C00000"/>
                <w:szCs w:val="21"/>
              </w:rPr>
              <w:t>钼</w:t>
            </w:r>
            <w:proofErr w:type="gramEnd"/>
            <w:r w:rsidRPr="009119D0">
              <w:rPr>
                <w:rFonts w:ascii="Times New Roman" w:hAnsi="Times New Roman"/>
                <w:color w:val="C00000"/>
                <w:szCs w:val="21"/>
              </w:rPr>
              <w:t>业集团有限公司</w:t>
            </w:r>
          </w:p>
        </w:tc>
        <w:tc>
          <w:tcPr>
            <w:tcW w:w="833" w:type="pct"/>
            <w:vAlign w:val="center"/>
          </w:tcPr>
          <w:p w14:paraId="15DEA359" w14:textId="77777777" w:rsidR="009C3876" w:rsidRPr="009119D0" w:rsidRDefault="009C3876" w:rsidP="00645E8D">
            <w:pPr>
              <w:jc w:val="center"/>
              <w:rPr>
                <w:rFonts w:ascii="Times New Roman" w:hAnsi="Times New Roman"/>
                <w:kern w:val="1"/>
                <w:szCs w:val="21"/>
              </w:rPr>
            </w:pPr>
            <w:r w:rsidRPr="009119D0">
              <w:rPr>
                <w:rFonts w:ascii="Times New Roman" w:hAnsi="Times New Roman"/>
                <w:kern w:val="1"/>
                <w:szCs w:val="21"/>
              </w:rPr>
              <w:t>第二验证单位</w:t>
            </w:r>
          </w:p>
        </w:tc>
        <w:tc>
          <w:tcPr>
            <w:tcW w:w="2425" w:type="pct"/>
            <w:vAlign w:val="center"/>
          </w:tcPr>
          <w:p w14:paraId="192D568A" w14:textId="77777777" w:rsidR="009C3876" w:rsidRPr="009119D0" w:rsidRDefault="009C3876" w:rsidP="00645E8D">
            <w:pPr>
              <w:jc w:val="left"/>
              <w:rPr>
                <w:rFonts w:ascii="Times New Roman" w:hAnsi="Times New Roman"/>
                <w:kern w:val="0"/>
                <w:szCs w:val="21"/>
              </w:rPr>
            </w:pPr>
            <w:r w:rsidRPr="009119D0">
              <w:rPr>
                <w:rFonts w:ascii="Times New Roman" w:hAnsi="Times New Roman"/>
                <w:szCs w:val="21"/>
              </w:rPr>
              <w:t>提供试验样品的精密度数据；</w:t>
            </w:r>
            <w:r w:rsidRPr="009119D0">
              <w:rPr>
                <w:rFonts w:ascii="Times New Roman" w:hAnsi="Times New Roman"/>
                <w:kern w:val="0"/>
                <w:szCs w:val="21"/>
              </w:rPr>
              <w:t>对</w:t>
            </w:r>
            <w:r w:rsidRPr="009119D0">
              <w:rPr>
                <w:rFonts w:ascii="Times New Roman" w:hAnsi="Times New Roman"/>
                <w:kern w:val="1"/>
                <w:szCs w:val="21"/>
              </w:rPr>
              <w:t>标准文件、研究报告和编制说明</w:t>
            </w:r>
            <w:r w:rsidRPr="009119D0">
              <w:rPr>
                <w:rFonts w:ascii="Times New Roman" w:hAnsi="Times New Roman"/>
                <w:kern w:val="0"/>
                <w:szCs w:val="21"/>
              </w:rPr>
              <w:t>提出相应的修改建议。</w:t>
            </w:r>
          </w:p>
        </w:tc>
      </w:tr>
    </w:tbl>
    <w:p w14:paraId="4034E032" w14:textId="5D456968" w:rsidR="009249D5" w:rsidRPr="009119D0" w:rsidRDefault="009C3876" w:rsidP="009C3876">
      <w:pPr>
        <w:pStyle w:val="a2"/>
        <w:numPr>
          <w:ilvl w:val="0"/>
          <w:numId w:val="0"/>
        </w:numPr>
        <w:rPr>
          <w:rFonts w:ascii="Times New Roman" w:hAnsi="Times New Roman"/>
          <w:color w:val="000000"/>
          <w:szCs w:val="21"/>
        </w:rPr>
      </w:pPr>
      <w:r w:rsidRPr="009119D0">
        <w:rPr>
          <w:rFonts w:ascii="Times New Roman" w:hAnsi="Times New Roman"/>
          <w:color w:val="000000"/>
          <w:szCs w:val="21"/>
        </w:rPr>
        <w:t>1.</w:t>
      </w:r>
      <w:r w:rsidR="00C10D12">
        <w:rPr>
          <w:rFonts w:ascii="Times New Roman" w:hAnsi="Times New Roman"/>
          <w:color w:val="000000"/>
          <w:szCs w:val="21"/>
        </w:rPr>
        <w:t>3</w:t>
      </w:r>
      <w:r w:rsidR="004450C1" w:rsidRPr="009119D0">
        <w:rPr>
          <w:rFonts w:ascii="Times New Roman" w:hAnsi="Times New Roman"/>
          <w:color w:val="000000"/>
          <w:szCs w:val="21"/>
        </w:rPr>
        <w:t xml:space="preserve">.2 </w:t>
      </w:r>
      <w:r w:rsidR="004450C1" w:rsidRPr="009119D0">
        <w:rPr>
          <w:rFonts w:ascii="Times New Roman" w:hAnsi="Times New Roman"/>
          <w:color w:val="000000"/>
          <w:szCs w:val="21"/>
        </w:rPr>
        <w:t>主要工作成员所负责的工作情况</w:t>
      </w:r>
    </w:p>
    <w:p w14:paraId="4789C20B" w14:textId="56AF884F" w:rsidR="009249D5" w:rsidRPr="009119D0" w:rsidRDefault="004450C1">
      <w:pPr>
        <w:ind w:firstLineChars="200" w:firstLine="420"/>
        <w:rPr>
          <w:rFonts w:ascii="Times New Roman" w:hAnsi="Times New Roman"/>
          <w:szCs w:val="21"/>
        </w:rPr>
      </w:pPr>
      <w:r w:rsidRPr="009119D0">
        <w:rPr>
          <w:rFonts w:ascii="Times New Roman" w:hAnsi="Times New Roman"/>
          <w:szCs w:val="21"/>
        </w:rPr>
        <w:t>标准主编单位金堆城</w:t>
      </w:r>
      <w:proofErr w:type="gramStart"/>
      <w:r w:rsidRPr="009119D0">
        <w:rPr>
          <w:rFonts w:ascii="Times New Roman" w:hAnsi="Times New Roman"/>
          <w:szCs w:val="21"/>
        </w:rPr>
        <w:t>钼</w:t>
      </w:r>
      <w:proofErr w:type="gramEnd"/>
      <w:r w:rsidRPr="009119D0">
        <w:rPr>
          <w:rFonts w:ascii="Times New Roman" w:hAnsi="Times New Roman"/>
          <w:szCs w:val="21"/>
        </w:rPr>
        <w:t>业股份有限公司在标准预研过程中，积极主动收集国内外测定</w:t>
      </w:r>
      <w:proofErr w:type="gramStart"/>
      <w:r w:rsidR="00640DDF" w:rsidRPr="009119D0">
        <w:rPr>
          <w:rFonts w:ascii="Times New Roman" w:hAnsi="Times New Roman"/>
          <w:szCs w:val="21"/>
        </w:rPr>
        <w:t>钼</w:t>
      </w:r>
      <w:proofErr w:type="gramEnd"/>
      <w:r w:rsidR="00640DDF" w:rsidRPr="009119D0">
        <w:rPr>
          <w:rFonts w:ascii="Times New Roman" w:hAnsi="Times New Roman"/>
          <w:szCs w:val="21"/>
        </w:rPr>
        <w:t>产品中</w:t>
      </w:r>
      <w:r w:rsidRPr="009119D0">
        <w:rPr>
          <w:rFonts w:ascii="Times New Roman" w:hAnsi="Times New Roman"/>
          <w:szCs w:val="21"/>
        </w:rPr>
        <w:t>铋含量的方法，分析对比，结合检测中心的测试方法</w:t>
      </w:r>
      <w:r w:rsidR="006F182A" w:rsidRPr="009119D0">
        <w:rPr>
          <w:rFonts w:ascii="Times New Roman" w:hAnsi="Times New Roman"/>
          <w:szCs w:val="21"/>
        </w:rPr>
        <w:t>。</w:t>
      </w:r>
      <w:r w:rsidRPr="009119D0">
        <w:rPr>
          <w:rFonts w:ascii="Times New Roman" w:hAnsi="Times New Roman"/>
          <w:szCs w:val="21"/>
        </w:rPr>
        <w:t>标准立项后，积极召集行业内相关单位参与标准的制定工作。标准编制过程中，从公司</w:t>
      </w:r>
      <w:proofErr w:type="gramStart"/>
      <w:r w:rsidRPr="009119D0">
        <w:rPr>
          <w:rFonts w:ascii="Times New Roman" w:hAnsi="Times New Roman"/>
          <w:szCs w:val="21"/>
        </w:rPr>
        <w:t>钼</w:t>
      </w:r>
      <w:proofErr w:type="gramEnd"/>
      <w:r w:rsidRPr="009119D0">
        <w:rPr>
          <w:rFonts w:ascii="Times New Roman" w:hAnsi="Times New Roman"/>
          <w:szCs w:val="21"/>
        </w:rPr>
        <w:t>炉料产品部及其他单位收集样品，从检测中心召集经验丰富的分析测试工程师、取制样技术员，对本标准进行充分的试验论证。编制标准文本、试验报告及标准编制说明，对收集的意见进行汇总处理。</w:t>
      </w:r>
    </w:p>
    <w:p w14:paraId="524E39EB" w14:textId="410338C6" w:rsidR="009C3876" w:rsidRPr="009119D0" w:rsidRDefault="009C3876" w:rsidP="009C3876">
      <w:pPr>
        <w:spacing w:beforeLines="50" w:before="156" w:afterLines="50" w:after="156"/>
        <w:ind w:firstLineChars="200" w:firstLine="420"/>
        <w:rPr>
          <w:rFonts w:ascii="Times New Roman" w:eastAsia="黑体" w:hAnsi="Times New Roman"/>
          <w:kern w:val="0"/>
          <w:szCs w:val="21"/>
        </w:rPr>
      </w:pPr>
      <w:r w:rsidRPr="009119D0">
        <w:rPr>
          <w:rFonts w:ascii="Times New Roman" w:hAnsi="Times New Roman"/>
          <w:szCs w:val="21"/>
        </w:rPr>
        <w:t>本文件主要起草人和工作成员分工见表</w:t>
      </w:r>
      <w:r w:rsidRPr="009119D0">
        <w:rPr>
          <w:rFonts w:ascii="Times New Roman" w:hAnsi="Times New Roman"/>
          <w:szCs w:val="21"/>
        </w:rPr>
        <w:t>2</w:t>
      </w:r>
      <w:r w:rsidRPr="009119D0">
        <w:rPr>
          <w:rFonts w:ascii="Times New Roman" w:hAnsi="Times New Roman"/>
          <w:szCs w:val="21"/>
        </w:rPr>
        <w:t>。</w:t>
      </w:r>
    </w:p>
    <w:p w14:paraId="1D5226C1" w14:textId="4DF47D56" w:rsidR="009C3876" w:rsidRPr="009119D0" w:rsidRDefault="009C3876" w:rsidP="009C3876">
      <w:pPr>
        <w:spacing w:beforeLines="50" w:before="156" w:afterLines="50" w:after="156"/>
        <w:jc w:val="center"/>
        <w:rPr>
          <w:rFonts w:ascii="Times New Roman" w:hAnsi="Times New Roman"/>
          <w:szCs w:val="21"/>
        </w:rPr>
      </w:pPr>
      <w:r w:rsidRPr="009119D0">
        <w:rPr>
          <w:rFonts w:ascii="Times New Roman" w:eastAsia="黑体" w:hAnsi="Times New Roman"/>
          <w:kern w:val="0"/>
          <w:szCs w:val="21"/>
        </w:rPr>
        <w:t>表</w:t>
      </w:r>
      <w:r w:rsidRPr="009119D0">
        <w:rPr>
          <w:rFonts w:ascii="Times New Roman" w:eastAsia="黑体" w:hAnsi="Times New Roman"/>
          <w:kern w:val="0"/>
          <w:szCs w:val="21"/>
        </w:rPr>
        <w:t xml:space="preserve">2 </w:t>
      </w:r>
      <w:r w:rsidRPr="009119D0">
        <w:rPr>
          <w:rFonts w:ascii="Times New Roman" w:eastAsia="黑体" w:hAnsi="Times New Roman"/>
          <w:kern w:val="0"/>
          <w:szCs w:val="21"/>
        </w:rPr>
        <w:t>起草人及所做工作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173"/>
      </w:tblGrid>
      <w:tr w:rsidR="009C3876" w:rsidRPr="009119D0" w14:paraId="78C69DE8" w14:textId="77777777" w:rsidTr="00645E8D">
        <w:trPr>
          <w:trHeight w:val="658"/>
        </w:trPr>
        <w:tc>
          <w:tcPr>
            <w:tcW w:w="3227" w:type="dxa"/>
            <w:shd w:val="clear" w:color="auto" w:fill="auto"/>
            <w:vAlign w:val="center"/>
          </w:tcPr>
          <w:p w14:paraId="73A5833E" w14:textId="77777777" w:rsidR="009C3876" w:rsidRPr="009119D0" w:rsidRDefault="009C3876" w:rsidP="00645E8D">
            <w:pPr>
              <w:jc w:val="center"/>
              <w:rPr>
                <w:rFonts w:ascii="Times New Roman" w:hAnsi="Times New Roman"/>
                <w:bCs/>
                <w:kern w:val="0"/>
                <w:szCs w:val="21"/>
              </w:rPr>
            </w:pPr>
            <w:r w:rsidRPr="009119D0">
              <w:rPr>
                <w:rFonts w:ascii="Times New Roman" w:hAnsi="Times New Roman"/>
                <w:bCs/>
                <w:kern w:val="0"/>
                <w:szCs w:val="21"/>
              </w:rPr>
              <w:t>起草人</w:t>
            </w:r>
          </w:p>
        </w:tc>
        <w:tc>
          <w:tcPr>
            <w:tcW w:w="6287" w:type="dxa"/>
            <w:shd w:val="clear" w:color="auto" w:fill="auto"/>
            <w:vAlign w:val="center"/>
          </w:tcPr>
          <w:p w14:paraId="2FA8C627" w14:textId="77777777" w:rsidR="009C3876" w:rsidRPr="009119D0" w:rsidRDefault="009C3876" w:rsidP="00645E8D">
            <w:pPr>
              <w:jc w:val="center"/>
              <w:rPr>
                <w:rFonts w:ascii="Times New Roman" w:hAnsi="Times New Roman"/>
                <w:bCs/>
                <w:kern w:val="0"/>
                <w:szCs w:val="21"/>
              </w:rPr>
            </w:pPr>
            <w:r w:rsidRPr="009119D0">
              <w:rPr>
                <w:rFonts w:ascii="Times New Roman" w:hAnsi="Times New Roman"/>
                <w:bCs/>
                <w:kern w:val="0"/>
                <w:szCs w:val="21"/>
              </w:rPr>
              <w:t>所做工作</w:t>
            </w:r>
          </w:p>
        </w:tc>
      </w:tr>
      <w:tr w:rsidR="009C3876" w:rsidRPr="009119D0" w14:paraId="7C62E5C6" w14:textId="77777777" w:rsidTr="00645E8D">
        <w:trPr>
          <w:trHeight w:val="1195"/>
        </w:trPr>
        <w:tc>
          <w:tcPr>
            <w:tcW w:w="3227" w:type="dxa"/>
            <w:shd w:val="clear" w:color="auto" w:fill="auto"/>
            <w:vAlign w:val="center"/>
          </w:tcPr>
          <w:p w14:paraId="76A4C204" w14:textId="77777777" w:rsidR="009C3876" w:rsidRPr="009119D0" w:rsidRDefault="009C3876" w:rsidP="00645E8D">
            <w:pPr>
              <w:jc w:val="center"/>
              <w:rPr>
                <w:rFonts w:ascii="Times New Roman" w:hAnsi="Times New Roman"/>
                <w:kern w:val="0"/>
                <w:szCs w:val="21"/>
              </w:rPr>
            </w:pPr>
            <w:r w:rsidRPr="009119D0">
              <w:rPr>
                <w:rFonts w:ascii="Times New Roman" w:hAnsi="Times New Roman"/>
                <w:kern w:val="0"/>
                <w:szCs w:val="21"/>
              </w:rPr>
              <w:t>起草单位人员</w:t>
            </w:r>
          </w:p>
        </w:tc>
        <w:tc>
          <w:tcPr>
            <w:tcW w:w="6287" w:type="dxa"/>
            <w:shd w:val="clear" w:color="auto" w:fill="auto"/>
            <w:vAlign w:val="center"/>
          </w:tcPr>
          <w:p w14:paraId="29B413A8" w14:textId="77777777" w:rsidR="009C3876" w:rsidRPr="009119D0" w:rsidRDefault="009C3876" w:rsidP="00645E8D">
            <w:pPr>
              <w:jc w:val="left"/>
              <w:rPr>
                <w:rFonts w:ascii="Times New Roman" w:hAnsi="Times New Roman"/>
                <w:kern w:val="0"/>
                <w:szCs w:val="21"/>
              </w:rPr>
            </w:pPr>
            <w:r w:rsidRPr="009119D0">
              <w:rPr>
                <w:rFonts w:ascii="Times New Roman" w:hAnsi="Times New Roman"/>
                <w:kern w:val="0"/>
                <w:szCs w:val="21"/>
              </w:rPr>
              <w:t>标准工作整体协调和推进；标准起草前期调研、样品搜集；试验方案的确定；标准文件、研究报告和编制说明编写。重复性验证试验；修改标准文件、研究报告和编制说明。</w:t>
            </w:r>
          </w:p>
        </w:tc>
      </w:tr>
      <w:tr w:rsidR="009C3876" w:rsidRPr="009119D0" w14:paraId="2C9302E0" w14:textId="77777777" w:rsidTr="00645E8D">
        <w:trPr>
          <w:trHeight w:val="1195"/>
        </w:trPr>
        <w:tc>
          <w:tcPr>
            <w:tcW w:w="3227" w:type="dxa"/>
            <w:shd w:val="clear" w:color="auto" w:fill="auto"/>
            <w:vAlign w:val="center"/>
          </w:tcPr>
          <w:p w14:paraId="7915E3A6" w14:textId="77777777" w:rsidR="009C3876" w:rsidRPr="009119D0" w:rsidRDefault="009C3876" w:rsidP="00645E8D">
            <w:pPr>
              <w:jc w:val="center"/>
              <w:rPr>
                <w:rFonts w:ascii="Times New Roman" w:hAnsi="Times New Roman"/>
                <w:kern w:val="0"/>
                <w:szCs w:val="21"/>
              </w:rPr>
            </w:pPr>
            <w:r w:rsidRPr="009119D0">
              <w:rPr>
                <w:rFonts w:ascii="Times New Roman" w:hAnsi="Times New Roman"/>
                <w:kern w:val="0"/>
                <w:szCs w:val="21"/>
              </w:rPr>
              <w:t>一验单位人员</w:t>
            </w:r>
          </w:p>
        </w:tc>
        <w:tc>
          <w:tcPr>
            <w:tcW w:w="6287" w:type="dxa"/>
            <w:shd w:val="clear" w:color="auto" w:fill="auto"/>
            <w:vAlign w:val="center"/>
          </w:tcPr>
          <w:p w14:paraId="57CB47EC" w14:textId="77777777" w:rsidR="009C3876" w:rsidRPr="009119D0" w:rsidRDefault="009C3876" w:rsidP="00645E8D">
            <w:pPr>
              <w:jc w:val="left"/>
              <w:rPr>
                <w:rFonts w:ascii="Times New Roman" w:hAnsi="Times New Roman"/>
                <w:kern w:val="0"/>
                <w:szCs w:val="21"/>
              </w:rPr>
            </w:pPr>
            <w:r w:rsidRPr="009119D0">
              <w:rPr>
                <w:rFonts w:ascii="Times New Roman" w:hAnsi="Times New Roman"/>
                <w:kern w:val="0"/>
                <w:szCs w:val="21"/>
              </w:rPr>
              <w:t>标准制定过程中对标准文件和研究报告中的各项试验参数进行了验证。同时，提供了试验样品的精密度数据，对标准文件、研究报告和编制说明提出了相应的修改建议。</w:t>
            </w:r>
          </w:p>
        </w:tc>
      </w:tr>
      <w:tr w:rsidR="009C3876" w:rsidRPr="009119D0" w14:paraId="1F696149" w14:textId="77777777" w:rsidTr="00645E8D">
        <w:trPr>
          <w:trHeight w:val="1195"/>
        </w:trPr>
        <w:tc>
          <w:tcPr>
            <w:tcW w:w="3227" w:type="dxa"/>
            <w:shd w:val="clear" w:color="auto" w:fill="auto"/>
            <w:vAlign w:val="center"/>
          </w:tcPr>
          <w:p w14:paraId="1EE2128F" w14:textId="77777777" w:rsidR="009C3876" w:rsidRPr="009119D0" w:rsidRDefault="009C3876" w:rsidP="00645E8D">
            <w:pPr>
              <w:jc w:val="center"/>
              <w:rPr>
                <w:rFonts w:ascii="Times New Roman" w:hAnsi="Times New Roman"/>
                <w:kern w:val="0"/>
                <w:szCs w:val="21"/>
              </w:rPr>
            </w:pPr>
            <w:proofErr w:type="gramStart"/>
            <w:r w:rsidRPr="009119D0">
              <w:rPr>
                <w:rFonts w:ascii="Times New Roman" w:hAnsi="Times New Roman"/>
                <w:kern w:val="0"/>
                <w:szCs w:val="21"/>
              </w:rPr>
              <w:t>二验单位</w:t>
            </w:r>
            <w:proofErr w:type="gramEnd"/>
            <w:r w:rsidRPr="009119D0">
              <w:rPr>
                <w:rFonts w:ascii="Times New Roman" w:hAnsi="Times New Roman"/>
                <w:kern w:val="0"/>
                <w:szCs w:val="21"/>
              </w:rPr>
              <w:t>人员</w:t>
            </w:r>
          </w:p>
        </w:tc>
        <w:tc>
          <w:tcPr>
            <w:tcW w:w="6287" w:type="dxa"/>
            <w:shd w:val="clear" w:color="auto" w:fill="auto"/>
            <w:vAlign w:val="center"/>
          </w:tcPr>
          <w:p w14:paraId="61EEC0DA" w14:textId="77777777" w:rsidR="009C3876" w:rsidRPr="009119D0" w:rsidRDefault="009C3876" w:rsidP="00645E8D">
            <w:pPr>
              <w:jc w:val="left"/>
              <w:rPr>
                <w:rFonts w:ascii="Times New Roman" w:hAnsi="Times New Roman"/>
                <w:kern w:val="0"/>
                <w:szCs w:val="21"/>
              </w:rPr>
            </w:pPr>
            <w:r w:rsidRPr="009119D0">
              <w:rPr>
                <w:rFonts w:ascii="Times New Roman" w:hAnsi="Times New Roman"/>
                <w:kern w:val="0"/>
                <w:szCs w:val="21"/>
              </w:rPr>
              <w:t>对试验样品进行测试，提供比对试验数据；对标准文件、研究报告和编制说明提出修改建议。</w:t>
            </w:r>
          </w:p>
        </w:tc>
      </w:tr>
    </w:tbl>
    <w:bookmarkEnd w:id="0"/>
    <w:bookmarkEnd w:id="1"/>
    <w:bookmarkEnd w:id="2"/>
    <w:bookmarkEnd w:id="3"/>
    <w:bookmarkEnd w:id="4"/>
    <w:p w14:paraId="6385B7D8" w14:textId="028F148B" w:rsidR="009249D5" w:rsidRPr="009119D0" w:rsidRDefault="004450C1">
      <w:pPr>
        <w:rPr>
          <w:rFonts w:ascii="Times New Roman" w:eastAsia="黑体" w:hAnsi="Times New Roman"/>
          <w:szCs w:val="21"/>
        </w:rPr>
      </w:pPr>
      <w:r w:rsidRPr="009119D0">
        <w:rPr>
          <w:rFonts w:ascii="Times New Roman" w:eastAsia="黑体" w:hAnsi="Times New Roman"/>
          <w:szCs w:val="21"/>
        </w:rPr>
        <w:t>1.</w:t>
      </w:r>
      <w:r w:rsidR="00C10D12">
        <w:rPr>
          <w:rFonts w:ascii="Times New Roman" w:eastAsia="黑体" w:hAnsi="Times New Roman"/>
          <w:szCs w:val="21"/>
        </w:rPr>
        <w:t>4</w:t>
      </w:r>
      <w:r w:rsidRPr="009119D0">
        <w:rPr>
          <w:rFonts w:ascii="Times New Roman" w:eastAsia="黑体" w:hAnsi="Times New Roman"/>
          <w:szCs w:val="21"/>
        </w:rPr>
        <w:t xml:space="preserve"> </w:t>
      </w:r>
      <w:r w:rsidRPr="009119D0">
        <w:rPr>
          <w:rFonts w:ascii="Times New Roman" w:eastAsia="黑体" w:hAnsi="Times New Roman"/>
          <w:szCs w:val="21"/>
        </w:rPr>
        <w:t>主要工作过程</w:t>
      </w:r>
    </w:p>
    <w:p w14:paraId="1BEAD840" w14:textId="47C41261" w:rsidR="009249D5" w:rsidRPr="009119D0" w:rsidRDefault="004450C1">
      <w:pPr>
        <w:numPr>
          <w:ilvl w:val="0"/>
          <w:numId w:val="1"/>
        </w:numPr>
        <w:adjustRightInd w:val="0"/>
        <w:ind w:firstLineChars="202" w:firstLine="424"/>
        <w:rPr>
          <w:rFonts w:ascii="Times New Roman" w:hAnsi="Times New Roman"/>
          <w:b/>
          <w:bCs/>
          <w:kern w:val="0"/>
          <w:szCs w:val="21"/>
        </w:rPr>
      </w:pPr>
      <w:r w:rsidRPr="009119D0">
        <w:rPr>
          <w:rFonts w:ascii="Times New Roman" w:hAnsi="Times New Roman"/>
          <w:szCs w:val="21"/>
        </w:rPr>
        <w:t>金堆城</w:t>
      </w:r>
      <w:proofErr w:type="gramStart"/>
      <w:r w:rsidRPr="009119D0">
        <w:rPr>
          <w:rFonts w:ascii="Times New Roman" w:hAnsi="Times New Roman"/>
          <w:szCs w:val="21"/>
        </w:rPr>
        <w:t>钼</w:t>
      </w:r>
      <w:proofErr w:type="gramEnd"/>
      <w:r w:rsidRPr="009119D0">
        <w:rPr>
          <w:rFonts w:ascii="Times New Roman" w:hAnsi="Times New Roman"/>
          <w:szCs w:val="21"/>
        </w:rPr>
        <w:t>业股份有限公司在接到标准制订任务后，成立了标准编制组，并召开了标准项目编制启动会议，对标准编写工作进行了部署和分工，主要工作过程经历了以下几个阶段。</w:t>
      </w:r>
    </w:p>
    <w:p w14:paraId="51869633" w14:textId="00D27DA5" w:rsidR="009C3876" w:rsidRPr="00315DF5" w:rsidRDefault="009C3876" w:rsidP="00315DF5">
      <w:pPr>
        <w:rPr>
          <w:rFonts w:ascii="Times New Roman" w:eastAsia="黑体" w:hAnsi="Times New Roman"/>
          <w:szCs w:val="21"/>
        </w:rPr>
      </w:pPr>
      <w:r w:rsidRPr="00315DF5">
        <w:rPr>
          <w:rFonts w:ascii="Times New Roman" w:eastAsia="黑体" w:hAnsi="Times New Roman"/>
          <w:szCs w:val="21"/>
        </w:rPr>
        <w:t>1.</w:t>
      </w:r>
      <w:r w:rsidR="00C10D12" w:rsidRPr="00315DF5">
        <w:rPr>
          <w:rFonts w:ascii="Times New Roman" w:eastAsia="黑体" w:hAnsi="Times New Roman"/>
          <w:szCs w:val="21"/>
        </w:rPr>
        <w:t>4</w:t>
      </w:r>
      <w:r w:rsidRPr="00315DF5">
        <w:rPr>
          <w:rFonts w:ascii="Times New Roman" w:eastAsia="黑体" w:hAnsi="Times New Roman"/>
          <w:szCs w:val="21"/>
        </w:rPr>
        <w:t xml:space="preserve">.1 </w:t>
      </w:r>
      <w:r w:rsidRPr="00315DF5">
        <w:rPr>
          <w:rFonts w:ascii="Times New Roman" w:eastAsia="黑体" w:hAnsi="Times New Roman"/>
          <w:szCs w:val="21"/>
        </w:rPr>
        <w:t>起草阶段</w:t>
      </w:r>
    </w:p>
    <w:p w14:paraId="333CF806" w14:textId="40A6F4FF" w:rsidR="009C3876" w:rsidRPr="009119D0" w:rsidRDefault="009C3876" w:rsidP="009C3876">
      <w:pPr>
        <w:ind w:firstLine="420"/>
        <w:rPr>
          <w:rFonts w:ascii="Times New Roman" w:hAnsi="Times New Roman"/>
          <w:color w:val="FF0000"/>
        </w:rPr>
      </w:pPr>
      <w:r w:rsidRPr="009119D0">
        <w:rPr>
          <w:rFonts w:ascii="Times New Roman" w:hAnsi="Times New Roman"/>
          <w:kern w:val="1"/>
          <w:szCs w:val="21"/>
        </w:rPr>
        <w:t>（</w:t>
      </w:r>
      <w:r w:rsidRPr="009119D0">
        <w:rPr>
          <w:rFonts w:ascii="Times New Roman" w:hAnsi="Times New Roman"/>
          <w:kern w:val="1"/>
          <w:szCs w:val="21"/>
        </w:rPr>
        <w:t>1</w:t>
      </w:r>
      <w:r w:rsidRPr="009119D0">
        <w:rPr>
          <w:rFonts w:ascii="Times New Roman" w:hAnsi="Times New Roman"/>
          <w:kern w:val="1"/>
          <w:szCs w:val="21"/>
        </w:rPr>
        <w:t>）</w:t>
      </w:r>
      <w:r w:rsidRPr="009119D0">
        <w:rPr>
          <w:rFonts w:ascii="Times New Roman" w:hAnsi="Times New Roman"/>
          <w:color w:val="000000" w:themeColor="text1"/>
          <w:kern w:val="1"/>
          <w:szCs w:val="21"/>
        </w:rPr>
        <w:t>2020</w:t>
      </w:r>
      <w:r w:rsidRPr="009119D0">
        <w:rPr>
          <w:rFonts w:ascii="Times New Roman" w:hAnsi="Times New Roman"/>
          <w:color w:val="000000" w:themeColor="text1"/>
          <w:kern w:val="1"/>
          <w:szCs w:val="21"/>
        </w:rPr>
        <w:t>年</w:t>
      </w:r>
      <w:r w:rsidR="00715539" w:rsidRPr="009119D0">
        <w:rPr>
          <w:rFonts w:ascii="Times New Roman" w:hAnsi="Times New Roman"/>
          <w:color w:val="000000" w:themeColor="text1"/>
          <w:kern w:val="1"/>
          <w:szCs w:val="21"/>
        </w:rPr>
        <w:t>7</w:t>
      </w:r>
      <w:r w:rsidRPr="009119D0">
        <w:rPr>
          <w:rFonts w:ascii="Times New Roman" w:hAnsi="Times New Roman"/>
          <w:color w:val="000000" w:themeColor="text1"/>
          <w:kern w:val="1"/>
          <w:szCs w:val="21"/>
        </w:rPr>
        <w:t>月</w:t>
      </w:r>
      <w:r w:rsidRPr="009119D0">
        <w:rPr>
          <w:rFonts w:ascii="Times New Roman" w:hAnsi="Times New Roman"/>
          <w:color w:val="000000" w:themeColor="text1"/>
        </w:rPr>
        <w:t>，接到</w:t>
      </w:r>
      <w:r w:rsidR="00715539" w:rsidRPr="009119D0">
        <w:rPr>
          <w:rFonts w:ascii="Times New Roman" w:hAnsi="Times New Roman"/>
          <w:color w:val="000000"/>
          <w:szCs w:val="21"/>
        </w:rPr>
        <w:t>工业和信息化部办公厅</w:t>
      </w:r>
      <w:r w:rsidR="00715539" w:rsidRPr="009119D0">
        <w:rPr>
          <w:rFonts w:ascii="Times New Roman" w:hAnsi="Times New Roman"/>
          <w:szCs w:val="21"/>
        </w:rPr>
        <w:t>《</w:t>
      </w:r>
      <w:r w:rsidR="00715539" w:rsidRPr="009119D0">
        <w:rPr>
          <w:rStyle w:val="afe"/>
          <w:rFonts w:ascii="Times New Roman" w:hAnsi="Times New Roman"/>
          <w:b w:val="0"/>
          <w:bCs w:val="0"/>
          <w:szCs w:val="21"/>
          <w:shd w:val="clear" w:color="auto" w:fill="FFFFFF"/>
        </w:rPr>
        <w:t>关于印发</w:t>
      </w:r>
      <w:r w:rsidR="00715539" w:rsidRPr="009119D0">
        <w:rPr>
          <w:rStyle w:val="afe"/>
          <w:rFonts w:ascii="Times New Roman" w:hAnsi="Times New Roman"/>
          <w:b w:val="0"/>
          <w:bCs w:val="0"/>
          <w:szCs w:val="21"/>
          <w:shd w:val="clear" w:color="auto" w:fill="FFFFFF"/>
        </w:rPr>
        <w:t>2020</w:t>
      </w:r>
      <w:r w:rsidR="00715539" w:rsidRPr="009119D0">
        <w:rPr>
          <w:rStyle w:val="afe"/>
          <w:rFonts w:ascii="Times New Roman" w:hAnsi="Times New Roman"/>
          <w:b w:val="0"/>
          <w:bCs w:val="0"/>
          <w:szCs w:val="21"/>
          <w:shd w:val="clear" w:color="auto" w:fill="FFFFFF"/>
        </w:rPr>
        <w:t>年第二批行业标准制修订和外文版项目计划的通知</w:t>
      </w:r>
      <w:r w:rsidR="00715539" w:rsidRPr="009119D0">
        <w:rPr>
          <w:rFonts w:ascii="Times New Roman" w:hAnsi="Times New Roman"/>
          <w:szCs w:val="21"/>
        </w:rPr>
        <w:t>》（</w:t>
      </w:r>
      <w:r w:rsidR="00715539" w:rsidRPr="009119D0">
        <w:rPr>
          <w:rStyle w:val="afe"/>
          <w:rFonts w:ascii="Times New Roman" w:hAnsi="Times New Roman"/>
          <w:b w:val="0"/>
          <w:bCs w:val="0"/>
          <w:szCs w:val="21"/>
          <w:shd w:val="clear" w:color="auto" w:fill="FFFFFF"/>
        </w:rPr>
        <w:t>工</w:t>
      </w:r>
      <w:proofErr w:type="gramStart"/>
      <w:r w:rsidR="00715539" w:rsidRPr="009119D0">
        <w:rPr>
          <w:rStyle w:val="afe"/>
          <w:rFonts w:ascii="Times New Roman" w:hAnsi="Times New Roman"/>
          <w:b w:val="0"/>
          <w:bCs w:val="0"/>
          <w:szCs w:val="21"/>
          <w:shd w:val="clear" w:color="auto" w:fill="FFFFFF"/>
        </w:rPr>
        <w:t>信厅科函</w:t>
      </w:r>
      <w:proofErr w:type="gramEnd"/>
      <w:r w:rsidR="00715539" w:rsidRPr="009119D0">
        <w:rPr>
          <w:rStyle w:val="afe"/>
          <w:rFonts w:ascii="Times New Roman" w:hAnsi="Times New Roman"/>
          <w:b w:val="0"/>
          <w:bCs w:val="0"/>
          <w:szCs w:val="21"/>
          <w:shd w:val="clear" w:color="auto" w:fill="FFFFFF"/>
        </w:rPr>
        <w:t>〔</w:t>
      </w:r>
      <w:r w:rsidR="00715539" w:rsidRPr="009119D0">
        <w:rPr>
          <w:rStyle w:val="afe"/>
          <w:rFonts w:ascii="Times New Roman" w:hAnsi="Times New Roman"/>
          <w:b w:val="0"/>
          <w:bCs w:val="0"/>
          <w:szCs w:val="21"/>
          <w:shd w:val="clear" w:color="auto" w:fill="FFFFFF"/>
        </w:rPr>
        <w:t>2020</w:t>
      </w:r>
      <w:r w:rsidR="00715539" w:rsidRPr="009119D0">
        <w:rPr>
          <w:rStyle w:val="afe"/>
          <w:rFonts w:ascii="Times New Roman" w:hAnsi="Times New Roman"/>
          <w:b w:val="0"/>
          <w:bCs w:val="0"/>
          <w:szCs w:val="21"/>
          <w:shd w:val="clear" w:color="auto" w:fill="FFFFFF"/>
        </w:rPr>
        <w:t>〕</w:t>
      </w:r>
      <w:r w:rsidR="00715539" w:rsidRPr="009119D0">
        <w:rPr>
          <w:rStyle w:val="afe"/>
          <w:rFonts w:ascii="Times New Roman" w:hAnsi="Times New Roman"/>
          <w:b w:val="0"/>
          <w:bCs w:val="0"/>
          <w:szCs w:val="21"/>
          <w:shd w:val="clear" w:color="auto" w:fill="FFFFFF"/>
        </w:rPr>
        <w:t>181</w:t>
      </w:r>
      <w:r w:rsidR="00715539" w:rsidRPr="009119D0">
        <w:rPr>
          <w:rStyle w:val="afe"/>
          <w:rFonts w:ascii="Times New Roman" w:hAnsi="Times New Roman"/>
          <w:b w:val="0"/>
          <w:bCs w:val="0"/>
          <w:szCs w:val="21"/>
          <w:shd w:val="clear" w:color="auto" w:fill="FFFFFF"/>
        </w:rPr>
        <w:t>号</w:t>
      </w:r>
      <w:r w:rsidR="00715539" w:rsidRPr="009119D0">
        <w:rPr>
          <w:rFonts w:ascii="Times New Roman" w:hAnsi="Times New Roman"/>
          <w:szCs w:val="21"/>
        </w:rPr>
        <w:t>）</w:t>
      </w:r>
      <w:r w:rsidRPr="009119D0">
        <w:rPr>
          <w:rFonts w:ascii="Times New Roman" w:hAnsi="Times New Roman"/>
          <w:color w:val="000000" w:themeColor="text1"/>
          <w:szCs w:val="21"/>
        </w:rPr>
        <w:t>文件通知。</w:t>
      </w:r>
    </w:p>
    <w:p w14:paraId="4503BB52" w14:textId="31954794" w:rsidR="009C3876" w:rsidRPr="009119D0" w:rsidRDefault="009C3876" w:rsidP="009C3876">
      <w:pPr>
        <w:ind w:firstLineChars="200" w:firstLine="420"/>
        <w:rPr>
          <w:rFonts w:ascii="Times New Roman" w:hAnsi="Times New Roman"/>
          <w:color w:val="000000"/>
        </w:rPr>
      </w:pPr>
      <w:r w:rsidRPr="009119D0">
        <w:rPr>
          <w:rFonts w:ascii="Times New Roman" w:hAnsi="Times New Roman"/>
        </w:rPr>
        <w:t>（</w:t>
      </w:r>
      <w:r w:rsidRPr="009119D0">
        <w:rPr>
          <w:rFonts w:ascii="Times New Roman" w:hAnsi="Times New Roman"/>
        </w:rPr>
        <w:t>2</w:t>
      </w:r>
      <w:r w:rsidRPr="009119D0">
        <w:rPr>
          <w:rFonts w:ascii="Times New Roman" w:hAnsi="Times New Roman"/>
        </w:rPr>
        <w:t>）</w:t>
      </w:r>
      <w:r w:rsidRPr="009119D0">
        <w:rPr>
          <w:rFonts w:ascii="Times New Roman" w:hAnsi="Times New Roman"/>
          <w:kern w:val="0"/>
          <w:szCs w:val="21"/>
        </w:rPr>
        <w:t>2020</w:t>
      </w:r>
      <w:r w:rsidRPr="009119D0">
        <w:rPr>
          <w:rFonts w:ascii="Times New Roman" w:hAnsi="Times New Roman"/>
          <w:kern w:val="0"/>
          <w:szCs w:val="21"/>
        </w:rPr>
        <w:t>年</w:t>
      </w:r>
      <w:r w:rsidRPr="009119D0">
        <w:rPr>
          <w:rFonts w:ascii="Times New Roman" w:hAnsi="Times New Roman"/>
          <w:kern w:val="0"/>
          <w:szCs w:val="21"/>
        </w:rPr>
        <w:t>11</w:t>
      </w:r>
      <w:r w:rsidRPr="009119D0">
        <w:rPr>
          <w:rFonts w:ascii="Times New Roman" w:hAnsi="Times New Roman"/>
          <w:kern w:val="0"/>
          <w:szCs w:val="21"/>
        </w:rPr>
        <w:t>月，在桐乡召开的</w:t>
      </w:r>
      <w:r w:rsidRPr="009119D0">
        <w:rPr>
          <w:rFonts w:ascii="Times New Roman" w:hAnsi="Times New Roman"/>
          <w:kern w:val="0"/>
          <w:szCs w:val="21"/>
        </w:rPr>
        <w:t>2020</w:t>
      </w:r>
      <w:r w:rsidRPr="009119D0">
        <w:rPr>
          <w:rFonts w:ascii="Times New Roman" w:hAnsi="Times New Roman"/>
          <w:kern w:val="0"/>
          <w:szCs w:val="21"/>
        </w:rPr>
        <w:t>年度有色金属标准化技术委员会年会上，有色标委会稀有分会进行了任务落实会议，会议要求由</w:t>
      </w:r>
      <w:r w:rsidRPr="009119D0">
        <w:rPr>
          <w:rFonts w:ascii="Times New Roman" w:hAnsi="Times New Roman"/>
          <w:szCs w:val="21"/>
        </w:rPr>
        <w:t>金堆城</w:t>
      </w:r>
      <w:proofErr w:type="gramStart"/>
      <w:r w:rsidRPr="009119D0">
        <w:rPr>
          <w:rFonts w:ascii="Times New Roman" w:hAnsi="Times New Roman"/>
          <w:szCs w:val="21"/>
        </w:rPr>
        <w:t>钼</w:t>
      </w:r>
      <w:proofErr w:type="gramEnd"/>
      <w:r w:rsidRPr="009119D0">
        <w:rPr>
          <w:rFonts w:ascii="Times New Roman" w:hAnsi="Times New Roman"/>
          <w:szCs w:val="21"/>
        </w:rPr>
        <w:t>业股份有限公司牵头，负责承担行业标准</w:t>
      </w:r>
      <w:r w:rsidRPr="009119D0">
        <w:rPr>
          <w:rFonts w:ascii="Times New Roman" w:hAnsi="Times New Roman"/>
          <w:color w:val="C00000"/>
          <w:kern w:val="0"/>
          <w:szCs w:val="21"/>
        </w:rPr>
        <w:t>《</w:t>
      </w:r>
      <w:r w:rsidRPr="009119D0">
        <w:rPr>
          <w:rFonts w:ascii="Times New Roman" w:hAnsi="Times New Roman"/>
          <w:bCs/>
          <w:color w:val="C00000"/>
          <w:szCs w:val="21"/>
          <w:lang w:bidi="ar"/>
        </w:rPr>
        <w:t>焙烧钼精矿化学分析方法</w:t>
      </w:r>
      <w:r w:rsidRPr="009119D0">
        <w:rPr>
          <w:rFonts w:ascii="Times New Roman" w:hAnsi="Times New Roman"/>
          <w:bCs/>
          <w:color w:val="C00000"/>
          <w:szCs w:val="21"/>
          <w:lang w:bidi="ar"/>
        </w:rPr>
        <w:t xml:space="preserve"> </w:t>
      </w:r>
      <w:r w:rsidRPr="009119D0">
        <w:rPr>
          <w:rFonts w:ascii="Times New Roman" w:hAnsi="Times New Roman"/>
          <w:bCs/>
          <w:color w:val="C00000"/>
          <w:szCs w:val="21"/>
          <w:lang w:bidi="ar"/>
        </w:rPr>
        <w:t>第</w:t>
      </w:r>
      <w:r w:rsidRPr="009119D0">
        <w:rPr>
          <w:rFonts w:ascii="Times New Roman" w:hAnsi="Times New Roman"/>
          <w:bCs/>
          <w:color w:val="C00000"/>
          <w:szCs w:val="21"/>
          <w:lang w:bidi="ar"/>
        </w:rPr>
        <w:t>3</w:t>
      </w:r>
      <w:r w:rsidRPr="009119D0">
        <w:rPr>
          <w:rFonts w:ascii="Times New Roman" w:hAnsi="Times New Roman"/>
          <w:bCs/>
          <w:color w:val="C00000"/>
          <w:szCs w:val="21"/>
          <w:lang w:bidi="ar"/>
        </w:rPr>
        <w:t>部分</w:t>
      </w:r>
      <w:r w:rsidRPr="009119D0">
        <w:rPr>
          <w:rFonts w:ascii="Times New Roman" w:hAnsi="Times New Roman"/>
          <w:bCs/>
          <w:color w:val="C00000"/>
          <w:szCs w:val="21"/>
          <w:lang w:bidi="ar"/>
        </w:rPr>
        <w:t xml:space="preserve"> </w:t>
      </w:r>
      <w:r w:rsidRPr="009119D0">
        <w:rPr>
          <w:rFonts w:ascii="Times New Roman" w:hAnsi="Times New Roman"/>
          <w:bCs/>
          <w:color w:val="C00000"/>
          <w:szCs w:val="21"/>
          <w:lang w:bidi="ar"/>
        </w:rPr>
        <w:t>铋量的测定</w:t>
      </w:r>
      <w:r w:rsidRPr="009119D0">
        <w:rPr>
          <w:rFonts w:ascii="Times New Roman" w:hAnsi="Times New Roman"/>
          <w:bCs/>
          <w:color w:val="C00000"/>
          <w:szCs w:val="21"/>
          <w:lang w:bidi="ar"/>
        </w:rPr>
        <w:t xml:space="preserve"> </w:t>
      </w:r>
      <w:r w:rsidRPr="009119D0">
        <w:rPr>
          <w:rFonts w:ascii="Times New Roman" w:hAnsi="Times New Roman"/>
          <w:bCs/>
          <w:color w:val="C00000"/>
          <w:szCs w:val="21"/>
          <w:lang w:bidi="ar"/>
        </w:rPr>
        <w:t>火焰原子吸收光谱法和原子荧光光谱法</w:t>
      </w:r>
      <w:r w:rsidRPr="009119D0">
        <w:rPr>
          <w:rFonts w:ascii="Times New Roman" w:hAnsi="Times New Roman"/>
          <w:color w:val="C00000"/>
          <w:kern w:val="0"/>
          <w:szCs w:val="21"/>
        </w:rPr>
        <w:t>》</w:t>
      </w:r>
      <w:r w:rsidRPr="009119D0">
        <w:rPr>
          <w:rFonts w:ascii="Times New Roman" w:hAnsi="Times New Roman"/>
          <w:szCs w:val="21"/>
        </w:rPr>
        <w:t>的标准制定工作；会议明确由</w:t>
      </w:r>
      <w:r w:rsidRPr="00C10D12">
        <w:rPr>
          <w:rFonts w:ascii="Times New Roman" w:hAnsi="Times New Roman"/>
          <w:color w:val="C00000"/>
          <w:szCs w:val="21"/>
        </w:rPr>
        <w:t>洛阳</w:t>
      </w:r>
      <w:proofErr w:type="gramStart"/>
      <w:r w:rsidRPr="00C10D12">
        <w:rPr>
          <w:rFonts w:ascii="Times New Roman" w:hAnsi="Times New Roman"/>
          <w:color w:val="C00000"/>
          <w:szCs w:val="21"/>
        </w:rPr>
        <w:t>钼</w:t>
      </w:r>
      <w:proofErr w:type="gramEnd"/>
      <w:r w:rsidRPr="00C10D12">
        <w:rPr>
          <w:rFonts w:ascii="Times New Roman" w:hAnsi="Times New Roman"/>
          <w:color w:val="C00000"/>
          <w:szCs w:val="21"/>
        </w:rPr>
        <w:t>业集团股份有限公司</w:t>
      </w:r>
      <w:r w:rsidRPr="009119D0">
        <w:rPr>
          <w:rFonts w:ascii="Times New Roman" w:hAnsi="Times New Roman"/>
          <w:szCs w:val="21"/>
        </w:rPr>
        <w:t>为第一验证单位、</w:t>
      </w:r>
      <w:r w:rsidRPr="00C10D12">
        <w:rPr>
          <w:rFonts w:ascii="Times New Roman" w:hAnsi="Times New Roman"/>
          <w:color w:val="C00000"/>
          <w:szCs w:val="21"/>
        </w:rPr>
        <w:t>西安汉唐</w:t>
      </w:r>
      <w:r w:rsidRPr="00C10D12">
        <w:rPr>
          <w:rFonts w:ascii="Times New Roman" w:hAnsi="Times New Roman"/>
          <w:color w:val="C00000"/>
          <w:kern w:val="0"/>
          <w:szCs w:val="21"/>
          <w:lang w:bidi="ar"/>
        </w:rPr>
        <w:t>分析检测有限公司</w:t>
      </w:r>
      <w:r w:rsidRPr="009119D0">
        <w:rPr>
          <w:rFonts w:ascii="Times New Roman" w:hAnsi="Times New Roman"/>
          <w:szCs w:val="21"/>
        </w:rPr>
        <w:t>为第二验证单位</w:t>
      </w:r>
      <w:r w:rsidRPr="009119D0">
        <w:rPr>
          <w:rFonts w:ascii="Times New Roman" w:hAnsi="Times New Roman"/>
          <w:kern w:val="0"/>
          <w:szCs w:val="21"/>
        </w:rPr>
        <w:t>，共同参与标准制定工作。</w:t>
      </w:r>
    </w:p>
    <w:p w14:paraId="3B361B05" w14:textId="6639077E" w:rsidR="009C3876" w:rsidRPr="009119D0" w:rsidRDefault="009C3876" w:rsidP="009C3876">
      <w:pPr>
        <w:ind w:firstLineChars="200" w:firstLine="420"/>
        <w:rPr>
          <w:rFonts w:ascii="Times New Roman" w:hAnsi="Times New Roman"/>
        </w:rPr>
      </w:pPr>
      <w:r w:rsidRPr="009119D0">
        <w:rPr>
          <w:rFonts w:ascii="Times New Roman" w:hAnsi="Times New Roman"/>
        </w:rPr>
        <w:t>（</w:t>
      </w:r>
      <w:r w:rsidRPr="009119D0">
        <w:rPr>
          <w:rFonts w:ascii="Times New Roman" w:hAnsi="Times New Roman"/>
        </w:rPr>
        <w:t>3</w:t>
      </w:r>
      <w:r w:rsidRPr="009119D0">
        <w:rPr>
          <w:rFonts w:ascii="Times New Roman" w:hAnsi="Times New Roman"/>
        </w:rPr>
        <w:t>）</w:t>
      </w:r>
      <w:r w:rsidRPr="009119D0">
        <w:rPr>
          <w:rFonts w:ascii="Times New Roman" w:hAnsi="Times New Roman"/>
        </w:rPr>
        <w:t>2020</w:t>
      </w:r>
      <w:r w:rsidRPr="009119D0">
        <w:rPr>
          <w:rFonts w:ascii="Times New Roman" w:hAnsi="Times New Roman"/>
        </w:rPr>
        <w:t>年</w:t>
      </w:r>
      <w:r w:rsidR="00715539" w:rsidRPr="009119D0">
        <w:rPr>
          <w:rFonts w:ascii="Times New Roman" w:hAnsi="Times New Roman"/>
        </w:rPr>
        <w:t>12</w:t>
      </w:r>
      <w:r w:rsidRPr="009119D0">
        <w:rPr>
          <w:rFonts w:ascii="Times New Roman" w:hAnsi="Times New Roman"/>
        </w:rPr>
        <w:t>月，组建起草小组：撰写开题报告，落实课题组长及课题成员的任务，确定标准</w:t>
      </w:r>
      <w:r w:rsidRPr="009119D0">
        <w:rPr>
          <w:rFonts w:ascii="Times New Roman" w:hAnsi="Times New Roman"/>
        </w:rPr>
        <w:lastRenderedPageBreak/>
        <w:t>编审原则。</w:t>
      </w:r>
    </w:p>
    <w:p w14:paraId="25B76DAD" w14:textId="4ED4C5D4" w:rsidR="009C3876" w:rsidRPr="009119D0" w:rsidRDefault="009C3876" w:rsidP="009C3876">
      <w:pPr>
        <w:ind w:firstLineChars="200" w:firstLine="420"/>
        <w:rPr>
          <w:rFonts w:ascii="Times New Roman" w:hAnsi="Times New Roman"/>
          <w:color w:val="000000" w:themeColor="text1"/>
        </w:rPr>
      </w:pPr>
      <w:r w:rsidRPr="009119D0">
        <w:rPr>
          <w:rFonts w:ascii="Times New Roman" w:hAnsi="Times New Roman"/>
        </w:rPr>
        <w:t>（</w:t>
      </w:r>
      <w:r w:rsidRPr="009119D0">
        <w:rPr>
          <w:rFonts w:ascii="Times New Roman" w:hAnsi="Times New Roman"/>
        </w:rPr>
        <w:t>4</w:t>
      </w:r>
      <w:r w:rsidRPr="009119D0">
        <w:rPr>
          <w:rFonts w:ascii="Times New Roman" w:hAnsi="Times New Roman"/>
        </w:rPr>
        <w:t>）</w:t>
      </w:r>
      <w:r w:rsidRPr="009119D0">
        <w:rPr>
          <w:rFonts w:ascii="Times New Roman" w:hAnsi="Times New Roman"/>
        </w:rPr>
        <w:t>202</w:t>
      </w:r>
      <w:r w:rsidR="00715539" w:rsidRPr="009119D0">
        <w:rPr>
          <w:rFonts w:ascii="Times New Roman" w:hAnsi="Times New Roman"/>
        </w:rPr>
        <w:t>1</w:t>
      </w:r>
      <w:r w:rsidRPr="009119D0">
        <w:rPr>
          <w:rFonts w:ascii="Times New Roman" w:hAnsi="Times New Roman"/>
        </w:rPr>
        <w:t>年</w:t>
      </w:r>
      <w:r w:rsidR="00715539" w:rsidRPr="009119D0">
        <w:rPr>
          <w:rFonts w:ascii="Times New Roman" w:hAnsi="Times New Roman"/>
        </w:rPr>
        <w:t>5</w:t>
      </w:r>
      <w:r w:rsidRPr="009119D0">
        <w:rPr>
          <w:rFonts w:ascii="Times New Roman" w:hAnsi="Times New Roman"/>
        </w:rPr>
        <w:t>月，完成相应分析方法样品的收集和相关研究工作，形成讨论稿、研究报告、征求意见表等，</w:t>
      </w:r>
      <w:r w:rsidRPr="009119D0">
        <w:rPr>
          <w:rFonts w:ascii="Times New Roman" w:hAnsi="Times New Roman"/>
          <w:color w:val="000000" w:themeColor="text1"/>
        </w:rPr>
        <w:t>交</w:t>
      </w:r>
      <w:r w:rsidR="00715539" w:rsidRPr="009119D0">
        <w:rPr>
          <w:rFonts w:ascii="Times New Roman" w:hAnsi="Times New Roman"/>
          <w:color w:val="C00000"/>
          <w:szCs w:val="21"/>
        </w:rPr>
        <w:t>国标（北京）检验认证有限公司、西安汉唐分析检测有限公司、洛阳栾川</w:t>
      </w:r>
      <w:proofErr w:type="gramStart"/>
      <w:r w:rsidR="00715539" w:rsidRPr="009119D0">
        <w:rPr>
          <w:rFonts w:ascii="Times New Roman" w:hAnsi="Times New Roman"/>
          <w:color w:val="C00000"/>
          <w:szCs w:val="21"/>
        </w:rPr>
        <w:t>钼</w:t>
      </w:r>
      <w:proofErr w:type="gramEnd"/>
      <w:r w:rsidR="00715539" w:rsidRPr="009119D0">
        <w:rPr>
          <w:rFonts w:ascii="Times New Roman" w:hAnsi="Times New Roman"/>
          <w:color w:val="C00000"/>
          <w:szCs w:val="21"/>
        </w:rPr>
        <w:t>业集团有限公司</w:t>
      </w:r>
      <w:r w:rsidRPr="009119D0">
        <w:rPr>
          <w:rFonts w:ascii="Times New Roman" w:hAnsi="Times New Roman"/>
          <w:color w:val="000000" w:themeColor="text1"/>
        </w:rPr>
        <w:t>，并连同验证样品一起分别寄往各验证单位。</w:t>
      </w:r>
    </w:p>
    <w:p w14:paraId="08F75E0B" w14:textId="0EFD9A3E" w:rsidR="009C3876" w:rsidRPr="009119D0" w:rsidRDefault="009C3876" w:rsidP="009C3876">
      <w:pPr>
        <w:ind w:firstLineChars="200" w:firstLine="420"/>
        <w:rPr>
          <w:rFonts w:ascii="Times New Roman" w:hAnsi="Times New Roman"/>
          <w:szCs w:val="21"/>
        </w:rPr>
      </w:pPr>
      <w:r w:rsidRPr="009119D0">
        <w:rPr>
          <w:rFonts w:ascii="Times New Roman" w:hAnsi="Times New Roman"/>
          <w:szCs w:val="21"/>
        </w:rPr>
        <w:t>（</w:t>
      </w:r>
      <w:r w:rsidRPr="009119D0">
        <w:rPr>
          <w:rFonts w:ascii="Times New Roman" w:hAnsi="Times New Roman"/>
          <w:szCs w:val="21"/>
        </w:rPr>
        <w:t>5</w:t>
      </w:r>
      <w:r w:rsidRPr="009119D0">
        <w:rPr>
          <w:rFonts w:ascii="Times New Roman" w:hAnsi="Times New Roman"/>
          <w:szCs w:val="21"/>
        </w:rPr>
        <w:t>）</w:t>
      </w:r>
      <w:r w:rsidRPr="009119D0">
        <w:rPr>
          <w:rFonts w:ascii="Times New Roman" w:hAnsi="Times New Roman"/>
          <w:szCs w:val="21"/>
        </w:rPr>
        <w:t>202</w:t>
      </w:r>
      <w:r w:rsidR="00715539" w:rsidRPr="009119D0">
        <w:rPr>
          <w:rFonts w:ascii="Times New Roman" w:hAnsi="Times New Roman"/>
          <w:szCs w:val="21"/>
        </w:rPr>
        <w:t>1</w:t>
      </w:r>
      <w:r w:rsidRPr="009119D0">
        <w:rPr>
          <w:rFonts w:ascii="Times New Roman" w:hAnsi="Times New Roman"/>
          <w:szCs w:val="21"/>
        </w:rPr>
        <w:t>年</w:t>
      </w:r>
      <w:r w:rsidRPr="009119D0">
        <w:rPr>
          <w:rFonts w:ascii="Times New Roman" w:hAnsi="Times New Roman"/>
          <w:szCs w:val="21"/>
        </w:rPr>
        <w:t>10</w:t>
      </w:r>
      <w:r w:rsidRPr="009119D0">
        <w:rPr>
          <w:rFonts w:ascii="Times New Roman" w:hAnsi="Times New Roman"/>
          <w:szCs w:val="21"/>
        </w:rPr>
        <w:t>月，陆续收到各验证单位的研究报告及反馈意见，对参与验证单位的意见和建议进行汇总处理，对讨论稿进行修改，完善实验报告，撰写编制说明。</w:t>
      </w:r>
    </w:p>
    <w:p w14:paraId="14DF7775" w14:textId="04D0C1AC" w:rsidR="009C3876" w:rsidRPr="009119D0" w:rsidRDefault="009C3876" w:rsidP="009C3876">
      <w:pPr>
        <w:ind w:firstLineChars="202" w:firstLine="424"/>
        <w:rPr>
          <w:rFonts w:ascii="Times New Roman" w:hAnsi="Times New Roman"/>
          <w:color w:val="000000"/>
          <w:szCs w:val="21"/>
        </w:rPr>
      </w:pPr>
      <w:r w:rsidRPr="009119D0">
        <w:rPr>
          <w:rFonts w:ascii="Times New Roman" w:hAnsi="Times New Roman"/>
          <w:color w:val="000000"/>
          <w:szCs w:val="21"/>
        </w:rPr>
        <w:t>（</w:t>
      </w:r>
      <w:r w:rsidRPr="009119D0">
        <w:rPr>
          <w:rFonts w:ascii="Times New Roman" w:hAnsi="Times New Roman"/>
          <w:color w:val="000000"/>
          <w:szCs w:val="21"/>
        </w:rPr>
        <w:t>6</w:t>
      </w:r>
      <w:r w:rsidRPr="009119D0">
        <w:rPr>
          <w:rFonts w:ascii="Times New Roman" w:hAnsi="Times New Roman"/>
          <w:color w:val="000000"/>
          <w:szCs w:val="21"/>
        </w:rPr>
        <w:t>）</w:t>
      </w:r>
      <w:r w:rsidRPr="009119D0">
        <w:rPr>
          <w:rFonts w:ascii="Times New Roman" w:hAnsi="Times New Roman"/>
          <w:color w:val="000000"/>
          <w:szCs w:val="21"/>
        </w:rPr>
        <w:t>202</w:t>
      </w:r>
      <w:r w:rsidR="00715539" w:rsidRPr="009119D0">
        <w:rPr>
          <w:rFonts w:ascii="Times New Roman" w:hAnsi="Times New Roman"/>
          <w:color w:val="000000"/>
          <w:szCs w:val="21"/>
        </w:rPr>
        <w:t>1</w:t>
      </w:r>
      <w:r w:rsidRPr="009119D0">
        <w:rPr>
          <w:rFonts w:ascii="Times New Roman" w:hAnsi="Times New Roman"/>
          <w:color w:val="C00000"/>
          <w:szCs w:val="21"/>
        </w:rPr>
        <w:t>年</w:t>
      </w:r>
      <w:r w:rsidRPr="009119D0">
        <w:rPr>
          <w:rFonts w:ascii="Times New Roman" w:hAnsi="Times New Roman"/>
          <w:color w:val="C00000"/>
          <w:szCs w:val="21"/>
        </w:rPr>
        <w:t>11</w:t>
      </w:r>
      <w:r w:rsidRPr="009119D0">
        <w:rPr>
          <w:rFonts w:ascii="Times New Roman" w:hAnsi="Times New Roman"/>
          <w:color w:val="000000"/>
          <w:szCs w:val="21"/>
        </w:rPr>
        <w:t>月，参加全国稀有金属标准化技术委员会在</w:t>
      </w:r>
      <w:r w:rsidR="00715539" w:rsidRPr="009119D0">
        <w:rPr>
          <w:rFonts w:ascii="Times New Roman" w:hAnsi="Times New Roman"/>
          <w:color w:val="C00000"/>
          <w:szCs w:val="21"/>
        </w:rPr>
        <w:t>XXX</w:t>
      </w:r>
      <w:r w:rsidRPr="009119D0">
        <w:rPr>
          <w:rFonts w:ascii="Times New Roman" w:hAnsi="Times New Roman"/>
          <w:color w:val="000000"/>
          <w:szCs w:val="21"/>
        </w:rPr>
        <w:t>召开的标准讨论会；会上</w:t>
      </w:r>
      <w:r w:rsidRPr="009119D0">
        <w:rPr>
          <w:rFonts w:ascii="Times New Roman" w:hAnsi="Times New Roman"/>
          <w:color w:val="C00000"/>
          <w:kern w:val="0"/>
          <w:szCs w:val="21"/>
        </w:rPr>
        <w:t>国标（北京）检验认证有限公司、</w:t>
      </w:r>
      <w:r w:rsidR="00715539" w:rsidRPr="009119D0">
        <w:rPr>
          <w:rFonts w:ascii="Times New Roman" w:hAnsi="Times New Roman"/>
          <w:color w:val="C00000"/>
          <w:kern w:val="0"/>
          <w:szCs w:val="21"/>
        </w:rPr>
        <w:t>XXX</w:t>
      </w:r>
      <w:r w:rsidRPr="009119D0">
        <w:rPr>
          <w:rFonts w:ascii="Times New Roman" w:hAnsi="Times New Roman"/>
          <w:color w:val="000000"/>
          <w:kern w:val="0"/>
          <w:szCs w:val="21"/>
        </w:rPr>
        <w:t>对</w:t>
      </w:r>
      <w:r w:rsidRPr="009119D0">
        <w:rPr>
          <w:rFonts w:ascii="Times New Roman" w:hAnsi="Times New Roman"/>
          <w:color w:val="000000"/>
          <w:szCs w:val="21"/>
        </w:rPr>
        <w:t>本标准（讨论稿）提出了修改意见。</w:t>
      </w:r>
    </w:p>
    <w:p w14:paraId="5BF68477" w14:textId="37074C65" w:rsidR="009C3876" w:rsidRPr="009119D0" w:rsidRDefault="009C3876" w:rsidP="009C3876">
      <w:pPr>
        <w:ind w:firstLineChars="202" w:firstLine="424"/>
        <w:rPr>
          <w:rFonts w:ascii="Times New Roman" w:hAnsi="Times New Roman"/>
          <w:color w:val="000000"/>
        </w:rPr>
      </w:pPr>
      <w:r w:rsidRPr="009119D0">
        <w:rPr>
          <w:rFonts w:ascii="Times New Roman" w:hAnsi="Times New Roman"/>
          <w:color w:val="000000"/>
          <w:szCs w:val="21"/>
        </w:rPr>
        <w:t>（</w:t>
      </w:r>
      <w:r w:rsidRPr="009119D0">
        <w:rPr>
          <w:rFonts w:ascii="Times New Roman" w:hAnsi="Times New Roman"/>
          <w:color w:val="000000"/>
          <w:szCs w:val="21"/>
        </w:rPr>
        <w:t>7</w:t>
      </w:r>
      <w:r w:rsidRPr="009119D0">
        <w:rPr>
          <w:rFonts w:ascii="Times New Roman" w:hAnsi="Times New Roman"/>
          <w:color w:val="000000"/>
          <w:szCs w:val="21"/>
        </w:rPr>
        <w:t>）</w:t>
      </w:r>
      <w:r w:rsidR="00715539" w:rsidRPr="009119D0">
        <w:rPr>
          <w:rFonts w:ascii="Times New Roman" w:hAnsi="Times New Roman"/>
          <w:color w:val="C00000"/>
          <w:szCs w:val="21"/>
        </w:rPr>
        <w:t>XXX</w:t>
      </w:r>
      <w:r w:rsidRPr="009119D0">
        <w:rPr>
          <w:rFonts w:ascii="Times New Roman" w:hAnsi="Times New Roman"/>
          <w:color w:val="000000"/>
          <w:szCs w:val="21"/>
        </w:rPr>
        <w:t>会议</w:t>
      </w:r>
      <w:r w:rsidRPr="009119D0">
        <w:rPr>
          <w:rFonts w:ascii="Times New Roman" w:hAnsi="Times New Roman"/>
          <w:color w:val="000000"/>
        </w:rPr>
        <w:t>结束之后，标准编制组根据讨论结果，对讨论稿进行进一步的修改完善，形成了征求意见稿。</w:t>
      </w:r>
    </w:p>
    <w:p w14:paraId="1B44B594" w14:textId="52A4AD3C" w:rsidR="009C3876" w:rsidRPr="009119D0" w:rsidRDefault="009C3876" w:rsidP="009C3876">
      <w:pPr>
        <w:spacing w:line="360" w:lineRule="auto"/>
        <w:rPr>
          <w:rFonts w:ascii="Times New Roman" w:eastAsia="黑体" w:hAnsi="Times New Roman"/>
          <w:kern w:val="0"/>
          <w:szCs w:val="21"/>
        </w:rPr>
      </w:pPr>
      <w:bookmarkStart w:id="6" w:name="_Hlk46661008"/>
      <w:r w:rsidRPr="009119D0">
        <w:rPr>
          <w:rFonts w:ascii="Times New Roman" w:eastAsia="黑体" w:hAnsi="Times New Roman"/>
          <w:kern w:val="0"/>
          <w:szCs w:val="21"/>
        </w:rPr>
        <w:t>1.</w:t>
      </w:r>
      <w:r w:rsidR="00C10D12">
        <w:rPr>
          <w:rFonts w:ascii="Times New Roman" w:eastAsia="黑体" w:hAnsi="Times New Roman"/>
          <w:kern w:val="0"/>
          <w:szCs w:val="21"/>
        </w:rPr>
        <w:t>4</w:t>
      </w:r>
      <w:r w:rsidRPr="009119D0">
        <w:rPr>
          <w:rFonts w:ascii="Times New Roman" w:eastAsia="黑体" w:hAnsi="Times New Roman"/>
          <w:kern w:val="0"/>
          <w:szCs w:val="21"/>
        </w:rPr>
        <w:t xml:space="preserve">.2 </w:t>
      </w:r>
      <w:r w:rsidRPr="009119D0">
        <w:rPr>
          <w:rFonts w:ascii="Times New Roman" w:eastAsia="黑体" w:hAnsi="Times New Roman"/>
          <w:kern w:val="0"/>
          <w:szCs w:val="21"/>
        </w:rPr>
        <w:t>征求意见阶段</w:t>
      </w:r>
    </w:p>
    <w:p w14:paraId="35F6BB45" w14:textId="5C2718C7" w:rsidR="009C3876" w:rsidRPr="009119D0" w:rsidRDefault="009C3876" w:rsidP="009C3876">
      <w:pPr>
        <w:adjustRightInd w:val="0"/>
        <w:ind w:firstLineChars="200" w:firstLine="420"/>
        <w:rPr>
          <w:rFonts w:ascii="Times New Roman" w:hAnsi="Times New Roman"/>
        </w:rPr>
      </w:pPr>
      <w:r w:rsidRPr="009119D0">
        <w:rPr>
          <w:rFonts w:ascii="Times New Roman" w:hAnsi="Times New Roman"/>
        </w:rPr>
        <w:t>（</w:t>
      </w:r>
      <w:r w:rsidRPr="009119D0">
        <w:rPr>
          <w:rFonts w:ascii="Times New Roman" w:hAnsi="Times New Roman"/>
        </w:rPr>
        <w:t>1</w:t>
      </w:r>
      <w:r w:rsidRPr="009119D0">
        <w:rPr>
          <w:rFonts w:ascii="Times New Roman" w:hAnsi="Times New Roman"/>
        </w:rPr>
        <w:t>）编制组通过发函、中国有色金属标准质量信息网上公开和会议等形式对</w:t>
      </w:r>
      <w:r w:rsidR="00715539" w:rsidRPr="009119D0">
        <w:rPr>
          <w:rFonts w:ascii="Times New Roman" w:hAnsi="Times New Roman"/>
          <w:color w:val="C00000"/>
          <w:kern w:val="0"/>
          <w:szCs w:val="21"/>
        </w:rPr>
        <w:t>《</w:t>
      </w:r>
      <w:r w:rsidR="00715539" w:rsidRPr="009119D0">
        <w:rPr>
          <w:rFonts w:ascii="Times New Roman" w:hAnsi="Times New Roman"/>
          <w:bCs/>
          <w:color w:val="C00000"/>
          <w:szCs w:val="21"/>
          <w:lang w:bidi="ar"/>
        </w:rPr>
        <w:t>焙烧钼精矿化学分析方法</w:t>
      </w:r>
      <w:r w:rsidR="00715539" w:rsidRPr="009119D0">
        <w:rPr>
          <w:rFonts w:ascii="Times New Roman" w:hAnsi="Times New Roman"/>
          <w:bCs/>
          <w:color w:val="C00000"/>
          <w:szCs w:val="21"/>
          <w:lang w:bidi="ar"/>
        </w:rPr>
        <w:t xml:space="preserve"> </w:t>
      </w:r>
      <w:r w:rsidR="00715539" w:rsidRPr="009119D0">
        <w:rPr>
          <w:rFonts w:ascii="Times New Roman" w:hAnsi="Times New Roman"/>
          <w:bCs/>
          <w:color w:val="C00000"/>
          <w:szCs w:val="21"/>
          <w:lang w:bidi="ar"/>
        </w:rPr>
        <w:t>第</w:t>
      </w:r>
      <w:r w:rsidR="00715539" w:rsidRPr="009119D0">
        <w:rPr>
          <w:rFonts w:ascii="Times New Roman" w:hAnsi="Times New Roman"/>
          <w:bCs/>
          <w:color w:val="C00000"/>
          <w:szCs w:val="21"/>
          <w:lang w:bidi="ar"/>
        </w:rPr>
        <w:t>3</w:t>
      </w:r>
      <w:r w:rsidR="00715539" w:rsidRPr="009119D0">
        <w:rPr>
          <w:rFonts w:ascii="Times New Roman" w:hAnsi="Times New Roman"/>
          <w:bCs/>
          <w:color w:val="C00000"/>
          <w:szCs w:val="21"/>
          <w:lang w:bidi="ar"/>
        </w:rPr>
        <w:t>部分</w:t>
      </w:r>
      <w:r w:rsidR="00715539" w:rsidRPr="009119D0">
        <w:rPr>
          <w:rFonts w:ascii="Times New Roman" w:hAnsi="Times New Roman"/>
          <w:bCs/>
          <w:color w:val="C00000"/>
          <w:szCs w:val="21"/>
          <w:lang w:bidi="ar"/>
        </w:rPr>
        <w:t xml:space="preserve"> </w:t>
      </w:r>
      <w:r w:rsidR="00715539" w:rsidRPr="009119D0">
        <w:rPr>
          <w:rFonts w:ascii="Times New Roman" w:hAnsi="Times New Roman"/>
          <w:bCs/>
          <w:color w:val="C00000"/>
          <w:szCs w:val="21"/>
          <w:lang w:bidi="ar"/>
        </w:rPr>
        <w:t>铋量的测定</w:t>
      </w:r>
      <w:r w:rsidR="00715539" w:rsidRPr="009119D0">
        <w:rPr>
          <w:rFonts w:ascii="Times New Roman" w:hAnsi="Times New Roman"/>
          <w:bCs/>
          <w:color w:val="C00000"/>
          <w:szCs w:val="21"/>
          <w:lang w:bidi="ar"/>
        </w:rPr>
        <w:t xml:space="preserve"> </w:t>
      </w:r>
      <w:r w:rsidR="00715539" w:rsidRPr="009119D0">
        <w:rPr>
          <w:rFonts w:ascii="Times New Roman" w:hAnsi="Times New Roman"/>
          <w:bCs/>
          <w:color w:val="C00000"/>
          <w:szCs w:val="21"/>
          <w:lang w:bidi="ar"/>
        </w:rPr>
        <w:t>火焰原子吸收光谱法和原子荧光光谱法</w:t>
      </w:r>
      <w:r w:rsidR="00715539" w:rsidRPr="009119D0">
        <w:rPr>
          <w:rFonts w:ascii="Times New Roman" w:hAnsi="Times New Roman"/>
          <w:color w:val="C00000"/>
          <w:kern w:val="0"/>
          <w:szCs w:val="21"/>
        </w:rPr>
        <w:t>》</w:t>
      </w:r>
      <w:r w:rsidRPr="009119D0">
        <w:rPr>
          <w:rFonts w:ascii="Times New Roman" w:hAnsi="Times New Roman"/>
        </w:rPr>
        <w:t>征求意见稿征询意见。</w:t>
      </w:r>
    </w:p>
    <w:p w14:paraId="557B0B00" w14:textId="32F7DB3D" w:rsidR="009C3876" w:rsidRPr="009119D0" w:rsidRDefault="009C3876" w:rsidP="00715539">
      <w:pPr>
        <w:tabs>
          <w:tab w:val="left" w:pos="1617"/>
        </w:tabs>
        <w:ind w:firstLineChars="202" w:firstLine="424"/>
        <w:rPr>
          <w:rFonts w:ascii="Times New Roman" w:hAnsi="Times New Roman"/>
          <w:szCs w:val="21"/>
        </w:rPr>
      </w:pPr>
      <w:r w:rsidRPr="009119D0">
        <w:rPr>
          <w:rFonts w:ascii="Times New Roman" w:hAnsi="Times New Roman"/>
          <w:szCs w:val="21"/>
        </w:rPr>
        <w:t>（</w:t>
      </w:r>
      <w:r w:rsidRPr="009119D0">
        <w:rPr>
          <w:rFonts w:ascii="Times New Roman" w:hAnsi="Times New Roman"/>
          <w:szCs w:val="21"/>
        </w:rPr>
        <w:t>2</w:t>
      </w:r>
      <w:r w:rsidRPr="009119D0">
        <w:rPr>
          <w:rFonts w:ascii="Times New Roman" w:hAnsi="Times New Roman"/>
          <w:szCs w:val="21"/>
        </w:rPr>
        <w:t>）</w:t>
      </w:r>
      <w:r w:rsidRPr="009119D0">
        <w:rPr>
          <w:rFonts w:ascii="Times New Roman" w:hAnsi="Times New Roman"/>
          <w:szCs w:val="21"/>
        </w:rPr>
        <w:t>202</w:t>
      </w:r>
      <w:r w:rsidR="00715539" w:rsidRPr="009119D0">
        <w:rPr>
          <w:rFonts w:ascii="Times New Roman" w:hAnsi="Times New Roman"/>
          <w:szCs w:val="21"/>
        </w:rPr>
        <w:t>2</w:t>
      </w:r>
      <w:r w:rsidRPr="009119D0">
        <w:rPr>
          <w:rFonts w:ascii="Times New Roman" w:hAnsi="Times New Roman"/>
          <w:szCs w:val="21"/>
        </w:rPr>
        <w:t>年</w:t>
      </w:r>
      <w:r w:rsidR="00715539" w:rsidRPr="009119D0">
        <w:rPr>
          <w:rFonts w:ascii="Times New Roman" w:hAnsi="Times New Roman"/>
          <w:color w:val="C00000"/>
          <w:szCs w:val="21"/>
        </w:rPr>
        <w:t>X</w:t>
      </w:r>
      <w:r w:rsidRPr="009119D0">
        <w:rPr>
          <w:rFonts w:ascii="Times New Roman" w:hAnsi="Times New Roman"/>
          <w:color w:val="C00000"/>
          <w:szCs w:val="21"/>
        </w:rPr>
        <w:t>月</w:t>
      </w:r>
      <w:r w:rsidR="00715539" w:rsidRPr="009119D0">
        <w:rPr>
          <w:rFonts w:ascii="Times New Roman" w:hAnsi="Times New Roman"/>
          <w:color w:val="C00000"/>
          <w:szCs w:val="21"/>
        </w:rPr>
        <w:t>X</w:t>
      </w:r>
      <w:r w:rsidRPr="009119D0">
        <w:rPr>
          <w:rFonts w:ascii="Times New Roman" w:hAnsi="Times New Roman"/>
          <w:color w:val="C00000"/>
          <w:szCs w:val="21"/>
        </w:rPr>
        <w:t>日～</w:t>
      </w:r>
      <w:r w:rsidR="00715539" w:rsidRPr="009119D0">
        <w:rPr>
          <w:rFonts w:ascii="Times New Roman" w:hAnsi="Times New Roman"/>
          <w:color w:val="C00000"/>
          <w:szCs w:val="21"/>
        </w:rPr>
        <w:t>X</w:t>
      </w:r>
      <w:r w:rsidRPr="009119D0">
        <w:rPr>
          <w:rFonts w:ascii="Times New Roman" w:hAnsi="Times New Roman"/>
          <w:color w:val="C00000"/>
          <w:szCs w:val="21"/>
        </w:rPr>
        <w:t>月</w:t>
      </w:r>
      <w:r w:rsidR="00715539" w:rsidRPr="009119D0">
        <w:rPr>
          <w:rFonts w:ascii="Times New Roman" w:hAnsi="Times New Roman"/>
          <w:color w:val="C00000"/>
          <w:szCs w:val="21"/>
        </w:rPr>
        <w:t>X</w:t>
      </w:r>
      <w:r w:rsidRPr="009119D0">
        <w:rPr>
          <w:rFonts w:ascii="Times New Roman" w:hAnsi="Times New Roman"/>
          <w:color w:val="C00000"/>
          <w:szCs w:val="21"/>
        </w:rPr>
        <w:t>日</w:t>
      </w:r>
      <w:r w:rsidRPr="009119D0">
        <w:rPr>
          <w:rFonts w:ascii="Times New Roman" w:hAnsi="Times New Roman"/>
          <w:szCs w:val="21"/>
        </w:rPr>
        <w:t>，参加全国稀有金属标准化技术委员会在</w:t>
      </w:r>
      <w:r w:rsidR="00715539" w:rsidRPr="009119D0">
        <w:rPr>
          <w:rFonts w:ascii="Times New Roman" w:hAnsi="Times New Roman"/>
          <w:color w:val="C00000"/>
          <w:szCs w:val="21"/>
        </w:rPr>
        <w:t>XXX</w:t>
      </w:r>
      <w:r w:rsidRPr="009119D0">
        <w:rPr>
          <w:rFonts w:ascii="Times New Roman" w:hAnsi="Times New Roman"/>
          <w:szCs w:val="21"/>
        </w:rPr>
        <w:t>召开的标准预审会。会上</w:t>
      </w:r>
      <w:r w:rsidR="00715539" w:rsidRPr="009119D0">
        <w:rPr>
          <w:rFonts w:ascii="Times New Roman" w:hAnsi="Times New Roman"/>
          <w:color w:val="C00000"/>
          <w:kern w:val="0"/>
          <w:szCs w:val="21"/>
        </w:rPr>
        <w:t>XXX</w:t>
      </w:r>
      <w:r w:rsidRPr="009119D0">
        <w:rPr>
          <w:rFonts w:ascii="Times New Roman" w:hAnsi="Times New Roman"/>
          <w:kern w:val="0"/>
          <w:szCs w:val="21"/>
        </w:rPr>
        <w:t>有限公司</w:t>
      </w:r>
      <w:r w:rsidRPr="009119D0">
        <w:rPr>
          <w:rFonts w:ascii="Times New Roman" w:hAnsi="Times New Roman"/>
          <w:szCs w:val="21"/>
        </w:rPr>
        <w:t>等单位的</w:t>
      </w:r>
      <w:r w:rsidR="00715539" w:rsidRPr="009119D0">
        <w:rPr>
          <w:rFonts w:ascii="Times New Roman" w:hAnsi="Times New Roman"/>
          <w:color w:val="C00000"/>
          <w:szCs w:val="21"/>
        </w:rPr>
        <w:t>XXX</w:t>
      </w:r>
      <w:proofErr w:type="gramStart"/>
      <w:r w:rsidRPr="009119D0">
        <w:rPr>
          <w:rFonts w:ascii="Times New Roman" w:hAnsi="Times New Roman"/>
          <w:szCs w:val="21"/>
        </w:rPr>
        <w:t>余位专家</w:t>
      </w:r>
      <w:proofErr w:type="gramEnd"/>
      <w:r w:rsidRPr="009119D0">
        <w:rPr>
          <w:rFonts w:ascii="Times New Roman" w:hAnsi="Times New Roman"/>
          <w:szCs w:val="21"/>
        </w:rPr>
        <w:t>代表，对本标准征求意见稿、编制说明、试验报告进行了细致的讨论，并提出修改意见。</w:t>
      </w:r>
    </w:p>
    <w:p w14:paraId="6C61DD08" w14:textId="6137298B" w:rsidR="009C3876" w:rsidRPr="009119D0" w:rsidRDefault="009C3876" w:rsidP="009C3876">
      <w:pPr>
        <w:tabs>
          <w:tab w:val="left" w:pos="1617"/>
        </w:tabs>
        <w:ind w:firstLineChars="200" w:firstLine="420"/>
        <w:rPr>
          <w:rFonts w:ascii="Times New Roman" w:hAnsi="Times New Roman"/>
        </w:rPr>
      </w:pPr>
      <w:r w:rsidRPr="009119D0">
        <w:rPr>
          <w:rFonts w:ascii="Times New Roman" w:hAnsi="Times New Roman"/>
          <w:szCs w:val="21"/>
        </w:rPr>
        <w:t>（</w:t>
      </w:r>
      <w:r w:rsidRPr="009119D0">
        <w:rPr>
          <w:rFonts w:ascii="Times New Roman" w:hAnsi="Times New Roman"/>
          <w:szCs w:val="21"/>
        </w:rPr>
        <w:t>3</w:t>
      </w:r>
      <w:r w:rsidRPr="009119D0">
        <w:rPr>
          <w:rFonts w:ascii="Times New Roman" w:hAnsi="Times New Roman"/>
          <w:szCs w:val="21"/>
        </w:rPr>
        <w:t>）</w:t>
      </w:r>
      <w:r w:rsidRPr="009119D0">
        <w:rPr>
          <w:rFonts w:ascii="Times New Roman" w:hAnsi="Times New Roman"/>
        </w:rPr>
        <w:t>征求意见阶段，共向</w:t>
      </w:r>
      <w:r w:rsidR="00715539" w:rsidRPr="009119D0">
        <w:rPr>
          <w:rFonts w:ascii="Times New Roman" w:hAnsi="Times New Roman"/>
          <w:color w:val="C00000"/>
        </w:rPr>
        <w:t>XXX</w:t>
      </w:r>
      <w:r w:rsidRPr="009119D0">
        <w:rPr>
          <w:rFonts w:ascii="Times New Roman" w:hAnsi="Times New Roman"/>
        </w:rPr>
        <w:t>家单位发送了</w:t>
      </w:r>
      <w:r w:rsidR="00715539" w:rsidRPr="009119D0">
        <w:rPr>
          <w:rFonts w:ascii="Times New Roman" w:hAnsi="Times New Roman"/>
          <w:color w:val="C00000"/>
          <w:kern w:val="0"/>
          <w:szCs w:val="21"/>
        </w:rPr>
        <w:t>《</w:t>
      </w:r>
      <w:r w:rsidR="00715539" w:rsidRPr="009119D0">
        <w:rPr>
          <w:rFonts w:ascii="Times New Roman" w:hAnsi="Times New Roman"/>
          <w:bCs/>
          <w:color w:val="C00000"/>
          <w:szCs w:val="21"/>
          <w:lang w:bidi="ar"/>
        </w:rPr>
        <w:t>焙烧钼精矿化学分析方法</w:t>
      </w:r>
      <w:r w:rsidR="00715539" w:rsidRPr="009119D0">
        <w:rPr>
          <w:rFonts w:ascii="Times New Roman" w:hAnsi="Times New Roman"/>
          <w:bCs/>
          <w:color w:val="C00000"/>
          <w:szCs w:val="21"/>
          <w:lang w:bidi="ar"/>
        </w:rPr>
        <w:t xml:space="preserve"> </w:t>
      </w:r>
      <w:r w:rsidR="00715539" w:rsidRPr="009119D0">
        <w:rPr>
          <w:rFonts w:ascii="Times New Roman" w:hAnsi="Times New Roman"/>
          <w:bCs/>
          <w:color w:val="C00000"/>
          <w:szCs w:val="21"/>
          <w:lang w:bidi="ar"/>
        </w:rPr>
        <w:t>第</w:t>
      </w:r>
      <w:r w:rsidR="00715539" w:rsidRPr="009119D0">
        <w:rPr>
          <w:rFonts w:ascii="Times New Roman" w:hAnsi="Times New Roman"/>
          <w:bCs/>
          <w:color w:val="C00000"/>
          <w:szCs w:val="21"/>
          <w:lang w:bidi="ar"/>
        </w:rPr>
        <w:t>3</w:t>
      </w:r>
      <w:r w:rsidR="00715539" w:rsidRPr="009119D0">
        <w:rPr>
          <w:rFonts w:ascii="Times New Roman" w:hAnsi="Times New Roman"/>
          <w:bCs/>
          <w:color w:val="C00000"/>
          <w:szCs w:val="21"/>
          <w:lang w:bidi="ar"/>
        </w:rPr>
        <w:t>部分</w:t>
      </w:r>
      <w:r w:rsidR="00715539" w:rsidRPr="009119D0">
        <w:rPr>
          <w:rFonts w:ascii="Times New Roman" w:hAnsi="Times New Roman"/>
          <w:bCs/>
          <w:color w:val="C00000"/>
          <w:szCs w:val="21"/>
          <w:lang w:bidi="ar"/>
        </w:rPr>
        <w:t xml:space="preserve"> </w:t>
      </w:r>
      <w:r w:rsidR="00715539" w:rsidRPr="009119D0">
        <w:rPr>
          <w:rFonts w:ascii="Times New Roman" w:hAnsi="Times New Roman"/>
          <w:bCs/>
          <w:color w:val="C00000"/>
          <w:szCs w:val="21"/>
          <w:lang w:bidi="ar"/>
        </w:rPr>
        <w:t>铋量的测定</w:t>
      </w:r>
      <w:r w:rsidR="00715539" w:rsidRPr="009119D0">
        <w:rPr>
          <w:rFonts w:ascii="Times New Roman" w:hAnsi="Times New Roman"/>
          <w:bCs/>
          <w:color w:val="C00000"/>
          <w:szCs w:val="21"/>
          <w:lang w:bidi="ar"/>
        </w:rPr>
        <w:t xml:space="preserve"> </w:t>
      </w:r>
      <w:r w:rsidR="00715539" w:rsidRPr="009119D0">
        <w:rPr>
          <w:rFonts w:ascii="Times New Roman" w:hAnsi="Times New Roman"/>
          <w:bCs/>
          <w:color w:val="C00000"/>
          <w:szCs w:val="21"/>
          <w:lang w:bidi="ar"/>
        </w:rPr>
        <w:t>火焰原子吸收光谱法和原子荧光光谱法</w:t>
      </w:r>
      <w:r w:rsidR="00715539" w:rsidRPr="009119D0">
        <w:rPr>
          <w:rFonts w:ascii="Times New Roman" w:hAnsi="Times New Roman"/>
          <w:color w:val="C00000"/>
          <w:kern w:val="0"/>
          <w:szCs w:val="21"/>
        </w:rPr>
        <w:t>》</w:t>
      </w:r>
      <w:r w:rsidRPr="009119D0">
        <w:rPr>
          <w:rFonts w:ascii="Times New Roman" w:hAnsi="Times New Roman"/>
          <w:szCs w:val="21"/>
        </w:rPr>
        <w:t>（</w:t>
      </w:r>
      <w:r w:rsidRPr="009119D0">
        <w:rPr>
          <w:rFonts w:ascii="Times New Roman" w:hAnsi="Times New Roman"/>
        </w:rPr>
        <w:t>征求意见稿），收到回函的单位数为</w:t>
      </w:r>
      <w:r w:rsidR="00715539" w:rsidRPr="009119D0">
        <w:rPr>
          <w:rFonts w:ascii="Times New Roman" w:hAnsi="Times New Roman"/>
          <w:color w:val="C00000"/>
        </w:rPr>
        <w:t>XX</w:t>
      </w:r>
      <w:r w:rsidRPr="009119D0">
        <w:rPr>
          <w:rFonts w:ascii="Times New Roman" w:hAnsi="Times New Roman"/>
        </w:rPr>
        <w:t>家，回函并有建议或意见的单位数为</w:t>
      </w:r>
      <w:r w:rsidR="00715539" w:rsidRPr="009119D0">
        <w:rPr>
          <w:rFonts w:ascii="Times New Roman" w:hAnsi="Times New Roman"/>
          <w:color w:val="C00000"/>
        </w:rPr>
        <w:t>XX</w:t>
      </w:r>
      <w:r w:rsidRPr="009119D0">
        <w:rPr>
          <w:rFonts w:ascii="Times New Roman" w:hAnsi="Times New Roman"/>
        </w:rPr>
        <w:t>家，详见征求意见</w:t>
      </w:r>
      <w:proofErr w:type="gramStart"/>
      <w:r w:rsidRPr="009119D0">
        <w:rPr>
          <w:rFonts w:ascii="Times New Roman" w:hAnsi="Times New Roman"/>
        </w:rPr>
        <w:t>稿意见</w:t>
      </w:r>
      <w:proofErr w:type="gramEnd"/>
      <w:r w:rsidRPr="009119D0">
        <w:rPr>
          <w:rFonts w:ascii="Times New Roman" w:hAnsi="Times New Roman"/>
        </w:rPr>
        <w:t>汇总处理表。征求意见范围广泛且具代表性，编制组根据意见对征求意见稿进行修改完善，于</w:t>
      </w:r>
      <w:r w:rsidRPr="009119D0">
        <w:rPr>
          <w:rFonts w:ascii="Times New Roman" w:hAnsi="Times New Roman"/>
        </w:rPr>
        <w:t>202</w:t>
      </w:r>
      <w:r w:rsidR="00715539" w:rsidRPr="009119D0">
        <w:rPr>
          <w:rFonts w:ascii="Times New Roman" w:hAnsi="Times New Roman"/>
        </w:rPr>
        <w:t>2</w:t>
      </w:r>
      <w:r w:rsidRPr="009119D0">
        <w:rPr>
          <w:rFonts w:ascii="Times New Roman" w:hAnsi="Times New Roman"/>
        </w:rPr>
        <w:t>年</w:t>
      </w:r>
      <w:r w:rsidR="00715539" w:rsidRPr="009119D0">
        <w:rPr>
          <w:rFonts w:ascii="Times New Roman" w:hAnsi="Times New Roman"/>
          <w:color w:val="C00000"/>
        </w:rPr>
        <w:t>X</w:t>
      </w:r>
      <w:proofErr w:type="gramStart"/>
      <w:r w:rsidRPr="009119D0">
        <w:rPr>
          <w:rFonts w:ascii="Times New Roman" w:hAnsi="Times New Roman"/>
        </w:rPr>
        <w:t>月形成</w:t>
      </w:r>
      <w:proofErr w:type="gramEnd"/>
      <w:r w:rsidRPr="009119D0">
        <w:rPr>
          <w:rFonts w:ascii="Times New Roman" w:hAnsi="Times New Roman"/>
        </w:rPr>
        <w:t>了</w:t>
      </w:r>
      <w:r w:rsidR="00715539" w:rsidRPr="009119D0">
        <w:rPr>
          <w:rFonts w:ascii="Times New Roman" w:hAnsi="Times New Roman"/>
          <w:color w:val="C00000"/>
          <w:kern w:val="0"/>
          <w:szCs w:val="21"/>
        </w:rPr>
        <w:t>《</w:t>
      </w:r>
      <w:r w:rsidR="00715539" w:rsidRPr="009119D0">
        <w:rPr>
          <w:rFonts w:ascii="Times New Roman" w:hAnsi="Times New Roman"/>
          <w:bCs/>
          <w:color w:val="C00000"/>
          <w:szCs w:val="21"/>
          <w:lang w:bidi="ar"/>
        </w:rPr>
        <w:t>焙烧钼精矿化学分析方法</w:t>
      </w:r>
      <w:r w:rsidR="00715539" w:rsidRPr="009119D0">
        <w:rPr>
          <w:rFonts w:ascii="Times New Roman" w:hAnsi="Times New Roman"/>
          <w:bCs/>
          <w:color w:val="C00000"/>
          <w:szCs w:val="21"/>
          <w:lang w:bidi="ar"/>
        </w:rPr>
        <w:t xml:space="preserve"> </w:t>
      </w:r>
      <w:r w:rsidR="00715539" w:rsidRPr="009119D0">
        <w:rPr>
          <w:rFonts w:ascii="Times New Roman" w:hAnsi="Times New Roman"/>
          <w:bCs/>
          <w:color w:val="C00000"/>
          <w:szCs w:val="21"/>
          <w:lang w:bidi="ar"/>
        </w:rPr>
        <w:t>第</w:t>
      </w:r>
      <w:r w:rsidR="00715539" w:rsidRPr="009119D0">
        <w:rPr>
          <w:rFonts w:ascii="Times New Roman" w:hAnsi="Times New Roman"/>
          <w:bCs/>
          <w:color w:val="C00000"/>
          <w:szCs w:val="21"/>
          <w:lang w:bidi="ar"/>
        </w:rPr>
        <w:t>3</w:t>
      </w:r>
      <w:r w:rsidR="00715539" w:rsidRPr="009119D0">
        <w:rPr>
          <w:rFonts w:ascii="Times New Roman" w:hAnsi="Times New Roman"/>
          <w:bCs/>
          <w:color w:val="C00000"/>
          <w:szCs w:val="21"/>
          <w:lang w:bidi="ar"/>
        </w:rPr>
        <w:t>部分</w:t>
      </w:r>
      <w:r w:rsidR="00715539" w:rsidRPr="009119D0">
        <w:rPr>
          <w:rFonts w:ascii="Times New Roman" w:hAnsi="Times New Roman"/>
          <w:bCs/>
          <w:color w:val="C00000"/>
          <w:szCs w:val="21"/>
          <w:lang w:bidi="ar"/>
        </w:rPr>
        <w:t xml:space="preserve"> </w:t>
      </w:r>
      <w:r w:rsidR="00715539" w:rsidRPr="009119D0">
        <w:rPr>
          <w:rFonts w:ascii="Times New Roman" w:hAnsi="Times New Roman"/>
          <w:bCs/>
          <w:color w:val="C00000"/>
          <w:szCs w:val="21"/>
          <w:lang w:bidi="ar"/>
        </w:rPr>
        <w:t>铋量的测定</w:t>
      </w:r>
      <w:r w:rsidR="00715539" w:rsidRPr="009119D0">
        <w:rPr>
          <w:rFonts w:ascii="Times New Roman" w:hAnsi="Times New Roman"/>
          <w:bCs/>
          <w:color w:val="C00000"/>
          <w:szCs w:val="21"/>
          <w:lang w:bidi="ar"/>
        </w:rPr>
        <w:t xml:space="preserve"> </w:t>
      </w:r>
      <w:r w:rsidR="00715539" w:rsidRPr="009119D0">
        <w:rPr>
          <w:rFonts w:ascii="Times New Roman" w:hAnsi="Times New Roman"/>
          <w:bCs/>
          <w:color w:val="C00000"/>
          <w:szCs w:val="21"/>
          <w:lang w:bidi="ar"/>
        </w:rPr>
        <w:t>火焰原子吸收光谱法和原子荧光光谱法</w:t>
      </w:r>
      <w:r w:rsidR="00715539" w:rsidRPr="009119D0">
        <w:rPr>
          <w:rFonts w:ascii="Times New Roman" w:hAnsi="Times New Roman"/>
          <w:color w:val="C00000"/>
          <w:kern w:val="0"/>
          <w:szCs w:val="21"/>
        </w:rPr>
        <w:t>》</w:t>
      </w:r>
      <w:r w:rsidRPr="009119D0">
        <w:rPr>
          <w:rFonts w:ascii="Times New Roman" w:hAnsi="Times New Roman"/>
        </w:rPr>
        <w:t>（送审稿）。</w:t>
      </w:r>
      <w:bookmarkEnd w:id="6"/>
      <w:bookmarkEnd w:id="5"/>
    </w:p>
    <w:p w14:paraId="35758588" w14:textId="77777777" w:rsidR="009249D5" w:rsidRPr="009119D0" w:rsidRDefault="004450C1">
      <w:pPr>
        <w:spacing w:beforeLines="50" w:before="156" w:afterLines="50" w:after="156"/>
        <w:rPr>
          <w:rFonts w:ascii="Times New Roman" w:eastAsia="黑体" w:hAnsi="Times New Roman"/>
          <w:szCs w:val="21"/>
        </w:rPr>
      </w:pPr>
      <w:r w:rsidRPr="009119D0">
        <w:rPr>
          <w:rFonts w:ascii="Times New Roman" w:eastAsia="黑体" w:hAnsi="Times New Roman"/>
          <w:szCs w:val="21"/>
        </w:rPr>
        <w:t>二、标准化文件编制原则</w:t>
      </w:r>
    </w:p>
    <w:p w14:paraId="78908FC4" w14:textId="7FB184FD" w:rsidR="009249D5" w:rsidRPr="009119D0" w:rsidRDefault="004450C1">
      <w:pPr>
        <w:pStyle w:val="af0"/>
        <w:spacing w:line="240" w:lineRule="auto"/>
        <w:ind w:firstLineChars="0" w:firstLine="0"/>
        <w:rPr>
          <w:rFonts w:ascii="Times New Roman" w:hAnsi="Times New Roman"/>
          <w:sz w:val="21"/>
          <w:szCs w:val="21"/>
        </w:rPr>
      </w:pPr>
      <w:r w:rsidRPr="009119D0">
        <w:rPr>
          <w:rFonts w:ascii="Times New Roman" w:eastAsia="黑体" w:hAnsi="Times New Roman"/>
          <w:sz w:val="21"/>
          <w:szCs w:val="21"/>
        </w:rPr>
        <w:t xml:space="preserve">2.1 </w:t>
      </w:r>
      <w:r w:rsidRPr="009119D0">
        <w:rPr>
          <w:rFonts w:ascii="Times New Roman" w:hAnsi="Times New Roman"/>
          <w:sz w:val="21"/>
          <w:szCs w:val="21"/>
        </w:rPr>
        <w:t>符合性：该标准按照</w:t>
      </w:r>
      <w:r w:rsidRPr="009119D0">
        <w:rPr>
          <w:rFonts w:ascii="Times New Roman" w:hAnsi="Times New Roman"/>
          <w:sz w:val="21"/>
          <w:szCs w:val="21"/>
        </w:rPr>
        <w:t>GB/T 1.1—2020</w:t>
      </w:r>
      <w:r w:rsidRPr="009119D0">
        <w:rPr>
          <w:rFonts w:ascii="Times New Roman" w:hAnsi="Times New Roman"/>
          <w:sz w:val="21"/>
          <w:szCs w:val="21"/>
        </w:rPr>
        <w:t>《标准化工作导则</w:t>
      </w:r>
      <w:r w:rsidRPr="009119D0">
        <w:rPr>
          <w:rFonts w:ascii="Times New Roman" w:hAnsi="Times New Roman"/>
          <w:sz w:val="21"/>
          <w:szCs w:val="21"/>
        </w:rPr>
        <w:t xml:space="preserve">  </w:t>
      </w:r>
      <w:r w:rsidRPr="009119D0">
        <w:rPr>
          <w:rFonts w:ascii="Times New Roman" w:hAnsi="Times New Roman"/>
          <w:sz w:val="21"/>
          <w:szCs w:val="21"/>
        </w:rPr>
        <w:t>第</w:t>
      </w:r>
      <w:r w:rsidRPr="009119D0">
        <w:rPr>
          <w:rFonts w:ascii="Times New Roman" w:hAnsi="Times New Roman"/>
          <w:sz w:val="21"/>
          <w:szCs w:val="21"/>
        </w:rPr>
        <w:t>1</w:t>
      </w:r>
      <w:r w:rsidRPr="009119D0">
        <w:rPr>
          <w:rFonts w:ascii="Times New Roman" w:hAnsi="Times New Roman"/>
          <w:sz w:val="21"/>
          <w:szCs w:val="21"/>
        </w:rPr>
        <w:t>部分：标准化文件的结构和起草规则》、</w:t>
      </w:r>
      <w:r w:rsidRPr="009119D0">
        <w:rPr>
          <w:rFonts w:ascii="Times New Roman" w:hAnsi="Times New Roman"/>
          <w:sz w:val="21"/>
          <w:szCs w:val="21"/>
        </w:rPr>
        <w:t>GB/T 20001.4—2015</w:t>
      </w:r>
      <w:r w:rsidRPr="009119D0">
        <w:rPr>
          <w:rFonts w:ascii="Times New Roman" w:hAnsi="Times New Roman"/>
          <w:sz w:val="21"/>
          <w:szCs w:val="21"/>
        </w:rPr>
        <w:t>《标准编写规则</w:t>
      </w:r>
      <w:r w:rsidRPr="009119D0">
        <w:rPr>
          <w:rFonts w:ascii="Times New Roman" w:hAnsi="Times New Roman"/>
          <w:sz w:val="21"/>
          <w:szCs w:val="21"/>
        </w:rPr>
        <w:t xml:space="preserve"> </w:t>
      </w:r>
      <w:r w:rsidRPr="009119D0">
        <w:rPr>
          <w:rFonts w:ascii="Times New Roman" w:hAnsi="Times New Roman"/>
          <w:sz w:val="21"/>
          <w:szCs w:val="21"/>
        </w:rPr>
        <w:t>第</w:t>
      </w:r>
      <w:r w:rsidRPr="009119D0">
        <w:rPr>
          <w:rFonts w:ascii="Times New Roman" w:hAnsi="Times New Roman"/>
          <w:sz w:val="21"/>
          <w:szCs w:val="21"/>
        </w:rPr>
        <w:t>4</w:t>
      </w:r>
      <w:r w:rsidRPr="009119D0">
        <w:rPr>
          <w:rFonts w:ascii="Times New Roman" w:hAnsi="Times New Roman"/>
          <w:sz w:val="21"/>
          <w:szCs w:val="21"/>
        </w:rPr>
        <w:t>部分：试验方法标准》、</w:t>
      </w:r>
      <w:r w:rsidRPr="009119D0">
        <w:rPr>
          <w:rFonts w:ascii="Times New Roman" w:hAnsi="Times New Roman"/>
          <w:sz w:val="21"/>
          <w:szCs w:val="21"/>
        </w:rPr>
        <w:t>GB/T 6379.2—2004</w:t>
      </w:r>
      <w:r w:rsidRPr="009119D0">
        <w:rPr>
          <w:rFonts w:ascii="Times New Roman" w:hAnsi="Times New Roman"/>
          <w:sz w:val="21"/>
          <w:szCs w:val="21"/>
        </w:rPr>
        <w:t>《测量方法与结果的准确度》的要求进行了编写。</w:t>
      </w:r>
    </w:p>
    <w:p w14:paraId="5CE8387B" w14:textId="5847D498" w:rsidR="009249D5" w:rsidRPr="009119D0" w:rsidRDefault="004450C1">
      <w:pPr>
        <w:pStyle w:val="af0"/>
        <w:spacing w:line="240" w:lineRule="auto"/>
        <w:ind w:firstLineChars="0" w:firstLine="0"/>
        <w:rPr>
          <w:rFonts w:ascii="Times New Roman" w:hAnsi="Times New Roman"/>
          <w:sz w:val="21"/>
          <w:szCs w:val="21"/>
        </w:rPr>
      </w:pPr>
      <w:r w:rsidRPr="009119D0">
        <w:rPr>
          <w:rFonts w:ascii="Times New Roman" w:eastAsia="黑体" w:hAnsi="Times New Roman"/>
          <w:sz w:val="21"/>
          <w:szCs w:val="21"/>
        </w:rPr>
        <w:t xml:space="preserve">2.2 </w:t>
      </w:r>
      <w:r w:rsidRPr="009119D0">
        <w:rPr>
          <w:rFonts w:ascii="Times New Roman" w:hAnsi="Times New Roman"/>
          <w:sz w:val="21"/>
          <w:szCs w:val="21"/>
        </w:rPr>
        <w:t>合理性：反映当前国内各生产企业的技术水平，宜于应用，经济上合理，兼顾现有资源的合理配置。</w:t>
      </w:r>
    </w:p>
    <w:p w14:paraId="53CB9E46" w14:textId="56B3C0A1" w:rsidR="009249D5" w:rsidRPr="009119D0" w:rsidRDefault="004450C1">
      <w:pPr>
        <w:pStyle w:val="af0"/>
        <w:spacing w:line="240" w:lineRule="auto"/>
        <w:ind w:firstLineChars="0" w:firstLine="0"/>
        <w:rPr>
          <w:rFonts w:ascii="Times New Roman" w:hAnsi="Times New Roman"/>
          <w:sz w:val="21"/>
          <w:szCs w:val="21"/>
        </w:rPr>
      </w:pPr>
      <w:r w:rsidRPr="009119D0">
        <w:rPr>
          <w:rFonts w:ascii="Times New Roman" w:eastAsia="黑体" w:hAnsi="Times New Roman"/>
          <w:sz w:val="21"/>
          <w:szCs w:val="21"/>
        </w:rPr>
        <w:t xml:space="preserve">2.3 </w:t>
      </w:r>
      <w:r w:rsidRPr="009119D0">
        <w:rPr>
          <w:rFonts w:ascii="Times New Roman" w:hAnsi="Times New Roman"/>
          <w:sz w:val="21"/>
          <w:szCs w:val="21"/>
        </w:rPr>
        <w:t>先进性：本文件涉及的内容，技术水平不低于当前国内先进水平。</w:t>
      </w:r>
    </w:p>
    <w:p w14:paraId="4583CA3B" w14:textId="77777777" w:rsidR="009249D5" w:rsidRPr="009119D0" w:rsidRDefault="004450C1">
      <w:pPr>
        <w:spacing w:beforeLines="50" w:before="156" w:afterLines="50" w:after="156"/>
        <w:rPr>
          <w:rFonts w:ascii="Times New Roman" w:eastAsia="黑体" w:hAnsi="Times New Roman"/>
          <w:szCs w:val="21"/>
        </w:rPr>
      </w:pPr>
      <w:r w:rsidRPr="009119D0">
        <w:rPr>
          <w:rFonts w:ascii="Times New Roman" w:eastAsia="黑体" w:hAnsi="Times New Roman"/>
          <w:szCs w:val="21"/>
        </w:rPr>
        <w:t>三、标准化文件主要内容的确定依据</w:t>
      </w:r>
    </w:p>
    <w:p w14:paraId="6BF21B5D" w14:textId="77777777" w:rsidR="009249D5" w:rsidRPr="009119D0" w:rsidRDefault="004450C1">
      <w:pPr>
        <w:ind w:firstLineChars="200" w:firstLine="420"/>
        <w:rPr>
          <w:rFonts w:ascii="Times New Roman" w:hAnsi="Times New Roman"/>
        </w:rPr>
      </w:pPr>
      <w:r w:rsidRPr="009119D0">
        <w:rPr>
          <w:rFonts w:ascii="Times New Roman" w:hAnsi="Times New Roman"/>
        </w:rPr>
        <w:t>本文件是首次制定，并且在充分调研了生产的实际水平后完成的。</w:t>
      </w:r>
    </w:p>
    <w:p w14:paraId="4210A822" w14:textId="48F1D287" w:rsidR="009249D5" w:rsidRPr="009119D0" w:rsidRDefault="004450C1">
      <w:pPr>
        <w:rPr>
          <w:rFonts w:ascii="Times New Roman" w:eastAsia="黑体" w:hAnsi="Times New Roman"/>
          <w:bCs/>
          <w:szCs w:val="21"/>
        </w:rPr>
      </w:pPr>
      <w:r w:rsidRPr="009119D0">
        <w:rPr>
          <w:rFonts w:ascii="Times New Roman" w:eastAsia="黑体" w:hAnsi="Times New Roman"/>
          <w:bCs/>
          <w:szCs w:val="21"/>
        </w:rPr>
        <w:t>3.1</w:t>
      </w:r>
      <w:r w:rsidR="006F182A" w:rsidRPr="009119D0">
        <w:rPr>
          <w:rFonts w:ascii="Times New Roman" w:eastAsia="黑体" w:hAnsi="Times New Roman"/>
          <w:bCs/>
          <w:szCs w:val="21"/>
        </w:rPr>
        <w:t xml:space="preserve"> </w:t>
      </w:r>
      <w:r w:rsidRPr="009119D0">
        <w:rPr>
          <w:rFonts w:ascii="Times New Roman" w:eastAsia="黑体" w:hAnsi="Times New Roman"/>
          <w:bCs/>
          <w:szCs w:val="21"/>
        </w:rPr>
        <w:t>铋元素测定范围的确定</w:t>
      </w:r>
    </w:p>
    <w:p w14:paraId="140F092E" w14:textId="0598B28E" w:rsidR="009249D5" w:rsidRPr="009119D0" w:rsidRDefault="004450C1">
      <w:pPr>
        <w:ind w:firstLineChars="200" w:firstLine="420"/>
        <w:rPr>
          <w:rFonts w:ascii="Times New Roman" w:hAnsi="Times New Roman"/>
          <w:kern w:val="0"/>
          <w:szCs w:val="46"/>
        </w:rPr>
      </w:pPr>
      <w:r w:rsidRPr="009119D0">
        <w:rPr>
          <w:rFonts w:ascii="Times New Roman" w:hAnsi="Times New Roman"/>
        </w:rPr>
        <w:t>在确定本标准中铋元素含量测定范围时，参考了产品</w:t>
      </w:r>
      <w:r w:rsidRPr="009119D0">
        <w:rPr>
          <w:rFonts w:ascii="Times New Roman" w:hAnsi="Times New Roman"/>
          <w:szCs w:val="21"/>
        </w:rPr>
        <w:t>标准</w:t>
      </w:r>
      <w:r w:rsidRPr="009119D0">
        <w:rPr>
          <w:rFonts w:ascii="Times New Roman" w:hAnsi="Times New Roman"/>
          <w:szCs w:val="21"/>
        </w:rPr>
        <w:t>GB</w:t>
      </w:r>
      <w:r w:rsidRPr="009119D0">
        <w:rPr>
          <w:rFonts w:ascii="Times New Roman" w:eastAsia="黑体" w:hAnsi="Times New Roman"/>
          <w:szCs w:val="21"/>
        </w:rPr>
        <w:t>/T 24482—2009</w:t>
      </w:r>
      <w:r w:rsidRPr="009119D0">
        <w:rPr>
          <w:rFonts w:ascii="Times New Roman" w:eastAsia="黑体" w:hAnsi="Times New Roman"/>
          <w:szCs w:val="21"/>
        </w:rPr>
        <w:t>《焙烧钼精矿》</w:t>
      </w:r>
      <w:r w:rsidR="00CF6E01" w:rsidRPr="009119D0">
        <w:rPr>
          <w:rFonts w:ascii="Times New Roman" w:hAnsi="Times New Roman"/>
          <w:szCs w:val="21"/>
        </w:rPr>
        <w:t>、</w:t>
      </w:r>
      <w:r w:rsidRPr="009119D0">
        <w:rPr>
          <w:rFonts w:ascii="Times New Roman" w:hAnsi="Times New Roman"/>
          <w:szCs w:val="21"/>
        </w:rPr>
        <w:t>Q/JDC 007-2019</w:t>
      </w:r>
      <w:r w:rsidRPr="009119D0">
        <w:rPr>
          <w:rFonts w:ascii="Times New Roman" w:hAnsi="Times New Roman"/>
          <w:szCs w:val="21"/>
        </w:rPr>
        <w:t>《</w:t>
      </w:r>
      <w:r w:rsidRPr="009119D0">
        <w:rPr>
          <w:rFonts w:ascii="Times New Roman" w:eastAsia="黑体" w:hAnsi="Times New Roman"/>
          <w:szCs w:val="21"/>
        </w:rPr>
        <w:t>焙烧钼精矿</w:t>
      </w:r>
      <w:r w:rsidRPr="009119D0">
        <w:rPr>
          <w:rFonts w:ascii="Times New Roman" w:hAnsi="Times New Roman"/>
          <w:szCs w:val="21"/>
        </w:rPr>
        <w:t>》。焙烧</w:t>
      </w:r>
      <w:proofErr w:type="gramStart"/>
      <w:r w:rsidRPr="009119D0">
        <w:rPr>
          <w:rFonts w:ascii="Times New Roman" w:hAnsi="Times New Roman"/>
          <w:szCs w:val="21"/>
        </w:rPr>
        <w:t>钼</w:t>
      </w:r>
      <w:proofErr w:type="gramEnd"/>
      <w:r w:rsidRPr="009119D0">
        <w:rPr>
          <w:rFonts w:ascii="Times New Roman" w:hAnsi="Times New Roman"/>
          <w:szCs w:val="21"/>
        </w:rPr>
        <w:t>精矿（普通）产品中的铋含量范围为</w:t>
      </w:r>
      <w:r w:rsidRPr="009119D0">
        <w:rPr>
          <w:rFonts w:ascii="Times New Roman" w:hAnsi="Times New Roman"/>
          <w:szCs w:val="21"/>
        </w:rPr>
        <w:t>0.1%</w:t>
      </w:r>
      <w:r w:rsidRPr="009119D0">
        <w:rPr>
          <w:rFonts w:ascii="Times New Roman" w:hAnsi="Times New Roman"/>
          <w:szCs w:val="21"/>
        </w:rPr>
        <w:t>，</w:t>
      </w:r>
      <w:r w:rsidRPr="009119D0">
        <w:rPr>
          <w:rFonts w:ascii="Times New Roman" w:hAnsi="Times New Roman"/>
        </w:rPr>
        <w:t>结合检测工作曲线线性范围的实际情况，最终确定出本文件中铋元素含量的测定范围为：原子荧光光谱法</w:t>
      </w:r>
      <w:r w:rsidRPr="009119D0">
        <w:rPr>
          <w:rFonts w:ascii="Times New Roman" w:hAnsi="Times New Roman"/>
          <w:kern w:val="0"/>
          <w:szCs w:val="20"/>
        </w:rPr>
        <w:t>0.00002%</w:t>
      </w:r>
      <w:r w:rsidRPr="009119D0">
        <w:rPr>
          <w:rFonts w:ascii="Times New Roman" w:hAnsi="Times New Roman"/>
          <w:kern w:val="0"/>
          <w:szCs w:val="20"/>
        </w:rPr>
        <w:t>～</w:t>
      </w:r>
      <w:r w:rsidRPr="009119D0">
        <w:rPr>
          <w:rFonts w:ascii="Times New Roman" w:hAnsi="Times New Roman"/>
          <w:kern w:val="0"/>
          <w:szCs w:val="20"/>
        </w:rPr>
        <w:t>0.05%</w:t>
      </w:r>
      <w:r w:rsidRPr="009119D0">
        <w:rPr>
          <w:rFonts w:ascii="Times New Roman" w:hAnsi="Times New Roman"/>
          <w:kern w:val="0"/>
          <w:szCs w:val="20"/>
        </w:rPr>
        <w:t>；</w:t>
      </w:r>
      <w:r w:rsidRPr="009119D0">
        <w:rPr>
          <w:rFonts w:ascii="Times New Roman" w:hAnsi="Times New Roman"/>
        </w:rPr>
        <w:t>火焰原子吸收光谱法</w:t>
      </w:r>
      <w:r w:rsidRPr="009119D0">
        <w:rPr>
          <w:rFonts w:ascii="Times New Roman" w:hAnsi="Times New Roman"/>
          <w:kern w:val="0"/>
          <w:szCs w:val="20"/>
        </w:rPr>
        <w:t>0.0050%</w:t>
      </w:r>
      <w:r w:rsidRPr="009119D0">
        <w:rPr>
          <w:rFonts w:ascii="Times New Roman" w:hAnsi="Times New Roman"/>
          <w:kern w:val="0"/>
          <w:szCs w:val="20"/>
        </w:rPr>
        <w:t>～</w:t>
      </w:r>
      <w:r w:rsidRPr="009119D0">
        <w:rPr>
          <w:rFonts w:ascii="Times New Roman" w:hAnsi="Times New Roman"/>
          <w:kern w:val="0"/>
          <w:szCs w:val="20"/>
        </w:rPr>
        <w:t>0.5%</w:t>
      </w:r>
      <w:r w:rsidRPr="009119D0">
        <w:rPr>
          <w:rFonts w:ascii="Times New Roman" w:hAnsi="Times New Roman"/>
          <w:kern w:val="0"/>
          <w:szCs w:val="46"/>
        </w:rPr>
        <w:t>。</w:t>
      </w:r>
    </w:p>
    <w:p w14:paraId="1FDFE19C" w14:textId="77777777" w:rsidR="009249D5" w:rsidRPr="009119D0" w:rsidRDefault="004450C1">
      <w:pPr>
        <w:jc w:val="center"/>
        <w:rPr>
          <w:rFonts w:ascii="Times New Roman" w:eastAsia="黑体" w:hAnsi="Times New Roman"/>
          <w:bCs/>
          <w:szCs w:val="21"/>
        </w:rPr>
      </w:pPr>
      <w:r w:rsidRPr="009119D0">
        <w:rPr>
          <w:rFonts w:ascii="Times New Roman" w:eastAsia="黑体" w:hAnsi="Times New Roman"/>
          <w:bCs/>
          <w:szCs w:val="21"/>
        </w:rPr>
        <w:t>3.2</w:t>
      </w:r>
      <w:r w:rsidRPr="009119D0">
        <w:rPr>
          <w:rFonts w:ascii="Times New Roman" w:eastAsia="黑体" w:hAnsi="Times New Roman"/>
          <w:bCs/>
          <w:szCs w:val="21"/>
        </w:rPr>
        <w:t>方法</w:t>
      </w:r>
      <w:proofErr w:type="gramStart"/>
      <w:r w:rsidRPr="009119D0">
        <w:rPr>
          <w:rFonts w:ascii="Times New Roman" w:eastAsia="黑体" w:hAnsi="Times New Roman"/>
          <w:bCs/>
          <w:szCs w:val="21"/>
        </w:rPr>
        <w:t>一</w:t>
      </w:r>
      <w:proofErr w:type="gramEnd"/>
      <w:r w:rsidRPr="009119D0">
        <w:rPr>
          <w:rFonts w:ascii="Times New Roman" w:eastAsia="黑体" w:hAnsi="Times New Roman"/>
          <w:bCs/>
          <w:szCs w:val="21"/>
        </w:rPr>
        <w:t>：火焰原子吸收光谱法</w:t>
      </w:r>
    </w:p>
    <w:p w14:paraId="6ADEE47A"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3.2.1 </w:t>
      </w:r>
      <w:r w:rsidRPr="009119D0">
        <w:rPr>
          <w:rFonts w:ascii="Times New Roman" w:eastAsia="黑体" w:hAnsi="Times New Roman"/>
          <w:szCs w:val="21"/>
        </w:rPr>
        <w:t>灯电流选择</w:t>
      </w:r>
    </w:p>
    <w:p w14:paraId="03F00F1D" w14:textId="1DE993B3"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kern w:val="0"/>
          <w:szCs w:val="21"/>
        </w:rPr>
        <w:t>在设定的仪器参数下，变换灯电流的大小，测定</w:t>
      </w:r>
      <w:r w:rsidRPr="009119D0">
        <w:rPr>
          <w:rFonts w:ascii="Times New Roman" w:hAnsi="Times New Roman"/>
          <w:kern w:val="0"/>
          <w:szCs w:val="21"/>
        </w:rPr>
        <w:t>0.1mg/L</w:t>
      </w:r>
      <w:r w:rsidRPr="009119D0">
        <w:rPr>
          <w:rFonts w:ascii="Times New Roman" w:hAnsi="Times New Roman"/>
          <w:kern w:val="0"/>
          <w:szCs w:val="21"/>
        </w:rPr>
        <w:t>铋标准溶液的吸光度，测定结果见如表</w:t>
      </w:r>
      <w:r w:rsidR="0028548B">
        <w:rPr>
          <w:rFonts w:ascii="Times New Roman" w:hAnsi="Times New Roman"/>
          <w:kern w:val="0"/>
          <w:szCs w:val="21"/>
        </w:rPr>
        <w:t>3</w:t>
      </w:r>
      <w:r w:rsidRPr="009119D0">
        <w:rPr>
          <w:rFonts w:ascii="Times New Roman" w:hAnsi="Times New Roman"/>
          <w:kern w:val="0"/>
          <w:szCs w:val="21"/>
        </w:rPr>
        <w:t>。</w:t>
      </w:r>
    </w:p>
    <w:p w14:paraId="2B808981" w14:textId="7433BE09" w:rsidR="009249D5" w:rsidRPr="009119D0" w:rsidRDefault="004450C1">
      <w:pPr>
        <w:jc w:val="center"/>
        <w:rPr>
          <w:rFonts w:ascii="Times New Roman" w:hAnsi="Times New Roman"/>
          <w:szCs w:val="21"/>
        </w:rPr>
      </w:pPr>
      <w:r w:rsidRPr="009119D0">
        <w:rPr>
          <w:rFonts w:ascii="Times New Roman" w:eastAsia="黑体" w:hAnsi="Times New Roman"/>
          <w:szCs w:val="21"/>
        </w:rPr>
        <w:t>表</w:t>
      </w:r>
      <w:r w:rsidR="0028548B">
        <w:rPr>
          <w:rFonts w:ascii="Times New Roman" w:eastAsia="黑体" w:hAnsi="Times New Roman"/>
          <w:szCs w:val="21"/>
        </w:rPr>
        <w:t>3</w:t>
      </w:r>
      <w:r w:rsidRPr="009119D0">
        <w:rPr>
          <w:rFonts w:ascii="Times New Roman" w:eastAsia="黑体" w:hAnsi="Times New Roman"/>
          <w:szCs w:val="21"/>
        </w:rPr>
        <w:t>灯电流选择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303"/>
        <w:gridCol w:w="1304"/>
        <w:gridCol w:w="1304"/>
        <w:gridCol w:w="1304"/>
        <w:gridCol w:w="1303"/>
      </w:tblGrid>
      <w:tr w:rsidR="009249D5" w:rsidRPr="009119D0" w14:paraId="25AC3E76" w14:textId="77777777" w:rsidTr="00CF6E01">
        <w:trPr>
          <w:trHeight w:val="325"/>
          <w:jc w:val="center"/>
        </w:trPr>
        <w:tc>
          <w:tcPr>
            <w:tcW w:w="1512" w:type="pct"/>
            <w:vAlign w:val="center"/>
          </w:tcPr>
          <w:p w14:paraId="7D27D5A7"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kern w:val="0"/>
                <w:sz w:val="18"/>
                <w:szCs w:val="18"/>
              </w:rPr>
              <w:t>Lamp Current/mA</w:t>
            </w:r>
          </w:p>
        </w:tc>
        <w:tc>
          <w:tcPr>
            <w:tcW w:w="697" w:type="pct"/>
            <w:vAlign w:val="center"/>
          </w:tcPr>
          <w:p w14:paraId="7C3C65EB"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8</w:t>
            </w:r>
          </w:p>
        </w:tc>
        <w:tc>
          <w:tcPr>
            <w:tcW w:w="698" w:type="pct"/>
            <w:vAlign w:val="center"/>
          </w:tcPr>
          <w:p w14:paraId="341EEB1F"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9</w:t>
            </w:r>
          </w:p>
        </w:tc>
        <w:tc>
          <w:tcPr>
            <w:tcW w:w="698" w:type="pct"/>
            <w:vAlign w:val="center"/>
          </w:tcPr>
          <w:p w14:paraId="212EDCC1"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10</w:t>
            </w:r>
          </w:p>
        </w:tc>
        <w:tc>
          <w:tcPr>
            <w:tcW w:w="698" w:type="pct"/>
            <w:vAlign w:val="center"/>
          </w:tcPr>
          <w:p w14:paraId="1DD79F73"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11</w:t>
            </w:r>
          </w:p>
        </w:tc>
        <w:tc>
          <w:tcPr>
            <w:tcW w:w="698" w:type="pct"/>
            <w:vAlign w:val="center"/>
          </w:tcPr>
          <w:p w14:paraId="740CAF41"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12</w:t>
            </w:r>
          </w:p>
        </w:tc>
      </w:tr>
      <w:tr w:rsidR="009249D5" w:rsidRPr="009119D0" w14:paraId="22F89FE7" w14:textId="77777777" w:rsidTr="00CF6E01">
        <w:trPr>
          <w:trHeight w:val="331"/>
          <w:jc w:val="center"/>
        </w:trPr>
        <w:tc>
          <w:tcPr>
            <w:tcW w:w="1512" w:type="pct"/>
            <w:vAlign w:val="center"/>
          </w:tcPr>
          <w:p w14:paraId="5BE4F36E"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kern w:val="0"/>
                <w:sz w:val="18"/>
                <w:szCs w:val="18"/>
              </w:rPr>
              <w:t>吸光度</w:t>
            </w:r>
          </w:p>
        </w:tc>
        <w:tc>
          <w:tcPr>
            <w:tcW w:w="697" w:type="pct"/>
            <w:vAlign w:val="center"/>
          </w:tcPr>
          <w:p w14:paraId="795BB67F"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0.0012</w:t>
            </w:r>
          </w:p>
        </w:tc>
        <w:tc>
          <w:tcPr>
            <w:tcW w:w="698" w:type="pct"/>
            <w:vAlign w:val="center"/>
          </w:tcPr>
          <w:p w14:paraId="4E7529C9"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0.0019</w:t>
            </w:r>
          </w:p>
        </w:tc>
        <w:tc>
          <w:tcPr>
            <w:tcW w:w="698" w:type="pct"/>
            <w:vAlign w:val="center"/>
          </w:tcPr>
          <w:p w14:paraId="7FD0E366"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0.0019</w:t>
            </w:r>
          </w:p>
        </w:tc>
        <w:tc>
          <w:tcPr>
            <w:tcW w:w="698" w:type="pct"/>
            <w:vAlign w:val="center"/>
          </w:tcPr>
          <w:p w14:paraId="0BB0C907"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0.0019</w:t>
            </w:r>
          </w:p>
        </w:tc>
        <w:tc>
          <w:tcPr>
            <w:tcW w:w="698" w:type="pct"/>
            <w:vAlign w:val="center"/>
          </w:tcPr>
          <w:p w14:paraId="181CC685"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color w:val="000000"/>
                <w:sz w:val="18"/>
                <w:szCs w:val="18"/>
              </w:rPr>
              <w:t>0.0017</w:t>
            </w:r>
          </w:p>
        </w:tc>
      </w:tr>
    </w:tbl>
    <w:p w14:paraId="371B349D" w14:textId="136C5A82" w:rsidR="009249D5" w:rsidRPr="009119D0" w:rsidRDefault="004450C1">
      <w:pPr>
        <w:autoSpaceDE w:val="0"/>
        <w:autoSpaceDN w:val="0"/>
        <w:adjustRightInd w:val="0"/>
        <w:ind w:firstLineChars="200" w:firstLine="420"/>
        <w:jc w:val="left"/>
        <w:rPr>
          <w:rFonts w:ascii="Times New Roman" w:hAnsi="Times New Roman"/>
          <w:kern w:val="0"/>
          <w:szCs w:val="21"/>
        </w:rPr>
      </w:pPr>
      <w:r w:rsidRPr="009119D0">
        <w:rPr>
          <w:rFonts w:ascii="Times New Roman" w:hAnsi="Times New Roman"/>
          <w:kern w:val="0"/>
          <w:szCs w:val="21"/>
        </w:rPr>
        <w:lastRenderedPageBreak/>
        <w:t>从表</w:t>
      </w:r>
      <w:r w:rsidR="0028548B">
        <w:rPr>
          <w:rFonts w:ascii="Times New Roman" w:hAnsi="Times New Roman"/>
          <w:kern w:val="0"/>
          <w:szCs w:val="21"/>
        </w:rPr>
        <w:t>3</w:t>
      </w:r>
      <w:r w:rsidRPr="009119D0">
        <w:rPr>
          <w:rFonts w:ascii="Times New Roman" w:hAnsi="Times New Roman"/>
          <w:kern w:val="0"/>
          <w:szCs w:val="21"/>
        </w:rPr>
        <w:t>可以看出，灯电流的变化对的铋吸光度基本无影响。本方法选择</w:t>
      </w:r>
      <w:r w:rsidRPr="009119D0">
        <w:rPr>
          <w:rFonts w:ascii="Times New Roman" w:hAnsi="Times New Roman"/>
          <w:kern w:val="0"/>
          <w:szCs w:val="21"/>
        </w:rPr>
        <w:t>10mA</w:t>
      </w:r>
      <w:r w:rsidRPr="009119D0">
        <w:rPr>
          <w:rFonts w:ascii="Times New Roman" w:hAnsi="Times New Roman"/>
          <w:kern w:val="0"/>
          <w:szCs w:val="21"/>
        </w:rPr>
        <w:t>的灯电流。</w:t>
      </w:r>
    </w:p>
    <w:p w14:paraId="7813D464" w14:textId="556F4811" w:rsidR="00CA7D53" w:rsidRPr="009119D0" w:rsidRDefault="00CA7D53">
      <w:pPr>
        <w:autoSpaceDE w:val="0"/>
        <w:autoSpaceDN w:val="0"/>
        <w:adjustRightInd w:val="0"/>
        <w:ind w:firstLineChars="200" w:firstLine="420"/>
        <w:jc w:val="left"/>
        <w:rPr>
          <w:rFonts w:ascii="Times New Roman" w:hAnsi="Times New Roman"/>
          <w:kern w:val="0"/>
          <w:szCs w:val="21"/>
        </w:rPr>
      </w:pPr>
      <w:r w:rsidRPr="009119D0">
        <w:rPr>
          <w:rFonts w:ascii="Times New Roman" w:hAnsi="Times New Roman"/>
          <w:color w:val="FF0000"/>
          <w:kern w:val="0"/>
          <w:szCs w:val="19"/>
        </w:rPr>
        <w:t>第一验证单位</w:t>
      </w:r>
      <w:r w:rsidRPr="009119D0">
        <w:rPr>
          <w:rFonts w:ascii="Times New Roman" w:hAnsi="Times New Roman"/>
          <w:kern w:val="0"/>
          <w:szCs w:val="19"/>
        </w:rPr>
        <w:t>（</w:t>
      </w:r>
      <w:r w:rsidRPr="009119D0">
        <w:rPr>
          <w:rFonts w:ascii="Times New Roman" w:hAnsi="Times New Roman"/>
          <w:szCs w:val="21"/>
        </w:rPr>
        <w:t>国标（北京）检验认证有限公司</w:t>
      </w:r>
      <w:r w:rsidRPr="009119D0">
        <w:rPr>
          <w:rFonts w:ascii="Times New Roman" w:hAnsi="Times New Roman"/>
          <w:kern w:val="0"/>
          <w:szCs w:val="19"/>
        </w:rPr>
        <w:t>）</w:t>
      </w:r>
      <w:r w:rsidR="006B4DC6" w:rsidRPr="009119D0">
        <w:rPr>
          <w:rFonts w:ascii="Times New Roman" w:hAnsi="Times New Roman"/>
          <w:kern w:val="0"/>
          <w:szCs w:val="21"/>
        </w:rPr>
        <w:t>推荐选择空心阴极灯推荐波长使用未：</w:t>
      </w:r>
      <w:r w:rsidR="006B4DC6" w:rsidRPr="009119D0">
        <w:rPr>
          <w:rFonts w:ascii="Times New Roman" w:hAnsi="Times New Roman"/>
          <w:kern w:val="0"/>
          <w:szCs w:val="21"/>
        </w:rPr>
        <w:t>306.8nm</w:t>
      </w:r>
      <w:r w:rsidR="006B4DC6" w:rsidRPr="009119D0">
        <w:rPr>
          <w:rFonts w:ascii="Times New Roman" w:hAnsi="Times New Roman"/>
          <w:kern w:val="0"/>
          <w:szCs w:val="21"/>
        </w:rPr>
        <w:t>选择</w:t>
      </w:r>
      <w:r w:rsidR="006B4DC6" w:rsidRPr="009119D0">
        <w:rPr>
          <w:rFonts w:ascii="Times New Roman" w:hAnsi="Times New Roman"/>
          <w:kern w:val="0"/>
          <w:szCs w:val="21"/>
        </w:rPr>
        <w:t>10mA</w:t>
      </w:r>
      <w:r w:rsidR="006B4DC6" w:rsidRPr="009119D0">
        <w:rPr>
          <w:rFonts w:ascii="Times New Roman" w:hAnsi="Times New Roman"/>
          <w:kern w:val="0"/>
          <w:szCs w:val="21"/>
        </w:rPr>
        <w:t>左右的灯电流，</w:t>
      </w:r>
      <w:r w:rsidR="006B4DC6" w:rsidRPr="009119D0">
        <w:rPr>
          <w:rFonts w:ascii="Times New Roman" w:hAnsi="Times New Roman"/>
          <w:kern w:val="0"/>
          <w:szCs w:val="21"/>
        </w:rPr>
        <w:t>223.1nm</w:t>
      </w:r>
      <w:r w:rsidR="006B4DC6" w:rsidRPr="009119D0">
        <w:rPr>
          <w:rFonts w:ascii="Times New Roman" w:hAnsi="Times New Roman"/>
          <w:kern w:val="0"/>
          <w:szCs w:val="21"/>
        </w:rPr>
        <w:t>选择</w:t>
      </w:r>
      <w:r w:rsidR="006B4DC6" w:rsidRPr="009119D0">
        <w:rPr>
          <w:rFonts w:ascii="Times New Roman" w:hAnsi="Times New Roman"/>
          <w:kern w:val="0"/>
          <w:szCs w:val="21"/>
        </w:rPr>
        <w:t>7-8mA</w:t>
      </w:r>
      <w:r w:rsidR="006B4DC6" w:rsidRPr="009119D0">
        <w:rPr>
          <w:rFonts w:ascii="Times New Roman" w:hAnsi="Times New Roman"/>
          <w:kern w:val="0"/>
          <w:szCs w:val="21"/>
        </w:rPr>
        <w:t>之间的灯电流。</w:t>
      </w:r>
    </w:p>
    <w:p w14:paraId="29BE40C1"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3.2.2 </w:t>
      </w:r>
      <w:r w:rsidRPr="009119D0">
        <w:rPr>
          <w:rFonts w:ascii="Times New Roman" w:eastAsia="黑体" w:hAnsi="Times New Roman"/>
          <w:szCs w:val="21"/>
        </w:rPr>
        <w:t>狭缝的影响</w:t>
      </w:r>
    </w:p>
    <w:p w14:paraId="02C6FE2A" w14:textId="4365CBA3" w:rsidR="009249D5" w:rsidRPr="009119D0" w:rsidRDefault="004450C1">
      <w:pPr>
        <w:autoSpaceDE w:val="0"/>
        <w:autoSpaceDN w:val="0"/>
        <w:adjustRightInd w:val="0"/>
        <w:ind w:firstLineChars="200" w:firstLine="420"/>
        <w:jc w:val="left"/>
        <w:rPr>
          <w:rFonts w:ascii="Times New Roman" w:hAnsi="Times New Roman"/>
          <w:kern w:val="0"/>
          <w:szCs w:val="21"/>
        </w:rPr>
      </w:pPr>
      <w:r w:rsidRPr="009119D0">
        <w:rPr>
          <w:rFonts w:ascii="Times New Roman" w:hAnsi="Times New Roman"/>
          <w:kern w:val="0"/>
          <w:szCs w:val="21"/>
        </w:rPr>
        <w:t>在设定的仪器其参数下，变换狭缝宽度，测定</w:t>
      </w:r>
      <w:r w:rsidRPr="009119D0">
        <w:rPr>
          <w:rFonts w:ascii="Times New Roman" w:hAnsi="Times New Roman"/>
          <w:kern w:val="0"/>
          <w:szCs w:val="21"/>
        </w:rPr>
        <w:t>0.1mg/L</w:t>
      </w:r>
      <w:r w:rsidRPr="009119D0">
        <w:rPr>
          <w:rFonts w:ascii="Times New Roman" w:hAnsi="Times New Roman"/>
          <w:kern w:val="0"/>
          <w:szCs w:val="21"/>
        </w:rPr>
        <w:t>铋标准溶液的吸光度，测定结果见如表</w:t>
      </w:r>
      <w:r w:rsidR="0028548B">
        <w:rPr>
          <w:rFonts w:ascii="Times New Roman" w:hAnsi="Times New Roman"/>
          <w:kern w:val="0"/>
          <w:szCs w:val="21"/>
        </w:rPr>
        <w:t>4</w:t>
      </w:r>
      <w:r w:rsidRPr="009119D0">
        <w:rPr>
          <w:rFonts w:ascii="Times New Roman" w:hAnsi="Times New Roman"/>
          <w:kern w:val="0"/>
          <w:szCs w:val="21"/>
        </w:rPr>
        <w:t>。</w:t>
      </w:r>
    </w:p>
    <w:p w14:paraId="271140C4" w14:textId="061D4FD7" w:rsidR="009249D5" w:rsidRPr="009119D0" w:rsidRDefault="004450C1">
      <w:pPr>
        <w:autoSpaceDE w:val="0"/>
        <w:autoSpaceDN w:val="0"/>
        <w:adjustRightInd w:val="0"/>
        <w:jc w:val="center"/>
        <w:rPr>
          <w:rFonts w:ascii="Times New Roman" w:eastAsia="黑体" w:hAnsi="Times New Roman"/>
          <w:szCs w:val="21"/>
        </w:rPr>
      </w:pPr>
      <w:r w:rsidRPr="009119D0">
        <w:rPr>
          <w:rFonts w:ascii="Times New Roman" w:eastAsia="黑体" w:hAnsi="Times New Roman"/>
          <w:szCs w:val="21"/>
        </w:rPr>
        <w:t>表</w:t>
      </w:r>
      <w:r w:rsidR="0028548B">
        <w:rPr>
          <w:rFonts w:ascii="Times New Roman" w:eastAsia="黑体" w:hAnsi="Times New Roman"/>
          <w:szCs w:val="21"/>
        </w:rPr>
        <w:t>4</w:t>
      </w:r>
      <w:r w:rsidRPr="009119D0">
        <w:rPr>
          <w:rFonts w:ascii="Times New Roman" w:eastAsia="黑体" w:hAnsi="Times New Roman"/>
          <w:szCs w:val="21"/>
        </w:rPr>
        <w:t xml:space="preserve"> </w:t>
      </w:r>
      <w:r w:rsidRPr="009119D0">
        <w:rPr>
          <w:rFonts w:ascii="Times New Roman" w:eastAsia="黑体" w:hAnsi="Times New Roman"/>
          <w:szCs w:val="21"/>
        </w:rPr>
        <w:t>狭缝的影响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534"/>
        <w:gridCol w:w="1534"/>
        <w:gridCol w:w="1534"/>
        <w:gridCol w:w="1532"/>
      </w:tblGrid>
      <w:tr w:rsidR="009249D5" w:rsidRPr="009119D0" w14:paraId="019DFCB4" w14:textId="77777777" w:rsidTr="00CF6E01">
        <w:trPr>
          <w:trHeight w:val="418"/>
          <w:jc w:val="center"/>
        </w:trPr>
        <w:tc>
          <w:tcPr>
            <w:tcW w:w="1717" w:type="pct"/>
            <w:vAlign w:val="center"/>
          </w:tcPr>
          <w:p w14:paraId="5BEE58D3"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kern w:val="0"/>
                <w:sz w:val="18"/>
                <w:szCs w:val="18"/>
              </w:rPr>
              <w:t>Slit/nm</w:t>
            </w:r>
          </w:p>
        </w:tc>
        <w:tc>
          <w:tcPr>
            <w:tcW w:w="821" w:type="pct"/>
            <w:vAlign w:val="center"/>
          </w:tcPr>
          <w:p w14:paraId="61D27B48" w14:textId="77777777" w:rsidR="009249D5" w:rsidRPr="009119D0" w:rsidRDefault="004450C1">
            <w:pPr>
              <w:jc w:val="center"/>
              <w:rPr>
                <w:rFonts w:ascii="Times New Roman" w:hAnsi="Times New Roman"/>
                <w:kern w:val="0"/>
                <w:sz w:val="18"/>
                <w:szCs w:val="18"/>
              </w:rPr>
            </w:pPr>
            <w:r w:rsidRPr="009119D0">
              <w:rPr>
                <w:rFonts w:ascii="Times New Roman" w:hAnsi="Times New Roman"/>
                <w:color w:val="000000"/>
                <w:sz w:val="18"/>
                <w:szCs w:val="18"/>
              </w:rPr>
              <w:t>0.2</w:t>
            </w:r>
          </w:p>
        </w:tc>
        <w:tc>
          <w:tcPr>
            <w:tcW w:w="821" w:type="pct"/>
            <w:vAlign w:val="center"/>
          </w:tcPr>
          <w:p w14:paraId="62D050D2" w14:textId="77777777" w:rsidR="009249D5" w:rsidRPr="009119D0" w:rsidRDefault="004450C1">
            <w:pPr>
              <w:jc w:val="center"/>
              <w:rPr>
                <w:rFonts w:ascii="Times New Roman" w:hAnsi="Times New Roman"/>
                <w:kern w:val="0"/>
                <w:sz w:val="18"/>
                <w:szCs w:val="18"/>
              </w:rPr>
            </w:pPr>
            <w:r w:rsidRPr="009119D0">
              <w:rPr>
                <w:rFonts w:ascii="Times New Roman" w:hAnsi="Times New Roman"/>
                <w:color w:val="000000"/>
                <w:sz w:val="18"/>
                <w:szCs w:val="18"/>
              </w:rPr>
              <w:t>0.4</w:t>
            </w:r>
          </w:p>
        </w:tc>
        <w:tc>
          <w:tcPr>
            <w:tcW w:w="821" w:type="pct"/>
            <w:vAlign w:val="center"/>
          </w:tcPr>
          <w:p w14:paraId="6CB9760E" w14:textId="77777777" w:rsidR="009249D5" w:rsidRPr="009119D0" w:rsidRDefault="004450C1">
            <w:pPr>
              <w:jc w:val="center"/>
              <w:rPr>
                <w:rFonts w:ascii="Times New Roman" w:hAnsi="Times New Roman"/>
                <w:kern w:val="0"/>
                <w:sz w:val="18"/>
                <w:szCs w:val="18"/>
              </w:rPr>
            </w:pPr>
            <w:r w:rsidRPr="009119D0">
              <w:rPr>
                <w:rFonts w:ascii="Times New Roman" w:hAnsi="Times New Roman"/>
                <w:color w:val="000000"/>
                <w:sz w:val="18"/>
                <w:szCs w:val="18"/>
              </w:rPr>
              <w:t>1.3</w:t>
            </w:r>
          </w:p>
        </w:tc>
        <w:tc>
          <w:tcPr>
            <w:tcW w:w="821" w:type="pct"/>
            <w:vAlign w:val="center"/>
          </w:tcPr>
          <w:p w14:paraId="21F2FB43" w14:textId="77777777" w:rsidR="009249D5" w:rsidRPr="009119D0" w:rsidRDefault="004450C1">
            <w:pPr>
              <w:jc w:val="center"/>
              <w:rPr>
                <w:rFonts w:ascii="Times New Roman" w:hAnsi="Times New Roman"/>
                <w:kern w:val="0"/>
                <w:sz w:val="18"/>
                <w:szCs w:val="18"/>
              </w:rPr>
            </w:pPr>
            <w:r w:rsidRPr="009119D0">
              <w:rPr>
                <w:rFonts w:ascii="Times New Roman" w:hAnsi="Times New Roman"/>
                <w:color w:val="000000"/>
                <w:sz w:val="18"/>
                <w:szCs w:val="18"/>
              </w:rPr>
              <w:t>2.6</w:t>
            </w:r>
          </w:p>
        </w:tc>
      </w:tr>
      <w:tr w:rsidR="009249D5" w:rsidRPr="009119D0" w14:paraId="2991BB53" w14:textId="77777777" w:rsidTr="00CF6E01">
        <w:trPr>
          <w:trHeight w:val="394"/>
          <w:jc w:val="center"/>
        </w:trPr>
        <w:tc>
          <w:tcPr>
            <w:tcW w:w="1717" w:type="pct"/>
            <w:vAlign w:val="center"/>
          </w:tcPr>
          <w:p w14:paraId="24F4442F" w14:textId="77777777" w:rsidR="009249D5" w:rsidRPr="009119D0" w:rsidRDefault="004450C1">
            <w:pPr>
              <w:autoSpaceDE w:val="0"/>
              <w:autoSpaceDN w:val="0"/>
              <w:adjustRightInd w:val="0"/>
              <w:jc w:val="center"/>
              <w:rPr>
                <w:rFonts w:ascii="Times New Roman" w:hAnsi="Times New Roman"/>
                <w:kern w:val="0"/>
                <w:sz w:val="18"/>
                <w:szCs w:val="18"/>
              </w:rPr>
            </w:pPr>
            <w:r w:rsidRPr="009119D0">
              <w:rPr>
                <w:rFonts w:ascii="Times New Roman" w:hAnsi="Times New Roman"/>
                <w:kern w:val="0"/>
                <w:sz w:val="18"/>
                <w:szCs w:val="18"/>
              </w:rPr>
              <w:t>吸光度</w:t>
            </w:r>
          </w:p>
        </w:tc>
        <w:tc>
          <w:tcPr>
            <w:tcW w:w="821" w:type="pct"/>
            <w:vAlign w:val="center"/>
          </w:tcPr>
          <w:p w14:paraId="49E87ACB" w14:textId="77777777" w:rsidR="009249D5" w:rsidRPr="009119D0" w:rsidRDefault="004450C1">
            <w:pPr>
              <w:jc w:val="center"/>
              <w:rPr>
                <w:rFonts w:ascii="Times New Roman" w:hAnsi="Times New Roman"/>
                <w:kern w:val="0"/>
                <w:sz w:val="18"/>
                <w:szCs w:val="18"/>
              </w:rPr>
            </w:pPr>
            <w:r w:rsidRPr="009119D0">
              <w:rPr>
                <w:rFonts w:ascii="Times New Roman" w:hAnsi="Times New Roman"/>
                <w:color w:val="000000"/>
                <w:sz w:val="18"/>
                <w:szCs w:val="18"/>
              </w:rPr>
              <w:t>0.0021</w:t>
            </w:r>
          </w:p>
        </w:tc>
        <w:tc>
          <w:tcPr>
            <w:tcW w:w="821" w:type="pct"/>
            <w:vAlign w:val="center"/>
          </w:tcPr>
          <w:p w14:paraId="76BB9A2B" w14:textId="77777777" w:rsidR="009249D5" w:rsidRPr="009119D0" w:rsidRDefault="004450C1">
            <w:pPr>
              <w:jc w:val="center"/>
              <w:rPr>
                <w:rFonts w:ascii="Times New Roman" w:hAnsi="Times New Roman"/>
                <w:kern w:val="0"/>
                <w:sz w:val="18"/>
                <w:szCs w:val="18"/>
              </w:rPr>
            </w:pPr>
            <w:r w:rsidRPr="009119D0">
              <w:rPr>
                <w:rFonts w:ascii="Times New Roman" w:hAnsi="Times New Roman"/>
                <w:color w:val="000000"/>
                <w:sz w:val="18"/>
                <w:szCs w:val="18"/>
              </w:rPr>
              <w:t>0.002</w:t>
            </w:r>
          </w:p>
        </w:tc>
        <w:tc>
          <w:tcPr>
            <w:tcW w:w="821" w:type="pct"/>
            <w:vAlign w:val="center"/>
          </w:tcPr>
          <w:p w14:paraId="161652AB" w14:textId="77777777" w:rsidR="009249D5" w:rsidRPr="009119D0" w:rsidRDefault="004450C1">
            <w:pPr>
              <w:jc w:val="center"/>
              <w:rPr>
                <w:rFonts w:ascii="Times New Roman" w:hAnsi="Times New Roman"/>
                <w:kern w:val="0"/>
                <w:sz w:val="18"/>
                <w:szCs w:val="18"/>
              </w:rPr>
            </w:pPr>
            <w:r w:rsidRPr="009119D0">
              <w:rPr>
                <w:rFonts w:ascii="Times New Roman" w:hAnsi="Times New Roman"/>
                <w:color w:val="000000"/>
                <w:sz w:val="18"/>
                <w:szCs w:val="18"/>
              </w:rPr>
              <w:t>0.0016</w:t>
            </w:r>
          </w:p>
        </w:tc>
        <w:tc>
          <w:tcPr>
            <w:tcW w:w="821" w:type="pct"/>
            <w:vAlign w:val="center"/>
          </w:tcPr>
          <w:p w14:paraId="716E2516" w14:textId="77777777" w:rsidR="009249D5" w:rsidRPr="009119D0" w:rsidRDefault="004450C1">
            <w:pPr>
              <w:jc w:val="center"/>
              <w:rPr>
                <w:rFonts w:ascii="Times New Roman" w:hAnsi="Times New Roman"/>
                <w:kern w:val="0"/>
                <w:sz w:val="18"/>
                <w:szCs w:val="18"/>
              </w:rPr>
            </w:pPr>
            <w:r w:rsidRPr="009119D0">
              <w:rPr>
                <w:rFonts w:ascii="Times New Roman" w:hAnsi="Times New Roman"/>
                <w:color w:val="000000"/>
                <w:sz w:val="18"/>
                <w:szCs w:val="18"/>
              </w:rPr>
              <w:t>0.0016</w:t>
            </w:r>
          </w:p>
        </w:tc>
      </w:tr>
    </w:tbl>
    <w:p w14:paraId="56CC1C38" w14:textId="3ED44F20" w:rsidR="009249D5" w:rsidRPr="009119D0" w:rsidRDefault="004450C1">
      <w:pPr>
        <w:ind w:firstLineChars="200" w:firstLine="420"/>
        <w:rPr>
          <w:rFonts w:ascii="Times New Roman" w:hAnsi="Times New Roman"/>
          <w:kern w:val="0"/>
          <w:szCs w:val="21"/>
        </w:rPr>
      </w:pPr>
      <w:r w:rsidRPr="009119D0">
        <w:rPr>
          <w:rFonts w:ascii="Times New Roman" w:hAnsi="Times New Roman"/>
          <w:kern w:val="0"/>
          <w:szCs w:val="21"/>
        </w:rPr>
        <w:t>表</w:t>
      </w:r>
      <w:r w:rsidR="0028548B">
        <w:rPr>
          <w:rFonts w:ascii="Times New Roman" w:hAnsi="Times New Roman"/>
          <w:kern w:val="0"/>
          <w:szCs w:val="21"/>
        </w:rPr>
        <w:t>4</w:t>
      </w:r>
      <w:r w:rsidRPr="009119D0">
        <w:rPr>
          <w:rFonts w:ascii="Times New Roman" w:hAnsi="Times New Roman"/>
          <w:kern w:val="0"/>
          <w:szCs w:val="21"/>
        </w:rPr>
        <w:t>数据表明，狭缝宽度对测定铋的吸光度基本无影响，故该方法选择</w:t>
      </w:r>
      <w:r w:rsidRPr="009119D0">
        <w:rPr>
          <w:rFonts w:ascii="Times New Roman" w:hAnsi="Times New Roman"/>
          <w:kern w:val="0"/>
          <w:szCs w:val="21"/>
        </w:rPr>
        <w:t>0.4nm</w:t>
      </w:r>
      <w:r w:rsidRPr="009119D0">
        <w:rPr>
          <w:rFonts w:ascii="Times New Roman" w:hAnsi="Times New Roman"/>
          <w:kern w:val="0"/>
          <w:szCs w:val="21"/>
        </w:rPr>
        <w:t>的狭缝宽。</w:t>
      </w:r>
    </w:p>
    <w:p w14:paraId="78542E41" w14:textId="125DA20E" w:rsidR="006B4DC6" w:rsidRPr="009119D0" w:rsidRDefault="006B4DC6" w:rsidP="006B4DC6">
      <w:pPr>
        <w:autoSpaceDE w:val="0"/>
        <w:autoSpaceDN w:val="0"/>
        <w:adjustRightInd w:val="0"/>
        <w:ind w:firstLineChars="200" w:firstLine="420"/>
        <w:jc w:val="left"/>
        <w:rPr>
          <w:rFonts w:ascii="Times New Roman" w:hAnsi="Times New Roman"/>
          <w:kern w:val="0"/>
          <w:szCs w:val="21"/>
        </w:rPr>
      </w:pPr>
      <w:r w:rsidRPr="009119D0">
        <w:rPr>
          <w:rFonts w:ascii="Times New Roman" w:hAnsi="Times New Roman"/>
          <w:color w:val="FF0000"/>
          <w:kern w:val="0"/>
          <w:szCs w:val="19"/>
        </w:rPr>
        <w:t>第一验证单位</w:t>
      </w:r>
      <w:r w:rsidRPr="009119D0">
        <w:rPr>
          <w:rFonts w:ascii="Times New Roman" w:hAnsi="Times New Roman"/>
          <w:kern w:val="0"/>
          <w:szCs w:val="19"/>
        </w:rPr>
        <w:t>（</w:t>
      </w:r>
      <w:r w:rsidRPr="009119D0">
        <w:rPr>
          <w:rFonts w:ascii="Times New Roman" w:hAnsi="Times New Roman"/>
          <w:szCs w:val="21"/>
        </w:rPr>
        <w:t>国标（北京）检验认证有限公司</w:t>
      </w:r>
      <w:r w:rsidRPr="009119D0">
        <w:rPr>
          <w:rFonts w:ascii="Times New Roman" w:hAnsi="Times New Roman"/>
          <w:kern w:val="0"/>
          <w:szCs w:val="19"/>
        </w:rPr>
        <w:t>）实验结果为：</w:t>
      </w:r>
      <w:r w:rsidRPr="009119D0">
        <w:rPr>
          <w:rFonts w:ascii="Times New Roman" w:hAnsi="Times New Roman"/>
          <w:kern w:val="0"/>
          <w:szCs w:val="21"/>
        </w:rPr>
        <w:t>狭缝宽度对测定铋的吸光度基本无影响，故该方法选择</w:t>
      </w:r>
      <w:r w:rsidRPr="009119D0">
        <w:rPr>
          <w:rFonts w:ascii="Times New Roman" w:hAnsi="Times New Roman"/>
          <w:kern w:val="0"/>
          <w:szCs w:val="21"/>
        </w:rPr>
        <w:t>0.4nm</w:t>
      </w:r>
      <w:r w:rsidRPr="009119D0">
        <w:rPr>
          <w:rFonts w:ascii="Times New Roman" w:hAnsi="Times New Roman"/>
          <w:kern w:val="0"/>
          <w:szCs w:val="21"/>
        </w:rPr>
        <w:t>的狭缝宽。</w:t>
      </w:r>
    </w:p>
    <w:p w14:paraId="6F636B9B"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3.2.3 </w:t>
      </w:r>
      <w:r w:rsidRPr="009119D0">
        <w:rPr>
          <w:rFonts w:ascii="Times New Roman" w:eastAsia="黑体" w:hAnsi="Times New Roman"/>
          <w:szCs w:val="21"/>
        </w:rPr>
        <w:t>基体</w:t>
      </w:r>
      <w:proofErr w:type="gramStart"/>
      <w:r w:rsidRPr="009119D0">
        <w:rPr>
          <w:rFonts w:ascii="Times New Roman" w:eastAsia="黑体" w:hAnsi="Times New Roman"/>
          <w:szCs w:val="21"/>
        </w:rPr>
        <w:t>钼</w:t>
      </w:r>
      <w:proofErr w:type="gramEnd"/>
      <w:r w:rsidRPr="009119D0">
        <w:rPr>
          <w:rFonts w:ascii="Times New Roman" w:eastAsia="黑体" w:hAnsi="Times New Roman"/>
          <w:szCs w:val="21"/>
        </w:rPr>
        <w:t>及共存离子的影响</w:t>
      </w:r>
    </w:p>
    <w:p w14:paraId="5423FC4A" w14:textId="77777777" w:rsidR="009249D5" w:rsidRPr="009119D0" w:rsidRDefault="004450C1">
      <w:pPr>
        <w:autoSpaceDE w:val="0"/>
        <w:autoSpaceDN w:val="0"/>
        <w:adjustRightInd w:val="0"/>
        <w:ind w:firstLineChars="200" w:firstLine="420"/>
        <w:jc w:val="left"/>
        <w:rPr>
          <w:rFonts w:ascii="Times New Roman" w:hAnsi="Times New Roman"/>
        </w:rPr>
      </w:pPr>
      <w:proofErr w:type="gramStart"/>
      <w:r w:rsidRPr="009119D0">
        <w:rPr>
          <w:rFonts w:ascii="Times New Roman" w:hAnsi="Times New Roman"/>
        </w:rPr>
        <w:t>钼</w:t>
      </w:r>
      <w:proofErr w:type="gramEnd"/>
      <w:r w:rsidRPr="009119D0">
        <w:rPr>
          <w:rFonts w:ascii="Times New Roman" w:hAnsi="Times New Roman"/>
        </w:rPr>
        <w:t>基体溶液配制：称取</w:t>
      </w:r>
      <w:r w:rsidRPr="009119D0">
        <w:rPr>
          <w:rFonts w:ascii="Times New Roman" w:hAnsi="Times New Roman"/>
        </w:rPr>
        <w:t>7.4977g</w:t>
      </w:r>
      <w:r w:rsidRPr="009119D0">
        <w:rPr>
          <w:rFonts w:ascii="Times New Roman" w:hAnsi="Times New Roman"/>
        </w:rPr>
        <w:t>纯氧化</w:t>
      </w:r>
      <w:proofErr w:type="gramStart"/>
      <w:r w:rsidRPr="009119D0">
        <w:rPr>
          <w:rFonts w:ascii="Times New Roman" w:hAnsi="Times New Roman"/>
        </w:rPr>
        <w:t>钼</w:t>
      </w:r>
      <w:proofErr w:type="gramEnd"/>
      <w:r w:rsidRPr="009119D0">
        <w:rPr>
          <w:rFonts w:ascii="Times New Roman" w:hAnsi="Times New Roman"/>
        </w:rPr>
        <w:t>，于</w:t>
      </w:r>
      <w:r w:rsidRPr="009119D0">
        <w:rPr>
          <w:rFonts w:ascii="Times New Roman" w:hAnsi="Times New Roman"/>
        </w:rPr>
        <w:t>l00mL</w:t>
      </w:r>
      <w:r w:rsidRPr="009119D0">
        <w:rPr>
          <w:rFonts w:ascii="Times New Roman" w:hAnsi="Times New Roman"/>
        </w:rPr>
        <w:t>的烧杯中，加入</w:t>
      </w:r>
      <w:r w:rsidRPr="009119D0">
        <w:rPr>
          <w:rFonts w:ascii="Times New Roman" w:hAnsi="Times New Roman"/>
          <w:color w:val="FF0000"/>
        </w:rPr>
        <w:t>20m</w:t>
      </w:r>
      <w:r w:rsidRPr="009119D0">
        <w:rPr>
          <w:rFonts w:ascii="Times New Roman" w:hAnsi="Times New Roman"/>
        </w:rPr>
        <w:t>L</w:t>
      </w:r>
      <w:r w:rsidRPr="009119D0">
        <w:rPr>
          <w:rFonts w:ascii="Times New Roman" w:hAnsi="Times New Roman"/>
        </w:rPr>
        <w:t>氨水，低温加热溶解，冷却后转移至到</w:t>
      </w:r>
      <w:r w:rsidRPr="009119D0">
        <w:rPr>
          <w:rFonts w:ascii="Times New Roman" w:hAnsi="Times New Roman"/>
        </w:rPr>
        <w:t>100mL</w:t>
      </w:r>
      <w:r w:rsidRPr="009119D0">
        <w:rPr>
          <w:rFonts w:ascii="Times New Roman" w:hAnsi="Times New Roman"/>
        </w:rPr>
        <w:t>容量瓶中，摇匀待用，此溶液</w:t>
      </w:r>
      <w:r w:rsidRPr="009119D0">
        <w:rPr>
          <w:rFonts w:ascii="Times New Roman" w:hAnsi="Times New Roman"/>
        </w:rPr>
        <w:t>1mL</w:t>
      </w:r>
      <w:r w:rsidRPr="009119D0">
        <w:rPr>
          <w:rFonts w:ascii="Times New Roman" w:hAnsi="Times New Roman"/>
        </w:rPr>
        <w:t>含有</w:t>
      </w:r>
      <w:r w:rsidRPr="009119D0">
        <w:rPr>
          <w:rFonts w:ascii="Times New Roman" w:hAnsi="Times New Roman"/>
        </w:rPr>
        <w:t>50mg</w:t>
      </w:r>
      <w:proofErr w:type="gramStart"/>
      <w:r w:rsidRPr="009119D0">
        <w:rPr>
          <w:rFonts w:ascii="Times New Roman" w:hAnsi="Times New Roman"/>
        </w:rPr>
        <w:t>钼</w:t>
      </w:r>
      <w:proofErr w:type="gramEnd"/>
      <w:r w:rsidRPr="009119D0">
        <w:rPr>
          <w:rFonts w:ascii="Times New Roman" w:hAnsi="Times New Roman"/>
        </w:rPr>
        <w:t>。</w:t>
      </w:r>
    </w:p>
    <w:p w14:paraId="03927AC7" w14:textId="7400CFC7" w:rsidR="009249D5" w:rsidRPr="009119D0" w:rsidRDefault="004450C1">
      <w:pPr>
        <w:autoSpaceDE w:val="0"/>
        <w:autoSpaceDN w:val="0"/>
        <w:adjustRightInd w:val="0"/>
        <w:ind w:firstLineChars="200" w:firstLine="420"/>
        <w:jc w:val="left"/>
        <w:rPr>
          <w:rFonts w:ascii="Times New Roman" w:hAnsi="Times New Roman"/>
          <w:kern w:val="0"/>
          <w:szCs w:val="21"/>
        </w:rPr>
      </w:pPr>
      <w:r w:rsidRPr="009119D0">
        <w:rPr>
          <w:rFonts w:ascii="Times New Roman" w:hAnsi="Times New Roman"/>
        </w:rPr>
        <w:t>分别移取</w:t>
      </w:r>
      <w:r w:rsidRPr="009119D0">
        <w:rPr>
          <w:rFonts w:ascii="Times New Roman" w:hAnsi="Times New Roman"/>
        </w:rPr>
        <w:t>0mL</w:t>
      </w:r>
      <w:r w:rsidRPr="009119D0">
        <w:rPr>
          <w:rFonts w:ascii="Times New Roman" w:hAnsi="Times New Roman"/>
        </w:rPr>
        <w:t>，</w:t>
      </w:r>
      <w:r w:rsidRPr="009119D0">
        <w:rPr>
          <w:rFonts w:ascii="Times New Roman" w:hAnsi="Times New Roman"/>
        </w:rPr>
        <w:t>0.5mL</w:t>
      </w:r>
      <w:r w:rsidRPr="009119D0">
        <w:rPr>
          <w:rFonts w:ascii="Times New Roman" w:hAnsi="Times New Roman"/>
        </w:rPr>
        <w:t>，</w:t>
      </w:r>
      <w:r w:rsidRPr="009119D0">
        <w:rPr>
          <w:rFonts w:ascii="Times New Roman" w:hAnsi="Times New Roman"/>
        </w:rPr>
        <w:t>1.00mL</w:t>
      </w:r>
      <w:r w:rsidRPr="009119D0">
        <w:rPr>
          <w:rFonts w:ascii="Times New Roman" w:hAnsi="Times New Roman"/>
        </w:rPr>
        <w:t>，</w:t>
      </w:r>
      <w:r w:rsidRPr="009119D0">
        <w:rPr>
          <w:rFonts w:ascii="Times New Roman" w:hAnsi="Times New Roman"/>
        </w:rPr>
        <w:t>2.00mL</w:t>
      </w:r>
      <w:r w:rsidRPr="009119D0">
        <w:rPr>
          <w:rFonts w:ascii="Times New Roman" w:hAnsi="Times New Roman"/>
        </w:rPr>
        <w:t>，</w:t>
      </w:r>
      <w:r w:rsidRPr="009119D0">
        <w:rPr>
          <w:rFonts w:ascii="Times New Roman" w:hAnsi="Times New Roman"/>
        </w:rPr>
        <w:t>5.00mL</w:t>
      </w:r>
      <w:proofErr w:type="gramStart"/>
      <w:r w:rsidRPr="009119D0">
        <w:rPr>
          <w:rFonts w:ascii="Times New Roman" w:hAnsi="Times New Roman"/>
        </w:rPr>
        <w:t>铋</w:t>
      </w:r>
      <w:proofErr w:type="gramEnd"/>
      <w:r w:rsidRPr="009119D0">
        <w:rPr>
          <w:rFonts w:ascii="Times New Roman" w:hAnsi="Times New Roman"/>
        </w:rPr>
        <w:t>标准溶液分别置于两组</w:t>
      </w:r>
      <w:r w:rsidRPr="009119D0">
        <w:rPr>
          <w:rFonts w:ascii="Times New Roman" w:hAnsi="Times New Roman"/>
        </w:rPr>
        <w:t>100mL</w:t>
      </w:r>
      <w:r w:rsidRPr="009119D0">
        <w:rPr>
          <w:rFonts w:ascii="Times New Roman" w:hAnsi="Times New Roman"/>
        </w:rPr>
        <w:t>容量瓶中，其中一组均加入</w:t>
      </w:r>
      <w:r w:rsidRPr="009119D0">
        <w:rPr>
          <w:rFonts w:ascii="Times New Roman" w:hAnsi="Times New Roman"/>
        </w:rPr>
        <w:t>2</w:t>
      </w:r>
      <w:r w:rsidR="00F6112D">
        <w:rPr>
          <w:rFonts w:ascii="Times New Roman" w:hAnsi="Times New Roman"/>
        </w:rPr>
        <w:t>.</w:t>
      </w:r>
      <w:r w:rsidRPr="009119D0">
        <w:rPr>
          <w:rFonts w:ascii="Times New Roman" w:hAnsi="Times New Roman"/>
        </w:rPr>
        <w:t>3mL</w:t>
      </w:r>
      <w:proofErr w:type="gramStart"/>
      <w:r w:rsidRPr="009119D0">
        <w:rPr>
          <w:rFonts w:ascii="Times New Roman" w:hAnsi="Times New Roman"/>
        </w:rPr>
        <w:t>钼</w:t>
      </w:r>
      <w:proofErr w:type="gramEnd"/>
      <w:r w:rsidRPr="009119D0">
        <w:rPr>
          <w:rFonts w:ascii="Times New Roman" w:hAnsi="Times New Roman"/>
        </w:rPr>
        <w:t>基体溶液，加入</w:t>
      </w:r>
      <w:r w:rsidRPr="009119D0">
        <w:rPr>
          <w:rFonts w:ascii="Times New Roman" w:hAnsi="Times New Roman"/>
        </w:rPr>
        <w:t>8mL</w:t>
      </w:r>
      <w:r w:rsidRPr="009119D0">
        <w:rPr>
          <w:rFonts w:ascii="Times New Roman" w:hAnsi="Times New Roman"/>
        </w:rPr>
        <w:t>盐酸溶液，以水稀释至刻度，混匀。</w:t>
      </w:r>
      <w:r w:rsidRPr="009119D0">
        <w:rPr>
          <w:rFonts w:ascii="Times New Roman" w:hAnsi="Times New Roman"/>
          <w:kern w:val="0"/>
          <w:szCs w:val="21"/>
        </w:rPr>
        <w:t>在设定的仪器其参数下，测定两组标准系列的吸光度，并在同一坐标系中绘制浓度</w:t>
      </w:r>
      <w:r w:rsidRPr="009119D0">
        <w:rPr>
          <w:rFonts w:ascii="Times New Roman" w:hAnsi="Times New Roman"/>
          <w:kern w:val="0"/>
          <w:szCs w:val="21"/>
        </w:rPr>
        <w:t>-</w:t>
      </w:r>
      <w:r w:rsidRPr="009119D0">
        <w:rPr>
          <w:rFonts w:ascii="Times New Roman" w:hAnsi="Times New Roman"/>
          <w:kern w:val="0"/>
          <w:szCs w:val="21"/>
        </w:rPr>
        <w:t>吸光度曲线图，结果见图</w:t>
      </w:r>
      <w:r w:rsidRPr="009119D0">
        <w:rPr>
          <w:rFonts w:ascii="Times New Roman" w:hAnsi="Times New Roman"/>
          <w:kern w:val="0"/>
          <w:szCs w:val="21"/>
        </w:rPr>
        <w:t>1</w:t>
      </w:r>
      <w:r w:rsidRPr="009119D0">
        <w:rPr>
          <w:rFonts w:ascii="Times New Roman" w:hAnsi="Times New Roman"/>
          <w:kern w:val="0"/>
          <w:szCs w:val="21"/>
        </w:rPr>
        <w:t>。通过实验表明</w:t>
      </w:r>
      <w:proofErr w:type="gramStart"/>
      <w:r w:rsidRPr="009119D0">
        <w:rPr>
          <w:rFonts w:ascii="Times New Roman" w:hAnsi="Times New Roman"/>
          <w:kern w:val="0"/>
          <w:szCs w:val="21"/>
        </w:rPr>
        <w:t>钼</w:t>
      </w:r>
      <w:proofErr w:type="gramEnd"/>
      <w:r w:rsidRPr="009119D0">
        <w:rPr>
          <w:rFonts w:ascii="Times New Roman" w:hAnsi="Times New Roman"/>
          <w:kern w:val="0"/>
          <w:szCs w:val="21"/>
        </w:rPr>
        <w:t>基体对铋的测定基本没有干扰。</w:t>
      </w:r>
    </w:p>
    <w:p w14:paraId="257CDA3E" w14:textId="0AA1E0F5" w:rsidR="009249D5" w:rsidRPr="009119D0" w:rsidRDefault="004450C1">
      <w:pPr>
        <w:autoSpaceDE w:val="0"/>
        <w:autoSpaceDN w:val="0"/>
        <w:adjustRightInd w:val="0"/>
        <w:ind w:firstLineChars="200" w:firstLine="420"/>
        <w:jc w:val="left"/>
        <w:rPr>
          <w:rFonts w:ascii="Times New Roman" w:hAnsi="Times New Roman"/>
          <w:kern w:val="0"/>
          <w:szCs w:val="21"/>
        </w:rPr>
      </w:pPr>
      <w:r w:rsidRPr="009119D0">
        <w:rPr>
          <w:rFonts w:ascii="Times New Roman" w:hAnsi="Times New Roman"/>
          <w:kern w:val="0"/>
          <w:szCs w:val="21"/>
        </w:rPr>
        <w:t>设定的仪器其参数下，进行一定量的共存离子对测定</w:t>
      </w:r>
      <w:r w:rsidRPr="009119D0">
        <w:rPr>
          <w:rFonts w:ascii="Times New Roman" w:hAnsi="Times New Roman"/>
          <w:kern w:val="0"/>
          <w:szCs w:val="21"/>
        </w:rPr>
        <w:t>0.2</w:t>
      </w:r>
      <w:r w:rsidRPr="009119D0">
        <w:rPr>
          <w:rFonts w:ascii="Times New Roman" w:hAnsi="Times New Roman"/>
          <w:color w:val="000000"/>
          <w:szCs w:val="21"/>
        </w:rPr>
        <w:t>mg/L</w:t>
      </w:r>
      <w:r w:rsidRPr="009119D0">
        <w:rPr>
          <w:rFonts w:ascii="Times New Roman" w:hAnsi="Times New Roman"/>
          <w:kern w:val="0"/>
          <w:szCs w:val="21"/>
        </w:rPr>
        <w:t>铋的干扰实验，结果见表</w:t>
      </w:r>
      <w:r w:rsidR="0028548B">
        <w:rPr>
          <w:rFonts w:ascii="Times New Roman" w:hAnsi="Times New Roman"/>
          <w:kern w:val="0"/>
          <w:szCs w:val="21"/>
        </w:rPr>
        <w:t>5</w:t>
      </w:r>
      <w:r w:rsidRPr="009119D0">
        <w:rPr>
          <w:rFonts w:ascii="Times New Roman" w:hAnsi="Times New Roman"/>
          <w:kern w:val="0"/>
          <w:szCs w:val="21"/>
        </w:rPr>
        <w:t>。实验表明：基体对测定</w:t>
      </w:r>
      <w:proofErr w:type="gramStart"/>
      <w:r w:rsidRPr="009119D0">
        <w:rPr>
          <w:rFonts w:ascii="Times New Roman" w:hAnsi="Times New Roman"/>
          <w:kern w:val="0"/>
          <w:szCs w:val="21"/>
        </w:rPr>
        <w:t>铋</w:t>
      </w:r>
      <w:proofErr w:type="gramEnd"/>
      <w:r w:rsidRPr="009119D0">
        <w:rPr>
          <w:rFonts w:ascii="Times New Roman" w:hAnsi="Times New Roman"/>
          <w:kern w:val="0"/>
          <w:szCs w:val="21"/>
        </w:rPr>
        <w:t>基本无干扰，共存离子对铋的测定基本无干扰。</w:t>
      </w:r>
    </w:p>
    <w:p w14:paraId="41CD4DF9" w14:textId="77777777" w:rsidR="009249D5" w:rsidRPr="009119D0" w:rsidRDefault="004450C1">
      <w:pPr>
        <w:jc w:val="center"/>
        <w:rPr>
          <w:rFonts w:ascii="Times New Roman" w:eastAsia="黑体" w:hAnsi="Times New Roman"/>
          <w:color w:val="FF0000"/>
          <w:szCs w:val="21"/>
        </w:rPr>
      </w:pPr>
      <w:r w:rsidRPr="009119D0">
        <w:rPr>
          <w:rFonts w:ascii="Times New Roman" w:hAnsi="Times New Roman"/>
          <w:noProof/>
        </w:rPr>
        <w:drawing>
          <wp:inline distT="0" distB="0" distL="0" distR="0" wp14:anchorId="0028BBF9" wp14:editId="35BFFE9F">
            <wp:extent cx="3447415" cy="2635250"/>
            <wp:effectExtent l="0" t="0" r="0" b="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350DF0" w14:textId="3370CB03" w:rsidR="009249D5" w:rsidRPr="009119D0" w:rsidRDefault="004450C1">
      <w:pPr>
        <w:jc w:val="center"/>
        <w:rPr>
          <w:rFonts w:ascii="Times New Roman" w:eastAsia="黑体" w:hAnsi="Times New Roman"/>
          <w:szCs w:val="21"/>
        </w:rPr>
      </w:pPr>
      <w:r w:rsidRPr="009119D0">
        <w:rPr>
          <w:rFonts w:ascii="Times New Roman" w:eastAsia="黑体" w:hAnsi="Times New Roman"/>
          <w:szCs w:val="21"/>
        </w:rPr>
        <w:t>图</w:t>
      </w:r>
      <w:r w:rsidRPr="009119D0">
        <w:rPr>
          <w:rFonts w:ascii="Times New Roman" w:eastAsia="黑体" w:hAnsi="Times New Roman"/>
          <w:szCs w:val="21"/>
        </w:rPr>
        <w:t xml:space="preserve">1 </w:t>
      </w:r>
      <w:proofErr w:type="gramStart"/>
      <w:r w:rsidRPr="009119D0">
        <w:rPr>
          <w:rFonts w:ascii="Times New Roman" w:eastAsia="黑体" w:hAnsi="Times New Roman"/>
          <w:szCs w:val="21"/>
        </w:rPr>
        <w:t>钼</w:t>
      </w:r>
      <w:proofErr w:type="gramEnd"/>
      <w:r w:rsidRPr="009119D0">
        <w:rPr>
          <w:rFonts w:ascii="Times New Roman" w:eastAsia="黑体" w:hAnsi="Times New Roman"/>
          <w:szCs w:val="21"/>
        </w:rPr>
        <w:t>基体对原子吸收</w:t>
      </w:r>
      <w:r w:rsidR="00F6112D">
        <w:rPr>
          <w:rFonts w:ascii="Times New Roman" w:eastAsia="黑体" w:hAnsi="Times New Roman" w:hint="eastAsia"/>
          <w:szCs w:val="21"/>
        </w:rPr>
        <w:t>光谱法</w:t>
      </w:r>
      <w:r w:rsidRPr="009119D0">
        <w:rPr>
          <w:rFonts w:ascii="Times New Roman" w:eastAsia="黑体" w:hAnsi="Times New Roman"/>
          <w:szCs w:val="21"/>
        </w:rPr>
        <w:t>测定</w:t>
      </w:r>
      <w:r w:rsidRPr="009119D0">
        <w:rPr>
          <w:rFonts w:ascii="Times New Roman" w:eastAsia="黑体" w:hAnsi="Times New Roman"/>
          <w:szCs w:val="21"/>
        </w:rPr>
        <w:t>Bi</w:t>
      </w:r>
      <w:r w:rsidRPr="009119D0">
        <w:rPr>
          <w:rFonts w:ascii="Times New Roman" w:eastAsia="黑体" w:hAnsi="Times New Roman"/>
          <w:szCs w:val="21"/>
        </w:rPr>
        <w:t>的影响</w:t>
      </w:r>
    </w:p>
    <w:p w14:paraId="1A64B124" w14:textId="77777777" w:rsidR="009249D5" w:rsidRPr="009119D0" w:rsidRDefault="009249D5">
      <w:pPr>
        <w:jc w:val="center"/>
        <w:rPr>
          <w:rFonts w:ascii="Times New Roman" w:eastAsia="黑体" w:hAnsi="Times New Roman"/>
          <w:color w:val="FF0000"/>
          <w:szCs w:val="21"/>
        </w:rPr>
      </w:pPr>
    </w:p>
    <w:p w14:paraId="23EC7CC9" w14:textId="0608B32D" w:rsidR="009249D5" w:rsidRPr="009119D0" w:rsidRDefault="004450C1">
      <w:pPr>
        <w:autoSpaceDE w:val="0"/>
        <w:autoSpaceDN w:val="0"/>
        <w:adjustRightInd w:val="0"/>
        <w:jc w:val="center"/>
        <w:rPr>
          <w:rFonts w:ascii="Times New Roman" w:hAnsi="Times New Roman"/>
          <w:szCs w:val="21"/>
        </w:rPr>
      </w:pPr>
      <w:r w:rsidRPr="009119D0">
        <w:rPr>
          <w:rFonts w:ascii="Times New Roman" w:eastAsia="黑体" w:hAnsi="Times New Roman"/>
          <w:szCs w:val="21"/>
        </w:rPr>
        <w:t>表</w:t>
      </w:r>
      <w:r w:rsidR="0028548B">
        <w:rPr>
          <w:rFonts w:ascii="Times New Roman" w:eastAsia="黑体" w:hAnsi="Times New Roman"/>
          <w:szCs w:val="21"/>
        </w:rPr>
        <w:t>5</w:t>
      </w:r>
      <w:r w:rsidRPr="009119D0">
        <w:rPr>
          <w:rFonts w:ascii="Times New Roman" w:eastAsia="黑体" w:hAnsi="Times New Roman"/>
          <w:szCs w:val="21"/>
        </w:rPr>
        <w:t xml:space="preserve"> </w:t>
      </w:r>
      <w:r w:rsidRPr="009119D0">
        <w:rPr>
          <w:rFonts w:ascii="Times New Roman" w:eastAsia="黑体" w:hAnsi="Times New Roman"/>
          <w:szCs w:val="21"/>
        </w:rPr>
        <w:t>共存离子对测定铋的影响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514"/>
        <w:gridCol w:w="1693"/>
        <w:gridCol w:w="1377"/>
        <w:gridCol w:w="1648"/>
        <w:gridCol w:w="1645"/>
      </w:tblGrid>
      <w:tr w:rsidR="009249D5" w:rsidRPr="009119D0" w14:paraId="2183DA78" w14:textId="77777777">
        <w:trPr>
          <w:trHeight w:val="141"/>
          <w:jc w:val="center"/>
        </w:trPr>
        <w:tc>
          <w:tcPr>
            <w:tcW w:w="785" w:type="pct"/>
            <w:shd w:val="clear" w:color="auto" w:fill="auto"/>
            <w:noWrap/>
            <w:vAlign w:val="center"/>
          </w:tcPr>
          <w:p w14:paraId="427BE22B"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元素</w:t>
            </w:r>
          </w:p>
        </w:tc>
        <w:tc>
          <w:tcPr>
            <w:tcW w:w="810" w:type="pct"/>
            <w:shd w:val="clear" w:color="auto" w:fill="auto"/>
            <w:vAlign w:val="center"/>
          </w:tcPr>
          <w:p w14:paraId="25A05979"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含量</w:t>
            </w:r>
          </w:p>
          <w:p w14:paraId="1395463C"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w:t>
            </w:r>
            <w:r w:rsidRPr="009119D0">
              <w:rPr>
                <w:rFonts w:ascii="Times New Roman" w:hAnsi="Times New Roman"/>
                <w:color w:val="000000"/>
                <w:sz w:val="18"/>
                <w:szCs w:val="18"/>
              </w:rPr>
              <w:t>（</w:t>
            </w:r>
            <w:r w:rsidRPr="009119D0">
              <w:rPr>
                <w:rFonts w:ascii="Times New Roman" w:hAnsi="Times New Roman"/>
                <w:color w:val="000000"/>
                <w:sz w:val="18"/>
                <w:szCs w:val="18"/>
              </w:rPr>
              <w:t>mg/L</w:t>
            </w:r>
            <w:r w:rsidRPr="009119D0">
              <w:rPr>
                <w:rFonts w:ascii="Times New Roman" w:hAnsi="Times New Roman"/>
                <w:color w:val="000000"/>
                <w:sz w:val="18"/>
                <w:szCs w:val="18"/>
              </w:rPr>
              <w:t>）</w:t>
            </w:r>
          </w:p>
        </w:tc>
        <w:tc>
          <w:tcPr>
            <w:tcW w:w="906" w:type="pct"/>
            <w:shd w:val="clear" w:color="auto" w:fill="auto"/>
            <w:noWrap/>
            <w:vAlign w:val="center"/>
          </w:tcPr>
          <w:p w14:paraId="60B42604" w14:textId="77777777" w:rsidR="009249D5" w:rsidRPr="009119D0" w:rsidRDefault="004450C1">
            <w:pPr>
              <w:jc w:val="center"/>
              <w:rPr>
                <w:rFonts w:ascii="Times New Roman" w:hAnsi="Times New Roman"/>
                <w:color w:val="000000"/>
                <w:sz w:val="18"/>
                <w:szCs w:val="18"/>
              </w:rPr>
            </w:pPr>
            <w:proofErr w:type="gramStart"/>
            <w:r w:rsidRPr="009119D0">
              <w:rPr>
                <w:rFonts w:ascii="Times New Roman" w:hAnsi="Times New Roman"/>
                <w:color w:val="000000"/>
                <w:sz w:val="18"/>
                <w:szCs w:val="18"/>
              </w:rPr>
              <w:t>铋</w:t>
            </w:r>
            <w:proofErr w:type="gramEnd"/>
            <w:r w:rsidRPr="009119D0">
              <w:rPr>
                <w:rFonts w:ascii="Times New Roman" w:hAnsi="Times New Roman"/>
                <w:color w:val="000000"/>
                <w:sz w:val="18"/>
                <w:szCs w:val="18"/>
              </w:rPr>
              <w:t>测定值</w:t>
            </w:r>
            <w:r w:rsidRPr="009119D0">
              <w:rPr>
                <w:rFonts w:ascii="Times New Roman" w:hAnsi="Times New Roman"/>
                <w:color w:val="000000"/>
                <w:sz w:val="18"/>
                <w:szCs w:val="18"/>
              </w:rPr>
              <w:t xml:space="preserve"> </w:t>
            </w:r>
          </w:p>
          <w:p w14:paraId="7A234675"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w:t>
            </w:r>
            <w:r w:rsidRPr="009119D0">
              <w:rPr>
                <w:rFonts w:ascii="Times New Roman" w:hAnsi="Times New Roman"/>
                <w:color w:val="000000"/>
                <w:sz w:val="18"/>
                <w:szCs w:val="18"/>
              </w:rPr>
              <w:t>（</w:t>
            </w:r>
            <w:r w:rsidRPr="009119D0">
              <w:rPr>
                <w:rFonts w:ascii="Times New Roman" w:hAnsi="Times New Roman"/>
                <w:color w:val="000000"/>
                <w:sz w:val="18"/>
                <w:szCs w:val="18"/>
              </w:rPr>
              <w:t>mg/L</w:t>
            </w:r>
            <w:r w:rsidRPr="009119D0">
              <w:rPr>
                <w:rFonts w:ascii="Times New Roman" w:hAnsi="Times New Roman"/>
                <w:color w:val="000000"/>
                <w:sz w:val="18"/>
                <w:szCs w:val="18"/>
              </w:rPr>
              <w:t>）</w:t>
            </w:r>
          </w:p>
        </w:tc>
        <w:tc>
          <w:tcPr>
            <w:tcW w:w="737" w:type="pct"/>
            <w:shd w:val="clear" w:color="auto" w:fill="auto"/>
            <w:vAlign w:val="center"/>
          </w:tcPr>
          <w:p w14:paraId="365302FF"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元素</w:t>
            </w:r>
          </w:p>
        </w:tc>
        <w:tc>
          <w:tcPr>
            <w:tcW w:w="882" w:type="pct"/>
            <w:shd w:val="clear" w:color="auto" w:fill="auto"/>
            <w:noWrap/>
            <w:vAlign w:val="center"/>
          </w:tcPr>
          <w:p w14:paraId="29A6BA4B"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含量</w:t>
            </w:r>
          </w:p>
          <w:p w14:paraId="7C4597EC"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w:t>
            </w:r>
            <w:r w:rsidRPr="009119D0">
              <w:rPr>
                <w:rFonts w:ascii="Times New Roman" w:hAnsi="Times New Roman"/>
                <w:color w:val="000000"/>
                <w:sz w:val="18"/>
                <w:szCs w:val="18"/>
              </w:rPr>
              <w:t>（</w:t>
            </w:r>
            <w:r w:rsidRPr="009119D0">
              <w:rPr>
                <w:rFonts w:ascii="Times New Roman" w:hAnsi="Times New Roman"/>
                <w:color w:val="000000"/>
                <w:sz w:val="18"/>
                <w:szCs w:val="18"/>
              </w:rPr>
              <w:t>mg/L</w:t>
            </w:r>
            <w:r w:rsidRPr="009119D0">
              <w:rPr>
                <w:rFonts w:ascii="Times New Roman" w:hAnsi="Times New Roman"/>
                <w:color w:val="000000"/>
                <w:sz w:val="18"/>
                <w:szCs w:val="18"/>
              </w:rPr>
              <w:t>）</w:t>
            </w:r>
          </w:p>
        </w:tc>
        <w:tc>
          <w:tcPr>
            <w:tcW w:w="880" w:type="pct"/>
            <w:shd w:val="clear" w:color="auto" w:fill="auto"/>
            <w:vAlign w:val="center"/>
          </w:tcPr>
          <w:p w14:paraId="14E24048" w14:textId="77777777" w:rsidR="009249D5" w:rsidRPr="009119D0" w:rsidRDefault="004450C1">
            <w:pPr>
              <w:jc w:val="center"/>
              <w:rPr>
                <w:rFonts w:ascii="Times New Roman" w:hAnsi="Times New Roman"/>
                <w:color w:val="000000"/>
                <w:sz w:val="18"/>
                <w:szCs w:val="18"/>
              </w:rPr>
            </w:pPr>
            <w:proofErr w:type="gramStart"/>
            <w:r w:rsidRPr="009119D0">
              <w:rPr>
                <w:rFonts w:ascii="Times New Roman" w:hAnsi="Times New Roman"/>
                <w:color w:val="000000"/>
                <w:sz w:val="18"/>
                <w:szCs w:val="18"/>
              </w:rPr>
              <w:t>铋</w:t>
            </w:r>
            <w:proofErr w:type="gramEnd"/>
            <w:r w:rsidRPr="009119D0">
              <w:rPr>
                <w:rFonts w:ascii="Times New Roman" w:hAnsi="Times New Roman"/>
                <w:color w:val="000000"/>
                <w:sz w:val="18"/>
                <w:szCs w:val="18"/>
              </w:rPr>
              <w:t>测定值</w:t>
            </w:r>
            <w:r w:rsidRPr="009119D0">
              <w:rPr>
                <w:rFonts w:ascii="Times New Roman" w:hAnsi="Times New Roman"/>
                <w:color w:val="000000"/>
                <w:sz w:val="18"/>
                <w:szCs w:val="18"/>
              </w:rPr>
              <w:t xml:space="preserve"> </w:t>
            </w:r>
          </w:p>
          <w:p w14:paraId="46C8D443"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w:t>
            </w:r>
            <w:r w:rsidRPr="009119D0">
              <w:rPr>
                <w:rFonts w:ascii="Times New Roman" w:hAnsi="Times New Roman"/>
                <w:color w:val="000000"/>
                <w:sz w:val="18"/>
                <w:szCs w:val="18"/>
              </w:rPr>
              <w:t>（</w:t>
            </w:r>
            <w:r w:rsidRPr="009119D0">
              <w:rPr>
                <w:rFonts w:ascii="Times New Roman" w:hAnsi="Times New Roman"/>
                <w:color w:val="000000"/>
                <w:sz w:val="18"/>
                <w:szCs w:val="18"/>
              </w:rPr>
              <w:t>mg/L</w:t>
            </w:r>
            <w:r w:rsidRPr="009119D0">
              <w:rPr>
                <w:rFonts w:ascii="Times New Roman" w:hAnsi="Times New Roman"/>
                <w:color w:val="000000"/>
                <w:sz w:val="18"/>
                <w:szCs w:val="18"/>
              </w:rPr>
              <w:t>）</w:t>
            </w:r>
          </w:p>
        </w:tc>
      </w:tr>
      <w:tr w:rsidR="009249D5" w:rsidRPr="009119D0" w14:paraId="1B33CE67" w14:textId="77777777">
        <w:trPr>
          <w:trHeight w:val="109"/>
          <w:jc w:val="center"/>
        </w:trPr>
        <w:tc>
          <w:tcPr>
            <w:tcW w:w="785" w:type="pct"/>
            <w:shd w:val="clear" w:color="auto" w:fill="auto"/>
            <w:noWrap/>
            <w:vAlign w:val="center"/>
          </w:tcPr>
          <w:p w14:paraId="5A60F60C"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Si</w:t>
            </w:r>
          </w:p>
        </w:tc>
        <w:tc>
          <w:tcPr>
            <w:tcW w:w="810" w:type="pct"/>
            <w:shd w:val="clear" w:color="auto" w:fill="auto"/>
            <w:vAlign w:val="center"/>
          </w:tcPr>
          <w:p w14:paraId="54CC1D00"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10</w:t>
            </w:r>
          </w:p>
        </w:tc>
        <w:tc>
          <w:tcPr>
            <w:tcW w:w="906" w:type="pct"/>
            <w:shd w:val="clear" w:color="auto" w:fill="auto"/>
            <w:noWrap/>
            <w:vAlign w:val="bottom"/>
          </w:tcPr>
          <w:p w14:paraId="35815F65"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0.19</w:t>
            </w:r>
          </w:p>
        </w:tc>
        <w:tc>
          <w:tcPr>
            <w:tcW w:w="737" w:type="pct"/>
            <w:shd w:val="clear" w:color="auto" w:fill="auto"/>
            <w:vAlign w:val="center"/>
          </w:tcPr>
          <w:p w14:paraId="3F3569BA"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Mg</w:t>
            </w:r>
          </w:p>
        </w:tc>
        <w:tc>
          <w:tcPr>
            <w:tcW w:w="882" w:type="pct"/>
            <w:shd w:val="clear" w:color="auto" w:fill="auto"/>
            <w:noWrap/>
            <w:vAlign w:val="center"/>
          </w:tcPr>
          <w:p w14:paraId="7F25DBB5"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10</w:t>
            </w:r>
          </w:p>
        </w:tc>
        <w:tc>
          <w:tcPr>
            <w:tcW w:w="880" w:type="pct"/>
            <w:shd w:val="clear" w:color="auto" w:fill="auto"/>
            <w:vAlign w:val="bottom"/>
          </w:tcPr>
          <w:p w14:paraId="6A6AB878"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0.20</w:t>
            </w:r>
          </w:p>
        </w:tc>
      </w:tr>
      <w:tr w:rsidR="009249D5" w:rsidRPr="009119D0" w14:paraId="0923DEC1" w14:textId="77777777">
        <w:trPr>
          <w:trHeight w:val="51"/>
          <w:jc w:val="center"/>
        </w:trPr>
        <w:tc>
          <w:tcPr>
            <w:tcW w:w="785" w:type="pct"/>
            <w:shd w:val="clear" w:color="auto" w:fill="auto"/>
            <w:noWrap/>
            <w:vAlign w:val="center"/>
          </w:tcPr>
          <w:p w14:paraId="2D821418"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Cu</w:t>
            </w:r>
          </w:p>
        </w:tc>
        <w:tc>
          <w:tcPr>
            <w:tcW w:w="810" w:type="pct"/>
            <w:shd w:val="clear" w:color="auto" w:fill="auto"/>
            <w:vAlign w:val="center"/>
          </w:tcPr>
          <w:p w14:paraId="7249ABEA"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2</w:t>
            </w:r>
          </w:p>
        </w:tc>
        <w:tc>
          <w:tcPr>
            <w:tcW w:w="906" w:type="pct"/>
            <w:shd w:val="clear" w:color="auto" w:fill="auto"/>
            <w:noWrap/>
            <w:vAlign w:val="bottom"/>
          </w:tcPr>
          <w:p w14:paraId="0F552FFD"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0.20</w:t>
            </w:r>
          </w:p>
        </w:tc>
        <w:tc>
          <w:tcPr>
            <w:tcW w:w="737" w:type="pct"/>
            <w:shd w:val="clear" w:color="auto" w:fill="auto"/>
            <w:vAlign w:val="center"/>
          </w:tcPr>
          <w:p w14:paraId="521EB9AD"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kern w:val="0"/>
                <w:sz w:val="18"/>
                <w:szCs w:val="18"/>
              </w:rPr>
              <w:t>Sn</w:t>
            </w:r>
          </w:p>
        </w:tc>
        <w:tc>
          <w:tcPr>
            <w:tcW w:w="882" w:type="pct"/>
            <w:shd w:val="clear" w:color="auto" w:fill="auto"/>
            <w:noWrap/>
            <w:vAlign w:val="center"/>
          </w:tcPr>
          <w:p w14:paraId="7FC60799"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w:t>
            </w:r>
          </w:p>
        </w:tc>
        <w:tc>
          <w:tcPr>
            <w:tcW w:w="880" w:type="pct"/>
            <w:shd w:val="clear" w:color="auto" w:fill="auto"/>
            <w:vAlign w:val="bottom"/>
          </w:tcPr>
          <w:p w14:paraId="6B1E6C0B"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0.20</w:t>
            </w:r>
          </w:p>
        </w:tc>
      </w:tr>
      <w:tr w:rsidR="009249D5" w:rsidRPr="009119D0" w14:paraId="72BF81F2" w14:textId="77777777">
        <w:trPr>
          <w:trHeight w:val="141"/>
          <w:jc w:val="center"/>
        </w:trPr>
        <w:tc>
          <w:tcPr>
            <w:tcW w:w="785" w:type="pct"/>
            <w:shd w:val="clear" w:color="auto" w:fill="auto"/>
            <w:noWrap/>
            <w:vAlign w:val="center"/>
          </w:tcPr>
          <w:p w14:paraId="40255639"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Pb</w:t>
            </w:r>
          </w:p>
        </w:tc>
        <w:tc>
          <w:tcPr>
            <w:tcW w:w="810" w:type="pct"/>
            <w:shd w:val="clear" w:color="auto" w:fill="auto"/>
            <w:vAlign w:val="center"/>
          </w:tcPr>
          <w:p w14:paraId="7369A6D0"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w:t>
            </w:r>
          </w:p>
        </w:tc>
        <w:tc>
          <w:tcPr>
            <w:tcW w:w="906" w:type="pct"/>
            <w:shd w:val="clear" w:color="auto" w:fill="auto"/>
            <w:noWrap/>
            <w:vAlign w:val="bottom"/>
          </w:tcPr>
          <w:p w14:paraId="37317F29"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0.20</w:t>
            </w:r>
          </w:p>
        </w:tc>
        <w:tc>
          <w:tcPr>
            <w:tcW w:w="737" w:type="pct"/>
            <w:shd w:val="clear" w:color="auto" w:fill="auto"/>
            <w:vAlign w:val="center"/>
          </w:tcPr>
          <w:p w14:paraId="00E81CA5"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Sb</w:t>
            </w:r>
          </w:p>
        </w:tc>
        <w:tc>
          <w:tcPr>
            <w:tcW w:w="882" w:type="pct"/>
            <w:shd w:val="clear" w:color="auto" w:fill="auto"/>
            <w:noWrap/>
            <w:vAlign w:val="center"/>
          </w:tcPr>
          <w:p w14:paraId="639F83C3"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w:t>
            </w:r>
          </w:p>
        </w:tc>
        <w:tc>
          <w:tcPr>
            <w:tcW w:w="880" w:type="pct"/>
            <w:shd w:val="clear" w:color="auto" w:fill="auto"/>
            <w:vAlign w:val="bottom"/>
          </w:tcPr>
          <w:p w14:paraId="798EB4EB"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0.20</w:t>
            </w:r>
          </w:p>
        </w:tc>
      </w:tr>
      <w:tr w:rsidR="009249D5" w:rsidRPr="009119D0" w14:paraId="35B45854" w14:textId="77777777">
        <w:trPr>
          <w:trHeight w:val="141"/>
          <w:jc w:val="center"/>
        </w:trPr>
        <w:tc>
          <w:tcPr>
            <w:tcW w:w="785" w:type="pct"/>
            <w:shd w:val="clear" w:color="auto" w:fill="auto"/>
            <w:noWrap/>
            <w:vAlign w:val="center"/>
          </w:tcPr>
          <w:p w14:paraId="37E91461"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Ca</w:t>
            </w:r>
          </w:p>
        </w:tc>
        <w:tc>
          <w:tcPr>
            <w:tcW w:w="810" w:type="pct"/>
            <w:shd w:val="clear" w:color="auto" w:fill="auto"/>
            <w:vAlign w:val="center"/>
          </w:tcPr>
          <w:p w14:paraId="03BFA3A2"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10</w:t>
            </w:r>
          </w:p>
        </w:tc>
        <w:tc>
          <w:tcPr>
            <w:tcW w:w="906" w:type="pct"/>
            <w:shd w:val="clear" w:color="auto" w:fill="auto"/>
            <w:noWrap/>
            <w:vAlign w:val="bottom"/>
          </w:tcPr>
          <w:p w14:paraId="69F541E2"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0.20</w:t>
            </w:r>
          </w:p>
        </w:tc>
        <w:tc>
          <w:tcPr>
            <w:tcW w:w="737" w:type="pct"/>
            <w:shd w:val="clear" w:color="auto" w:fill="auto"/>
            <w:vAlign w:val="center"/>
          </w:tcPr>
          <w:p w14:paraId="00ED789C"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K</w:t>
            </w:r>
          </w:p>
        </w:tc>
        <w:tc>
          <w:tcPr>
            <w:tcW w:w="882" w:type="pct"/>
            <w:shd w:val="clear" w:color="auto" w:fill="auto"/>
            <w:noWrap/>
            <w:vAlign w:val="center"/>
          </w:tcPr>
          <w:p w14:paraId="3138B5AA"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10</w:t>
            </w:r>
          </w:p>
        </w:tc>
        <w:tc>
          <w:tcPr>
            <w:tcW w:w="880" w:type="pct"/>
            <w:shd w:val="clear" w:color="auto" w:fill="auto"/>
            <w:vAlign w:val="bottom"/>
          </w:tcPr>
          <w:p w14:paraId="679E0F0D"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0.20</w:t>
            </w:r>
          </w:p>
        </w:tc>
      </w:tr>
      <w:tr w:rsidR="009249D5" w:rsidRPr="009119D0" w14:paraId="2389333B" w14:textId="77777777">
        <w:trPr>
          <w:trHeight w:val="141"/>
          <w:jc w:val="center"/>
        </w:trPr>
        <w:tc>
          <w:tcPr>
            <w:tcW w:w="785" w:type="pct"/>
            <w:shd w:val="clear" w:color="auto" w:fill="auto"/>
            <w:noWrap/>
            <w:vAlign w:val="center"/>
          </w:tcPr>
          <w:p w14:paraId="62AD4E34"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lastRenderedPageBreak/>
              <w:t>As</w:t>
            </w:r>
          </w:p>
        </w:tc>
        <w:tc>
          <w:tcPr>
            <w:tcW w:w="810" w:type="pct"/>
            <w:shd w:val="clear" w:color="auto" w:fill="auto"/>
            <w:vAlign w:val="center"/>
          </w:tcPr>
          <w:p w14:paraId="2D9E09DE"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w:t>
            </w:r>
          </w:p>
        </w:tc>
        <w:tc>
          <w:tcPr>
            <w:tcW w:w="906" w:type="pct"/>
            <w:shd w:val="clear" w:color="auto" w:fill="auto"/>
            <w:noWrap/>
            <w:vAlign w:val="bottom"/>
          </w:tcPr>
          <w:p w14:paraId="22ED4F7C"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0.21</w:t>
            </w:r>
          </w:p>
        </w:tc>
        <w:tc>
          <w:tcPr>
            <w:tcW w:w="737" w:type="pct"/>
            <w:shd w:val="clear" w:color="auto" w:fill="auto"/>
            <w:vAlign w:val="center"/>
          </w:tcPr>
          <w:p w14:paraId="050F069E"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Fe</w:t>
            </w:r>
          </w:p>
        </w:tc>
        <w:tc>
          <w:tcPr>
            <w:tcW w:w="882" w:type="pct"/>
            <w:shd w:val="clear" w:color="auto" w:fill="auto"/>
            <w:noWrap/>
            <w:vAlign w:val="center"/>
          </w:tcPr>
          <w:p w14:paraId="2C7D8236"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10</w:t>
            </w:r>
          </w:p>
        </w:tc>
        <w:tc>
          <w:tcPr>
            <w:tcW w:w="880" w:type="pct"/>
            <w:shd w:val="clear" w:color="auto" w:fill="auto"/>
            <w:vAlign w:val="bottom"/>
          </w:tcPr>
          <w:p w14:paraId="65F92EE7"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0.21</w:t>
            </w:r>
          </w:p>
        </w:tc>
      </w:tr>
      <w:tr w:rsidR="009249D5" w:rsidRPr="009119D0" w14:paraId="73C832B4" w14:textId="77777777">
        <w:trPr>
          <w:trHeight w:val="141"/>
          <w:jc w:val="center"/>
        </w:trPr>
        <w:tc>
          <w:tcPr>
            <w:tcW w:w="785" w:type="pct"/>
            <w:shd w:val="clear" w:color="auto" w:fill="auto"/>
            <w:noWrap/>
            <w:vAlign w:val="center"/>
          </w:tcPr>
          <w:p w14:paraId="617F13B5"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Zn</w:t>
            </w:r>
          </w:p>
        </w:tc>
        <w:tc>
          <w:tcPr>
            <w:tcW w:w="810" w:type="pct"/>
            <w:shd w:val="clear" w:color="auto" w:fill="auto"/>
            <w:vAlign w:val="center"/>
          </w:tcPr>
          <w:p w14:paraId="6323E636"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w:t>
            </w:r>
          </w:p>
        </w:tc>
        <w:tc>
          <w:tcPr>
            <w:tcW w:w="906" w:type="pct"/>
            <w:shd w:val="clear" w:color="auto" w:fill="auto"/>
            <w:noWrap/>
            <w:vAlign w:val="bottom"/>
          </w:tcPr>
          <w:p w14:paraId="73438F30"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0.20</w:t>
            </w:r>
          </w:p>
        </w:tc>
        <w:tc>
          <w:tcPr>
            <w:tcW w:w="737" w:type="pct"/>
            <w:shd w:val="clear" w:color="auto" w:fill="auto"/>
            <w:vAlign w:val="center"/>
          </w:tcPr>
          <w:p w14:paraId="01D92205"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W</w:t>
            </w:r>
          </w:p>
        </w:tc>
        <w:tc>
          <w:tcPr>
            <w:tcW w:w="882" w:type="pct"/>
            <w:shd w:val="clear" w:color="auto" w:fill="auto"/>
            <w:noWrap/>
            <w:vAlign w:val="center"/>
          </w:tcPr>
          <w:p w14:paraId="01FADDC8"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10</w:t>
            </w:r>
          </w:p>
        </w:tc>
        <w:tc>
          <w:tcPr>
            <w:tcW w:w="880" w:type="pct"/>
            <w:shd w:val="clear" w:color="auto" w:fill="auto"/>
            <w:vAlign w:val="bottom"/>
          </w:tcPr>
          <w:p w14:paraId="101AEB79"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0.19</w:t>
            </w:r>
          </w:p>
        </w:tc>
      </w:tr>
    </w:tbl>
    <w:p w14:paraId="728219AA" w14:textId="5F1E2430" w:rsidR="006B4DC6" w:rsidRPr="009119D0" w:rsidRDefault="006B4DC6" w:rsidP="006B4DC6">
      <w:pPr>
        <w:autoSpaceDE w:val="0"/>
        <w:autoSpaceDN w:val="0"/>
        <w:adjustRightInd w:val="0"/>
        <w:ind w:firstLineChars="200" w:firstLine="420"/>
        <w:jc w:val="left"/>
        <w:rPr>
          <w:rFonts w:ascii="Times New Roman" w:eastAsia="黑体" w:hAnsi="Times New Roman"/>
          <w:szCs w:val="21"/>
        </w:rPr>
      </w:pPr>
      <w:r w:rsidRPr="009119D0">
        <w:rPr>
          <w:rFonts w:ascii="Times New Roman" w:hAnsi="Times New Roman"/>
          <w:color w:val="FF0000"/>
          <w:kern w:val="0"/>
          <w:szCs w:val="19"/>
        </w:rPr>
        <w:t>第一验证单位</w:t>
      </w:r>
      <w:r w:rsidRPr="009119D0">
        <w:rPr>
          <w:rFonts w:ascii="Times New Roman" w:hAnsi="Times New Roman"/>
          <w:kern w:val="0"/>
          <w:szCs w:val="19"/>
        </w:rPr>
        <w:t>（</w:t>
      </w:r>
      <w:r w:rsidRPr="009119D0">
        <w:rPr>
          <w:rFonts w:ascii="Times New Roman" w:hAnsi="Times New Roman"/>
          <w:szCs w:val="21"/>
        </w:rPr>
        <w:t>国标（北京）检验认证有限公司</w:t>
      </w:r>
      <w:r w:rsidRPr="009119D0">
        <w:rPr>
          <w:rFonts w:ascii="Times New Roman" w:hAnsi="Times New Roman"/>
          <w:kern w:val="0"/>
          <w:szCs w:val="19"/>
        </w:rPr>
        <w:t>）实验结果为：</w:t>
      </w:r>
      <w:r w:rsidRPr="009119D0">
        <w:rPr>
          <w:rFonts w:ascii="Times New Roman" w:hAnsi="Times New Roman"/>
          <w:kern w:val="0"/>
          <w:szCs w:val="21"/>
        </w:rPr>
        <w:t>基体对测定</w:t>
      </w:r>
      <w:proofErr w:type="gramStart"/>
      <w:r w:rsidRPr="009119D0">
        <w:rPr>
          <w:rFonts w:ascii="Times New Roman" w:hAnsi="Times New Roman"/>
          <w:kern w:val="0"/>
          <w:szCs w:val="21"/>
        </w:rPr>
        <w:t>铋</w:t>
      </w:r>
      <w:proofErr w:type="gramEnd"/>
      <w:r w:rsidRPr="009119D0">
        <w:rPr>
          <w:rFonts w:ascii="Times New Roman" w:hAnsi="Times New Roman"/>
          <w:kern w:val="0"/>
          <w:szCs w:val="21"/>
        </w:rPr>
        <w:t>基本无干扰，共存离子对铋的测定基本无干扰。</w:t>
      </w:r>
    </w:p>
    <w:p w14:paraId="624E0CFB" w14:textId="4607C5AC"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3.2.4 </w:t>
      </w:r>
      <w:r w:rsidRPr="009119D0">
        <w:rPr>
          <w:rFonts w:ascii="Times New Roman" w:eastAsia="黑体" w:hAnsi="Times New Roman"/>
          <w:szCs w:val="21"/>
        </w:rPr>
        <w:t>负高压的选择</w:t>
      </w:r>
    </w:p>
    <w:p w14:paraId="6754EF0B" w14:textId="4C814B47" w:rsidR="009249D5" w:rsidRPr="009119D0" w:rsidRDefault="004450C1">
      <w:pPr>
        <w:ind w:firstLineChars="200" w:firstLine="420"/>
        <w:rPr>
          <w:rFonts w:ascii="Times New Roman" w:hAnsi="Times New Roman"/>
        </w:rPr>
      </w:pPr>
      <w:proofErr w:type="gramStart"/>
      <w:r w:rsidRPr="009119D0">
        <w:rPr>
          <w:rFonts w:ascii="Times New Roman" w:hAnsi="Times New Roman"/>
          <w:color w:val="000000"/>
          <w:szCs w:val="21"/>
        </w:rPr>
        <w:t>按试验</w:t>
      </w:r>
      <w:proofErr w:type="gramEnd"/>
      <w:r w:rsidRPr="009119D0">
        <w:rPr>
          <w:rFonts w:ascii="Times New Roman" w:hAnsi="Times New Roman"/>
          <w:color w:val="000000"/>
          <w:szCs w:val="21"/>
        </w:rPr>
        <w:t>方法，以</w:t>
      </w:r>
      <w:r w:rsidRPr="009119D0">
        <w:rPr>
          <w:rFonts w:ascii="Times New Roman" w:hAnsi="Times New Roman"/>
          <w:kern w:val="0"/>
          <w:szCs w:val="21"/>
        </w:rPr>
        <w:t>0.1mg/L</w:t>
      </w:r>
      <w:proofErr w:type="gramStart"/>
      <w:r w:rsidRPr="009119D0">
        <w:rPr>
          <w:rFonts w:ascii="Times New Roman" w:hAnsi="Times New Roman"/>
          <w:color w:val="000000"/>
          <w:szCs w:val="21"/>
        </w:rPr>
        <w:t>铋标准</w:t>
      </w:r>
      <w:proofErr w:type="gramEnd"/>
      <w:r w:rsidRPr="009119D0">
        <w:rPr>
          <w:rFonts w:ascii="Times New Roman" w:hAnsi="Times New Roman"/>
          <w:color w:val="000000"/>
          <w:szCs w:val="21"/>
        </w:rPr>
        <w:t>进行负高压试验，数据见表</w:t>
      </w:r>
      <w:r w:rsidR="0028548B">
        <w:rPr>
          <w:rFonts w:ascii="Times New Roman" w:hAnsi="Times New Roman"/>
          <w:color w:val="000000"/>
          <w:szCs w:val="21"/>
        </w:rPr>
        <w:t>6</w:t>
      </w:r>
      <w:r w:rsidRPr="009119D0">
        <w:rPr>
          <w:rFonts w:ascii="Times New Roman" w:hAnsi="Times New Roman"/>
          <w:color w:val="000000"/>
          <w:szCs w:val="21"/>
        </w:rPr>
        <w:t>。</w:t>
      </w:r>
    </w:p>
    <w:p w14:paraId="40636E7C" w14:textId="6C6E89E1" w:rsidR="009249D5" w:rsidRPr="009119D0" w:rsidRDefault="004450C1">
      <w:pPr>
        <w:autoSpaceDE w:val="0"/>
        <w:autoSpaceDN w:val="0"/>
        <w:adjustRightInd w:val="0"/>
        <w:jc w:val="center"/>
        <w:rPr>
          <w:rFonts w:ascii="Times New Roman" w:hAnsi="Times New Roman"/>
          <w:szCs w:val="21"/>
        </w:rPr>
      </w:pPr>
      <w:r w:rsidRPr="009119D0">
        <w:rPr>
          <w:rFonts w:ascii="Times New Roman" w:hAnsi="Times New Roman"/>
          <w:szCs w:val="21"/>
        </w:rPr>
        <w:t>表</w:t>
      </w:r>
      <w:r w:rsidR="0028548B">
        <w:rPr>
          <w:rFonts w:ascii="Times New Roman" w:hAnsi="Times New Roman"/>
          <w:szCs w:val="21"/>
        </w:rPr>
        <w:t>6</w:t>
      </w:r>
      <w:r w:rsidRPr="009119D0">
        <w:rPr>
          <w:rFonts w:ascii="Times New Roman" w:hAnsi="Times New Roman"/>
          <w:szCs w:val="21"/>
        </w:rPr>
        <w:t xml:space="preserve"> </w:t>
      </w:r>
      <w:r w:rsidRPr="009119D0">
        <w:rPr>
          <w:rFonts w:ascii="Times New Roman" w:hAnsi="Times New Roman"/>
          <w:szCs w:val="21"/>
        </w:rPr>
        <w:t>负高压选择</w:t>
      </w:r>
    </w:p>
    <w:tbl>
      <w:tblPr>
        <w:tblW w:w="9499" w:type="dxa"/>
        <w:jc w:val="center"/>
        <w:tblLook w:val="04A0" w:firstRow="1" w:lastRow="0" w:firstColumn="1" w:lastColumn="0" w:noHBand="0" w:noVBand="1"/>
      </w:tblPr>
      <w:tblGrid>
        <w:gridCol w:w="1979"/>
        <w:gridCol w:w="1504"/>
        <w:gridCol w:w="1504"/>
        <w:gridCol w:w="1504"/>
        <w:gridCol w:w="1504"/>
        <w:gridCol w:w="1504"/>
      </w:tblGrid>
      <w:tr w:rsidR="009249D5" w:rsidRPr="009119D0" w14:paraId="2B3E4396" w14:textId="77777777">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925DB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负高压</w:t>
            </w:r>
            <w:r w:rsidRPr="009119D0">
              <w:rPr>
                <w:rFonts w:ascii="Times New Roman" w:hAnsi="Times New Roman"/>
                <w:color w:val="000000"/>
                <w:kern w:val="0"/>
                <w:sz w:val="18"/>
                <w:szCs w:val="18"/>
              </w:rPr>
              <w:t>/V</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721368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250</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036A49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280</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B55789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300</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FF3D9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330</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AF82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360</w:t>
            </w:r>
          </w:p>
        </w:tc>
      </w:tr>
      <w:tr w:rsidR="009249D5" w:rsidRPr="009119D0" w14:paraId="15938D9A" w14:textId="77777777">
        <w:trPr>
          <w:trHeight w:val="30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B3A86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吸光度</w:t>
            </w:r>
          </w:p>
        </w:tc>
        <w:tc>
          <w:tcPr>
            <w:tcW w:w="0" w:type="auto"/>
            <w:tcBorders>
              <w:top w:val="nil"/>
              <w:left w:val="nil"/>
              <w:bottom w:val="single" w:sz="4" w:space="0" w:color="auto"/>
              <w:right w:val="single" w:sz="4" w:space="0" w:color="auto"/>
            </w:tcBorders>
            <w:shd w:val="clear" w:color="auto" w:fill="auto"/>
            <w:noWrap/>
            <w:vAlign w:val="bottom"/>
          </w:tcPr>
          <w:p w14:paraId="1D50929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0.0017</w:t>
            </w:r>
          </w:p>
        </w:tc>
        <w:tc>
          <w:tcPr>
            <w:tcW w:w="0" w:type="auto"/>
            <w:tcBorders>
              <w:top w:val="nil"/>
              <w:left w:val="nil"/>
              <w:bottom w:val="single" w:sz="4" w:space="0" w:color="auto"/>
              <w:right w:val="single" w:sz="4" w:space="0" w:color="auto"/>
            </w:tcBorders>
            <w:shd w:val="clear" w:color="auto" w:fill="auto"/>
            <w:noWrap/>
            <w:vAlign w:val="bottom"/>
          </w:tcPr>
          <w:p w14:paraId="3714B1E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0.0019</w:t>
            </w:r>
          </w:p>
        </w:tc>
        <w:tc>
          <w:tcPr>
            <w:tcW w:w="0" w:type="auto"/>
            <w:tcBorders>
              <w:top w:val="nil"/>
              <w:left w:val="nil"/>
              <w:bottom w:val="single" w:sz="4" w:space="0" w:color="auto"/>
              <w:right w:val="single" w:sz="4" w:space="0" w:color="auto"/>
            </w:tcBorders>
            <w:shd w:val="clear" w:color="auto" w:fill="auto"/>
            <w:noWrap/>
            <w:vAlign w:val="bottom"/>
          </w:tcPr>
          <w:p w14:paraId="2FF8C45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0.0019</w:t>
            </w:r>
          </w:p>
        </w:tc>
        <w:tc>
          <w:tcPr>
            <w:tcW w:w="0" w:type="auto"/>
            <w:tcBorders>
              <w:top w:val="nil"/>
              <w:left w:val="nil"/>
              <w:bottom w:val="single" w:sz="4" w:space="0" w:color="auto"/>
              <w:right w:val="single" w:sz="4" w:space="0" w:color="auto"/>
            </w:tcBorders>
            <w:shd w:val="clear" w:color="auto" w:fill="auto"/>
            <w:noWrap/>
            <w:vAlign w:val="bottom"/>
          </w:tcPr>
          <w:p w14:paraId="759192B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0.0018</w:t>
            </w:r>
          </w:p>
        </w:tc>
        <w:tc>
          <w:tcPr>
            <w:tcW w:w="0" w:type="auto"/>
            <w:tcBorders>
              <w:top w:val="nil"/>
              <w:left w:val="nil"/>
              <w:bottom w:val="single" w:sz="4" w:space="0" w:color="auto"/>
              <w:right w:val="single" w:sz="4" w:space="0" w:color="auto"/>
            </w:tcBorders>
            <w:shd w:val="clear" w:color="auto" w:fill="auto"/>
            <w:noWrap/>
            <w:vAlign w:val="bottom"/>
          </w:tcPr>
          <w:p w14:paraId="6CB5CD5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0.0017</w:t>
            </w:r>
          </w:p>
        </w:tc>
      </w:tr>
    </w:tbl>
    <w:p w14:paraId="58ABFE52" w14:textId="63F5408A" w:rsidR="009249D5" w:rsidRPr="009119D0" w:rsidRDefault="004450C1">
      <w:pPr>
        <w:ind w:firstLineChars="200" w:firstLine="420"/>
        <w:rPr>
          <w:rFonts w:ascii="Times New Roman" w:hAnsi="Times New Roman"/>
          <w:color w:val="000000"/>
          <w:szCs w:val="21"/>
        </w:rPr>
      </w:pPr>
      <w:r w:rsidRPr="009119D0">
        <w:rPr>
          <w:rFonts w:ascii="Times New Roman" w:hAnsi="Times New Roman"/>
          <w:color w:val="000000"/>
          <w:szCs w:val="21"/>
        </w:rPr>
        <w:t>表</w:t>
      </w:r>
      <w:r w:rsidR="0028548B">
        <w:rPr>
          <w:rFonts w:ascii="Times New Roman" w:hAnsi="Times New Roman"/>
          <w:color w:val="000000"/>
          <w:szCs w:val="21"/>
        </w:rPr>
        <w:t>6</w:t>
      </w:r>
      <w:r w:rsidRPr="009119D0">
        <w:rPr>
          <w:rFonts w:ascii="Times New Roman" w:hAnsi="Times New Roman"/>
          <w:color w:val="000000"/>
          <w:szCs w:val="21"/>
        </w:rPr>
        <w:t>数据表明，负高压在</w:t>
      </w:r>
      <w:r w:rsidRPr="009119D0">
        <w:rPr>
          <w:rFonts w:ascii="Times New Roman" w:hAnsi="Times New Roman"/>
          <w:color w:val="000000"/>
          <w:szCs w:val="21"/>
        </w:rPr>
        <w:t>280V</w:t>
      </w:r>
      <w:r w:rsidRPr="009119D0">
        <w:rPr>
          <w:rFonts w:ascii="Times New Roman" w:hAnsi="Times New Roman"/>
          <w:color w:val="000000"/>
          <w:szCs w:val="21"/>
        </w:rPr>
        <w:t>～</w:t>
      </w:r>
      <w:r w:rsidRPr="009119D0">
        <w:rPr>
          <w:rFonts w:ascii="Times New Roman" w:hAnsi="Times New Roman"/>
          <w:color w:val="000000"/>
          <w:szCs w:val="21"/>
        </w:rPr>
        <w:t>330V</w:t>
      </w:r>
      <w:r w:rsidRPr="009119D0">
        <w:rPr>
          <w:rFonts w:ascii="Times New Roman" w:hAnsi="Times New Roman"/>
          <w:color w:val="000000"/>
          <w:szCs w:val="21"/>
        </w:rPr>
        <w:t>范围内，吸光度值差异不大，在满足分析的情况下，尽量不把负高压设置过大，以免影响空心阴极灯使用寿命，本试验采</w:t>
      </w:r>
      <w:r w:rsidRPr="009119D0">
        <w:rPr>
          <w:rFonts w:ascii="Times New Roman" w:hAnsi="Times New Roman"/>
          <w:color w:val="000000"/>
          <w:szCs w:val="21"/>
        </w:rPr>
        <w:t>280V</w:t>
      </w:r>
      <w:r w:rsidRPr="009119D0">
        <w:rPr>
          <w:rFonts w:ascii="Times New Roman" w:hAnsi="Times New Roman"/>
          <w:color w:val="000000"/>
          <w:szCs w:val="21"/>
        </w:rPr>
        <w:t>～</w:t>
      </w:r>
      <w:r w:rsidRPr="009119D0">
        <w:rPr>
          <w:rFonts w:ascii="Times New Roman" w:hAnsi="Times New Roman"/>
          <w:color w:val="000000"/>
          <w:szCs w:val="21"/>
        </w:rPr>
        <w:t>330V</w:t>
      </w:r>
      <w:r w:rsidRPr="009119D0">
        <w:rPr>
          <w:rFonts w:ascii="Times New Roman" w:hAnsi="Times New Roman"/>
          <w:color w:val="000000"/>
          <w:szCs w:val="21"/>
        </w:rPr>
        <w:t>负高压。</w:t>
      </w:r>
    </w:p>
    <w:p w14:paraId="1D218554" w14:textId="492D52CB" w:rsidR="006B4DC6" w:rsidRPr="009119D0" w:rsidRDefault="006B4DC6" w:rsidP="006B4DC6">
      <w:pPr>
        <w:autoSpaceDE w:val="0"/>
        <w:autoSpaceDN w:val="0"/>
        <w:adjustRightInd w:val="0"/>
        <w:ind w:firstLineChars="200" w:firstLine="420"/>
        <w:jc w:val="left"/>
        <w:rPr>
          <w:rFonts w:ascii="Times New Roman" w:eastAsia="黑体" w:hAnsi="Times New Roman"/>
          <w:szCs w:val="21"/>
        </w:rPr>
      </w:pPr>
      <w:r w:rsidRPr="009119D0">
        <w:rPr>
          <w:rFonts w:ascii="Times New Roman" w:hAnsi="Times New Roman"/>
          <w:color w:val="FF0000"/>
          <w:kern w:val="0"/>
          <w:szCs w:val="19"/>
        </w:rPr>
        <w:t>第一验证单位</w:t>
      </w:r>
      <w:r w:rsidRPr="009119D0">
        <w:rPr>
          <w:rFonts w:ascii="Times New Roman" w:hAnsi="Times New Roman"/>
          <w:kern w:val="0"/>
          <w:szCs w:val="19"/>
        </w:rPr>
        <w:t>（</w:t>
      </w:r>
      <w:r w:rsidRPr="009119D0">
        <w:rPr>
          <w:rFonts w:ascii="Times New Roman" w:hAnsi="Times New Roman"/>
          <w:szCs w:val="21"/>
        </w:rPr>
        <w:t>国标（北京）检验认证有限公司</w:t>
      </w:r>
      <w:r w:rsidRPr="009119D0">
        <w:rPr>
          <w:rFonts w:ascii="Times New Roman" w:hAnsi="Times New Roman"/>
          <w:kern w:val="0"/>
          <w:szCs w:val="19"/>
        </w:rPr>
        <w:t>）实验结果为：</w:t>
      </w:r>
      <w:r w:rsidRPr="009119D0">
        <w:rPr>
          <w:rFonts w:ascii="Times New Roman" w:hAnsi="Times New Roman"/>
          <w:szCs w:val="21"/>
        </w:rPr>
        <w:t>负高压</w:t>
      </w:r>
      <w:r w:rsidRPr="009119D0">
        <w:rPr>
          <w:rFonts w:ascii="Times New Roman" w:hAnsi="Times New Roman"/>
          <w:szCs w:val="21"/>
        </w:rPr>
        <w:t>280V</w:t>
      </w:r>
      <w:r w:rsidRPr="009119D0">
        <w:rPr>
          <w:rFonts w:ascii="Times New Roman" w:hAnsi="Times New Roman"/>
          <w:szCs w:val="21"/>
        </w:rPr>
        <w:t>～</w:t>
      </w:r>
      <w:r w:rsidRPr="009119D0">
        <w:rPr>
          <w:rFonts w:ascii="Times New Roman" w:hAnsi="Times New Roman"/>
          <w:szCs w:val="21"/>
        </w:rPr>
        <w:t>330V</w:t>
      </w:r>
      <w:r w:rsidRPr="009119D0">
        <w:rPr>
          <w:rFonts w:ascii="Times New Roman" w:hAnsi="Times New Roman"/>
          <w:szCs w:val="21"/>
        </w:rPr>
        <w:t>。</w:t>
      </w:r>
    </w:p>
    <w:p w14:paraId="59488487"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3.2.5 </w:t>
      </w:r>
      <w:r w:rsidRPr="009119D0">
        <w:rPr>
          <w:rFonts w:ascii="Times New Roman" w:eastAsia="黑体" w:hAnsi="Times New Roman"/>
          <w:szCs w:val="21"/>
        </w:rPr>
        <w:t>溶样条件的选择</w:t>
      </w:r>
    </w:p>
    <w:p w14:paraId="4E1108BB" w14:textId="5E73049C" w:rsidR="009249D5" w:rsidRPr="009119D0" w:rsidRDefault="004450C1">
      <w:pPr>
        <w:ind w:firstLineChars="200" w:firstLine="420"/>
        <w:rPr>
          <w:rFonts w:ascii="Times New Roman" w:hAnsi="Times New Roman"/>
          <w:color w:val="000000"/>
          <w:szCs w:val="21"/>
        </w:rPr>
      </w:pP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精矿主要成分为氧化钼。氧化钼易溶于氨水和</w:t>
      </w:r>
      <w:proofErr w:type="gramStart"/>
      <w:r w:rsidRPr="009119D0">
        <w:rPr>
          <w:rFonts w:ascii="Times New Roman" w:hAnsi="Times New Roman"/>
          <w:color w:val="000000"/>
          <w:szCs w:val="21"/>
        </w:rPr>
        <w:t>氢氧化钠</w:t>
      </w:r>
      <w:proofErr w:type="gramEnd"/>
      <w:r w:rsidRPr="009119D0">
        <w:rPr>
          <w:rFonts w:ascii="Times New Roman" w:hAnsi="Times New Roman"/>
          <w:color w:val="000000"/>
          <w:szCs w:val="21"/>
        </w:rPr>
        <w:t>，也溶解于</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体系。</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易被</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w:t>
      </w:r>
      <w:r w:rsidRPr="009119D0">
        <w:rPr>
          <w:rFonts w:ascii="Times New Roman" w:hAnsi="Times New Roman"/>
          <w:color w:val="000000"/>
          <w:szCs w:val="21"/>
          <w:vertAlign w:val="subscript"/>
        </w:rPr>
        <w:t>2</w:t>
      </w:r>
      <w:r w:rsidRPr="009119D0">
        <w:rPr>
          <w:rFonts w:ascii="Times New Roman" w:hAnsi="Times New Roman"/>
          <w:color w:val="000000"/>
          <w:szCs w:val="21"/>
        </w:rPr>
        <w:t>氧化而溶解。所以本实验选用焙烧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w:t>
      </w:r>
      <w:r w:rsidRPr="009119D0">
        <w:rPr>
          <w:rFonts w:ascii="Times New Roman" w:hAnsi="Times New Roman"/>
          <w:color w:val="000000"/>
          <w:szCs w:val="21"/>
        </w:rPr>
        <w:t>1</w:t>
      </w:r>
      <w:r w:rsidRPr="00F6112D">
        <w:rPr>
          <w:rFonts w:ascii="Times New Roman" w:hAnsi="Times New Roman"/>
          <w:color w:val="000000"/>
          <w:szCs w:val="21"/>
          <w:vertAlign w:val="superscript"/>
        </w:rPr>
        <w:t>#</w:t>
      </w:r>
      <w:r w:rsidRPr="009119D0">
        <w:rPr>
          <w:rFonts w:ascii="Times New Roman" w:hAnsi="Times New Roman"/>
          <w:color w:val="000000"/>
          <w:szCs w:val="21"/>
        </w:rPr>
        <w:t>样品，采用</w:t>
      </w:r>
      <w:r w:rsidRPr="009119D0">
        <w:rPr>
          <w:rFonts w:ascii="Times New Roman" w:hAnsi="Times New Roman"/>
          <w:color w:val="000000"/>
          <w:szCs w:val="21"/>
        </w:rPr>
        <w:t>NH</w:t>
      </w:r>
      <w:r w:rsidRPr="009119D0">
        <w:rPr>
          <w:rFonts w:ascii="Times New Roman" w:hAnsi="Times New Roman"/>
          <w:color w:val="000000"/>
          <w:szCs w:val="21"/>
          <w:vertAlign w:val="subscript"/>
        </w:rPr>
        <w:t>3</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O+H</w:t>
      </w:r>
      <w:r w:rsidRPr="009119D0">
        <w:rPr>
          <w:rFonts w:ascii="Times New Roman" w:hAnsi="Times New Roman"/>
          <w:color w:val="000000"/>
          <w:szCs w:val="21"/>
          <w:vertAlign w:val="subscript"/>
        </w:rPr>
        <w:t>2</w:t>
      </w:r>
      <w:r w:rsidRPr="009119D0">
        <w:rPr>
          <w:rFonts w:ascii="Times New Roman" w:hAnsi="Times New Roman"/>
          <w:color w:val="000000"/>
          <w:szCs w:val="21"/>
        </w:rPr>
        <w:t>O</w:t>
      </w:r>
      <w:r w:rsidRPr="009119D0">
        <w:rPr>
          <w:rFonts w:ascii="Times New Roman" w:hAnsi="Times New Roman"/>
          <w:color w:val="000000"/>
          <w:szCs w:val="21"/>
          <w:vertAlign w:val="subscript"/>
        </w:rPr>
        <w:t>2</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、王水三种</w:t>
      </w:r>
      <w:proofErr w:type="gramStart"/>
      <w:r w:rsidRPr="009119D0">
        <w:rPr>
          <w:rFonts w:ascii="Times New Roman" w:hAnsi="Times New Roman"/>
          <w:color w:val="000000"/>
          <w:szCs w:val="21"/>
        </w:rPr>
        <w:t>溶</w:t>
      </w:r>
      <w:proofErr w:type="gramEnd"/>
      <w:r w:rsidRPr="009119D0">
        <w:rPr>
          <w:rFonts w:ascii="Times New Roman" w:hAnsi="Times New Roman"/>
          <w:color w:val="000000"/>
          <w:szCs w:val="21"/>
        </w:rPr>
        <w:t>样方法溶解同一样品，并加入</w:t>
      </w:r>
      <w:r w:rsidRPr="009119D0">
        <w:rPr>
          <w:rFonts w:ascii="Times New Roman" w:hAnsi="Times New Roman"/>
          <w:color w:val="000000"/>
          <w:szCs w:val="21"/>
        </w:rPr>
        <w:t>1mL</w:t>
      </w:r>
      <w:proofErr w:type="gramStart"/>
      <w:r w:rsidRPr="009119D0">
        <w:rPr>
          <w:rFonts w:ascii="Times New Roman" w:hAnsi="Times New Roman"/>
          <w:color w:val="000000"/>
          <w:szCs w:val="21"/>
        </w:rPr>
        <w:t>铋</w:t>
      </w:r>
      <w:proofErr w:type="gramEnd"/>
      <w:r w:rsidRPr="009119D0">
        <w:rPr>
          <w:rFonts w:ascii="Times New Roman" w:hAnsi="Times New Roman"/>
          <w:color w:val="000000"/>
          <w:szCs w:val="21"/>
        </w:rPr>
        <w:t>标准溶液（</w:t>
      </w:r>
      <w:r w:rsidRPr="009119D0">
        <w:rPr>
          <w:rFonts w:ascii="Times New Roman" w:hAnsi="Times New Roman"/>
          <w:color w:val="000000"/>
          <w:szCs w:val="21"/>
        </w:rPr>
        <w:t>100mg/L</w:t>
      </w:r>
      <w:r w:rsidRPr="009119D0">
        <w:rPr>
          <w:rFonts w:ascii="Times New Roman" w:hAnsi="Times New Roman"/>
          <w:color w:val="000000"/>
          <w:szCs w:val="21"/>
        </w:rPr>
        <w:t>），在选定的仪器条件下测定荧光强度，计算回收率。测定结果见表</w:t>
      </w:r>
      <w:r w:rsidR="0028548B">
        <w:rPr>
          <w:rFonts w:ascii="Times New Roman" w:hAnsi="Times New Roman"/>
          <w:color w:val="000000"/>
          <w:szCs w:val="21"/>
        </w:rPr>
        <w:t>7</w:t>
      </w:r>
      <w:r w:rsidRPr="009119D0">
        <w:rPr>
          <w:rFonts w:ascii="Times New Roman" w:hAnsi="Times New Roman"/>
          <w:color w:val="000000"/>
          <w:szCs w:val="21"/>
        </w:rPr>
        <w:t>。</w:t>
      </w:r>
    </w:p>
    <w:p w14:paraId="7E88D807" w14:textId="659ACF99" w:rsidR="009249D5" w:rsidRPr="009119D0" w:rsidRDefault="004450C1">
      <w:pPr>
        <w:autoSpaceDE w:val="0"/>
        <w:autoSpaceDN w:val="0"/>
        <w:adjustRightInd w:val="0"/>
        <w:jc w:val="center"/>
        <w:rPr>
          <w:rFonts w:ascii="Times New Roman" w:hAnsi="Times New Roman"/>
          <w:szCs w:val="21"/>
        </w:rPr>
      </w:pPr>
      <w:r w:rsidRPr="009119D0">
        <w:rPr>
          <w:rFonts w:ascii="Times New Roman" w:eastAsia="黑体" w:hAnsi="Times New Roman"/>
          <w:szCs w:val="21"/>
        </w:rPr>
        <w:t>表</w:t>
      </w:r>
      <w:r w:rsidR="0028548B">
        <w:rPr>
          <w:rFonts w:ascii="Times New Roman" w:eastAsia="黑体" w:hAnsi="Times New Roman"/>
          <w:szCs w:val="21"/>
        </w:rPr>
        <w:t>7</w:t>
      </w:r>
      <w:r w:rsidRPr="009119D0">
        <w:rPr>
          <w:rFonts w:ascii="Times New Roman" w:eastAsia="黑体" w:hAnsi="Times New Roman"/>
          <w:szCs w:val="21"/>
        </w:rPr>
        <w:t xml:space="preserve"> </w:t>
      </w:r>
      <w:r w:rsidRPr="009119D0">
        <w:rPr>
          <w:rFonts w:ascii="Times New Roman" w:eastAsia="黑体" w:hAnsi="Times New Roman"/>
          <w:szCs w:val="21"/>
        </w:rPr>
        <w:t>溶样条件的选择</w:t>
      </w:r>
    </w:p>
    <w:tbl>
      <w:tblPr>
        <w:tblW w:w="4953" w:type="pct"/>
        <w:tblLayout w:type="fixed"/>
        <w:tblLook w:val="04A0" w:firstRow="1" w:lastRow="0" w:firstColumn="1" w:lastColumn="0" w:noHBand="0" w:noVBand="1"/>
      </w:tblPr>
      <w:tblGrid>
        <w:gridCol w:w="1891"/>
        <w:gridCol w:w="4088"/>
        <w:gridCol w:w="849"/>
        <w:gridCol w:w="877"/>
        <w:gridCol w:w="805"/>
        <w:gridCol w:w="746"/>
      </w:tblGrid>
      <w:tr w:rsidR="009249D5" w:rsidRPr="009119D0" w14:paraId="7A49023A" w14:textId="77777777">
        <w:trPr>
          <w:trHeight w:val="804"/>
        </w:trPr>
        <w:tc>
          <w:tcPr>
            <w:tcW w:w="10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48C89"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样品溶解方法</w:t>
            </w:r>
          </w:p>
        </w:tc>
        <w:tc>
          <w:tcPr>
            <w:tcW w:w="2207" w:type="pct"/>
            <w:tcBorders>
              <w:top w:val="single" w:sz="4" w:space="0" w:color="auto"/>
              <w:left w:val="nil"/>
              <w:bottom w:val="single" w:sz="4" w:space="0" w:color="auto"/>
              <w:right w:val="single" w:sz="4" w:space="0" w:color="auto"/>
            </w:tcBorders>
            <w:shd w:val="clear" w:color="auto" w:fill="auto"/>
            <w:noWrap/>
            <w:vAlign w:val="center"/>
          </w:tcPr>
          <w:p w14:paraId="0F2057B0"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溶解步骤</w:t>
            </w:r>
          </w:p>
        </w:tc>
        <w:tc>
          <w:tcPr>
            <w:tcW w:w="458" w:type="pct"/>
            <w:tcBorders>
              <w:top w:val="single" w:sz="4" w:space="0" w:color="auto"/>
              <w:left w:val="nil"/>
              <w:bottom w:val="single" w:sz="4" w:space="0" w:color="auto"/>
              <w:right w:val="single" w:sz="4" w:space="0" w:color="auto"/>
            </w:tcBorders>
            <w:shd w:val="clear" w:color="auto" w:fill="auto"/>
            <w:vAlign w:val="center"/>
          </w:tcPr>
          <w:p w14:paraId="66D0AE56"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原溶液测定值</w:t>
            </w:r>
            <w:r w:rsidRPr="009119D0">
              <w:rPr>
                <w:rFonts w:ascii="Times New Roman" w:hAnsi="Times New Roman"/>
                <w:color w:val="000000"/>
                <w:kern w:val="0"/>
                <w:sz w:val="18"/>
                <w:szCs w:val="18"/>
              </w:rPr>
              <w:t>/(mg/L)</w:t>
            </w:r>
          </w:p>
        </w:tc>
        <w:tc>
          <w:tcPr>
            <w:tcW w:w="474" w:type="pct"/>
            <w:tcBorders>
              <w:top w:val="single" w:sz="4" w:space="0" w:color="auto"/>
              <w:left w:val="nil"/>
              <w:bottom w:val="single" w:sz="4" w:space="0" w:color="auto"/>
              <w:right w:val="single" w:sz="4" w:space="0" w:color="auto"/>
            </w:tcBorders>
            <w:shd w:val="clear" w:color="auto" w:fill="auto"/>
            <w:vAlign w:val="center"/>
          </w:tcPr>
          <w:p w14:paraId="6EBD0A4E"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加入</w:t>
            </w:r>
            <w:proofErr w:type="gramStart"/>
            <w:r w:rsidRPr="009119D0">
              <w:rPr>
                <w:rFonts w:ascii="Times New Roman" w:hAnsi="Times New Roman"/>
                <w:color w:val="000000"/>
                <w:kern w:val="0"/>
                <w:sz w:val="18"/>
                <w:szCs w:val="18"/>
              </w:rPr>
              <w:t>铋</w:t>
            </w:r>
            <w:proofErr w:type="gramEnd"/>
            <w:r w:rsidRPr="009119D0">
              <w:rPr>
                <w:rFonts w:ascii="Times New Roman" w:hAnsi="Times New Roman"/>
                <w:color w:val="000000"/>
                <w:kern w:val="0"/>
                <w:sz w:val="18"/>
                <w:szCs w:val="18"/>
              </w:rPr>
              <w:t>浓度</w:t>
            </w:r>
            <w:r w:rsidRPr="009119D0">
              <w:rPr>
                <w:rFonts w:ascii="Times New Roman" w:hAnsi="Times New Roman"/>
                <w:color w:val="000000"/>
                <w:kern w:val="0"/>
                <w:sz w:val="18"/>
                <w:szCs w:val="18"/>
              </w:rPr>
              <w:t>/(mg/L)</w:t>
            </w:r>
          </w:p>
        </w:tc>
        <w:tc>
          <w:tcPr>
            <w:tcW w:w="435" w:type="pct"/>
            <w:tcBorders>
              <w:top w:val="single" w:sz="4" w:space="0" w:color="auto"/>
              <w:left w:val="nil"/>
              <w:bottom w:val="single" w:sz="4" w:space="0" w:color="auto"/>
              <w:right w:val="single" w:sz="4" w:space="0" w:color="auto"/>
            </w:tcBorders>
            <w:shd w:val="clear" w:color="auto" w:fill="auto"/>
            <w:vAlign w:val="center"/>
          </w:tcPr>
          <w:p w14:paraId="65415635"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加入后测定值</w:t>
            </w:r>
            <w:r w:rsidRPr="009119D0">
              <w:rPr>
                <w:rFonts w:ascii="Times New Roman" w:hAnsi="Times New Roman"/>
                <w:color w:val="000000"/>
                <w:kern w:val="0"/>
                <w:sz w:val="18"/>
                <w:szCs w:val="18"/>
              </w:rPr>
              <w:t>/(mg/L)</w:t>
            </w:r>
          </w:p>
        </w:tc>
        <w:tc>
          <w:tcPr>
            <w:tcW w:w="403" w:type="pct"/>
            <w:tcBorders>
              <w:top w:val="single" w:sz="4" w:space="0" w:color="auto"/>
              <w:left w:val="nil"/>
              <w:bottom w:val="single" w:sz="4" w:space="0" w:color="auto"/>
              <w:right w:val="single" w:sz="4" w:space="0" w:color="auto"/>
            </w:tcBorders>
            <w:shd w:val="clear" w:color="auto" w:fill="auto"/>
            <w:vAlign w:val="center"/>
          </w:tcPr>
          <w:p w14:paraId="16952378"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回收率</w:t>
            </w:r>
          </w:p>
          <w:p w14:paraId="727E81DD"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w:t>
            </w:r>
          </w:p>
        </w:tc>
      </w:tr>
      <w:tr w:rsidR="009249D5" w:rsidRPr="009119D0" w14:paraId="404F7990" w14:textId="77777777">
        <w:trPr>
          <w:trHeight w:val="1280"/>
        </w:trPr>
        <w:tc>
          <w:tcPr>
            <w:tcW w:w="1020" w:type="pct"/>
            <w:tcBorders>
              <w:top w:val="nil"/>
              <w:left w:val="single" w:sz="4" w:space="0" w:color="auto"/>
              <w:bottom w:val="single" w:sz="4" w:space="0" w:color="auto"/>
              <w:right w:val="single" w:sz="4" w:space="0" w:color="auto"/>
            </w:tcBorders>
            <w:shd w:val="clear" w:color="auto" w:fill="auto"/>
            <w:noWrap/>
            <w:vAlign w:val="center"/>
          </w:tcPr>
          <w:p w14:paraId="5DE77084" w14:textId="77777777" w:rsidR="009249D5" w:rsidRPr="009119D0" w:rsidRDefault="004450C1" w:rsidP="00C168FD">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NH</w:t>
            </w:r>
            <w:r w:rsidRPr="009119D0">
              <w:rPr>
                <w:rFonts w:ascii="Times New Roman" w:hAnsi="Times New Roman"/>
                <w:color w:val="000000"/>
                <w:kern w:val="0"/>
                <w:sz w:val="18"/>
                <w:szCs w:val="18"/>
                <w:vertAlign w:val="subscript"/>
              </w:rPr>
              <w:t>3</w:t>
            </w:r>
            <w:r w:rsidRPr="009119D0">
              <w:rPr>
                <w:rFonts w:ascii="Times New Roman" w:hAnsi="Times New Roman"/>
                <w:color w:val="000000"/>
                <w:kern w:val="0"/>
                <w:sz w:val="18"/>
                <w:szCs w:val="18"/>
              </w:rPr>
              <w:t>•H</w:t>
            </w:r>
            <w:r w:rsidRPr="009119D0">
              <w:rPr>
                <w:rFonts w:ascii="Times New Roman" w:hAnsi="Times New Roman"/>
                <w:color w:val="000000"/>
                <w:kern w:val="0"/>
                <w:sz w:val="18"/>
                <w:szCs w:val="18"/>
                <w:vertAlign w:val="subscript"/>
              </w:rPr>
              <w:t>2</w:t>
            </w:r>
            <w:r w:rsidRPr="009119D0">
              <w:rPr>
                <w:rFonts w:ascii="Times New Roman" w:hAnsi="Times New Roman"/>
                <w:color w:val="000000"/>
                <w:kern w:val="0"/>
                <w:sz w:val="18"/>
                <w:szCs w:val="18"/>
              </w:rPr>
              <w:t>O+H</w:t>
            </w:r>
            <w:r w:rsidRPr="009119D0">
              <w:rPr>
                <w:rFonts w:ascii="Times New Roman" w:hAnsi="Times New Roman"/>
                <w:color w:val="000000"/>
                <w:kern w:val="0"/>
                <w:sz w:val="18"/>
                <w:szCs w:val="18"/>
                <w:vertAlign w:val="subscript"/>
              </w:rPr>
              <w:t>2</w:t>
            </w:r>
            <w:r w:rsidRPr="009119D0">
              <w:rPr>
                <w:rFonts w:ascii="Times New Roman" w:hAnsi="Times New Roman"/>
                <w:color w:val="000000"/>
                <w:kern w:val="0"/>
                <w:sz w:val="18"/>
                <w:szCs w:val="18"/>
              </w:rPr>
              <w:t>O</w:t>
            </w:r>
            <w:r w:rsidRPr="009119D0">
              <w:rPr>
                <w:rFonts w:ascii="Times New Roman" w:hAnsi="Times New Roman"/>
                <w:color w:val="000000"/>
                <w:kern w:val="0"/>
                <w:sz w:val="18"/>
                <w:szCs w:val="18"/>
                <w:vertAlign w:val="subscript"/>
              </w:rPr>
              <w:t>2</w:t>
            </w:r>
            <w:r w:rsidRPr="009119D0">
              <w:rPr>
                <w:rFonts w:ascii="Times New Roman" w:hAnsi="Times New Roman"/>
                <w:color w:val="000000"/>
                <w:kern w:val="0"/>
                <w:sz w:val="18"/>
                <w:szCs w:val="18"/>
              </w:rPr>
              <w:t>+HCl+HNO</w:t>
            </w:r>
            <w:r w:rsidRPr="009119D0">
              <w:rPr>
                <w:rFonts w:ascii="Times New Roman" w:hAnsi="Times New Roman"/>
                <w:color w:val="000000"/>
                <w:kern w:val="0"/>
                <w:sz w:val="18"/>
                <w:szCs w:val="18"/>
                <w:vertAlign w:val="subscript"/>
              </w:rPr>
              <w:t>3</w:t>
            </w:r>
          </w:p>
        </w:tc>
        <w:tc>
          <w:tcPr>
            <w:tcW w:w="2207" w:type="pct"/>
            <w:tcBorders>
              <w:top w:val="nil"/>
              <w:left w:val="nil"/>
              <w:bottom w:val="single" w:sz="4" w:space="0" w:color="auto"/>
              <w:right w:val="single" w:sz="4" w:space="0" w:color="auto"/>
            </w:tcBorders>
            <w:shd w:val="clear" w:color="auto" w:fill="auto"/>
            <w:vAlign w:val="center"/>
          </w:tcPr>
          <w:p w14:paraId="12D46520" w14:textId="631A01F8" w:rsidR="009249D5" w:rsidRPr="009119D0" w:rsidRDefault="004450C1">
            <w:pPr>
              <w:widowControl/>
              <w:spacing w:line="24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称取</w:t>
            </w:r>
            <w:r w:rsidRPr="009119D0">
              <w:rPr>
                <w:rFonts w:ascii="Times New Roman" w:hAnsi="Times New Roman"/>
                <w:color w:val="000000"/>
                <w:kern w:val="0"/>
                <w:sz w:val="18"/>
                <w:szCs w:val="18"/>
              </w:rPr>
              <w:t>0.2g</w:t>
            </w:r>
            <w:r w:rsidRPr="009119D0">
              <w:rPr>
                <w:rFonts w:ascii="Times New Roman" w:hAnsi="Times New Roman"/>
                <w:color w:val="000000"/>
                <w:kern w:val="0"/>
                <w:sz w:val="18"/>
                <w:szCs w:val="18"/>
              </w:rPr>
              <w:t>试样于</w:t>
            </w:r>
            <w:r w:rsidRPr="009119D0">
              <w:rPr>
                <w:rFonts w:ascii="Times New Roman" w:hAnsi="Times New Roman"/>
                <w:color w:val="000000"/>
                <w:kern w:val="0"/>
                <w:sz w:val="18"/>
                <w:szCs w:val="18"/>
              </w:rPr>
              <w:t>150mL</w:t>
            </w:r>
            <w:r w:rsidRPr="009119D0">
              <w:rPr>
                <w:rFonts w:ascii="Times New Roman" w:hAnsi="Times New Roman"/>
                <w:color w:val="000000"/>
                <w:kern w:val="0"/>
                <w:sz w:val="18"/>
                <w:szCs w:val="18"/>
              </w:rPr>
              <w:t>烧杯中，加入</w:t>
            </w:r>
            <w:r w:rsidRPr="009119D0">
              <w:rPr>
                <w:rFonts w:ascii="Times New Roman" w:hAnsi="Times New Roman"/>
                <w:color w:val="000000"/>
                <w:kern w:val="0"/>
                <w:sz w:val="18"/>
                <w:szCs w:val="18"/>
              </w:rPr>
              <w:t>10mL</w:t>
            </w:r>
            <w:r w:rsidRPr="009119D0">
              <w:rPr>
                <w:rFonts w:ascii="Times New Roman" w:hAnsi="Times New Roman"/>
                <w:color w:val="000000"/>
                <w:kern w:val="0"/>
                <w:sz w:val="18"/>
                <w:szCs w:val="18"/>
              </w:rPr>
              <w:t>水，加入</w:t>
            </w:r>
            <w:r w:rsidRPr="009119D0">
              <w:rPr>
                <w:rFonts w:ascii="Times New Roman" w:hAnsi="Times New Roman"/>
                <w:color w:val="000000"/>
                <w:kern w:val="0"/>
                <w:sz w:val="18"/>
                <w:szCs w:val="18"/>
              </w:rPr>
              <w:t>1mL</w:t>
            </w:r>
            <w:r w:rsidRPr="009119D0">
              <w:rPr>
                <w:rFonts w:ascii="Times New Roman" w:hAnsi="Times New Roman"/>
                <w:color w:val="000000"/>
                <w:kern w:val="0"/>
                <w:sz w:val="18"/>
                <w:szCs w:val="18"/>
              </w:rPr>
              <w:t>氨水，置于电热板上，在</w:t>
            </w:r>
            <w:r w:rsidRPr="009119D0">
              <w:rPr>
                <w:rFonts w:ascii="Times New Roman" w:hAnsi="Times New Roman"/>
                <w:color w:val="000000"/>
                <w:kern w:val="0"/>
                <w:sz w:val="18"/>
                <w:szCs w:val="18"/>
              </w:rPr>
              <w:t>200-300℃</w:t>
            </w:r>
            <w:r w:rsidRPr="009119D0">
              <w:rPr>
                <w:rFonts w:ascii="Times New Roman" w:hAnsi="Times New Roman"/>
                <w:color w:val="000000"/>
                <w:kern w:val="0"/>
                <w:sz w:val="18"/>
                <w:szCs w:val="18"/>
              </w:rPr>
              <w:t>加热溶解</w:t>
            </w:r>
            <w:r w:rsidR="00F6112D">
              <w:rPr>
                <w:rFonts w:ascii="Times New Roman" w:hAnsi="Times New Roman" w:hint="eastAsia"/>
                <w:color w:val="000000"/>
                <w:kern w:val="0"/>
                <w:sz w:val="18"/>
                <w:szCs w:val="18"/>
              </w:rPr>
              <w:t>至</w:t>
            </w:r>
            <w:r w:rsidRPr="009119D0">
              <w:rPr>
                <w:rFonts w:ascii="Times New Roman" w:hAnsi="Times New Roman"/>
                <w:color w:val="000000"/>
                <w:kern w:val="0"/>
                <w:sz w:val="18"/>
                <w:szCs w:val="18"/>
              </w:rPr>
              <w:t>溶液不再继续反应，取下冷却至室温，缓慢加入</w:t>
            </w:r>
            <w:r w:rsidRPr="009119D0">
              <w:rPr>
                <w:rFonts w:ascii="Times New Roman" w:hAnsi="Times New Roman"/>
                <w:color w:val="000000"/>
                <w:kern w:val="0"/>
                <w:sz w:val="18"/>
                <w:szCs w:val="18"/>
              </w:rPr>
              <w:t>2mL</w:t>
            </w:r>
            <w:r w:rsidRPr="009119D0">
              <w:rPr>
                <w:rFonts w:ascii="Times New Roman" w:hAnsi="Times New Roman"/>
                <w:color w:val="000000"/>
                <w:kern w:val="0"/>
                <w:sz w:val="18"/>
                <w:szCs w:val="18"/>
              </w:rPr>
              <w:t>过氧化氢，加热煮沸</w:t>
            </w:r>
            <w:r w:rsidRPr="009119D0">
              <w:rPr>
                <w:rFonts w:ascii="Times New Roman" w:hAnsi="Times New Roman"/>
                <w:color w:val="000000"/>
                <w:kern w:val="0"/>
                <w:sz w:val="18"/>
                <w:szCs w:val="18"/>
              </w:rPr>
              <w:t>1-2</w:t>
            </w:r>
            <w:r w:rsidRPr="009119D0">
              <w:rPr>
                <w:rFonts w:ascii="Times New Roman" w:hAnsi="Times New Roman"/>
                <w:color w:val="000000"/>
                <w:kern w:val="0"/>
                <w:sz w:val="18"/>
                <w:szCs w:val="18"/>
              </w:rPr>
              <w:t>分钟，取下冷却至室温，加入</w:t>
            </w:r>
            <w:r w:rsidRPr="009119D0">
              <w:rPr>
                <w:rFonts w:ascii="Times New Roman" w:hAnsi="Times New Roman"/>
                <w:color w:val="000000"/>
                <w:kern w:val="0"/>
                <w:sz w:val="18"/>
                <w:szCs w:val="18"/>
              </w:rPr>
              <w:t>10mL</w:t>
            </w:r>
            <w:r w:rsidRPr="009119D0">
              <w:rPr>
                <w:rFonts w:ascii="Times New Roman" w:hAnsi="Times New Roman"/>
                <w:color w:val="000000"/>
                <w:kern w:val="0"/>
                <w:sz w:val="18"/>
                <w:szCs w:val="18"/>
              </w:rPr>
              <w:t>盐酸，加热煮沸至清亮，取下冷却至室温，加入</w:t>
            </w:r>
            <w:r w:rsidRPr="009119D0">
              <w:rPr>
                <w:rFonts w:ascii="Times New Roman" w:hAnsi="Times New Roman"/>
                <w:color w:val="000000"/>
                <w:kern w:val="0"/>
                <w:sz w:val="18"/>
                <w:szCs w:val="18"/>
              </w:rPr>
              <w:t>1mL</w:t>
            </w:r>
            <w:r w:rsidRPr="009119D0">
              <w:rPr>
                <w:rFonts w:ascii="Times New Roman" w:hAnsi="Times New Roman"/>
                <w:color w:val="000000"/>
                <w:kern w:val="0"/>
                <w:sz w:val="18"/>
                <w:szCs w:val="18"/>
              </w:rPr>
              <w:t>硝酸，转移至</w:t>
            </w:r>
            <w:r w:rsidRPr="009119D0">
              <w:rPr>
                <w:rFonts w:ascii="Times New Roman" w:hAnsi="Times New Roman"/>
                <w:color w:val="000000"/>
                <w:kern w:val="0"/>
                <w:sz w:val="18"/>
                <w:szCs w:val="18"/>
              </w:rPr>
              <w:t>100mL</w:t>
            </w:r>
            <w:r w:rsidRPr="009119D0">
              <w:rPr>
                <w:rFonts w:ascii="Times New Roman" w:hAnsi="Times New Roman"/>
                <w:color w:val="000000"/>
                <w:kern w:val="0"/>
                <w:sz w:val="18"/>
                <w:szCs w:val="18"/>
              </w:rPr>
              <w:t>容量瓶中，</w:t>
            </w:r>
            <w:r w:rsidR="00F6112D">
              <w:rPr>
                <w:rFonts w:ascii="Times New Roman" w:hAnsi="Times New Roman" w:hint="eastAsia"/>
                <w:color w:val="000000"/>
                <w:kern w:val="0"/>
                <w:sz w:val="18"/>
                <w:szCs w:val="18"/>
              </w:rPr>
              <w:t>以水稀释至刻度，混匀。</w:t>
            </w:r>
            <w:r w:rsidRPr="009119D0">
              <w:rPr>
                <w:rFonts w:ascii="Times New Roman" w:hAnsi="Times New Roman"/>
                <w:color w:val="000000"/>
                <w:kern w:val="0"/>
                <w:sz w:val="18"/>
                <w:szCs w:val="18"/>
              </w:rPr>
              <w:t>干过滤。</w:t>
            </w:r>
          </w:p>
        </w:tc>
        <w:tc>
          <w:tcPr>
            <w:tcW w:w="458" w:type="pct"/>
            <w:tcBorders>
              <w:top w:val="nil"/>
              <w:left w:val="nil"/>
              <w:bottom w:val="single" w:sz="4" w:space="0" w:color="auto"/>
              <w:right w:val="single" w:sz="4" w:space="0" w:color="auto"/>
            </w:tcBorders>
            <w:shd w:val="clear" w:color="auto" w:fill="auto"/>
            <w:noWrap/>
            <w:vAlign w:val="center"/>
          </w:tcPr>
          <w:p w14:paraId="7938490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0.14</w:t>
            </w:r>
          </w:p>
        </w:tc>
        <w:tc>
          <w:tcPr>
            <w:tcW w:w="474" w:type="pct"/>
            <w:tcBorders>
              <w:top w:val="nil"/>
              <w:left w:val="nil"/>
              <w:bottom w:val="single" w:sz="4" w:space="0" w:color="auto"/>
              <w:right w:val="single" w:sz="4" w:space="0" w:color="auto"/>
            </w:tcBorders>
            <w:shd w:val="clear" w:color="auto" w:fill="auto"/>
            <w:noWrap/>
            <w:vAlign w:val="center"/>
          </w:tcPr>
          <w:p w14:paraId="7F575C0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w:t>
            </w:r>
          </w:p>
        </w:tc>
        <w:tc>
          <w:tcPr>
            <w:tcW w:w="435" w:type="pct"/>
            <w:tcBorders>
              <w:top w:val="nil"/>
              <w:left w:val="nil"/>
              <w:bottom w:val="single" w:sz="4" w:space="0" w:color="auto"/>
              <w:right w:val="single" w:sz="4" w:space="0" w:color="auto"/>
            </w:tcBorders>
            <w:shd w:val="clear" w:color="auto" w:fill="auto"/>
            <w:noWrap/>
            <w:vAlign w:val="center"/>
          </w:tcPr>
          <w:p w14:paraId="557340F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1.20</w:t>
            </w:r>
          </w:p>
        </w:tc>
        <w:tc>
          <w:tcPr>
            <w:tcW w:w="403" w:type="pct"/>
            <w:tcBorders>
              <w:top w:val="nil"/>
              <w:left w:val="nil"/>
              <w:bottom w:val="single" w:sz="4" w:space="0" w:color="auto"/>
              <w:right w:val="single" w:sz="4" w:space="0" w:color="auto"/>
            </w:tcBorders>
            <w:shd w:val="clear" w:color="auto" w:fill="auto"/>
            <w:noWrap/>
            <w:vAlign w:val="center"/>
          </w:tcPr>
          <w:p w14:paraId="418FAF9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106.4</w:t>
            </w:r>
          </w:p>
        </w:tc>
      </w:tr>
      <w:tr w:rsidR="009249D5" w:rsidRPr="009119D0" w14:paraId="421DCA77" w14:textId="77777777">
        <w:trPr>
          <w:trHeight w:val="1122"/>
        </w:trPr>
        <w:tc>
          <w:tcPr>
            <w:tcW w:w="1020" w:type="pct"/>
            <w:tcBorders>
              <w:top w:val="nil"/>
              <w:left w:val="single" w:sz="4" w:space="0" w:color="auto"/>
              <w:bottom w:val="single" w:sz="4" w:space="0" w:color="auto"/>
              <w:right w:val="single" w:sz="4" w:space="0" w:color="auto"/>
            </w:tcBorders>
            <w:shd w:val="clear" w:color="auto" w:fill="auto"/>
            <w:noWrap/>
            <w:vAlign w:val="center"/>
          </w:tcPr>
          <w:p w14:paraId="43F75703" w14:textId="77777777" w:rsidR="009249D5" w:rsidRPr="009119D0" w:rsidRDefault="004450C1" w:rsidP="00C168FD">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HCl+HNO</w:t>
            </w:r>
            <w:r w:rsidRPr="009119D0">
              <w:rPr>
                <w:rFonts w:ascii="Times New Roman" w:hAnsi="Times New Roman"/>
                <w:color w:val="000000"/>
                <w:kern w:val="0"/>
                <w:sz w:val="18"/>
                <w:szCs w:val="18"/>
                <w:vertAlign w:val="subscript"/>
              </w:rPr>
              <w:t>3</w:t>
            </w:r>
          </w:p>
        </w:tc>
        <w:tc>
          <w:tcPr>
            <w:tcW w:w="2207" w:type="pct"/>
            <w:tcBorders>
              <w:top w:val="nil"/>
              <w:left w:val="nil"/>
              <w:bottom w:val="single" w:sz="4" w:space="0" w:color="auto"/>
              <w:right w:val="single" w:sz="4" w:space="0" w:color="auto"/>
            </w:tcBorders>
            <w:shd w:val="clear" w:color="auto" w:fill="auto"/>
            <w:vAlign w:val="center"/>
          </w:tcPr>
          <w:p w14:paraId="02D1F5CB" w14:textId="34BA0AC3" w:rsidR="009249D5" w:rsidRPr="009119D0" w:rsidRDefault="004450C1">
            <w:pPr>
              <w:widowControl/>
              <w:spacing w:line="24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称取</w:t>
            </w:r>
            <w:r w:rsidRPr="009119D0">
              <w:rPr>
                <w:rFonts w:ascii="Times New Roman" w:hAnsi="Times New Roman"/>
                <w:color w:val="000000"/>
                <w:kern w:val="0"/>
                <w:sz w:val="18"/>
                <w:szCs w:val="18"/>
              </w:rPr>
              <w:t>0.2g</w:t>
            </w:r>
            <w:r w:rsidRPr="009119D0">
              <w:rPr>
                <w:rFonts w:ascii="Times New Roman" w:hAnsi="Times New Roman"/>
                <w:color w:val="000000"/>
                <w:kern w:val="0"/>
                <w:sz w:val="18"/>
                <w:szCs w:val="18"/>
              </w:rPr>
              <w:t>样品置于</w:t>
            </w:r>
            <w:r w:rsidRPr="009119D0">
              <w:rPr>
                <w:rFonts w:ascii="Times New Roman" w:hAnsi="Times New Roman"/>
                <w:color w:val="000000"/>
                <w:kern w:val="0"/>
                <w:sz w:val="18"/>
                <w:szCs w:val="18"/>
              </w:rPr>
              <w:t>150mL</w:t>
            </w:r>
            <w:r w:rsidRPr="009119D0">
              <w:rPr>
                <w:rFonts w:ascii="Times New Roman" w:hAnsi="Times New Roman"/>
                <w:color w:val="000000"/>
                <w:kern w:val="0"/>
                <w:sz w:val="18"/>
                <w:szCs w:val="18"/>
              </w:rPr>
              <w:t>烧杯中，以水润湿，加入</w:t>
            </w:r>
            <w:r w:rsidRPr="009119D0">
              <w:rPr>
                <w:rFonts w:ascii="Times New Roman" w:hAnsi="Times New Roman"/>
                <w:color w:val="000000"/>
                <w:kern w:val="0"/>
                <w:sz w:val="18"/>
                <w:szCs w:val="18"/>
              </w:rPr>
              <w:t>15mL</w:t>
            </w:r>
            <w:r w:rsidRPr="009119D0">
              <w:rPr>
                <w:rFonts w:ascii="Times New Roman" w:hAnsi="Times New Roman"/>
                <w:color w:val="000000"/>
                <w:kern w:val="0"/>
                <w:sz w:val="18"/>
                <w:szCs w:val="18"/>
              </w:rPr>
              <w:t>盐酸，</w:t>
            </w:r>
            <w:r w:rsidRPr="009119D0">
              <w:rPr>
                <w:rFonts w:ascii="Times New Roman" w:hAnsi="Times New Roman"/>
                <w:color w:val="000000"/>
                <w:kern w:val="0"/>
                <w:sz w:val="18"/>
                <w:szCs w:val="18"/>
              </w:rPr>
              <w:t>10mL</w:t>
            </w:r>
            <w:r w:rsidRPr="009119D0">
              <w:rPr>
                <w:rFonts w:ascii="Times New Roman" w:hAnsi="Times New Roman"/>
                <w:color w:val="000000"/>
                <w:kern w:val="0"/>
                <w:sz w:val="18"/>
                <w:szCs w:val="18"/>
              </w:rPr>
              <w:t>硝酸，盖上表面皿，低温加热溶解，蒸发至近干，冷却，加入</w:t>
            </w:r>
            <w:r w:rsidRPr="009119D0">
              <w:rPr>
                <w:rFonts w:ascii="Times New Roman" w:hAnsi="Times New Roman"/>
                <w:color w:val="000000"/>
                <w:kern w:val="0"/>
                <w:sz w:val="18"/>
                <w:szCs w:val="18"/>
              </w:rPr>
              <w:t>8mL</w:t>
            </w:r>
            <w:r w:rsidRPr="009119D0">
              <w:rPr>
                <w:rFonts w:ascii="Times New Roman" w:hAnsi="Times New Roman"/>
                <w:color w:val="000000"/>
                <w:kern w:val="0"/>
                <w:sz w:val="18"/>
                <w:szCs w:val="18"/>
              </w:rPr>
              <w:t>盐酸溶液，</w:t>
            </w:r>
            <w:r w:rsidRPr="009119D0">
              <w:rPr>
                <w:rFonts w:ascii="Times New Roman" w:hAnsi="Times New Roman"/>
                <w:color w:val="000000"/>
                <w:kern w:val="0"/>
                <w:sz w:val="18"/>
                <w:szCs w:val="18"/>
              </w:rPr>
              <w:t>20mL</w:t>
            </w:r>
            <w:r w:rsidRPr="009119D0">
              <w:rPr>
                <w:rFonts w:ascii="Times New Roman" w:hAnsi="Times New Roman"/>
                <w:color w:val="000000"/>
                <w:kern w:val="0"/>
                <w:sz w:val="18"/>
                <w:szCs w:val="18"/>
              </w:rPr>
              <w:t>水，加热溶解盐类，冷却后移人</w:t>
            </w:r>
            <w:r w:rsidRPr="009119D0">
              <w:rPr>
                <w:rFonts w:ascii="Times New Roman" w:hAnsi="Times New Roman"/>
                <w:color w:val="000000"/>
                <w:kern w:val="0"/>
                <w:sz w:val="18"/>
                <w:szCs w:val="18"/>
              </w:rPr>
              <w:t>100mL</w:t>
            </w:r>
            <w:r w:rsidRPr="009119D0">
              <w:rPr>
                <w:rFonts w:ascii="Times New Roman" w:hAnsi="Times New Roman"/>
                <w:color w:val="000000"/>
                <w:kern w:val="0"/>
                <w:sz w:val="18"/>
                <w:szCs w:val="18"/>
              </w:rPr>
              <w:t>容量瓶中，以水稀释至刻度，混匀，干过滤。</w:t>
            </w:r>
          </w:p>
        </w:tc>
        <w:tc>
          <w:tcPr>
            <w:tcW w:w="458" w:type="pct"/>
            <w:tcBorders>
              <w:top w:val="nil"/>
              <w:left w:val="nil"/>
              <w:bottom w:val="single" w:sz="4" w:space="0" w:color="auto"/>
              <w:right w:val="single" w:sz="4" w:space="0" w:color="auto"/>
            </w:tcBorders>
            <w:shd w:val="clear" w:color="auto" w:fill="auto"/>
            <w:noWrap/>
            <w:vAlign w:val="center"/>
          </w:tcPr>
          <w:p w14:paraId="4BCF2F3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0.17</w:t>
            </w:r>
          </w:p>
        </w:tc>
        <w:tc>
          <w:tcPr>
            <w:tcW w:w="474" w:type="pct"/>
            <w:tcBorders>
              <w:top w:val="nil"/>
              <w:left w:val="nil"/>
              <w:bottom w:val="single" w:sz="4" w:space="0" w:color="auto"/>
              <w:right w:val="single" w:sz="4" w:space="0" w:color="auto"/>
            </w:tcBorders>
            <w:shd w:val="clear" w:color="auto" w:fill="auto"/>
            <w:noWrap/>
            <w:vAlign w:val="center"/>
          </w:tcPr>
          <w:p w14:paraId="6652E28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w:t>
            </w:r>
          </w:p>
        </w:tc>
        <w:tc>
          <w:tcPr>
            <w:tcW w:w="435" w:type="pct"/>
            <w:tcBorders>
              <w:top w:val="nil"/>
              <w:left w:val="nil"/>
              <w:bottom w:val="single" w:sz="4" w:space="0" w:color="auto"/>
              <w:right w:val="single" w:sz="4" w:space="0" w:color="auto"/>
            </w:tcBorders>
            <w:shd w:val="clear" w:color="auto" w:fill="auto"/>
            <w:noWrap/>
            <w:vAlign w:val="center"/>
          </w:tcPr>
          <w:p w14:paraId="14C8BFC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1.31</w:t>
            </w:r>
          </w:p>
        </w:tc>
        <w:tc>
          <w:tcPr>
            <w:tcW w:w="403" w:type="pct"/>
            <w:tcBorders>
              <w:top w:val="nil"/>
              <w:left w:val="nil"/>
              <w:bottom w:val="single" w:sz="4" w:space="0" w:color="auto"/>
              <w:right w:val="single" w:sz="4" w:space="0" w:color="auto"/>
            </w:tcBorders>
            <w:shd w:val="clear" w:color="auto" w:fill="auto"/>
            <w:noWrap/>
            <w:vAlign w:val="center"/>
          </w:tcPr>
          <w:p w14:paraId="7471859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113.2</w:t>
            </w:r>
          </w:p>
        </w:tc>
      </w:tr>
      <w:tr w:rsidR="009249D5" w:rsidRPr="009119D0" w14:paraId="0346644F" w14:textId="77777777">
        <w:trPr>
          <w:trHeight w:val="967"/>
        </w:trPr>
        <w:tc>
          <w:tcPr>
            <w:tcW w:w="1020" w:type="pct"/>
            <w:tcBorders>
              <w:top w:val="nil"/>
              <w:left w:val="single" w:sz="4" w:space="0" w:color="auto"/>
              <w:bottom w:val="single" w:sz="4" w:space="0" w:color="auto"/>
              <w:right w:val="single" w:sz="4" w:space="0" w:color="auto"/>
            </w:tcBorders>
            <w:shd w:val="clear" w:color="auto" w:fill="auto"/>
            <w:noWrap/>
            <w:vAlign w:val="center"/>
          </w:tcPr>
          <w:p w14:paraId="0BED1977" w14:textId="77777777" w:rsidR="009249D5" w:rsidRPr="009119D0" w:rsidRDefault="004450C1" w:rsidP="00C168FD">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王水</w:t>
            </w:r>
          </w:p>
        </w:tc>
        <w:tc>
          <w:tcPr>
            <w:tcW w:w="2207" w:type="pct"/>
            <w:tcBorders>
              <w:top w:val="nil"/>
              <w:left w:val="nil"/>
              <w:bottom w:val="single" w:sz="4" w:space="0" w:color="auto"/>
              <w:right w:val="single" w:sz="4" w:space="0" w:color="auto"/>
            </w:tcBorders>
            <w:shd w:val="clear" w:color="auto" w:fill="auto"/>
            <w:vAlign w:val="center"/>
          </w:tcPr>
          <w:p w14:paraId="21F6A2BB" w14:textId="590BBF61" w:rsidR="009249D5" w:rsidRPr="009119D0" w:rsidRDefault="004450C1">
            <w:pPr>
              <w:widowControl/>
              <w:spacing w:line="24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称取</w:t>
            </w:r>
            <w:r w:rsidRPr="009119D0">
              <w:rPr>
                <w:rFonts w:ascii="Times New Roman" w:hAnsi="Times New Roman"/>
                <w:color w:val="000000"/>
                <w:kern w:val="0"/>
                <w:sz w:val="18"/>
                <w:szCs w:val="18"/>
              </w:rPr>
              <w:t>0.2g</w:t>
            </w:r>
            <w:r w:rsidRPr="009119D0">
              <w:rPr>
                <w:rFonts w:ascii="Times New Roman" w:hAnsi="Times New Roman"/>
                <w:color w:val="000000"/>
                <w:kern w:val="0"/>
                <w:sz w:val="18"/>
                <w:szCs w:val="18"/>
              </w:rPr>
              <w:t>样品置于</w:t>
            </w:r>
            <w:r w:rsidRPr="009119D0">
              <w:rPr>
                <w:rFonts w:ascii="Times New Roman" w:hAnsi="Times New Roman"/>
                <w:color w:val="000000"/>
                <w:kern w:val="0"/>
                <w:sz w:val="18"/>
                <w:szCs w:val="18"/>
              </w:rPr>
              <w:t>150mL</w:t>
            </w:r>
            <w:r w:rsidRPr="009119D0">
              <w:rPr>
                <w:rFonts w:ascii="Times New Roman" w:hAnsi="Times New Roman"/>
                <w:color w:val="000000"/>
                <w:kern w:val="0"/>
                <w:sz w:val="18"/>
                <w:szCs w:val="18"/>
              </w:rPr>
              <w:t>烧杯中，加入</w:t>
            </w:r>
            <w:r w:rsidRPr="009119D0">
              <w:rPr>
                <w:rFonts w:ascii="Times New Roman" w:hAnsi="Times New Roman"/>
                <w:color w:val="000000"/>
                <w:kern w:val="0"/>
                <w:sz w:val="18"/>
                <w:szCs w:val="18"/>
              </w:rPr>
              <w:t>15mL HCl</w:t>
            </w:r>
            <w:r w:rsidR="00F6112D">
              <w:rPr>
                <w:rFonts w:ascii="Times New Roman" w:hAnsi="Times New Roman" w:hint="eastAsia"/>
                <w:color w:val="000000"/>
                <w:kern w:val="0"/>
                <w:sz w:val="18"/>
                <w:szCs w:val="18"/>
              </w:rPr>
              <w:t>，</w:t>
            </w:r>
            <w:r w:rsidRPr="009119D0">
              <w:rPr>
                <w:rFonts w:ascii="Times New Roman" w:hAnsi="Times New Roman"/>
                <w:color w:val="000000"/>
                <w:kern w:val="0"/>
                <w:sz w:val="18"/>
                <w:szCs w:val="18"/>
              </w:rPr>
              <w:t>5mLHNO3</w:t>
            </w:r>
            <w:r w:rsidRPr="009119D0">
              <w:rPr>
                <w:rFonts w:ascii="Times New Roman" w:hAnsi="Times New Roman"/>
                <w:color w:val="000000"/>
                <w:kern w:val="0"/>
                <w:sz w:val="18"/>
                <w:szCs w:val="18"/>
              </w:rPr>
              <w:t>，盖表面皿，置于电热板上，于</w:t>
            </w:r>
            <w:r w:rsidRPr="009119D0">
              <w:rPr>
                <w:rFonts w:ascii="Times New Roman" w:hAnsi="Times New Roman"/>
                <w:color w:val="000000"/>
                <w:kern w:val="0"/>
                <w:sz w:val="18"/>
                <w:szCs w:val="18"/>
              </w:rPr>
              <w:t>200-300℃</w:t>
            </w:r>
            <w:r w:rsidRPr="009119D0">
              <w:rPr>
                <w:rFonts w:ascii="Times New Roman" w:hAnsi="Times New Roman"/>
                <w:color w:val="000000"/>
                <w:kern w:val="0"/>
                <w:sz w:val="18"/>
                <w:szCs w:val="18"/>
              </w:rPr>
              <w:t>加热至溶液稳定，取下冷却至室温，用水冲洗表面皿及烧杯壁，转移至</w:t>
            </w:r>
            <w:r w:rsidRPr="009119D0">
              <w:rPr>
                <w:rFonts w:ascii="Times New Roman" w:hAnsi="Times New Roman"/>
                <w:color w:val="000000"/>
                <w:kern w:val="0"/>
                <w:sz w:val="18"/>
                <w:szCs w:val="18"/>
              </w:rPr>
              <w:t>100mL</w:t>
            </w:r>
            <w:r w:rsidRPr="009119D0">
              <w:rPr>
                <w:rFonts w:ascii="Times New Roman" w:hAnsi="Times New Roman"/>
                <w:color w:val="000000"/>
                <w:kern w:val="0"/>
                <w:sz w:val="18"/>
                <w:szCs w:val="18"/>
              </w:rPr>
              <w:t>容量瓶中，</w:t>
            </w:r>
            <w:r w:rsidR="00C168FD" w:rsidRPr="009119D0">
              <w:rPr>
                <w:rFonts w:ascii="Times New Roman" w:hAnsi="Times New Roman"/>
                <w:color w:val="000000"/>
                <w:kern w:val="0"/>
                <w:sz w:val="18"/>
                <w:szCs w:val="18"/>
              </w:rPr>
              <w:t>，</w:t>
            </w:r>
            <w:r w:rsidR="00C168FD">
              <w:rPr>
                <w:rFonts w:ascii="Times New Roman" w:hAnsi="Times New Roman" w:hint="eastAsia"/>
                <w:color w:val="000000"/>
                <w:kern w:val="0"/>
                <w:sz w:val="18"/>
                <w:szCs w:val="18"/>
              </w:rPr>
              <w:t>以水稀释至刻度，混匀。</w:t>
            </w:r>
            <w:r w:rsidRPr="009119D0">
              <w:rPr>
                <w:rFonts w:ascii="Times New Roman" w:hAnsi="Times New Roman"/>
                <w:color w:val="000000"/>
                <w:kern w:val="0"/>
                <w:sz w:val="18"/>
                <w:szCs w:val="18"/>
              </w:rPr>
              <w:t>干过滤。</w:t>
            </w:r>
          </w:p>
        </w:tc>
        <w:tc>
          <w:tcPr>
            <w:tcW w:w="458" w:type="pct"/>
            <w:tcBorders>
              <w:top w:val="nil"/>
              <w:left w:val="nil"/>
              <w:bottom w:val="single" w:sz="4" w:space="0" w:color="auto"/>
              <w:right w:val="single" w:sz="4" w:space="0" w:color="auto"/>
            </w:tcBorders>
            <w:shd w:val="clear" w:color="auto" w:fill="auto"/>
            <w:noWrap/>
            <w:vAlign w:val="center"/>
          </w:tcPr>
          <w:p w14:paraId="0DCD91C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0.15</w:t>
            </w:r>
          </w:p>
        </w:tc>
        <w:tc>
          <w:tcPr>
            <w:tcW w:w="474" w:type="pct"/>
            <w:tcBorders>
              <w:top w:val="nil"/>
              <w:left w:val="nil"/>
              <w:bottom w:val="single" w:sz="4" w:space="0" w:color="auto"/>
              <w:right w:val="single" w:sz="4" w:space="0" w:color="auto"/>
            </w:tcBorders>
            <w:shd w:val="clear" w:color="auto" w:fill="auto"/>
            <w:noWrap/>
            <w:vAlign w:val="center"/>
          </w:tcPr>
          <w:p w14:paraId="225DB7A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w:t>
            </w:r>
          </w:p>
        </w:tc>
        <w:tc>
          <w:tcPr>
            <w:tcW w:w="435" w:type="pct"/>
            <w:tcBorders>
              <w:top w:val="nil"/>
              <w:left w:val="nil"/>
              <w:bottom w:val="single" w:sz="4" w:space="0" w:color="auto"/>
              <w:right w:val="single" w:sz="4" w:space="0" w:color="auto"/>
            </w:tcBorders>
            <w:shd w:val="clear" w:color="auto" w:fill="auto"/>
            <w:noWrap/>
            <w:vAlign w:val="center"/>
          </w:tcPr>
          <w:p w14:paraId="005BB5B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1.23</w:t>
            </w:r>
          </w:p>
        </w:tc>
        <w:tc>
          <w:tcPr>
            <w:tcW w:w="403" w:type="pct"/>
            <w:tcBorders>
              <w:top w:val="nil"/>
              <w:left w:val="nil"/>
              <w:bottom w:val="single" w:sz="4" w:space="0" w:color="auto"/>
              <w:right w:val="single" w:sz="4" w:space="0" w:color="auto"/>
            </w:tcBorders>
            <w:shd w:val="clear" w:color="auto" w:fill="auto"/>
            <w:noWrap/>
            <w:vAlign w:val="center"/>
          </w:tcPr>
          <w:p w14:paraId="5957403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107.5</w:t>
            </w:r>
          </w:p>
        </w:tc>
      </w:tr>
    </w:tbl>
    <w:p w14:paraId="3E82D7A8" w14:textId="16D87D18" w:rsidR="009249D5" w:rsidRPr="009119D0" w:rsidRDefault="004450C1">
      <w:pPr>
        <w:ind w:firstLineChars="200" w:firstLine="420"/>
        <w:rPr>
          <w:rFonts w:ascii="Times New Roman" w:hAnsi="Times New Roman"/>
          <w:szCs w:val="21"/>
        </w:rPr>
      </w:pPr>
      <w:r w:rsidRPr="009119D0">
        <w:rPr>
          <w:rFonts w:ascii="Times New Roman" w:hAnsi="Times New Roman"/>
          <w:color w:val="000000"/>
          <w:szCs w:val="21"/>
        </w:rPr>
        <w:t>从表</w:t>
      </w:r>
      <w:r w:rsidR="0028548B">
        <w:rPr>
          <w:rFonts w:ascii="Times New Roman" w:hAnsi="Times New Roman"/>
          <w:color w:val="000000"/>
          <w:szCs w:val="21"/>
        </w:rPr>
        <w:t>7</w:t>
      </w:r>
      <w:r w:rsidRPr="009119D0">
        <w:rPr>
          <w:rFonts w:ascii="Times New Roman" w:hAnsi="Times New Roman"/>
          <w:color w:val="000000"/>
          <w:szCs w:val="21"/>
        </w:rPr>
        <w:t>可以看出，</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体系使得测定结果偏高，</w:t>
      </w:r>
      <w:r w:rsidRPr="009119D0">
        <w:rPr>
          <w:rFonts w:ascii="Times New Roman" w:hAnsi="Times New Roman"/>
          <w:color w:val="000000"/>
          <w:szCs w:val="21"/>
        </w:rPr>
        <w:t>NH</w:t>
      </w:r>
      <w:r w:rsidRPr="009119D0">
        <w:rPr>
          <w:rFonts w:ascii="Times New Roman" w:hAnsi="Times New Roman"/>
          <w:color w:val="000000"/>
          <w:szCs w:val="21"/>
          <w:vertAlign w:val="subscript"/>
        </w:rPr>
        <w:t>3</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O+H</w:t>
      </w:r>
      <w:r w:rsidRPr="009119D0">
        <w:rPr>
          <w:rFonts w:ascii="Times New Roman" w:hAnsi="Times New Roman"/>
          <w:color w:val="000000"/>
          <w:szCs w:val="21"/>
          <w:vertAlign w:val="subscript"/>
        </w:rPr>
        <w:t>2</w:t>
      </w:r>
      <w:r w:rsidRPr="009119D0">
        <w:rPr>
          <w:rFonts w:ascii="Times New Roman" w:hAnsi="Times New Roman"/>
          <w:color w:val="000000"/>
          <w:szCs w:val="21"/>
        </w:rPr>
        <w:t>O</w:t>
      </w:r>
      <w:r w:rsidRPr="009119D0">
        <w:rPr>
          <w:rFonts w:ascii="Times New Roman" w:hAnsi="Times New Roman"/>
          <w:color w:val="000000"/>
          <w:szCs w:val="21"/>
          <w:vertAlign w:val="subscript"/>
        </w:rPr>
        <w:t>2</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和王水体系使得测定结果一致。由</w:t>
      </w:r>
      <w:r w:rsidRPr="009119D0">
        <w:rPr>
          <w:rFonts w:ascii="Times New Roman" w:hAnsi="Times New Roman"/>
          <w:szCs w:val="21"/>
        </w:rPr>
        <w:t>于王水体系在加热时释放出大量的氮氧化合物，且蒸发至近</w:t>
      </w:r>
      <w:proofErr w:type="gramStart"/>
      <w:r w:rsidRPr="009119D0">
        <w:rPr>
          <w:rFonts w:ascii="Times New Roman" w:hAnsi="Times New Roman"/>
          <w:szCs w:val="21"/>
        </w:rPr>
        <w:t>干时间</w:t>
      </w:r>
      <w:proofErr w:type="gramEnd"/>
      <w:r w:rsidRPr="009119D0">
        <w:rPr>
          <w:rFonts w:ascii="Times New Roman" w:hAnsi="Times New Roman"/>
          <w:szCs w:val="21"/>
        </w:rPr>
        <w:t>较长，</w:t>
      </w:r>
      <w:r w:rsidR="00632ABE">
        <w:rPr>
          <w:rFonts w:ascii="Times New Roman" w:hAnsi="Times New Roman" w:hint="eastAsia"/>
          <w:szCs w:val="21"/>
        </w:rPr>
        <w:t>出于</w:t>
      </w:r>
      <w:r w:rsidRPr="009119D0">
        <w:rPr>
          <w:rFonts w:ascii="Times New Roman" w:hAnsi="Times New Roman"/>
          <w:szCs w:val="21"/>
        </w:rPr>
        <w:t>环保和检测时间综合考虑，本标准选择</w:t>
      </w:r>
      <w:r w:rsidRPr="009119D0">
        <w:rPr>
          <w:rFonts w:ascii="Times New Roman" w:hAnsi="Times New Roman"/>
          <w:szCs w:val="21"/>
        </w:rPr>
        <w:t>NH</w:t>
      </w:r>
      <w:r w:rsidRPr="009119D0">
        <w:rPr>
          <w:rFonts w:ascii="Times New Roman" w:hAnsi="Times New Roman"/>
          <w:szCs w:val="21"/>
          <w:vertAlign w:val="subscript"/>
        </w:rPr>
        <w:t>3</w:t>
      </w:r>
      <w:r w:rsidRPr="009119D0">
        <w:rPr>
          <w:rFonts w:ascii="Times New Roman" w:hAnsi="Times New Roman"/>
          <w:szCs w:val="21"/>
        </w:rPr>
        <w:t>•H</w:t>
      </w:r>
      <w:r w:rsidRPr="009119D0">
        <w:rPr>
          <w:rFonts w:ascii="Times New Roman" w:hAnsi="Times New Roman"/>
          <w:szCs w:val="21"/>
          <w:vertAlign w:val="subscript"/>
        </w:rPr>
        <w:t>2</w:t>
      </w:r>
      <w:r w:rsidRPr="009119D0">
        <w:rPr>
          <w:rFonts w:ascii="Times New Roman" w:hAnsi="Times New Roman"/>
          <w:szCs w:val="21"/>
        </w:rPr>
        <w:t>O+H</w:t>
      </w:r>
      <w:r w:rsidRPr="009119D0">
        <w:rPr>
          <w:rFonts w:ascii="Times New Roman" w:hAnsi="Times New Roman"/>
          <w:szCs w:val="21"/>
          <w:vertAlign w:val="subscript"/>
        </w:rPr>
        <w:t>2</w:t>
      </w:r>
      <w:r w:rsidRPr="009119D0">
        <w:rPr>
          <w:rFonts w:ascii="Times New Roman" w:hAnsi="Times New Roman"/>
          <w:szCs w:val="21"/>
        </w:rPr>
        <w:t>O</w:t>
      </w:r>
      <w:r w:rsidRPr="009119D0">
        <w:rPr>
          <w:rFonts w:ascii="Times New Roman" w:hAnsi="Times New Roman"/>
          <w:szCs w:val="21"/>
          <w:vertAlign w:val="subscript"/>
        </w:rPr>
        <w:t>2</w:t>
      </w:r>
      <w:r w:rsidRPr="009119D0">
        <w:rPr>
          <w:rFonts w:ascii="Times New Roman" w:hAnsi="Times New Roman"/>
          <w:szCs w:val="21"/>
        </w:rPr>
        <w:t>+HCl+HNO</w:t>
      </w:r>
      <w:r w:rsidRPr="009119D0">
        <w:rPr>
          <w:rFonts w:ascii="Times New Roman" w:hAnsi="Times New Roman"/>
          <w:szCs w:val="21"/>
          <w:vertAlign w:val="subscript"/>
        </w:rPr>
        <w:t>3</w:t>
      </w:r>
      <w:r w:rsidRPr="009119D0">
        <w:rPr>
          <w:rFonts w:ascii="Times New Roman" w:hAnsi="Times New Roman"/>
          <w:szCs w:val="21"/>
        </w:rPr>
        <w:t>低温溶解样品。</w:t>
      </w:r>
    </w:p>
    <w:p w14:paraId="467DD05C" w14:textId="7E30B4F2" w:rsidR="006B4DC6" w:rsidRPr="009119D0" w:rsidRDefault="006B4DC6" w:rsidP="006B4DC6">
      <w:pPr>
        <w:autoSpaceDE w:val="0"/>
        <w:autoSpaceDN w:val="0"/>
        <w:adjustRightInd w:val="0"/>
        <w:ind w:firstLineChars="200" w:firstLine="420"/>
        <w:jc w:val="left"/>
        <w:rPr>
          <w:rFonts w:ascii="Times New Roman" w:eastAsia="黑体" w:hAnsi="Times New Roman"/>
          <w:szCs w:val="21"/>
        </w:rPr>
      </w:pPr>
      <w:r w:rsidRPr="009119D0">
        <w:rPr>
          <w:rFonts w:ascii="Times New Roman" w:hAnsi="Times New Roman"/>
          <w:color w:val="FF0000"/>
          <w:kern w:val="0"/>
          <w:szCs w:val="19"/>
        </w:rPr>
        <w:t>第一验证单位</w:t>
      </w:r>
      <w:r w:rsidRPr="009119D0">
        <w:rPr>
          <w:rFonts w:ascii="Times New Roman" w:hAnsi="Times New Roman"/>
          <w:kern w:val="0"/>
          <w:szCs w:val="19"/>
        </w:rPr>
        <w:t>（</w:t>
      </w:r>
      <w:r w:rsidRPr="009119D0">
        <w:rPr>
          <w:rFonts w:ascii="Times New Roman" w:hAnsi="Times New Roman"/>
          <w:szCs w:val="21"/>
        </w:rPr>
        <w:t>国标（北京）检验认证有限公司</w:t>
      </w:r>
      <w:r w:rsidRPr="009119D0">
        <w:rPr>
          <w:rFonts w:ascii="Times New Roman" w:hAnsi="Times New Roman"/>
          <w:kern w:val="0"/>
          <w:szCs w:val="19"/>
        </w:rPr>
        <w:t>）实验结果为：</w:t>
      </w:r>
      <w:r w:rsidRPr="009119D0">
        <w:rPr>
          <w:rFonts w:ascii="Times New Roman" w:hAnsi="Times New Roman"/>
          <w:color w:val="000000"/>
          <w:szCs w:val="21"/>
        </w:rPr>
        <w:t>选择</w:t>
      </w:r>
      <w:r w:rsidRPr="009119D0">
        <w:rPr>
          <w:rFonts w:ascii="Times New Roman" w:hAnsi="Times New Roman"/>
          <w:color w:val="000000"/>
          <w:szCs w:val="21"/>
        </w:rPr>
        <w:t>NH</w:t>
      </w:r>
      <w:r w:rsidRPr="009119D0">
        <w:rPr>
          <w:rFonts w:ascii="Times New Roman" w:hAnsi="Times New Roman"/>
          <w:color w:val="000000"/>
          <w:szCs w:val="21"/>
          <w:vertAlign w:val="subscript"/>
        </w:rPr>
        <w:t>3</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O+H</w:t>
      </w:r>
      <w:r w:rsidRPr="009119D0">
        <w:rPr>
          <w:rFonts w:ascii="Times New Roman" w:hAnsi="Times New Roman"/>
          <w:color w:val="000000"/>
          <w:szCs w:val="21"/>
          <w:vertAlign w:val="subscript"/>
        </w:rPr>
        <w:t>2</w:t>
      </w:r>
      <w:r w:rsidRPr="009119D0">
        <w:rPr>
          <w:rFonts w:ascii="Times New Roman" w:hAnsi="Times New Roman"/>
          <w:color w:val="000000"/>
          <w:szCs w:val="21"/>
        </w:rPr>
        <w:t>O</w:t>
      </w:r>
      <w:r w:rsidRPr="009119D0">
        <w:rPr>
          <w:rFonts w:ascii="Times New Roman" w:hAnsi="Times New Roman"/>
          <w:color w:val="000000"/>
          <w:szCs w:val="21"/>
          <w:vertAlign w:val="subscript"/>
        </w:rPr>
        <w:t>2</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lastRenderedPageBreak/>
        <w:t>低温溶解样品</w:t>
      </w:r>
      <w:r w:rsidRPr="009119D0">
        <w:rPr>
          <w:rFonts w:ascii="Times New Roman" w:hAnsi="Times New Roman"/>
          <w:szCs w:val="21"/>
        </w:rPr>
        <w:t>。</w:t>
      </w:r>
    </w:p>
    <w:p w14:paraId="3C982146"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3.2.6 </w:t>
      </w:r>
      <w:r w:rsidRPr="009119D0">
        <w:rPr>
          <w:rFonts w:ascii="Times New Roman" w:eastAsia="黑体" w:hAnsi="Times New Roman"/>
          <w:szCs w:val="21"/>
        </w:rPr>
        <w:t>盐酸用量选择</w:t>
      </w:r>
    </w:p>
    <w:p w14:paraId="334151B9" w14:textId="4A7B8218"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在溶解样品中，使用了盐酸作为酸性介质。因此，本</w:t>
      </w:r>
      <w:proofErr w:type="gramStart"/>
      <w:r w:rsidRPr="009119D0">
        <w:rPr>
          <w:rFonts w:ascii="Times New Roman" w:hAnsi="Times New Roman"/>
          <w:color w:val="000000"/>
          <w:szCs w:val="21"/>
        </w:rPr>
        <w:t>实验称</w:t>
      </w:r>
      <w:proofErr w:type="gramEnd"/>
      <w:r w:rsidRPr="009119D0">
        <w:rPr>
          <w:rFonts w:ascii="Times New Roman" w:hAnsi="Times New Roman"/>
          <w:color w:val="000000"/>
          <w:szCs w:val="21"/>
        </w:rPr>
        <w:t>取</w:t>
      </w:r>
      <w:r w:rsidRPr="009119D0">
        <w:rPr>
          <w:rFonts w:ascii="Times New Roman" w:hAnsi="Times New Roman"/>
          <w:color w:val="000000"/>
          <w:szCs w:val="21"/>
        </w:rPr>
        <w:t>3</w:t>
      </w:r>
      <w:r w:rsidRPr="009119D0">
        <w:rPr>
          <w:rFonts w:ascii="Times New Roman" w:hAnsi="Times New Roman"/>
          <w:color w:val="000000"/>
          <w:szCs w:val="21"/>
          <w:vertAlign w:val="superscript"/>
        </w:rPr>
        <w:t>#</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w:t>
      </w:r>
      <w:r w:rsidRPr="009119D0">
        <w:rPr>
          <w:rFonts w:ascii="Times New Roman" w:hAnsi="Times New Roman"/>
          <w:color w:val="000000"/>
          <w:szCs w:val="21"/>
        </w:rPr>
        <w:t>0.2g</w:t>
      </w:r>
      <w:r w:rsidRPr="009119D0">
        <w:rPr>
          <w:rFonts w:ascii="Times New Roman" w:hAnsi="Times New Roman"/>
          <w:color w:val="000000"/>
          <w:szCs w:val="21"/>
        </w:rPr>
        <w:t>，在溶解过程中加入不同体积的盐酸，其他试剂加入量不变，测定其吸光度，结果见表</w:t>
      </w:r>
      <w:r w:rsidR="0028548B">
        <w:rPr>
          <w:rFonts w:ascii="Times New Roman" w:hAnsi="Times New Roman"/>
          <w:color w:val="000000"/>
          <w:szCs w:val="21"/>
        </w:rPr>
        <w:t>8</w:t>
      </w:r>
      <w:r w:rsidRPr="009119D0">
        <w:rPr>
          <w:rFonts w:ascii="Times New Roman" w:hAnsi="Times New Roman"/>
          <w:color w:val="000000"/>
          <w:szCs w:val="21"/>
        </w:rPr>
        <w:t>。</w:t>
      </w:r>
    </w:p>
    <w:p w14:paraId="6BE8F122" w14:textId="150B6E0E" w:rsidR="009249D5" w:rsidRPr="009119D0" w:rsidRDefault="004450C1">
      <w:pPr>
        <w:autoSpaceDE w:val="0"/>
        <w:autoSpaceDN w:val="0"/>
        <w:adjustRightInd w:val="0"/>
        <w:jc w:val="center"/>
        <w:rPr>
          <w:rFonts w:ascii="Times New Roman" w:eastAsia="黑体" w:hAnsi="Times New Roman"/>
          <w:b/>
          <w:color w:val="000000"/>
          <w:szCs w:val="21"/>
        </w:rPr>
      </w:pPr>
      <w:r w:rsidRPr="009119D0">
        <w:rPr>
          <w:rFonts w:ascii="Times New Roman" w:eastAsia="黑体" w:hAnsi="Times New Roman"/>
          <w:color w:val="000000"/>
          <w:szCs w:val="21"/>
        </w:rPr>
        <w:t>表</w:t>
      </w:r>
      <w:r w:rsidR="0028548B">
        <w:rPr>
          <w:rFonts w:ascii="Times New Roman" w:eastAsia="黑体" w:hAnsi="Times New Roman"/>
          <w:color w:val="000000"/>
          <w:szCs w:val="21"/>
        </w:rPr>
        <w:t xml:space="preserve">8 </w:t>
      </w:r>
      <w:r w:rsidRPr="009119D0">
        <w:rPr>
          <w:rFonts w:ascii="Times New Roman" w:eastAsia="黑体" w:hAnsi="Times New Roman"/>
          <w:bCs/>
          <w:color w:val="000000"/>
          <w:szCs w:val="21"/>
        </w:rPr>
        <w:t>盐酸用量选择</w:t>
      </w:r>
    </w:p>
    <w:tbl>
      <w:tblPr>
        <w:tblW w:w="4961" w:type="pct"/>
        <w:jc w:val="center"/>
        <w:tblLook w:val="04A0" w:firstRow="1" w:lastRow="0" w:firstColumn="1" w:lastColumn="0" w:noHBand="0" w:noVBand="1"/>
      </w:tblPr>
      <w:tblGrid>
        <w:gridCol w:w="1621"/>
        <w:gridCol w:w="1887"/>
        <w:gridCol w:w="2055"/>
        <w:gridCol w:w="1887"/>
        <w:gridCol w:w="1821"/>
      </w:tblGrid>
      <w:tr w:rsidR="009249D5" w:rsidRPr="009119D0" w14:paraId="7559420C" w14:textId="77777777">
        <w:trPr>
          <w:trHeight w:val="499"/>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27797C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盐酸加入量</w:t>
            </w:r>
            <w:r w:rsidRPr="009119D0">
              <w:rPr>
                <w:rFonts w:ascii="Times New Roman" w:hAnsi="Times New Roman"/>
                <w:color w:val="000000"/>
                <w:kern w:val="0"/>
                <w:sz w:val="18"/>
                <w:szCs w:val="18"/>
              </w:rPr>
              <w:t>/mL</w:t>
            </w:r>
          </w:p>
        </w:tc>
        <w:tc>
          <w:tcPr>
            <w:tcW w:w="1017" w:type="pct"/>
            <w:tcBorders>
              <w:top w:val="single" w:sz="4" w:space="0" w:color="auto"/>
              <w:left w:val="nil"/>
              <w:bottom w:val="single" w:sz="4" w:space="0" w:color="auto"/>
              <w:right w:val="single" w:sz="4" w:space="0" w:color="auto"/>
            </w:tcBorders>
            <w:shd w:val="clear" w:color="auto" w:fill="auto"/>
            <w:vAlign w:val="center"/>
          </w:tcPr>
          <w:p w14:paraId="2106222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1108" w:type="pct"/>
            <w:tcBorders>
              <w:top w:val="single" w:sz="4" w:space="0" w:color="auto"/>
              <w:left w:val="nil"/>
              <w:bottom w:val="single" w:sz="4" w:space="0" w:color="auto"/>
              <w:right w:val="single" w:sz="4" w:space="0" w:color="auto"/>
            </w:tcBorders>
            <w:shd w:val="clear" w:color="auto" w:fill="auto"/>
            <w:vAlign w:val="center"/>
          </w:tcPr>
          <w:p w14:paraId="0358235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8</w:t>
            </w:r>
          </w:p>
        </w:tc>
        <w:tc>
          <w:tcPr>
            <w:tcW w:w="1017" w:type="pct"/>
            <w:tcBorders>
              <w:top w:val="single" w:sz="4" w:space="0" w:color="auto"/>
              <w:left w:val="nil"/>
              <w:bottom w:val="single" w:sz="4" w:space="0" w:color="auto"/>
              <w:right w:val="single" w:sz="4" w:space="0" w:color="auto"/>
            </w:tcBorders>
            <w:shd w:val="clear" w:color="auto" w:fill="auto"/>
            <w:vAlign w:val="center"/>
          </w:tcPr>
          <w:p w14:paraId="67512BF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981" w:type="pct"/>
            <w:tcBorders>
              <w:top w:val="single" w:sz="4" w:space="0" w:color="auto"/>
              <w:left w:val="nil"/>
              <w:bottom w:val="single" w:sz="4" w:space="0" w:color="auto"/>
              <w:right w:val="single" w:sz="4" w:space="0" w:color="auto"/>
            </w:tcBorders>
            <w:shd w:val="clear" w:color="auto" w:fill="auto"/>
            <w:vAlign w:val="center"/>
          </w:tcPr>
          <w:p w14:paraId="30101DF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15</w:t>
            </w:r>
          </w:p>
        </w:tc>
      </w:tr>
      <w:tr w:rsidR="009249D5" w:rsidRPr="009119D0" w14:paraId="4AF35071" w14:textId="77777777">
        <w:trPr>
          <w:trHeight w:val="315"/>
          <w:jc w:val="center"/>
        </w:trPr>
        <w:tc>
          <w:tcPr>
            <w:tcW w:w="874" w:type="pct"/>
            <w:tcBorders>
              <w:top w:val="nil"/>
              <w:left w:val="single" w:sz="4" w:space="0" w:color="auto"/>
              <w:bottom w:val="single" w:sz="4" w:space="0" w:color="auto"/>
              <w:right w:val="single" w:sz="4" w:space="0" w:color="auto"/>
            </w:tcBorders>
            <w:shd w:val="clear" w:color="auto" w:fill="auto"/>
            <w:vAlign w:val="center"/>
          </w:tcPr>
          <w:p w14:paraId="7C47B99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Abs</w:t>
            </w:r>
          </w:p>
        </w:tc>
        <w:tc>
          <w:tcPr>
            <w:tcW w:w="1017" w:type="pct"/>
            <w:tcBorders>
              <w:top w:val="nil"/>
              <w:left w:val="nil"/>
              <w:bottom w:val="single" w:sz="4" w:space="0" w:color="auto"/>
              <w:right w:val="single" w:sz="4" w:space="0" w:color="auto"/>
            </w:tcBorders>
            <w:shd w:val="clear" w:color="auto" w:fill="auto"/>
            <w:vAlign w:val="center"/>
          </w:tcPr>
          <w:p w14:paraId="66A80A8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0.0032</w:t>
            </w:r>
          </w:p>
        </w:tc>
        <w:tc>
          <w:tcPr>
            <w:tcW w:w="1108" w:type="pct"/>
            <w:tcBorders>
              <w:top w:val="nil"/>
              <w:left w:val="nil"/>
              <w:bottom w:val="single" w:sz="4" w:space="0" w:color="auto"/>
              <w:right w:val="single" w:sz="4" w:space="0" w:color="auto"/>
            </w:tcBorders>
            <w:shd w:val="clear" w:color="auto" w:fill="auto"/>
            <w:vAlign w:val="center"/>
          </w:tcPr>
          <w:p w14:paraId="57A7F4A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0.0039</w:t>
            </w:r>
          </w:p>
        </w:tc>
        <w:tc>
          <w:tcPr>
            <w:tcW w:w="1017" w:type="pct"/>
            <w:tcBorders>
              <w:top w:val="nil"/>
              <w:left w:val="nil"/>
              <w:bottom w:val="single" w:sz="4" w:space="0" w:color="auto"/>
              <w:right w:val="single" w:sz="4" w:space="0" w:color="auto"/>
            </w:tcBorders>
            <w:shd w:val="clear" w:color="auto" w:fill="auto"/>
            <w:vAlign w:val="center"/>
          </w:tcPr>
          <w:p w14:paraId="61621CF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0.0048</w:t>
            </w:r>
          </w:p>
        </w:tc>
        <w:tc>
          <w:tcPr>
            <w:tcW w:w="981" w:type="pct"/>
            <w:tcBorders>
              <w:top w:val="nil"/>
              <w:left w:val="nil"/>
              <w:bottom w:val="single" w:sz="4" w:space="0" w:color="auto"/>
              <w:right w:val="single" w:sz="4" w:space="0" w:color="auto"/>
            </w:tcBorders>
            <w:shd w:val="clear" w:color="auto" w:fill="auto"/>
            <w:vAlign w:val="center"/>
          </w:tcPr>
          <w:p w14:paraId="0BFED9B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0.0049</w:t>
            </w:r>
          </w:p>
        </w:tc>
      </w:tr>
    </w:tbl>
    <w:p w14:paraId="7361EEC4" w14:textId="482B84C7"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从表</w:t>
      </w:r>
      <w:r w:rsidR="0028548B">
        <w:rPr>
          <w:rFonts w:ascii="Times New Roman" w:hAnsi="Times New Roman"/>
          <w:color w:val="000000"/>
          <w:szCs w:val="21"/>
        </w:rPr>
        <w:t>8</w:t>
      </w:r>
      <w:r w:rsidRPr="009119D0">
        <w:rPr>
          <w:rFonts w:ascii="Times New Roman" w:hAnsi="Times New Roman"/>
          <w:color w:val="000000"/>
          <w:szCs w:val="21"/>
        </w:rPr>
        <w:t>可以看出：测定吸光度值随着盐酸介质的增大而变大，当盐酸加入量大于</w:t>
      </w:r>
      <w:r w:rsidRPr="009119D0">
        <w:rPr>
          <w:rFonts w:ascii="Times New Roman" w:hAnsi="Times New Roman"/>
          <w:color w:val="000000"/>
          <w:szCs w:val="21"/>
        </w:rPr>
        <w:t>10mL</w:t>
      </w:r>
      <w:r w:rsidRPr="009119D0">
        <w:rPr>
          <w:rFonts w:ascii="Times New Roman" w:hAnsi="Times New Roman"/>
          <w:color w:val="000000"/>
          <w:szCs w:val="21"/>
        </w:rPr>
        <w:t>时，测定结果趋于平稳。因此，本实验选择</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10mL</w:t>
      </w:r>
      <w:r w:rsidRPr="009119D0">
        <w:rPr>
          <w:rFonts w:ascii="Times New Roman" w:hAnsi="Times New Roman"/>
          <w:color w:val="000000"/>
          <w:szCs w:val="21"/>
        </w:rPr>
        <w:t>盐酸介质。</w:t>
      </w:r>
    </w:p>
    <w:p w14:paraId="0E08F188" w14:textId="26CF99CD" w:rsidR="006B4DC6" w:rsidRPr="009119D0" w:rsidRDefault="006B4DC6" w:rsidP="006B4DC6">
      <w:pPr>
        <w:autoSpaceDE w:val="0"/>
        <w:autoSpaceDN w:val="0"/>
        <w:adjustRightInd w:val="0"/>
        <w:ind w:firstLineChars="200" w:firstLine="420"/>
        <w:jc w:val="left"/>
        <w:rPr>
          <w:rFonts w:ascii="Times New Roman" w:eastAsia="黑体" w:hAnsi="Times New Roman"/>
          <w:szCs w:val="21"/>
        </w:rPr>
      </w:pPr>
      <w:r w:rsidRPr="009119D0">
        <w:rPr>
          <w:rFonts w:ascii="Times New Roman" w:hAnsi="Times New Roman"/>
          <w:color w:val="FF0000"/>
          <w:kern w:val="0"/>
          <w:szCs w:val="19"/>
        </w:rPr>
        <w:t>第一验证单位</w:t>
      </w:r>
      <w:r w:rsidRPr="009119D0">
        <w:rPr>
          <w:rFonts w:ascii="Times New Roman" w:hAnsi="Times New Roman"/>
          <w:kern w:val="0"/>
          <w:szCs w:val="19"/>
        </w:rPr>
        <w:t>（</w:t>
      </w:r>
      <w:r w:rsidRPr="009119D0">
        <w:rPr>
          <w:rFonts w:ascii="Times New Roman" w:hAnsi="Times New Roman"/>
          <w:szCs w:val="21"/>
        </w:rPr>
        <w:t>国标（北京）检验认证有限公司</w:t>
      </w:r>
      <w:r w:rsidRPr="009119D0">
        <w:rPr>
          <w:rFonts w:ascii="Times New Roman" w:hAnsi="Times New Roman"/>
          <w:kern w:val="0"/>
          <w:szCs w:val="19"/>
        </w:rPr>
        <w:t>）实验结果为：</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10mL</w:t>
      </w:r>
      <w:r w:rsidRPr="009119D0">
        <w:rPr>
          <w:rFonts w:ascii="Times New Roman" w:hAnsi="Times New Roman"/>
          <w:color w:val="000000"/>
          <w:szCs w:val="21"/>
        </w:rPr>
        <w:t>盐酸介质</w:t>
      </w:r>
      <w:r w:rsidRPr="009119D0">
        <w:rPr>
          <w:rFonts w:ascii="Times New Roman" w:hAnsi="Times New Roman"/>
          <w:szCs w:val="21"/>
        </w:rPr>
        <w:t>。</w:t>
      </w:r>
    </w:p>
    <w:p w14:paraId="0F11CEBD"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3.2.7 </w:t>
      </w:r>
      <w:r w:rsidRPr="009119D0">
        <w:rPr>
          <w:rFonts w:ascii="Times New Roman" w:eastAsia="黑体" w:hAnsi="Times New Roman"/>
          <w:szCs w:val="21"/>
        </w:rPr>
        <w:t>硝酸用量选择</w:t>
      </w:r>
    </w:p>
    <w:p w14:paraId="3934F41D" w14:textId="3E98D491" w:rsidR="009249D5" w:rsidRPr="009119D0" w:rsidRDefault="004450C1">
      <w:pPr>
        <w:autoSpaceDE w:val="0"/>
        <w:autoSpaceDN w:val="0"/>
        <w:adjustRightInd w:val="0"/>
        <w:ind w:firstLineChars="200" w:firstLine="420"/>
        <w:jc w:val="left"/>
        <w:rPr>
          <w:rFonts w:ascii="Times New Roman" w:eastAsia="黑体" w:hAnsi="Times New Roman"/>
          <w:color w:val="000000"/>
          <w:szCs w:val="21"/>
        </w:rPr>
      </w:pPr>
      <w:r w:rsidRPr="009119D0">
        <w:rPr>
          <w:rFonts w:ascii="Times New Roman" w:hAnsi="Times New Roman"/>
          <w:color w:val="000000"/>
          <w:szCs w:val="21"/>
        </w:rPr>
        <w:t>在溶解样品中，使用了硝酸作为</w:t>
      </w:r>
      <w:r w:rsidRPr="009119D0">
        <w:rPr>
          <w:rFonts w:ascii="Times New Roman" w:hAnsi="Times New Roman"/>
          <w:color w:val="000000"/>
          <w:szCs w:val="21"/>
        </w:rPr>
        <w:t>Bi</w:t>
      </w:r>
      <w:r w:rsidRPr="009119D0">
        <w:rPr>
          <w:rFonts w:ascii="Times New Roman" w:hAnsi="Times New Roman"/>
          <w:color w:val="000000"/>
          <w:szCs w:val="21"/>
        </w:rPr>
        <w:t>离子的酸性阴离子介质。因此，本</w:t>
      </w:r>
      <w:proofErr w:type="gramStart"/>
      <w:r w:rsidRPr="009119D0">
        <w:rPr>
          <w:rFonts w:ascii="Times New Roman" w:hAnsi="Times New Roman"/>
          <w:color w:val="000000"/>
          <w:szCs w:val="21"/>
        </w:rPr>
        <w:t>实验称</w:t>
      </w:r>
      <w:proofErr w:type="gramEnd"/>
      <w:r w:rsidRPr="009119D0">
        <w:rPr>
          <w:rFonts w:ascii="Times New Roman" w:hAnsi="Times New Roman"/>
          <w:color w:val="000000"/>
          <w:szCs w:val="21"/>
        </w:rPr>
        <w:t>取</w:t>
      </w:r>
      <w:r w:rsidRPr="009119D0">
        <w:rPr>
          <w:rFonts w:ascii="Times New Roman" w:hAnsi="Times New Roman"/>
          <w:color w:val="000000"/>
          <w:szCs w:val="21"/>
        </w:rPr>
        <w:t>3</w:t>
      </w:r>
      <w:r w:rsidRPr="009119D0">
        <w:rPr>
          <w:rFonts w:ascii="Times New Roman" w:hAnsi="Times New Roman"/>
          <w:color w:val="000000"/>
          <w:szCs w:val="21"/>
          <w:vertAlign w:val="superscript"/>
        </w:rPr>
        <w:t>#</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w:t>
      </w:r>
      <w:r w:rsidRPr="009119D0">
        <w:rPr>
          <w:rFonts w:ascii="Times New Roman" w:hAnsi="Times New Roman"/>
          <w:color w:val="000000"/>
          <w:szCs w:val="21"/>
        </w:rPr>
        <w:t>0.2g</w:t>
      </w:r>
      <w:r w:rsidRPr="009119D0">
        <w:rPr>
          <w:rFonts w:ascii="Times New Roman" w:hAnsi="Times New Roman"/>
          <w:color w:val="000000"/>
          <w:szCs w:val="21"/>
        </w:rPr>
        <w:t>，在溶解过程中加入不同体积的硝酸，其他试剂加入量不变，测定其浓度，结果见表</w:t>
      </w:r>
      <w:r w:rsidR="0028548B">
        <w:rPr>
          <w:rFonts w:ascii="Times New Roman" w:hAnsi="Times New Roman"/>
          <w:color w:val="000000"/>
          <w:szCs w:val="21"/>
        </w:rPr>
        <w:t>9</w:t>
      </w:r>
      <w:r w:rsidRPr="009119D0">
        <w:rPr>
          <w:rFonts w:ascii="Times New Roman" w:hAnsi="Times New Roman"/>
          <w:color w:val="000000"/>
          <w:szCs w:val="21"/>
        </w:rPr>
        <w:t>。</w:t>
      </w:r>
    </w:p>
    <w:p w14:paraId="3F85D301" w14:textId="3147C2CE" w:rsidR="009249D5" w:rsidRPr="009119D0" w:rsidRDefault="004450C1">
      <w:pPr>
        <w:autoSpaceDE w:val="0"/>
        <w:autoSpaceDN w:val="0"/>
        <w:adjustRightInd w:val="0"/>
        <w:jc w:val="center"/>
        <w:rPr>
          <w:rFonts w:ascii="Times New Roman" w:eastAsia="黑体" w:hAnsi="Times New Roman"/>
          <w:b/>
          <w:color w:val="000000"/>
          <w:szCs w:val="21"/>
        </w:rPr>
      </w:pPr>
      <w:r w:rsidRPr="009119D0">
        <w:rPr>
          <w:rFonts w:ascii="Times New Roman" w:eastAsia="黑体" w:hAnsi="Times New Roman"/>
          <w:color w:val="000000"/>
          <w:szCs w:val="21"/>
        </w:rPr>
        <w:t>表</w:t>
      </w:r>
      <w:r w:rsidR="0028548B">
        <w:rPr>
          <w:rFonts w:ascii="Times New Roman" w:eastAsia="黑体" w:hAnsi="Times New Roman"/>
          <w:color w:val="000000"/>
          <w:szCs w:val="21"/>
        </w:rPr>
        <w:t xml:space="preserve">9 </w:t>
      </w:r>
      <w:r w:rsidRPr="009119D0">
        <w:rPr>
          <w:rFonts w:ascii="Times New Roman" w:eastAsia="黑体" w:hAnsi="Times New Roman"/>
          <w:bCs/>
          <w:color w:val="000000"/>
          <w:szCs w:val="21"/>
        </w:rPr>
        <w:t>硝酸用量选择</w:t>
      </w:r>
    </w:p>
    <w:tbl>
      <w:tblPr>
        <w:tblW w:w="4857" w:type="pct"/>
        <w:jc w:val="center"/>
        <w:tblLook w:val="04A0" w:firstRow="1" w:lastRow="0" w:firstColumn="1" w:lastColumn="0" w:noHBand="0" w:noVBand="1"/>
      </w:tblPr>
      <w:tblGrid>
        <w:gridCol w:w="2230"/>
        <w:gridCol w:w="1761"/>
        <w:gridCol w:w="1696"/>
        <w:gridCol w:w="1696"/>
        <w:gridCol w:w="1694"/>
      </w:tblGrid>
      <w:tr w:rsidR="009249D5" w:rsidRPr="009119D0" w14:paraId="49939A8F" w14:textId="77777777">
        <w:trPr>
          <w:trHeight w:val="308"/>
          <w:jc w:val="center"/>
        </w:trPr>
        <w:tc>
          <w:tcPr>
            <w:tcW w:w="1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C985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硝酸加入量</w:t>
            </w:r>
            <w:r w:rsidRPr="009119D0">
              <w:rPr>
                <w:rFonts w:ascii="Times New Roman" w:hAnsi="Times New Roman"/>
                <w:color w:val="000000"/>
                <w:kern w:val="0"/>
                <w:sz w:val="18"/>
                <w:szCs w:val="18"/>
              </w:rPr>
              <w:t>/mL</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746E212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0.5</w:t>
            </w:r>
          </w:p>
        </w:tc>
        <w:tc>
          <w:tcPr>
            <w:tcW w:w="934" w:type="pct"/>
            <w:tcBorders>
              <w:top w:val="single" w:sz="4" w:space="0" w:color="auto"/>
              <w:left w:val="nil"/>
              <w:bottom w:val="single" w:sz="4" w:space="0" w:color="auto"/>
              <w:right w:val="single" w:sz="4" w:space="0" w:color="auto"/>
            </w:tcBorders>
            <w:shd w:val="clear" w:color="auto" w:fill="auto"/>
            <w:noWrap/>
            <w:vAlign w:val="center"/>
          </w:tcPr>
          <w:p w14:paraId="3FFB525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p>
        </w:tc>
        <w:tc>
          <w:tcPr>
            <w:tcW w:w="934" w:type="pct"/>
            <w:tcBorders>
              <w:top w:val="single" w:sz="4" w:space="0" w:color="auto"/>
              <w:left w:val="nil"/>
              <w:bottom w:val="single" w:sz="4" w:space="0" w:color="auto"/>
              <w:right w:val="single" w:sz="4" w:space="0" w:color="auto"/>
            </w:tcBorders>
            <w:shd w:val="clear" w:color="auto" w:fill="auto"/>
            <w:noWrap/>
            <w:vAlign w:val="center"/>
          </w:tcPr>
          <w:p w14:paraId="2793178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w:t>
            </w:r>
          </w:p>
        </w:tc>
        <w:tc>
          <w:tcPr>
            <w:tcW w:w="933" w:type="pct"/>
            <w:tcBorders>
              <w:top w:val="single" w:sz="4" w:space="0" w:color="auto"/>
              <w:left w:val="nil"/>
              <w:bottom w:val="single" w:sz="4" w:space="0" w:color="auto"/>
              <w:right w:val="single" w:sz="4" w:space="0" w:color="auto"/>
            </w:tcBorders>
            <w:shd w:val="clear" w:color="auto" w:fill="auto"/>
            <w:noWrap/>
            <w:vAlign w:val="center"/>
          </w:tcPr>
          <w:p w14:paraId="50FB08F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r>
      <w:tr w:rsidR="009249D5" w:rsidRPr="009119D0" w14:paraId="701B31EC" w14:textId="77777777">
        <w:trPr>
          <w:trHeight w:val="317"/>
          <w:jc w:val="center"/>
        </w:trPr>
        <w:tc>
          <w:tcPr>
            <w:tcW w:w="1228" w:type="pct"/>
            <w:tcBorders>
              <w:top w:val="nil"/>
              <w:left w:val="single" w:sz="4" w:space="0" w:color="auto"/>
              <w:bottom w:val="single" w:sz="4" w:space="0" w:color="auto"/>
              <w:right w:val="single" w:sz="4" w:space="0" w:color="auto"/>
            </w:tcBorders>
            <w:shd w:val="clear" w:color="auto" w:fill="auto"/>
            <w:noWrap/>
            <w:vAlign w:val="center"/>
          </w:tcPr>
          <w:p w14:paraId="3E9D4DF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Abs</w:t>
            </w:r>
          </w:p>
        </w:tc>
        <w:tc>
          <w:tcPr>
            <w:tcW w:w="970" w:type="pct"/>
            <w:tcBorders>
              <w:top w:val="nil"/>
              <w:left w:val="nil"/>
              <w:bottom w:val="single" w:sz="4" w:space="0" w:color="auto"/>
              <w:right w:val="single" w:sz="4" w:space="0" w:color="auto"/>
            </w:tcBorders>
            <w:shd w:val="clear" w:color="auto" w:fill="auto"/>
            <w:noWrap/>
            <w:vAlign w:val="center"/>
          </w:tcPr>
          <w:p w14:paraId="33C4094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0.0035</w:t>
            </w:r>
          </w:p>
        </w:tc>
        <w:tc>
          <w:tcPr>
            <w:tcW w:w="934" w:type="pct"/>
            <w:tcBorders>
              <w:top w:val="nil"/>
              <w:left w:val="nil"/>
              <w:bottom w:val="single" w:sz="4" w:space="0" w:color="auto"/>
              <w:right w:val="single" w:sz="4" w:space="0" w:color="auto"/>
            </w:tcBorders>
            <w:shd w:val="clear" w:color="auto" w:fill="auto"/>
            <w:noWrap/>
            <w:vAlign w:val="center"/>
          </w:tcPr>
          <w:p w14:paraId="02A4531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0.0046</w:t>
            </w:r>
          </w:p>
        </w:tc>
        <w:tc>
          <w:tcPr>
            <w:tcW w:w="934" w:type="pct"/>
            <w:tcBorders>
              <w:top w:val="nil"/>
              <w:left w:val="nil"/>
              <w:bottom w:val="single" w:sz="4" w:space="0" w:color="auto"/>
              <w:right w:val="single" w:sz="4" w:space="0" w:color="auto"/>
            </w:tcBorders>
            <w:shd w:val="clear" w:color="auto" w:fill="auto"/>
            <w:noWrap/>
            <w:vAlign w:val="center"/>
          </w:tcPr>
          <w:p w14:paraId="7513731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0.0044</w:t>
            </w:r>
          </w:p>
        </w:tc>
        <w:tc>
          <w:tcPr>
            <w:tcW w:w="933" w:type="pct"/>
            <w:tcBorders>
              <w:top w:val="nil"/>
              <w:left w:val="nil"/>
              <w:bottom w:val="single" w:sz="4" w:space="0" w:color="auto"/>
              <w:right w:val="single" w:sz="4" w:space="0" w:color="auto"/>
            </w:tcBorders>
            <w:shd w:val="clear" w:color="auto" w:fill="auto"/>
            <w:noWrap/>
            <w:vAlign w:val="center"/>
          </w:tcPr>
          <w:p w14:paraId="063310E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0.0043</w:t>
            </w:r>
          </w:p>
        </w:tc>
      </w:tr>
    </w:tbl>
    <w:p w14:paraId="5E570EB0" w14:textId="414408F5"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从表</w:t>
      </w:r>
      <w:r w:rsidR="0028548B">
        <w:rPr>
          <w:rFonts w:ascii="Times New Roman" w:hAnsi="Times New Roman"/>
          <w:color w:val="000000"/>
          <w:szCs w:val="21"/>
        </w:rPr>
        <w:t>9</w:t>
      </w:r>
      <w:r w:rsidRPr="009119D0">
        <w:rPr>
          <w:rFonts w:ascii="Times New Roman" w:hAnsi="Times New Roman"/>
          <w:color w:val="000000"/>
          <w:szCs w:val="21"/>
        </w:rPr>
        <w:t>可以看出：测定吸光度值随着硝酸介质的增大而变大，当硝酸加入量大于</w:t>
      </w:r>
      <w:r w:rsidRPr="009119D0">
        <w:rPr>
          <w:rFonts w:ascii="Times New Roman" w:hAnsi="Times New Roman"/>
          <w:color w:val="000000"/>
          <w:szCs w:val="21"/>
        </w:rPr>
        <w:t>1mL</w:t>
      </w:r>
      <w:r w:rsidRPr="009119D0">
        <w:rPr>
          <w:rFonts w:ascii="Times New Roman" w:hAnsi="Times New Roman"/>
          <w:color w:val="000000"/>
          <w:szCs w:val="21"/>
        </w:rPr>
        <w:t>时，测定结果最大，之后趋于平稳。因此，本实验选择</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1mL</w:t>
      </w:r>
      <w:r w:rsidRPr="009119D0">
        <w:rPr>
          <w:rFonts w:ascii="Times New Roman" w:hAnsi="Times New Roman"/>
          <w:color w:val="000000"/>
          <w:szCs w:val="21"/>
        </w:rPr>
        <w:t>硝酸介质。</w:t>
      </w:r>
    </w:p>
    <w:p w14:paraId="63473FEA" w14:textId="70C600AC" w:rsidR="006B4DC6" w:rsidRPr="009119D0" w:rsidRDefault="006B4DC6" w:rsidP="006B4DC6">
      <w:pPr>
        <w:autoSpaceDE w:val="0"/>
        <w:autoSpaceDN w:val="0"/>
        <w:adjustRightInd w:val="0"/>
        <w:ind w:firstLineChars="200" w:firstLine="420"/>
        <w:jc w:val="left"/>
        <w:rPr>
          <w:rFonts w:ascii="Times New Roman" w:eastAsia="黑体" w:hAnsi="Times New Roman"/>
          <w:szCs w:val="21"/>
        </w:rPr>
      </w:pPr>
      <w:r w:rsidRPr="009119D0">
        <w:rPr>
          <w:rFonts w:ascii="Times New Roman" w:hAnsi="Times New Roman"/>
          <w:color w:val="FF0000"/>
          <w:kern w:val="0"/>
          <w:szCs w:val="19"/>
        </w:rPr>
        <w:t>第一验证单位</w:t>
      </w:r>
      <w:r w:rsidRPr="009119D0">
        <w:rPr>
          <w:rFonts w:ascii="Times New Roman" w:hAnsi="Times New Roman"/>
          <w:kern w:val="0"/>
          <w:szCs w:val="19"/>
        </w:rPr>
        <w:t>（</w:t>
      </w:r>
      <w:r w:rsidRPr="009119D0">
        <w:rPr>
          <w:rFonts w:ascii="Times New Roman" w:hAnsi="Times New Roman"/>
          <w:szCs w:val="21"/>
        </w:rPr>
        <w:t>国标（北京）检验认证有限公司</w:t>
      </w:r>
      <w:r w:rsidRPr="009119D0">
        <w:rPr>
          <w:rFonts w:ascii="Times New Roman" w:hAnsi="Times New Roman"/>
          <w:kern w:val="0"/>
          <w:szCs w:val="19"/>
        </w:rPr>
        <w:t>）实验结果为：</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1mL</w:t>
      </w:r>
      <w:r w:rsidRPr="009119D0">
        <w:rPr>
          <w:rFonts w:ascii="Times New Roman" w:hAnsi="Times New Roman"/>
          <w:color w:val="000000"/>
          <w:szCs w:val="21"/>
        </w:rPr>
        <w:t>硝酸介质</w:t>
      </w:r>
      <w:r w:rsidRPr="009119D0">
        <w:rPr>
          <w:rFonts w:ascii="Times New Roman" w:hAnsi="Times New Roman"/>
          <w:szCs w:val="21"/>
        </w:rPr>
        <w:t>。</w:t>
      </w:r>
    </w:p>
    <w:p w14:paraId="4CDB5BC4"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3.2.8 </w:t>
      </w:r>
      <w:r w:rsidRPr="009119D0">
        <w:rPr>
          <w:rFonts w:ascii="Times New Roman" w:eastAsia="黑体" w:hAnsi="Times New Roman"/>
          <w:szCs w:val="21"/>
        </w:rPr>
        <w:t>氨水用量选择</w:t>
      </w:r>
    </w:p>
    <w:p w14:paraId="165C4247" w14:textId="1F467AD7"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在溶解样品中，使用了氨水溶解氧化</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。因此，本</w:t>
      </w:r>
      <w:proofErr w:type="gramStart"/>
      <w:r w:rsidRPr="009119D0">
        <w:rPr>
          <w:rFonts w:ascii="Times New Roman" w:hAnsi="Times New Roman"/>
          <w:color w:val="000000"/>
          <w:szCs w:val="21"/>
        </w:rPr>
        <w:t>实验称</w:t>
      </w:r>
      <w:proofErr w:type="gramEnd"/>
      <w:r w:rsidRPr="009119D0">
        <w:rPr>
          <w:rFonts w:ascii="Times New Roman" w:hAnsi="Times New Roman"/>
          <w:color w:val="000000"/>
          <w:szCs w:val="21"/>
        </w:rPr>
        <w:t>取</w:t>
      </w:r>
      <w:r w:rsidRPr="009119D0">
        <w:rPr>
          <w:rFonts w:ascii="Times New Roman" w:hAnsi="Times New Roman"/>
          <w:color w:val="000000"/>
          <w:szCs w:val="21"/>
        </w:rPr>
        <w:t>3</w:t>
      </w:r>
      <w:r w:rsidRPr="009119D0">
        <w:rPr>
          <w:rFonts w:ascii="Times New Roman" w:hAnsi="Times New Roman"/>
          <w:color w:val="000000"/>
          <w:szCs w:val="21"/>
          <w:vertAlign w:val="superscript"/>
        </w:rPr>
        <w:t>#</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w:t>
      </w:r>
      <w:r w:rsidRPr="009119D0">
        <w:rPr>
          <w:rFonts w:ascii="Times New Roman" w:hAnsi="Times New Roman"/>
          <w:color w:val="000000"/>
          <w:szCs w:val="21"/>
        </w:rPr>
        <w:t>0.2g</w:t>
      </w:r>
      <w:r w:rsidRPr="009119D0">
        <w:rPr>
          <w:rFonts w:ascii="Times New Roman" w:hAnsi="Times New Roman"/>
          <w:color w:val="000000"/>
          <w:szCs w:val="21"/>
        </w:rPr>
        <w:t>，在溶解过程中加入不同体积的氨水，其他试剂加入量不变，测定其浓度，结果见表</w:t>
      </w:r>
      <w:r w:rsidR="0028548B">
        <w:rPr>
          <w:rFonts w:ascii="Times New Roman" w:hAnsi="Times New Roman"/>
          <w:color w:val="000000"/>
          <w:szCs w:val="21"/>
        </w:rPr>
        <w:t>10</w:t>
      </w:r>
      <w:r w:rsidRPr="009119D0">
        <w:rPr>
          <w:rFonts w:ascii="Times New Roman" w:hAnsi="Times New Roman"/>
          <w:color w:val="000000"/>
          <w:szCs w:val="21"/>
        </w:rPr>
        <w:t>。</w:t>
      </w:r>
    </w:p>
    <w:p w14:paraId="6C6749A0" w14:textId="2C4AEF3B" w:rsidR="009249D5" w:rsidRPr="009119D0" w:rsidRDefault="004450C1">
      <w:pPr>
        <w:autoSpaceDE w:val="0"/>
        <w:autoSpaceDN w:val="0"/>
        <w:adjustRightInd w:val="0"/>
        <w:jc w:val="center"/>
        <w:rPr>
          <w:rFonts w:ascii="Times New Roman" w:hAnsi="Times New Roman"/>
          <w:b/>
          <w:color w:val="000000"/>
          <w:szCs w:val="21"/>
        </w:rPr>
      </w:pPr>
      <w:r w:rsidRPr="009119D0">
        <w:rPr>
          <w:rFonts w:ascii="Times New Roman" w:eastAsia="黑体" w:hAnsi="Times New Roman"/>
          <w:color w:val="000000"/>
          <w:szCs w:val="21"/>
        </w:rPr>
        <w:t>表</w:t>
      </w:r>
      <w:r w:rsidR="0028548B">
        <w:rPr>
          <w:rFonts w:ascii="Times New Roman" w:eastAsia="黑体" w:hAnsi="Times New Roman"/>
          <w:color w:val="000000"/>
          <w:szCs w:val="21"/>
        </w:rPr>
        <w:t>10</w:t>
      </w:r>
      <w:r w:rsidRPr="009119D0">
        <w:rPr>
          <w:rFonts w:ascii="Times New Roman" w:hAnsi="Times New Roman"/>
          <w:color w:val="000000"/>
          <w:szCs w:val="21"/>
        </w:rPr>
        <w:t xml:space="preserve"> </w:t>
      </w:r>
      <w:r w:rsidRPr="009119D0">
        <w:rPr>
          <w:rFonts w:ascii="Times New Roman" w:eastAsia="黑体" w:hAnsi="Times New Roman"/>
          <w:bCs/>
          <w:color w:val="000000"/>
          <w:szCs w:val="21"/>
        </w:rPr>
        <w:t>氨水用量选择</w:t>
      </w:r>
    </w:p>
    <w:tbl>
      <w:tblPr>
        <w:tblW w:w="4741" w:type="pct"/>
        <w:jc w:val="center"/>
        <w:tblLook w:val="04A0" w:firstRow="1" w:lastRow="0" w:firstColumn="1" w:lastColumn="0" w:noHBand="0" w:noVBand="1"/>
      </w:tblPr>
      <w:tblGrid>
        <w:gridCol w:w="2382"/>
        <w:gridCol w:w="1666"/>
        <w:gridCol w:w="1604"/>
        <w:gridCol w:w="1604"/>
        <w:gridCol w:w="1604"/>
      </w:tblGrid>
      <w:tr w:rsidR="009249D5" w:rsidRPr="009119D0" w14:paraId="5E86783A" w14:textId="77777777">
        <w:trPr>
          <w:trHeight w:val="369"/>
          <w:jc w:val="center"/>
        </w:trPr>
        <w:tc>
          <w:tcPr>
            <w:tcW w:w="1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8062EE" w14:textId="77777777" w:rsidR="009249D5" w:rsidRPr="009119D0" w:rsidRDefault="004450C1">
            <w:pPr>
              <w:widowControl/>
              <w:jc w:val="center"/>
              <w:rPr>
                <w:rFonts w:ascii="Times New Roman" w:hAnsi="Times New Roman"/>
                <w:color w:val="000000"/>
                <w:kern w:val="0"/>
                <w:szCs w:val="21"/>
              </w:rPr>
            </w:pPr>
            <w:r w:rsidRPr="009119D0">
              <w:rPr>
                <w:rFonts w:ascii="Times New Roman" w:hAnsi="Times New Roman"/>
                <w:color w:val="000000"/>
                <w:kern w:val="0"/>
                <w:szCs w:val="21"/>
              </w:rPr>
              <w:t>氨水加入量</w:t>
            </w:r>
            <w:r w:rsidRPr="009119D0">
              <w:rPr>
                <w:rFonts w:ascii="Times New Roman" w:hAnsi="Times New Roman"/>
                <w:color w:val="000000"/>
                <w:kern w:val="0"/>
                <w:szCs w:val="21"/>
              </w:rPr>
              <w:t>/mL</w:t>
            </w:r>
          </w:p>
        </w:tc>
        <w:tc>
          <w:tcPr>
            <w:tcW w:w="940" w:type="pct"/>
            <w:tcBorders>
              <w:top w:val="single" w:sz="4" w:space="0" w:color="auto"/>
              <w:left w:val="nil"/>
              <w:bottom w:val="single" w:sz="4" w:space="0" w:color="auto"/>
              <w:right w:val="single" w:sz="4" w:space="0" w:color="auto"/>
            </w:tcBorders>
            <w:shd w:val="clear" w:color="auto" w:fill="auto"/>
            <w:noWrap/>
            <w:vAlign w:val="center"/>
          </w:tcPr>
          <w:p w14:paraId="45601C34" w14:textId="77777777" w:rsidR="009249D5" w:rsidRPr="009119D0" w:rsidRDefault="004450C1">
            <w:pPr>
              <w:widowControl/>
              <w:jc w:val="center"/>
              <w:rPr>
                <w:rFonts w:ascii="Times New Roman" w:eastAsia="等线" w:hAnsi="Times New Roman"/>
                <w:color w:val="000000"/>
                <w:kern w:val="0"/>
                <w:szCs w:val="21"/>
              </w:rPr>
            </w:pPr>
            <w:r w:rsidRPr="009119D0">
              <w:rPr>
                <w:rFonts w:ascii="Times New Roman" w:eastAsia="等线" w:hAnsi="Times New Roman"/>
                <w:color w:val="000000"/>
                <w:kern w:val="0"/>
                <w:szCs w:val="21"/>
              </w:rPr>
              <w:t>1</w:t>
            </w: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1326C545" w14:textId="77777777" w:rsidR="009249D5" w:rsidRPr="009119D0" w:rsidRDefault="004450C1">
            <w:pPr>
              <w:widowControl/>
              <w:jc w:val="center"/>
              <w:rPr>
                <w:rFonts w:ascii="Times New Roman" w:eastAsia="等线" w:hAnsi="Times New Roman"/>
                <w:color w:val="000000"/>
                <w:kern w:val="0"/>
                <w:szCs w:val="21"/>
              </w:rPr>
            </w:pPr>
            <w:r w:rsidRPr="009119D0">
              <w:rPr>
                <w:rFonts w:ascii="Times New Roman" w:eastAsia="等线" w:hAnsi="Times New Roman"/>
                <w:color w:val="000000"/>
                <w:kern w:val="0"/>
                <w:szCs w:val="21"/>
              </w:rPr>
              <w:t>2</w:t>
            </w: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516A9B64" w14:textId="77777777" w:rsidR="009249D5" w:rsidRPr="009119D0" w:rsidRDefault="004450C1">
            <w:pPr>
              <w:widowControl/>
              <w:jc w:val="center"/>
              <w:rPr>
                <w:rFonts w:ascii="Times New Roman" w:eastAsia="等线" w:hAnsi="Times New Roman"/>
                <w:color w:val="000000"/>
                <w:kern w:val="0"/>
                <w:szCs w:val="21"/>
              </w:rPr>
            </w:pPr>
            <w:r w:rsidRPr="009119D0">
              <w:rPr>
                <w:rFonts w:ascii="Times New Roman" w:eastAsia="等线" w:hAnsi="Times New Roman"/>
                <w:color w:val="000000"/>
                <w:kern w:val="0"/>
                <w:szCs w:val="21"/>
              </w:rPr>
              <w:t>3</w:t>
            </w: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01D8356E" w14:textId="77777777" w:rsidR="009249D5" w:rsidRPr="009119D0" w:rsidRDefault="004450C1">
            <w:pPr>
              <w:widowControl/>
              <w:jc w:val="center"/>
              <w:rPr>
                <w:rFonts w:ascii="Times New Roman" w:eastAsia="等线" w:hAnsi="Times New Roman"/>
                <w:color w:val="000000"/>
                <w:kern w:val="0"/>
                <w:szCs w:val="21"/>
              </w:rPr>
            </w:pPr>
            <w:r w:rsidRPr="009119D0">
              <w:rPr>
                <w:rFonts w:ascii="Times New Roman" w:eastAsia="等线" w:hAnsi="Times New Roman"/>
                <w:color w:val="000000"/>
                <w:kern w:val="0"/>
                <w:szCs w:val="21"/>
              </w:rPr>
              <w:t>5</w:t>
            </w:r>
          </w:p>
        </w:tc>
      </w:tr>
      <w:tr w:rsidR="009249D5" w:rsidRPr="009119D0" w14:paraId="3FD51945" w14:textId="77777777">
        <w:trPr>
          <w:trHeight w:val="390"/>
          <w:jc w:val="center"/>
        </w:trPr>
        <w:tc>
          <w:tcPr>
            <w:tcW w:w="1344" w:type="pct"/>
            <w:tcBorders>
              <w:top w:val="nil"/>
              <w:left w:val="single" w:sz="4" w:space="0" w:color="auto"/>
              <w:bottom w:val="single" w:sz="4" w:space="0" w:color="auto"/>
              <w:right w:val="single" w:sz="4" w:space="0" w:color="auto"/>
            </w:tcBorders>
            <w:shd w:val="clear" w:color="auto" w:fill="auto"/>
            <w:noWrap/>
            <w:vAlign w:val="center"/>
          </w:tcPr>
          <w:p w14:paraId="67BF3CE9" w14:textId="77777777" w:rsidR="009249D5" w:rsidRPr="009119D0" w:rsidRDefault="004450C1">
            <w:pPr>
              <w:widowControl/>
              <w:jc w:val="center"/>
              <w:rPr>
                <w:rFonts w:ascii="Times New Roman" w:hAnsi="Times New Roman"/>
                <w:color w:val="000000"/>
                <w:kern w:val="0"/>
                <w:szCs w:val="21"/>
              </w:rPr>
            </w:pPr>
            <w:r w:rsidRPr="009119D0">
              <w:rPr>
                <w:rFonts w:ascii="Times New Roman" w:hAnsi="Times New Roman"/>
                <w:color w:val="000000"/>
                <w:kern w:val="0"/>
                <w:szCs w:val="21"/>
              </w:rPr>
              <w:t>Abs</w:t>
            </w:r>
          </w:p>
        </w:tc>
        <w:tc>
          <w:tcPr>
            <w:tcW w:w="940" w:type="pct"/>
            <w:tcBorders>
              <w:top w:val="nil"/>
              <w:left w:val="nil"/>
              <w:bottom w:val="single" w:sz="4" w:space="0" w:color="auto"/>
              <w:right w:val="single" w:sz="4" w:space="0" w:color="auto"/>
            </w:tcBorders>
            <w:shd w:val="clear" w:color="auto" w:fill="auto"/>
            <w:noWrap/>
            <w:vAlign w:val="center"/>
          </w:tcPr>
          <w:p w14:paraId="2E90A072" w14:textId="77777777" w:rsidR="009249D5" w:rsidRPr="009119D0" w:rsidRDefault="004450C1">
            <w:pPr>
              <w:widowControl/>
              <w:jc w:val="center"/>
              <w:rPr>
                <w:rFonts w:ascii="Times New Roman" w:eastAsia="等线" w:hAnsi="Times New Roman"/>
                <w:color w:val="000000"/>
                <w:kern w:val="0"/>
                <w:szCs w:val="21"/>
              </w:rPr>
            </w:pPr>
            <w:r w:rsidRPr="009119D0">
              <w:rPr>
                <w:rFonts w:ascii="Times New Roman" w:eastAsia="等线" w:hAnsi="Times New Roman"/>
                <w:color w:val="000000"/>
                <w:kern w:val="0"/>
                <w:szCs w:val="21"/>
              </w:rPr>
              <w:t>0.0046</w:t>
            </w:r>
          </w:p>
        </w:tc>
        <w:tc>
          <w:tcPr>
            <w:tcW w:w="905" w:type="pct"/>
            <w:tcBorders>
              <w:top w:val="nil"/>
              <w:left w:val="nil"/>
              <w:bottom w:val="single" w:sz="4" w:space="0" w:color="auto"/>
              <w:right w:val="single" w:sz="4" w:space="0" w:color="auto"/>
            </w:tcBorders>
            <w:shd w:val="clear" w:color="auto" w:fill="auto"/>
            <w:noWrap/>
            <w:vAlign w:val="center"/>
          </w:tcPr>
          <w:p w14:paraId="7D67FB2B" w14:textId="77777777" w:rsidR="009249D5" w:rsidRPr="009119D0" w:rsidRDefault="004450C1">
            <w:pPr>
              <w:widowControl/>
              <w:jc w:val="center"/>
              <w:rPr>
                <w:rFonts w:ascii="Times New Roman" w:eastAsia="等线" w:hAnsi="Times New Roman"/>
                <w:color w:val="000000"/>
                <w:kern w:val="0"/>
                <w:szCs w:val="21"/>
              </w:rPr>
            </w:pPr>
            <w:r w:rsidRPr="009119D0">
              <w:rPr>
                <w:rFonts w:ascii="Times New Roman" w:eastAsia="等线" w:hAnsi="Times New Roman"/>
                <w:color w:val="000000"/>
                <w:kern w:val="0"/>
                <w:szCs w:val="21"/>
              </w:rPr>
              <w:t>0.0045</w:t>
            </w:r>
          </w:p>
        </w:tc>
        <w:tc>
          <w:tcPr>
            <w:tcW w:w="905" w:type="pct"/>
            <w:tcBorders>
              <w:top w:val="nil"/>
              <w:left w:val="nil"/>
              <w:bottom w:val="single" w:sz="4" w:space="0" w:color="auto"/>
              <w:right w:val="single" w:sz="4" w:space="0" w:color="auto"/>
            </w:tcBorders>
            <w:shd w:val="clear" w:color="auto" w:fill="auto"/>
            <w:noWrap/>
            <w:vAlign w:val="center"/>
          </w:tcPr>
          <w:p w14:paraId="191BA4F2" w14:textId="77777777" w:rsidR="009249D5" w:rsidRPr="009119D0" w:rsidRDefault="004450C1">
            <w:pPr>
              <w:widowControl/>
              <w:jc w:val="center"/>
              <w:rPr>
                <w:rFonts w:ascii="Times New Roman" w:eastAsia="等线" w:hAnsi="Times New Roman"/>
                <w:color w:val="000000"/>
                <w:kern w:val="0"/>
                <w:szCs w:val="21"/>
              </w:rPr>
            </w:pPr>
            <w:r w:rsidRPr="009119D0">
              <w:rPr>
                <w:rFonts w:ascii="Times New Roman" w:eastAsia="等线" w:hAnsi="Times New Roman"/>
                <w:color w:val="000000"/>
                <w:kern w:val="0"/>
                <w:szCs w:val="21"/>
              </w:rPr>
              <w:t>0.0042</w:t>
            </w:r>
          </w:p>
        </w:tc>
        <w:tc>
          <w:tcPr>
            <w:tcW w:w="905" w:type="pct"/>
            <w:tcBorders>
              <w:top w:val="nil"/>
              <w:left w:val="nil"/>
              <w:bottom w:val="single" w:sz="4" w:space="0" w:color="auto"/>
              <w:right w:val="single" w:sz="4" w:space="0" w:color="auto"/>
            </w:tcBorders>
            <w:shd w:val="clear" w:color="auto" w:fill="auto"/>
            <w:noWrap/>
            <w:vAlign w:val="center"/>
          </w:tcPr>
          <w:p w14:paraId="5493A95C" w14:textId="77777777" w:rsidR="009249D5" w:rsidRPr="009119D0" w:rsidRDefault="004450C1">
            <w:pPr>
              <w:widowControl/>
              <w:jc w:val="center"/>
              <w:rPr>
                <w:rFonts w:ascii="Times New Roman" w:eastAsia="等线" w:hAnsi="Times New Roman"/>
                <w:color w:val="000000"/>
                <w:kern w:val="0"/>
                <w:szCs w:val="21"/>
              </w:rPr>
            </w:pPr>
            <w:r w:rsidRPr="009119D0">
              <w:rPr>
                <w:rFonts w:ascii="Times New Roman" w:eastAsia="等线" w:hAnsi="Times New Roman"/>
                <w:color w:val="000000"/>
                <w:kern w:val="0"/>
                <w:szCs w:val="21"/>
              </w:rPr>
              <w:t>0.0044</w:t>
            </w:r>
          </w:p>
        </w:tc>
      </w:tr>
    </w:tbl>
    <w:p w14:paraId="6D3746A7" w14:textId="399A0686"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从表</w:t>
      </w:r>
      <w:r w:rsidR="0028548B">
        <w:rPr>
          <w:rFonts w:ascii="Times New Roman" w:hAnsi="Times New Roman"/>
          <w:color w:val="000000"/>
          <w:szCs w:val="21"/>
        </w:rPr>
        <w:t>10</w:t>
      </w:r>
      <w:r w:rsidRPr="009119D0">
        <w:rPr>
          <w:rFonts w:ascii="Times New Roman" w:hAnsi="Times New Roman"/>
          <w:color w:val="000000"/>
          <w:szCs w:val="21"/>
        </w:rPr>
        <w:t>可以看出：测定吸光度值随着氨水的增大基本不变。因此，本实验选择</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1mL</w:t>
      </w:r>
      <w:r w:rsidRPr="009119D0">
        <w:rPr>
          <w:rFonts w:ascii="Times New Roman" w:hAnsi="Times New Roman"/>
          <w:color w:val="000000"/>
          <w:szCs w:val="21"/>
        </w:rPr>
        <w:t>氨水。</w:t>
      </w:r>
    </w:p>
    <w:p w14:paraId="3437C36F" w14:textId="77885513" w:rsidR="006B4DC6" w:rsidRPr="009119D0" w:rsidRDefault="006B4DC6" w:rsidP="006B4DC6">
      <w:pPr>
        <w:autoSpaceDE w:val="0"/>
        <w:autoSpaceDN w:val="0"/>
        <w:adjustRightInd w:val="0"/>
        <w:ind w:firstLineChars="200" w:firstLine="420"/>
        <w:jc w:val="left"/>
        <w:rPr>
          <w:rFonts w:ascii="Times New Roman" w:eastAsia="黑体" w:hAnsi="Times New Roman"/>
          <w:szCs w:val="21"/>
        </w:rPr>
      </w:pPr>
      <w:r w:rsidRPr="009119D0">
        <w:rPr>
          <w:rFonts w:ascii="Times New Roman" w:hAnsi="Times New Roman"/>
          <w:color w:val="FF0000"/>
          <w:kern w:val="0"/>
          <w:szCs w:val="19"/>
        </w:rPr>
        <w:t>第一验证单位</w:t>
      </w:r>
      <w:r w:rsidRPr="009119D0">
        <w:rPr>
          <w:rFonts w:ascii="Times New Roman" w:hAnsi="Times New Roman"/>
          <w:kern w:val="0"/>
          <w:szCs w:val="19"/>
        </w:rPr>
        <w:t>（</w:t>
      </w:r>
      <w:r w:rsidRPr="009119D0">
        <w:rPr>
          <w:rFonts w:ascii="Times New Roman" w:hAnsi="Times New Roman"/>
          <w:szCs w:val="21"/>
        </w:rPr>
        <w:t>国标（北京）检验认证有限公司</w:t>
      </w:r>
      <w:r w:rsidRPr="009119D0">
        <w:rPr>
          <w:rFonts w:ascii="Times New Roman" w:hAnsi="Times New Roman"/>
          <w:kern w:val="0"/>
          <w:szCs w:val="19"/>
        </w:rPr>
        <w:t>）实验结果为：</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1mL</w:t>
      </w:r>
      <w:r w:rsidRPr="009119D0">
        <w:rPr>
          <w:rFonts w:ascii="Times New Roman" w:hAnsi="Times New Roman"/>
          <w:color w:val="000000"/>
          <w:szCs w:val="21"/>
        </w:rPr>
        <w:t>氨水</w:t>
      </w:r>
      <w:r w:rsidRPr="009119D0">
        <w:rPr>
          <w:rFonts w:ascii="Times New Roman" w:hAnsi="Times New Roman"/>
          <w:szCs w:val="21"/>
        </w:rPr>
        <w:t>。</w:t>
      </w:r>
    </w:p>
    <w:p w14:paraId="7C9E65A8"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3.2.9 </w:t>
      </w:r>
      <w:r w:rsidRPr="009119D0">
        <w:rPr>
          <w:rFonts w:ascii="Times New Roman" w:eastAsia="黑体" w:hAnsi="Times New Roman"/>
          <w:szCs w:val="21"/>
        </w:rPr>
        <w:t>过氧化氢用量选择</w:t>
      </w:r>
    </w:p>
    <w:p w14:paraId="63AEDAEF" w14:textId="631386B2"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在溶解样品中，使用了过氧化氢溶解氧化</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。因此，本</w:t>
      </w:r>
      <w:proofErr w:type="gramStart"/>
      <w:r w:rsidRPr="009119D0">
        <w:rPr>
          <w:rFonts w:ascii="Times New Roman" w:hAnsi="Times New Roman"/>
          <w:color w:val="000000"/>
          <w:szCs w:val="21"/>
        </w:rPr>
        <w:t>实验称</w:t>
      </w:r>
      <w:proofErr w:type="gramEnd"/>
      <w:r w:rsidRPr="009119D0">
        <w:rPr>
          <w:rFonts w:ascii="Times New Roman" w:hAnsi="Times New Roman"/>
          <w:color w:val="000000"/>
          <w:szCs w:val="21"/>
        </w:rPr>
        <w:t>取</w:t>
      </w:r>
      <w:r w:rsidRPr="009119D0">
        <w:rPr>
          <w:rFonts w:ascii="Times New Roman" w:hAnsi="Times New Roman"/>
          <w:color w:val="000000"/>
          <w:szCs w:val="21"/>
        </w:rPr>
        <w:t>3</w:t>
      </w:r>
      <w:r w:rsidRPr="009119D0">
        <w:rPr>
          <w:rFonts w:ascii="Times New Roman" w:hAnsi="Times New Roman"/>
          <w:color w:val="000000"/>
          <w:szCs w:val="21"/>
          <w:vertAlign w:val="superscript"/>
        </w:rPr>
        <w:t>#</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w:t>
      </w:r>
      <w:r w:rsidRPr="009119D0">
        <w:rPr>
          <w:rFonts w:ascii="Times New Roman" w:hAnsi="Times New Roman"/>
          <w:color w:val="000000"/>
          <w:szCs w:val="21"/>
        </w:rPr>
        <w:t>0.2g</w:t>
      </w:r>
      <w:r w:rsidRPr="009119D0">
        <w:rPr>
          <w:rFonts w:ascii="Times New Roman" w:hAnsi="Times New Roman"/>
          <w:color w:val="000000"/>
          <w:szCs w:val="21"/>
        </w:rPr>
        <w:t>，在溶解过程中加入不同体积的过氧化氢，其他试剂加入量不变，测定其浓度，结果见表</w:t>
      </w:r>
      <w:r w:rsidR="0028548B">
        <w:rPr>
          <w:rFonts w:ascii="Times New Roman" w:hAnsi="Times New Roman"/>
          <w:color w:val="000000"/>
          <w:szCs w:val="21"/>
        </w:rPr>
        <w:t>11</w:t>
      </w:r>
      <w:r w:rsidRPr="009119D0">
        <w:rPr>
          <w:rFonts w:ascii="Times New Roman" w:hAnsi="Times New Roman"/>
          <w:color w:val="000000"/>
          <w:szCs w:val="21"/>
        </w:rPr>
        <w:t>。</w:t>
      </w:r>
    </w:p>
    <w:p w14:paraId="4611FB3C" w14:textId="4D7C1A90" w:rsidR="009249D5" w:rsidRPr="009119D0" w:rsidRDefault="004450C1">
      <w:pPr>
        <w:autoSpaceDE w:val="0"/>
        <w:autoSpaceDN w:val="0"/>
        <w:adjustRightInd w:val="0"/>
        <w:jc w:val="center"/>
        <w:rPr>
          <w:rFonts w:ascii="Times New Roman" w:hAnsi="Times New Roman"/>
          <w:b/>
          <w:color w:val="000000"/>
          <w:szCs w:val="21"/>
        </w:rPr>
      </w:pPr>
      <w:r w:rsidRPr="009119D0">
        <w:rPr>
          <w:rFonts w:ascii="Times New Roman" w:eastAsia="黑体" w:hAnsi="Times New Roman"/>
          <w:color w:val="000000"/>
          <w:szCs w:val="21"/>
        </w:rPr>
        <w:t>表</w:t>
      </w:r>
      <w:r w:rsidR="0028548B">
        <w:rPr>
          <w:rFonts w:ascii="Times New Roman" w:eastAsia="黑体" w:hAnsi="Times New Roman"/>
          <w:color w:val="000000"/>
          <w:szCs w:val="21"/>
        </w:rPr>
        <w:t>11</w:t>
      </w:r>
      <w:r w:rsidRPr="009119D0">
        <w:rPr>
          <w:rFonts w:ascii="Times New Roman" w:eastAsia="黑体" w:hAnsi="Times New Roman"/>
          <w:color w:val="000000"/>
          <w:szCs w:val="21"/>
        </w:rPr>
        <w:t xml:space="preserve"> </w:t>
      </w:r>
      <w:r w:rsidRPr="009119D0">
        <w:rPr>
          <w:rFonts w:ascii="Times New Roman" w:eastAsia="黑体" w:hAnsi="Times New Roman"/>
          <w:bCs/>
          <w:color w:val="000000"/>
          <w:szCs w:val="21"/>
        </w:rPr>
        <w:t>氨水用量选择</w:t>
      </w:r>
    </w:p>
    <w:tbl>
      <w:tblPr>
        <w:tblW w:w="4774" w:type="pct"/>
        <w:jc w:val="center"/>
        <w:tblLook w:val="04A0" w:firstRow="1" w:lastRow="0" w:firstColumn="1" w:lastColumn="0" w:noHBand="0" w:noVBand="1"/>
      </w:tblPr>
      <w:tblGrid>
        <w:gridCol w:w="2702"/>
        <w:gridCol w:w="1601"/>
        <w:gridCol w:w="1539"/>
        <w:gridCol w:w="1540"/>
        <w:gridCol w:w="1540"/>
      </w:tblGrid>
      <w:tr w:rsidR="009249D5" w:rsidRPr="009119D0" w14:paraId="4C3FF404" w14:textId="77777777">
        <w:trPr>
          <w:trHeight w:val="353"/>
          <w:jc w:val="center"/>
        </w:trPr>
        <w:tc>
          <w:tcPr>
            <w:tcW w:w="15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002A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过氧化氢加入量</w:t>
            </w:r>
            <w:r w:rsidRPr="009119D0">
              <w:rPr>
                <w:rFonts w:ascii="Times New Roman" w:hAnsi="Times New Roman"/>
                <w:color w:val="000000"/>
                <w:kern w:val="0"/>
                <w:sz w:val="18"/>
                <w:szCs w:val="18"/>
              </w:rPr>
              <w:t>/mL</w:t>
            </w:r>
          </w:p>
        </w:tc>
        <w:tc>
          <w:tcPr>
            <w:tcW w:w="897" w:type="pct"/>
            <w:tcBorders>
              <w:top w:val="single" w:sz="4" w:space="0" w:color="auto"/>
              <w:left w:val="nil"/>
              <w:bottom w:val="single" w:sz="4" w:space="0" w:color="auto"/>
              <w:right w:val="single" w:sz="4" w:space="0" w:color="auto"/>
            </w:tcBorders>
            <w:shd w:val="clear" w:color="auto" w:fill="auto"/>
            <w:noWrap/>
            <w:vAlign w:val="center"/>
          </w:tcPr>
          <w:p w14:paraId="3ED313B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42A92DA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6F491A0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6278B83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r>
      <w:tr w:rsidR="009249D5" w:rsidRPr="009119D0" w14:paraId="6D9027E7" w14:textId="77777777">
        <w:trPr>
          <w:trHeight w:val="374"/>
          <w:jc w:val="center"/>
        </w:trPr>
        <w:tc>
          <w:tcPr>
            <w:tcW w:w="1514" w:type="pct"/>
            <w:tcBorders>
              <w:top w:val="nil"/>
              <w:left w:val="single" w:sz="4" w:space="0" w:color="auto"/>
              <w:bottom w:val="single" w:sz="4" w:space="0" w:color="auto"/>
              <w:right w:val="single" w:sz="4" w:space="0" w:color="auto"/>
            </w:tcBorders>
            <w:shd w:val="clear" w:color="auto" w:fill="auto"/>
            <w:noWrap/>
            <w:vAlign w:val="center"/>
          </w:tcPr>
          <w:p w14:paraId="4C8115B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Abs</w:t>
            </w:r>
          </w:p>
        </w:tc>
        <w:tc>
          <w:tcPr>
            <w:tcW w:w="897" w:type="pct"/>
            <w:tcBorders>
              <w:top w:val="nil"/>
              <w:left w:val="nil"/>
              <w:bottom w:val="single" w:sz="4" w:space="0" w:color="auto"/>
              <w:right w:val="single" w:sz="4" w:space="0" w:color="auto"/>
            </w:tcBorders>
            <w:shd w:val="clear" w:color="auto" w:fill="auto"/>
            <w:noWrap/>
            <w:vAlign w:val="center"/>
          </w:tcPr>
          <w:p w14:paraId="0F2B0CA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0.0032</w:t>
            </w:r>
          </w:p>
        </w:tc>
        <w:tc>
          <w:tcPr>
            <w:tcW w:w="862" w:type="pct"/>
            <w:tcBorders>
              <w:top w:val="nil"/>
              <w:left w:val="nil"/>
              <w:bottom w:val="single" w:sz="4" w:space="0" w:color="auto"/>
              <w:right w:val="single" w:sz="4" w:space="0" w:color="auto"/>
            </w:tcBorders>
            <w:shd w:val="clear" w:color="auto" w:fill="auto"/>
            <w:noWrap/>
            <w:vAlign w:val="center"/>
          </w:tcPr>
          <w:p w14:paraId="0190861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0.0047</w:t>
            </w:r>
          </w:p>
        </w:tc>
        <w:tc>
          <w:tcPr>
            <w:tcW w:w="862" w:type="pct"/>
            <w:tcBorders>
              <w:top w:val="nil"/>
              <w:left w:val="nil"/>
              <w:bottom w:val="single" w:sz="4" w:space="0" w:color="auto"/>
              <w:right w:val="single" w:sz="4" w:space="0" w:color="auto"/>
            </w:tcBorders>
            <w:shd w:val="clear" w:color="auto" w:fill="auto"/>
            <w:noWrap/>
            <w:vAlign w:val="center"/>
          </w:tcPr>
          <w:p w14:paraId="2073B3C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0.0045</w:t>
            </w:r>
          </w:p>
        </w:tc>
        <w:tc>
          <w:tcPr>
            <w:tcW w:w="862" w:type="pct"/>
            <w:tcBorders>
              <w:top w:val="nil"/>
              <w:left w:val="nil"/>
              <w:bottom w:val="single" w:sz="4" w:space="0" w:color="auto"/>
              <w:right w:val="single" w:sz="4" w:space="0" w:color="auto"/>
            </w:tcBorders>
            <w:shd w:val="clear" w:color="auto" w:fill="auto"/>
            <w:noWrap/>
            <w:vAlign w:val="center"/>
          </w:tcPr>
          <w:p w14:paraId="11C5D52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0.0046</w:t>
            </w:r>
          </w:p>
        </w:tc>
      </w:tr>
    </w:tbl>
    <w:p w14:paraId="4E57B779" w14:textId="09EA8F26"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从表</w:t>
      </w:r>
      <w:r w:rsidR="0028548B">
        <w:rPr>
          <w:rFonts w:ascii="Times New Roman" w:hAnsi="Times New Roman"/>
          <w:color w:val="000000"/>
          <w:szCs w:val="21"/>
        </w:rPr>
        <w:t>11</w:t>
      </w:r>
      <w:r w:rsidRPr="009119D0">
        <w:rPr>
          <w:rFonts w:ascii="Times New Roman" w:hAnsi="Times New Roman"/>
          <w:color w:val="000000"/>
          <w:szCs w:val="21"/>
        </w:rPr>
        <w:t>可以看出：测定吸光度值随着过氧化氢的增大而增大，随后基本稳定。因此，本实验选择</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2mL</w:t>
      </w:r>
      <w:r w:rsidRPr="009119D0">
        <w:rPr>
          <w:rFonts w:ascii="Times New Roman" w:hAnsi="Times New Roman"/>
          <w:color w:val="000000"/>
          <w:szCs w:val="21"/>
        </w:rPr>
        <w:t>氨水。</w:t>
      </w:r>
    </w:p>
    <w:p w14:paraId="3C125F37" w14:textId="245AB73D" w:rsidR="006B4DC6" w:rsidRPr="009119D0" w:rsidRDefault="006B4DC6" w:rsidP="006B4DC6">
      <w:pPr>
        <w:autoSpaceDE w:val="0"/>
        <w:autoSpaceDN w:val="0"/>
        <w:adjustRightInd w:val="0"/>
        <w:ind w:firstLineChars="200" w:firstLine="420"/>
        <w:jc w:val="left"/>
        <w:rPr>
          <w:rFonts w:ascii="Times New Roman" w:eastAsia="黑体" w:hAnsi="Times New Roman"/>
          <w:szCs w:val="21"/>
        </w:rPr>
      </w:pPr>
      <w:r w:rsidRPr="009119D0">
        <w:rPr>
          <w:rFonts w:ascii="Times New Roman" w:hAnsi="Times New Roman"/>
          <w:color w:val="FF0000"/>
          <w:kern w:val="0"/>
          <w:szCs w:val="19"/>
        </w:rPr>
        <w:t>第一验证单位</w:t>
      </w:r>
      <w:r w:rsidRPr="009119D0">
        <w:rPr>
          <w:rFonts w:ascii="Times New Roman" w:hAnsi="Times New Roman"/>
          <w:kern w:val="0"/>
          <w:szCs w:val="19"/>
        </w:rPr>
        <w:t>（</w:t>
      </w:r>
      <w:r w:rsidRPr="009119D0">
        <w:rPr>
          <w:rFonts w:ascii="Times New Roman" w:hAnsi="Times New Roman"/>
          <w:szCs w:val="21"/>
        </w:rPr>
        <w:t>国标（北京）检验认证有限公司</w:t>
      </w:r>
      <w:r w:rsidRPr="009119D0">
        <w:rPr>
          <w:rFonts w:ascii="Times New Roman" w:hAnsi="Times New Roman"/>
          <w:kern w:val="0"/>
          <w:szCs w:val="19"/>
        </w:rPr>
        <w:t>）实验结果为：</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2mL</w:t>
      </w:r>
      <w:r w:rsidRPr="009119D0">
        <w:rPr>
          <w:rFonts w:ascii="Times New Roman" w:hAnsi="Times New Roman"/>
          <w:color w:val="000000"/>
          <w:szCs w:val="21"/>
        </w:rPr>
        <w:t>氨水</w:t>
      </w:r>
      <w:r w:rsidRPr="009119D0">
        <w:rPr>
          <w:rFonts w:ascii="Times New Roman" w:hAnsi="Times New Roman"/>
          <w:szCs w:val="21"/>
        </w:rPr>
        <w:t>。</w:t>
      </w:r>
    </w:p>
    <w:p w14:paraId="16268A6E"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3.2.10 </w:t>
      </w:r>
      <w:r w:rsidRPr="009119D0">
        <w:rPr>
          <w:rFonts w:ascii="Times New Roman" w:eastAsia="黑体" w:hAnsi="Times New Roman"/>
          <w:szCs w:val="21"/>
        </w:rPr>
        <w:t>工作曲线和检出限</w:t>
      </w:r>
    </w:p>
    <w:p w14:paraId="5F995FE5" w14:textId="77777777" w:rsidR="009249D5" w:rsidRPr="009119D0" w:rsidRDefault="004450C1">
      <w:pPr>
        <w:ind w:firstLine="435"/>
        <w:rPr>
          <w:rFonts w:ascii="Times New Roman" w:hAnsi="Times New Roman"/>
          <w:kern w:val="0"/>
          <w:szCs w:val="21"/>
        </w:rPr>
      </w:pPr>
      <w:r w:rsidRPr="009119D0">
        <w:rPr>
          <w:rFonts w:ascii="Times New Roman" w:hAnsi="Times New Roman"/>
          <w:kern w:val="0"/>
          <w:szCs w:val="21"/>
        </w:rPr>
        <w:t>现行火焰原子吸收法测定矿产品中铋元素的标准，原子吸收光谱仪的工作指标有如下要求：</w:t>
      </w:r>
    </w:p>
    <w:p w14:paraId="1A00CE67" w14:textId="77777777" w:rsidR="009249D5" w:rsidRPr="009119D0" w:rsidRDefault="004450C1">
      <w:pPr>
        <w:ind w:firstLineChars="171" w:firstLine="359"/>
        <w:rPr>
          <w:rFonts w:ascii="Times New Roman" w:hAnsi="Times New Roman"/>
          <w:kern w:val="0"/>
          <w:szCs w:val="21"/>
        </w:rPr>
      </w:pPr>
      <w:r w:rsidRPr="009119D0">
        <w:rPr>
          <w:rFonts w:ascii="Times New Roman" w:hAnsi="Times New Roman"/>
          <w:kern w:val="0"/>
          <w:szCs w:val="21"/>
        </w:rPr>
        <w:t>（</w:t>
      </w:r>
      <w:r w:rsidRPr="009119D0">
        <w:rPr>
          <w:rFonts w:ascii="Times New Roman" w:hAnsi="Times New Roman"/>
          <w:kern w:val="0"/>
          <w:szCs w:val="21"/>
        </w:rPr>
        <w:t>1</w:t>
      </w:r>
      <w:r w:rsidRPr="009119D0">
        <w:rPr>
          <w:rFonts w:ascii="Times New Roman" w:hAnsi="Times New Roman"/>
          <w:kern w:val="0"/>
          <w:szCs w:val="21"/>
        </w:rPr>
        <w:t>）特征浓度：在与测量溶液的基体相一致的溶液中，铋的特征浓度应不大于</w:t>
      </w:r>
      <w:r w:rsidRPr="009119D0">
        <w:rPr>
          <w:rFonts w:ascii="Times New Roman" w:hAnsi="Times New Roman"/>
          <w:kern w:val="0"/>
          <w:szCs w:val="21"/>
        </w:rPr>
        <w:t>0.16mg/L</w:t>
      </w:r>
      <w:r w:rsidRPr="009119D0">
        <w:rPr>
          <w:rFonts w:ascii="Times New Roman" w:hAnsi="Times New Roman"/>
          <w:kern w:val="0"/>
          <w:szCs w:val="21"/>
        </w:rPr>
        <w:t>；</w:t>
      </w:r>
    </w:p>
    <w:p w14:paraId="2BFB02B6" w14:textId="77777777" w:rsidR="009249D5" w:rsidRPr="009119D0" w:rsidRDefault="004450C1">
      <w:pPr>
        <w:ind w:firstLineChars="171" w:firstLine="359"/>
        <w:rPr>
          <w:rFonts w:ascii="Times New Roman" w:hAnsi="Times New Roman"/>
          <w:kern w:val="0"/>
          <w:szCs w:val="21"/>
        </w:rPr>
      </w:pPr>
      <w:r w:rsidRPr="009119D0">
        <w:rPr>
          <w:rFonts w:ascii="Times New Roman" w:hAnsi="Times New Roman"/>
          <w:kern w:val="0"/>
          <w:szCs w:val="21"/>
        </w:rPr>
        <w:lastRenderedPageBreak/>
        <w:t>（</w:t>
      </w:r>
      <w:r w:rsidRPr="009119D0">
        <w:rPr>
          <w:rFonts w:ascii="Times New Roman" w:hAnsi="Times New Roman"/>
          <w:kern w:val="0"/>
          <w:szCs w:val="21"/>
        </w:rPr>
        <w:t>2</w:t>
      </w:r>
      <w:r w:rsidRPr="009119D0">
        <w:rPr>
          <w:rFonts w:ascii="Times New Roman" w:hAnsi="Times New Roman"/>
          <w:kern w:val="0"/>
          <w:szCs w:val="21"/>
        </w:rPr>
        <w:t>）精密度最低要求：用最高浓度的标准溶液，测量</w:t>
      </w:r>
      <w:r w:rsidRPr="009119D0">
        <w:rPr>
          <w:rFonts w:ascii="Times New Roman" w:hAnsi="Times New Roman"/>
          <w:kern w:val="0"/>
          <w:szCs w:val="21"/>
        </w:rPr>
        <w:t>10</w:t>
      </w:r>
      <w:r w:rsidRPr="009119D0">
        <w:rPr>
          <w:rFonts w:ascii="Times New Roman" w:hAnsi="Times New Roman"/>
          <w:kern w:val="0"/>
          <w:szCs w:val="21"/>
        </w:rPr>
        <w:t>次吸光度，计算平均值和标准偏差。该标准偏差不应超过该吸光度平均值的</w:t>
      </w:r>
      <w:r w:rsidRPr="009119D0">
        <w:rPr>
          <w:rFonts w:ascii="Times New Roman" w:hAnsi="Times New Roman"/>
          <w:kern w:val="0"/>
          <w:szCs w:val="21"/>
        </w:rPr>
        <w:t>0.6%</w:t>
      </w:r>
      <w:r w:rsidRPr="009119D0">
        <w:rPr>
          <w:rFonts w:ascii="Times New Roman" w:hAnsi="Times New Roman"/>
          <w:kern w:val="0"/>
          <w:szCs w:val="21"/>
        </w:rPr>
        <w:t>。用最低浓度的标准溶液（不是浓度为零的标准溶液），测量</w:t>
      </w:r>
      <w:r w:rsidRPr="009119D0">
        <w:rPr>
          <w:rFonts w:ascii="Times New Roman" w:hAnsi="Times New Roman"/>
          <w:kern w:val="0"/>
          <w:szCs w:val="21"/>
        </w:rPr>
        <w:t>10</w:t>
      </w:r>
      <w:r w:rsidRPr="009119D0">
        <w:rPr>
          <w:rFonts w:ascii="Times New Roman" w:hAnsi="Times New Roman"/>
          <w:kern w:val="0"/>
          <w:szCs w:val="21"/>
        </w:rPr>
        <w:t>次吸光度，计算其标准偏差。该标准偏差不应超过最高浓度标准吸光度平均值的</w:t>
      </w:r>
      <w:r w:rsidRPr="009119D0">
        <w:rPr>
          <w:rFonts w:ascii="Times New Roman" w:hAnsi="Times New Roman"/>
          <w:kern w:val="0"/>
          <w:szCs w:val="21"/>
        </w:rPr>
        <w:t>0.5%</w:t>
      </w:r>
      <w:r w:rsidRPr="009119D0">
        <w:rPr>
          <w:rFonts w:ascii="Times New Roman" w:hAnsi="Times New Roman"/>
          <w:kern w:val="0"/>
          <w:szCs w:val="21"/>
        </w:rPr>
        <w:t>；</w:t>
      </w:r>
    </w:p>
    <w:p w14:paraId="57A3C9EC" w14:textId="77777777" w:rsidR="009249D5" w:rsidRPr="009119D0" w:rsidRDefault="004450C1">
      <w:pPr>
        <w:ind w:firstLineChars="171" w:firstLine="359"/>
        <w:rPr>
          <w:rFonts w:ascii="Times New Roman" w:hAnsi="Times New Roman"/>
          <w:kern w:val="0"/>
          <w:szCs w:val="21"/>
        </w:rPr>
      </w:pPr>
      <w:r w:rsidRPr="009119D0">
        <w:rPr>
          <w:rFonts w:ascii="Times New Roman" w:hAnsi="Times New Roman"/>
          <w:kern w:val="0"/>
          <w:szCs w:val="21"/>
        </w:rPr>
        <w:t>（</w:t>
      </w:r>
      <w:r w:rsidRPr="009119D0">
        <w:rPr>
          <w:rFonts w:ascii="Times New Roman" w:hAnsi="Times New Roman"/>
          <w:kern w:val="0"/>
          <w:szCs w:val="21"/>
        </w:rPr>
        <w:t>3</w:t>
      </w:r>
      <w:r w:rsidRPr="009119D0">
        <w:rPr>
          <w:rFonts w:ascii="Times New Roman" w:hAnsi="Times New Roman"/>
          <w:kern w:val="0"/>
          <w:szCs w:val="21"/>
        </w:rPr>
        <w:t>）工作曲线的线性：将工作曲线按浓度分成五段，最高段吸光度的差值与最低段吸光度的差值之比应不小于</w:t>
      </w:r>
      <w:r w:rsidRPr="009119D0">
        <w:rPr>
          <w:rFonts w:ascii="Times New Roman" w:hAnsi="Times New Roman"/>
          <w:kern w:val="0"/>
          <w:szCs w:val="21"/>
        </w:rPr>
        <w:t>0.80</w:t>
      </w:r>
      <w:r w:rsidRPr="009119D0">
        <w:rPr>
          <w:rFonts w:ascii="Times New Roman" w:hAnsi="Times New Roman"/>
          <w:kern w:val="0"/>
          <w:szCs w:val="21"/>
        </w:rPr>
        <w:t>。</w:t>
      </w:r>
    </w:p>
    <w:p w14:paraId="4186395A" w14:textId="77777777" w:rsidR="009249D5" w:rsidRPr="009119D0" w:rsidRDefault="004450C1">
      <w:pPr>
        <w:ind w:firstLineChars="200" w:firstLine="420"/>
        <w:rPr>
          <w:rFonts w:ascii="Times New Roman" w:hAnsi="Times New Roman"/>
          <w:kern w:val="0"/>
          <w:szCs w:val="21"/>
        </w:rPr>
      </w:pPr>
      <w:r w:rsidRPr="009119D0">
        <w:rPr>
          <w:rFonts w:ascii="Times New Roman" w:hAnsi="Times New Roman"/>
          <w:kern w:val="0"/>
          <w:szCs w:val="21"/>
        </w:rPr>
        <w:t>工作曲线：在</w:t>
      </w:r>
      <w:r w:rsidRPr="009119D0">
        <w:rPr>
          <w:rFonts w:ascii="Times New Roman" w:hAnsi="Times New Roman"/>
          <w:kern w:val="0"/>
          <w:szCs w:val="21"/>
        </w:rPr>
        <w:t>223.1nm</w:t>
      </w:r>
      <w:r w:rsidRPr="009119D0">
        <w:rPr>
          <w:rFonts w:ascii="Times New Roman" w:hAnsi="Times New Roman"/>
          <w:kern w:val="0"/>
          <w:szCs w:val="21"/>
        </w:rPr>
        <w:t>波长下，</w:t>
      </w:r>
      <w:proofErr w:type="gramStart"/>
      <w:r w:rsidRPr="009119D0">
        <w:rPr>
          <w:rFonts w:ascii="Times New Roman" w:hAnsi="Times New Roman"/>
          <w:kern w:val="0"/>
          <w:szCs w:val="21"/>
        </w:rPr>
        <w:t>铋量在</w:t>
      </w:r>
      <w:proofErr w:type="gramEnd"/>
      <w:r w:rsidRPr="009119D0">
        <w:rPr>
          <w:rFonts w:ascii="Times New Roman" w:hAnsi="Times New Roman"/>
          <w:kern w:val="0"/>
          <w:szCs w:val="21"/>
        </w:rPr>
        <w:t>0</w:t>
      </w:r>
      <w:r w:rsidRPr="009119D0">
        <w:rPr>
          <w:rFonts w:ascii="Times New Roman" w:hAnsi="Times New Roman"/>
          <w:szCs w:val="21"/>
        </w:rPr>
        <w:t>~</w:t>
      </w:r>
      <w:r w:rsidRPr="009119D0">
        <w:rPr>
          <w:rFonts w:ascii="Times New Roman" w:hAnsi="Times New Roman"/>
          <w:kern w:val="0"/>
          <w:szCs w:val="21"/>
        </w:rPr>
        <w:t>10</w:t>
      </w:r>
      <w:r w:rsidRPr="009119D0">
        <w:rPr>
          <w:rFonts w:ascii="Times New Roman" w:hAnsi="Times New Roman"/>
          <w:szCs w:val="21"/>
        </w:rPr>
        <w:t>mg/L</w:t>
      </w:r>
      <w:r w:rsidRPr="009119D0">
        <w:rPr>
          <w:rFonts w:ascii="Times New Roman" w:hAnsi="Times New Roman"/>
          <w:kern w:val="0"/>
          <w:szCs w:val="21"/>
        </w:rPr>
        <w:t>的浓度</w:t>
      </w:r>
      <w:r w:rsidRPr="009119D0">
        <w:rPr>
          <w:rFonts w:ascii="Times New Roman" w:hAnsi="Times New Roman"/>
          <w:szCs w:val="21"/>
        </w:rPr>
        <w:t>范围内符合朗伯比尔定律，</w:t>
      </w:r>
      <w:r w:rsidRPr="009119D0">
        <w:rPr>
          <w:rFonts w:ascii="Times New Roman" w:hAnsi="Times New Roman"/>
          <w:kern w:val="0"/>
          <w:szCs w:val="21"/>
        </w:rPr>
        <w:t>如图</w:t>
      </w:r>
      <w:r w:rsidRPr="009119D0">
        <w:rPr>
          <w:rFonts w:ascii="Times New Roman" w:hAnsi="Times New Roman"/>
          <w:kern w:val="0"/>
          <w:szCs w:val="21"/>
        </w:rPr>
        <w:t>2</w:t>
      </w:r>
      <w:r w:rsidRPr="009119D0">
        <w:rPr>
          <w:rFonts w:ascii="Times New Roman" w:hAnsi="Times New Roman"/>
          <w:kern w:val="0"/>
          <w:szCs w:val="21"/>
        </w:rPr>
        <w:t>所示。</w:t>
      </w:r>
    </w:p>
    <w:p w14:paraId="55530AA2" w14:textId="77777777" w:rsidR="009249D5" w:rsidRPr="009119D0" w:rsidRDefault="004450C1">
      <w:pPr>
        <w:ind w:firstLineChars="200" w:firstLine="420"/>
        <w:jc w:val="center"/>
        <w:rPr>
          <w:rFonts w:ascii="Times New Roman" w:hAnsi="Times New Roman"/>
          <w:b/>
          <w:kern w:val="0"/>
          <w:szCs w:val="21"/>
        </w:rPr>
      </w:pPr>
      <w:r w:rsidRPr="009119D0">
        <w:rPr>
          <w:rFonts w:ascii="Times New Roman" w:hAnsi="Times New Roman"/>
          <w:noProof/>
        </w:rPr>
        <w:drawing>
          <wp:inline distT="0" distB="0" distL="0" distR="0" wp14:anchorId="2197F853" wp14:editId="5E1E52DB">
            <wp:extent cx="3438525" cy="2286000"/>
            <wp:effectExtent l="0" t="0" r="9525" b="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CBD9FE" w14:textId="77777777" w:rsidR="009249D5" w:rsidRPr="009119D0" w:rsidRDefault="004450C1">
      <w:pPr>
        <w:ind w:firstLineChars="200" w:firstLine="422"/>
        <w:jc w:val="center"/>
        <w:rPr>
          <w:rFonts w:ascii="Times New Roman" w:hAnsi="Times New Roman"/>
          <w:b/>
          <w:kern w:val="0"/>
          <w:szCs w:val="21"/>
        </w:rPr>
      </w:pPr>
      <w:r w:rsidRPr="009119D0">
        <w:rPr>
          <w:rFonts w:ascii="Times New Roman" w:hAnsi="Times New Roman"/>
          <w:b/>
          <w:kern w:val="0"/>
          <w:szCs w:val="21"/>
        </w:rPr>
        <w:t>图</w:t>
      </w:r>
      <w:r w:rsidRPr="009119D0">
        <w:rPr>
          <w:rFonts w:ascii="Times New Roman" w:hAnsi="Times New Roman"/>
          <w:b/>
          <w:kern w:val="0"/>
          <w:szCs w:val="21"/>
        </w:rPr>
        <w:t>2 Bi</w:t>
      </w:r>
      <w:r w:rsidRPr="009119D0">
        <w:rPr>
          <w:rFonts w:ascii="Times New Roman" w:hAnsi="Times New Roman"/>
          <w:b/>
          <w:kern w:val="0"/>
          <w:szCs w:val="21"/>
        </w:rPr>
        <w:t>工作曲线</w:t>
      </w:r>
    </w:p>
    <w:p w14:paraId="4076C9C1" w14:textId="47AEB3F0" w:rsidR="009249D5" w:rsidRPr="009119D0" w:rsidRDefault="004450C1">
      <w:pPr>
        <w:ind w:firstLineChars="200" w:firstLine="420"/>
        <w:rPr>
          <w:rFonts w:ascii="Times New Roman" w:eastAsia="黑体" w:hAnsi="Times New Roman"/>
          <w:kern w:val="0"/>
          <w:szCs w:val="21"/>
        </w:rPr>
      </w:pPr>
      <w:r w:rsidRPr="009119D0">
        <w:rPr>
          <w:rFonts w:ascii="Times New Roman" w:hAnsi="Times New Roman"/>
          <w:szCs w:val="21"/>
        </w:rPr>
        <w:t>在选定的最佳工作条件下，以铋浓度</w:t>
      </w:r>
      <w:r w:rsidRPr="009119D0">
        <w:rPr>
          <w:rFonts w:ascii="Times New Roman" w:hAnsi="Times New Roman"/>
          <w:szCs w:val="21"/>
        </w:rPr>
        <w:t>10mg/L</w:t>
      </w:r>
      <w:r w:rsidRPr="009119D0">
        <w:rPr>
          <w:rFonts w:ascii="Times New Roman" w:hAnsi="Times New Roman"/>
          <w:szCs w:val="21"/>
        </w:rPr>
        <w:t>为最大浓度建立工作曲线，分别测定</w:t>
      </w:r>
      <w:r w:rsidRPr="009119D0">
        <w:rPr>
          <w:rFonts w:ascii="Times New Roman" w:hAnsi="Times New Roman"/>
          <w:szCs w:val="21"/>
        </w:rPr>
        <w:t>10</w:t>
      </w:r>
      <w:r w:rsidRPr="009119D0">
        <w:rPr>
          <w:rFonts w:ascii="Times New Roman" w:hAnsi="Times New Roman"/>
          <w:szCs w:val="21"/>
        </w:rPr>
        <w:t>次</w:t>
      </w:r>
      <w:r w:rsidRPr="009119D0">
        <w:rPr>
          <w:rFonts w:ascii="Times New Roman" w:hAnsi="Times New Roman"/>
          <w:szCs w:val="21"/>
        </w:rPr>
        <w:t>1mg/L</w:t>
      </w:r>
      <w:r w:rsidRPr="009119D0">
        <w:rPr>
          <w:rFonts w:ascii="Times New Roman" w:hAnsi="Times New Roman"/>
          <w:szCs w:val="21"/>
        </w:rPr>
        <w:t>及</w:t>
      </w:r>
      <w:r w:rsidRPr="009119D0">
        <w:rPr>
          <w:rFonts w:ascii="Times New Roman" w:hAnsi="Times New Roman"/>
          <w:szCs w:val="21"/>
        </w:rPr>
        <w:t>10mg/L</w:t>
      </w:r>
      <w:r w:rsidRPr="009119D0">
        <w:rPr>
          <w:rFonts w:ascii="Times New Roman" w:hAnsi="Times New Roman"/>
          <w:szCs w:val="21"/>
        </w:rPr>
        <w:t>的吸光度，分析其精密度，见表</w:t>
      </w:r>
      <w:r w:rsidRPr="009119D0">
        <w:rPr>
          <w:rFonts w:ascii="Times New Roman" w:hAnsi="Times New Roman"/>
          <w:szCs w:val="21"/>
        </w:rPr>
        <w:t>1</w:t>
      </w:r>
      <w:r w:rsidR="0028548B">
        <w:rPr>
          <w:rFonts w:ascii="Times New Roman" w:hAnsi="Times New Roman"/>
          <w:szCs w:val="21"/>
        </w:rPr>
        <w:t>2</w:t>
      </w:r>
      <w:r w:rsidRPr="009119D0">
        <w:rPr>
          <w:rFonts w:ascii="Times New Roman" w:hAnsi="Times New Roman"/>
          <w:szCs w:val="21"/>
        </w:rPr>
        <w:t>。</w:t>
      </w:r>
    </w:p>
    <w:p w14:paraId="62CEC70C" w14:textId="6DA23450" w:rsidR="009249D5" w:rsidRPr="009119D0" w:rsidRDefault="004450C1">
      <w:pPr>
        <w:ind w:firstLineChars="200" w:firstLine="420"/>
        <w:jc w:val="center"/>
        <w:rPr>
          <w:rFonts w:ascii="Times New Roman" w:eastAsia="黑体" w:hAnsi="Times New Roman"/>
          <w:kern w:val="0"/>
          <w:szCs w:val="21"/>
        </w:rPr>
      </w:pPr>
      <w:r w:rsidRPr="009119D0">
        <w:rPr>
          <w:rFonts w:ascii="Times New Roman" w:eastAsia="黑体" w:hAnsi="Times New Roman"/>
          <w:kern w:val="0"/>
          <w:szCs w:val="21"/>
        </w:rPr>
        <w:t>表</w:t>
      </w:r>
      <w:r w:rsidRPr="009119D0">
        <w:rPr>
          <w:rFonts w:ascii="Times New Roman" w:eastAsia="黑体" w:hAnsi="Times New Roman"/>
          <w:kern w:val="0"/>
          <w:szCs w:val="21"/>
        </w:rPr>
        <w:t>1</w:t>
      </w:r>
      <w:r w:rsidR="0028548B">
        <w:rPr>
          <w:rFonts w:ascii="Times New Roman" w:eastAsia="黑体" w:hAnsi="Times New Roman"/>
          <w:kern w:val="0"/>
          <w:szCs w:val="21"/>
        </w:rPr>
        <w:t>2</w:t>
      </w:r>
      <w:r w:rsidRPr="009119D0">
        <w:rPr>
          <w:rFonts w:ascii="Times New Roman" w:eastAsia="黑体" w:hAnsi="Times New Roman"/>
          <w:kern w:val="0"/>
          <w:szCs w:val="21"/>
        </w:rPr>
        <w:t xml:space="preserve"> </w:t>
      </w:r>
      <w:r w:rsidRPr="009119D0">
        <w:rPr>
          <w:rFonts w:ascii="Times New Roman" w:eastAsia="黑体" w:hAnsi="Times New Roman"/>
          <w:kern w:val="0"/>
          <w:szCs w:val="21"/>
        </w:rPr>
        <w:t>铋工作曲线精密度分析</w:t>
      </w:r>
    </w:p>
    <w:tbl>
      <w:tblPr>
        <w:tblW w:w="5000" w:type="pct"/>
        <w:tblLook w:val="04A0" w:firstRow="1" w:lastRow="0" w:firstColumn="1" w:lastColumn="0" w:noHBand="0" w:noVBand="1"/>
      </w:tblPr>
      <w:tblGrid>
        <w:gridCol w:w="3025"/>
        <w:gridCol w:w="3295"/>
        <w:gridCol w:w="3024"/>
      </w:tblGrid>
      <w:tr w:rsidR="009249D5" w:rsidRPr="009119D0" w14:paraId="5B5BB284" w14:textId="77777777">
        <w:trPr>
          <w:trHeight w:val="285"/>
        </w:trPr>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31B702C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浓度</w:t>
            </w:r>
            <w:r w:rsidRPr="009119D0">
              <w:rPr>
                <w:rFonts w:ascii="Times New Roman" w:hAnsi="Times New Roman"/>
                <w:color w:val="000000"/>
                <w:kern w:val="0"/>
                <w:sz w:val="18"/>
                <w:szCs w:val="18"/>
              </w:rPr>
              <w:t>/mg·L</w:t>
            </w:r>
            <w:r w:rsidRPr="009119D0">
              <w:rPr>
                <w:rFonts w:ascii="Times New Roman" w:hAnsi="Times New Roman"/>
                <w:color w:val="000000"/>
                <w:kern w:val="0"/>
                <w:sz w:val="18"/>
                <w:szCs w:val="18"/>
                <w:vertAlign w:val="superscript"/>
              </w:rPr>
              <w:t>-1</w:t>
            </w:r>
          </w:p>
        </w:tc>
        <w:tc>
          <w:tcPr>
            <w:tcW w:w="1763" w:type="pct"/>
            <w:tcBorders>
              <w:top w:val="single" w:sz="4" w:space="0" w:color="auto"/>
              <w:left w:val="nil"/>
              <w:bottom w:val="single" w:sz="4" w:space="0" w:color="auto"/>
              <w:right w:val="single" w:sz="4" w:space="0" w:color="auto"/>
            </w:tcBorders>
            <w:shd w:val="clear" w:color="auto" w:fill="auto"/>
            <w:noWrap/>
            <w:vAlign w:val="bottom"/>
          </w:tcPr>
          <w:p w14:paraId="54F3904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p>
        </w:tc>
        <w:tc>
          <w:tcPr>
            <w:tcW w:w="1618" w:type="pct"/>
            <w:tcBorders>
              <w:top w:val="single" w:sz="4" w:space="0" w:color="auto"/>
              <w:left w:val="nil"/>
              <w:bottom w:val="single" w:sz="4" w:space="0" w:color="auto"/>
              <w:right w:val="single" w:sz="4" w:space="0" w:color="auto"/>
            </w:tcBorders>
            <w:shd w:val="clear" w:color="auto" w:fill="auto"/>
            <w:noWrap/>
            <w:vAlign w:val="bottom"/>
          </w:tcPr>
          <w:p w14:paraId="1EF2957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r>
      <w:tr w:rsidR="009249D5" w:rsidRPr="009119D0" w14:paraId="1DAB4827" w14:textId="77777777">
        <w:trPr>
          <w:trHeight w:val="285"/>
        </w:trPr>
        <w:tc>
          <w:tcPr>
            <w:tcW w:w="1619" w:type="pct"/>
            <w:vMerge w:val="restart"/>
            <w:tcBorders>
              <w:top w:val="nil"/>
              <w:left w:val="single" w:sz="4" w:space="0" w:color="auto"/>
              <w:bottom w:val="single" w:sz="4" w:space="0" w:color="auto"/>
              <w:right w:val="single" w:sz="4" w:space="0" w:color="auto"/>
            </w:tcBorders>
            <w:shd w:val="clear" w:color="auto" w:fill="auto"/>
            <w:vAlign w:val="center"/>
          </w:tcPr>
          <w:p w14:paraId="67DC611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吸光度值</w:t>
            </w:r>
          </w:p>
        </w:tc>
        <w:tc>
          <w:tcPr>
            <w:tcW w:w="1763" w:type="pct"/>
            <w:tcBorders>
              <w:top w:val="nil"/>
              <w:left w:val="nil"/>
              <w:bottom w:val="single" w:sz="4" w:space="0" w:color="auto"/>
              <w:right w:val="single" w:sz="4" w:space="0" w:color="auto"/>
            </w:tcBorders>
            <w:shd w:val="clear" w:color="auto" w:fill="auto"/>
            <w:noWrap/>
            <w:vAlign w:val="bottom"/>
          </w:tcPr>
          <w:p w14:paraId="0C84D7B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0.0049</w:t>
            </w:r>
          </w:p>
        </w:tc>
        <w:tc>
          <w:tcPr>
            <w:tcW w:w="1618" w:type="pct"/>
            <w:tcBorders>
              <w:top w:val="nil"/>
              <w:left w:val="nil"/>
              <w:bottom w:val="single" w:sz="4" w:space="0" w:color="auto"/>
              <w:right w:val="single" w:sz="4" w:space="0" w:color="auto"/>
            </w:tcBorders>
            <w:shd w:val="clear" w:color="auto" w:fill="auto"/>
            <w:noWrap/>
            <w:vAlign w:val="bottom"/>
          </w:tcPr>
          <w:p w14:paraId="5F53673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0.0508</w:t>
            </w:r>
          </w:p>
        </w:tc>
      </w:tr>
      <w:tr w:rsidR="009249D5" w:rsidRPr="009119D0" w14:paraId="0849E039" w14:textId="77777777">
        <w:trPr>
          <w:trHeight w:val="285"/>
        </w:trPr>
        <w:tc>
          <w:tcPr>
            <w:tcW w:w="1619" w:type="pct"/>
            <w:vMerge/>
            <w:tcBorders>
              <w:top w:val="nil"/>
              <w:left w:val="single" w:sz="4" w:space="0" w:color="auto"/>
              <w:bottom w:val="single" w:sz="4" w:space="0" w:color="auto"/>
              <w:right w:val="single" w:sz="4" w:space="0" w:color="auto"/>
            </w:tcBorders>
            <w:vAlign w:val="center"/>
          </w:tcPr>
          <w:p w14:paraId="4EFBC939" w14:textId="77777777" w:rsidR="009249D5" w:rsidRPr="009119D0" w:rsidRDefault="009249D5">
            <w:pPr>
              <w:widowControl/>
              <w:jc w:val="left"/>
              <w:rPr>
                <w:rFonts w:ascii="Times New Roman" w:hAnsi="Times New Roman"/>
                <w:color w:val="000000"/>
                <w:kern w:val="0"/>
                <w:sz w:val="18"/>
                <w:szCs w:val="18"/>
              </w:rPr>
            </w:pPr>
          </w:p>
        </w:tc>
        <w:tc>
          <w:tcPr>
            <w:tcW w:w="1763" w:type="pct"/>
            <w:tcBorders>
              <w:top w:val="nil"/>
              <w:left w:val="nil"/>
              <w:bottom w:val="single" w:sz="4" w:space="0" w:color="auto"/>
              <w:right w:val="single" w:sz="4" w:space="0" w:color="auto"/>
            </w:tcBorders>
            <w:shd w:val="clear" w:color="auto" w:fill="auto"/>
            <w:noWrap/>
            <w:vAlign w:val="bottom"/>
          </w:tcPr>
          <w:p w14:paraId="2C636D5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0.0049</w:t>
            </w:r>
          </w:p>
        </w:tc>
        <w:tc>
          <w:tcPr>
            <w:tcW w:w="1618" w:type="pct"/>
            <w:tcBorders>
              <w:top w:val="nil"/>
              <w:left w:val="nil"/>
              <w:bottom w:val="single" w:sz="4" w:space="0" w:color="auto"/>
              <w:right w:val="single" w:sz="4" w:space="0" w:color="auto"/>
            </w:tcBorders>
            <w:shd w:val="clear" w:color="auto" w:fill="auto"/>
            <w:noWrap/>
            <w:vAlign w:val="bottom"/>
          </w:tcPr>
          <w:p w14:paraId="7D678AE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0.0508</w:t>
            </w:r>
          </w:p>
        </w:tc>
      </w:tr>
      <w:tr w:rsidR="009249D5" w:rsidRPr="009119D0" w14:paraId="32285ECC" w14:textId="77777777">
        <w:trPr>
          <w:trHeight w:val="285"/>
        </w:trPr>
        <w:tc>
          <w:tcPr>
            <w:tcW w:w="1619" w:type="pct"/>
            <w:vMerge/>
            <w:tcBorders>
              <w:top w:val="nil"/>
              <w:left w:val="single" w:sz="4" w:space="0" w:color="auto"/>
              <w:bottom w:val="single" w:sz="4" w:space="0" w:color="auto"/>
              <w:right w:val="single" w:sz="4" w:space="0" w:color="auto"/>
            </w:tcBorders>
            <w:vAlign w:val="center"/>
          </w:tcPr>
          <w:p w14:paraId="152BA5AE" w14:textId="77777777" w:rsidR="009249D5" w:rsidRPr="009119D0" w:rsidRDefault="009249D5">
            <w:pPr>
              <w:widowControl/>
              <w:jc w:val="left"/>
              <w:rPr>
                <w:rFonts w:ascii="Times New Roman" w:hAnsi="Times New Roman"/>
                <w:color w:val="000000"/>
                <w:kern w:val="0"/>
                <w:sz w:val="18"/>
                <w:szCs w:val="18"/>
              </w:rPr>
            </w:pPr>
          </w:p>
        </w:tc>
        <w:tc>
          <w:tcPr>
            <w:tcW w:w="1763" w:type="pct"/>
            <w:tcBorders>
              <w:top w:val="nil"/>
              <w:left w:val="nil"/>
              <w:bottom w:val="single" w:sz="4" w:space="0" w:color="auto"/>
              <w:right w:val="single" w:sz="4" w:space="0" w:color="auto"/>
            </w:tcBorders>
            <w:shd w:val="clear" w:color="auto" w:fill="auto"/>
            <w:noWrap/>
            <w:vAlign w:val="bottom"/>
          </w:tcPr>
          <w:p w14:paraId="467FB5D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0.0049</w:t>
            </w:r>
          </w:p>
        </w:tc>
        <w:tc>
          <w:tcPr>
            <w:tcW w:w="1618" w:type="pct"/>
            <w:tcBorders>
              <w:top w:val="nil"/>
              <w:left w:val="nil"/>
              <w:bottom w:val="single" w:sz="4" w:space="0" w:color="auto"/>
              <w:right w:val="single" w:sz="4" w:space="0" w:color="auto"/>
            </w:tcBorders>
            <w:shd w:val="clear" w:color="auto" w:fill="auto"/>
            <w:noWrap/>
            <w:vAlign w:val="bottom"/>
          </w:tcPr>
          <w:p w14:paraId="2C6ECFD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0.0507</w:t>
            </w:r>
          </w:p>
        </w:tc>
      </w:tr>
      <w:tr w:rsidR="009249D5" w:rsidRPr="009119D0" w14:paraId="7CF43491" w14:textId="77777777">
        <w:trPr>
          <w:trHeight w:val="285"/>
        </w:trPr>
        <w:tc>
          <w:tcPr>
            <w:tcW w:w="1619" w:type="pct"/>
            <w:vMerge/>
            <w:tcBorders>
              <w:top w:val="nil"/>
              <w:left w:val="single" w:sz="4" w:space="0" w:color="auto"/>
              <w:bottom w:val="single" w:sz="4" w:space="0" w:color="auto"/>
              <w:right w:val="single" w:sz="4" w:space="0" w:color="auto"/>
            </w:tcBorders>
            <w:vAlign w:val="center"/>
          </w:tcPr>
          <w:p w14:paraId="51C97CF8" w14:textId="77777777" w:rsidR="009249D5" w:rsidRPr="009119D0" w:rsidRDefault="009249D5">
            <w:pPr>
              <w:widowControl/>
              <w:jc w:val="left"/>
              <w:rPr>
                <w:rFonts w:ascii="Times New Roman" w:hAnsi="Times New Roman"/>
                <w:color w:val="000000"/>
                <w:kern w:val="0"/>
                <w:sz w:val="18"/>
                <w:szCs w:val="18"/>
              </w:rPr>
            </w:pPr>
          </w:p>
        </w:tc>
        <w:tc>
          <w:tcPr>
            <w:tcW w:w="1763" w:type="pct"/>
            <w:tcBorders>
              <w:top w:val="nil"/>
              <w:left w:val="nil"/>
              <w:bottom w:val="single" w:sz="4" w:space="0" w:color="auto"/>
              <w:right w:val="single" w:sz="4" w:space="0" w:color="auto"/>
            </w:tcBorders>
            <w:shd w:val="clear" w:color="auto" w:fill="auto"/>
            <w:noWrap/>
            <w:vAlign w:val="bottom"/>
          </w:tcPr>
          <w:p w14:paraId="39CC0D2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0.0050</w:t>
            </w:r>
          </w:p>
        </w:tc>
        <w:tc>
          <w:tcPr>
            <w:tcW w:w="1618" w:type="pct"/>
            <w:tcBorders>
              <w:top w:val="nil"/>
              <w:left w:val="nil"/>
              <w:bottom w:val="single" w:sz="4" w:space="0" w:color="auto"/>
              <w:right w:val="single" w:sz="4" w:space="0" w:color="auto"/>
            </w:tcBorders>
            <w:shd w:val="clear" w:color="auto" w:fill="auto"/>
            <w:noWrap/>
            <w:vAlign w:val="bottom"/>
          </w:tcPr>
          <w:p w14:paraId="6421BA4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0.0508</w:t>
            </w:r>
          </w:p>
        </w:tc>
      </w:tr>
      <w:tr w:rsidR="009249D5" w:rsidRPr="009119D0" w14:paraId="7D246AC2" w14:textId="77777777">
        <w:trPr>
          <w:trHeight w:val="285"/>
        </w:trPr>
        <w:tc>
          <w:tcPr>
            <w:tcW w:w="1619" w:type="pct"/>
            <w:vMerge/>
            <w:tcBorders>
              <w:top w:val="nil"/>
              <w:left w:val="single" w:sz="4" w:space="0" w:color="auto"/>
              <w:bottom w:val="single" w:sz="4" w:space="0" w:color="auto"/>
              <w:right w:val="single" w:sz="4" w:space="0" w:color="auto"/>
            </w:tcBorders>
            <w:vAlign w:val="center"/>
          </w:tcPr>
          <w:p w14:paraId="3F91ABC4" w14:textId="77777777" w:rsidR="009249D5" w:rsidRPr="009119D0" w:rsidRDefault="009249D5">
            <w:pPr>
              <w:widowControl/>
              <w:jc w:val="left"/>
              <w:rPr>
                <w:rFonts w:ascii="Times New Roman" w:hAnsi="Times New Roman"/>
                <w:color w:val="000000"/>
                <w:kern w:val="0"/>
                <w:sz w:val="18"/>
                <w:szCs w:val="18"/>
              </w:rPr>
            </w:pPr>
          </w:p>
        </w:tc>
        <w:tc>
          <w:tcPr>
            <w:tcW w:w="1763" w:type="pct"/>
            <w:tcBorders>
              <w:top w:val="nil"/>
              <w:left w:val="nil"/>
              <w:bottom w:val="single" w:sz="4" w:space="0" w:color="auto"/>
              <w:right w:val="single" w:sz="4" w:space="0" w:color="auto"/>
            </w:tcBorders>
            <w:shd w:val="clear" w:color="auto" w:fill="auto"/>
            <w:noWrap/>
            <w:vAlign w:val="bottom"/>
          </w:tcPr>
          <w:p w14:paraId="5277593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0.0050</w:t>
            </w:r>
          </w:p>
        </w:tc>
        <w:tc>
          <w:tcPr>
            <w:tcW w:w="1618" w:type="pct"/>
            <w:tcBorders>
              <w:top w:val="nil"/>
              <w:left w:val="nil"/>
              <w:bottom w:val="single" w:sz="4" w:space="0" w:color="auto"/>
              <w:right w:val="single" w:sz="4" w:space="0" w:color="auto"/>
            </w:tcBorders>
            <w:shd w:val="clear" w:color="auto" w:fill="auto"/>
            <w:noWrap/>
            <w:vAlign w:val="bottom"/>
          </w:tcPr>
          <w:p w14:paraId="47A76D9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0.0507</w:t>
            </w:r>
          </w:p>
        </w:tc>
      </w:tr>
      <w:tr w:rsidR="009249D5" w:rsidRPr="009119D0" w14:paraId="640973BC" w14:textId="77777777">
        <w:trPr>
          <w:trHeight w:val="285"/>
        </w:trPr>
        <w:tc>
          <w:tcPr>
            <w:tcW w:w="1619" w:type="pct"/>
            <w:vMerge/>
            <w:tcBorders>
              <w:top w:val="nil"/>
              <w:left w:val="single" w:sz="4" w:space="0" w:color="auto"/>
              <w:bottom w:val="single" w:sz="4" w:space="0" w:color="auto"/>
              <w:right w:val="single" w:sz="4" w:space="0" w:color="auto"/>
            </w:tcBorders>
            <w:vAlign w:val="center"/>
          </w:tcPr>
          <w:p w14:paraId="79208F0E" w14:textId="77777777" w:rsidR="009249D5" w:rsidRPr="009119D0" w:rsidRDefault="009249D5">
            <w:pPr>
              <w:widowControl/>
              <w:jc w:val="left"/>
              <w:rPr>
                <w:rFonts w:ascii="Times New Roman" w:hAnsi="Times New Roman"/>
                <w:color w:val="000000"/>
                <w:kern w:val="0"/>
                <w:sz w:val="18"/>
                <w:szCs w:val="18"/>
              </w:rPr>
            </w:pPr>
          </w:p>
        </w:tc>
        <w:tc>
          <w:tcPr>
            <w:tcW w:w="1763" w:type="pct"/>
            <w:tcBorders>
              <w:top w:val="nil"/>
              <w:left w:val="nil"/>
              <w:bottom w:val="single" w:sz="4" w:space="0" w:color="auto"/>
              <w:right w:val="single" w:sz="4" w:space="0" w:color="auto"/>
            </w:tcBorders>
            <w:shd w:val="clear" w:color="auto" w:fill="auto"/>
            <w:noWrap/>
            <w:vAlign w:val="bottom"/>
          </w:tcPr>
          <w:p w14:paraId="711D129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0.0049</w:t>
            </w:r>
          </w:p>
        </w:tc>
        <w:tc>
          <w:tcPr>
            <w:tcW w:w="1618" w:type="pct"/>
            <w:tcBorders>
              <w:top w:val="nil"/>
              <w:left w:val="nil"/>
              <w:bottom w:val="single" w:sz="4" w:space="0" w:color="auto"/>
              <w:right w:val="single" w:sz="4" w:space="0" w:color="auto"/>
            </w:tcBorders>
            <w:shd w:val="clear" w:color="auto" w:fill="auto"/>
            <w:noWrap/>
            <w:vAlign w:val="bottom"/>
          </w:tcPr>
          <w:p w14:paraId="035EB9C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0.0509</w:t>
            </w:r>
          </w:p>
        </w:tc>
      </w:tr>
      <w:tr w:rsidR="009249D5" w:rsidRPr="009119D0" w14:paraId="5DED82B8" w14:textId="77777777">
        <w:trPr>
          <w:trHeight w:val="285"/>
        </w:trPr>
        <w:tc>
          <w:tcPr>
            <w:tcW w:w="1619" w:type="pct"/>
            <w:vMerge/>
            <w:tcBorders>
              <w:top w:val="nil"/>
              <w:left w:val="single" w:sz="4" w:space="0" w:color="auto"/>
              <w:bottom w:val="single" w:sz="4" w:space="0" w:color="auto"/>
              <w:right w:val="single" w:sz="4" w:space="0" w:color="auto"/>
            </w:tcBorders>
            <w:vAlign w:val="center"/>
          </w:tcPr>
          <w:p w14:paraId="59A9E3D7" w14:textId="77777777" w:rsidR="009249D5" w:rsidRPr="009119D0" w:rsidRDefault="009249D5">
            <w:pPr>
              <w:widowControl/>
              <w:jc w:val="left"/>
              <w:rPr>
                <w:rFonts w:ascii="Times New Roman" w:hAnsi="Times New Roman"/>
                <w:color w:val="000000"/>
                <w:kern w:val="0"/>
                <w:sz w:val="18"/>
                <w:szCs w:val="18"/>
              </w:rPr>
            </w:pPr>
          </w:p>
        </w:tc>
        <w:tc>
          <w:tcPr>
            <w:tcW w:w="1763" w:type="pct"/>
            <w:tcBorders>
              <w:top w:val="nil"/>
              <w:left w:val="nil"/>
              <w:bottom w:val="single" w:sz="4" w:space="0" w:color="auto"/>
              <w:right w:val="single" w:sz="4" w:space="0" w:color="auto"/>
            </w:tcBorders>
            <w:shd w:val="clear" w:color="auto" w:fill="auto"/>
            <w:noWrap/>
            <w:vAlign w:val="bottom"/>
          </w:tcPr>
          <w:p w14:paraId="6596823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0.0049</w:t>
            </w:r>
          </w:p>
        </w:tc>
        <w:tc>
          <w:tcPr>
            <w:tcW w:w="1618" w:type="pct"/>
            <w:tcBorders>
              <w:top w:val="nil"/>
              <w:left w:val="nil"/>
              <w:bottom w:val="single" w:sz="4" w:space="0" w:color="auto"/>
              <w:right w:val="single" w:sz="4" w:space="0" w:color="auto"/>
            </w:tcBorders>
            <w:shd w:val="clear" w:color="auto" w:fill="auto"/>
            <w:noWrap/>
            <w:vAlign w:val="bottom"/>
          </w:tcPr>
          <w:p w14:paraId="5A0DC93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0.0508</w:t>
            </w:r>
          </w:p>
        </w:tc>
      </w:tr>
      <w:tr w:rsidR="009249D5" w:rsidRPr="009119D0" w14:paraId="1F3C59DA" w14:textId="77777777">
        <w:trPr>
          <w:trHeight w:val="285"/>
        </w:trPr>
        <w:tc>
          <w:tcPr>
            <w:tcW w:w="1619" w:type="pct"/>
            <w:vMerge/>
            <w:tcBorders>
              <w:top w:val="nil"/>
              <w:left w:val="single" w:sz="4" w:space="0" w:color="auto"/>
              <w:bottom w:val="single" w:sz="4" w:space="0" w:color="auto"/>
              <w:right w:val="single" w:sz="4" w:space="0" w:color="auto"/>
            </w:tcBorders>
            <w:vAlign w:val="center"/>
          </w:tcPr>
          <w:p w14:paraId="7BBCC613" w14:textId="77777777" w:rsidR="009249D5" w:rsidRPr="009119D0" w:rsidRDefault="009249D5">
            <w:pPr>
              <w:widowControl/>
              <w:jc w:val="left"/>
              <w:rPr>
                <w:rFonts w:ascii="Times New Roman" w:hAnsi="Times New Roman"/>
                <w:color w:val="000000"/>
                <w:kern w:val="0"/>
                <w:sz w:val="18"/>
                <w:szCs w:val="18"/>
              </w:rPr>
            </w:pPr>
          </w:p>
        </w:tc>
        <w:tc>
          <w:tcPr>
            <w:tcW w:w="1763" w:type="pct"/>
            <w:tcBorders>
              <w:top w:val="nil"/>
              <w:left w:val="nil"/>
              <w:bottom w:val="single" w:sz="4" w:space="0" w:color="auto"/>
              <w:right w:val="single" w:sz="4" w:space="0" w:color="auto"/>
            </w:tcBorders>
            <w:shd w:val="clear" w:color="auto" w:fill="auto"/>
            <w:noWrap/>
            <w:vAlign w:val="bottom"/>
          </w:tcPr>
          <w:p w14:paraId="1407C31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0.0049</w:t>
            </w:r>
          </w:p>
        </w:tc>
        <w:tc>
          <w:tcPr>
            <w:tcW w:w="1618" w:type="pct"/>
            <w:tcBorders>
              <w:top w:val="nil"/>
              <w:left w:val="nil"/>
              <w:bottom w:val="single" w:sz="4" w:space="0" w:color="auto"/>
              <w:right w:val="single" w:sz="4" w:space="0" w:color="auto"/>
            </w:tcBorders>
            <w:shd w:val="clear" w:color="auto" w:fill="auto"/>
            <w:noWrap/>
            <w:vAlign w:val="bottom"/>
          </w:tcPr>
          <w:p w14:paraId="08D2EF8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0.0508</w:t>
            </w:r>
          </w:p>
        </w:tc>
      </w:tr>
      <w:tr w:rsidR="009249D5" w:rsidRPr="009119D0" w14:paraId="39682473" w14:textId="77777777">
        <w:trPr>
          <w:trHeight w:val="285"/>
        </w:trPr>
        <w:tc>
          <w:tcPr>
            <w:tcW w:w="1619" w:type="pct"/>
            <w:vMerge/>
            <w:tcBorders>
              <w:top w:val="nil"/>
              <w:left w:val="single" w:sz="4" w:space="0" w:color="auto"/>
              <w:bottom w:val="single" w:sz="4" w:space="0" w:color="auto"/>
              <w:right w:val="single" w:sz="4" w:space="0" w:color="auto"/>
            </w:tcBorders>
            <w:vAlign w:val="center"/>
          </w:tcPr>
          <w:p w14:paraId="694FB611" w14:textId="77777777" w:rsidR="009249D5" w:rsidRPr="009119D0" w:rsidRDefault="009249D5">
            <w:pPr>
              <w:widowControl/>
              <w:jc w:val="left"/>
              <w:rPr>
                <w:rFonts w:ascii="Times New Roman" w:hAnsi="Times New Roman"/>
                <w:color w:val="000000"/>
                <w:kern w:val="0"/>
                <w:sz w:val="18"/>
                <w:szCs w:val="18"/>
              </w:rPr>
            </w:pPr>
          </w:p>
        </w:tc>
        <w:tc>
          <w:tcPr>
            <w:tcW w:w="1763" w:type="pct"/>
            <w:tcBorders>
              <w:top w:val="nil"/>
              <w:left w:val="nil"/>
              <w:bottom w:val="single" w:sz="4" w:space="0" w:color="auto"/>
              <w:right w:val="single" w:sz="4" w:space="0" w:color="auto"/>
            </w:tcBorders>
            <w:shd w:val="clear" w:color="auto" w:fill="auto"/>
            <w:noWrap/>
            <w:vAlign w:val="bottom"/>
          </w:tcPr>
          <w:p w14:paraId="32089B0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0.0048</w:t>
            </w:r>
          </w:p>
        </w:tc>
        <w:tc>
          <w:tcPr>
            <w:tcW w:w="1618" w:type="pct"/>
            <w:tcBorders>
              <w:top w:val="nil"/>
              <w:left w:val="nil"/>
              <w:bottom w:val="single" w:sz="4" w:space="0" w:color="auto"/>
              <w:right w:val="single" w:sz="4" w:space="0" w:color="auto"/>
            </w:tcBorders>
            <w:shd w:val="clear" w:color="auto" w:fill="auto"/>
            <w:noWrap/>
            <w:vAlign w:val="bottom"/>
          </w:tcPr>
          <w:p w14:paraId="0F2FD76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0.0507</w:t>
            </w:r>
          </w:p>
        </w:tc>
      </w:tr>
      <w:tr w:rsidR="009249D5" w:rsidRPr="009119D0" w14:paraId="59E75BCB" w14:textId="77777777">
        <w:trPr>
          <w:trHeight w:val="285"/>
        </w:trPr>
        <w:tc>
          <w:tcPr>
            <w:tcW w:w="1619" w:type="pct"/>
            <w:vMerge/>
            <w:tcBorders>
              <w:top w:val="nil"/>
              <w:left w:val="single" w:sz="4" w:space="0" w:color="auto"/>
              <w:bottom w:val="single" w:sz="4" w:space="0" w:color="auto"/>
              <w:right w:val="single" w:sz="4" w:space="0" w:color="auto"/>
            </w:tcBorders>
            <w:vAlign w:val="center"/>
          </w:tcPr>
          <w:p w14:paraId="6B4B1DED" w14:textId="77777777" w:rsidR="009249D5" w:rsidRPr="009119D0" w:rsidRDefault="009249D5">
            <w:pPr>
              <w:widowControl/>
              <w:jc w:val="left"/>
              <w:rPr>
                <w:rFonts w:ascii="Times New Roman" w:hAnsi="Times New Roman"/>
                <w:color w:val="000000"/>
                <w:kern w:val="0"/>
                <w:sz w:val="18"/>
                <w:szCs w:val="18"/>
              </w:rPr>
            </w:pPr>
          </w:p>
        </w:tc>
        <w:tc>
          <w:tcPr>
            <w:tcW w:w="1763" w:type="pct"/>
            <w:tcBorders>
              <w:top w:val="nil"/>
              <w:left w:val="nil"/>
              <w:bottom w:val="single" w:sz="4" w:space="0" w:color="auto"/>
              <w:right w:val="single" w:sz="4" w:space="0" w:color="auto"/>
            </w:tcBorders>
            <w:shd w:val="clear" w:color="auto" w:fill="auto"/>
            <w:noWrap/>
            <w:vAlign w:val="bottom"/>
          </w:tcPr>
          <w:p w14:paraId="3BC7F83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0.0049</w:t>
            </w:r>
          </w:p>
        </w:tc>
        <w:tc>
          <w:tcPr>
            <w:tcW w:w="1618" w:type="pct"/>
            <w:tcBorders>
              <w:top w:val="nil"/>
              <w:left w:val="nil"/>
              <w:bottom w:val="single" w:sz="4" w:space="0" w:color="auto"/>
              <w:right w:val="single" w:sz="4" w:space="0" w:color="auto"/>
            </w:tcBorders>
            <w:shd w:val="clear" w:color="auto" w:fill="auto"/>
            <w:noWrap/>
            <w:vAlign w:val="bottom"/>
          </w:tcPr>
          <w:p w14:paraId="018B592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0.0509</w:t>
            </w:r>
          </w:p>
        </w:tc>
      </w:tr>
      <w:tr w:rsidR="009249D5" w:rsidRPr="009119D0" w14:paraId="3146C873" w14:textId="77777777">
        <w:trPr>
          <w:trHeight w:val="100"/>
        </w:trPr>
        <w:tc>
          <w:tcPr>
            <w:tcW w:w="1619" w:type="pct"/>
            <w:tcBorders>
              <w:top w:val="nil"/>
              <w:left w:val="single" w:sz="4" w:space="0" w:color="auto"/>
              <w:bottom w:val="single" w:sz="4" w:space="0" w:color="auto"/>
              <w:right w:val="single" w:sz="4" w:space="0" w:color="auto"/>
            </w:tcBorders>
            <w:shd w:val="clear" w:color="auto" w:fill="auto"/>
            <w:vAlign w:val="center"/>
          </w:tcPr>
          <w:p w14:paraId="1BB970E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吸光度平均值</w:t>
            </w:r>
          </w:p>
        </w:tc>
        <w:tc>
          <w:tcPr>
            <w:tcW w:w="1763" w:type="pct"/>
            <w:tcBorders>
              <w:top w:val="nil"/>
              <w:left w:val="nil"/>
              <w:bottom w:val="single" w:sz="4" w:space="0" w:color="auto"/>
              <w:right w:val="single" w:sz="4" w:space="0" w:color="auto"/>
            </w:tcBorders>
            <w:shd w:val="clear" w:color="auto" w:fill="auto"/>
            <w:noWrap/>
            <w:vAlign w:val="bottom"/>
          </w:tcPr>
          <w:p w14:paraId="342D6AB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0.0049</w:t>
            </w:r>
          </w:p>
        </w:tc>
        <w:tc>
          <w:tcPr>
            <w:tcW w:w="1618" w:type="pct"/>
            <w:tcBorders>
              <w:top w:val="nil"/>
              <w:left w:val="nil"/>
              <w:bottom w:val="single" w:sz="4" w:space="0" w:color="auto"/>
              <w:right w:val="single" w:sz="4" w:space="0" w:color="auto"/>
            </w:tcBorders>
            <w:shd w:val="clear" w:color="auto" w:fill="auto"/>
            <w:noWrap/>
            <w:vAlign w:val="bottom"/>
          </w:tcPr>
          <w:p w14:paraId="4D64DB8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0.0508</w:t>
            </w:r>
          </w:p>
        </w:tc>
      </w:tr>
      <w:tr w:rsidR="009249D5" w:rsidRPr="009119D0" w14:paraId="06CA9448" w14:textId="77777777">
        <w:trPr>
          <w:trHeight w:val="285"/>
        </w:trPr>
        <w:tc>
          <w:tcPr>
            <w:tcW w:w="1619" w:type="pct"/>
            <w:tcBorders>
              <w:top w:val="nil"/>
              <w:left w:val="single" w:sz="4" w:space="0" w:color="auto"/>
              <w:bottom w:val="single" w:sz="4" w:space="0" w:color="auto"/>
              <w:right w:val="single" w:sz="4" w:space="0" w:color="auto"/>
            </w:tcBorders>
            <w:shd w:val="clear" w:color="auto" w:fill="auto"/>
            <w:vAlign w:val="center"/>
          </w:tcPr>
          <w:p w14:paraId="0384A7A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标准偏差</w:t>
            </w:r>
          </w:p>
        </w:tc>
        <w:tc>
          <w:tcPr>
            <w:tcW w:w="1763" w:type="pct"/>
            <w:tcBorders>
              <w:top w:val="nil"/>
              <w:left w:val="nil"/>
              <w:bottom w:val="single" w:sz="4" w:space="0" w:color="auto"/>
              <w:right w:val="single" w:sz="4" w:space="0" w:color="auto"/>
            </w:tcBorders>
            <w:shd w:val="clear" w:color="auto" w:fill="auto"/>
            <w:noWrap/>
            <w:vAlign w:val="bottom"/>
          </w:tcPr>
          <w:p w14:paraId="1320EDF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0.000057</w:t>
            </w:r>
          </w:p>
        </w:tc>
        <w:tc>
          <w:tcPr>
            <w:tcW w:w="1618" w:type="pct"/>
            <w:tcBorders>
              <w:top w:val="nil"/>
              <w:left w:val="nil"/>
              <w:bottom w:val="single" w:sz="4" w:space="0" w:color="auto"/>
              <w:right w:val="single" w:sz="4" w:space="0" w:color="auto"/>
            </w:tcBorders>
            <w:shd w:val="clear" w:color="auto" w:fill="auto"/>
            <w:noWrap/>
            <w:vAlign w:val="bottom"/>
          </w:tcPr>
          <w:p w14:paraId="7155E1F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0.000074</w:t>
            </w:r>
          </w:p>
        </w:tc>
      </w:tr>
      <w:tr w:rsidR="009249D5" w:rsidRPr="009119D0" w14:paraId="51B2E319" w14:textId="77777777">
        <w:trPr>
          <w:trHeight w:val="285"/>
        </w:trPr>
        <w:tc>
          <w:tcPr>
            <w:tcW w:w="1619" w:type="pct"/>
            <w:tcBorders>
              <w:top w:val="nil"/>
              <w:left w:val="single" w:sz="4" w:space="0" w:color="auto"/>
              <w:bottom w:val="single" w:sz="4" w:space="0" w:color="auto"/>
              <w:right w:val="single" w:sz="4" w:space="0" w:color="auto"/>
            </w:tcBorders>
            <w:shd w:val="clear" w:color="auto" w:fill="auto"/>
            <w:vAlign w:val="center"/>
          </w:tcPr>
          <w:p w14:paraId="24A72FA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精密度</w:t>
            </w:r>
            <w:r w:rsidRPr="009119D0">
              <w:rPr>
                <w:rFonts w:ascii="Times New Roman" w:hAnsi="Times New Roman"/>
                <w:color w:val="000000"/>
                <w:kern w:val="0"/>
                <w:sz w:val="18"/>
                <w:szCs w:val="18"/>
              </w:rPr>
              <w:t>/%</w:t>
            </w:r>
          </w:p>
        </w:tc>
        <w:tc>
          <w:tcPr>
            <w:tcW w:w="1763" w:type="pct"/>
            <w:tcBorders>
              <w:top w:val="nil"/>
              <w:left w:val="nil"/>
              <w:bottom w:val="single" w:sz="4" w:space="0" w:color="auto"/>
              <w:right w:val="single" w:sz="4" w:space="0" w:color="auto"/>
            </w:tcBorders>
            <w:shd w:val="clear" w:color="auto" w:fill="auto"/>
            <w:noWrap/>
            <w:vAlign w:val="bottom"/>
          </w:tcPr>
          <w:p w14:paraId="3CDBD49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1.2</w:t>
            </w:r>
          </w:p>
        </w:tc>
        <w:tc>
          <w:tcPr>
            <w:tcW w:w="1618" w:type="pct"/>
            <w:tcBorders>
              <w:top w:val="nil"/>
              <w:left w:val="nil"/>
              <w:bottom w:val="single" w:sz="4" w:space="0" w:color="auto"/>
              <w:right w:val="single" w:sz="4" w:space="0" w:color="auto"/>
            </w:tcBorders>
            <w:shd w:val="clear" w:color="auto" w:fill="auto"/>
            <w:noWrap/>
            <w:vAlign w:val="bottom"/>
          </w:tcPr>
          <w:p w14:paraId="5876694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0.1</w:t>
            </w:r>
          </w:p>
        </w:tc>
      </w:tr>
    </w:tbl>
    <w:p w14:paraId="56BF2965" w14:textId="77777777" w:rsidR="009249D5" w:rsidRPr="009119D0" w:rsidRDefault="004450C1">
      <w:pPr>
        <w:ind w:firstLineChars="200" w:firstLine="420"/>
        <w:rPr>
          <w:rFonts w:ascii="Times New Roman" w:hAnsi="Times New Roman"/>
          <w:kern w:val="0"/>
          <w:szCs w:val="21"/>
        </w:rPr>
      </w:pPr>
      <w:r w:rsidRPr="009119D0">
        <w:rPr>
          <w:rFonts w:ascii="Times New Roman" w:hAnsi="Times New Roman"/>
          <w:kern w:val="0"/>
          <w:szCs w:val="21"/>
        </w:rPr>
        <w:t>工作曲线线性：回归方程</w:t>
      </w:r>
      <w:r w:rsidRPr="009119D0">
        <w:rPr>
          <w:rFonts w:ascii="Times New Roman" w:hAnsi="Times New Roman"/>
          <w:kern w:val="0"/>
          <w:szCs w:val="21"/>
        </w:rPr>
        <w:t>A=</w:t>
      </w:r>
      <w:r w:rsidRPr="009119D0">
        <w:rPr>
          <w:rFonts w:ascii="Times New Roman" w:hAnsi="Times New Roman"/>
          <w:szCs w:val="21"/>
        </w:rPr>
        <w:t>k</w:t>
      </w:r>
      <w:r w:rsidRPr="009119D0">
        <w:rPr>
          <w:rFonts w:ascii="Times New Roman" w:hAnsi="Times New Roman"/>
          <w:szCs w:val="21"/>
          <w:vertAlign w:val="subscript"/>
        </w:rPr>
        <w:t>1</w:t>
      </w:r>
      <w:r w:rsidRPr="009119D0">
        <w:rPr>
          <w:rFonts w:ascii="Times New Roman" w:hAnsi="Times New Roman"/>
          <w:szCs w:val="21"/>
        </w:rPr>
        <w:t>C+k</w:t>
      </w:r>
      <w:r w:rsidRPr="009119D0">
        <w:rPr>
          <w:rFonts w:ascii="Times New Roman" w:hAnsi="Times New Roman"/>
          <w:szCs w:val="21"/>
          <w:vertAlign w:val="subscript"/>
        </w:rPr>
        <w:t>0</w:t>
      </w:r>
      <w:r w:rsidRPr="009119D0">
        <w:rPr>
          <w:rFonts w:ascii="Times New Roman" w:hAnsi="Times New Roman"/>
          <w:szCs w:val="21"/>
        </w:rPr>
        <w:t>=</w:t>
      </w:r>
      <w:r w:rsidRPr="009119D0">
        <w:rPr>
          <w:rFonts w:ascii="Times New Roman" w:hAnsi="Times New Roman"/>
          <w:kern w:val="0"/>
          <w:szCs w:val="21"/>
        </w:rPr>
        <w:t>0.0051</w:t>
      </w:r>
      <w:r w:rsidRPr="009119D0">
        <w:rPr>
          <w:rFonts w:ascii="Times New Roman" w:hAnsi="Times New Roman"/>
          <w:szCs w:val="21"/>
        </w:rPr>
        <w:t>C</w:t>
      </w:r>
      <w:r w:rsidRPr="009119D0">
        <w:rPr>
          <w:rFonts w:ascii="Times New Roman" w:hAnsi="Times New Roman"/>
          <w:kern w:val="0"/>
          <w:szCs w:val="21"/>
        </w:rPr>
        <w:t>-0.0002</w:t>
      </w:r>
      <w:r w:rsidRPr="009119D0">
        <w:rPr>
          <w:rFonts w:ascii="Times New Roman" w:hAnsi="Times New Roman"/>
          <w:szCs w:val="21"/>
        </w:rPr>
        <w:t>，相关系数</w:t>
      </w:r>
      <w:r w:rsidRPr="009119D0">
        <w:rPr>
          <w:rFonts w:ascii="Times New Roman" w:hAnsi="Times New Roman"/>
          <w:szCs w:val="21"/>
        </w:rPr>
        <w:t>0.9999</w:t>
      </w:r>
      <w:r w:rsidRPr="009119D0">
        <w:rPr>
          <w:rFonts w:ascii="Times New Roman" w:hAnsi="Times New Roman"/>
          <w:szCs w:val="21"/>
        </w:rPr>
        <w:t>；</w:t>
      </w:r>
      <w:r w:rsidRPr="009119D0">
        <w:rPr>
          <w:rFonts w:ascii="Times New Roman" w:hAnsi="Times New Roman"/>
          <w:kern w:val="0"/>
          <w:szCs w:val="21"/>
        </w:rPr>
        <w:t>标准溶液中浓度最大者吸光度值为</w:t>
      </w:r>
      <w:r w:rsidRPr="009119D0">
        <w:rPr>
          <w:rFonts w:ascii="Times New Roman" w:hAnsi="Times New Roman"/>
          <w:kern w:val="0"/>
          <w:szCs w:val="21"/>
        </w:rPr>
        <w:t>0.0508</w:t>
      </w:r>
      <w:r w:rsidRPr="009119D0">
        <w:rPr>
          <w:rFonts w:ascii="Times New Roman" w:hAnsi="Times New Roman"/>
          <w:kern w:val="0"/>
          <w:szCs w:val="21"/>
        </w:rPr>
        <w:t>，将工作曲线按浓度分成五段，最高段吸光度的差值与最低段吸光度的差值之比为</w:t>
      </w:r>
      <w:r w:rsidRPr="009119D0">
        <w:rPr>
          <w:rFonts w:ascii="Times New Roman" w:hAnsi="Times New Roman"/>
          <w:kern w:val="0"/>
          <w:position w:val="-12"/>
          <w:szCs w:val="21"/>
        </w:rPr>
        <w:object w:dxaOrig="1941" w:dyaOrig="351" w14:anchorId="4C5D7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7.25pt" o:ole="">
            <v:imagedata r:id="rId13" o:title=""/>
          </v:shape>
          <o:OLEObject Type="Embed" ProgID="Equation.DSMT4" ShapeID="_x0000_i1025" DrawAspect="Content" ObjectID="_1706611232" r:id="rId14"/>
        </w:object>
      </w:r>
      <w:r w:rsidRPr="009119D0">
        <w:rPr>
          <w:rFonts w:ascii="Times New Roman" w:hAnsi="Times New Roman"/>
          <w:kern w:val="0"/>
          <w:szCs w:val="21"/>
        </w:rPr>
        <w:t>，即灵敏度和工作曲线线性都满足要求。</w:t>
      </w:r>
    </w:p>
    <w:p w14:paraId="7EA3F66F" w14:textId="0A8608B2" w:rsidR="009249D5" w:rsidRPr="009119D0" w:rsidRDefault="004450C1">
      <w:pPr>
        <w:widowControl/>
        <w:ind w:firstLineChars="200" w:firstLine="420"/>
        <w:rPr>
          <w:rFonts w:ascii="Times New Roman" w:hAnsi="Times New Roman"/>
          <w:szCs w:val="21"/>
        </w:rPr>
      </w:pPr>
      <w:r w:rsidRPr="009119D0">
        <w:rPr>
          <w:rFonts w:ascii="Times New Roman" w:hAnsi="Times New Roman"/>
          <w:szCs w:val="21"/>
        </w:rPr>
        <w:t>特征浓度：调整火焰原子吸收光谱仪至最佳状态，以空白溶液</w:t>
      </w:r>
      <w:r w:rsidRPr="009119D0">
        <w:rPr>
          <w:rFonts w:ascii="Times New Roman" w:hAnsi="Times New Roman"/>
          <w:szCs w:val="21"/>
        </w:rPr>
        <w:t>10</w:t>
      </w:r>
      <w:r w:rsidRPr="009119D0">
        <w:rPr>
          <w:rFonts w:ascii="Times New Roman" w:hAnsi="Times New Roman"/>
          <w:szCs w:val="21"/>
        </w:rPr>
        <w:t>次浓度的标准偏差的</w:t>
      </w:r>
      <w:r w:rsidRPr="009119D0">
        <w:rPr>
          <w:rFonts w:ascii="Times New Roman" w:hAnsi="Times New Roman"/>
          <w:szCs w:val="21"/>
        </w:rPr>
        <w:t>3</w:t>
      </w:r>
      <w:r w:rsidRPr="009119D0">
        <w:rPr>
          <w:rFonts w:ascii="Times New Roman" w:hAnsi="Times New Roman"/>
          <w:szCs w:val="21"/>
        </w:rPr>
        <w:t>倍所对应的浓度作为检出限。经检测，方法检出限见表</w:t>
      </w:r>
      <w:r w:rsidRPr="009119D0">
        <w:rPr>
          <w:rFonts w:ascii="Times New Roman" w:hAnsi="Times New Roman"/>
          <w:szCs w:val="21"/>
        </w:rPr>
        <w:t>1</w:t>
      </w:r>
      <w:r w:rsidR="0028548B">
        <w:rPr>
          <w:rFonts w:ascii="Times New Roman" w:hAnsi="Times New Roman"/>
          <w:szCs w:val="21"/>
        </w:rPr>
        <w:t>3</w:t>
      </w:r>
      <w:r w:rsidRPr="009119D0">
        <w:rPr>
          <w:rFonts w:ascii="Times New Roman" w:hAnsi="Times New Roman"/>
          <w:szCs w:val="21"/>
        </w:rPr>
        <w:t>。检出限</w:t>
      </w:r>
      <w:r w:rsidRPr="009119D0">
        <w:rPr>
          <w:rFonts w:ascii="Times New Roman" w:hAnsi="Times New Roman"/>
          <w:szCs w:val="21"/>
        </w:rPr>
        <w:t>c</w:t>
      </w:r>
      <w:r w:rsidRPr="009119D0">
        <w:rPr>
          <w:rFonts w:ascii="Times New Roman" w:hAnsi="Times New Roman"/>
          <w:szCs w:val="21"/>
          <w:vertAlign w:val="subscript"/>
        </w:rPr>
        <w:t>1</w:t>
      </w:r>
      <w:r w:rsidRPr="009119D0">
        <w:rPr>
          <w:rFonts w:ascii="Times New Roman" w:hAnsi="Times New Roman"/>
          <w:szCs w:val="21"/>
        </w:rPr>
        <w:t>=3σ0.053mg/L</w:t>
      </w:r>
      <w:r w:rsidRPr="009119D0">
        <w:rPr>
          <w:rFonts w:ascii="Times New Roman" w:hAnsi="Times New Roman"/>
          <w:szCs w:val="21"/>
        </w:rPr>
        <w:t>；特征浓度</w:t>
      </w:r>
      <w:r w:rsidRPr="009119D0">
        <w:rPr>
          <w:rFonts w:ascii="Times New Roman" w:hAnsi="Times New Roman"/>
          <w:szCs w:val="21"/>
        </w:rPr>
        <w:t>c</w:t>
      </w:r>
      <w:r w:rsidRPr="009119D0">
        <w:rPr>
          <w:rFonts w:ascii="Times New Roman" w:hAnsi="Times New Roman"/>
          <w:szCs w:val="21"/>
          <w:vertAlign w:val="subscript"/>
        </w:rPr>
        <w:t>c</w:t>
      </w:r>
      <w:r w:rsidRPr="009119D0">
        <w:rPr>
          <w:rFonts w:ascii="Times New Roman" w:hAnsi="Times New Roman"/>
          <w:szCs w:val="21"/>
        </w:rPr>
        <w:t>=0.0044/k</w:t>
      </w:r>
      <w:r w:rsidRPr="009119D0">
        <w:rPr>
          <w:rFonts w:ascii="Times New Roman" w:hAnsi="Times New Roman"/>
          <w:szCs w:val="21"/>
          <w:vertAlign w:val="subscript"/>
        </w:rPr>
        <w:t>1</w:t>
      </w:r>
      <w:r w:rsidRPr="009119D0">
        <w:rPr>
          <w:rFonts w:ascii="Times New Roman" w:hAnsi="Times New Roman"/>
          <w:szCs w:val="21"/>
        </w:rPr>
        <w:t>=</w:t>
      </w:r>
      <w:r w:rsidRPr="009119D0">
        <w:rPr>
          <w:rFonts w:ascii="Times New Roman" w:eastAsia="等线" w:hAnsi="Times New Roman"/>
          <w:color w:val="000000"/>
          <w:kern w:val="0"/>
          <w:sz w:val="22"/>
          <w:szCs w:val="22"/>
        </w:rPr>
        <w:t>0.86</w:t>
      </w:r>
      <w:r w:rsidRPr="009119D0">
        <w:rPr>
          <w:rFonts w:ascii="Times New Roman" w:hAnsi="Times New Roman"/>
          <w:szCs w:val="21"/>
        </w:rPr>
        <w:t>mg/L</w:t>
      </w:r>
      <w:r w:rsidRPr="009119D0">
        <w:rPr>
          <w:rFonts w:ascii="Times New Roman" w:hAnsi="Times New Roman"/>
          <w:szCs w:val="21"/>
        </w:rPr>
        <w:t>。</w:t>
      </w:r>
    </w:p>
    <w:p w14:paraId="7331EBFE" w14:textId="4A296C78" w:rsidR="009249D5" w:rsidRPr="009119D0" w:rsidRDefault="004450C1">
      <w:pPr>
        <w:ind w:firstLineChars="200" w:firstLine="420"/>
        <w:jc w:val="center"/>
        <w:rPr>
          <w:rFonts w:ascii="Times New Roman" w:eastAsia="黑体" w:hAnsi="Times New Roman"/>
          <w:kern w:val="0"/>
          <w:szCs w:val="21"/>
        </w:rPr>
      </w:pPr>
      <w:r w:rsidRPr="009119D0">
        <w:rPr>
          <w:rFonts w:ascii="Times New Roman" w:eastAsia="黑体" w:hAnsi="Times New Roman"/>
          <w:kern w:val="0"/>
          <w:szCs w:val="21"/>
        </w:rPr>
        <w:lastRenderedPageBreak/>
        <w:t>表</w:t>
      </w:r>
      <w:r w:rsidRPr="009119D0">
        <w:rPr>
          <w:rFonts w:ascii="Times New Roman" w:eastAsia="黑体" w:hAnsi="Times New Roman"/>
          <w:kern w:val="0"/>
          <w:szCs w:val="21"/>
        </w:rPr>
        <w:t>1</w:t>
      </w:r>
      <w:r w:rsidR="0028548B">
        <w:rPr>
          <w:rFonts w:ascii="Times New Roman" w:eastAsia="黑体" w:hAnsi="Times New Roman"/>
          <w:kern w:val="0"/>
          <w:szCs w:val="21"/>
        </w:rPr>
        <w:t>3</w:t>
      </w:r>
      <w:r w:rsidRPr="009119D0">
        <w:rPr>
          <w:rFonts w:ascii="Times New Roman" w:eastAsia="黑体" w:hAnsi="Times New Roman"/>
          <w:kern w:val="0"/>
          <w:szCs w:val="21"/>
        </w:rPr>
        <w:t xml:space="preserve"> </w:t>
      </w:r>
      <w:r w:rsidRPr="009119D0">
        <w:rPr>
          <w:rFonts w:ascii="Times New Roman" w:eastAsia="黑体" w:hAnsi="Times New Roman"/>
          <w:kern w:val="0"/>
          <w:szCs w:val="21"/>
        </w:rPr>
        <w:t>方法检出限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5380"/>
        <w:gridCol w:w="1159"/>
        <w:gridCol w:w="1921"/>
      </w:tblGrid>
      <w:tr w:rsidR="009249D5" w:rsidRPr="009119D0" w14:paraId="6A452131" w14:textId="77777777">
        <w:trPr>
          <w:trHeight w:val="423"/>
        </w:trPr>
        <w:tc>
          <w:tcPr>
            <w:tcW w:w="473" w:type="pct"/>
            <w:vAlign w:val="center"/>
          </w:tcPr>
          <w:p w14:paraId="5D377039"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元素</w:t>
            </w:r>
          </w:p>
        </w:tc>
        <w:tc>
          <w:tcPr>
            <w:tcW w:w="2879" w:type="pct"/>
            <w:vAlign w:val="center"/>
          </w:tcPr>
          <w:p w14:paraId="32D92BC6"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空白溶液浓度值</w:t>
            </w:r>
            <w:r w:rsidRPr="009119D0">
              <w:rPr>
                <w:rFonts w:ascii="Times New Roman" w:hAnsi="Times New Roman"/>
                <w:sz w:val="18"/>
                <w:szCs w:val="18"/>
              </w:rPr>
              <w:t>/mg·L</w:t>
            </w:r>
            <w:r w:rsidRPr="009119D0">
              <w:rPr>
                <w:rFonts w:ascii="Times New Roman" w:hAnsi="Times New Roman"/>
                <w:sz w:val="18"/>
                <w:szCs w:val="18"/>
                <w:vertAlign w:val="superscript"/>
              </w:rPr>
              <w:t>-1</w:t>
            </w:r>
          </w:p>
        </w:tc>
        <w:tc>
          <w:tcPr>
            <w:tcW w:w="620" w:type="pct"/>
            <w:vAlign w:val="center"/>
          </w:tcPr>
          <w:p w14:paraId="50712871"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SD</w:t>
            </w:r>
          </w:p>
        </w:tc>
        <w:tc>
          <w:tcPr>
            <w:tcW w:w="1028" w:type="pct"/>
            <w:vAlign w:val="center"/>
          </w:tcPr>
          <w:p w14:paraId="202944E7"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检出限</w:t>
            </w:r>
            <w:r w:rsidRPr="009119D0">
              <w:rPr>
                <w:rFonts w:ascii="Times New Roman" w:hAnsi="Times New Roman"/>
                <w:sz w:val="18"/>
                <w:szCs w:val="18"/>
              </w:rPr>
              <w:t>/mg·L</w:t>
            </w:r>
            <w:r w:rsidRPr="009119D0">
              <w:rPr>
                <w:rFonts w:ascii="Times New Roman" w:hAnsi="Times New Roman"/>
                <w:sz w:val="18"/>
                <w:szCs w:val="18"/>
                <w:vertAlign w:val="superscript"/>
              </w:rPr>
              <w:t>-1</w:t>
            </w:r>
          </w:p>
        </w:tc>
      </w:tr>
      <w:tr w:rsidR="009249D5" w:rsidRPr="009119D0" w14:paraId="2B1115CD" w14:textId="77777777">
        <w:trPr>
          <w:trHeight w:val="417"/>
        </w:trPr>
        <w:tc>
          <w:tcPr>
            <w:tcW w:w="473" w:type="pct"/>
            <w:vAlign w:val="center"/>
          </w:tcPr>
          <w:p w14:paraId="79173561"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Bi</w:t>
            </w:r>
          </w:p>
        </w:tc>
        <w:tc>
          <w:tcPr>
            <w:tcW w:w="2879" w:type="pct"/>
            <w:vAlign w:val="center"/>
          </w:tcPr>
          <w:p w14:paraId="0A67CF9D" w14:textId="77777777" w:rsidR="009249D5" w:rsidRPr="009119D0" w:rsidRDefault="004450C1">
            <w:pPr>
              <w:ind w:firstLineChars="250" w:firstLine="450"/>
              <w:jc w:val="center"/>
              <w:rPr>
                <w:rFonts w:ascii="Times New Roman" w:hAnsi="Times New Roman"/>
                <w:sz w:val="18"/>
                <w:szCs w:val="18"/>
              </w:rPr>
            </w:pPr>
            <w:r w:rsidRPr="009119D0">
              <w:rPr>
                <w:rFonts w:ascii="Times New Roman" w:hAnsi="Times New Roman"/>
                <w:sz w:val="18"/>
                <w:szCs w:val="18"/>
              </w:rPr>
              <w:t>0.078</w:t>
            </w:r>
            <w:r w:rsidRPr="009119D0">
              <w:rPr>
                <w:rFonts w:ascii="Times New Roman" w:hAnsi="Times New Roman"/>
                <w:sz w:val="18"/>
                <w:szCs w:val="18"/>
              </w:rPr>
              <w:t>、</w:t>
            </w:r>
            <w:r w:rsidRPr="009119D0">
              <w:rPr>
                <w:rFonts w:ascii="Times New Roman" w:hAnsi="Times New Roman"/>
                <w:sz w:val="18"/>
                <w:szCs w:val="18"/>
              </w:rPr>
              <w:t>0.078</w:t>
            </w:r>
            <w:r w:rsidRPr="009119D0">
              <w:rPr>
                <w:rFonts w:ascii="Times New Roman" w:hAnsi="Times New Roman"/>
                <w:sz w:val="18"/>
                <w:szCs w:val="18"/>
              </w:rPr>
              <w:t>、</w:t>
            </w:r>
            <w:r w:rsidRPr="009119D0">
              <w:rPr>
                <w:rFonts w:ascii="Times New Roman" w:hAnsi="Times New Roman"/>
                <w:sz w:val="18"/>
                <w:szCs w:val="18"/>
              </w:rPr>
              <w:t>0.059</w:t>
            </w:r>
            <w:r w:rsidRPr="009119D0">
              <w:rPr>
                <w:rFonts w:ascii="Times New Roman" w:hAnsi="Times New Roman"/>
                <w:sz w:val="18"/>
                <w:szCs w:val="18"/>
              </w:rPr>
              <w:t>、</w:t>
            </w:r>
            <w:r w:rsidRPr="009119D0">
              <w:rPr>
                <w:rFonts w:ascii="Times New Roman" w:hAnsi="Times New Roman"/>
                <w:sz w:val="18"/>
                <w:szCs w:val="18"/>
              </w:rPr>
              <w:t>0.059</w:t>
            </w:r>
            <w:r w:rsidRPr="009119D0">
              <w:rPr>
                <w:rFonts w:ascii="Times New Roman" w:hAnsi="Times New Roman"/>
                <w:sz w:val="18"/>
                <w:szCs w:val="18"/>
              </w:rPr>
              <w:t>、</w:t>
            </w:r>
            <w:r w:rsidRPr="009119D0">
              <w:rPr>
                <w:rFonts w:ascii="Times New Roman" w:hAnsi="Times New Roman"/>
                <w:sz w:val="18"/>
                <w:szCs w:val="18"/>
              </w:rPr>
              <w:t>0.118</w:t>
            </w:r>
            <w:r w:rsidRPr="009119D0">
              <w:rPr>
                <w:rFonts w:ascii="Times New Roman" w:hAnsi="Times New Roman"/>
                <w:sz w:val="18"/>
                <w:szCs w:val="18"/>
              </w:rPr>
              <w:t>、</w:t>
            </w:r>
            <w:r w:rsidRPr="009119D0">
              <w:rPr>
                <w:rFonts w:ascii="Times New Roman" w:hAnsi="Times New Roman"/>
                <w:sz w:val="18"/>
                <w:szCs w:val="18"/>
              </w:rPr>
              <w:t>0.098</w:t>
            </w:r>
            <w:r w:rsidRPr="009119D0">
              <w:rPr>
                <w:rFonts w:ascii="Times New Roman" w:hAnsi="Times New Roman"/>
                <w:sz w:val="18"/>
                <w:szCs w:val="18"/>
              </w:rPr>
              <w:t>、</w:t>
            </w:r>
            <w:r w:rsidRPr="009119D0">
              <w:rPr>
                <w:rFonts w:ascii="Times New Roman" w:hAnsi="Times New Roman"/>
                <w:sz w:val="18"/>
                <w:szCs w:val="18"/>
              </w:rPr>
              <w:t>0.078</w:t>
            </w:r>
            <w:r w:rsidRPr="009119D0">
              <w:rPr>
                <w:rFonts w:ascii="Times New Roman" w:hAnsi="Times New Roman"/>
                <w:sz w:val="18"/>
                <w:szCs w:val="18"/>
              </w:rPr>
              <w:t>、</w:t>
            </w:r>
            <w:r w:rsidRPr="009119D0">
              <w:rPr>
                <w:rFonts w:ascii="Times New Roman" w:hAnsi="Times New Roman"/>
                <w:sz w:val="18"/>
                <w:szCs w:val="18"/>
              </w:rPr>
              <w:t>0.098</w:t>
            </w:r>
            <w:r w:rsidRPr="009119D0">
              <w:rPr>
                <w:rFonts w:ascii="Times New Roman" w:hAnsi="Times New Roman"/>
                <w:sz w:val="18"/>
                <w:szCs w:val="18"/>
              </w:rPr>
              <w:t>、</w:t>
            </w:r>
            <w:r w:rsidRPr="009119D0">
              <w:rPr>
                <w:rFonts w:ascii="Times New Roman" w:hAnsi="Times New Roman"/>
                <w:sz w:val="18"/>
                <w:szCs w:val="18"/>
              </w:rPr>
              <w:t>0.098</w:t>
            </w:r>
            <w:r w:rsidRPr="009119D0">
              <w:rPr>
                <w:rFonts w:ascii="Times New Roman" w:hAnsi="Times New Roman"/>
                <w:sz w:val="18"/>
                <w:szCs w:val="18"/>
              </w:rPr>
              <w:t>、</w:t>
            </w:r>
            <w:r w:rsidRPr="009119D0">
              <w:rPr>
                <w:rFonts w:ascii="Times New Roman" w:hAnsi="Times New Roman"/>
                <w:sz w:val="18"/>
                <w:szCs w:val="18"/>
              </w:rPr>
              <w:t>0.098</w:t>
            </w:r>
          </w:p>
        </w:tc>
        <w:tc>
          <w:tcPr>
            <w:tcW w:w="620" w:type="pct"/>
            <w:vAlign w:val="center"/>
          </w:tcPr>
          <w:p w14:paraId="4B9479CC"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0.019</w:t>
            </w:r>
          </w:p>
        </w:tc>
        <w:tc>
          <w:tcPr>
            <w:tcW w:w="1028" w:type="pct"/>
            <w:vAlign w:val="center"/>
          </w:tcPr>
          <w:p w14:paraId="1A11770E"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0.057</w:t>
            </w:r>
          </w:p>
        </w:tc>
      </w:tr>
    </w:tbl>
    <w:p w14:paraId="497E186A" w14:textId="77777777" w:rsidR="009249D5" w:rsidRPr="009119D0" w:rsidRDefault="004450C1" w:rsidP="0087734D">
      <w:pPr>
        <w:numPr>
          <w:ilvl w:val="255"/>
          <w:numId w:val="0"/>
        </w:numPr>
        <w:ind w:firstLineChars="200" w:firstLine="420"/>
        <w:rPr>
          <w:rFonts w:ascii="Times New Roman" w:hAnsi="Times New Roman"/>
          <w:szCs w:val="21"/>
        </w:rPr>
      </w:pPr>
      <w:r w:rsidRPr="009119D0">
        <w:rPr>
          <w:rFonts w:ascii="Times New Roman" w:hAnsi="Times New Roman"/>
          <w:kern w:val="0"/>
          <w:szCs w:val="21"/>
        </w:rPr>
        <w:t>精密度：最高浓度与最低浓度标准溶液各测量</w:t>
      </w:r>
      <w:r w:rsidRPr="009119D0">
        <w:rPr>
          <w:rFonts w:ascii="Times New Roman" w:hAnsi="Times New Roman"/>
          <w:kern w:val="0"/>
          <w:szCs w:val="21"/>
        </w:rPr>
        <w:t>10</w:t>
      </w:r>
      <w:r w:rsidRPr="009119D0">
        <w:rPr>
          <w:rFonts w:ascii="Times New Roman" w:hAnsi="Times New Roman"/>
          <w:kern w:val="0"/>
          <w:szCs w:val="21"/>
        </w:rPr>
        <w:t>次，其标准偏差是最高浓度标准溶液吸光度平均值的</w:t>
      </w:r>
      <w:r w:rsidRPr="009119D0">
        <w:rPr>
          <w:rFonts w:ascii="Times New Roman" w:hAnsi="Times New Roman"/>
          <w:kern w:val="0"/>
          <w:szCs w:val="21"/>
        </w:rPr>
        <w:t>0.14%</w:t>
      </w:r>
      <w:r w:rsidRPr="009119D0">
        <w:rPr>
          <w:rFonts w:ascii="Times New Roman" w:hAnsi="Times New Roman"/>
          <w:kern w:val="0"/>
          <w:szCs w:val="21"/>
        </w:rPr>
        <w:t>和</w:t>
      </w:r>
      <w:r w:rsidRPr="009119D0">
        <w:rPr>
          <w:rFonts w:ascii="Times New Roman" w:hAnsi="Times New Roman"/>
          <w:kern w:val="0"/>
          <w:szCs w:val="21"/>
        </w:rPr>
        <w:t>0.12%</w:t>
      </w:r>
      <w:r w:rsidRPr="009119D0">
        <w:rPr>
          <w:rFonts w:ascii="Times New Roman" w:hAnsi="Times New Roman"/>
          <w:kern w:val="0"/>
          <w:szCs w:val="21"/>
        </w:rPr>
        <w:t>。</w:t>
      </w:r>
      <w:r w:rsidRPr="009119D0">
        <w:rPr>
          <w:rFonts w:ascii="Times New Roman" w:hAnsi="Times New Roman"/>
          <w:position w:val="-12"/>
          <w:szCs w:val="21"/>
        </w:rPr>
        <w:object w:dxaOrig="2504" w:dyaOrig="351" w14:anchorId="38FA7564">
          <v:shape id="_x0000_i1026" type="#_x0000_t75" style="width:125.25pt;height:17.25pt" o:ole="">
            <v:imagedata r:id="rId15" o:title=""/>
          </v:shape>
          <o:OLEObject Type="Embed" ProgID="Equation.DSMT4" ShapeID="_x0000_i1026" DrawAspect="Content" ObjectID="_1706611233" r:id="rId16"/>
        </w:object>
      </w:r>
      <w:r w:rsidRPr="009119D0">
        <w:rPr>
          <w:rFonts w:ascii="Times New Roman" w:hAnsi="Times New Roman"/>
          <w:kern w:val="0"/>
          <w:szCs w:val="21"/>
        </w:rPr>
        <w:t>；</w:t>
      </w:r>
      <w:r w:rsidRPr="009119D0">
        <w:rPr>
          <w:rFonts w:ascii="Times New Roman" w:hAnsi="Times New Roman"/>
          <w:position w:val="-12"/>
          <w:szCs w:val="21"/>
        </w:rPr>
        <w:object w:dxaOrig="2504" w:dyaOrig="351" w14:anchorId="7B764C99">
          <v:shape id="_x0000_i1027" type="#_x0000_t75" style="width:125.25pt;height:17.25pt" o:ole="">
            <v:imagedata r:id="rId17" o:title=""/>
          </v:shape>
          <o:OLEObject Type="Embed" ProgID="Equation.DSMT4" ShapeID="_x0000_i1027" DrawAspect="Content" ObjectID="_1706611234" r:id="rId18"/>
        </w:object>
      </w:r>
      <w:r w:rsidRPr="009119D0">
        <w:rPr>
          <w:rFonts w:ascii="Times New Roman" w:hAnsi="Times New Roman"/>
          <w:kern w:val="0"/>
          <w:szCs w:val="21"/>
        </w:rPr>
        <w:t>。</w:t>
      </w:r>
      <w:r w:rsidRPr="009119D0">
        <w:rPr>
          <w:rFonts w:ascii="Times New Roman" w:hAnsi="Times New Roman"/>
          <w:szCs w:val="21"/>
        </w:rPr>
        <w:t>即</w:t>
      </w:r>
      <w:r w:rsidRPr="009119D0">
        <w:rPr>
          <w:rFonts w:ascii="Times New Roman" w:hAnsi="Times New Roman"/>
          <w:szCs w:val="21"/>
        </w:rPr>
        <w:t>10mg/L</w:t>
      </w:r>
      <w:r w:rsidRPr="009119D0">
        <w:rPr>
          <w:rFonts w:ascii="Times New Roman" w:hAnsi="Times New Roman"/>
          <w:szCs w:val="21"/>
        </w:rPr>
        <w:t>及</w:t>
      </w:r>
      <w:r w:rsidRPr="009119D0">
        <w:rPr>
          <w:rFonts w:ascii="Times New Roman" w:hAnsi="Times New Roman"/>
          <w:szCs w:val="21"/>
        </w:rPr>
        <w:t>1mg/L</w:t>
      </w:r>
      <w:r w:rsidRPr="009119D0">
        <w:rPr>
          <w:rFonts w:ascii="Times New Roman" w:hAnsi="Times New Roman"/>
          <w:szCs w:val="21"/>
        </w:rPr>
        <w:t>标准溶液的吸光度值精密度满足最小精密度要求。</w:t>
      </w:r>
    </w:p>
    <w:p w14:paraId="057B642B"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3.2.11</w:t>
      </w:r>
      <w:r w:rsidRPr="009119D0">
        <w:rPr>
          <w:rFonts w:ascii="Times New Roman" w:eastAsia="黑体" w:hAnsi="Times New Roman"/>
          <w:szCs w:val="21"/>
        </w:rPr>
        <w:t>方法精密度</w:t>
      </w:r>
    </w:p>
    <w:p w14:paraId="69BE67F0" w14:textId="6B8FA83C" w:rsidR="009249D5" w:rsidRPr="009119D0" w:rsidRDefault="004450C1">
      <w:pPr>
        <w:numPr>
          <w:ilvl w:val="255"/>
          <w:numId w:val="0"/>
        </w:numPr>
        <w:ind w:firstLineChars="200" w:firstLine="420"/>
        <w:rPr>
          <w:rFonts w:ascii="Times New Roman" w:hAnsi="Times New Roman"/>
          <w:szCs w:val="21"/>
        </w:rPr>
      </w:pPr>
      <w:r w:rsidRPr="009119D0">
        <w:rPr>
          <w:rFonts w:ascii="Times New Roman" w:hAnsi="Times New Roman"/>
          <w:szCs w:val="21"/>
        </w:rPr>
        <w:t>按方法对</w:t>
      </w:r>
      <w:r w:rsidRPr="009119D0">
        <w:rPr>
          <w:rFonts w:ascii="Times New Roman" w:hAnsi="Times New Roman"/>
          <w:szCs w:val="21"/>
        </w:rPr>
        <w:t>6</w:t>
      </w:r>
      <w:r w:rsidRPr="009119D0">
        <w:rPr>
          <w:rFonts w:ascii="Times New Roman" w:hAnsi="Times New Roman"/>
          <w:szCs w:val="21"/>
        </w:rPr>
        <w:t>个焙烧</w:t>
      </w:r>
      <w:proofErr w:type="gramStart"/>
      <w:r w:rsidRPr="009119D0">
        <w:rPr>
          <w:rFonts w:ascii="Times New Roman" w:hAnsi="Times New Roman"/>
          <w:szCs w:val="21"/>
        </w:rPr>
        <w:t>钼</w:t>
      </w:r>
      <w:proofErr w:type="gramEnd"/>
      <w:r w:rsidRPr="009119D0">
        <w:rPr>
          <w:rFonts w:ascii="Times New Roman" w:hAnsi="Times New Roman"/>
          <w:szCs w:val="21"/>
        </w:rPr>
        <w:t>精矿样品测定</w:t>
      </w:r>
      <w:r w:rsidRPr="009119D0">
        <w:rPr>
          <w:rFonts w:ascii="Times New Roman" w:hAnsi="Times New Roman"/>
          <w:szCs w:val="21"/>
        </w:rPr>
        <w:t>11</w:t>
      </w:r>
      <w:r w:rsidRPr="009119D0">
        <w:rPr>
          <w:rFonts w:ascii="Times New Roman" w:hAnsi="Times New Roman"/>
          <w:szCs w:val="21"/>
        </w:rPr>
        <w:t>次，结果见表</w:t>
      </w:r>
      <w:r w:rsidRPr="009119D0">
        <w:rPr>
          <w:rFonts w:ascii="Times New Roman" w:hAnsi="Times New Roman"/>
          <w:szCs w:val="21"/>
        </w:rPr>
        <w:t>1</w:t>
      </w:r>
      <w:r w:rsidR="0028548B">
        <w:rPr>
          <w:rFonts w:ascii="Times New Roman" w:hAnsi="Times New Roman"/>
          <w:szCs w:val="21"/>
        </w:rPr>
        <w:t>4</w:t>
      </w:r>
      <w:r w:rsidRPr="009119D0">
        <w:rPr>
          <w:rFonts w:ascii="Times New Roman" w:hAnsi="Times New Roman"/>
          <w:szCs w:val="21"/>
        </w:rPr>
        <w:t>。</w:t>
      </w:r>
    </w:p>
    <w:p w14:paraId="48A6435F" w14:textId="1096BF7E" w:rsidR="009249D5" w:rsidRPr="009119D0" w:rsidRDefault="004450C1">
      <w:pPr>
        <w:numPr>
          <w:ilvl w:val="255"/>
          <w:numId w:val="0"/>
        </w:numPr>
        <w:jc w:val="center"/>
        <w:rPr>
          <w:rFonts w:ascii="Times New Roman" w:hAnsi="Times New Roman"/>
          <w:szCs w:val="21"/>
        </w:rPr>
      </w:pPr>
      <w:r w:rsidRPr="009119D0">
        <w:rPr>
          <w:rFonts w:ascii="Times New Roman" w:eastAsia="黑体" w:hAnsi="Times New Roman"/>
          <w:szCs w:val="21"/>
        </w:rPr>
        <w:t>表</w:t>
      </w:r>
      <w:r w:rsidRPr="009119D0">
        <w:rPr>
          <w:rFonts w:ascii="Times New Roman" w:eastAsia="黑体" w:hAnsi="Times New Roman"/>
          <w:szCs w:val="21"/>
        </w:rPr>
        <w:t>1</w:t>
      </w:r>
      <w:r w:rsidR="0028548B">
        <w:rPr>
          <w:rFonts w:ascii="Times New Roman" w:eastAsia="黑体" w:hAnsi="Times New Roman"/>
          <w:szCs w:val="21"/>
        </w:rPr>
        <w:t>4</w:t>
      </w:r>
      <w:r w:rsidRPr="009119D0">
        <w:rPr>
          <w:rFonts w:ascii="Times New Roman" w:eastAsia="黑体" w:hAnsi="Times New Roman"/>
          <w:szCs w:val="21"/>
        </w:rPr>
        <w:t xml:space="preserve"> </w:t>
      </w:r>
      <w:r w:rsidRPr="009119D0">
        <w:rPr>
          <w:rFonts w:ascii="Times New Roman" w:eastAsia="黑体" w:hAnsi="Times New Roman"/>
          <w:szCs w:val="21"/>
        </w:rPr>
        <w:t>方法精密度</w:t>
      </w:r>
    </w:p>
    <w:tbl>
      <w:tblPr>
        <w:tblW w:w="9477" w:type="dxa"/>
        <w:tblInd w:w="113" w:type="dxa"/>
        <w:tblLook w:val="04A0" w:firstRow="1" w:lastRow="0" w:firstColumn="1" w:lastColumn="0" w:noHBand="0" w:noVBand="1"/>
      </w:tblPr>
      <w:tblGrid>
        <w:gridCol w:w="1017"/>
        <w:gridCol w:w="1188"/>
        <w:gridCol w:w="1293"/>
        <w:gridCol w:w="1187"/>
        <w:gridCol w:w="1145"/>
        <w:gridCol w:w="1145"/>
        <w:gridCol w:w="1145"/>
        <w:gridCol w:w="1357"/>
      </w:tblGrid>
      <w:tr w:rsidR="009249D5" w:rsidRPr="009119D0" w14:paraId="6C3E44E2" w14:textId="77777777">
        <w:trPr>
          <w:trHeight w:val="323"/>
        </w:trPr>
        <w:tc>
          <w:tcPr>
            <w:tcW w:w="22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735D8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样品编号</w:t>
            </w:r>
          </w:p>
        </w:tc>
        <w:tc>
          <w:tcPr>
            <w:tcW w:w="1293" w:type="dxa"/>
            <w:tcBorders>
              <w:top w:val="single" w:sz="4" w:space="0" w:color="auto"/>
              <w:left w:val="nil"/>
              <w:bottom w:val="single" w:sz="4" w:space="0" w:color="auto"/>
              <w:right w:val="single" w:sz="4" w:space="0" w:color="auto"/>
            </w:tcBorders>
            <w:shd w:val="clear" w:color="auto" w:fill="auto"/>
            <w:noWrap/>
            <w:vAlign w:val="center"/>
          </w:tcPr>
          <w:p w14:paraId="3DD862A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r w:rsidRPr="0087734D">
              <w:rPr>
                <w:rFonts w:ascii="Times New Roman" w:hAnsi="Times New Roman"/>
                <w:color w:val="000000"/>
                <w:kern w:val="0"/>
                <w:sz w:val="18"/>
                <w:szCs w:val="18"/>
                <w:vertAlign w:val="superscript"/>
              </w:rPr>
              <w:t>#</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314D939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w:t>
            </w:r>
            <w:r w:rsidRPr="0087734D">
              <w:rPr>
                <w:rFonts w:ascii="Times New Roman" w:hAnsi="Times New Roman"/>
                <w:color w:val="000000"/>
                <w:kern w:val="0"/>
                <w:sz w:val="18"/>
                <w:szCs w:val="18"/>
                <w:vertAlign w:val="superscript"/>
              </w:rPr>
              <w:t>#</w:t>
            </w: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0824939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w:t>
            </w:r>
            <w:r w:rsidRPr="0087734D">
              <w:rPr>
                <w:rFonts w:ascii="Times New Roman" w:hAnsi="Times New Roman"/>
                <w:color w:val="000000"/>
                <w:kern w:val="0"/>
                <w:sz w:val="18"/>
                <w:szCs w:val="18"/>
                <w:vertAlign w:val="superscript"/>
              </w:rPr>
              <w:t>#</w:t>
            </w: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7E3E485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w:t>
            </w:r>
            <w:r w:rsidRPr="0087734D">
              <w:rPr>
                <w:rFonts w:ascii="Times New Roman" w:hAnsi="Times New Roman"/>
                <w:color w:val="000000"/>
                <w:kern w:val="0"/>
                <w:sz w:val="18"/>
                <w:szCs w:val="18"/>
                <w:vertAlign w:val="superscript"/>
              </w:rPr>
              <w:t>#</w:t>
            </w: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3669241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r w:rsidRPr="0087734D">
              <w:rPr>
                <w:rFonts w:ascii="Times New Roman" w:hAnsi="Times New Roman"/>
                <w:color w:val="000000"/>
                <w:kern w:val="0"/>
                <w:sz w:val="18"/>
                <w:szCs w:val="18"/>
                <w:vertAlign w:val="superscript"/>
              </w:rPr>
              <w:t>#</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7A99758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6</w:t>
            </w:r>
            <w:r w:rsidRPr="0087734D">
              <w:rPr>
                <w:rFonts w:ascii="Times New Roman" w:hAnsi="Times New Roman"/>
                <w:color w:val="000000"/>
                <w:kern w:val="0"/>
                <w:sz w:val="18"/>
                <w:szCs w:val="18"/>
                <w:vertAlign w:val="superscript"/>
              </w:rPr>
              <w:t>#</w:t>
            </w:r>
          </w:p>
        </w:tc>
      </w:tr>
      <w:tr w:rsidR="009249D5" w:rsidRPr="009119D0" w14:paraId="2CFC9B02" w14:textId="77777777">
        <w:trPr>
          <w:trHeight w:val="323"/>
        </w:trPr>
        <w:tc>
          <w:tcPr>
            <w:tcW w:w="1017" w:type="dxa"/>
            <w:vMerge w:val="restart"/>
            <w:tcBorders>
              <w:top w:val="nil"/>
              <w:left w:val="single" w:sz="4" w:space="0" w:color="auto"/>
              <w:bottom w:val="single" w:sz="4" w:space="0" w:color="auto"/>
              <w:right w:val="single" w:sz="4" w:space="0" w:color="auto"/>
            </w:tcBorders>
            <w:shd w:val="clear" w:color="auto" w:fill="auto"/>
            <w:vAlign w:val="center"/>
          </w:tcPr>
          <w:p w14:paraId="2BE57CB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测定结果</w:t>
            </w:r>
            <w:r w:rsidRPr="009119D0">
              <w:rPr>
                <w:rFonts w:ascii="Times New Roman" w:hAnsi="Times New Roman"/>
                <w:color w:val="000000"/>
                <w:kern w:val="0"/>
                <w:sz w:val="18"/>
                <w:szCs w:val="18"/>
              </w:rPr>
              <w:t>(%)</w:t>
            </w:r>
          </w:p>
        </w:tc>
        <w:tc>
          <w:tcPr>
            <w:tcW w:w="1188" w:type="dxa"/>
            <w:tcBorders>
              <w:top w:val="nil"/>
              <w:left w:val="nil"/>
              <w:bottom w:val="single" w:sz="4" w:space="0" w:color="auto"/>
              <w:right w:val="single" w:sz="4" w:space="0" w:color="auto"/>
            </w:tcBorders>
            <w:shd w:val="clear" w:color="auto" w:fill="auto"/>
            <w:noWrap/>
            <w:vAlign w:val="center"/>
          </w:tcPr>
          <w:p w14:paraId="1DEEB15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p>
        </w:tc>
        <w:tc>
          <w:tcPr>
            <w:tcW w:w="1293" w:type="dxa"/>
            <w:tcBorders>
              <w:top w:val="nil"/>
              <w:left w:val="nil"/>
              <w:bottom w:val="single" w:sz="4" w:space="0" w:color="auto"/>
              <w:right w:val="single" w:sz="4" w:space="0" w:color="auto"/>
            </w:tcBorders>
            <w:shd w:val="clear" w:color="auto" w:fill="auto"/>
            <w:noWrap/>
            <w:vAlign w:val="center"/>
          </w:tcPr>
          <w:p w14:paraId="6915C17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0.0076</w:t>
            </w:r>
          </w:p>
        </w:tc>
        <w:tc>
          <w:tcPr>
            <w:tcW w:w="1187" w:type="dxa"/>
            <w:tcBorders>
              <w:top w:val="nil"/>
              <w:left w:val="nil"/>
              <w:bottom w:val="single" w:sz="4" w:space="0" w:color="auto"/>
              <w:right w:val="single" w:sz="4" w:space="0" w:color="auto"/>
            </w:tcBorders>
            <w:shd w:val="clear" w:color="auto" w:fill="auto"/>
            <w:noWrap/>
            <w:vAlign w:val="center"/>
          </w:tcPr>
          <w:p w14:paraId="02AC369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0.0079</w:t>
            </w:r>
          </w:p>
        </w:tc>
        <w:tc>
          <w:tcPr>
            <w:tcW w:w="1145" w:type="dxa"/>
            <w:tcBorders>
              <w:top w:val="nil"/>
              <w:left w:val="nil"/>
              <w:bottom w:val="single" w:sz="4" w:space="0" w:color="auto"/>
              <w:right w:val="single" w:sz="4" w:space="0" w:color="auto"/>
            </w:tcBorders>
            <w:shd w:val="clear" w:color="auto" w:fill="auto"/>
            <w:noWrap/>
            <w:vAlign w:val="center"/>
          </w:tcPr>
          <w:p w14:paraId="23B8285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0.0432</w:t>
            </w:r>
          </w:p>
        </w:tc>
        <w:tc>
          <w:tcPr>
            <w:tcW w:w="1145" w:type="dxa"/>
            <w:tcBorders>
              <w:top w:val="nil"/>
              <w:left w:val="nil"/>
              <w:bottom w:val="single" w:sz="4" w:space="0" w:color="auto"/>
              <w:right w:val="single" w:sz="4" w:space="0" w:color="auto"/>
            </w:tcBorders>
            <w:shd w:val="clear" w:color="auto" w:fill="auto"/>
            <w:noWrap/>
            <w:vAlign w:val="center"/>
          </w:tcPr>
          <w:p w14:paraId="6AEF418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0.0537</w:t>
            </w:r>
          </w:p>
        </w:tc>
        <w:tc>
          <w:tcPr>
            <w:tcW w:w="1145" w:type="dxa"/>
            <w:tcBorders>
              <w:top w:val="nil"/>
              <w:left w:val="nil"/>
              <w:bottom w:val="single" w:sz="4" w:space="0" w:color="auto"/>
              <w:right w:val="single" w:sz="4" w:space="0" w:color="auto"/>
            </w:tcBorders>
            <w:shd w:val="clear" w:color="auto" w:fill="auto"/>
            <w:noWrap/>
            <w:vAlign w:val="center"/>
          </w:tcPr>
          <w:p w14:paraId="77B1DF4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0.0072</w:t>
            </w:r>
          </w:p>
        </w:tc>
        <w:tc>
          <w:tcPr>
            <w:tcW w:w="1357" w:type="dxa"/>
            <w:tcBorders>
              <w:top w:val="nil"/>
              <w:left w:val="nil"/>
              <w:bottom w:val="single" w:sz="4" w:space="0" w:color="auto"/>
              <w:right w:val="single" w:sz="4" w:space="0" w:color="auto"/>
            </w:tcBorders>
            <w:shd w:val="clear" w:color="auto" w:fill="auto"/>
            <w:noWrap/>
            <w:vAlign w:val="center"/>
          </w:tcPr>
          <w:p w14:paraId="7DCFEE7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0.0305</w:t>
            </w:r>
          </w:p>
        </w:tc>
      </w:tr>
      <w:tr w:rsidR="009249D5" w:rsidRPr="009119D0" w14:paraId="579988C3"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71D369B9"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568BE1C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w:t>
            </w:r>
          </w:p>
        </w:tc>
        <w:tc>
          <w:tcPr>
            <w:tcW w:w="1293" w:type="dxa"/>
            <w:tcBorders>
              <w:top w:val="nil"/>
              <w:left w:val="nil"/>
              <w:bottom w:val="single" w:sz="4" w:space="0" w:color="auto"/>
              <w:right w:val="single" w:sz="4" w:space="0" w:color="auto"/>
            </w:tcBorders>
            <w:shd w:val="clear" w:color="auto" w:fill="auto"/>
            <w:noWrap/>
            <w:vAlign w:val="center"/>
          </w:tcPr>
          <w:p w14:paraId="4F618DF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0.0076</w:t>
            </w:r>
          </w:p>
        </w:tc>
        <w:tc>
          <w:tcPr>
            <w:tcW w:w="1187" w:type="dxa"/>
            <w:tcBorders>
              <w:top w:val="nil"/>
              <w:left w:val="nil"/>
              <w:bottom w:val="single" w:sz="4" w:space="0" w:color="auto"/>
              <w:right w:val="single" w:sz="4" w:space="0" w:color="auto"/>
            </w:tcBorders>
            <w:shd w:val="clear" w:color="auto" w:fill="auto"/>
            <w:noWrap/>
            <w:vAlign w:val="center"/>
          </w:tcPr>
          <w:p w14:paraId="6C914F6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0.0086</w:t>
            </w:r>
          </w:p>
        </w:tc>
        <w:tc>
          <w:tcPr>
            <w:tcW w:w="1145" w:type="dxa"/>
            <w:tcBorders>
              <w:top w:val="nil"/>
              <w:left w:val="nil"/>
              <w:bottom w:val="single" w:sz="4" w:space="0" w:color="auto"/>
              <w:right w:val="single" w:sz="4" w:space="0" w:color="auto"/>
            </w:tcBorders>
            <w:shd w:val="clear" w:color="auto" w:fill="auto"/>
            <w:noWrap/>
            <w:vAlign w:val="center"/>
          </w:tcPr>
          <w:p w14:paraId="1D9FB4C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0.0429</w:t>
            </w:r>
          </w:p>
        </w:tc>
        <w:tc>
          <w:tcPr>
            <w:tcW w:w="1145" w:type="dxa"/>
            <w:tcBorders>
              <w:top w:val="nil"/>
              <w:left w:val="nil"/>
              <w:bottom w:val="single" w:sz="4" w:space="0" w:color="auto"/>
              <w:right w:val="single" w:sz="4" w:space="0" w:color="auto"/>
            </w:tcBorders>
            <w:shd w:val="clear" w:color="auto" w:fill="auto"/>
            <w:noWrap/>
            <w:vAlign w:val="center"/>
          </w:tcPr>
          <w:p w14:paraId="12E6FD1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0.0547</w:t>
            </w:r>
          </w:p>
        </w:tc>
        <w:tc>
          <w:tcPr>
            <w:tcW w:w="1145" w:type="dxa"/>
            <w:tcBorders>
              <w:top w:val="nil"/>
              <w:left w:val="nil"/>
              <w:bottom w:val="single" w:sz="4" w:space="0" w:color="auto"/>
              <w:right w:val="single" w:sz="4" w:space="0" w:color="auto"/>
            </w:tcBorders>
            <w:shd w:val="clear" w:color="auto" w:fill="auto"/>
            <w:noWrap/>
            <w:vAlign w:val="center"/>
          </w:tcPr>
          <w:p w14:paraId="42889AD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0.0070</w:t>
            </w:r>
          </w:p>
        </w:tc>
        <w:tc>
          <w:tcPr>
            <w:tcW w:w="1357" w:type="dxa"/>
            <w:tcBorders>
              <w:top w:val="nil"/>
              <w:left w:val="nil"/>
              <w:bottom w:val="single" w:sz="4" w:space="0" w:color="auto"/>
              <w:right w:val="single" w:sz="4" w:space="0" w:color="auto"/>
            </w:tcBorders>
            <w:shd w:val="clear" w:color="auto" w:fill="auto"/>
            <w:noWrap/>
            <w:vAlign w:val="center"/>
          </w:tcPr>
          <w:p w14:paraId="0DAA415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0.0280</w:t>
            </w:r>
          </w:p>
        </w:tc>
      </w:tr>
      <w:tr w:rsidR="009249D5" w:rsidRPr="009119D0" w14:paraId="61096542"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382078BB"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50C47A3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w:t>
            </w:r>
          </w:p>
        </w:tc>
        <w:tc>
          <w:tcPr>
            <w:tcW w:w="1293" w:type="dxa"/>
            <w:tcBorders>
              <w:top w:val="nil"/>
              <w:left w:val="nil"/>
              <w:bottom w:val="single" w:sz="4" w:space="0" w:color="auto"/>
              <w:right w:val="single" w:sz="4" w:space="0" w:color="auto"/>
            </w:tcBorders>
            <w:shd w:val="clear" w:color="auto" w:fill="auto"/>
            <w:noWrap/>
            <w:vAlign w:val="center"/>
          </w:tcPr>
          <w:p w14:paraId="1C92945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0.0069</w:t>
            </w:r>
          </w:p>
        </w:tc>
        <w:tc>
          <w:tcPr>
            <w:tcW w:w="1187" w:type="dxa"/>
            <w:tcBorders>
              <w:top w:val="nil"/>
              <w:left w:val="nil"/>
              <w:bottom w:val="single" w:sz="4" w:space="0" w:color="auto"/>
              <w:right w:val="single" w:sz="4" w:space="0" w:color="auto"/>
            </w:tcBorders>
            <w:shd w:val="clear" w:color="auto" w:fill="auto"/>
            <w:noWrap/>
            <w:vAlign w:val="center"/>
          </w:tcPr>
          <w:p w14:paraId="3E516BB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0.0082</w:t>
            </w:r>
          </w:p>
        </w:tc>
        <w:tc>
          <w:tcPr>
            <w:tcW w:w="1145" w:type="dxa"/>
            <w:tcBorders>
              <w:top w:val="nil"/>
              <w:left w:val="nil"/>
              <w:bottom w:val="single" w:sz="4" w:space="0" w:color="auto"/>
              <w:right w:val="single" w:sz="4" w:space="0" w:color="auto"/>
            </w:tcBorders>
            <w:shd w:val="clear" w:color="auto" w:fill="auto"/>
            <w:noWrap/>
            <w:vAlign w:val="center"/>
          </w:tcPr>
          <w:p w14:paraId="549E992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0.0430</w:t>
            </w:r>
          </w:p>
        </w:tc>
        <w:tc>
          <w:tcPr>
            <w:tcW w:w="1145" w:type="dxa"/>
            <w:tcBorders>
              <w:top w:val="nil"/>
              <w:left w:val="nil"/>
              <w:bottom w:val="single" w:sz="4" w:space="0" w:color="auto"/>
              <w:right w:val="single" w:sz="4" w:space="0" w:color="auto"/>
            </w:tcBorders>
            <w:shd w:val="clear" w:color="auto" w:fill="auto"/>
            <w:noWrap/>
            <w:vAlign w:val="center"/>
          </w:tcPr>
          <w:p w14:paraId="6366848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0.0534</w:t>
            </w:r>
          </w:p>
        </w:tc>
        <w:tc>
          <w:tcPr>
            <w:tcW w:w="1145" w:type="dxa"/>
            <w:tcBorders>
              <w:top w:val="nil"/>
              <w:left w:val="nil"/>
              <w:bottom w:val="single" w:sz="4" w:space="0" w:color="auto"/>
              <w:right w:val="single" w:sz="4" w:space="0" w:color="auto"/>
            </w:tcBorders>
            <w:shd w:val="clear" w:color="auto" w:fill="auto"/>
            <w:noWrap/>
            <w:vAlign w:val="center"/>
          </w:tcPr>
          <w:p w14:paraId="6EF6DF3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0.0065</w:t>
            </w:r>
          </w:p>
        </w:tc>
        <w:tc>
          <w:tcPr>
            <w:tcW w:w="1357" w:type="dxa"/>
            <w:tcBorders>
              <w:top w:val="nil"/>
              <w:left w:val="nil"/>
              <w:bottom w:val="single" w:sz="4" w:space="0" w:color="auto"/>
              <w:right w:val="single" w:sz="4" w:space="0" w:color="auto"/>
            </w:tcBorders>
            <w:shd w:val="clear" w:color="auto" w:fill="auto"/>
            <w:noWrap/>
            <w:vAlign w:val="center"/>
          </w:tcPr>
          <w:p w14:paraId="0FDE5FA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0.0300</w:t>
            </w:r>
          </w:p>
        </w:tc>
      </w:tr>
      <w:tr w:rsidR="009249D5" w:rsidRPr="009119D0" w14:paraId="3DEDBE91"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407E8705"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510E8FD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w:t>
            </w:r>
          </w:p>
        </w:tc>
        <w:tc>
          <w:tcPr>
            <w:tcW w:w="1293" w:type="dxa"/>
            <w:tcBorders>
              <w:top w:val="nil"/>
              <w:left w:val="nil"/>
              <w:bottom w:val="single" w:sz="4" w:space="0" w:color="auto"/>
              <w:right w:val="single" w:sz="4" w:space="0" w:color="auto"/>
            </w:tcBorders>
            <w:shd w:val="clear" w:color="auto" w:fill="auto"/>
            <w:noWrap/>
            <w:vAlign w:val="center"/>
          </w:tcPr>
          <w:p w14:paraId="36B076A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0.0078</w:t>
            </w:r>
          </w:p>
        </w:tc>
        <w:tc>
          <w:tcPr>
            <w:tcW w:w="1187" w:type="dxa"/>
            <w:tcBorders>
              <w:top w:val="nil"/>
              <w:left w:val="nil"/>
              <w:bottom w:val="single" w:sz="4" w:space="0" w:color="auto"/>
              <w:right w:val="single" w:sz="4" w:space="0" w:color="auto"/>
            </w:tcBorders>
            <w:shd w:val="clear" w:color="auto" w:fill="auto"/>
            <w:noWrap/>
            <w:vAlign w:val="center"/>
          </w:tcPr>
          <w:p w14:paraId="2AC4DF2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0.0086</w:t>
            </w:r>
          </w:p>
        </w:tc>
        <w:tc>
          <w:tcPr>
            <w:tcW w:w="1145" w:type="dxa"/>
            <w:tcBorders>
              <w:top w:val="nil"/>
              <w:left w:val="nil"/>
              <w:bottom w:val="single" w:sz="4" w:space="0" w:color="auto"/>
              <w:right w:val="single" w:sz="4" w:space="0" w:color="auto"/>
            </w:tcBorders>
            <w:shd w:val="clear" w:color="auto" w:fill="auto"/>
            <w:noWrap/>
            <w:vAlign w:val="center"/>
          </w:tcPr>
          <w:p w14:paraId="5DB29A8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0.0430</w:t>
            </w:r>
          </w:p>
        </w:tc>
        <w:tc>
          <w:tcPr>
            <w:tcW w:w="1145" w:type="dxa"/>
            <w:tcBorders>
              <w:top w:val="nil"/>
              <w:left w:val="nil"/>
              <w:bottom w:val="single" w:sz="4" w:space="0" w:color="auto"/>
              <w:right w:val="single" w:sz="4" w:space="0" w:color="auto"/>
            </w:tcBorders>
            <w:shd w:val="clear" w:color="auto" w:fill="auto"/>
            <w:noWrap/>
            <w:vAlign w:val="center"/>
          </w:tcPr>
          <w:p w14:paraId="27DE734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0.0558</w:t>
            </w:r>
          </w:p>
        </w:tc>
        <w:tc>
          <w:tcPr>
            <w:tcW w:w="1145" w:type="dxa"/>
            <w:tcBorders>
              <w:top w:val="nil"/>
              <w:left w:val="nil"/>
              <w:bottom w:val="single" w:sz="4" w:space="0" w:color="auto"/>
              <w:right w:val="single" w:sz="4" w:space="0" w:color="auto"/>
            </w:tcBorders>
            <w:shd w:val="clear" w:color="auto" w:fill="auto"/>
            <w:noWrap/>
            <w:vAlign w:val="center"/>
          </w:tcPr>
          <w:p w14:paraId="1BF91C8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0.0072</w:t>
            </w:r>
          </w:p>
        </w:tc>
        <w:tc>
          <w:tcPr>
            <w:tcW w:w="1357" w:type="dxa"/>
            <w:tcBorders>
              <w:top w:val="nil"/>
              <w:left w:val="nil"/>
              <w:bottom w:val="single" w:sz="4" w:space="0" w:color="auto"/>
              <w:right w:val="single" w:sz="4" w:space="0" w:color="auto"/>
            </w:tcBorders>
            <w:shd w:val="clear" w:color="auto" w:fill="auto"/>
            <w:noWrap/>
            <w:vAlign w:val="center"/>
          </w:tcPr>
          <w:p w14:paraId="3EC8F1B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0.0300</w:t>
            </w:r>
          </w:p>
        </w:tc>
      </w:tr>
      <w:tr w:rsidR="009249D5" w:rsidRPr="009119D0" w14:paraId="652E413A"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64B48648"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7C906E8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1293" w:type="dxa"/>
            <w:tcBorders>
              <w:top w:val="nil"/>
              <w:left w:val="nil"/>
              <w:bottom w:val="single" w:sz="4" w:space="0" w:color="auto"/>
              <w:right w:val="single" w:sz="4" w:space="0" w:color="auto"/>
            </w:tcBorders>
            <w:shd w:val="clear" w:color="auto" w:fill="auto"/>
            <w:noWrap/>
            <w:vAlign w:val="center"/>
          </w:tcPr>
          <w:p w14:paraId="4BEDA40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0.0069</w:t>
            </w:r>
          </w:p>
        </w:tc>
        <w:tc>
          <w:tcPr>
            <w:tcW w:w="1187" w:type="dxa"/>
            <w:tcBorders>
              <w:top w:val="nil"/>
              <w:left w:val="nil"/>
              <w:bottom w:val="single" w:sz="4" w:space="0" w:color="auto"/>
              <w:right w:val="single" w:sz="4" w:space="0" w:color="auto"/>
            </w:tcBorders>
            <w:shd w:val="clear" w:color="auto" w:fill="auto"/>
            <w:noWrap/>
            <w:vAlign w:val="center"/>
          </w:tcPr>
          <w:p w14:paraId="76BAC98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0.0079</w:t>
            </w:r>
          </w:p>
        </w:tc>
        <w:tc>
          <w:tcPr>
            <w:tcW w:w="1145" w:type="dxa"/>
            <w:tcBorders>
              <w:top w:val="nil"/>
              <w:left w:val="nil"/>
              <w:bottom w:val="single" w:sz="4" w:space="0" w:color="auto"/>
              <w:right w:val="single" w:sz="4" w:space="0" w:color="auto"/>
            </w:tcBorders>
            <w:shd w:val="clear" w:color="auto" w:fill="auto"/>
            <w:noWrap/>
            <w:vAlign w:val="center"/>
          </w:tcPr>
          <w:p w14:paraId="76D14AB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0.0426</w:t>
            </w:r>
          </w:p>
        </w:tc>
        <w:tc>
          <w:tcPr>
            <w:tcW w:w="1145" w:type="dxa"/>
            <w:tcBorders>
              <w:top w:val="nil"/>
              <w:left w:val="nil"/>
              <w:bottom w:val="single" w:sz="4" w:space="0" w:color="auto"/>
              <w:right w:val="single" w:sz="4" w:space="0" w:color="auto"/>
            </w:tcBorders>
            <w:shd w:val="clear" w:color="auto" w:fill="auto"/>
            <w:noWrap/>
            <w:vAlign w:val="center"/>
          </w:tcPr>
          <w:p w14:paraId="562BCA8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0.0540</w:t>
            </w:r>
          </w:p>
        </w:tc>
        <w:tc>
          <w:tcPr>
            <w:tcW w:w="1145" w:type="dxa"/>
            <w:tcBorders>
              <w:top w:val="nil"/>
              <w:left w:val="nil"/>
              <w:bottom w:val="single" w:sz="4" w:space="0" w:color="auto"/>
              <w:right w:val="single" w:sz="4" w:space="0" w:color="auto"/>
            </w:tcBorders>
            <w:shd w:val="clear" w:color="auto" w:fill="auto"/>
            <w:noWrap/>
            <w:vAlign w:val="center"/>
          </w:tcPr>
          <w:p w14:paraId="6904C57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0.0070</w:t>
            </w:r>
          </w:p>
        </w:tc>
        <w:tc>
          <w:tcPr>
            <w:tcW w:w="1357" w:type="dxa"/>
            <w:tcBorders>
              <w:top w:val="nil"/>
              <w:left w:val="nil"/>
              <w:bottom w:val="single" w:sz="4" w:space="0" w:color="auto"/>
              <w:right w:val="single" w:sz="4" w:space="0" w:color="auto"/>
            </w:tcBorders>
            <w:shd w:val="clear" w:color="auto" w:fill="auto"/>
            <w:noWrap/>
            <w:vAlign w:val="center"/>
          </w:tcPr>
          <w:p w14:paraId="7717C00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0.0285</w:t>
            </w:r>
          </w:p>
        </w:tc>
      </w:tr>
      <w:tr w:rsidR="009249D5" w:rsidRPr="009119D0" w14:paraId="09AA5E86"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3A893DF0"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3E1A014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6</w:t>
            </w:r>
          </w:p>
        </w:tc>
        <w:tc>
          <w:tcPr>
            <w:tcW w:w="1293" w:type="dxa"/>
            <w:tcBorders>
              <w:top w:val="nil"/>
              <w:left w:val="nil"/>
              <w:bottom w:val="single" w:sz="4" w:space="0" w:color="auto"/>
              <w:right w:val="single" w:sz="4" w:space="0" w:color="auto"/>
            </w:tcBorders>
            <w:shd w:val="clear" w:color="auto" w:fill="auto"/>
            <w:noWrap/>
            <w:vAlign w:val="center"/>
          </w:tcPr>
          <w:p w14:paraId="06B083A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0.0072</w:t>
            </w:r>
          </w:p>
        </w:tc>
        <w:tc>
          <w:tcPr>
            <w:tcW w:w="1187" w:type="dxa"/>
            <w:tcBorders>
              <w:top w:val="nil"/>
              <w:left w:val="nil"/>
              <w:bottom w:val="single" w:sz="4" w:space="0" w:color="auto"/>
              <w:right w:val="single" w:sz="4" w:space="0" w:color="auto"/>
            </w:tcBorders>
            <w:shd w:val="clear" w:color="auto" w:fill="auto"/>
            <w:noWrap/>
            <w:vAlign w:val="center"/>
          </w:tcPr>
          <w:p w14:paraId="3CB826C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0.0086</w:t>
            </w:r>
          </w:p>
        </w:tc>
        <w:tc>
          <w:tcPr>
            <w:tcW w:w="1145" w:type="dxa"/>
            <w:tcBorders>
              <w:top w:val="nil"/>
              <w:left w:val="nil"/>
              <w:bottom w:val="single" w:sz="4" w:space="0" w:color="auto"/>
              <w:right w:val="single" w:sz="4" w:space="0" w:color="auto"/>
            </w:tcBorders>
            <w:shd w:val="clear" w:color="auto" w:fill="auto"/>
            <w:noWrap/>
            <w:vAlign w:val="center"/>
          </w:tcPr>
          <w:p w14:paraId="7FB3F96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0.0430</w:t>
            </w:r>
          </w:p>
        </w:tc>
        <w:tc>
          <w:tcPr>
            <w:tcW w:w="1145" w:type="dxa"/>
            <w:tcBorders>
              <w:top w:val="nil"/>
              <w:left w:val="nil"/>
              <w:bottom w:val="single" w:sz="4" w:space="0" w:color="auto"/>
              <w:right w:val="single" w:sz="4" w:space="0" w:color="auto"/>
            </w:tcBorders>
            <w:shd w:val="clear" w:color="auto" w:fill="auto"/>
            <w:noWrap/>
            <w:vAlign w:val="center"/>
          </w:tcPr>
          <w:p w14:paraId="3673DA3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0.0527</w:t>
            </w:r>
          </w:p>
        </w:tc>
        <w:tc>
          <w:tcPr>
            <w:tcW w:w="1145" w:type="dxa"/>
            <w:tcBorders>
              <w:top w:val="nil"/>
              <w:left w:val="nil"/>
              <w:bottom w:val="single" w:sz="4" w:space="0" w:color="auto"/>
              <w:right w:val="single" w:sz="4" w:space="0" w:color="auto"/>
            </w:tcBorders>
            <w:shd w:val="clear" w:color="auto" w:fill="auto"/>
            <w:noWrap/>
            <w:vAlign w:val="center"/>
          </w:tcPr>
          <w:p w14:paraId="1586EB6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0.0073</w:t>
            </w:r>
          </w:p>
        </w:tc>
        <w:tc>
          <w:tcPr>
            <w:tcW w:w="1357" w:type="dxa"/>
            <w:tcBorders>
              <w:top w:val="nil"/>
              <w:left w:val="nil"/>
              <w:bottom w:val="single" w:sz="4" w:space="0" w:color="auto"/>
              <w:right w:val="single" w:sz="4" w:space="0" w:color="auto"/>
            </w:tcBorders>
            <w:shd w:val="clear" w:color="auto" w:fill="auto"/>
            <w:noWrap/>
            <w:vAlign w:val="center"/>
          </w:tcPr>
          <w:p w14:paraId="7401F1E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0.0290</w:t>
            </w:r>
          </w:p>
        </w:tc>
      </w:tr>
      <w:tr w:rsidR="009249D5" w:rsidRPr="009119D0" w14:paraId="37BF9EBE"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67F8FD4A"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5619EC1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7</w:t>
            </w:r>
          </w:p>
        </w:tc>
        <w:tc>
          <w:tcPr>
            <w:tcW w:w="1293" w:type="dxa"/>
            <w:tcBorders>
              <w:top w:val="nil"/>
              <w:left w:val="nil"/>
              <w:bottom w:val="single" w:sz="4" w:space="0" w:color="auto"/>
              <w:right w:val="single" w:sz="4" w:space="0" w:color="auto"/>
            </w:tcBorders>
            <w:shd w:val="clear" w:color="auto" w:fill="auto"/>
            <w:noWrap/>
            <w:vAlign w:val="center"/>
          </w:tcPr>
          <w:p w14:paraId="3B82A03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0.0069</w:t>
            </w:r>
          </w:p>
        </w:tc>
        <w:tc>
          <w:tcPr>
            <w:tcW w:w="1187" w:type="dxa"/>
            <w:tcBorders>
              <w:top w:val="nil"/>
              <w:left w:val="nil"/>
              <w:bottom w:val="single" w:sz="4" w:space="0" w:color="auto"/>
              <w:right w:val="single" w:sz="4" w:space="0" w:color="auto"/>
            </w:tcBorders>
            <w:shd w:val="clear" w:color="auto" w:fill="auto"/>
            <w:noWrap/>
            <w:vAlign w:val="center"/>
          </w:tcPr>
          <w:p w14:paraId="1D486B5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0.0082</w:t>
            </w:r>
          </w:p>
        </w:tc>
        <w:tc>
          <w:tcPr>
            <w:tcW w:w="1145" w:type="dxa"/>
            <w:tcBorders>
              <w:top w:val="nil"/>
              <w:left w:val="nil"/>
              <w:bottom w:val="single" w:sz="4" w:space="0" w:color="auto"/>
              <w:right w:val="single" w:sz="4" w:space="0" w:color="auto"/>
            </w:tcBorders>
            <w:shd w:val="clear" w:color="auto" w:fill="auto"/>
            <w:noWrap/>
            <w:vAlign w:val="center"/>
          </w:tcPr>
          <w:p w14:paraId="7E4AC5E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0.0420</w:t>
            </w:r>
          </w:p>
        </w:tc>
        <w:tc>
          <w:tcPr>
            <w:tcW w:w="1145" w:type="dxa"/>
            <w:tcBorders>
              <w:top w:val="nil"/>
              <w:left w:val="nil"/>
              <w:bottom w:val="single" w:sz="4" w:space="0" w:color="auto"/>
              <w:right w:val="single" w:sz="4" w:space="0" w:color="auto"/>
            </w:tcBorders>
            <w:shd w:val="clear" w:color="auto" w:fill="auto"/>
            <w:noWrap/>
            <w:vAlign w:val="center"/>
          </w:tcPr>
          <w:p w14:paraId="15969B2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0.0534</w:t>
            </w:r>
          </w:p>
        </w:tc>
        <w:tc>
          <w:tcPr>
            <w:tcW w:w="1145" w:type="dxa"/>
            <w:tcBorders>
              <w:top w:val="nil"/>
              <w:left w:val="nil"/>
              <w:bottom w:val="single" w:sz="4" w:space="0" w:color="auto"/>
              <w:right w:val="single" w:sz="4" w:space="0" w:color="auto"/>
            </w:tcBorders>
            <w:shd w:val="clear" w:color="auto" w:fill="auto"/>
            <w:noWrap/>
            <w:vAlign w:val="center"/>
          </w:tcPr>
          <w:p w14:paraId="4DCA695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0.0065</w:t>
            </w:r>
          </w:p>
        </w:tc>
        <w:tc>
          <w:tcPr>
            <w:tcW w:w="1357" w:type="dxa"/>
            <w:tcBorders>
              <w:top w:val="nil"/>
              <w:left w:val="nil"/>
              <w:bottom w:val="single" w:sz="4" w:space="0" w:color="auto"/>
              <w:right w:val="single" w:sz="4" w:space="0" w:color="auto"/>
            </w:tcBorders>
            <w:shd w:val="clear" w:color="auto" w:fill="auto"/>
            <w:noWrap/>
            <w:vAlign w:val="center"/>
          </w:tcPr>
          <w:p w14:paraId="6938812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0.0300</w:t>
            </w:r>
          </w:p>
        </w:tc>
      </w:tr>
      <w:tr w:rsidR="009249D5" w:rsidRPr="009119D0" w14:paraId="66741490"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4D39B63D"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3A112C7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8</w:t>
            </w:r>
          </w:p>
        </w:tc>
        <w:tc>
          <w:tcPr>
            <w:tcW w:w="1293" w:type="dxa"/>
            <w:tcBorders>
              <w:top w:val="nil"/>
              <w:left w:val="nil"/>
              <w:bottom w:val="single" w:sz="4" w:space="0" w:color="auto"/>
              <w:right w:val="single" w:sz="4" w:space="0" w:color="auto"/>
            </w:tcBorders>
            <w:shd w:val="clear" w:color="auto" w:fill="auto"/>
            <w:noWrap/>
            <w:vAlign w:val="center"/>
          </w:tcPr>
          <w:p w14:paraId="3FE4613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0.0069</w:t>
            </w:r>
          </w:p>
        </w:tc>
        <w:tc>
          <w:tcPr>
            <w:tcW w:w="1187" w:type="dxa"/>
            <w:tcBorders>
              <w:top w:val="nil"/>
              <w:left w:val="nil"/>
              <w:bottom w:val="single" w:sz="4" w:space="0" w:color="auto"/>
              <w:right w:val="single" w:sz="4" w:space="0" w:color="auto"/>
            </w:tcBorders>
            <w:shd w:val="clear" w:color="auto" w:fill="auto"/>
            <w:noWrap/>
            <w:vAlign w:val="center"/>
          </w:tcPr>
          <w:p w14:paraId="377288D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0.0082</w:t>
            </w:r>
          </w:p>
        </w:tc>
        <w:tc>
          <w:tcPr>
            <w:tcW w:w="1145" w:type="dxa"/>
            <w:tcBorders>
              <w:top w:val="nil"/>
              <w:left w:val="nil"/>
              <w:bottom w:val="single" w:sz="4" w:space="0" w:color="auto"/>
              <w:right w:val="single" w:sz="4" w:space="0" w:color="auto"/>
            </w:tcBorders>
            <w:shd w:val="clear" w:color="auto" w:fill="auto"/>
            <w:noWrap/>
            <w:vAlign w:val="center"/>
          </w:tcPr>
          <w:p w14:paraId="3FF7B43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0.0426</w:t>
            </w:r>
          </w:p>
        </w:tc>
        <w:tc>
          <w:tcPr>
            <w:tcW w:w="1145" w:type="dxa"/>
            <w:tcBorders>
              <w:top w:val="nil"/>
              <w:left w:val="nil"/>
              <w:bottom w:val="single" w:sz="4" w:space="0" w:color="auto"/>
              <w:right w:val="single" w:sz="4" w:space="0" w:color="auto"/>
            </w:tcBorders>
            <w:shd w:val="clear" w:color="auto" w:fill="auto"/>
            <w:noWrap/>
            <w:vAlign w:val="center"/>
          </w:tcPr>
          <w:p w14:paraId="1CC93FE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0.0531</w:t>
            </w:r>
          </w:p>
        </w:tc>
        <w:tc>
          <w:tcPr>
            <w:tcW w:w="1145" w:type="dxa"/>
            <w:tcBorders>
              <w:top w:val="nil"/>
              <w:left w:val="nil"/>
              <w:bottom w:val="single" w:sz="4" w:space="0" w:color="auto"/>
              <w:right w:val="single" w:sz="4" w:space="0" w:color="auto"/>
            </w:tcBorders>
            <w:shd w:val="clear" w:color="auto" w:fill="auto"/>
            <w:noWrap/>
            <w:vAlign w:val="center"/>
          </w:tcPr>
          <w:p w14:paraId="6FA4606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0.0068</w:t>
            </w:r>
          </w:p>
        </w:tc>
        <w:tc>
          <w:tcPr>
            <w:tcW w:w="1357" w:type="dxa"/>
            <w:tcBorders>
              <w:top w:val="nil"/>
              <w:left w:val="nil"/>
              <w:bottom w:val="single" w:sz="4" w:space="0" w:color="auto"/>
              <w:right w:val="single" w:sz="4" w:space="0" w:color="auto"/>
            </w:tcBorders>
            <w:shd w:val="clear" w:color="auto" w:fill="auto"/>
            <w:noWrap/>
            <w:vAlign w:val="center"/>
          </w:tcPr>
          <w:p w14:paraId="1013E63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0.0300</w:t>
            </w:r>
          </w:p>
        </w:tc>
      </w:tr>
      <w:tr w:rsidR="009249D5" w:rsidRPr="009119D0" w14:paraId="258F82E0"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0E45BBD2"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2443232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w:t>
            </w:r>
          </w:p>
        </w:tc>
        <w:tc>
          <w:tcPr>
            <w:tcW w:w="1293" w:type="dxa"/>
            <w:tcBorders>
              <w:top w:val="nil"/>
              <w:left w:val="nil"/>
              <w:bottom w:val="single" w:sz="4" w:space="0" w:color="auto"/>
              <w:right w:val="single" w:sz="4" w:space="0" w:color="auto"/>
            </w:tcBorders>
            <w:shd w:val="clear" w:color="auto" w:fill="auto"/>
            <w:noWrap/>
            <w:vAlign w:val="center"/>
          </w:tcPr>
          <w:p w14:paraId="3EA8946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0.0072</w:t>
            </w:r>
          </w:p>
        </w:tc>
        <w:tc>
          <w:tcPr>
            <w:tcW w:w="1187" w:type="dxa"/>
            <w:tcBorders>
              <w:top w:val="nil"/>
              <w:left w:val="nil"/>
              <w:bottom w:val="single" w:sz="4" w:space="0" w:color="auto"/>
              <w:right w:val="single" w:sz="4" w:space="0" w:color="auto"/>
            </w:tcBorders>
            <w:shd w:val="clear" w:color="auto" w:fill="auto"/>
            <w:noWrap/>
            <w:vAlign w:val="center"/>
          </w:tcPr>
          <w:p w14:paraId="6451988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0.0089</w:t>
            </w:r>
          </w:p>
        </w:tc>
        <w:tc>
          <w:tcPr>
            <w:tcW w:w="1145" w:type="dxa"/>
            <w:tcBorders>
              <w:top w:val="nil"/>
              <w:left w:val="nil"/>
              <w:bottom w:val="single" w:sz="4" w:space="0" w:color="auto"/>
              <w:right w:val="single" w:sz="4" w:space="0" w:color="auto"/>
            </w:tcBorders>
            <w:shd w:val="clear" w:color="auto" w:fill="auto"/>
            <w:noWrap/>
            <w:vAlign w:val="center"/>
          </w:tcPr>
          <w:p w14:paraId="2954F82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0.0426</w:t>
            </w:r>
          </w:p>
        </w:tc>
        <w:tc>
          <w:tcPr>
            <w:tcW w:w="1145" w:type="dxa"/>
            <w:tcBorders>
              <w:top w:val="nil"/>
              <w:left w:val="nil"/>
              <w:bottom w:val="single" w:sz="4" w:space="0" w:color="auto"/>
              <w:right w:val="single" w:sz="4" w:space="0" w:color="auto"/>
            </w:tcBorders>
            <w:shd w:val="clear" w:color="auto" w:fill="auto"/>
            <w:noWrap/>
            <w:vAlign w:val="center"/>
          </w:tcPr>
          <w:p w14:paraId="3BC03E0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0.0551</w:t>
            </w:r>
          </w:p>
        </w:tc>
        <w:tc>
          <w:tcPr>
            <w:tcW w:w="1145" w:type="dxa"/>
            <w:tcBorders>
              <w:top w:val="nil"/>
              <w:left w:val="nil"/>
              <w:bottom w:val="single" w:sz="4" w:space="0" w:color="auto"/>
              <w:right w:val="single" w:sz="4" w:space="0" w:color="auto"/>
            </w:tcBorders>
            <w:shd w:val="clear" w:color="auto" w:fill="auto"/>
            <w:noWrap/>
            <w:vAlign w:val="center"/>
          </w:tcPr>
          <w:p w14:paraId="5918F1F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0.0070</w:t>
            </w:r>
          </w:p>
        </w:tc>
        <w:tc>
          <w:tcPr>
            <w:tcW w:w="1357" w:type="dxa"/>
            <w:tcBorders>
              <w:top w:val="nil"/>
              <w:left w:val="nil"/>
              <w:bottom w:val="single" w:sz="4" w:space="0" w:color="auto"/>
              <w:right w:val="single" w:sz="4" w:space="0" w:color="auto"/>
            </w:tcBorders>
            <w:shd w:val="clear" w:color="auto" w:fill="auto"/>
            <w:noWrap/>
            <w:vAlign w:val="center"/>
          </w:tcPr>
          <w:p w14:paraId="2D07F6B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0.0288</w:t>
            </w:r>
          </w:p>
        </w:tc>
      </w:tr>
      <w:tr w:rsidR="009249D5" w:rsidRPr="009119D0" w14:paraId="5C9AC034"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0D9C830D"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485C3BA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1293" w:type="dxa"/>
            <w:tcBorders>
              <w:top w:val="nil"/>
              <w:left w:val="nil"/>
              <w:bottom w:val="single" w:sz="4" w:space="0" w:color="auto"/>
              <w:right w:val="single" w:sz="4" w:space="0" w:color="auto"/>
            </w:tcBorders>
            <w:shd w:val="clear" w:color="auto" w:fill="auto"/>
            <w:noWrap/>
            <w:vAlign w:val="center"/>
          </w:tcPr>
          <w:p w14:paraId="156841E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0.0081</w:t>
            </w:r>
          </w:p>
        </w:tc>
        <w:tc>
          <w:tcPr>
            <w:tcW w:w="1187" w:type="dxa"/>
            <w:tcBorders>
              <w:top w:val="nil"/>
              <w:left w:val="nil"/>
              <w:bottom w:val="single" w:sz="4" w:space="0" w:color="auto"/>
              <w:right w:val="single" w:sz="4" w:space="0" w:color="auto"/>
            </w:tcBorders>
            <w:shd w:val="clear" w:color="auto" w:fill="auto"/>
            <w:noWrap/>
            <w:vAlign w:val="center"/>
          </w:tcPr>
          <w:p w14:paraId="5BB5913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0.0089</w:t>
            </w:r>
          </w:p>
        </w:tc>
        <w:tc>
          <w:tcPr>
            <w:tcW w:w="1145" w:type="dxa"/>
            <w:tcBorders>
              <w:top w:val="nil"/>
              <w:left w:val="nil"/>
              <w:bottom w:val="single" w:sz="4" w:space="0" w:color="auto"/>
              <w:right w:val="single" w:sz="4" w:space="0" w:color="auto"/>
            </w:tcBorders>
            <w:shd w:val="clear" w:color="auto" w:fill="auto"/>
            <w:noWrap/>
            <w:vAlign w:val="center"/>
          </w:tcPr>
          <w:p w14:paraId="5F90B15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0.0439</w:t>
            </w:r>
          </w:p>
        </w:tc>
        <w:tc>
          <w:tcPr>
            <w:tcW w:w="1145" w:type="dxa"/>
            <w:tcBorders>
              <w:top w:val="nil"/>
              <w:left w:val="nil"/>
              <w:bottom w:val="single" w:sz="4" w:space="0" w:color="auto"/>
              <w:right w:val="single" w:sz="4" w:space="0" w:color="auto"/>
            </w:tcBorders>
            <w:shd w:val="clear" w:color="auto" w:fill="auto"/>
            <w:noWrap/>
            <w:vAlign w:val="center"/>
          </w:tcPr>
          <w:p w14:paraId="4CF01F9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0.0534</w:t>
            </w:r>
          </w:p>
        </w:tc>
        <w:tc>
          <w:tcPr>
            <w:tcW w:w="1145" w:type="dxa"/>
            <w:tcBorders>
              <w:top w:val="nil"/>
              <w:left w:val="nil"/>
              <w:bottom w:val="single" w:sz="4" w:space="0" w:color="auto"/>
              <w:right w:val="single" w:sz="4" w:space="0" w:color="auto"/>
            </w:tcBorders>
            <w:shd w:val="clear" w:color="auto" w:fill="auto"/>
            <w:noWrap/>
            <w:vAlign w:val="center"/>
          </w:tcPr>
          <w:p w14:paraId="32F8942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0.0066</w:t>
            </w:r>
          </w:p>
        </w:tc>
        <w:tc>
          <w:tcPr>
            <w:tcW w:w="1357" w:type="dxa"/>
            <w:tcBorders>
              <w:top w:val="nil"/>
              <w:left w:val="nil"/>
              <w:bottom w:val="single" w:sz="4" w:space="0" w:color="auto"/>
              <w:right w:val="single" w:sz="4" w:space="0" w:color="auto"/>
            </w:tcBorders>
            <w:shd w:val="clear" w:color="auto" w:fill="auto"/>
            <w:noWrap/>
            <w:vAlign w:val="center"/>
          </w:tcPr>
          <w:p w14:paraId="0559AEF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0.0290</w:t>
            </w:r>
          </w:p>
        </w:tc>
      </w:tr>
      <w:tr w:rsidR="009249D5" w:rsidRPr="009119D0" w14:paraId="21EEDA50" w14:textId="77777777">
        <w:trPr>
          <w:trHeight w:val="323"/>
        </w:trPr>
        <w:tc>
          <w:tcPr>
            <w:tcW w:w="1017" w:type="dxa"/>
            <w:vMerge/>
            <w:tcBorders>
              <w:top w:val="nil"/>
              <w:left w:val="single" w:sz="4" w:space="0" w:color="auto"/>
              <w:bottom w:val="single" w:sz="4" w:space="0" w:color="auto"/>
              <w:right w:val="single" w:sz="4" w:space="0" w:color="auto"/>
            </w:tcBorders>
            <w:vAlign w:val="center"/>
          </w:tcPr>
          <w:p w14:paraId="37CC6FBF" w14:textId="77777777" w:rsidR="009249D5" w:rsidRPr="009119D0" w:rsidRDefault="009249D5">
            <w:pPr>
              <w:widowControl/>
              <w:jc w:val="center"/>
              <w:rPr>
                <w:rFonts w:ascii="Times New Roman" w:hAnsi="Times New Roman"/>
                <w:color w:val="000000"/>
                <w:kern w:val="0"/>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14:paraId="38E7B89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11</w:t>
            </w:r>
          </w:p>
        </w:tc>
        <w:tc>
          <w:tcPr>
            <w:tcW w:w="1293" w:type="dxa"/>
            <w:tcBorders>
              <w:top w:val="nil"/>
              <w:left w:val="nil"/>
              <w:bottom w:val="single" w:sz="4" w:space="0" w:color="auto"/>
              <w:right w:val="single" w:sz="4" w:space="0" w:color="auto"/>
            </w:tcBorders>
            <w:shd w:val="clear" w:color="auto" w:fill="auto"/>
            <w:noWrap/>
            <w:vAlign w:val="center"/>
          </w:tcPr>
          <w:p w14:paraId="2CA180A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0.0081</w:t>
            </w:r>
          </w:p>
        </w:tc>
        <w:tc>
          <w:tcPr>
            <w:tcW w:w="1187" w:type="dxa"/>
            <w:tcBorders>
              <w:top w:val="nil"/>
              <w:left w:val="nil"/>
              <w:bottom w:val="single" w:sz="4" w:space="0" w:color="auto"/>
              <w:right w:val="single" w:sz="4" w:space="0" w:color="auto"/>
            </w:tcBorders>
            <w:shd w:val="clear" w:color="auto" w:fill="auto"/>
            <w:noWrap/>
            <w:vAlign w:val="center"/>
          </w:tcPr>
          <w:p w14:paraId="4AD0590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0.0079</w:t>
            </w:r>
          </w:p>
        </w:tc>
        <w:tc>
          <w:tcPr>
            <w:tcW w:w="1145" w:type="dxa"/>
            <w:tcBorders>
              <w:top w:val="nil"/>
              <w:left w:val="nil"/>
              <w:bottom w:val="single" w:sz="4" w:space="0" w:color="auto"/>
              <w:right w:val="single" w:sz="4" w:space="0" w:color="auto"/>
            </w:tcBorders>
            <w:shd w:val="clear" w:color="auto" w:fill="auto"/>
            <w:noWrap/>
            <w:vAlign w:val="center"/>
          </w:tcPr>
          <w:p w14:paraId="35F5739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0.0426</w:t>
            </w:r>
          </w:p>
        </w:tc>
        <w:tc>
          <w:tcPr>
            <w:tcW w:w="1145" w:type="dxa"/>
            <w:tcBorders>
              <w:top w:val="nil"/>
              <w:left w:val="nil"/>
              <w:bottom w:val="single" w:sz="4" w:space="0" w:color="auto"/>
              <w:right w:val="single" w:sz="4" w:space="0" w:color="auto"/>
            </w:tcBorders>
            <w:shd w:val="clear" w:color="auto" w:fill="auto"/>
            <w:noWrap/>
            <w:vAlign w:val="center"/>
          </w:tcPr>
          <w:p w14:paraId="2460F56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0.0537</w:t>
            </w:r>
          </w:p>
        </w:tc>
        <w:tc>
          <w:tcPr>
            <w:tcW w:w="1145" w:type="dxa"/>
            <w:tcBorders>
              <w:top w:val="nil"/>
              <w:left w:val="nil"/>
              <w:bottom w:val="single" w:sz="4" w:space="0" w:color="auto"/>
              <w:right w:val="single" w:sz="4" w:space="0" w:color="auto"/>
            </w:tcBorders>
            <w:shd w:val="clear" w:color="auto" w:fill="auto"/>
            <w:noWrap/>
            <w:vAlign w:val="center"/>
          </w:tcPr>
          <w:p w14:paraId="36B2253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0.0065</w:t>
            </w:r>
          </w:p>
        </w:tc>
        <w:tc>
          <w:tcPr>
            <w:tcW w:w="1357" w:type="dxa"/>
            <w:tcBorders>
              <w:top w:val="nil"/>
              <w:left w:val="nil"/>
              <w:bottom w:val="single" w:sz="4" w:space="0" w:color="auto"/>
              <w:right w:val="single" w:sz="4" w:space="0" w:color="auto"/>
            </w:tcBorders>
            <w:shd w:val="clear" w:color="auto" w:fill="auto"/>
            <w:noWrap/>
            <w:vAlign w:val="center"/>
          </w:tcPr>
          <w:p w14:paraId="6B4A717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0.0305</w:t>
            </w:r>
          </w:p>
        </w:tc>
      </w:tr>
      <w:tr w:rsidR="009249D5" w:rsidRPr="009119D0" w14:paraId="7583F8BB" w14:textId="77777777">
        <w:trPr>
          <w:trHeight w:val="323"/>
        </w:trPr>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9F60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平均值</w:t>
            </w:r>
            <w:r w:rsidRPr="009119D0">
              <w:rPr>
                <w:rFonts w:ascii="Times New Roman" w:hAnsi="Times New Roman"/>
                <w:color w:val="000000"/>
                <w:kern w:val="0"/>
                <w:sz w:val="18"/>
                <w:szCs w:val="18"/>
              </w:rPr>
              <w:t>(%)</w:t>
            </w:r>
          </w:p>
        </w:tc>
        <w:tc>
          <w:tcPr>
            <w:tcW w:w="1293" w:type="dxa"/>
            <w:tcBorders>
              <w:top w:val="nil"/>
              <w:left w:val="nil"/>
              <w:bottom w:val="single" w:sz="4" w:space="0" w:color="auto"/>
              <w:right w:val="single" w:sz="4" w:space="0" w:color="auto"/>
            </w:tcBorders>
            <w:shd w:val="clear" w:color="auto" w:fill="auto"/>
            <w:noWrap/>
            <w:vAlign w:val="center"/>
          </w:tcPr>
          <w:p w14:paraId="419FF82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0.0074</w:t>
            </w:r>
          </w:p>
        </w:tc>
        <w:tc>
          <w:tcPr>
            <w:tcW w:w="1187" w:type="dxa"/>
            <w:tcBorders>
              <w:top w:val="nil"/>
              <w:left w:val="nil"/>
              <w:bottom w:val="single" w:sz="4" w:space="0" w:color="auto"/>
              <w:right w:val="single" w:sz="4" w:space="0" w:color="auto"/>
            </w:tcBorders>
            <w:shd w:val="clear" w:color="auto" w:fill="auto"/>
            <w:noWrap/>
            <w:vAlign w:val="center"/>
          </w:tcPr>
          <w:p w14:paraId="3100D8C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0.0084</w:t>
            </w:r>
          </w:p>
        </w:tc>
        <w:tc>
          <w:tcPr>
            <w:tcW w:w="1145" w:type="dxa"/>
            <w:tcBorders>
              <w:top w:val="nil"/>
              <w:left w:val="nil"/>
              <w:bottom w:val="single" w:sz="4" w:space="0" w:color="auto"/>
              <w:right w:val="single" w:sz="4" w:space="0" w:color="auto"/>
            </w:tcBorders>
            <w:shd w:val="clear" w:color="auto" w:fill="auto"/>
            <w:noWrap/>
            <w:vAlign w:val="center"/>
          </w:tcPr>
          <w:p w14:paraId="0889ED0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0.0429</w:t>
            </w:r>
          </w:p>
        </w:tc>
        <w:tc>
          <w:tcPr>
            <w:tcW w:w="1145" w:type="dxa"/>
            <w:tcBorders>
              <w:top w:val="nil"/>
              <w:left w:val="nil"/>
              <w:bottom w:val="single" w:sz="4" w:space="0" w:color="auto"/>
              <w:right w:val="single" w:sz="4" w:space="0" w:color="auto"/>
            </w:tcBorders>
            <w:shd w:val="clear" w:color="auto" w:fill="auto"/>
            <w:noWrap/>
            <w:vAlign w:val="center"/>
          </w:tcPr>
          <w:p w14:paraId="2E56834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0.0539</w:t>
            </w:r>
          </w:p>
        </w:tc>
        <w:tc>
          <w:tcPr>
            <w:tcW w:w="1145" w:type="dxa"/>
            <w:tcBorders>
              <w:top w:val="nil"/>
              <w:left w:val="nil"/>
              <w:bottom w:val="single" w:sz="4" w:space="0" w:color="auto"/>
              <w:right w:val="single" w:sz="4" w:space="0" w:color="auto"/>
            </w:tcBorders>
            <w:shd w:val="clear" w:color="auto" w:fill="auto"/>
            <w:noWrap/>
            <w:vAlign w:val="center"/>
          </w:tcPr>
          <w:p w14:paraId="47F7FA7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0.0069</w:t>
            </w:r>
          </w:p>
        </w:tc>
        <w:tc>
          <w:tcPr>
            <w:tcW w:w="1357" w:type="dxa"/>
            <w:tcBorders>
              <w:top w:val="nil"/>
              <w:left w:val="nil"/>
              <w:bottom w:val="single" w:sz="4" w:space="0" w:color="auto"/>
              <w:right w:val="single" w:sz="4" w:space="0" w:color="auto"/>
            </w:tcBorders>
            <w:shd w:val="clear" w:color="auto" w:fill="auto"/>
            <w:noWrap/>
            <w:vAlign w:val="center"/>
          </w:tcPr>
          <w:p w14:paraId="0F4F6FE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0.0295</w:t>
            </w:r>
          </w:p>
        </w:tc>
      </w:tr>
      <w:tr w:rsidR="009249D5" w:rsidRPr="009119D0" w14:paraId="1A4CED7A" w14:textId="77777777">
        <w:trPr>
          <w:trHeight w:val="323"/>
        </w:trPr>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A10A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标准偏差</w:t>
            </w:r>
          </w:p>
        </w:tc>
        <w:tc>
          <w:tcPr>
            <w:tcW w:w="1293" w:type="dxa"/>
            <w:tcBorders>
              <w:top w:val="nil"/>
              <w:left w:val="nil"/>
              <w:bottom w:val="single" w:sz="4" w:space="0" w:color="auto"/>
              <w:right w:val="single" w:sz="4" w:space="0" w:color="auto"/>
            </w:tcBorders>
            <w:shd w:val="clear" w:color="auto" w:fill="auto"/>
            <w:noWrap/>
            <w:vAlign w:val="center"/>
          </w:tcPr>
          <w:p w14:paraId="488D8DB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0.00049</w:t>
            </w:r>
          </w:p>
        </w:tc>
        <w:tc>
          <w:tcPr>
            <w:tcW w:w="1187" w:type="dxa"/>
            <w:tcBorders>
              <w:top w:val="nil"/>
              <w:left w:val="nil"/>
              <w:bottom w:val="single" w:sz="4" w:space="0" w:color="auto"/>
              <w:right w:val="single" w:sz="4" w:space="0" w:color="auto"/>
            </w:tcBorders>
            <w:shd w:val="clear" w:color="auto" w:fill="auto"/>
            <w:noWrap/>
            <w:vAlign w:val="center"/>
          </w:tcPr>
          <w:p w14:paraId="798378E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0.00035</w:t>
            </w:r>
          </w:p>
        </w:tc>
        <w:tc>
          <w:tcPr>
            <w:tcW w:w="1145" w:type="dxa"/>
            <w:tcBorders>
              <w:top w:val="nil"/>
              <w:left w:val="nil"/>
              <w:bottom w:val="single" w:sz="4" w:space="0" w:color="auto"/>
              <w:right w:val="single" w:sz="4" w:space="0" w:color="auto"/>
            </w:tcBorders>
            <w:shd w:val="clear" w:color="auto" w:fill="auto"/>
            <w:noWrap/>
            <w:vAlign w:val="center"/>
          </w:tcPr>
          <w:p w14:paraId="43C22FA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0.00047</w:t>
            </w:r>
          </w:p>
        </w:tc>
        <w:tc>
          <w:tcPr>
            <w:tcW w:w="1145" w:type="dxa"/>
            <w:tcBorders>
              <w:top w:val="nil"/>
              <w:left w:val="nil"/>
              <w:bottom w:val="single" w:sz="4" w:space="0" w:color="auto"/>
              <w:right w:val="single" w:sz="4" w:space="0" w:color="auto"/>
            </w:tcBorders>
            <w:shd w:val="clear" w:color="auto" w:fill="auto"/>
            <w:noWrap/>
            <w:vAlign w:val="center"/>
          </w:tcPr>
          <w:p w14:paraId="0BABE02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0.00093</w:t>
            </w:r>
          </w:p>
        </w:tc>
        <w:tc>
          <w:tcPr>
            <w:tcW w:w="1145" w:type="dxa"/>
            <w:tcBorders>
              <w:top w:val="nil"/>
              <w:left w:val="nil"/>
              <w:bottom w:val="single" w:sz="4" w:space="0" w:color="auto"/>
              <w:right w:val="single" w:sz="4" w:space="0" w:color="auto"/>
            </w:tcBorders>
            <w:shd w:val="clear" w:color="auto" w:fill="auto"/>
            <w:noWrap/>
            <w:vAlign w:val="center"/>
          </w:tcPr>
          <w:p w14:paraId="5BC23B7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0.00031</w:t>
            </w:r>
          </w:p>
        </w:tc>
        <w:tc>
          <w:tcPr>
            <w:tcW w:w="1357" w:type="dxa"/>
            <w:tcBorders>
              <w:top w:val="nil"/>
              <w:left w:val="nil"/>
              <w:bottom w:val="single" w:sz="4" w:space="0" w:color="auto"/>
              <w:right w:val="single" w:sz="4" w:space="0" w:color="auto"/>
            </w:tcBorders>
            <w:shd w:val="clear" w:color="auto" w:fill="auto"/>
            <w:noWrap/>
            <w:vAlign w:val="center"/>
          </w:tcPr>
          <w:p w14:paraId="4570FAA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0.00085</w:t>
            </w:r>
          </w:p>
        </w:tc>
      </w:tr>
      <w:tr w:rsidR="009249D5" w:rsidRPr="009119D0" w14:paraId="61AD2B12" w14:textId="77777777">
        <w:trPr>
          <w:trHeight w:val="367"/>
        </w:trPr>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F311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相对标准偏差</w:t>
            </w:r>
            <w:r w:rsidRPr="009119D0">
              <w:rPr>
                <w:rFonts w:ascii="Times New Roman" w:hAnsi="Times New Roman"/>
                <w:color w:val="000000"/>
                <w:kern w:val="0"/>
                <w:sz w:val="18"/>
                <w:szCs w:val="18"/>
              </w:rPr>
              <w:t>(%)</w:t>
            </w:r>
          </w:p>
        </w:tc>
        <w:tc>
          <w:tcPr>
            <w:tcW w:w="1293" w:type="dxa"/>
            <w:tcBorders>
              <w:top w:val="nil"/>
              <w:left w:val="nil"/>
              <w:bottom w:val="single" w:sz="4" w:space="0" w:color="auto"/>
              <w:right w:val="single" w:sz="4" w:space="0" w:color="auto"/>
            </w:tcBorders>
            <w:shd w:val="clear" w:color="auto" w:fill="auto"/>
            <w:noWrap/>
            <w:vAlign w:val="center"/>
          </w:tcPr>
          <w:p w14:paraId="574C36E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6.7</w:t>
            </w:r>
          </w:p>
        </w:tc>
        <w:tc>
          <w:tcPr>
            <w:tcW w:w="1187" w:type="dxa"/>
            <w:tcBorders>
              <w:top w:val="nil"/>
              <w:left w:val="nil"/>
              <w:bottom w:val="single" w:sz="4" w:space="0" w:color="auto"/>
              <w:right w:val="single" w:sz="4" w:space="0" w:color="auto"/>
            </w:tcBorders>
            <w:shd w:val="clear" w:color="auto" w:fill="auto"/>
            <w:noWrap/>
            <w:vAlign w:val="center"/>
          </w:tcPr>
          <w:p w14:paraId="21E2D7B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4.2</w:t>
            </w:r>
          </w:p>
        </w:tc>
        <w:tc>
          <w:tcPr>
            <w:tcW w:w="1145" w:type="dxa"/>
            <w:tcBorders>
              <w:top w:val="nil"/>
              <w:left w:val="nil"/>
              <w:bottom w:val="single" w:sz="4" w:space="0" w:color="auto"/>
              <w:right w:val="single" w:sz="4" w:space="0" w:color="auto"/>
            </w:tcBorders>
            <w:shd w:val="clear" w:color="auto" w:fill="auto"/>
            <w:noWrap/>
            <w:vAlign w:val="center"/>
          </w:tcPr>
          <w:p w14:paraId="167A703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1.1</w:t>
            </w:r>
          </w:p>
        </w:tc>
        <w:tc>
          <w:tcPr>
            <w:tcW w:w="1145" w:type="dxa"/>
            <w:tcBorders>
              <w:top w:val="nil"/>
              <w:left w:val="nil"/>
              <w:bottom w:val="single" w:sz="4" w:space="0" w:color="auto"/>
              <w:right w:val="single" w:sz="4" w:space="0" w:color="auto"/>
            </w:tcBorders>
            <w:shd w:val="clear" w:color="auto" w:fill="auto"/>
            <w:noWrap/>
            <w:vAlign w:val="center"/>
          </w:tcPr>
          <w:p w14:paraId="72305EB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1.7</w:t>
            </w:r>
          </w:p>
        </w:tc>
        <w:tc>
          <w:tcPr>
            <w:tcW w:w="1145" w:type="dxa"/>
            <w:tcBorders>
              <w:top w:val="nil"/>
              <w:left w:val="nil"/>
              <w:bottom w:val="single" w:sz="4" w:space="0" w:color="auto"/>
              <w:right w:val="single" w:sz="4" w:space="0" w:color="auto"/>
            </w:tcBorders>
            <w:shd w:val="clear" w:color="auto" w:fill="auto"/>
            <w:noWrap/>
            <w:vAlign w:val="center"/>
          </w:tcPr>
          <w:p w14:paraId="44AED08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4.5</w:t>
            </w:r>
          </w:p>
        </w:tc>
        <w:tc>
          <w:tcPr>
            <w:tcW w:w="1357" w:type="dxa"/>
            <w:tcBorders>
              <w:top w:val="nil"/>
              <w:left w:val="nil"/>
              <w:bottom w:val="single" w:sz="4" w:space="0" w:color="auto"/>
              <w:right w:val="single" w:sz="4" w:space="0" w:color="auto"/>
            </w:tcBorders>
            <w:shd w:val="clear" w:color="auto" w:fill="auto"/>
            <w:noWrap/>
            <w:vAlign w:val="center"/>
          </w:tcPr>
          <w:p w14:paraId="01818A8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2.9</w:t>
            </w:r>
          </w:p>
        </w:tc>
      </w:tr>
    </w:tbl>
    <w:p w14:paraId="4B5A484D" w14:textId="77777777" w:rsidR="009249D5" w:rsidRPr="009119D0" w:rsidRDefault="004450C1">
      <w:pPr>
        <w:numPr>
          <w:ilvl w:val="255"/>
          <w:numId w:val="0"/>
        </w:numPr>
        <w:spacing w:before="80" w:after="40" w:line="360" w:lineRule="auto"/>
        <w:ind w:firstLineChars="200" w:firstLine="420"/>
        <w:rPr>
          <w:rFonts w:ascii="Times New Roman" w:hAnsi="Times New Roman"/>
          <w:szCs w:val="21"/>
        </w:rPr>
      </w:pPr>
      <w:r w:rsidRPr="009119D0">
        <w:rPr>
          <w:rFonts w:ascii="Times New Roman" w:hAnsi="Times New Roman"/>
          <w:szCs w:val="21"/>
        </w:rPr>
        <w:t>数据表明，精密度</w:t>
      </w:r>
      <w:r w:rsidRPr="009119D0">
        <w:rPr>
          <w:rFonts w:ascii="Times New Roman" w:hAnsi="Times New Roman"/>
          <w:szCs w:val="21"/>
        </w:rPr>
        <w:t>(RSD)</w:t>
      </w:r>
      <w:r w:rsidRPr="009119D0">
        <w:rPr>
          <w:rFonts w:ascii="Times New Roman" w:hAnsi="Times New Roman"/>
          <w:szCs w:val="21"/>
        </w:rPr>
        <w:t>小于</w:t>
      </w:r>
      <w:r w:rsidRPr="009119D0">
        <w:rPr>
          <w:rFonts w:ascii="Times New Roman" w:hAnsi="Times New Roman"/>
          <w:szCs w:val="21"/>
        </w:rPr>
        <w:t>10%</w:t>
      </w:r>
      <w:r w:rsidRPr="009119D0">
        <w:rPr>
          <w:rFonts w:ascii="Times New Roman" w:hAnsi="Times New Roman"/>
          <w:szCs w:val="21"/>
        </w:rPr>
        <w:t>，满足分析要求。</w:t>
      </w:r>
    </w:p>
    <w:p w14:paraId="61949374"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3.2.12</w:t>
      </w:r>
      <w:r w:rsidRPr="009119D0">
        <w:rPr>
          <w:rFonts w:ascii="Times New Roman" w:eastAsia="黑体" w:hAnsi="Times New Roman"/>
          <w:szCs w:val="21"/>
        </w:rPr>
        <w:t>方法准确度</w:t>
      </w:r>
    </w:p>
    <w:p w14:paraId="1BE9AF0C" w14:textId="77CA6F65" w:rsidR="009249D5" w:rsidRPr="009119D0" w:rsidRDefault="004450C1">
      <w:pPr>
        <w:numPr>
          <w:ilvl w:val="255"/>
          <w:numId w:val="0"/>
        </w:numPr>
        <w:ind w:firstLineChars="200" w:firstLine="420"/>
        <w:rPr>
          <w:rFonts w:ascii="Times New Roman" w:hAnsi="Times New Roman"/>
          <w:szCs w:val="21"/>
        </w:rPr>
      </w:pPr>
      <w:r w:rsidRPr="009119D0">
        <w:rPr>
          <w:rFonts w:ascii="Times New Roman" w:hAnsi="Times New Roman"/>
          <w:szCs w:val="21"/>
        </w:rPr>
        <w:t>按方法对</w:t>
      </w:r>
      <w:r w:rsidRPr="009119D0">
        <w:rPr>
          <w:rFonts w:ascii="Times New Roman" w:hAnsi="Times New Roman"/>
          <w:szCs w:val="21"/>
        </w:rPr>
        <w:t>5</w:t>
      </w:r>
      <w:r w:rsidRPr="009119D0">
        <w:rPr>
          <w:rFonts w:ascii="Times New Roman" w:hAnsi="Times New Roman"/>
          <w:szCs w:val="21"/>
        </w:rPr>
        <w:t>个焙烧</w:t>
      </w:r>
      <w:proofErr w:type="gramStart"/>
      <w:r w:rsidRPr="009119D0">
        <w:rPr>
          <w:rFonts w:ascii="Times New Roman" w:hAnsi="Times New Roman"/>
          <w:szCs w:val="21"/>
        </w:rPr>
        <w:t>钼</w:t>
      </w:r>
      <w:proofErr w:type="gramEnd"/>
      <w:r w:rsidRPr="009119D0">
        <w:rPr>
          <w:rFonts w:ascii="Times New Roman" w:hAnsi="Times New Roman"/>
          <w:szCs w:val="21"/>
        </w:rPr>
        <w:t>精矿样品进行溶解，并加入一定量的</w:t>
      </w:r>
      <w:proofErr w:type="gramStart"/>
      <w:r w:rsidRPr="009119D0">
        <w:rPr>
          <w:rFonts w:ascii="Times New Roman" w:hAnsi="Times New Roman"/>
          <w:szCs w:val="21"/>
        </w:rPr>
        <w:t>的</w:t>
      </w:r>
      <w:proofErr w:type="gramEnd"/>
      <w:r w:rsidRPr="009119D0">
        <w:rPr>
          <w:rFonts w:ascii="Times New Roman" w:hAnsi="Times New Roman"/>
          <w:szCs w:val="21"/>
        </w:rPr>
        <w:t>铋标准溶液，测定其结果，测定结果和回收率见表</w:t>
      </w:r>
      <w:r w:rsidRPr="009119D0">
        <w:rPr>
          <w:rFonts w:ascii="Times New Roman" w:hAnsi="Times New Roman"/>
          <w:szCs w:val="21"/>
        </w:rPr>
        <w:t>1</w:t>
      </w:r>
      <w:r w:rsidR="0028548B">
        <w:rPr>
          <w:rFonts w:ascii="Times New Roman" w:hAnsi="Times New Roman"/>
          <w:szCs w:val="21"/>
        </w:rPr>
        <w:t>5</w:t>
      </w:r>
      <w:r w:rsidRPr="009119D0">
        <w:rPr>
          <w:rFonts w:ascii="Times New Roman" w:hAnsi="Times New Roman"/>
          <w:szCs w:val="21"/>
        </w:rPr>
        <w:t>。</w:t>
      </w:r>
    </w:p>
    <w:p w14:paraId="6EED1408" w14:textId="736D7584" w:rsidR="009249D5" w:rsidRPr="009119D0" w:rsidRDefault="004450C1">
      <w:pPr>
        <w:numPr>
          <w:ilvl w:val="255"/>
          <w:numId w:val="0"/>
        </w:numPr>
        <w:jc w:val="center"/>
        <w:rPr>
          <w:rFonts w:ascii="Times New Roman" w:eastAsia="黑体" w:hAnsi="Times New Roman"/>
          <w:szCs w:val="21"/>
        </w:rPr>
      </w:pPr>
      <w:r w:rsidRPr="009119D0">
        <w:rPr>
          <w:rFonts w:ascii="Times New Roman" w:eastAsia="黑体" w:hAnsi="Times New Roman"/>
          <w:szCs w:val="21"/>
        </w:rPr>
        <w:t>表</w:t>
      </w:r>
      <w:r w:rsidRPr="009119D0">
        <w:rPr>
          <w:rFonts w:ascii="Times New Roman" w:eastAsia="黑体" w:hAnsi="Times New Roman"/>
          <w:szCs w:val="21"/>
        </w:rPr>
        <w:t>1</w:t>
      </w:r>
      <w:r w:rsidR="0028548B">
        <w:rPr>
          <w:rFonts w:ascii="Times New Roman" w:eastAsia="黑体" w:hAnsi="Times New Roman"/>
          <w:szCs w:val="21"/>
        </w:rPr>
        <w:t>5</w:t>
      </w:r>
      <w:r w:rsidRPr="009119D0">
        <w:rPr>
          <w:rFonts w:ascii="Times New Roman" w:eastAsia="黑体" w:hAnsi="Times New Roman"/>
          <w:szCs w:val="21"/>
        </w:rPr>
        <w:t xml:space="preserve"> </w:t>
      </w:r>
      <w:r w:rsidRPr="009119D0">
        <w:rPr>
          <w:rFonts w:ascii="Times New Roman" w:eastAsia="黑体" w:hAnsi="Times New Roman"/>
          <w:szCs w:val="21"/>
        </w:rPr>
        <w:t>方法回收率</w:t>
      </w:r>
    </w:p>
    <w:tbl>
      <w:tblPr>
        <w:tblW w:w="9176" w:type="dxa"/>
        <w:jc w:val="center"/>
        <w:tblLook w:val="04A0" w:firstRow="1" w:lastRow="0" w:firstColumn="1" w:lastColumn="0" w:noHBand="0" w:noVBand="1"/>
      </w:tblPr>
      <w:tblGrid>
        <w:gridCol w:w="1144"/>
        <w:gridCol w:w="1335"/>
        <w:gridCol w:w="1453"/>
        <w:gridCol w:w="1335"/>
        <w:gridCol w:w="1287"/>
        <w:gridCol w:w="1287"/>
        <w:gridCol w:w="1335"/>
      </w:tblGrid>
      <w:tr w:rsidR="009249D5" w:rsidRPr="009119D0" w14:paraId="2EB25A4A" w14:textId="77777777">
        <w:trPr>
          <w:trHeight w:val="648"/>
          <w:jc w:val="center"/>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8266B5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样品</w:t>
            </w:r>
          </w:p>
        </w:tc>
        <w:tc>
          <w:tcPr>
            <w:tcW w:w="1335" w:type="dxa"/>
            <w:tcBorders>
              <w:top w:val="single" w:sz="4" w:space="0" w:color="auto"/>
              <w:left w:val="nil"/>
              <w:bottom w:val="single" w:sz="4" w:space="0" w:color="auto"/>
              <w:right w:val="single" w:sz="4" w:space="0" w:color="auto"/>
            </w:tcBorders>
            <w:shd w:val="clear" w:color="auto" w:fill="auto"/>
            <w:vAlign w:val="center"/>
          </w:tcPr>
          <w:p w14:paraId="14F0F34D" w14:textId="77777777" w:rsidR="009249D5" w:rsidRPr="009119D0" w:rsidRDefault="004450C1">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称样量</w:t>
            </w:r>
            <w:proofErr w:type="gramEnd"/>
            <w:r w:rsidRPr="009119D0">
              <w:rPr>
                <w:rFonts w:ascii="Times New Roman" w:hAnsi="Times New Roman"/>
                <w:color w:val="000000"/>
                <w:kern w:val="0"/>
                <w:sz w:val="18"/>
                <w:szCs w:val="18"/>
              </w:rPr>
              <w:t>/g</w:t>
            </w:r>
          </w:p>
        </w:tc>
        <w:tc>
          <w:tcPr>
            <w:tcW w:w="1453" w:type="dxa"/>
            <w:tcBorders>
              <w:top w:val="single" w:sz="4" w:space="0" w:color="auto"/>
              <w:left w:val="nil"/>
              <w:bottom w:val="single" w:sz="4" w:space="0" w:color="auto"/>
              <w:right w:val="single" w:sz="4" w:space="0" w:color="auto"/>
            </w:tcBorders>
            <w:shd w:val="clear" w:color="auto" w:fill="auto"/>
            <w:vAlign w:val="center"/>
          </w:tcPr>
          <w:p w14:paraId="7AB28CC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定容体积</w:t>
            </w:r>
            <w:r w:rsidRPr="009119D0">
              <w:rPr>
                <w:rFonts w:ascii="Times New Roman" w:hAnsi="Times New Roman"/>
                <w:color w:val="000000"/>
                <w:kern w:val="0"/>
                <w:sz w:val="18"/>
                <w:szCs w:val="18"/>
              </w:rPr>
              <w:t>/mL</w:t>
            </w:r>
          </w:p>
        </w:tc>
        <w:tc>
          <w:tcPr>
            <w:tcW w:w="1335" w:type="dxa"/>
            <w:tcBorders>
              <w:top w:val="single" w:sz="4" w:space="0" w:color="auto"/>
              <w:left w:val="nil"/>
              <w:bottom w:val="single" w:sz="4" w:space="0" w:color="auto"/>
              <w:right w:val="single" w:sz="4" w:space="0" w:color="auto"/>
            </w:tcBorders>
            <w:shd w:val="clear" w:color="auto" w:fill="auto"/>
            <w:vAlign w:val="center"/>
          </w:tcPr>
          <w:p w14:paraId="2ECF131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原含量</w:t>
            </w:r>
            <w:r w:rsidRPr="009119D0">
              <w:rPr>
                <w:rFonts w:ascii="Times New Roman" w:hAnsi="Times New Roman"/>
                <w:color w:val="000000"/>
                <w:kern w:val="0"/>
                <w:sz w:val="18"/>
                <w:szCs w:val="18"/>
              </w:rPr>
              <w:t>/(mg/L)</w:t>
            </w:r>
          </w:p>
        </w:tc>
        <w:tc>
          <w:tcPr>
            <w:tcW w:w="1287" w:type="dxa"/>
            <w:tcBorders>
              <w:top w:val="single" w:sz="4" w:space="0" w:color="auto"/>
              <w:left w:val="nil"/>
              <w:bottom w:val="single" w:sz="4" w:space="0" w:color="auto"/>
              <w:right w:val="single" w:sz="4" w:space="0" w:color="auto"/>
            </w:tcBorders>
            <w:shd w:val="clear" w:color="auto" w:fill="auto"/>
            <w:vAlign w:val="center"/>
          </w:tcPr>
          <w:p w14:paraId="591C5C1B" w14:textId="77777777" w:rsidR="009249D5" w:rsidRPr="009119D0" w:rsidRDefault="004450C1">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铋加标量</w:t>
            </w:r>
            <w:proofErr w:type="gramEnd"/>
            <w:r w:rsidRPr="009119D0">
              <w:rPr>
                <w:rFonts w:ascii="Times New Roman" w:hAnsi="Times New Roman"/>
                <w:color w:val="000000"/>
                <w:kern w:val="0"/>
                <w:sz w:val="18"/>
                <w:szCs w:val="18"/>
              </w:rPr>
              <w:t>/(mg/L)</w:t>
            </w:r>
          </w:p>
        </w:tc>
        <w:tc>
          <w:tcPr>
            <w:tcW w:w="1287" w:type="dxa"/>
            <w:tcBorders>
              <w:top w:val="single" w:sz="4" w:space="0" w:color="auto"/>
              <w:left w:val="nil"/>
              <w:bottom w:val="single" w:sz="4" w:space="0" w:color="auto"/>
              <w:right w:val="single" w:sz="4" w:space="0" w:color="auto"/>
            </w:tcBorders>
            <w:shd w:val="clear" w:color="auto" w:fill="auto"/>
            <w:vAlign w:val="center"/>
          </w:tcPr>
          <w:p w14:paraId="3006503A" w14:textId="77777777" w:rsidR="009249D5" w:rsidRPr="009119D0" w:rsidRDefault="004450C1">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铋</w:t>
            </w:r>
            <w:proofErr w:type="gramEnd"/>
            <w:r w:rsidRPr="009119D0">
              <w:rPr>
                <w:rFonts w:ascii="Times New Roman" w:hAnsi="Times New Roman"/>
                <w:color w:val="000000"/>
                <w:kern w:val="0"/>
                <w:sz w:val="18"/>
                <w:szCs w:val="18"/>
              </w:rPr>
              <w:t>测得量</w:t>
            </w:r>
            <w:r w:rsidRPr="009119D0">
              <w:rPr>
                <w:rFonts w:ascii="Times New Roman" w:hAnsi="Times New Roman"/>
                <w:color w:val="000000"/>
                <w:kern w:val="0"/>
                <w:sz w:val="18"/>
                <w:szCs w:val="18"/>
              </w:rPr>
              <w:t>/(mg/L)</w:t>
            </w:r>
          </w:p>
        </w:tc>
        <w:tc>
          <w:tcPr>
            <w:tcW w:w="1335" w:type="dxa"/>
            <w:tcBorders>
              <w:top w:val="single" w:sz="4" w:space="0" w:color="auto"/>
              <w:left w:val="nil"/>
              <w:bottom w:val="single" w:sz="4" w:space="0" w:color="auto"/>
              <w:right w:val="single" w:sz="4" w:space="0" w:color="auto"/>
            </w:tcBorders>
            <w:shd w:val="clear" w:color="auto" w:fill="auto"/>
            <w:vAlign w:val="center"/>
          </w:tcPr>
          <w:p w14:paraId="7D40816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回收率</w:t>
            </w:r>
            <w:r w:rsidRPr="009119D0">
              <w:rPr>
                <w:rFonts w:ascii="Times New Roman" w:hAnsi="Times New Roman"/>
                <w:color w:val="000000"/>
                <w:kern w:val="0"/>
                <w:sz w:val="18"/>
                <w:szCs w:val="18"/>
              </w:rPr>
              <w:t>/%</w:t>
            </w:r>
          </w:p>
        </w:tc>
      </w:tr>
      <w:tr w:rsidR="009249D5" w:rsidRPr="009119D0" w14:paraId="673BF005" w14:textId="77777777">
        <w:trPr>
          <w:trHeight w:val="334"/>
          <w:jc w:val="center"/>
        </w:trPr>
        <w:tc>
          <w:tcPr>
            <w:tcW w:w="1144" w:type="dxa"/>
            <w:tcBorders>
              <w:top w:val="nil"/>
              <w:left w:val="single" w:sz="4" w:space="0" w:color="auto"/>
              <w:bottom w:val="single" w:sz="4" w:space="0" w:color="auto"/>
              <w:right w:val="single" w:sz="4" w:space="0" w:color="auto"/>
            </w:tcBorders>
            <w:shd w:val="clear" w:color="auto" w:fill="auto"/>
            <w:vAlign w:val="center"/>
          </w:tcPr>
          <w:p w14:paraId="0B3E902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r w:rsidRPr="0087734D">
              <w:rPr>
                <w:rFonts w:ascii="Times New Roman" w:hAnsi="Times New Roman"/>
                <w:color w:val="000000"/>
                <w:kern w:val="0"/>
                <w:sz w:val="18"/>
                <w:szCs w:val="18"/>
                <w:vertAlign w:val="superscript"/>
              </w:rPr>
              <w:t>#</w:t>
            </w:r>
          </w:p>
        </w:tc>
        <w:tc>
          <w:tcPr>
            <w:tcW w:w="1335" w:type="dxa"/>
            <w:tcBorders>
              <w:top w:val="nil"/>
              <w:left w:val="nil"/>
              <w:bottom w:val="single" w:sz="4" w:space="0" w:color="auto"/>
              <w:right w:val="single" w:sz="4" w:space="0" w:color="auto"/>
            </w:tcBorders>
            <w:shd w:val="clear" w:color="auto" w:fill="auto"/>
            <w:vAlign w:val="center"/>
          </w:tcPr>
          <w:p w14:paraId="7A2C84F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0.2</w:t>
            </w:r>
          </w:p>
        </w:tc>
        <w:tc>
          <w:tcPr>
            <w:tcW w:w="1453" w:type="dxa"/>
            <w:tcBorders>
              <w:top w:val="nil"/>
              <w:left w:val="nil"/>
              <w:bottom w:val="single" w:sz="4" w:space="0" w:color="auto"/>
              <w:right w:val="single" w:sz="4" w:space="0" w:color="auto"/>
            </w:tcBorders>
            <w:shd w:val="clear" w:color="auto" w:fill="auto"/>
            <w:vAlign w:val="center"/>
          </w:tcPr>
          <w:p w14:paraId="18F5503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1335" w:type="dxa"/>
            <w:tcBorders>
              <w:top w:val="nil"/>
              <w:left w:val="nil"/>
              <w:bottom w:val="single" w:sz="4" w:space="0" w:color="auto"/>
              <w:right w:val="single" w:sz="4" w:space="0" w:color="auto"/>
            </w:tcBorders>
            <w:shd w:val="clear" w:color="auto" w:fill="auto"/>
            <w:vAlign w:val="center"/>
          </w:tcPr>
          <w:p w14:paraId="16143F0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0.14</w:t>
            </w:r>
          </w:p>
        </w:tc>
        <w:tc>
          <w:tcPr>
            <w:tcW w:w="1287" w:type="dxa"/>
            <w:tcBorders>
              <w:top w:val="nil"/>
              <w:left w:val="nil"/>
              <w:bottom w:val="single" w:sz="4" w:space="0" w:color="auto"/>
              <w:right w:val="single" w:sz="4" w:space="0" w:color="auto"/>
            </w:tcBorders>
            <w:shd w:val="clear" w:color="auto" w:fill="auto"/>
            <w:vAlign w:val="center"/>
          </w:tcPr>
          <w:p w14:paraId="21C1D31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p>
        </w:tc>
        <w:tc>
          <w:tcPr>
            <w:tcW w:w="1287" w:type="dxa"/>
            <w:tcBorders>
              <w:top w:val="nil"/>
              <w:left w:val="nil"/>
              <w:bottom w:val="single" w:sz="4" w:space="0" w:color="auto"/>
              <w:right w:val="single" w:sz="4" w:space="0" w:color="auto"/>
            </w:tcBorders>
            <w:shd w:val="clear" w:color="auto" w:fill="auto"/>
            <w:vAlign w:val="center"/>
          </w:tcPr>
          <w:p w14:paraId="23CC0F5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1.23</w:t>
            </w:r>
          </w:p>
        </w:tc>
        <w:tc>
          <w:tcPr>
            <w:tcW w:w="1335" w:type="dxa"/>
            <w:tcBorders>
              <w:top w:val="nil"/>
              <w:left w:val="nil"/>
              <w:bottom w:val="single" w:sz="4" w:space="0" w:color="auto"/>
              <w:right w:val="single" w:sz="4" w:space="0" w:color="auto"/>
            </w:tcBorders>
            <w:shd w:val="clear" w:color="auto" w:fill="auto"/>
            <w:vAlign w:val="center"/>
          </w:tcPr>
          <w:p w14:paraId="6676663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109.4</w:t>
            </w:r>
          </w:p>
        </w:tc>
      </w:tr>
      <w:tr w:rsidR="009249D5" w:rsidRPr="009119D0" w14:paraId="505DF21C" w14:textId="77777777">
        <w:trPr>
          <w:trHeight w:val="334"/>
          <w:jc w:val="center"/>
        </w:trPr>
        <w:tc>
          <w:tcPr>
            <w:tcW w:w="1144" w:type="dxa"/>
            <w:tcBorders>
              <w:top w:val="nil"/>
              <w:left w:val="single" w:sz="4" w:space="0" w:color="auto"/>
              <w:bottom w:val="single" w:sz="4" w:space="0" w:color="auto"/>
              <w:right w:val="single" w:sz="4" w:space="0" w:color="auto"/>
            </w:tcBorders>
            <w:shd w:val="clear" w:color="auto" w:fill="auto"/>
            <w:vAlign w:val="center"/>
          </w:tcPr>
          <w:p w14:paraId="0173D7D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w:t>
            </w:r>
            <w:r w:rsidRPr="0087734D">
              <w:rPr>
                <w:rFonts w:ascii="Times New Roman" w:hAnsi="Times New Roman"/>
                <w:color w:val="000000"/>
                <w:kern w:val="0"/>
                <w:sz w:val="18"/>
                <w:szCs w:val="18"/>
                <w:vertAlign w:val="superscript"/>
              </w:rPr>
              <w:t>#</w:t>
            </w:r>
          </w:p>
        </w:tc>
        <w:tc>
          <w:tcPr>
            <w:tcW w:w="1335" w:type="dxa"/>
            <w:tcBorders>
              <w:top w:val="nil"/>
              <w:left w:val="nil"/>
              <w:bottom w:val="single" w:sz="4" w:space="0" w:color="auto"/>
              <w:right w:val="single" w:sz="4" w:space="0" w:color="auto"/>
            </w:tcBorders>
            <w:shd w:val="clear" w:color="auto" w:fill="auto"/>
            <w:vAlign w:val="center"/>
          </w:tcPr>
          <w:p w14:paraId="542B4B4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0.2</w:t>
            </w:r>
          </w:p>
        </w:tc>
        <w:tc>
          <w:tcPr>
            <w:tcW w:w="1453" w:type="dxa"/>
            <w:tcBorders>
              <w:top w:val="nil"/>
              <w:left w:val="nil"/>
              <w:bottom w:val="single" w:sz="4" w:space="0" w:color="auto"/>
              <w:right w:val="single" w:sz="4" w:space="0" w:color="auto"/>
            </w:tcBorders>
            <w:shd w:val="clear" w:color="auto" w:fill="auto"/>
            <w:vAlign w:val="center"/>
          </w:tcPr>
          <w:p w14:paraId="1BF3171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1335" w:type="dxa"/>
            <w:tcBorders>
              <w:top w:val="nil"/>
              <w:left w:val="nil"/>
              <w:bottom w:val="single" w:sz="4" w:space="0" w:color="auto"/>
              <w:right w:val="single" w:sz="4" w:space="0" w:color="auto"/>
            </w:tcBorders>
            <w:shd w:val="clear" w:color="auto" w:fill="auto"/>
            <w:vAlign w:val="center"/>
          </w:tcPr>
          <w:p w14:paraId="57CAADA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0.17</w:t>
            </w:r>
          </w:p>
        </w:tc>
        <w:tc>
          <w:tcPr>
            <w:tcW w:w="1287" w:type="dxa"/>
            <w:tcBorders>
              <w:top w:val="nil"/>
              <w:left w:val="nil"/>
              <w:bottom w:val="single" w:sz="4" w:space="0" w:color="auto"/>
              <w:right w:val="single" w:sz="4" w:space="0" w:color="auto"/>
            </w:tcBorders>
            <w:shd w:val="clear" w:color="auto" w:fill="auto"/>
            <w:vAlign w:val="center"/>
          </w:tcPr>
          <w:p w14:paraId="157555C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0.5</w:t>
            </w:r>
          </w:p>
        </w:tc>
        <w:tc>
          <w:tcPr>
            <w:tcW w:w="1287" w:type="dxa"/>
            <w:tcBorders>
              <w:top w:val="nil"/>
              <w:left w:val="nil"/>
              <w:bottom w:val="single" w:sz="4" w:space="0" w:color="auto"/>
              <w:right w:val="single" w:sz="4" w:space="0" w:color="auto"/>
            </w:tcBorders>
            <w:shd w:val="clear" w:color="auto" w:fill="auto"/>
            <w:vAlign w:val="center"/>
          </w:tcPr>
          <w:p w14:paraId="5169B42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0.66</w:t>
            </w:r>
          </w:p>
        </w:tc>
        <w:tc>
          <w:tcPr>
            <w:tcW w:w="1335" w:type="dxa"/>
            <w:tcBorders>
              <w:top w:val="nil"/>
              <w:left w:val="nil"/>
              <w:bottom w:val="single" w:sz="4" w:space="0" w:color="auto"/>
              <w:right w:val="single" w:sz="4" w:space="0" w:color="auto"/>
            </w:tcBorders>
            <w:shd w:val="clear" w:color="auto" w:fill="auto"/>
            <w:vAlign w:val="center"/>
          </w:tcPr>
          <w:p w14:paraId="5F3005D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96.4</w:t>
            </w:r>
          </w:p>
        </w:tc>
      </w:tr>
      <w:tr w:rsidR="009249D5" w:rsidRPr="009119D0" w14:paraId="7F456C88" w14:textId="77777777">
        <w:trPr>
          <w:trHeight w:val="334"/>
          <w:jc w:val="center"/>
        </w:trPr>
        <w:tc>
          <w:tcPr>
            <w:tcW w:w="1144" w:type="dxa"/>
            <w:tcBorders>
              <w:top w:val="nil"/>
              <w:left w:val="single" w:sz="4" w:space="0" w:color="auto"/>
              <w:bottom w:val="single" w:sz="4" w:space="0" w:color="auto"/>
              <w:right w:val="single" w:sz="4" w:space="0" w:color="auto"/>
            </w:tcBorders>
            <w:shd w:val="clear" w:color="auto" w:fill="auto"/>
            <w:vAlign w:val="center"/>
          </w:tcPr>
          <w:p w14:paraId="3F1DFB8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w:t>
            </w:r>
            <w:r w:rsidRPr="0087734D">
              <w:rPr>
                <w:rFonts w:ascii="Times New Roman" w:hAnsi="Times New Roman"/>
                <w:color w:val="000000"/>
                <w:kern w:val="0"/>
                <w:sz w:val="18"/>
                <w:szCs w:val="18"/>
                <w:vertAlign w:val="superscript"/>
              </w:rPr>
              <w:t>#</w:t>
            </w:r>
          </w:p>
        </w:tc>
        <w:tc>
          <w:tcPr>
            <w:tcW w:w="1335" w:type="dxa"/>
            <w:tcBorders>
              <w:top w:val="nil"/>
              <w:left w:val="nil"/>
              <w:bottom w:val="single" w:sz="4" w:space="0" w:color="auto"/>
              <w:right w:val="single" w:sz="4" w:space="0" w:color="auto"/>
            </w:tcBorders>
            <w:shd w:val="clear" w:color="auto" w:fill="auto"/>
            <w:vAlign w:val="center"/>
          </w:tcPr>
          <w:p w14:paraId="7C48593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0.2</w:t>
            </w:r>
          </w:p>
        </w:tc>
        <w:tc>
          <w:tcPr>
            <w:tcW w:w="1453" w:type="dxa"/>
            <w:tcBorders>
              <w:top w:val="nil"/>
              <w:left w:val="nil"/>
              <w:bottom w:val="single" w:sz="4" w:space="0" w:color="auto"/>
              <w:right w:val="single" w:sz="4" w:space="0" w:color="auto"/>
            </w:tcBorders>
            <w:shd w:val="clear" w:color="auto" w:fill="auto"/>
            <w:vAlign w:val="center"/>
          </w:tcPr>
          <w:p w14:paraId="7E92882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1335" w:type="dxa"/>
            <w:tcBorders>
              <w:top w:val="nil"/>
              <w:left w:val="nil"/>
              <w:bottom w:val="single" w:sz="4" w:space="0" w:color="auto"/>
              <w:right w:val="single" w:sz="4" w:space="0" w:color="auto"/>
            </w:tcBorders>
            <w:shd w:val="clear" w:color="auto" w:fill="auto"/>
            <w:vAlign w:val="center"/>
          </w:tcPr>
          <w:p w14:paraId="567D90B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0.95</w:t>
            </w:r>
          </w:p>
        </w:tc>
        <w:tc>
          <w:tcPr>
            <w:tcW w:w="1287" w:type="dxa"/>
            <w:tcBorders>
              <w:top w:val="nil"/>
              <w:left w:val="nil"/>
              <w:bottom w:val="single" w:sz="4" w:space="0" w:color="auto"/>
              <w:right w:val="single" w:sz="4" w:space="0" w:color="auto"/>
            </w:tcBorders>
            <w:shd w:val="clear" w:color="auto" w:fill="auto"/>
            <w:vAlign w:val="center"/>
          </w:tcPr>
          <w:p w14:paraId="2A267D6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w:t>
            </w:r>
          </w:p>
        </w:tc>
        <w:tc>
          <w:tcPr>
            <w:tcW w:w="1287" w:type="dxa"/>
            <w:tcBorders>
              <w:top w:val="nil"/>
              <w:left w:val="nil"/>
              <w:bottom w:val="single" w:sz="4" w:space="0" w:color="auto"/>
              <w:right w:val="single" w:sz="4" w:space="0" w:color="auto"/>
            </w:tcBorders>
            <w:shd w:val="clear" w:color="auto" w:fill="auto"/>
            <w:vAlign w:val="center"/>
          </w:tcPr>
          <w:p w14:paraId="21A58A9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2.83</w:t>
            </w:r>
          </w:p>
        </w:tc>
        <w:tc>
          <w:tcPr>
            <w:tcW w:w="1335" w:type="dxa"/>
            <w:tcBorders>
              <w:top w:val="nil"/>
              <w:left w:val="nil"/>
              <w:bottom w:val="single" w:sz="4" w:space="0" w:color="auto"/>
              <w:right w:val="single" w:sz="4" w:space="0" w:color="auto"/>
            </w:tcBorders>
            <w:shd w:val="clear" w:color="auto" w:fill="auto"/>
            <w:vAlign w:val="center"/>
          </w:tcPr>
          <w:p w14:paraId="66C3C40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94.2</w:t>
            </w:r>
          </w:p>
        </w:tc>
      </w:tr>
      <w:tr w:rsidR="009249D5" w:rsidRPr="009119D0" w14:paraId="2F68DE3F" w14:textId="77777777">
        <w:trPr>
          <w:trHeight w:val="334"/>
          <w:jc w:val="center"/>
        </w:trPr>
        <w:tc>
          <w:tcPr>
            <w:tcW w:w="1144" w:type="dxa"/>
            <w:tcBorders>
              <w:top w:val="nil"/>
              <w:left w:val="single" w:sz="4" w:space="0" w:color="auto"/>
              <w:bottom w:val="single" w:sz="4" w:space="0" w:color="auto"/>
              <w:right w:val="single" w:sz="4" w:space="0" w:color="auto"/>
            </w:tcBorders>
            <w:shd w:val="clear" w:color="auto" w:fill="auto"/>
            <w:vAlign w:val="center"/>
          </w:tcPr>
          <w:p w14:paraId="25618BA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w:t>
            </w:r>
            <w:r w:rsidRPr="0087734D">
              <w:rPr>
                <w:rFonts w:ascii="Times New Roman" w:hAnsi="Times New Roman"/>
                <w:color w:val="000000"/>
                <w:kern w:val="0"/>
                <w:sz w:val="18"/>
                <w:szCs w:val="18"/>
                <w:vertAlign w:val="superscript"/>
              </w:rPr>
              <w:t>#</w:t>
            </w:r>
          </w:p>
        </w:tc>
        <w:tc>
          <w:tcPr>
            <w:tcW w:w="1335" w:type="dxa"/>
            <w:tcBorders>
              <w:top w:val="nil"/>
              <w:left w:val="nil"/>
              <w:bottom w:val="single" w:sz="4" w:space="0" w:color="auto"/>
              <w:right w:val="single" w:sz="4" w:space="0" w:color="auto"/>
            </w:tcBorders>
            <w:shd w:val="clear" w:color="auto" w:fill="auto"/>
            <w:vAlign w:val="center"/>
          </w:tcPr>
          <w:p w14:paraId="2A365A7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0.2</w:t>
            </w:r>
          </w:p>
        </w:tc>
        <w:tc>
          <w:tcPr>
            <w:tcW w:w="1453" w:type="dxa"/>
            <w:tcBorders>
              <w:top w:val="nil"/>
              <w:left w:val="nil"/>
              <w:bottom w:val="single" w:sz="4" w:space="0" w:color="auto"/>
              <w:right w:val="single" w:sz="4" w:space="0" w:color="auto"/>
            </w:tcBorders>
            <w:shd w:val="clear" w:color="auto" w:fill="auto"/>
            <w:vAlign w:val="center"/>
          </w:tcPr>
          <w:p w14:paraId="0239127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1335" w:type="dxa"/>
            <w:tcBorders>
              <w:top w:val="nil"/>
              <w:left w:val="nil"/>
              <w:bottom w:val="single" w:sz="4" w:space="0" w:color="auto"/>
              <w:right w:val="single" w:sz="4" w:space="0" w:color="auto"/>
            </w:tcBorders>
            <w:shd w:val="clear" w:color="auto" w:fill="auto"/>
            <w:vAlign w:val="center"/>
          </w:tcPr>
          <w:p w14:paraId="628668D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1.19</w:t>
            </w:r>
          </w:p>
        </w:tc>
        <w:tc>
          <w:tcPr>
            <w:tcW w:w="1287" w:type="dxa"/>
            <w:tcBorders>
              <w:top w:val="nil"/>
              <w:left w:val="nil"/>
              <w:bottom w:val="single" w:sz="4" w:space="0" w:color="auto"/>
              <w:right w:val="single" w:sz="4" w:space="0" w:color="auto"/>
            </w:tcBorders>
            <w:shd w:val="clear" w:color="auto" w:fill="auto"/>
            <w:vAlign w:val="center"/>
          </w:tcPr>
          <w:p w14:paraId="597226B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1287" w:type="dxa"/>
            <w:tcBorders>
              <w:top w:val="nil"/>
              <w:left w:val="nil"/>
              <w:bottom w:val="single" w:sz="4" w:space="0" w:color="auto"/>
              <w:right w:val="single" w:sz="4" w:space="0" w:color="auto"/>
            </w:tcBorders>
            <w:shd w:val="clear" w:color="auto" w:fill="auto"/>
            <w:vAlign w:val="center"/>
          </w:tcPr>
          <w:p w14:paraId="0B43A34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6.31</w:t>
            </w:r>
          </w:p>
        </w:tc>
        <w:tc>
          <w:tcPr>
            <w:tcW w:w="1335" w:type="dxa"/>
            <w:tcBorders>
              <w:top w:val="nil"/>
              <w:left w:val="nil"/>
              <w:bottom w:val="single" w:sz="4" w:space="0" w:color="auto"/>
              <w:right w:val="single" w:sz="4" w:space="0" w:color="auto"/>
            </w:tcBorders>
            <w:shd w:val="clear" w:color="auto" w:fill="auto"/>
            <w:vAlign w:val="center"/>
          </w:tcPr>
          <w:p w14:paraId="3CDAC29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102.4</w:t>
            </w:r>
          </w:p>
        </w:tc>
      </w:tr>
      <w:tr w:rsidR="009249D5" w:rsidRPr="009119D0" w14:paraId="26243A18" w14:textId="77777777">
        <w:trPr>
          <w:trHeight w:val="354"/>
          <w:jc w:val="center"/>
        </w:trPr>
        <w:tc>
          <w:tcPr>
            <w:tcW w:w="1144" w:type="dxa"/>
            <w:tcBorders>
              <w:top w:val="nil"/>
              <w:left w:val="single" w:sz="4" w:space="0" w:color="auto"/>
              <w:bottom w:val="single" w:sz="4" w:space="0" w:color="auto"/>
              <w:right w:val="single" w:sz="4" w:space="0" w:color="auto"/>
            </w:tcBorders>
            <w:shd w:val="clear" w:color="auto" w:fill="auto"/>
            <w:vAlign w:val="center"/>
          </w:tcPr>
          <w:p w14:paraId="6522EF3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w:t>
            </w:r>
            <w:r w:rsidRPr="0087734D">
              <w:rPr>
                <w:rFonts w:ascii="Times New Roman" w:hAnsi="Times New Roman"/>
                <w:color w:val="000000"/>
                <w:kern w:val="0"/>
                <w:sz w:val="18"/>
                <w:szCs w:val="18"/>
                <w:vertAlign w:val="superscript"/>
              </w:rPr>
              <w:t>#</w:t>
            </w:r>
          </w:p>
        </w:tc>
        <w:tc>
          <w:tcPr>
            <w:tcW w:w="1335" w:type="dxa"/>
            <w:tcBorders>
              <w:top w:val="nil"/>
              <w:left w:val="nil"/>
              <w:bottom w:val="single" w:sz="4" w:space="0" w:color="auto"/>
              <w:right w:val="single" w:sz="4" w:space="0" w:color="auto"/>
            </w:tcBorders>
            <w:shd w:val="clear" w:color="auto" w:fill="auto"/>
            <w:vAlign w:val="center"/>
          </w:tcPr>
          <w:p w14:paraId="084063D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0.2</w:t>
            </w:r>
          </w:p>
        </w:tc>
        <w:tc>
          <w:tcPr>
            <w:tcW w:w="1453" w:type="dxa"/>
            <w:tcBorders>
              <w:top w:val="nil"/>
              <w:left w:val="nil"/>
              <w:bottom w:val="single" w:sz="4" w:space="0" w:color="auto"/>
              <w:right w:val="single" w:sz="4" w:space="0" w:color="auto"/>
            </w:tcBorders>
            <w:shd w:val="clear" w:color="auto" w:fill="auto"/>
            <w:vAlign w:val="center"/>
          </w:tcPr>
          <w:p w14:paraId="29429B1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1335" w:type="dxa"/>
            <w:tcBorders>
              <w:top w:val="nil"/>
              <w:left w:val="nil"/>
              <w:bottom w:val="single" w:sz="4" w:space="0" w:color="auto"/>
              <w:right w:val="single" w:sz="4" w:space="0" w:color="auto"/>
            </w:tcBorders>
            <w:shd w:val="clear" w:color="auto" w:fill="auto"/>
            <w:vAlign w:val="center"/>
          </w:tcPr>
          <w:p w14:paraId="7B44FB2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1.19</w:t>
            </w:r>
          </w:p>
        </w:tc>
        <w:tc>
          <w:tcPr>
            <w:tcW w:w="1287" w:type="dxa"/>
            <w:tcBorders>
              <w:top w:val="nil"/>
              <w:left w:val="nil"/>
              <w:bottom w:val="single" w:sz="4" w:space="0" w:color="auto"/>
              <w:right w:val="single" w:sz="4" w:space="0" w:color="auto"/>
            </w:tcBorders>
            <w:shd w:val="clear" w:color="auto" w:fill="auto"/>
            <w:vAlign w:val="center"/>
          </w:tcPr>
          <w:p w14:paraId="2064D92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8</w:t>
            </w:r>
          </w:p>
        </w:tc>
        <w:tc>
          <w:tcPr>
            <w:tcW w:w="1287" w:type="dxa"/>
            <w:tcBorders>
              <w:top w:val="nil"/>
              <w:left w:val="nil"/>
              <w:bottom w:val="single" w:sz="4" w:space="0" w:color="auto"/>
              <w:right w:val="single" w:sz="4" w:space="0" w:color="auto"/>
            </w:tcBorders>
            <w:shd w:val="clear" w:color="auto" w:fill="auto"/>
            <w:vAlign w:val="center"/>
          </w:tcPr>
          <w:p w14:paraId="57EC2F2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8.82</w:t>
            </w:r>
          </w:p>
        </w:tc>
        <w:tc>
          <w:tcPr>
            <w:tcW w:w="1335" w:type="dxa"/>
            <w:tcBorders>
              <w:top w:val="nil"/>
              <w:left w:val="nil"/>
              <w:bottom w:val="single" w:sz="4" w:space="0" w:color="auto"/>
              <w:right w:val="single" w:sz="4" w:space="0" w:color="auto"/>
            </w:tcBorders>
            <w:shd w:val="clear" w:color="auto" w:fill="auto"/>
            <w:vAlign w:val="center"/>
          </w:tcPr>
          <w:p w14:paraId="1AD9873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95.3</w:t>
            </w:r>
          </w:p>
        </w:tc>
      </w:tr>
    </w:tbl>
    <w:p w14:paraId="56D575A5" w14:textId="77777777" w:rsidR="009249D5" w:rsidRPr="009119D0" w:rsidRDefault="004450C1">
      <w:pPr>
        <w:numPr>
          <w:ilvl w:val="255"/>
          <w:numId w:val="0"/>
        </w:numPr>
        <w:ind w:firstLineChars="200" w:firstLine="420"/>
        <w:rPr>
          <w:rFonts w:ascii="Times New Roman" w:eastAsia="黑体" w:hAnsi="Times New Roman"/>
          <w:szCs w:val="21"/>
        </w:rPr>
      </w:pPr>
      <w:r w:rsidRPr="009119D0">
        <w:rPr>
          <w:rFonts w:ascii="Times New Roman" w:hAnsi="Times New Roman"/>
          <w:szCs w:val="21"/>
        </w:rPr>
        <w:t>数据表明，加标回收率在</w:t>
      </w:r>
      <w:r w:rsidRPr="009119D0">
        <w:rPr>
          <w:rFonts w:ascii="Times New Roman" w:hAnsi="Times New Roman"/>
          <w:szCs w:val="21"/>
        </w:rPr>
        <w:t>94.2~109.4%</w:t>
      </w:r>
      <w:r w:rsidRPr="009119D0">
        <w:rPr>
          <w:rFonts w:ascii="Times New Roman" w:hAnsi="Times New Roman"/>
          <w:szCs w:val="21"/>
        </w:rPr>
        <w:t>之间，满足分析要求。</w:t>
      </w:r>
    </w:p>
    <w:p w14:paraId="560F2D5B"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3.2.13 </w:t>
      </w:r>
      <w:r w:rsidRPr="009119D0">
        <w:rPr>
          <w:rFonts w:ascii="Times New Roman" w:eastAsia="黑体" w:hAnsi="Times New Roman"/>
          <w:szCs w:val="21"/>
        </w:rPr>
        <w:t>主要实验（或验证）的分析、综述报告</w:t>
      </w:r>
    </w:p>
    <w:p w14:paraId="1F4BE3E9" w14:textId="47CC3374" w:rsidR="009249D5" w:rsidRPr="009119D0" w:rsidRDefault="004450C1">
      <w:pPr>
        <w:ind w:firstLineChars="202" w:firstLine="424"/>
        <w:rPr>
          <w:rFonts w:ascii="Times New Roman" w:eastAsia="黑体" w:hAnsi="Times New Roman"/>
          <w:kern w:val="0"/>
          <w:szCs w:val="44"/>
        </w:rPr>
      </w:pPr>
      <w:r w:rsidRPr="009119D0">
        <w:rPr>
          <w:rFonts w:ascii="Times New Roman" w:hAnsi="Times New Roman"/>
          <w:kern w:val="0"/>
          <w:szCs w:val="44"/>
        </w:rPr>
        <w:t>在完成相关条件试验后，各参编单位按照</w:t>
      </w:r>
      <w:r w:rsidRPr="009119D0">
        <w:rPr>
          <w:rFonts w:ascii="Times New Roman" w:hAnsi="Times New Roman"/>
          <w:kern w:val="0"/>
          <w:szCs w:val="21"/>
        </w:rPr>
        <w:t>GB/T 1.1—2020</w:t>
      </w:r>
      <w:r w:rsidRPr="009119D0">
        <w:rPr>
          <w:rFonts w:ascii="Times New Roman" w:hAnsi="Times New Roman"/>
          <w:kern w:val="0"/>
          <w:szCs w:val="21"/>
        </w:rPr>
        <w:t>《标准化工作导则</w:t>
      </w:r>
      <w:r w:rsidRPr="009119D0">
        <w:rPr>
          <w:rFonts w:ascii="Times New Roman" w:hAnsi="Times New Roman"/>
          <w:kern w:val="0"/>
          <w:szCs w:val="21"/>
        </w:rPr>
        <w:t xml:space="preserve">  </w:t>
      </w:r>
      <w:r w:rsidRPr="009119D0">
        <w:rPr>
          <w:rFonts w:ascii="Times New Roman" w:hAnsi="Times New Roman"/>
          <w:kern w:val="0"/>
          <w:szCs w:val="21"/>
        </w:rPr>
        <w:t>第</w:t>
      </w:r>
      <w:r w:rsidRPr="009119D0">
        <w:rPr>
          <w:rFonts w:ascii="Times New Roman" w:hAnsi="Times New Roman"/>
          <w:kern w:val="0"/>
          <w:szCs w:val="21"/>
        </w:rPr>
        <w:t>1</w:t>
      </w:r>
      <w:r w:rsidRPr="009119D0">
        <w:rPr>
          <w:rFonts w:ascii="Times New Roman" w:hAnsi="Times New Roman"/>
          <w:kern w:val="0"/>
          <w:szCs w:val="21"/>
        </w:rPr>
        <w:t>部分：标准化文</w:t>
      </w:r>
      <w:r w:rsidRPr="009119D0">
        <w:rPr>
          <w:rFonts w:ascii="Times New Roman" w:hAnsi="Times New Roman"/>
          <w:kern w:val="0"/>
          <w:szCs w:val="21"/>
        </w:rPr>
        <w:lastRenderedPageBreak/>
        <w:t>件的结构和起草规则》</w:t>
      </w:r>
      <w:r w:rsidRPr="009119D0">
        <w:rPr>
          <w:rFonts w:ascii="Times New Roman" w:hAnsi="Times New Roman"/>
          <w:kern w:val="0"/>
          <w:szCs w:val="44"/>
        </w:rPr>
        <w:t>中关于精密度的要求，对</w:t>
      </w:r>
      <w:r w:rsidR="0083786F" w:rsidRPr="009119D0">
        <w:rPr>
          <w:rFonts w:ascii="Times New Roman" w:hAnsi="Times New Roman"/>
          <w:color w:val="00B0F0"/>
          <w:kern w:val="0"/>
          <w:szCs w:val="44"/>
        </w:rPr>
        <w:t>6</w:t>
      </w:r>
      <w:r w:rsidRPr="009119D0">
        <w:rPr>
          <w:rFonts w:ascii="Times New Roman" w:hAnsi="Times New Roman"/>
          <w:color w:val="00B0F0"/>
          <w:kern w:val="0"/>
          <w:szCs w:val="44"/>
        </w:rPr>
        <w:t>个</w:t>
      </w:r>
      <w:r w:rsidRPr="009119D0">
        <w:rPr>
          <w:rFonts w:ascii="Times New Roman" w:hAnsi="Times New Roman"/>
          <w:kern w:val="0"/>
          <w:szCs w:val="44"/>
        </w:rPr>
        <w:t>水平样品中</w:t>
      </w:r>
      <w:r w:rsidRPr="009119D0">
        <w:rPr>
          <w:rFonts w:ascii="Times New Roman" w:hAnsi="Times New Roman"/>
          <w:bCs/>
          <w:color w:val="FF0000"/>
          <w:szCs w:val="21"/>
        </w:rPr>
        <w:t>铋</w:t>
      </w:r>
      <w:r w:rsidRPr="009119D0">
        <w:rPr>
          <w:rFonts w:ascii="Times New Roman" w:hAnsi="Times New Roman"/>
          <w:kern w:val="0"/>
          <w:szCs w:val="44"/>
        </w:rPr>
        <w:t>元素的含量进行了测定。在汇总数据后，金堆城</w:t>
      </w:r>
      <w:proofErr w:type="gramStart"/>
      <w:r w:rsidRPr="009119D0">
        <w:rPr>
          <w:rFonts w:ascii="Times New Roman" w:hAnsi="Times New Roman"/>
          <w:kern w:val="0"/>
          <w:szCs w:val="44"/>
        </w:rPr>
        <w:t>钼</w:t>
      </w:r>
      <w:proofErr w:type="gramEnd"/>
      <w:r w:rsidRPr="009119D0">
        <w:rPr>
          <w:rFonts w:ascii="Times New Roman" w:hAnsi="Times New Roman"/>
          <w:kern w:val="0"/>
          <w:szCs w:val="44"/>
        </w:rPr>
        <w:t>业股份有限公司按照</w:t>
      </w:r>
      <w:r w:rsidRPr="009119D0">
        <w:rPr>
          <w:rFonts w:ascii="Times New Roman" w:hAnsi="Times New Roman"/>
          <w:kern w:val="0"/>
          <w:szCs w:val="44"/>
        </w:rPr>
        <w:t>GB/T 6379.2—2004</w:t>
      </w:r>
      <w:r w:rsidRPr="009119D0">
        <w:rPr>
          <w:rFonts w:ascii="Times New Roman" w:hAnsi="Times New Roman"/>
          <w:kern w:val="0"/>
          <w:szCs w:val="44"/>
        </w:rPr>
        <w:t>《测量方法与结果的准确度》，对</w:t>
      </w:r>
      <w:r w:rsidR="0083786F" w:rsidRPr="009119D0">
        <w:rPr>
          <w:rFonts w:ascii="Times New Roman" w:hAnsi="Times New Roman"/>
          <w:kern w:val="0"/>
          <w:szCs w:val="44"/>
        </w:rPr>
        <w:t>三</w:t>
      </w:r>
      <w:r w:rsidRPr="009119D0">
        <w:rPr>
          <w:rFonts w:ascii="Times New Roman" w:hAnsi="Times New Roman"/>
          <w:color w:val="00B0F0"/>
          <w:kern w:val="0"/>
          <w:szCs w:val="44"/>
        </w:rPr>
        <w:t>家</w:t>
      </w:r>
      <w:r w:rsidRPr="009119D0">
        <w:rPr>
          <w:rFonts w:ascii="Times New Roman" w:hAnsi="Times New Roman"/>
          <w:kern w:val="0"/>
          <w:szCs w:val="44"/>
        </w:rPr>
        <w:t>参编单位的试验验证数据进行统计计算，并结合线性内插或外延法，得出不同含量梯度的重复性限和再现性限。</w:t>
      </w:r>
    </w:p>
    <w:p w14:paraId="3D73320B" w14:textId="0DB883F8" w:rsidR="009249D5" w:rsidRPr="009119D0" w:rsidRDefault="004450C1">
      <w:pPr>
        <w:jc w:val="center"/>
        <w:rPr>
          <w:rFonts w:ascii="Times New Roman" w:eastAsia="黑体" w:hAnsi="Times New Roman"/>
          <w:kern w:val="0"/>
          <w:szCs w:val="44"/>
        </w:rPr>
      </w:pPr>
      <w:r w:rsidRPr="009119D0">
        <w:rPr>
          <w:rFonts w:ascii="Times New Roman" w:eastAsia="黑体" w:hAnsi="Times New Roman"/>
          <w:kern w:val="0"/>
          <w:szCs w:val="44"/>
        </w:rPr>
        <w:t>表</w:t>
      </w:r>
      <w:r w:rsidRPr="009119D0">
        <w:rPr>
          <w:rFonts w:ascii="Times New Roman" w:eastAsia="黑体" w:hAnsi="Times New Roman"/>
          <w:kern w:val="0"/>
          <w:szCs w:val="44"/>
        </w:rPr>
        <w:t>1</w:t>
      </w:r>
      <w:r w:rsidR="0028548B">
        <w:rPr>
          <w:rFonts w:ascii="Times New Roman" w:eastAsia="黑体" w:hAnsi="Times New Roman"/>
          <w:kern w:val="0"/>
          <w:szCs w:val="44"/>
        </w:rPr>
        <w:t>6</w:t>
      </w:r>
      <w:r w:rsidRPr="009119D0">
        <w:rPr>
          <w:rFonts w:ascii="Times New Roman" w:eastAsia="黑体" w:hAnsi="Times New Roman"/>
          <w:kern w:val="0"/>
          <w:szCs w:val="44"/>
        </w:rPr>
        <w:t xml:space="preserve"> </w:t>
      </w:r>
      <w:r w:rsidRPr="009119D0">
        <w:rPr>
          <w:rFonts w:ascii="Times New Roman" w:eastAsia="黑体" w:hAnsi="Times New Roman"/>
          <w:kern w:val="0"/>
          <w:szCs w:val="44"/>
        </w:rPr>
        <w:t>焙烧</w:t>
      </w:r>
      <w:proofErr w:type="gramStart"/>
      <w:r w:rsidRPr="009119D0">
        <w:rPr>
          <w:rFonts w:ascii="Times New Roman" w:eastAsia="黑体" w:hAnsi="Times New Roman"/>
          <w:kern w:val="0"/>
          <w:szCs w:val="44"/>
        </w:rPr>
        <w:t>钼</w:t>
      </w:r>
      <w:proofErr w:type="gramEnd"/>
      <w:r w:rsidRPr="009119D0">
        <w:rPr>
          <w:rFonts w:ascii="Times New Roman" w:eastAsia="黑体" w:hAnsi="Times New Roman"/>
          <w:kern w:val="0"/>
          <w:szCs w:val="44"/>
        </w:rPr>
        <w:t>精矿中</w:t>
      </w:r>
      <w:r w:rsidRPr="009119D0">
        <w:rPr>
          <w:rFonts w:ascii="Times New Roman" w:hAnsi="Times New Roman"/>
          <w:bCs/>
          <w:color w:val="FF0000"/>
          <w:szCs w:val="21"/>
        </w:rPr>
        <w:t>铋</w:t>
      </w:r>
      <w:r w:rsidRPr="009119D0">
        <w:rPr>
          <w:rFonts w:ascii="Times New Roman" w:eastAsia="黑体" w:hAnsi="Times New Roman"/>
          <w:kern w:val="0"/>
          <w:szCs w:val="44"/>
        </w:rPr>
        <w:t>含量数据结果统计</w:t>
      </w:r>
    </w:p>
    <w:tbl>
      <w:tblPr>
        <w:tblW w:w="0" w:type="auto"/>
        <w:tblInd w:w="-5" w:type="dxa"/>
        <w:tblLook w:val="04A0" w:firstRow="1" w:lastRow="0" w:firstColumn="1" w:lastColumn="0" w:noHBand="0" w:noVBand="1"/>
      </w:tblPr>
      <w:tblGrid>
        <w:gridCol w:w="636"/>
        <w:gridCol w:w="567"/>
        <w:gridCol w:w="1866"/>
        <w:gridCol w:w="2276"/>
        <w:gridCol w:w="2002"/>
        <w:gridCol w:w="2002"/>
      </w:tblGrid>
      <w:tr w:rsidR="00B83FE9" w:rsidRPr="009119D0" w14:paraId="19554EEA" w14:textId="77777777" w:rsidTr="00B83FE9">
        <w:trPr>
          <w:trHeight w:val="67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632B3"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试验单位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33EBD8"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金堆城</w:t>
            </w:r>
            <w:proofErr w:type="gramStart"/>
            <w:r w:rsidRPr="009119D0">
              <w:rPr>
                <w:rFonts w:ascii="Times New Roman" w:hAnsi="Times New Roman"/>
                <w:color w:val="000000"/>
                <w:kern w:val="0"/>
                <w:sz w:val="18"/>
                <w:szCs w:val="18"/>
              </w:rPr>
              <w:t>钼</w:t>
            </w:r>
            <w:proofErr w:type="gramEnd"/>
            <w:r w:rsidRPr="009119D0">
              <w:rPr>
                <w:rFonts w:ascii="Times New Roman" w:hAnsi="Times New Roman"/>
                <w:color w:val="000000"/>
                <w:kern w:val="0"/>
                <w:sz w:val="18"/>
                <w:szCs w:val="18"/>
              </w:rPr>
              <w:t>业股份有限公司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EBB01B"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国标（北京）检验认证有限公司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CFF8B6"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西安汉唐分析检测有限公司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855686"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洛阳</w:t>
            </w:r>
            <w:proofErr w:type="gramStart"/>
            <w:r w:rsidRPr="009119D0">
              <w:rPr>
                <w:rFonts w:ascii="Times New Roman" w:hAnsi="Times New Roman"/>
                <w:color w:val="000000"/>
                <w:kern w:val="0"/>
                <w:sz w:val="18"/>
                <w:szCs w:val="18"/>
              </w:rPr>
              <w:t>钼</w:t>
            </w:r>
            <w:proofErr w:type="gramEnd"/>
            <w:r w:rsidRPr="009119D0">
              <w:rPr>
                <w:rFonts w:ascii="Times New Roman" w:hAnsi="Times New Roman"/>
                <w:color w:val="000000"/>
                <w:kern w:val="0"/>
                <w:sz w:val="18"/>
                <w:szCs w:val="18"/>
              </w:rPr>
              <w:t>业集团股份有限公司</w:t>
            </w:r>
          </w:p>
        </w:tc>
      </w:tr>
      <w:tr w:rsidR="00B83FE9" w:rsidRPr="009119D0" w14:paraId="249DF822" w14:textId="77777777" w:rsidTr="00B83FE9">
        <w:trPr>
          <w:trHeight w:val="2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C120A0" w14:textId="77777777" w:rsidR="00B83FE9" w:rsidRPr="009119D0" w:rsidRDefault="00B83FE9" w:rsidP="00B83FE9">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40D8E1E"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起草</w:t>
            </w:r>
          </w:p>
        </w:tc>
        <w:tc>
          <w:tcPr>
            <w:tcW w:w="0" w:type="auto"/>
            <w:tcBorders>
              <w:top w:val="nil"/>
              <w:left w:val="nil"/>
              <w:bottom w:val="single" w:sz="4" w:space="0" w:color="auto"/>
              <w:right w:val="single" w:sz="4" w:space="0" w:color="auto"/>
            </w:tcBorders>
            <w:shd w:val="clear" w:color="auto" w:fill="auto"/>
            <w:vAlign w:val="center"/>
            <w:hideMark/>
          </w:tcPr>
          <w:p w14:paraId="3711CF45"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一验</w:t>
            </w:r>
          </w:p>
        </w:tc>
        <w:tc>
          <w:tcPr>
            <w:tcW w:w="0" w:type="auto"/>
            <w:tcBorders>
              <w:top w:val="nil"/>
              <w:left w:val="nil"/>
              <w:bottom w:val="single" w:sz="4" w:space="0" w:color="auto"/>
              <w:right w:val="single" w:sz="4" w:space="0" w:color="auto"/>
            </w:tcBorders>
            <w:shd w:val="clear" w:color="auto" w:fill="auto"/>
            <w:vAlign w:val="center"/>
            <w:hideMark/>
          </w:tcPr>
          <w:p w14:paraId="414950A6" w14:textId="77777777" w:rsidR="00B83FE9" w:rsidRPr="009119D0" w:rsidRDefault="00B83FE9" w:rsidP="00B83FE9">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二验</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4A7CE31" w14:textId="77777777" w:rsidR="00B83FE9" w:rsidRPr="009119D0" w:rsidRDefault="00B83FE9" w:rsidP="00B83FE9">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二验</w:t>
            </w:r>
            <w:proofErr w:type="gramEnd"/>
          </w:p>
        </w:tc>
      </w:tr>
      <w:tr w:rsidR="00B83FE9" w:rsidRPr="009119D0" w14:paraId="06E1E6FC" w14:textId="77777777" w:rsidTr="00B83FE9">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44EB05"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7DF90145"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54B2A7D4"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0.0074</w:t>
            </w:r>
          </w:p>
        </w:tc>
        <w:tc>
          <w:tcPr>
            <w:tcW w:w="0" w:type="auto"/>
            <w:tcBorders>
              <w:top w:val="nil"/>
              <w:left w:val="nil"/>
              <w:bottom w:val="single" w:sz="4" w:space="0" w:color="auto"/>
              <w:right w:val="single" w:sz="4" w:space="0" w:color="auto"/>
            </w:tcBorders>
            <w:shd w:val="clear" w:color="auto" w:fill="auto"/>
            <w:noWrap/>
            <w:vAlign w:val="center"/>
            <w:hideMark/>
          </w:tcPr>
          <w:p w14:paraId="64DD6248"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0.0075</w:t>
            </w:r>
          </w:p>
        </w:tc>
        <w:tc>
          <w:tcPr>
            <w:tcW w:w="0" w:type="auto"/>
            <w:tcBorders>
              <w:top w:val="nil"/>
              <w:left w:val="nil"/>
              <w:bottom w:val="single" w:sz="4" w:space="0" w:color="auto"/>
              <w:right w:val="single" w:sz="4" w:space="0" w:color="auto"/>
            </w:tcBorders>
            <w:shd w:val="clear" w:color="auto" w:fill="auto"/>
            <w:noWrap/>
            <w:vAlign w:val="center"/>
            <w:hideMark/>
          </w:tcPr>
          <w:p w14:paraId="1C103E13"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0.0081</w:t>
            </w:r>
          </w:p>
        </w:tc>
        <w:tc>
          <w:tcPr>
            <w:tcW w:w="0" w:type="auto"/>
            <w:tcBorders>
              <w:top w:val="nil"/>
              <w:left w:val="nil"/>
              <w:bottom w:val="single" w:sz="4" w:space="0" w:color="auto"/>
              <w:right w:val="single" w:sz="4" w:space="0" w:color="auto"/>
            </w:tcBorders>
            <w:shd w:val="clear" w:color="auto" w:fill="auto"/>
            <w:noWrap/>
            <w:vAlign w:val="center"/>
            <w:hideMark/>
          </w:tcPr>
          <w:p w14:paraId="362A112E"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0.0075</w:t>
            </w:r>
          </w:p>
        </w:tc>
      </w:tr>
      <w:tr w:rsidR="00B83FE9" w:rsidRPr="009119D0" w14:paraId="7779B0D4" w14:textId="77777777" w:rsidTr="00B83FE9">
        <w:trPr>
          <w:trHeight w:val="285"/>
        </w:trPr>
        <w:tc>
          <w:tcPr>
            <w:tcW w:w="0" w:type="auto"/>
            <w:vMerge/>
            <w:tcBorders>
              <w:top w:val="nil"/>
              <w:left w:val="single" w:sz="4" w:space="0" w:color="auto"/>
              <w:bottom w:val="single" w:sz="4" w:space="0" w:color="auto"/>
              <w:right w:val="single" w:sz="4" w:space="0" w:color="auto"/>
            </w:tcBorders>
            <w:vAlign w:val="center"/>
            <w:hideMark/>
          </w:tcPr>
          <w:p w14:paraId="2366F9C9" w14:textId="77777777" w:rsidR="00B83FE9" w:rsidRPr="009119D0" w:rsidRDefault="00B83FE9" w:rsidP="00B83FE9">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0895C40"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70A4E0FC"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6.5</w:t>
            </w:r>
          </w:p>
        </w:tc>
        <w:tc>
          <w:tcPr>
            <w:tcW w:w="0" w:type="auto"/>
            <w:tcBorders>
              <w:top w:val="nil"/>
              <w:left w:val="nil"/>
              <w:bottom w:val="single" w:sz="4" w:space="0" w:color="auto"/>
              <w:right w:val="single" w:sz="4" w:space="0" w:color="auto"/>
            </w:tcBorders>
            <w:shd w:val="clear" w:color="auto" w:fill="auto"/>
            <w:noWrap/>
            <w:vAlign w:val="center"/>
            <w:hideMark/>
          </w:tcPr>
          <w:p w14:paraId="0058064E"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5.4</w:t>
            </w:r>
          </w:p>
        </w:tc>
        <w:tc>
          <w:tcPr>
            <w:tcW w:w="0" w:type="auto"/>
            <w:tcBorders>
              <w:top w:val="nil"/>
              <w:left w:val="nil"/>
              <w:bottom w:val="single" w:sz="4" w:space="0" w:color="auto"/>
              <w:right w:val="single" w:sz="4" w:space="0" w:color="auto"/>
            </w:tcBorders>
            <w:shd w:val="clear" w:color="auto" w:fill="auto"/>
            <w:noWrap/>
            <w:vAlign w:val="center"/>
            <w:hideMark/>
          </w:tcPr>
          <w:p w14:paraId="4BF6A165"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1.4</w:t>
            </w:r>
          </w:p>
        </w:tc>
        <w:tc>
          <w:tcPr>
            <w:tcW w:w="0" w:type="auto"/>
            <w:tcBorders>
              <w:top w:val="nil"/>
              <w:left w:val="nil"/>
              <w:bottom w:val="single" w:sz="4" w:space="0" w:color="auto"/>
              <w:right w:val="single" w:sz="4" w:space="0" w:color="auto"/>
            </w:tcBorders>
            <w:shd w:val="clear" w:color="auto" w:fill="auto"/>
            <w:noWrap/>
            <w:vAlign w:val="center"/>
            <w:hideMark/>
          </w:tcPr>
          <w:p w14:paraId="4F9A8F56"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4.0</w:t>
            </w:r>
          </w:p>
        </w:tc>
      </w:tr>
      <w:tr w:rsidR="00B83FE9" w:rsidRPr="009119D0" w14:paraId="78A5453F" w14:textId="77777777" w:rsidTr="00B83FE9">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81A603"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12CA7146"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7B683609"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0.0084</w:t>
            </w:r>
          </w:p>
        </w:tc>
        <w:tc>
          <w:tcPr>
            <w:tcW w:w="0" w:type="auto"/>
            <w:tcBorders>
              <w:top w:val="nil"/>
              <w:left w:val="nil"/>
              <w:bottom w:val="single" w:sz="4" w:space="0" w:color="auto"/>
              <w:right w:val="single" w:sz="4" w:space="0" w:color="auto"/>
            </w:tcBorders>
            <w:shd w:val="clear" w:color="auto" w:fill="auto"/>
            <w:noWrap/>
            <w:vAlign w:val="center"/>
            <w:hideMark/>
          </w:tcPr>
          <w:p w14:paraId="67EDEC88"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0.0084</w:t>
            </w:r>
          </w:p>
        </w:tc>
        <w:tc>
          <w:tcPr>
            <w:tcW w:w="0" w:type="auto"/>
            <w:tcBorders>
              <w:top w:val="nil"/>
              <w:left w:val="nil"/>
              <w:bottom w:val="single" w:sz="4" w:space="0" w:color="auto"/>
              <w:right w:val="single" w:sz="4" w:space="0" w:color="auto"/>
            </w:tcBorders>
            <w:shd w:val="clear" w:color="auto" w:fill="auto"/>
            <w:noWrap/>
            <w:vAlign w:val="center"/>
            <w:hideMark/>
          </w:tcPr>
          <w:p w14:paraId="2D980196"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0.0087</w:t>
            </w:r>
          </w:p>
        </w:tc>
        <w:tc>
          <w:tcPr>
            <w:tcW w:w="0" w:type="auto"/>
            <w:tcBorders>
              <w:top w:val="nil"/>
              <w:left w:val="nil"/>
              <w:bottom w:val="single" w:sz="4" w:space="0" w:color="auto"/>
              <w:right w:val="single" w:sz="4" w:space="0" w:color="auto"/>
            </w:tcBorders>
            <w:shd w:val="clear" w:color="auto" w:fill="auto"/>
            <w:noWrap/>
            <w:vAlign w:val="center"/>
            <w:hideMark/>
          </w:tcPr>
          <w:p w14:paraId="3B81ABB6"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0.0091</w:t>
            </w:r>
          </w:p>
        </w:tc>
      </w:tr>
      <w:tr w:rsidR="00B83FE9" w:rsidRPr="009119D0" w14:paraId="31501D2C" w14:textId="77777777" w:rsidTr="00B83FE9">
        <w:trPr>
          <w:trHeight w:val="285"/>
        </w:trPr>
        <w:tc>
          <w:tcPr>
            <w:tcW w:w="0" w:type="auto"/>
            <w:vMerge/>
            <w:tcBorders>
              <w:top w:val="nil"/>
              <w:left w:val="single" w:sz="4" w:space="0" w:color="auto"/>
              <w:bottom w:val="single" w:sz="4" w:space="0" w:color="auto"/>
              <w:right w:val="single" w:sz="4" w:space="0" w:color="auto"/>
            </w:tcBorders>
            <w:vAlign w:val="center"/>
            <w:hideMark/>
          </w:tcPr>
          <w:p w14:paraId="775E83CF" w14:textId="77777777" w:rsidR="00B83FE9" w:rsidRPr="009119D0" w:rsidRDefault="00B83FE9" w:rsidP="00B83FE9">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FF39B33"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3F95EF3C"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4.6</w:t>
            </w:r>
          </w:p>
        </w:tc>
        <w:tc>
          <w:tcPr>
            <w:tcW w:w="0" w:type="auto"/>
            <w:tcBorders>
              <w:top w:val="nil"/>
              <w:left w:val="nil"/>
              <w:bottom w:val="single" w:sz="4" w:space="0" w:color="auto"/>
              <w:right w:val="single" w:sz="4" w:space="0" w:color="auto"/>
            </w:tcBorders>
            <w:shd w:val="clear" w:color="auto" w:fill="auto"/>
            <w:noWrap/>
            <w:vAlign w:val="center"/>
            <w:hideMark/>
          </w:tcPr>
          <w:p w14:paraId="7607A670"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4.1</w:t>
            </w:r>
          </w:p>
        </w:tc>
        <w:tc>
          <w:tcPr>
            <w:tcW w:w="0" w:type="auto"/>
            <w:tcBorders>
              <w:top w:val="nil"/>
              <w:left w:val="nil"/>
              <w:bottom w:val="single" w:sz="4" w:space="0" w:color="auto"/>
              <w:right w:val="single" w:sz="4" w:space="0" w:color="auto"/>
            </w:tcBorders>
            <w:shd w:val="clear" w:color="auto" w:fill="auto"/>
            <w:noWrap/>
            <w:vAlign w:val="center"/>
            <w:hideMark/>
          </w:tcPr>
          <w:p w14:paraId="1E890822"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1.9</w:t>
            </w:r>
          </w:p>
        </w:tc>
        <w:tc>
          <w:tcPr>
            <w:tcW w:w="0" w:type="auto"/>
            <w:tcBorders>
              <w:top w:val="nil"/>
              <w:left w:val="nil"/>
              <w:bottom w:val="single" w:sz="4" w:space="0" w:color="auto"/>
              <w:right w:val="single" w:sz="4" w:space="0" w:color="auto"/>
            </w:tcBorders>
            <w:shd w:val="clear" w:color="auto" w:fill="auto"/>
            <w:noWrap/>
            <w:vAlign w:val="center"/>
            <w:hideMark/>
          </w:tcPr>
          <w:p w14:paraId="0A09B421"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4.9</w:t>
            </w:r>
          </w:p>
        </w:tc>
      </w:tr>
      <w:tr w:rsidR="00B83FE9" w:rsidRPr="009119D0" w14:paraId="000A33D2" w14:textId="77777777" w:rsidTr="00B83FE9">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7BE9E3"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1C89F8D"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189DC841"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0.0429</w:t>
            </w:r>
          </w:p>
        </w:tc>
        <w:tc>
          <w:tcPr>
            <w:tcW w:w="0" w:type="auto"/>
            <w:tcBorders>
              <w:top w:val="nil"/>
              <w:left w:val="nil"/>
              <w:bottom w:val="single" w:sz="4" w:space="0" w:color="auto"/>
              <w:right w:val="single" w:sz="4" w:space="0" w:color="auto"/>
            </w:tcBorders>
            <w:shd w:val="clear" w:color="auto" w:fill="auto"/>
            <w:noWrap/>
            <w:vAlign w:val="center"/>
            <w:hideMark/>
          </w:tcPr>
          <w:p w14:paraId="78182BE5"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0.0438</w:t>
            </w:r>
          </w:p>
        </w:tc>
        <w:tc>
          <w:tcPr>
            <w:tcW w:w="0" w:type="auto"/>
            <w:tcBorders>
              <w:top w:val="nil"/>
              <w:left w:val="nil"/>
              <w:bottom w:val="single" w:sz="4" w:space="0" w:color="auto"/>
              <w:right w:val="single" w:sz="4" w:space="0" w:color="auto"/>
            </w:tcBorders>
            <w:shd w:val="clear" w:color="auto" w:fill="auto"/>
            <w:noWrap/>
            <w:vAlign w:val="center"/>
            <w:hideMark/>
          </w:tcPr>
          <w:p w14:paraId="5258D891"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0.0426</w:t>
            </w:r>
          </w:p>
        </w:tc>
        <w:tc>
          <w:tcPr>
            <w:tcW w:w="0" w:type="auto"/>
            <w:tcBorders>
              <w:top w:val="nil"/>
              <w:left w:val="nil"/>
              <w:bottom w:val="single" w:sz="4" w:space="0" w:color="auto"/>
              <w:right w:val="single" w:sz="4" w:space="0" w:color="auto"/>
            </w:tcBorders>
            <w:shd w:val="clear" w:color="auto" w:fill="auto"/>
            <w:noWrap/>
            <w:vAlign w:val="center"/>
            <w:hideMark/>
          </w:tcPr>
          <w:p w14:paraId="35790D91"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0.0429</w:t>
            </w:r>
          </w:p>
        </w:tc>
      </w:tr>
      <w:tr w:rsidR="00B83FE9" w:rsidRPr="009119D0" w14:paraId="130CB1C5" w14:textId="77777777" w:rsidTr="00B83FE9">
        <w:trPr>
          <w:trHeight w:val="285"/>
        </w:trPr>
        <w:tc>
          <w:tcPr>
            <w:tcW w:w="0" w:type="auto"/>
            <w:vMerge/>
            <w:tcBorders>
              <w:top w:val="nil"/>
              <w:left w:val="single" w:sz="4" w:space="0" w:color="auto"/>
              <w:bottom w:val="single" w:sz="4" w:space="0" w:color="auto"/>
              <w:right w:val="single" w:sz="4" w:space="0" w:color="auto"/>
            </w:tcBorders>
            <w:vAlign w:val="center"/>
            <w:hideMark/>
          </w:tcPr>
          <w:p w14:paraId="22729EFC" w14:textId="77777777" w:rsidR="00B83FE9" w:rsidRPr="009119D0" w:rsidRDefault="00B83FE9" w:rsidP="00B83FE9">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249FD05"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0B7C7745"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2.1</w:t>
            </w:r>
          </w:p>
        </w:tc>
        <w:tc>
          <w:tcPr>
            <w:tcW w:w="0" w:type="auto"/>
            <w:tcBorders>
              <w:top w:val="nil"/>
              <w:left w:val="nil"/>
              <w:bottom w:val="single" w:sz="4" w:space="0" w:color="auto"/>
              <w:right w:val="single" w:sz="4" w:space="0" w:color="auto"/>
            </w:tcBorders>
            <w:shd w:val="clear" w:color="auto" w:fill="auto"/>
            <w:noWrap/>
            <w:vAlign w:val="center"/>
            <w:hideMark/>
          </w:tcPr>
          <w:p w14:paraId="40F84C5C"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0.5</w:t>
            </w:r>
          </w:p>
        </w:tc>
        <w:tc>
          <w:tcPr>
            <w:tcW w:w="0" w:type="auto"/>
            <w:tcBorders>
              <w:top w:val="nil"/>
              <w:left w:val="nil"/>
              <w:bottom w:val="single" w:sz="4" w:space="0" w:color="auto"/>
              <w:right w:val="single" w:sz="4" w:space="0" w:color="auto"/>
            </w:tcBorders>
            <w:shd w:val="clear" w:color="auto" w:fill="auto"/>
            <w:noWrap/>
            <w:vAlign w:val="center"/>
            <w:hideMark/>
          </w:tcPr>
          <w:p w14:paraId="10964B67"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2.1</w:t>
            </w:r>
          </w:p>
        </w:tc>
        <w:tc>
          <w:tcPr>
            <w:tcW w:w="0" w:type="auto"/>
            <w:tcBorders>
              <w:top w:val="nil"/>
              <w:left w:val="nil"/>
              <w:bottom w:val="single" w:sz="4" w:space="0" w:color="auto"/>
              <w:right w:val="single" w:sz="4" w:space="0" w:color="auto"/>
            </w:tcBorders>
            <w:shd w:val="clear" w:color="auto" w:fill="auto"/>
            <w:noWrap/>
            <w:vAlign w:val="center"/>
            <w:hideMark/>
          </w:tcPr>
          <w:p w14:paraId="70D76A0F"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1.1</w:t>
            </w:r>
          </w:p>
        </w:tc>
      </w:tr>
      <w:tr w:rsidR="00B83FE9" w:rsidRPr="009119D0" w14:paraId="3E5825B6" w14:textId="77777777" w:rsidTr="00B83FE9">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0C90D4"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21D130C"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50707AC4"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0.0539</w:t>
            </w:r>
          </w:p>
        </w:tc>
        <w:tc>
          <w:tcPr>
            <w:tcW w:w="0" w:type="auto"/>
            <w:tcBorders>
              <w:top w:val="nil"/>
              <w:left w:val="nil"/>
              <w:bottom w:val="single" w:sz="4" w:space="0" w:color="auto"/>
              <w:right w:val="single" w:sz="4" w:space="0" w:color="auto"/>
            </w:tcBorders>
            <w:shd w:val="clear" w:color="auto" w:fill="auto"/>
            <w:noWrap/>
            <w:vAlign w:val="center"/>
            <w:hideMark/>
          </w:tcPr>
          <w:p w14:paraId="06228F04"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0.0545</w:t>
            </w:r>
          </w:p>
        </w:tc>
        <w:tc>
          <w:tcPr>
            <w:tcW w:w="0" w:type="auto"/>
            <w:tcBorders>
              <w:top w:val="nil"/>
              <w:left w:val="nil"/>
              <w:bottom w:val="single" w:sz="4" w:space="0" w:color="auto"/>
              <w:right w:val="single" w:sz="4" w:space="0" w:color="auto"/>
            </w:tcBorders>
            <w:shd w:val="clear" w:color="auto" w:fill="auto"/>
            <w:noWrap/>
            <w:vAlign w:val="center"/>
            <w:hideMark/>
          </w:tcPr>
          <w:p w14:paraId="76D54FD0"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0.0537</w:t>
            </w:r>
          </w:p>
        </w:tc>
        <w:tc>
          <w:tcPr>
            <w:tcW w:w="0" w:type="auto"/>
            <w:tcBorders>
              <w:top w:val="nil"/>
              <w:left w:val="nil"/>
              <w:bottom w:val="single" w:sz="4" w:space="0" w:color="auto"/>
              <w:right w:val="single" w:sz="4" w:space="0" w:color="auto"/>
            </w:tcBorders>
            <w:shd w:val="clear" w:color="auto" w:fill="auto"/>
            <w:noWrap/>
            <w:vAlign w:val="center"/>
            <w:hideMark/>
          </w:tcPr>
          <w:p w14:paraId="7063C3B7"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0.0541</w:t>
            </w:r>
          </w:p>
        </w:tc>
      </w:tr>
      <w:tr w:rsidR="00B83FE9" w:rsidRPr="009119D0" w14:paraId="45274AAD" w14:textId="77777777" w:rsidTr="00B83FE9">
        <w:trPr>
          <w:trHeight w:val="285"/>
        </w:trPr>
        <w:tc>
          <w:tcPr>
            <w:tcW w:w="0" w:type="auto"/>
            <w:vMerge/>
            <w:tcBorders>
              <w:top w:val="nil"/>
              <w:left w:val="single" w:sz="4" w:space="0" w:color="auto"/>
              <w:bottom w:val="single" w:sz="4" w:space="0" w:color="auto"/>
              <w:right w:val="single" w:sz="4" w:space="0" w:color="auto"/>
            </w:tcBorders>
            <w:vAlign w:val="center"/>
            <w:hideMark/>
          </w:tcPr>
          <w:p w14:paraId="56AB960D" w14:textId="77777777" w:rsidR="00B83FE9" w:rsidRPr="009119D0" w:rsidRDefault="00B83FE9" w:rsidP="00B83FE9">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FA84FE3"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470D5ECD"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66FAC62C"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3D916ECF"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0.4</w:t>
            </w:r>
          </w:p>
        </w:tc>
        <w:tc>
          <w:tcPr>
            <w:tcW w:w="0" w:type="auto"/>
            <w:tcBorders>
              <w:top w:val="nil"/>
              <w:left w:val="nil"/>
              <w:bottom w:val="single" w:sz="4" w:space="0" w:color="auto"/>
              <w:right w:val="single" w:sz="4" w:space="0" w:color="auto"/>
            </w:tcBorders>
            <w:shd w:val="clear" w:color="auto" w:fill="auto"/>
            <w:noWrap/>
            <w:vAlign w:val="center"/>
            <w:hideMark/>
          </w:tcPr>
          <w:p w14:paraId="0F54D976"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2.7</w:t>
            </w:r>
          </w:p>
        </w:tc>
      </w:tr>
      <w:tr w:rsidR="00B83FE9" w:rsidRPr="009119D0" w14:paraId="0A0825CA" w14:textId="77777777" w:rsidTr="00B83FE9">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689B47"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3B19B0C2"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639EE4A1"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0.0069</w:t>
            </w:r>
          </w:p>
        </w:tc>
        <w:tc>
          <w:tcPr>
            <w:tcW w:w="0" w:type="auto"/>
            <w:tcBorders>
              <w:top w:val="nil"/>
              <w:left w:val="nil"/>
              <w:bottom w:val="single" w:sz="4" w:space="0" w:color="auto"/>
              <w:right w:val="single" w:sz="4" w:space="0" w:color="auto"/>
            </w:tcBorders>
            <w:shd w:val="clear" w:color="auto" w:fill="auto"/>
            <w:noWrap/>
            <w:vAlign w:val="center"/>
            <w:hideMark/>
          </w:tcPr>
          <w:p w14:paraId="61B5F2BE"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0.0068</w:t>
            </w:r>
          </w:p>
        </w:tc>
        <w:tc>
          <w:tcPr>
            <w:tcW w:w="0" w:type="auto"/>
            <w:tcBorders>
              <w:top w:val="nil"/>
              <w:left w:val="nil"/>
              <w:bottom w:val="single" w:sz="4" w:space="0" w:color="auto"/>
              <w:right w:val="single" w:sz="4" w:space="0" w:color="auto"/>
            </w:tcBorders>
            <w:shd w:val="clear" w:color="auto" w:fill="auto"/>
            <w:noWrap/>
            <w:vAlign w:val="center"/>
            <w:hideMark/>
          </w:tcPr>
          <w:p w14:paraId="1C2E3F56"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0.0069</w:t>
            </w:r>
          </w:p>
        </w:tc>
        <w:tc>
          <w:tcPr>
            <w:tcW w:w="0" w:type="auto"/>
            <w:tcBorders>
              <w:top w:val="nil"/>
              <w:left w:val="nil"/>
              <w:bottom w:val="single" w:sz="4" w:space="0" w:color="auto"/>
              <w:right w:val="single" w:sz="4" w:space="0" w:color="auto"/>
            </w:tcBorders>
            <w:shd w:val="clear" w:color="auto" w:fill="auto"/>
            <w:noWrap/>
            <w:vAlign w:val="center"/>
            <w:hideMark/>
          </w:tcPr>
          <w:p w14:paraId="354097B1"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0.0063</w:t>
            </w:r>
          </w:p>
        </w:tc>
      </w:tr>
      <w:tr w:rsidR="00B83FE9" w:rsidRPr="009119D0" w14:paraId="7C69A045" w14:textId="77777777" w:rsidTr="00B83FE9">
        <w:trPr>
          <w:trHeight w:val="285"/>
        </w:trPr>
        <w:tc>
          <w:tcPr>
            <w:tcW w:w="0" w:type="auto"/>
            <w:vMerge/>
            <w:tcBorders>
              <w:top w:val="nil"/>
              <w:left w:val="single" w:sz="4" w:space="0" w:color="auto"/>
              <w:bottom w:val="single" w:sz="4" w:space="0" w:color="auto"/>
              <w:right w:val="single" w:sz="4" w:space="0" w:color="auto"/>
            </w:tcBorders>
            <w:vAlign w:val="center"/>
            <w:hideMark/>
          </w:tcPr>
          <w:p w14:paraId="759E6A9B" w14:textId="77777777" w:rsidR="00B83FE9" w:rsidRPr="009119D0" w:rsidRDefault="00B83FE9" w:rsidP="00B83FE9">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96CAD4D"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39413984"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4.5</w:t>
            </w:r>
          </w:p>
        </w:tc>
        <w:tc>
          <w:tcPr>
            <w:tcW w:w="0" w:type="auto"/>
            <w:tcBorders>
              <w:top w:val="nil"/>
              <w:left w:val="nil"/>
              <w:bottom w:val="single" w:sz="4" w:space="0" w:color="auto"/>
              <w:right w:val="single" w:sz="4" w:space="0" w:color="auto"/>
            </w:tcBorders>
            <w:shd w:val="clear" w:color="auto" w:fill="auto"/>
            <w:noWrap/>
            <w:vAlign w:val="center"/>
            <w:hideMark/>
          </w:tcPr>
          <w:p w14:paraId="16484EED"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6F08A8FF"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14:paraId="3A4822BE"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2.6</w:t>
            </w:r>
          </w:p>
        </w:tc>
      </w:tr>
      <w:tr w:rsidR="00B83FE9" w:rsidRPr="009119D0" w14:paraId="452D0A99" w14:textId="77777777" w:rsidTr="00B83FE9">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3681AE" w14:textId="77777777" w:rsidR="00B83FE9" w:rsidRPr="009119D0" w:rsidRDefault="00B83FE9" w:rsidP="00B83FE9">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7519F1E9"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7F6261AA"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0.029</w:t>
            </w:r>
          </w:p>
        </w:tc>
        <w:tc>
          <w:tcPr>
            <w:tcW w:w="0" w:type="auto"/>
            <w:tcBorders>
              <w:top w:val="nil"/>
              <w:left w:val="nil"/>
              <w:bottom w:val="single" w:sz="4" w:space="0" w:color="auto"/>
              <w:right w:val="single" w:sz="4" w:space="0" w:color="auto"/>
            </w:tcBorders>
            <w:shd w:val="clear" w:color="auto" w:fill="auto"/>
            <w:noWrap/>
            <w:vAlign w:val="center"/>
            <w:hideMark/>
          </w:tcPr>
          <w:p w14:paraId="7C49B7DB"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0.031</w:t>
            </w:r>
          </w:p>
        </w:tc>
        <w:tc>
          <w:tcPr>
            <w:tcW w:w="0" w:type="auto"/>
            <w:tcBorders>
              <w:top w:val="nil"/>
              <w:left w:val="nil"/>
              <w:bottom w:val="single" w:sz="4" w:space="0" w:color="auto"/>
              <w:right w:val="single" w:sz="4" w:space="0" w:color="auto"/>
            </w:tcBorders>
            <w:shd w:val="clear" w:color="auto" w:fill="auto"/>
            <w:noWrap/>
            <w:vAlign w:val="center"/>
            <w:hideMark/>
          </w:tcPr>
          <w:p w14:paraId="331F4B90"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0.029</w:t>
            </w:r>
          </w:p>
        </w:tc>
        <w:tc>
          <w:tcPr>
            <w:tcW w:w="0" w:type="auto"/>
            <w:tcBorders>
              <w:top w:val="nil"/>
              <w:left w:val="nil"/>
              <w:bottom w:val="single" w:sz="4" w:space="0" w:color="auto"/>
              <w:right w:val="single" w:sz="4" w:space="0" w:color="auto"/>
            </w:tcBorders>
            <w:shd w:val="clear" w:color="auto" w:fill="auto"/>
            <w:noWrap/>
            <w:vAlign w:val="center"/>
            <w:hideMark/>
          </w:tcPr>
          <w:p w14:paraId="52A2A8A8"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0.029</w:t>
            </w:r>
          </w:p>
        </w:tc>
      </w:tr>
      <w:tr w:rsidR="00B83FE9" w:rsidRPr="009119D0" w14:paraId="5E3E95F3" w14:textId="77777777" w:rsidTr="00B83FE9">
        <w:trPr>
          <w:trHeight w:val="285"/>
        </w:trPr>
        <w:tc>
          <w:tcPr>
            <w:tcW w:w="0" w:type="auto"/>
            <w:vMerge/>
            <w:tcBorders>
              <w:top w:val="nil"/>
              <w:left w:val="single" w:sz="4" w:space="0" w:color="auto"/>
              <w:bottom w:val="single" w:sz="4" w:space="0" w:color="auto"/>
              <w:right w:val="single" w:sz="4" w:space="0" w:color="auto"/>
            </w:tcBorders>
            <w:vAlign w:val="center"/>
            <w:hideMark/>
          </w:tcPr>
          <w:p w14:paraId="6BFC7A0E" w14:textId="77777777" w:rsidR="00B83FE9" w:rsidRPr="009119D0" w:rsidRDefault="00B83FE9" w:rsidP="00B83FE9">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FE34932" w14:textId="77777777" w:rsidR="00B83FE9" w:rsidRPr="009119D0" w:rsidRDefault="00B83FE9" w:rsidP="00B83FE9">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5D7BE265"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2.9</w:t>
            </w:r>
          </w:p>
        </w:tc>
        <w:tc>
          <w:tcPr>
            <w:tcW w:w="0" w:type="auto"/>
            <w:tcBorders>
              <w:top w:val="nil"/>
              <w:left w:val="nil"/>
              <w:bottom w:val="single" w:sz="4" w:space="0" w:color="auto"/>
              <w:right w:val="single" w:sz="4" w:space="0" w:color="auto"/>
            </w:tcBorders>
            <w:shd w:val="clear" w:color="auto" w:fill="auto"/>
            <w:noWrap/>
            <w:vAlign w:val="center"/>
            <w:hideMark/>
          </w:tcPr>
          <w:p w14:paraId="74A937B9"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3.8</w:t>
            </w:r>
          </w:p>
        </w:tc>
        <w:tc>
          <w:tcPr>
            <w:tcW w:w="0" w:type="auto"/>
            <w:tcBorders>
              <w:top w:val="nil"/>
              <w:left w:val="nil"/>
              <w:bottom w:val="single" w:sz="4" w:space="0" w:color="auto"/>
              <w:right w:val="single" w:sz="4" w:space="0" w:color="auto"/>
            </w:tcBorders>
            <w:shd w:val="clear" w:color="auto" w:fill="auto"/>
            <w:noWrap/>
            <w:vAlign w:val="center"/>
            <w:hideMark/>
          </w:tcPr>
          <w:p w14:paraId="1ACB97CA"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1.1</w:t>
            </w:r>
          </w:p>
        </w:tc>
        <w:tc>
          <w:tcPr>
            <w:tcW w:w="0" w:type="auto"/>
            <w:tcBorders>
              <w:top w:val="nil"/>
              <w:left w:val="nil"/>
              <w:bottom w:val="single" w:sz="4" w:space="0" w:color="auto"/>
              <w:right w:val="single" w:sz="4" w:space="0" w:color="auto"/>
            </w:tcBorders>
            <w:shd w:val="clear" w:color="auto" w:fill="auto"/>
            <w:noWrap/>
            <w:vAlign w:val="center"/>
            <w:hideMark/>
          </w:tcPr>
          <w:p w14:paraId="0F8AE34C" w14:textId="77777777" w:rsidR="00B83FE9" w:rsidRPr="009119D0" w:rsidRDefault="00B83FE9" w:rsidP="00B83FE9">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2.5</w:t>
            </w:r>
          </w:p>
        </w:tc>
      </w:tr>
    </w:tbl>
    <w:p w14:paraId="02EDBFAD" w14:textId="77777777" w:rsidR="00B83FE9" w:rsidRPr="009119D0" w:rsidRDefault="00B83FE9">
      <w:pPr>
        <w:jc w:val="center"/>
        <w:rPr>
          <w:rFonts w:ascii="Times New Roman" w:eastAsia="黑体" w:hAnsi="Times New Roman"/>
          <w:kern w:val="0"/>
          <w:szCs w:val="44"/>
        </w:rPr>
      </w:pPr>
    </w:p>
    <w:p w14:paraId="14D60856"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3.2.14 </w:t>
      </w:r>
      <w:r w:rsidRPr="009119D0">
        <w:rPr>
          <w:rFonts w:ascii="Times New Roman" w:eastAsia="黑体" w:hAnsi="Times New Roman"/>
          <w:szCs w:val="21"/>
        </w:rPr>
        <w:t>重复性</w:t>
      </w:r>
    </w:p>
    <w:p w14:paraId="720A8263" w14:textId="21755641" w:rsidR="009249D5" w:rsidRPr="009119D0" w:rsidRDefault="004450C1">
      <w:pPr>
        <w:ind w:firstLineChars="200" w:firstLine="420"/>
        <w:rPr>
          <w:rFonts w:ascii="Times New Roman" w:hAnsi="Times New Roman"/>
        </w:rPr>
      </w:pPr>
      <w:r w:rsidRPr="009119D0">
        <w:rPr>
          <w:rFonts w:ascii="Times New Roman" w:hAnsi="Times New Roman"/>
          <w:szCs w:val="21"/>
        </w:rPr>
        <w:t>在重复性条</w:t>
      </w:r>
      <w:r w:rsidRPr="009119D0">
        <w:rPr>
          <w:rFonts w:ascii="Times New Roman" w:hAnsi="Times New Roman"/>
        </w:rPr>
        <w:t>件下获得的两次独立测试结果的测定值，在表</w:t>
      </w:r>
      <w:r w:rsidR="0087734D">
        <w:rPr>
          <w:rFonts w:ascii="Times New Roman" w:hAnsi="Times New Roman"/>
        </w:rPr>
        <w:t>1</w:t>
      </w:r>
      <w:r w:rsidR="0028548B">
        <w:rPr>
          <w:rFonts w:ascii="Times New Roman" w:hAnsi="Times New Roman"/>
        </w:rPr>
        <w:t>7</w:t>
      </w:r>
      <w:r w:rsidRPr="009119D0">
        <w:rPr>
          <w:rFonts w:ascii="Times New Roman" w:hAnsi="Times New Roman"/>
        </w:rPr>
        <w:t>给出的平均值范围内，两个测试结果的绝对差值不超过重复性限（</w:t>
      </w:r>
      <w:r w:rsidRPr="009119D0">
        <w:rPr>
          <w:rFonts w:ascii="Times New Roman" w:hAnsi="Times New Roman"/>
          <w:i/>
        </w:rPr>
        <w:t>r</w:t>
      </w:r>
      <w:r w:rsidRPr="009119D0">
        <w:rPr>
          <w:rFonts w:ascii="Times New Roman" w:hAnsi="Times New Roman"/>
        </w:rPr>
        <w:t>），超过重复性限（</w:t>
      </w:r>
      <w:r w:rsidRPr="009119D0">
        <w:rPr>
          <w:rFonts w:ascii="Times New Roman" w:hAnsi="Times New Roman"/>
          <w:i/>
        </w:rPr>
        <w:t>r</w:t>
      </w:r>
      <w:r w:rsidRPr="009119D0">
        <w:rPr>
          <w:rFonts w:ascii="Times New Roman" w:hAnsi="Times New Roman"/>
        </w:rPr>
        <w:t>）情况不超过</w:t>
      </w:r>
      <w:r w:rsidRPr="009119D0">
        <w:rPr>
          <w:rFonts w:ascii="Times New Roman" w:hAnsi="Times New Roman"/>
        </w:rPr>
        <w:t>5%</w:t>
      </w:r>
      <w:r w:rsidRPr="009119D0">
        <w:rPr>
          <w:rFonts w:ascii="Times New Roman" w:hAnsi="Times New Roman"/>
        </w:rPr>
        <w:t>。重复性限（</w:t>
      </w:r>
      <w:r w:rsidRPr="009119D0">
        <w:rPr>
          <w:rFonts w:ascii="Times New Roman" w:hAnsi="Times New Roman"/>
          <w:i/>
        </w:rPr>
        <w:t>r</w:t>
      </w:r>
      <w:r w:rsidRPr="009119D0">
        <w:rPr>
          <w:rFonts w:ascii="Times New Roman" w:hAnsi="Times New Roman"/>
        </w:rPr>
        <w:t>）按表</w:t>
      </w:r>
      <w:r w:rsidRPr="009119D0">
        <w:rPr>
          <w:rFonts w:ascii="Times New Roman" w:hAnsi="Times New Roman"/>
        </w:rPr>
        <w:t>15</w:t>
      </w:r>
      <w:r w:rsidRPr="009119D0">
        <w:rPr>
          <w:rFonts w:ascii="Times New Roman" w:hAnsi="Times New Roman"/>
        </w:rPr>
        <w:t>数据采用线性内插法或外延法求得。</w:t>
      </w:r>
    </w:p>
    <w:p w14:paraId="19F16DE4" w14:textId="56C41537" w:rsidR="009249D5" w:rsidRPr="009119D0" w:rsidRDefault="004450C1">
      <w:pPr>
        <w:jc w:val="center"/>
        <w:rPr>
          <w:rFonts w:ascii="Times New Roman" w:eastAsia="黑体" w:hAnsi="Times New Roman"/>
          <w:szCs w:val="21"/>
        </w:rPr>
      </w:pPr>
      <w:r w:rsidRPr="009119D0">
        <w:rPr>
          <w:rFonts w:ascii="Times New Roman" w:eastAsia="黑体" w:hAnsi="Times New Roman"/>
          <w:szCs w:val="21"/>
        </w:rPr>
        <w:t>表</w:t>
      </w:r>
      <w:r w:rsidRPr="009119D0">
        <w:rPr>
          <w:rFonts w:ascii="Times New Roman" w:eastAsia="黑体" w:hAnsi="Times New Roman"/>
          <w:szCs w:val="21"/>
        </w:rPr>
        <w:t>1</w:t>
      </w:r>
      <w:r w:rsidR="0028548B">
        <w:rPr>
          <w:rFonts w:ascii="Times New Roman" w:eastAsia="黑体" w:hAnsi="Times New Roman"/>
          <w:szCs w:val="21"/>
        </w:rPr>
        <w:t>7</w:t>
      </w:r>
      <w:r w:rsidRPr="009119D0">
        <w:rPr>
          <w:rFonts w:ascii="Times New Roman" w:eastAsia="黑体" w:hAnsi="Times New Roman"/>
          <w:szCs w:val="21"/>
        </w:rPr>
        <w:t xml:space="preserve"> </w:t>
      </w:r>
      <w:r w:rsidRPr="009119D0">
        <w:rPr>
          <w:rFonts w:ascii="Times New Roman" w:eastAsia="黑体" w:hAnsi="Times New Roman"/>
          <w:szCs w:val="21"/>
        </w:rPr>
        <w:t>重复性限</w:t>
      </w:r>
    </w:p>
    <w:tbl>
      <w:tblPr>
        <w:tblW w:w="5000" w:type="pct"/>
        <w:tblLook w:val="04A0" w:firstRow="1" w:lastRow="0" w:firstColumn="1" w:lastColumn="0" w:noHBand="0" w:noVBand="1"/>
      </w:tblPr>
      <w:tblGrid>
        <w:gridCol w:w="1184"/>
        <w:gridCol w:w="1384"/>
        <w:gridCol w:w="1384"/>
        <w:gridCol w:w="1384"/>
        <w:gridCol w:w="1384"/>
        <w:gridCol w:w="1384"/>
        <w:gridCol w:w="1235"/>
      </w:tblGrid>
      <w:tr w:rsidR="004826E2" w:rsidRPr="009119D0" w14:paraId="34F2C300" w14:textId="77777777" w:rsidTr="004826E2">
        <w:trPr>
          <w:trHeight w:val="315"/>
        </w:trPr>
        <w:tc>
          <w:tcPr>
            <w:tcW w:w="6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12F23B" w14:textId="77777777" w:rsidR="004826E2" w:rsidRPr="009119D0" w:rsidRDefault="004826E2" w:rsidP="004826E2">
            <w:pPr>
              <w:widowControl/>
              <w:jc w:val="center"/>
              <w:rPr>
                <w:rFonts w:ascii="Times New Roman" w:eastAsia="等线" w:hAnsi="Times New Roman"/>
                <w:i/>
                <w:iCs/>
                <w:color w:val="FF0000"/>
                <w:kern w:val="0"/>
                <w:szCs w:val="21"/>
              </w:rPr>
            </w:pPr>
            <w:proofErr w:type="spellStart"/>
            <w:r w:rsidRPr="009119D0">
              <w:rPr>
                <w:rFonts w:ascii="Times New Roman" w:eastAsia="等线" w:hAnsi="Times New Roman"/>
                <w:i/>
                <w:iCs/>
                <w:color w:val="FF0000"/>
                <w:kern w:val="0"/>
                <w:szCs w:val="21"/>
              </w:rPr>
              <w:t>W</w:t>
            </w:r>
            <w:r w:rsidRPr="009119D0">
              <w:rPr>
                <w:rFonts w:ascii="Times New Roman" w:hAnsi="Times New Roman"/>
                <w:i/>
                <w:iCs/>
                <w:color w:val="FF0000"/>
                <w:kern w:val="0"/>
                <w:szCs w:val="21"/>
                <w:vertAlign w:val="subscript"/>
              </w:rPr>
              <w:t>Bi</w:t>
            </w:r>
            <w:proofErr w:type="spellEnd"/>
            <w:r w:rsidRPr="009119D0">
              <w:rPr>
                <w:rFonts w:ascii="Times New Roman" w:eastAsia="等线" w:hAnsi="Times New Roman"/>
                <w:color w:val="FF0000"/>
                <w:kern w:val="0"/>
                <w:sz w:val="18"/>
                <w:szCs w:val="18"/>
              </w:rPr>
              <w:t>%</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3847E"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0.0067</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155EC56B"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0.0076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6FC86612"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7600B653"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0.0296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145F7CAD"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0.0431</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2E3EA954"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0.0541</w:t>
            </w:r>
          </w:p>
        </w:tc>
      </w:tr>
      <w:tr w:rsidR="004826E2" w:rsidRPr="009119D0" w14:paraId="7F82CE2F" w14:textId="77777777" w:rsidTr="004826E2">
        <w:trPr>
          <w:trHeight w:val="300"/>
        </w:trPr>
        <w:tc>
          <w:tcPr>
            <w:tcW w:w="634" w:type="pct"/>
            <w:tcBorders>
              <w:top w:val="nil"/>
              <w:left w:val="single" w:sz="8" w:space="0" w:color="auto"/>
              <w:bottom w:val="single" w:sz="8" w:space="0" w:color="auto"/>
              <w:right w:val="single" w:sz="8" w:space="0" w:color="auto"/>
            </w:tcBorders>
            <w:shd w:val="clear" w:color="auto" w:fill="auto"/>
            <w:vAlign w:val="center"/>
            <w:hideMark/>
          </w:tcPr>
          <w:p w14:paraId="602F956A" w14:textId="77777777" w:rsidR="004826E2" w:rsidRPr="009119D0" w:rsidRDefault="004826E2" w:rsidP="004826E2">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14:paraId="1C83E91D"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0.0005</w:t>
            </w:r>
          </w:p>
        </w:tc>
        <w:tc>
          <w:tcPr>
            <w:tcW w:w="741" w:type="pct"/>
            <w:tcBorders>
              <w:top w:val="nil"/>
              <w:left w:val="nil"/>
              <w:bottom w:val="single" w:sz="4" w:space="0" w:color="auto"/>
              <w:right w:val="single" w:sz="4" w:space="0" w:color="auto"/>
            </w:tcBorders>
            <w:shd w:val="clear" w:color="auto" w:fill="auto"/>
            <w:noWrap/>
            <w:vAlign w:val="center"/>
            <w:hideMark/>
          </w:tcPr>
          <w:p w14:paraId="0B92BCB4"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0.0008</w:t>
            </w:r>
          </w:p>
        </w:tc>
        <w:tc>
          <w:tcPr>
            <w:tcW w:w="741" w:type="pct"/>
            <w:tcBorders>
              <w:top w:val="nil"/>
              <w:left w:val="nil"/>
              <w:bottom w:val="single" w:sz="4" w:space="0" w:color="auto"/>
              <w:right w:val="single" w:sz="4" w:space="0" w:color="auto"/>
            </w:tcBorders>
            <w:shd w:val="clear" w:color="auto" w:fill="auto"/>
            <w:noWrap/>
            <w:vAlign w:val="center"/>
            <w:hideMark/>
          </w:tcPr>
          <w:p w14:paraId="175DFD97"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0.0009</w:t>
            </w:r>
          </w:p>
        </w:tc>
        <w:tc>
          <w:tcPr>
            <w:tcW w:w="741" w:type="pct"/>
            <w:tcBorders>
              <w:top w:val="nil"/>
              <w:left w:val="nil"/>
              <w:bottom w:val="single" w:sz="4" w:space="0" w:color="auto"/>
              <w:right w:val="single" w:sz="4" w:space="0" w:color="auto"/>
            </w:tcBorders>
            <w:shd w:val="clear" w:color="auto" w:fill="auto"/>
            <w:noWrap/>
            <w:vAlign w:val="center"/>
            <w:hideMark/>
          </w:tcPr>
          <w:p w14:paraId="0BD6462D"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0.0016</w:t>
            </w:r>
          </w:p>
        </w:tc>
        <w:tc>
          <w:tcPr>
            <w:tcW w:w="741" w:type="pct"/>
            <w:tcBorders>
              <w:top w:val="nil"/>
              <w:left w:val="nil"/>
              <w:bottom w:val="single" w:sz="4" w:space="0" w:color="auto"/>
              <w:right w:val="single" w:sz="4" w:space="0" w:color="auto"/>
            </w:tcBorders>
            <w:shd w:val="clear" w:color="auto" w:fill="auto"/>
            <w:noWrap/>
            <w:vAlign w:val="center"/>
            <w:hideMark/>
          </w:tcPr>
          <w:p w14:paraId="364EE84B"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0.0015</w:t>
            </w:r>
          </w:p>
        </w:tc>
        <w:tc>
          <w:tcPr>
            <w:tcW w:w="663" w:type="pct"/>
            <w:tcBorders>
              <w:top w:val="nil"/>
              <w:left w:val="nil"/>
              <w:bottom w:val="single" w:sz="4" w:space="0" w:color="auto"/>
              <w:right w:val="single" w:sz="4" w:space="0" w:color="auto"/>
            </w:tcBorders>
            <w:shd w:val="clear" w:color="auto" w:fill="auto"/>
            <w:noWrap/>
            <w:vAlign w:val="center"/>
            <w:hideMark/>
          </w:tcPr>
          <w:p w14:paraId="0C3244B7"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0.0025</w:t>
            </w:r>
          </w:p>
        </w:tc>
      </w:tr>
    </w:tbl>
    <w:p w14:paraId="72804343" w14:textId="77777777" w:rsidR="004826E2" w:rsidRPr="009119D0" w:rsidRDefault="004826E2">
      <w:pPr>
        <w:jc w:val="center"/>
        <w:rPr>
          <w:rFonts w:ascii="Times New Roman" w:eastAsia="黑体" w:hAnsi="Times New Roman"/>
          <w:szCs w:val="21"/>
        </w:rPr>
      </w:pPr>
    </w:p>
    <w:p w14:paraId="5D220BD1"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3.2.15  </w:t>
      </w:r>
      <w:r w:rsidRPr="009119D0">
        <w:rPr>
          <w:rFonts w:ascii="Times New Roman" w:eastAsia="黑体" w:hAnsi="Times New Roman"/>
          <w:szCs w:val="21"/>
        </w:rPr>
        <w:t>再现性</w:t>
      </w:r>
    </w:p>
    <w:p w14:paraId="7E2C4BA8" w14:textId="5EBE99FC" w:rsidR="009249D5" w:rsidRPr="009119D0" w:rsidRDefault="004450C1">
      <w:pPr>
        <w:ind w:firstLineChars="200" w:firstLine="420"/>
        <w:rPr>
          <w:rFonts w:ascii="Times New Roman" w:hAnsi="Times New Roman"/>
        </w:rPr>
      </w:pPr>
      <w:r w:rsidRPr="009119D0">
        <w:rPr>
          <w:rFonts w:ascii="Times New Roman" w:hAnsi="Times New Roman"/>
        </w:rPr>
        <w:t>在再现性条件下获得的两次独立测试结果的测定值，在表</w:t>
      </w:r>
      <w:r w:rsidR="0087734D">
        <w:rPr>
          <w:rFonts w:ascii="Times New Roman" w:hAnsi="Times New Roman"/>
        </w:rPr>
        <w:t>1</w:t>
      </w:r>
      <w:r w:rsidR="0028548B">
        <w:rPr>
          <w:rFonts w:ascii="Times New Roman" w:hAnsi="Times New Roman"/>
        </w:rPr>
        <w:t>8</w:t>
      </w:r>
      <w:r w:rsidRPr="009119D0">
        <w:rPr>
          <w:rFonts w:ascii="Times New Roman" w:hAnsi="Times New Roman"/>
        </w:rPr>
        <w:t>给出的平均值范围内，两个测试结果的绝对差值不超过再现性限（</w:t>
      </w:r>
      <w:r w:rsidRPr="009119D0">
        <w:rPr>
          <w:rFonts w:ascii="Times New Roman" w:hAnsi="Times New Roman"/>
          <w:i/>
        </w:rPr>
        <w:t>R</w:t>
      </w:r>
      <w:r w:rsidRPr="009119D0">
        <w:rPr>
          <w:rFonts w:ascii="Times New Roman" w:hAnsi="Times New Roman"/>
        </w:rPr>
        <w:t>），超过再现性限（</w:t>
      </w:r>
      <w:r w:rsidRPr="009119D0">
        <w:rPr>
          <w:rFonts w:ascii="Times New Roman" w:hAnsi="Times New Roman"/>
          <w:i/>
        </w:rPr>
        <w:t>R</w:t>
      </w:r>
      <w:r w:rsidRPr="009119D0">
        <w:rPr>
          <w:rFonts w:ascii="Times New Roman" w:hAnsi="Times New Roman"/>
        </w:rPr>
        <w:t>）情况不超过</w:t>
      </w:r>
      <w:r w:rsidRPr="009119D0">
        <w:rPr>
          <w:rFonts w:ascii="Times New Roman" w:hAnsi="Times New Roman"/>
        </w:rPr>
        <w:t>5%</w:t>
      </w:r>
      <w:r w:rsidRPr="009119D0">
        <w:rPr>
          <w:rFonts w:ascii="Times New Roman" w:hAnsi="Times New Roman"/>
        </w:rPr>
        <w:t>。再现性限（</w:t>
      </w:r>
      <w:r w:rsidRPr="009119D0">
        <w:rPr>
          <w:rFonts w:ascii="Times New Roman" w:hAnsi="Times New Roman"/>
          <w:i/>
        </w:rPr>
        <w:t>R</w:t>
      </w:r>
      <w:r w:rsidRPr="009119D0">
        <w:rPr>
          <w:rFonts w:ascii="Times New Roman" w:hAnsi="Times New Roman"/>
        </w:rPr>
        <w:t>）按表</w:t>
      </w:r>
      <w:r w:rsidRPr="009119D0">
        <w:rPr>
          <w:rFonts w:ascii="Times New Roman" w:hAnsi="Times New Roman"/>
        </w:rPr>
        <w:t>16</w:t>
      </w:r>
      <w:r w:rsidRPr="009119D0">
        <w:rPr>
          <w:rFonts w:ascii="Times New Roman" w:hAnsi="Times New Roman"/>
        </w:rPr>
        <w:t>数据采用线性内插法或外延法求得。</w:t>
      </w:r>
    </w:p>
    <w:p w14:paraId="045F5A1B" w14:textId="247E01E4" w:rsidR="009249D5" w:rsidRPr="009119D0" w:rsidRDefault="004450C1">
      <w:pPr>
        <w:jc w:val="center"/>
        <w:rPr>
          <w:rFonts w:ascii="Times New Roman" w:eastAsia="黑体" w:hAnsi="Times New Roman"/>
          <w:szCs w:val="21"/>
        </w:rPr>
      </w:pPr>
      <w:r w:rsidRPr="009119D0">
        <w:rPr>
          <w:rFonts w:ascii="Times New Roman" w:eastAsia="黑体" w:hAnsi="Times New Roman"/>
          <w:szCs w:val="21"/>
        </w:rPr>
        <w:t>表</w:t>
      </w:r>
      <w:r w:rsidRPr="009119D0">
        <w:rPr>
          <w:rFonts w:ascii="Times New Roman" w:eastAsia="黑体" w:hAnsi="Times New Roman"/>
          <w:szCs w:val="21"/>
        </w:rPr>
        <w:t>1</w:t>
      </w:r>
      <w:r w:rsidR="0028548B">
        <w:rPr>
          <w:rFonts w:ascii="Times New Roman" w:eastAsia="黑体" w:hAnsi="Times New Roman"/>
          <w:szCs w:val="21"/>
        </w:rPr>
        <w:t>8</w:t>
      </w:r>
      <w:r w:rsidRPr="009119D0">
        <w:rPr>
          <w:rFonts w:ascii="Times New Roman" w:eastAsia="黑体" w:hAnsi="Times New Roman"/>
          <w:szCs w:val="21"/>
        </w:rPr>
        <w:t xml:space="preserve"> </w:t>
      </w:r>
      <w:r w:rsidRPr="009119D0">
        <w:rPr>
          <w:rFonts w:ascii="Times New Roman" w:eastAsia="黑体" w:hAnsi="Times New Roman"/>
          <w:szCs w:val="21"/>
        </w:rPr>
        <w:t>再现性限</w:t>
      </w:r>
    </w:p>
    <w:tbl>
      <w:tblPr>
        <w:tblW w:w="5000" w:type="pct"/>
        <w:tblLook w:val="04A0" w:firstRow="1" w:lastRow="0" w:firstColumn="1" w:lastColumn="0" w:noHBand="0" w:noVBand="1"/>
      </w:tblPr>
      <w:tblGrid>
        <w:gridCol w:w="1184"/>
        <w:gridCol w:w="1385"/>
        <w:gridCol w:w="1385"/>
        <w:gridCol w:w="1385"/>
        <w:gridCol w:w="1385"/>
        <w:gridCol w:w="1385"/>
        <w:gridCol w:w="1235"/>
      </w:tblGrid>
      <w:tr w:rsidR="004826E2" w:rsidRPr="009119D0" w14:paraId="5B8EE8DB" w14:textId="77777777" w:rsidTr="004826E2">
        <w:trPr>
          <w:trHeight w:val="30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A70BE" w14:textId="77777777" w:rsidR="004826E2" w:rsidRPr="009119D0" w:rsidRDefault="004826E2" w:rsidP="004826E2">
            <w:pPr>
              <w:widowControl/>
              <w:jc w:val="center"/>
              <w:rPr>
                <w:rFonts w:ascii="Times New Roman" w:eastAsia="等线" w:hAnsi="Times New Roman"/>
                <w:i/>
                <w:iCs/>
                <w:color w:val="FF0000"/>
                <w:kern w:val="0"/>
                <w:szCs w:val="21"/>
              </w:rPr>
            </w:pPr>
            <w:bookmarkStart w:id="7" w:name="OLE_LINK85"/>
            <w:bookmarkStart w:id="8" w:name="OLE_LINK86"/>
            <w:bookmarkStart w:id="9" w:name="OLE_LINK95"/>
            <w:bookmarkStart w:id="10" w:name="OLE_LINK102"/>
            <w:bookmarkStart w:id="11" w:name="OLE_LINK111"/>
            <w:proofErr w:type="spellStart"/>
            <w:r w:rsidRPr="009119D0">
              <w:rPr>
                <w:rFonts w:ascii="Times New Roman" w:eastAsia="等线" w:hAnsi="Times New Roman"/>
                <w:i/>
                <w:iCs/>
                <w:color w:val="FF0000"/>
                <w:kern w:val="0"/>
                <w:szCs w:val="21"/>
              </w:rPr>
              <w:t>W</w:t>
            </w:r>
            <w:r w:rsidRPr="009119D0">
              <w:rPr>
                <w:rFonts w:ascii="Times New Roman" w:hAnsi="Times New Roman"/>
                <w:i/>
                <w:iCs/>
                <w:color w:val="FF0000"/>
                <w:kern w:val="0"/>
                <w:szCs w:val="21"/>
                <w:vertAlign w:val="subscript"/>
              </w:rPr>
              <w:t>Bi</w:t>
            </w:r>
            <w:proofErr w:type="spellEnd"/>
            <w:r w:rsidRPr="009119D0">
              <w:rPr>
                <w:rFonts w:ascii="Times New Roman" w:eastAsia="等线" w:hAnsi="Times New Roman"/>
                <w:color w:val="FF0000"/>
                <w:kern w:val="0"/>
                <w:sz w:val="18"/>
                <w:szCs w:val="18"/>
              </w:rPr>
              <w:t>%</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0D0424E2"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0.0067</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7307AF51"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0.0076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08DD9FA1"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394197DD"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0.0296</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46BD1DA" w14:textId="77777777" w:rsidR="004826E2" w:rsidRPr="009119D0" w:rsidRDefault="004826E2" w:rsidP="004826E2">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0.0431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75E667F" w14:textId="77777777" w:rsidR="004826E2" w:rsidRPr="009119D0" w:rsidRDefault="004826E2" w:rsidP="004826E2">
            <w:pPr>
              <w:widowControl/>
              <w:jc w:val="center"/>
              <w:rPr>
                <w:rFonts w:ascii="Times New Roman" w:eastAsia="等线" w:hAnsi="Times New Roman"/>
                <w:kern w:val="0"/>
                <w:sz w:val="18"/>
                <w:szCs w:val="18"/>
              </w:rPr>
            </w:pPr>
            <w:r w:rsidRPr="009119D0">
              <w:rPr>
                <w:rFonts w:ascii="Times New Roman" w:eastAsia="等线" w:hAnsi="Times New Roman"/>
                <w:kern w:val="0"/>
                <w:sz w:val="18"/>
                <w:szCs w:val="18"/>
              </w:rPr>
              <w:t>0.0541</w:t>
            </w:r>
          </w:p>
        </w:tc>
      </w:tr>
      <w:tr w:rsidR="004826E2" w:rsidRPr="009119D0" w14:paraId="46DB59EF" w14:textId="77777777" w:rsidTr="004826E2">
        <w:trPr>
          <w:trHeight w:val="285"/>
        </w:trPr>
        <w:tc>
          <w:tcPr>
            <w:tcW w:w="634" w:type="pct"/>
            <w:tcBorders>
              <w:top w:val="nil"/>
              <w:left w:val="single" w:sz="4" w:space="0" w:color="auto"/>
              <w:bottom w:val="single" w:sz="4" w:space="0" w:color="auto"/>
              <w:right w:val="single" w:sz="4" w:space="0" w:color="auto"/>
            </w:tcBorders>
            <w:shd w:val="clear" w:color="auto" w:fill="auto"/>
            <w:vAlign w:val="center"/>
            <w:hideMark/>
          </w:tcPr>
          <w:p w14:paraId="148807C8" w14:textId="204B9F54" w:rsidR="004826E2" w:rsidRPr="009119D0" w:rsidRDefault="004C0CAF" w:rsidP="004826E2">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w:t>
            </w:r>
            <w:r w:rsidR="004826E2" w:rsidRPr="009119D0">
              <w:rPr>
                <w:rFonts w:ascii="Times New Roman" w:eastAsia="等线" w:hAnsi="Times New Roman"/>
                <w:color w:val="000000"/>
                <w:kern w:val="0"/>
                <w:sz w:val="18"/>
                <w:szCs w:val="18"/>
              </w:rPr>
              <w:t>/%</w:t>
            </w:r>
          </w:p>
        </w:tc>
        <w:tc>
          <w:tcPr>
            <w:tcW w:w="741" w:type="pct"/>
            <w:tcBorders>
              <w:top w:val="nil"/>
              <w:left w:val="nil"/>
              <w:bottom w:val="single" w:sz="4" w:space="0" w:color="auto"/>
              <w:right w:val="single" w:sz="4" w:space="0" w:color="auto"/>
            </w:tcBorders>
            <w:shd w:val="clear" w:color="auto" w:fill="auto"/>
            <w:vAlign w:val="center"/>
            <w:hideMark/>
          </w:tcPr>
          <w:p w14:paraId="419F3E8D" w14:textId="77777777" w:rsidR="004826E2" w:rsidRPr="009119D0" w:rsidRDefault="004826E2" w:rsidP="004826E2">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0.0009</w:t>
            </w:r>
          </w:p>
        </w:tc>
        <w:tc>
          <w:tcPr>
            <w:tcW w:w="741" w:type="pct"/>
            <w:tcBorders>
              <w:top w:val="nil"/>
              <w:left w:val="nil"/>
              <w:bottom w:val="single" w:sz="4" w:space="0" w:color="auto"/>
              <w:right w:val="single" w:sz="4" w:space="0" w:color="auto"/>
            </w:tcBorders>
            <w:shd w:val="clear" w:color="auto" w:fill="auto"/>
            <w:vAlign w:val="center"/>
            <w:hideMark/>
          </w:tcPr>
          <w:p w14:paraId="152F7839" w14:textId="77777777" w:rsidR="004826E2" w:rsidRPr="009119D0" w:rsidRDefault="004826E2" w:rsidP="004826E2">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0.0013</w:t>
            </w:r>
          </w:p>
        </w:tc>
        <w:tc>
          <w:tcPr>
            <w:tcW w:w="741" w:type="pct"/>
            <w:tcBorders>
              <w:top w:val="nil"/>
              <w:left w:val="nil"/>
              <w:bottom w:val="single" w:sz="4" w:space="0" w:color="auto"/>
              <w:right w:val="single" w:sz="4" w:space="0" w:color="auto"/>
            </w:tcBorders>
            <w:shd w:val="clear" w:color="auto" w:fill="auto"/>
            <w:vAlign w:val="center"/>
            <w:hideMark/>
          </w:tcPr>
          <w:p w14:paraId="5923E3BE" w14:textId="77777777" w:rsidR="004826E2" w:rsidRPr="009119D0" w:rsidRDefault="004826E2" w:rsidP="004826E2">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0.0013</w:t>
            </w:r>
          </w:p>
        </w:tc>
        <w:tc>
          <w:tcPr>
            <w:tcW w:w="741" w:type="pct"/>
            <w:tcBorders>
              <w:top w:val="nil"/>
              <w:left w:val="nil"/>
              <w:bottom w:val="single" w:sz="4" w:space="0" w:color="auto"/>
              <w:right w:val="single" w:sz="4" w:space="0" w:color="auto"/>
            </w:tcBorders>
            <w:shd w:val="clear" w:color="auto" w:fill="auto"/>
            <w:vAlign w:val="center"/>
            <w:hideMark/>
          </w:tcPr>
          <w:p w14:paraId="50E4E356" w14:textId="77777777" w:rsidR="004826E2" w:rsidRPr="009119D0" w:rsidRDefault="004826E2" w:rsidP="004826E2">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0.0032</w:t>
            </w:r>
          </w:p>
        </w:tc>
        <w:tc>
          <w:tcPr>
            <w:tcW w:w="741" w:type="pct"/>
            <w:tcBorders>
              <w:top w:val="nil"/>
              <w:left w:val="nil"/>
              <w:bottom w:val="single" w:sz="4" w:space="0" w:color="auto"/>
              <w:right w:val="single" w:sz="4" w:space="0" w:color="auto"/>
            </w:tcBorders>
            <w:shd w:val="clear" w:color="auto" w:fill="auto"/>
            <w:vAlign w:val="center"/>
            <w:hideMark/>
          </w:tcPr>
          <w:p w14:paraId="77F248FC" w14:textId="77777777" w:rsidR="004826E2" w:rsidRPr="009119D0" w:rsidRDefault="004826E2" w:rsidP="004826E2">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0.0020</w:t>
            </w:r>
          </w:p>
        </w:tc>
        <w:tc>
          <w:tcPr>
            <w:tcW w:w="663" w:type="pct"/>
            <w:tcBorders>
              <w:top w:val="nil"/>
              <w:left w:val="nil"/>
              <w:bottom w:val="single" w:sz="4" w:space="0" w:color="auto"/>
              <w:right w:val="single" w:sz="4" w:space="0" w:color="auto"/>
            </w:tcBorders>
            <w:shd w:val="clear" w:color="auto" w:fill="auto"/>
            <w:vAlign w:val="center"/>
            <w:hideMark/>
          </w:tcPr>
          <w:p w14:paraId="24E6D739" w14:textId="77777777" w:rsidR="004826E2" w:rsidRPr="009119D0" w:rsidRDefault="004826E2" w:rsidP="004826E2">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0.0026</w:t>
            </w:r>
          </w:p>
        </w:tc>
      </w:tr>
    </w:tbl>
    <w:p w14:paraId="5C6D68A2" w14:textId="42964C12" w:rsidR="009249D5" w:rsidRPr="009119D0" w:rsidRDefault="009249D5">
      <w:pPr>
        <w:jc w:val="center"/>
        <w:rPr>
          <w:rFonts w:ascii="Times New Roman" w:eastAsia="黑体" w:hAnsi="Times New Roman"/>
          <w:bCs/>
          <w:szCs w:val="21"/>
        </w:rPr>
      </w:pPr>
    </w:p>
    <w:p w14:paraId="1AF11859" w14:textId="77777777" w:rsidR="004826E2" w:rsidRPr="009119D0" w:rsidRDefault="004826E2">
      <w:pPr>
        <w:jc w:val="center"/>
        <w:rPr>
          <w:rFonts w:ascii="Times New Roman" w:eastAsia="黑体" w:hAnsi="Times New Roman"/>
          <w:bCs/>
          <w:szCs w:val="21"/>
        </w:rPr>
      </w:pPr>
    </w:p>
    <w:p w14:paraId="6C540589" w14:textId="77777777" w:rsidR="009249D5" w:rsidRPr="009119D0" w:rsidRDefault="004450C1" w:rsidP="0083786F">
      <w:pPr>
        <w:jc w:val="center"/>
        <w:rPr>
          <w:rFonts w:ascii="Times New Roman" w:eastAsia="黑体" w:hAnsi="Times New Roman"/>
          <w:bCs/>
          <w:szCs w:val="21"/>
        </w:rPr>
      </w:pPr>
      <w:r w:rsidRPr="009119D0">
        <w:rPr>
          <w:rFonts w:ascii="Times New Roman" w:eastAsia="黑体" w:hAnsi="Times New Roman"/>
          <w:bCs/>
          <w:szCs w:val="21"/>
        </w:rPr>
        <w:t>3.3</w:t>
      </w:r>
      <w:r w:rsidRPr="009119D0">
        <w:rPr>
          <w:rFonts w:ascii="Times New Roman" w:eastAsia="黑体" w:hAnsi="Times New Roman"/>
          <w:bCs/>
          <w:szCs w:val="21"/>
        </w:rPr>
        <w:t>方法二：原子荧光光谱法</w:t>
      </w:r>
    </w:p>
    <w:p w14:paraId="6E654E2E"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 xml:space="preserve">3.3.1 </w:t>
      </w:r>
      <w:r w:rsidRPr="009119D0">
        <w:rPr>
          <w:rFonts w:ascii="Times New Roman" w:eastAsia="黑体" w:hAnsi="Times New Roman"/>
          <w:szCs w:val="21"/>
        </w:rPr>
        <w:t>样品称取和分取</w:t>
      </w:r>
    </w:p>
    <w:p w14:paraId="3F752CD4" w14:textId="77777777" w:rsidR="009249D5" w:rsidRPr="009119D0" w:rsidRDefault="004450C1">
      <w:pPr>
        <w:ind w:firstLineChars="150" w:firstLine="315"/>
        <w:rPr>
          <w:rFonts w:ascii="Times New Roman" w:hAnsi="Times New Roman"/>
          <w:bCs/>
        </w:rPr>
      </w:pPr>
      <w:r w:rsidRPr="009119D0">
        <w:rPr>
          <w:rFonts w:ascii="Times New Roman" w:hAnsi="Times New Roman"/>
          <w:bCs/>
        </w:rPr>
        <w:t>依据线性范围和</w:t>
      </w:r>
      <w:proofErr w:type="gramStart"/>
      <w:r w:rsidRPr="009119D0">
        <w:rPr>
          <w:rFonts w:ascii="Times New Roman" w:hAnsi="Times New Roman"/>
          <w:bCs/>
        </w:rPr>
        <w:t>铋的</w:t>
      </w:r>
      <w:proofErr w:type="gramEnd"/>
      <w:r w:rsidRPr="009119D0">
        <w:rPr>
          <w:rFonts w:ascii="Times New Roman" w:hAnsi="Times New Roman"/>
          <w:bCs/>
        </w:rPr>
        <w:t>质量分数</w:t>
      </w:r>
      <w:proofErr w:type="gramStart"/>
      <w:r w:rsidRPr="009119D0">
        <w:rPr>
          <w:rFonts w:ascii="Times New Roman" w:hAnsi="Times New Roman"/>
          <w:bCs/>
        </w:rPr>
        <w:t>计算称样量</w:t>
      </w:r>
      <w:proofErr w:type="gramEnd"/>
      <w:r w:rsidRPr="009119D0">
        <w:rPr>
          <w:rFonts w:ascii="Times New Roman" w:hAnsi="Times New Roman"/>
          <w:bCs/>
        </w:rPr>
        <w:t>和</w:t>
      </w:r>
      <w:proofErr w:type="gramStart"/>
      <w:r w:rsidRPr="009119D0">
        <w:rPr>
          <w:rFonts w:ascii="Times New Roman" w:hAnsi="Times New Roman"/>
          <w:bCs/>
        </w:rPr>
        <w:t>移取</w:t>
      </w:r>
      <w:proofErr w:type="gramEnd"/>
      <w:r w:rsidRPr="009119D0">
        <w:rPr>
          <w:rFonts w:ascii="Times New Roman" w:hAnsi="Times New Roman"/>
          <w:bCs/>
        </w:rPr>
        <w:t>体积，使得称量、分取引入相对误差为最小。</w:t>
      </w:r>
    </w:p>
    <w:p w14:paraId="0D458D12" w14:textId="46641837" w:rsidR="009249D5" w:rsidRPr="009119D0" w:rsidRDefault="004450C1">
      <w:pPr>
        <w:ind w:firstLineChars="150" w:firstLine="315"/>
        <w:rPr>
          <w:rFonts w:ascii="Times New Roman" w:hAnsi="Times New Roman"/>
          <w:bCs/>
        </w:rPr>
      </w:pPr>
      <w:bookmarkStart w:id="12" w:name="_Hlk70692851"/>
      <w:r w:rsidRPr="009119D0">
        <w:rPr>
          <w:rFonts w:ascii="Times New Roman" w:hAnsi="Times New Roman"/>
          <w:bCs/>
        </w:rPr>
        <w:t>按表</w:t>
      </w:r>
      <w:r w:rsidRPr="009119D0">
        <w:rPr>
          <w:rFonts w:ascii="Times New Roman" w:hAnsi="Times New Roman"/>
          <w:bCs/>
        </w:rPr>
        <w:t>1</w:t>
      </w:r>
      <w:r w:rsidR="0028548B">
        <w:rPr>
          <w:rFonts w:ascii="Times New Roman" w:hAnsi="Times New Roman"/>
          <w:bCs/>
        </w:rPr>
        <w:t>9</w:t>
      </w:r>
      <w:r w:rsidRPr="009119D0">
        <w:rPr>
          <w:rFonts w:ascii="Times New Roman" w:hAnsi="Times New Roman"/>
          <w:bCs/>
        </w:rPr>
        <w:t>称取试样量，精确至</w:t>
      </w:r>
      <w:r w:rsidRPr="009119D0">
        <w:rPr>
          <w:rFonts w:ascii="Times New Roman" w:hAnsi="Times New Roman"/>
          <w:bCs/>
        </w:rPr>
        <w:t>0.0001g</w:t>
      </w:r>
      <w:r w:rsidR="008273E4">
        <w:rPr>
          <w:rFonts w:ascii="Times New Roman" w:hAnsi="Times New Roman" w:hint="eastAsia"/>
          <w:bCs/>
        </w:rPr>
        <w:t>。</w:t>
      </w:r>
    </w:p>
    <w:p w14:paraId="4041AD07" w14:textId="273DA990" w:rsidR="009249D5" w:rsidRPr="009119D0" w:rsidRDefault="004450C1">
      <w:pPr>
        <w:ind w:firstLineChars="150" w:firstLine="315"/>
        <w:jc w:val="center"/>
        <w:rPr>
          <w:rFonts w:ascii="Times New Roman" w:eastAsia="黑体" w:hAnsi="Times New Roman"/>
          <w:bCs/>
        </w:rPr>
      </w:pPr>
      <w:r w:rsidRPr="009119D0">
        <w:rPr>
          <w:rFonts w:ascii="Times New Roman" w:eastAsia="黑体" w:hAnsi="Times New Roman"/>
          <w:bCs/>
        </w:rPr>
        <w:t>表</w:t>
      </w:r>
      <w:r w:rsidRPr="009119D0">
        <w:rPr>
          <w:rFonts w:ascii="Times New Roman" w:eastAsia="黑体" w:hAnsi="Times New Roman"/>
          <w:bCs/>
        </w:rPr>
        <w:t>1</w:t>
      </w:r>
      <w:r w:rsidR="0028548B">
        <w:rPr>
          <w:rFonts w:ascii="Times New Roman" w:eastAsia="黑体" w:hAnsi="Times New Roman"/>
          <w:bCs/>
        </w:rPr>
        <w:t>9</w:t>
      </w:r>
      <w:r w:rsidRPr="009119D0">
        <w:rPr>
          <w:rFonts w:ascii="Times New Roman" w:eastAsia="黑体" w:hAnsi="Times New Roman"/>
          <w:bCs/>
        </w:rPr>
        <w:t xml:space="preserve"> </w:t>
      </w:r>
      <w:r w:rsidRPr="009119D0">
        <w:rPr>
          <w:rFonts w:ascii="Times New Roman" w:eastAsia="黑体" w:hAnsi="Times New Roman"/>
          <w:bCs/>
        </w:rPr>
        <w:t>样品称取和分取体积</w:t>
      </w:r>
    </w:p>
    <w:tbl>
      <w:tblPr>
        <w:tblW w:w="9419" w:type="dxa"/>
        <w:jc w:val="center"/>
        <w:tblLook w:val="04A0" w:firstRow="1" w:lastRow="0" w:firstColumn="1" w:lastColumn="0" w:noHBand="0" w:noVBand="1"/>
      </w:tblPr>
      <w:tblGrid>
        <w:gridCol w:w="2524"/>
        <w:gridCol w:w="2211"/>
        <w:gridCol w:w="2329"/>
        <w:gridCol w:w="2355"/>
      </w:tblGrid>
      <w:tr w:rsidR="009249D5" w:rsidRPr="009119D0" w14:paraId="064E06B6" w14:textId="77777777">
        <w:trPr>
          <w:trHeight w:val="364"/>
          <w:jc w:val="center"/>
        </w:trPr>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3297B5F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铋的质量分数</w:t>
            </w:r>
            <w:r w:rsidRPr="009119D0">
              <w:rPr>
                <w:rFonts w:ascii="Times New Roman" w:hAnsi="Times New Roman"/>
                <w:color w:val="000000"/>
                <w:kern w:val="0"/>
                <w:sz w:val="18"/>
                <w:szCs w:val="18"/>
              </w:rPr>
              <w:t>/%</w:t>
            </w:r>
          </w:p>
        </w:tc>
        <w:tc>
          <w:tcPr>
            <w:tcW w:w="2211" w:type="dxa"/>
            <w:tcBorders>
              <w:top w:val="single" w:sz="4" w:space="0" w:color="auto"/>
              <w:left w:val="nil"/>
              <w:bottom w:val="single" w:sz="4" w:space="0" w:color="auto"/>
              <w:right w:val="single" w:sz="4" w:space="0" w:color="auto"/>
            </w:tcBorders>
            <w:shd w:val="clear" w:color="auto" w:fill="auto"/>
            <w:vAlign w:val="center"/>
          </w:tcPr>
          <w:p w14:paraId="012BB49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试料量</w:t>
            </w:r>
            <w:r w:rsidRPr="009119D0">
              <w:rPr>
                <w:rFonts w:ascii="Times New Roman" w:hAnsi="Times New Roman"/>
                <w:color w:val="000000"/>
                <w:kern w:val="0"/>
                <w:sz w:val="18"/>
                <w:szCs w:val="18"/>
              </w:rPr>
              <w:t>/g</w:t>
            </w:r>
          </w:p>
        </w:tc>
        <w:tc>
          <w:tcPr>
            <w:tcW w:w="2329" w:type="dxa"/>
            <w:tcBorders>
              <w:top w:val="single" w:sz="4" w:space="0" w:color="auto"/>
              <w:left w:val="nil"/>
              <w:bottom w:val="single" w:sz="4" w:space="0" w:color="auto"/>
              <w:right w:val="single" w:sz="4" w:space="0" w:color="auto"/>
            </w:tcBorders>
          </w:tcPr>
          <w:p w14:paraId="04BB0C9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bCs/>
                <w:color w:val="000000"/>
                <w:sz w:val="18"/>
                <w:szCs w:val="18"/>
              </w:rPr>
              <w:t>试液总体积</w:t>
            </w:r>
            <w:r w:rsidRPr="009119D0">
              <w:rPr>
                <w:rFonts w:ascii="Times New Roman" w:hAnsi="Times New Roman"/>
                <w:bCs/>
                <w:color w:val="000000"/>
                <w:sz w:val="18"/>
                <w:szCs w:val="18"/>
              </w:rPr>
              <w:t>/mL</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16DF0EF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移取体积</w:t>
            </w:r>
            <w:r w:rsidRPr="009119D0">
              <w:rPr>
                <w:rFonts w:ascii="Times New Roman" w:hAnsi="Times New Roman"/>
                <w:color w:val="000000"/>
                <w:kern w:val="0"/>
                <w:sz w:val="18"/>
                <w:szCs w:val="18"/>
              </w:rPr>
              <w:t>/mL</w:t>
            </w:r>
          </w:p>
        </w:tc>
      </w:tr>
      <w:tr w:rsidR="009249D5" w:rsidRPr="009119D0" w14:paraId="396FFF47" w14:textId="77777777">
        <w:trPr>
          <w:trHeight w:val="364"/>
          <w:jc w:val="center"/>
        </w:trPr>
        <w:tc>
          <w:tcPr>
            <w:tcW w:w="2524" w:type="dxa"/>
            <w:tcBorders>
              <w:top w:val="nil"/>
              <w:left w:val="single" w:sz="4" w:space="0" w:color="auto"/>
              <w:bottom w:val="single" w:sz="4" w:space="0" w:color="auto"/>
              <w:right w:val="single" w:sz="4" w:space="0" w:color="auto"/>
            </w:tcBorders>
            <w:shd w:val="clear" w:color="auto" w:fill="auto"/>
            <w:vAlign w:val="center"/>
          </w:tcPr>
          <w:p w14:paraId="7A643AAD"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lastRenderedPageBreak/>
              <w:t>0.00002 ~ 0.0025</w:t>
            </w:r>
          </w:p>
        </w:tc>
        <w:tc>
          <w:tcPr>
            <w:tcW w:w="2211" w:type="dxa"/>
            <w:tcBorders>
              <w:top w:val="nil"/>
              <w:left w:val="nil"/>
              <w:bottom w:val="single" w:sz="4" w:space="0" w:color="auto"/>
              <w:right w:val="single" w:sz="4" w:space="0" w:color="auto"/>
            </w:tcBorders>
            <w:shd w:val="clear" w:color="auto" w:fill="auto"/>
            <w:vAlign w:val="center"/>
          </w:tcPr>
          <w:p w14:paraId="722C0AF1"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0.1</w:t>
            </w:r>
          </w:p>
        </w:tc>
        <w:tc>
          <w:tcPr>
            <w:tcW w:w="2329" w:type="dxa"/>
            <w:tcBorders>
              <w:top w:val="single" w:sz="4" w:space="0" w:color="auto"/>
              <w:left w:val="nil"/>
              <w:bottom w:val="single" w:sz="4" w:space="0" w:color="auto"/>
              <w:right w:val="single" w:sz="4" w:space="0" w:color="auto"/>
            </w:tcBorders>
          </w:tcPr>
          <w:p w14:paraId="1EACBAF6" w14:textId="70EC61AA" w:rsidR="009249D5" w:rsidRPr="009119D0" w:rsidRDefault="0087734D">
            <w:pPr>
              <w:widowControl/>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638D292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全量</w:t>
            </w:r>
          </w:p>
        </w:tc>
      </w:tr>
      <w:tr w:rsidR="009249D5" w:rsidRPr="009119D0" w14:paraId="2DF4DC30" w14:textId="77777777">
        <w:trPr>
          <w:trHeight w:val="364"/>
          <w:jc w:val="center"/>
        </w:trPr>
        <w:tc>
          <w:tcPr>
            <w:tcW w:w="2524" w:type="dxa"/>
            <w:tcBorders>
              <w:top w:val="nil"/>
              <w:left w:val="single" w:sz="4" w:space="0" w:color="auto"/>
              <w:bottom w:val="single" w:sz="4" w:space="0" w:color="auto"/>
              <w:right w:val="single" w:sz="4" w:space="0" w:color="auto"/>
            </w:tcBorders>
            <w:shd w:val="clear" w:color="auto" w:fill="auto"/>
            <w:vAlign w:val="center"/>
          </w:tcPr>
          <w:p w14:paraId="18A11F49"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&gt;0.0025 ~ 0.0100</w:t>
            </w:r>
          </w:p>
        </w:tc>
        <w:tc>
          <w:tcPr>
            <w:tcW w:w="2211" w:type="dxa"/>
            <w:tcBorders>
              <w:top w:val="nil"/>
              <w:left w:val="nil"/>
              <w:bottom w:val="single" w:sz="4" w:space="0" w:color="auto"/>
              <w:right w:val="single" w:sz="4" w:space="0" w:color="auto"/>
            </w:tcBorders>
            <w:shd w:val="clear" w:color="auto" w:fill="auto"/>
            <w:vAlign w:val="center"/>
          </w:tcPr>
          <w:p w14:paraId="7839FAD9"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0.1</w:t>
            </w:r>
          </w:p>
        </w:tc>
        <w:tc>
          <w:tcPr>
            <w:tcW w:w="2329" w:type="dxa"/>
            <w:tcBorders>
              <w:top w:val="single" w:sz="4" w:space="0" w:color="auto"/>
              <w:left w:val="nil"/>
              <w:bottom w:val="single" w:sz="4" w:space="0" w:color="auto"/>
              <w:right w:val="single" w:sz="4" w:space="0" w:color="auto"/>
            </w:tcBorders>
          </w:tcPr>
          <w:p w14:paraId="63595409"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100</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74F9CB30"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10</w:t>
            </w:r>
          </w:p>
        </w:tc>
      </w:tr>
      <w:tr w:rsidR="009249D5" w:rsidRPr="009119D0" w14:paraId="5583821D" w14:textId="77777777">
        <w:trPr>
          <w:trHeight w:val="385"/>
          <w:jc w:val="center"/>
        </w:trPr>
        <w:tc>
          <w:tcPr>
            <w:tcW w:w="2524" w:type="dxa"/>
            <w:tcBorders>
              <w:top w:val="nil"/>
              <w:left w:val="single" w:sz="4" w:space="0" w:color="auto"/>
              <w:bottom w:val="single" w:sz="4" w:space="0" w:color="auto"/>
              <w:right w:val="single" w:sz="4" w:space="0" w:color="auto"/>
            </w:tcBorders>
            <w:shd w:val="clear" w:color="auto" w:fill="auto"/>
            <w:vAlign w:val="center"/>
          </w:tcPr>
          <w:p w14:paraId="25AFD8B5"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&gt;0.0100 ~ 0.0500</w:t>
            </w:r>
          </w:p>
        </w:tc>
        <w:tc>
          <w:tcPr>
            <w:tcW w:w="2211" w:type="dxa"/>
            <w:tcBorders>
              <w:top w:val="nil"/>
              <w:left w:val="nil"/>
              <w:bottom w:val="single" w:sz="4" w:space="0" w:color="auto"/>
              <w:right w:val="single" w:sz="4" w:space="0" w:color="auto"/>
            </w:tcBorders>
            <w:shd w:val="clear" w:color="auto" w:fill="auto"/>
            <w:vAlign w:val="center"/>
          </w:tcPr>
          <w:p w14:paraId="6619653A"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0.1</w:t>
            </w:r>
          </w:p>
        </w:tc>
        <w:tc>
          <w:tcPr>
            <w:tcW w:w="2329" w:type="dxa"/>
            <w:tcBorders>
              <w:top w:val="single" w:sz="4" w:space="0" w:color="auto"/>
              <w:left w:val="nil"/>
              <w:bottom w:val="single" w:sz="4" w:space="0" w:color="auto"/>
              <w:right w:val="single" w:sz="4" w:space="0" w:color="auto"/>
            </w:tcBorders>
          </w:tcPr>
          <w:p w14:paraId="774D5B3A"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100</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6DB1B541" w14:textId="77777777" w:rsidR="009249D5" w:rsidRPr="009119D0" w:rsidRDefault="004450C1">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5</w:t>
            </w:r>
          </w:p>
        </w:tc>
      </w:tr>
    </w:tbl>
    <w:bookmarkEnd w:id="12"/>
    <w:p w14:paraId="312363FC" w14:textId="77777777" w:rsidR="009249D5" w:rsidRPr="009119D0" w:rsidRDefault="004450C1">
      <w:pPr>
        <w:rPr>
          <w:rFonts w:ascii="Times New Roman" w:hAnsi="Times New Roman"/>
          <w:b/>
          <w:color w:val="000000"/>
          <w:szCs w:val="21"/>
        </w:rPr>
      </w:pPr>
      <w:r w:rsidRPr="009119D0">
        <w:rPr>
          <w:rFonts w:ascii="Times New Roman" w:eastAsia="黑体" w:hAnsi="Times New Roman"/>
          <w:szCs w:val="21"/>
        </w:rPr>
        <w:t xml:space="preserve">3.3.2 </w:t>
      </w:r>
      <w:r w:rsidRPr="009119D0">
        <w:rPr>
          <w:rFonts w:ascii="Times New Roman" w:eastAsia="黑体" w:hAnsi="Times New Roman"/>
          <w:szCs w:val="21"/>
        </w:rPr>
        <w:t>载气流量的选择</w:t>
      </w:r>
    </w:p>
    <w:p w14:paraId="35BF7F08" w14:textId="74206ACA" w:rsidR="009249D5" w:rsidRPr="009119D0" w:rsidRDefault="004450C1">
      <w:pPr>
        <w:ind w:firstLineChars="200" w:firstLine="420"/>
        <w:rPr>
          <w:rFonts w:ascii="Times New Roman" w:hAnsi="Times New Roman"/>
          <w:color w:val="000000"/>
          <w:szCs w:val="21"/>
        </w:rPr>
      </w:pPr>
      <w:r w:rsidRPr="009119D0">
        <w:rPr>
          <w:rFonts w:ascii="Times New Roman" w:hAnsi="Times New Roman"/>
          <w:color w:val="000000"/>
          <w:szCs w:val="21"/>
        </w:rPr>
        <w:t>载气流量会影响荧光强度，固定屏蔽气流量为</w:t>
      </w:r>
      <w:r w:rsidRPr="009119D0">
        <w:rPr>
          <w:rFonts w:ascii="Times New Roman" w:hAnsi="Times New Roman"/>
          <w:color w:val="000000"/>
          <w:szCs w:val="21"/>
        </w:rPr>
        <w:t>800mL/min,</w:t>
      </w:r>
      <w:r w:rsidR="008273E4">
        <w:rPr>
          <w:rFonts w:ascii="Times New Roman" w:hAnsi="Times New Roman" w:hint="eastAsia"/>
          <w:color w:val="000000"/>
          <w:szCs w:val="21"/>
        </w:rPr>
        <w:t>，</w:t>
      </w:r>
      <w:proofErr w:type="gramStart"/>
      <w:r w:rsidRPr="009119D0">
        <w:rPr>
          <w:rFonts w:ascii="Times New Roman" w:hAnsi="Times New Roman"/>
          <w:color w:val="000000"/>
          <w:szCs w:val="21"/>
        </w:rPr>
        <w:t>按试验</w:t>
      </w:r>
      <w:proofErr w:type="gramEnd"/>
      <w:r w:rsidRPr="009119D0">
        <w:rPr>
          <w:rFonts w:ascii="Times New Roman" w:hAnsi="Times New Roman"/>
          <w:color w:val="000000"/>
          <w:szCs w:val="21"/>
        </w:rPr>
        <w:t>方法，以</w:t>
      </w:r>
      <w:r w:rsidRPr="009119D0">
        <w:rPr>
          <w:rFonts w:ascii="Times New Roman" w:hAnsi="Times New Roman"/>
          <w:color w:val="000000"/>
          <w:szCs w:val="21"/>
        </w:rPr>
        <w:t>20ng/mL</w:t>
      </w:r>
      <w:proofErr w:type="gramStart"/>
      <w:r w:rsidRPr="009119D0">
        <w:rPr>
          <w:rFonts w:ascii="Times New Roman" w:hAnsi="Times New Roman"/>
          <w:color w:val="000000"/>
          <w:szCs w:val="21"/>
        </w:rPr>
        <w:t>铋</w:t>
      </w:r>
      <w:proofErr w:type="gramEnd"/>
      <w:r w:rsidRPr="009119D0">
        <w:rPr>
          <w:rFonts w:ascii="Times New Roman" w:hAnsi="Times New Roman"/>
          <w:color w:val="000000"/>
          <w:szCs w:val="21"/>
        </w:rPr>
        <w:t>标准进行载气流量试验，数据见表</w:t>
      </w:r>
      <w:r w:rsidR="0028548B">
        <w:rPr>
          <w:rFonts w:ascii="Times New Roman" w:hAnsi="Times New Roman"/>
          <w:color w:val="000000"/>
          <w:szCs w:val="21"/>
        </w:rPr>
        <w:t>20</w:t>
      </w:r>
      <w:r w:rsidR="008273E4">
        <w:rPr>
          <w:rFonts w:ascii="Times New Roman" w:hAnsi="Times New Roman" w:hint="eastAsia"/>
          <w:color w:val="000000"/>
          <w:szCs w:val="21"/>
        </w:rPr>
        <w:t>。</w:t>
      </w:r>
    </w:p>
    <w:p w14:paraId="0E79307F" w14:textId="3E5904C4" w:rsidR="009249D5" w:rsidRPr="009119D0" w:rsidRDefault="004450C1">
      <w:pPr>
        <w:spacing w:before="80" w:after="40" w:line="360" w:lineRule="auto"/>
        <w:jc w:val="center"/>
        <w:rPr>
          <w:rFonts w:ascii="Times New Roman" w:eastAsia="黑体" w:hAnsi="Times New Roman"/>
          <w:szCs w:val="21"/>
        </w:rPr>
      </w:pPr>
      <w:r w:rsidRPr="009119D0">
        <w:rPr>
          <w:rFonts w:ascii="Times New Roman" w:eastAsia="黑体" w:hAnsi="Times New Roman"/>
          <w:szCs w:val="21"/>
        </w:rPr>
        <w:t>表</w:t>
      </w:r>
      <w:r w:rsidR="0028548B">
        <w:rPr>
          <w:rFonts w:ascii="Times New Roman" w:eastAsia="黑体" w:hAnsi="Times New Roman"/>
          <w:szCs w:val="21"/>
        </w:rPr>
        <w:t>20</w:t>
      </w:r>
      <w:r w:rsidRPr="009119D0">
        <w:rPr>
          <w:rFonts w:ascii="Times New Roman" w:eastAsia="黑体" w:hAnsi="Times New Roman"/>
          <w:szCs w:val="21"/>
        </w:rPr>
        <w:t xml:space="preserve"> </w:t>
      </w:r>
      <w:r w:rsidRPr="009119D0">
        <w:rPr>
          <w:rFonts w:ascii="Times New Roman" w:eastAsia="黑体" w:hAnsi="Times New Roman"/>
          <w:szCs w:val="21"/>
        </w:rPr>
        <w:t>载气流量选择</w:t>
      </w:r>
    </w:p>
    <w:tbl>
      <w:tblPr>
        <w:tblW w:w="5000" w:type="pct"/>
        <w:tblLook w:val="04A0" w:firstRow="1" w:lastRow="0" w:firstColumn="1" w:lastColumn="0" w:noHBand="0" w:noVBand="1"/>
      </w:tblPr>
      <w:tblGrid>
        <w:gridCol w:w="2550"/>
        <w:gridCol w:w="766"/>
        <w:gridCol w:w="766"/>
        <w:gridCol w:w="766"/>
        <w:gridCol w:w="666"/>
        <w:gridCol w:w="766"/>
        <w:gridCol w:w="766"/>
        <w:gridCol w:w="766"/>
        <w:gridCol w:w="766"/>
        <w:gridCol w:w="766"/>
      </w:tblGrid>
      <w:tr w:rsidR="009249D5" w:rsidRPr="009119D0" w14:paraId="7003A433" w14:textId="77777777">
        <w:trPr>
          <w:trHeight w:val="285"/>
        </w:trPr>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5A4642C4" w14:textId="77777777" w:rsidR="009249D5" w:rsidRPr="009119D0" w:rsidRDefault="004450C1">
            <w:pPr>
              <w:widowControl/>
              <w:jc w:val="center"/>
              <w:rPr>
                <w:rFonts w:ascii="Times New Roman" w:hAnsi="Times New Roman"/>
                <w:color w:val="000000"/>
                <w:kern w:val="0"/>
                <w:sz w:val="20"/>
                <w:szCs w:val="20"/>
              </w:rPr>
            </w:pPr>
            <w:r w:rsidRPr="009119D0">
              <w:rPr>
                <w:rFonts w:ascii="Times New Roman" w:hAnsi="Times New Roman"/>
                <w:color w:val="000000"/>
                <w:kern w:val="0"/>
                <w:sz w:val="20"/>
                <w:szCs w:val="20"/>
              </w:rPr>
              <w:t>载气流量</w:t>
            </w:r>
            <w:r w:rsidRPr="009119D0">
              <w:rPr>
                <w:rFonts w:ascii="Times New Roman" w:hAnsi="Times New Roman"/>
                <w:color w:val="000000"/>
                <w:kern w:val="0"/>
                <w:sz w:val="20"/>
                <w:szCs w:val="20"/>
              </w:rPr>
              <w:t>(mL/min)</w:t>
            </w:r>
          </w:p>
        </w:tc>
        <w:tc>
          <w:tcPr>
            <w:tcW w:w="406" w:type="pct"/>
            <w:tcBorders>
              <w:top w:val="single" w:sz="4" w:space="0" w:color="auto"/>
              <w:left w:val="nil"/>
              <w:bottom w:val="single" w:sz="4" w:space="0" w:color="auto"/>
              <w:right w:val="single" w:sz="4" w:space="0" w:color="auto"/>
            </w:tcBorders>
            <w:shd w:val="clear" w:color="auto" w:fill="auto"/>
            <w:noWrap/>
            <w:vAlign w:val="center"/>
          </w:tcPr>
          <w:p w14:paraId="547C2FBF"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200</w:t>
            </w:r>
          </w:p>
        </w:tc>
        <w:tc>
          <w:tcPr>
            <w:tcW w:w="285" w:type="pct"/>
            <w:tcBorders>
              <w:top w:val="single" w:sz="4" w:space="0" w:color="auto"/>
              <w:left w:val="nil"/>
              <w:bottom w:val="single" w:sz="4" w:space="0" w:color="auto"/>
              <w:right w:val="single" w:sz="4" w:space="0" w:color="auto"/>
            </w:tcBorders>
            <w:shd w:val="clear" w:color="auto" w:fill="auto"/>
            <w:noWrap/>
            <w:vAlign w:val="center"/>
          </w:tcPr>
          <w:p w14:paraId="3B40845C"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300</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35228C53"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400</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096E09E6"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500</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5D7E6371"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600</w:t>
            </w:r>
          </w:p>
        </w:tc>
        <w:tc>
          <w:tcPr>
            <w:tcW w:w="391" w:type="pct"/>
            <w:tcBorders>
              <w:top w:val="single" w:sz="4" w:space="0" w:color="auto"/>
              <w:left w:val="nil"/>
              <w:bottom w:val="single" w:sz="4" w:space="0" w:color="auto"/>
              <w:right w:val="single" w:sz="4" w:space="0" w:color="auto"/>
            </w:tcBorders>
            <w:shd w:val="clear" w:color="auto" w:fill="auto"/>
            <w:noWrap/>
            <w:vAlign w:val="center"/>
          </w:tcPr>
          <w:p w14:paraId="54B9CA4E"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700</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7692ED85"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800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7DAF09B0"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900</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3F13A73D"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1000</w:t>
            </w:r>
          </w:p>
        </w:tc>
      </w:tr>
      <w:tr w:rsidR="009249D5" w:rsidRPr="009119D0" w14:paraId="6732F46A" w14:textId="77777777">
        <w:trPr>
          <w:trHeight w:val="285"/>
        </w:trPr>
        <w:tc>
          <w:tcPr>
            <w:tcW w:w="1425" w:type="pct"/>
            <w:tcBorders>
              <w:top w:val="nil"/>
              <w:left w:val="single" w:sz="4" w:space="0" w:color="auto"/>
              <w:bottom w:val="single" w:sz="4" w:space="0" w:color="auto"/>
              <w:right w:val="single" w:sz="4" w:space="0" w:color="auto"/>
            </w:tcBorders>
            <w:shd w:val="clear" w:color="auto" w:fill="auto"/>
            <w:vAlign w:val="center"/>
          </w:tcPr>
          <w:p w14:paraId="56BF3EF3" w14:textId="77777777" w:rsidR="009249D5" w:rsidRPr="009119D0" w:rsidRDefault="004450C1">
            <w:pPr>
              <w:widowControl/>
              <w:jc w:val="center"/>
              <w:rPr>
                <w:rFonts w:ascii="Times New Roman" w:hAnsi="Times New Roman"/>
                <w:color w:val="000000"/>
                <w:kern w:val="0"/>
                <w:sz w:val="20"/>
                <w:szCs w:val="20"/>
              </w:rPr>
            </w:pPr>
            <w:r w:rsidRPr="009119D0">
              <w:rPr>
                <w:rFonts w:ascii="Times New Roman" w:hAnsi="Times New Roman"/>
                <w:color w:val="000000"/>
                <w:kern w:val="0"/>
                <w:sz w:val="20"/>
                <w:szCs w:val="20"/>
              </w:rPr>
              <w:t>空白</w:t>
            </w:r>
          </w:p>
        </w:tc>
        <w:tc>
          <w:tcPr>
            <w:tcW w:w="406" w:type="pct"/>
            <w:tcBorders>
              <w:top w:val="nil"/>
              <w:left w:val="nil"/>
              <w:bottom w:val="single" w:sz="4" w:space="0" w:color="auto"/>
              <w:right w:val="single" w:sz="4" w:space="0" w:color="auto"/>
            </w:tcBorders>
            <w:shd w:val="clear" w:color="auto" w:fill="auto"/>
            <w:noWrap/>
            <w:vAlign w:val="center"/>
          </w:tcPr>
          <w:p w14:paraId="01DEC506"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33.43</w:t>
            </w:r>
          </w:p>
        </w:tc>
        <w:tc>
          <w:tcPr>
            <w:tcW w:w="285" w:type="pct"/>
            <w:tcBorders>
              <w:top w:val="nil"/>
              <w:left w:val="nil"/>
              <w:bottom w:val="single" w:sz="4" w:space="0" w:color="auto"/>
              <w:right w:val="single" w:sz="4" w:space="0" w:color="auto"/>
            </w:tcBorders>
            <w:shd w:val="clear" w:color="auto" w:fill="auto"/>
            <w:noWrap/>
            <w:vAlign w:val="center"/>
          </w:tcPr>
          <w:p w14:paraId="5A393B5D"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32.32</w:t>
            </w:r>
          </w:p>
        </w:tc>
        <w:tc>
          <w:tcPr>
            <w:tcW w:w="391" w:type="pct"/>
            <w:tcBorders>
              <w:top w:val="nil"/>
              <w:left w:val="nil"/>
              <w:bottom w:val="single" w:sz="4" w:space="0" w:color="auto"/>
              <w:right w:val="single" w:sz="4" w:space="0" w:color="auto"/>
            </w:tcBorders>
            <w:shd w:val="clear" w:color="auto" w:fill="auto"/>
            <w:noWrap/>
            <w:vAlign w:val="center"/>
          </w:tcPr>
          <w:p w14:paraId="60A743DD"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31.17</w:t>
            </w:r>
          </w:p>
        </w:tc>
        <w:tc>
          <w:tcPr>
            <w:tcW w:w="391" w:type="pct"/>
            <w:tcBorders>
              <w:top w:val="nil"/>
              <w:left w:val="nil"/>
              <w:bottom w:val="single" w:sz="4" w:space="0" w:color="auto"/>
              <w:right w:val="single" w:sz="4" w:space="0" w:color="auto"/>
            </w:tcBorders>
            <w:shd w:val="clear" w:color="auto" w:fill="auto"/>
            <w:noWrap/>
            <w:vAlign w:val="center"/>
          </w:tcPr>
          <w:p w14:paraId="0BE36768"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32.1</w:t>
            </w:r>
          </w:p>
        </w:tc>
        <w:tc>
          <w:tcPr>
            <w:tcW w:w="391" w:type="pct"/>
            <w:tcBorders>
              <w:top w:val="nil"/>
              <w:left w:val="nil"/>
              <w:bottom w:val="single" w:sz="4" w:space="0" w:color="auto"/>
              <w:right w:val="single" w:sz="4" w:space="0" w:color="auto"/>
            </w:tcBorders>
            <w:shd w:val="clear" w:color="auto" w:fill="auto"/>
            <w:noWrap/>
            <w:vAlign w:val="center"/>
          </w:tcPr>
          <w:p w14:paraId="2E02A666"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31.75</w:t>
            </w:r>
          </w:p>
        </w:tc>
        <w:tc>
          <w:tcPr>
            <w:tcW w:w="391" w:type="pct"/>
            <w:tcBorders>
              <w:top w:val="nil"/>
              <w:left w:val="nil"/>
              <w:bottom w:val="single" w:sz="4" w:space="0" w:color="auto"/>
              <w:right w:val="single" w:sz="4" w:space="0" w:color="auto"/>
            </w:tcBorders>
            <w:shd w:val="clear" w:color="auto" w:fill="auto"/>
            <w:noWrap/>
            <w:vAlign w:val="center"/>
          </w:tcPr>
          <w:p w14:paraId="36B65193"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30.47</w:t>
            </w:r>
          </w:p>
        </w:tc>
        <w:tc>
          <w:tcPr>
            <w:tcW w:w="464" w:type="pct"/>
            <w:tcBorders>
              <w:top w:val="nil"/>
              <w:left w:val="nil"/>
              <w:bottom w:val="single" w:sz="4" w:space="0" w:color="auto"/>
              <w:right w:val="single" w:sz="4" w:space="0" w:color="auto"/>
            </w:tcBorders>
            <w:shd w:val="clear" w:color="auto" w:fill="auto"/>
            <w:noWrap/>
            <w:vAlign w:val="center"/>
          </w:tcPr>
          <w:p w14:paraId="0B6448ED"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29.39</w:t>
            </w:r>
          </w:p>
        </w:tc>
        <w:tc>
          <w:tcPr>
            <w:tcW w:w="428" w:type="pct"/>
            <w:tcBorders>
              <w:top w:val="nil"/>
              <w:left w:val="nil"/>
              <w:bottom w:val="single" w:sz="4" w:space="0" w:color="auto"/>
              <w:right w:val="single" w:sz="4" w:space="0" w:color="auto"/>
            </w:tcBorders>
            <w:shd w:val="clear" w:color="auto" w:fill="auto"/>
            <w:noWrap/>
            <w:vAlign w:val="center"/>
          </w:tcPr>
          <w:p w14:paraId="214E5B61"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27.04</w:t>
            </w:r>
          </w:p>
        </w:tc>
        <w:tc>
          <w:tcPr>
            <w:tcW w:w="428" w:type="pct"/>
            <w:tcBorders>
              <w:top w:val="nil"/>
              <w:left w:val="nil"/>
              <w:bottom w:val="single" w:sz="4" w:space="0" w:color="auto"/>
              <w:right w:val="single" w:sz="4" w:space="0" w:color="auto"/>
            </w:tcBorders>
            <w:shd w:val="clear" w:color="auto" w:fill="auto"/>
            <w:noWrap/>
            <w:vAlign w:val="center"/>
          </w:tcPr>
          <w:p w14:paraId="56146351"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25.6</w:t>
            </w:r>
          </w:p>
        </w:tc>
      </w:tr>
      <w:tr w:rsidR="009249D5" w:rsidRPr="009119D0" w14:paraId="2BB80FE4" w14:textId="77777777">
        <w:trPr>
          <w:trHeight w:val="285"/>
        </w:trPr>
        <w:tc>
          <w:tcPr>
            <w:tcW w:w="1425" w:type="pct"/>
            <w:tcBorders>
              <w:top w:val="nil"/>
              <w:left w:val="single" w:sz="4" w:space="0" w:color="auto"/>
              <w:bottom w:val="single" w:sz="4" w:space="0" w:color="auto"/>
              <w:right w:val="single" w:sz="4" w:space="0" w:color="auto"/>
            </w:tcBorders>
            <w:shd w:val="clear" w:color="auto" w:fill="auto"/>
            <w:vAlign w:val="center"/>
          </w:tcPr>
          <w:p w14:paraId="28D7661E" w14:textId="77777777" w:rsidR="009249D5" w:rsidRPr="009119D0" w:rsidRDefault="004450C1">
            <w:pPr>
              <w:widowControl/>
              <w:jc w:val="center"/>
              <w:rPr>
                <w:rFonts w:ascii="Times New Roman" w:hAnsi="Times New Roman"/>
                <w:color w:val="000000"/>
                <w:kern w:val="0"/>
                <w:sz w:val="20"/>
                <w:szCs w:val="20"/>
              </w:rPr>
            </w:pPr>
            <w:r w:rsidRPr="009119D0">
              <w:rPr>
                <w:rFonts w:ascii="Times New Roman" w:hAnsi="Times New Roman"/>
                <w:color w:val="000000"/>
                <w:kern w:val="0"/>
                <w:sz w:val="20"/>
                <w:szCs w:val="20"/>
              </w:rPr>
              <w:t>荧光强度</w:t>
            </w:r>
          </w:p>
        </w:tc>
        <w:tc>
          <w:tcPr>
            <w:tcW w:w="406" w:type="pct"/>
            <w:tcBorders>
              <w:top w:val="nil"/>
              <w:left w:val="nil"/>
              <w:bottom w:val="single" w:sz="4" w:space="0" w:color="auto"/>
              <w:right w:val="single" w:sz="4" w:space="0" w:color="auto"/>
            </w:tcBorders>
            <w:shd w:val="clear" w:color="auto" w:fill="auto"/>
            <w:noWrap/>
            <w:vAlign w:val="center"/>
          </w:tcPr>
          <w:p w14:paraId="6A755E0B"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351.67</w:t>
            </w:r>
          </w:p>
        </w:tc>
        <w:tc>
          <w:tcPr>
            <w:tcW w:w="285" w:type="pct"/>
            <w:tcBorders>
              <w:top w:val="nil"/>
              <w:left w:val="nil"/>
              <w:bottom w:val="single" w:sz="4" w:space="0" w:color="auto"/>
              <w:right w:val="single" w:sz="4" w:space="0" w:color="auto"/>
            </w:tcBorders>
            <w:shd w:val="clear" w:color="auto" w:fill="auto"/>
            <w:noWrap/>
            <w:vAlign w:val="center"/>
          </w:tcPr>
          <w:p w14:paraId="33A5C156"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465.78</w:t>
            </w:r>
          </w:p>
        </w:tc>
        <w:tc>
          <w:tcPr>
            <w:tcW w:w="391" w:type="pct"/>
            <w:tcBorders>
              <w:top w:val="nil"/>
              <w:left w:val="nil"/>
              <w:bottom w:val="single" w:sz="4" w:space="0" w:color="auto"/>
              <w:right w:val="single" w:sz="4" w:space="0" w:color="auto"/>
            </w:tcBorders>
            <w:shd w:val="clear" w:color="auto" w:fill="auto"/>
            <w:noWrap/>
            <w:vAlign w:val="center"/>
          </w:tcPr>
          <w:p w14:paraId="78F6C4F3"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504.3</w:t>
            </w:r>
          </w:p>
        </w:tc>
        <w:tc>
          <w:tcPr>
            <w:tcW w:w="391" w:type="pct"/>
            <w:tcBorders>
              <w:top w:val="nil"/>
              <w:left w:val="nil"/>
              <w:bottom w:val="single" w:sz="4" w:space="0" w:color="auto"/>
              <w:right w:val="single" w:sz="4" w:space="0" w:color="auto"/>
            </w:tcBorders>
            <w:shd w:val="clear" w:color="auto" w:fill="auto"/>
            <w:noWrap/>
            <w:vAlign w:val="center"/>
          </w:tcPr>
          <w:p w14:paraId="2DEE8DC6"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482.3</w:t>
            </w:r>
          </w:p>
        </w:tc>
        <w:tc>
          <w:tcPr>
            <w:tcW w:w="391" w:type="pct"/>
            <w:tcBorders>
              <w:top w:val="nil"/>
              <w:left w:val="nil"/>
              <w:bottom w:val="single" w:sz="4" w:space="0" w:color="auto"/>
              <w:right w:val="single" w:sz="4" w:space="0" w:color="auto"/>
            </w:tcBorders>
            <w:shd w:val="clear" w:color="auto" w:fill="auto"/>
            <w:noWrap/>
            <w:vAlign w:val="center"/>
          </w:tcPr>
          <w:p w14:paraId="33C1A332"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466.41</w:t>
            </w:r>
          </w:p>
        </w:tc>
        <w:tc>
          <w:tcPr>
            <w:tcW w:w="391" w:type="pct"/>
            <w:tcBorders>
              <w:top w:val="nil"/>
              <w:left w:val="nil"/>
              <w:bottom w:val="single" w:sz="4" w:space="0" w:color="auto"/>
              <w:right w:val="single" w:sz="4" w:space="0" w:color="auto"/>
            </w:tcBorders>
            <w:shd w:val="clear" w:color="auto" w:fill="auto"/>
            <w:noWrap/>
            <w:vAlign w:val="center"/>
          </w:tcPr>
          <w:p w14:paraId="269E8CD5"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451.8</w:t>
            </w:r>
          </w:p>
        </w:tc>
        <w:tc>
          <w:tcPr>
            <w:tcW w:w="464" w:type="pct"/>
            <w:tcBorders>
              <w:top w:val="nil"/>
              <w:left w:val="nil"/>
              <w:bottom w:val="single" w:sz="4" w:space="0" w:color="auto"/>
              <w:right w:val="single" w:sz="4" w:space="0" w:color="auto"/>
            </w:tcBorders>
            <w:shd w:val="clear" w:color="auto" w:fill="auto"/>
            <w:noWrap/>
            <w:vAlign w:val="center"/>
          </w:tcPr>
          <w:p w14:paraId="2B8D8ECA"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436.43</w:t>
            </w:r>
          </w:p>
        </w:tc>
        <w:tc>
          <w:tcPr>
            <w:tcW w:w="428" w:type="pct"/>
            <w:tcBorders>
              <w:top w:val="nil"/>
              <w:left w:val="nil"/>
              <w:bottom w:val="single" w:sz="4" w:space="0" w:color="auto"/>
              <w:right w:val="single" w:sz="4" w:space="0" w:color="auto"/>
            </w:tcBorders>
            <w:shd w:val="clear" w:color="auto" w:fill="auto"/>
            <w:noWrap/>
            <w:vAlign w:val="center"/>
          </w:tcPr>
          <w:p w14:paraId="70AB92D4"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406.63</w:t>
            </w:r>
          </w:p>
        </w:tc>
        <w:tc>
          <w:tcPr>
            <w:tcW w:w="428" w:type="pct"/>
            <w:tcBorders>
              <w:top w:val="nil"/>
              <w:left w:val="nil"/>
              <w:bottom w:val="single" w:sz="4" w:space="0" w:color="auto"/>
              <w:right w:val="single" w:sz="4" w:space="0" w:color="auto"/>
            </w:tcBorders>
            <w:shd w:val="clear" w:color="auto" w:fill="auto"/>
            <w:noWrap/>
            <w:vAlign w:val="center"/>
          </w:tcPr>
          <w:p w14:paraId="012CB8BE" w14:textId="77777777" w:rsidR="009249D5" w:rsidRPr="009119D0" w:rsidRDefault="004450C1">
            <w:pPr>
              <w:widowControl/>
              <w:jc w:val="center"/>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389.82</w:t>
            </w:r>
          </w:p>
        </w:tc>
      </w:tr>
      <w:tr w:rsidR="009249D5" w:rsidRPr="009119D0" w14:paraId="10C9A752" w14:textId="77777777">
        <w:trPr>
          <w:trHeight w:val="285"/>
        </w:trPr>
        <w:tc>
          <w:tcPr>
            <w:tcW w:w="1425" w:type="pct"/>
            <w:tcBorders>
              <w:top w:val="nil"/>
              <w:left w:val="single" w:sz="4" w:space="0" w:color="auto"/>
              <w:bottom w:val="single" w:sz="4" w:space="0" w:color="auto"/>
              <w:right w:val="single" w:sz="4" w:space="0" w:color="auto"/>
            </w:tcBorders>
            <w:shd w:val="clear" w:color="auto" w:fill="auto"/>
            <w:vAlign w:val="center"/>
          </w:tcPr>
          <w:p w14:paraId="4F466084" w14:textId="77777777" w:rsidR="009249D5" w:rsidRPr="009119D0" w:rsidRDefault="004450C1">
            <w:pPr>
              <w:widowControl/>
              <w:jc w:val="center"/>
              <w:rPr>
                <w:rFonts w:ascii="Times New Roman" w:hAnsi="Times New Roman"/>
                <w:color w:val="000000"/>
                <w:kern w:val="0"/>
                <w:sz w:val="20"/>
                <w:szCs w:val="20"/>
              </w:rPr>
            </w:pPr>
            <w:r w:rsidRPr="009119D0">
              <w:rPr>
                <w:rFonts w:ascii="Times New Roman" w:hAnsi="Times New Roman"/>
                <w:color w:val="000000"/>
                <w:kern w:val="0"/>
                <w:sz w:val="20"/>
                <w:szCs w:val="20"/>
              </w:rPr>
              <w:t>净荧光值</w:t>
            </w:r>
          </w:p>
        </w:tc>
        <w:tc>
          <w:tcPr>
            <w:tcW w:w="406" w:type="pct"/>
            <w:tcBorders>
              <w:top w:val="nil"/>
              <w:left w:val="nil"/>
              <w:bottom w:val="single" w:sz="4" w:space="0" w:color="auto"/>
              <w:right w:val="single" w:sz="4" w:space="0" w:color="auto"/>
            </w:tcBorders>
            <w:shd w:val="clear" w:color="auto" w:fill="auto"/>
            <w:noWrap/>
            <w:vAlign w:val="bottom"/>
          </w:tcPr>
          <w:p w14:paraId="59F18041" w14:textId="77777777" w:rsidR="009249D5" w:rsidRPr="009119D0" w:rsidRDefault="004450C1">
            <w:pPr>
              <w:widowControl/>
              <w:jc w:val="right"/>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318.24</w:t>
            </w:r>
          </w:p>
        </w:tc>
        <w:tc>
          <w:tcPr>
            <w:tcW w:w="285" w:type="pct"/>
            <w:tcBorders>
              <w:top w:val="nil"/>
              <w:left w:val="nil"/>
              <w:bottom w:val="single" w:sz="4" w:space="0" w:color="auto"/>
              <w:right w:val="single" w:sz="4" w:space="0" w:color="auto"/>
            </w:tcBorders>
            <w:shd w:val="clear" w:color="auto" w:fill="auto"/>
            <w:noWrap/>
            <w:vAlign w:val="bottom"/>
          </w:tcPr>
          <w:p w14:paraId="20D22D1C" w14:textId="77777777" w:rsidR="009249D5" w:rsidRPr="009119D0" w:rsidRDefault="004450C1">
            <w:pPr>
              <w:widowControl/>
              <w:jc w:val="right"/>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433.46</w:t>
            </w:r>
          </w:p>
        </w:tc>
        <w:tc>
          <w:tcPr>
            <w:tcW w:w="391" w:type="pct"/>
            <w:tcBorders>
              <w:top w:val="nil"/>
              <w:left w:val="nil"/>
              <w:bottom w:val="single" w:sz="4" w:space="0" w:color="auto"/>
              <w:right w:val="single" w:sz="4" w:space="0" w:color="auto"/>
            </w:tcBorders>
            <w:shd w:val="clear" w:color="auto" w:fill="auto"/>
            <w:noWrap/>
            <w:vAlign w:val="bottom"/>
          </w:tcPr>
          <w:p w14:paraId="3A194970" w14:textId="77777777" w:rsidR="009249D5" w:rsidRPr="009119D0" w:rsidRDefault="004450C1">
            <w:pPr>
              <w:widowControl/>
              <w:jc w:val="right"/>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473.13</w:t>
            </w:r>
          </w:p>
        </w:tc>
        <w:tc>
          <w:tcPr>
            <w:tcW w:w="391" w:type="pct"/>
            <w:tcBorders>
              <w:top w:val="nil"/>
              <w:left w:val="nil"/>
              <w:bottom w:val="single" w:sz="4" w:space="0" w:color="auto"/>
              <w:right w:val="single" w:sz="4" w:space="0" w:color="auto"/>
            </w:tcBorders>
            <w:shd w:val="clear" w:color="auto" w:fill="auto"/>
            <w:noWrap/>
            <w:vAlign w:val="bottom"/>
          </w:tcPr>
          <w:p w14:paraId="7723255A" w14:textId="77777777" w:rsidR="009249D5" w:rsidRPr="009119D0" w:rsidRDefault="004450C1">
            <w:pPr>
              <w:widowControl/>
              <w:jc w:val="right"/>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450.2</w:t>
            </w:r>
          </w:p>
        </w:tc>
        <w:tc>
          <w:tcPr>
            <w:tcW w:w="391" w:type="pct"/>
            <w:tcBorders>
              <w:top w:val="nil"/>
              <w:left w:val="nil"/>
              <w:bottom w:val="single" w:sz="4" w:space="0" w:color="auto"/>
              <w:right w:val="single" w:sz="4" w:space="0" w:color="auto"/>
            </w:tcBorders>
            <w:shd w:val="clear" w:color="auto" w:fill="auto"/>
            <w:noWrap/>
            <w:vAlign w:val="bottom"/>
          </w:tcPr>
          <w:p w14:paraId="1A5CDB78" w14:textId="77777777" w:rsidR="009249D5" w:rsidRPr="009119D0" w:rsidRDefault="004450C1">
            <w:pPr>
              <w:widowControl/>
              <w:jc w:val="right"/>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434.66</w:t>
            </w:r>
          </w:p>
        </w:tc>
        <w:tc>
          <w:tcPr>
            <w:tcW w:w="391" w:type="pct"/>
            <w:tcBorders>
              <w:top w:val="nil"/>
              <w:left w:val="nil"/>
              <w:bottom w:val="single" w:sz="4" w:space="0" w:color="auto"/>
              <w:right w:val="single" w:sz="4" w:space="0" w:color="auto"/>
            </w:tcBorders>
            <w:shd w:val="clear" w:color="auto" w:fill="auto"/>
            <w:noWrap/>
            <w:vAlign w:val="bottom"/>
          </w:tcPr>
          <w:p w14:paraId="775C421D" w14:textId="77777777" w:rsidR="009249D5" w:rsidRPr="009119D0" w:rsidRDefault="004450C1">
            <w:pPr>
              <w:widowControl/>
              <w:jc w:val="right"/>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421.33</w:t>
            </w:r>
          </w:p>
        </w:tc>
        <w:tc>
          <w:tcPr>
            <w:tcW w:w="464" w:type="pct"/>
            <w:tcBorders>
              <w:top w:val="nil"/>
              <w:left w:val="nil"/>
              <w:bottom w:val="single" w:sz="4" w:space="0" w:color="auto"/>
              <w:right w:val="single" w:sz="4" w:space="0" w:color="auto"/>
            </w:tcBorders>
            <w:shd w:val="clear" w:color="auto" w:fill="auto"/>
            <w:noWrap/>
            <w:vAlign w:val="bottom"/>
          </w:tcPr>
          <w:p w14:paraId="2961433B" w14:textId="77777777" w:rsidR="009249D5" w:rsidRPr="009119D0" w:rsidRDefault="004450C1">
            <w:pPr>
              <w:widowControl/>
              <w:jc w:val="right"/>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407.04</w:t>
            </w:r>
          </w:p>
        </w:tc>
        <w:tc>
          <w:tcPr>
            <w:tcW w:w="428" w:type="pct"/>
            <w:tcBorders>
              <w:top w:val="nil"/>
              <w:left w:val="nil"/>
              <w:bottom w:val="single" w:sz="4" w:space="0" w:color="auto"/>
              <w:right w:val="single" w:sz="4" w:space="0" w:color="auto"/>
            </w:tcBorders>
            <w:shd w:val="clear" w:color="auto" w:fill="auto"/>
            <w:noWrap/>
            <w:vAlign w:val="bottom"/>
          </w:tcPr>
          <w:p w14:paraId="135CE91B" w14:textId="77777777" w:rsidR="009249D5" w:rsidRPr="009119D0" w:rsidRDefault="004450C1">
            <w:pPr>
              <w:widowControl/>
              <w:jc w:val="right"/>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379.59</w:t>
            </w:r>
          </w:p>
        </w:tc>
        <w:tc>
          <w:tcPr>
            <w:tcW w:w="428" w:type="pct"/>
            <w:tcBorders>
              <w:top w:val="nil"/>
              <w:left w:val="nil"/>
              <w:bottom w:val="single" w:sz="4" w:space="0" w:color="auto"/>
              <w:right w:val="single" w:sz="4" w:space="0" w:color="auto"/>
            </w:tcBorders>
            <w:shd w:val="clear" w:color="auto" w:fill="auto"/>
            <w:noWrap/>
            <w:vAlign w:val="bottom"/>
          </w:tcPr>
          <w:p w14:paraId="6E676CE6" w14:textId="77777777" w:rsidR="009249D5" w:rsidRPr="009119D0" w:rsidRDefault="004450C1">
            <w:pPr>
              <w:widowControl/>
              <w:jc w:val="right"/>
              <w:rPr>
                <w:rFonts w:ascii="Times New Roman" w:eastAsia="等线" w:hAnsi="Times New Roman"/>
                <w:color w:val="000000"/>
                <w:kern w:val="0"/>
                <w:sz w:val="20"/>
                <w:szCs w:val="20"/>
              </w:rPr>
            </w:pPr>
            <w:r w:rsidRPr="009119D0">
              <w:rPr>
                <w:rFonts w:ascii="Times New Roman" w:eastAsia="等线" w:hAnsi="Times New Roman"/>
                <w:color w:val="000000"/>
                <w:kern w:val="0"/>
                <w:sz w:val="20"/>
                <w:szCs w:val="20"/>
              </w:rPr>
              <w:t>364.22</w:t>
            </w:r>
          </w:p>
        </w:tc>
      </w:tr>
    </w:tbl>
    <w:p w14:paraId="2324C0B2" w14:textId="4BA0E690" w:rsidR="009249D5" w:rsidRPr="009119D0" w:rsidRDefault="004450C1">
      <w:pPr>
        <w:ind w:firstLineChars="200" w:firstLine="420"/>
        <w:rPr>
          <w:rFonts w:ascii="Times New Roman" w:hAnsi="Times New Roman"/>
          <w:color w:val="000000"/>
          <w:szCs w:val="21"/>
        </w:rPr>
      </w:pPr>
      <w:r w:rsidRPr="009119D0">
        <w:rPr>
          <w:rFonts w:ascii="Times New Roman" w:hAnsi="Times New Roman"/>
          <w:szCs w:val="21"/>
        </w:rPr>
        <w:t>载气的作用在于将生成的氢化物带入石英炉，研究表明载气的流量及成分对荧光强度均产生很大影响。过高的载气量会冲稀原子的浓度，过低的流速则难以迅速将氢化物带入石英炉。</w:t>
      </w:r>
      <w:r w:rsidRPr="009119D0">
        <w:rPr>
          <w:rFonts w:ascii="Times New Roman" w:hAnsi="Times New Roman"/>
          <w:color w:val="000000"/>
          <w:szCs w:val="21"/>
        </w:rPr>
        <w:t>表</w:t>
      </w:r>
      <w:r w:rsidR="0028548B">
        <w:rPr>
          <w:rFonts w:ascii="Times New Roman" w:hAnsi="Times New Roman"/>
          <w:color w:val="000000"/>
          <w:szCs w:val="21"/>
        </w:rPr>
        <w:t>20</w:t>
      </w:r>
      <w:r w:rsidRPr="009119D0">
        <w:rPr>
          <w:rFonts w:ascii="Times New Roman" w:hAnsi="Times New Roman"/>
          <w:color w:val="000000"/>
          <w:szCs w:val="21"/>
        </w:rPr>
        <w:t>数据表明，载气流量在</w:t>
      </w:r>
      <w:r w:rsidRPr="009119D0">
        <w:rPr>
          <w:rFonts w:ascii="Times New Roman" w:hAnsi="Times New Roman"/>
          <w:color w:val="000000"/>
          <w:szCs w:val="21"/>
        </w:rPr>
        <w:t>400mL/min</w:t>
      </w:r>
      <w:r w:rsidRPr="009119D0">
        <w:rPr>
          <w:rFonts w:ascii="Times New Roman" w:hAnsi="Times New Roman"/>
          <w:color w:val="000000"/>
          <w:szCs w:val="21"/>
        </w:rPr>
        <w:t>时荧光强度最大。载气流量低于</w:t>
      </w:r>
      <w:r w:rsidRPr="009119D0">
        <w:rPr>
          <w:rFonts w:ascii="Times New Roman" w:hAnsi="Times New Roman"/>
          <w:color w:val="000000"/>
          <w:szCs w:val="21"/>
        </w:rPr>
        <w:t>300</w:t>
      </w:r>
      <w:r w:rsidRPr="009119D0">
        <w:rPr>
          <w:rFonts w:ascii="Times New Roman" w:eastAsia="仿宋" w:hAnsi="Times New Roman"/>
          <w:szCs w:val="21"/>
        </w:rPr>
        <w:t xml:space="preserve"> mL/min</w:t>
      </w:r>
      <w:r w:rsidRPr="009119D0">
        <w:rPr>
          <w:rFonts w:ascii="Times New Roman" w:hAnsi="Times New Roman"/>
          <w:color w:val="000000"/>
          <w:szCs w:val="21"/>
        </w:rPr>
        <w:t>时，无法使生成的氢化物迅速进入原子化器进行原子化，荧光强度变小；载气流量</w:t>
      </w:r>
      <w:r w:rsidRPr="009119D0">
        <w:rPr>
          <w:rFonts w:ascii="Times New Roman" w:hAnsi="Times New Roman"/>
          <w:color w:val="000000"/>
          <w:szCs w:val="21"/>
        </w:rPr>
        <w:t>600</w:t>
      </w:r>
      <w:r w:rsidRPr="009119D0">
        <w:rPr>
          <w:rFonts w:ascii="Times New Roman" w:eastAsia="仿宋" w:hAnsi="Times New Roman"/>
          <w:szCs w:val="21"/>
        </w:rPr>
        <w:t>mL/min</w:t>
      </w:r>
      <w:r w:rsidRPr="009119D0">
        <w:rPr>
          <w:rFonts w:ascii="Times New Roman" w:hAnsi="Times New Roman"/>
          <w:color w:val="000000"/>
          <w:szCs w:val="21"/>
        </w:rPr>
        <w:t>时，会稀释氢化物使荧光强度降低。本试验采用</w:t>
      </w:r>
      <w:r w:rsidRPr="009119D0">
        <w:rPr>
          <w:rFonts w:ascii="Times New Roman" w:hAnsi="Times New Roman"/>
          <w:color w:val="000000"/>
          <w:szCs w:val="21"/>
        </w:rPr>
        <w:t>400mL/min</w:t>
      </w:r>
      <w:r w:rsidRPr="009119D0">
        <w:rPr>
          <w:rFonts w:ascii="Times New Roman" w:hAnsi="Times New Roman"/>
          <w:color w:val="000000"/>
          <w:szCs w:val="21"/>
        </w:rPr>
        <w:t>载气流量。</w:t>
      </w:r>
    </w:p>
    <w:p w14:paraId="54012037"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3.3.3</w:t>
      </w:r>
      <w:r w:rsidRPr="009119D0">
        <w:rPr>
          <w:rFonts w:ascii="Times New Roman" w:eastAsia="黑体" w:hAnsi="Times New Roman"/>
          <w:szCs w:val="21"/>
        </w:rPr>
        <w:t>屏蔽气流量的选择</w:t>
      </w:r>
    </w:p>
    <w:p w14:paraId="46BAEAD1" w14:textId="60382EBB" w:rsidR="008273E4" w:rsidRDefault="004450C1" w:rsidP="008273E4">
      <w:pPr>
        <w:spacing w:line="240" w:lineRule="atLeast"/>
        <w:ind w:firstLineChars="200" w:firstLine="420"/>
        <w:jc w:val="left"/>
        <w:rPr>
          <w:rFonts w:ascii="Times New Roman" w:hAnsi="Times New Roman"/>
        </w:rPr>
      </w:pPr>
      <w:r w:rsidRPr="009119D0">
        <w:rPr>
          <w:rFonts w:ascii="Times New Roman" w:hAnsi="Times New Roman"/>
        </w:rPr>
        <w:t>氩气作为屏蔽气可以防止周围空气进入火焰，提高荧光效率。固定载气流量</w:t>
      </w:r>
      <w:r w:rsidRPr="009119D0">
        <w:rPr>
          <w:rFonts w:ascii="Times New Roman" w:hAnsi="Times New Roman"/>
        </w:rPr>
        <w:t>400mL/min</w:t>
      </w:r>
      <w:r w:rsidRPr="009119D0">
        <w:rPr>
          <w:rFonts w:ascii="Times New Roman" w:hAnsi="Times New Roman"/>
        </w:rPr>
        <w:t>，</w:t>
      </w:r>
      <w:proofErr w:type="gramStart"/>
      <w:r w:rsidRPr="009119D0">
        <w:rPr>
          <w:rFonts w:ascii="Times New Roman" w:hAnsi="Times New Roman"/>
        </w:rPr>
        <w:t>按试验</w:t>
      </w:r>
      <w:proofErr w:type="gramEnd"/>
      <w:r w:rsidRPr="009119D0">
        <w:rPr>
          <w:rFonts w:ascii="Times New Roman" w:hAnsi="Times New Roman"/>
        </w:rPr>
        <w:t>方法，以</w:t>
      </w:r>
      <w:r w:rsidRPr="009119D0">
        <w:rPr>
          <w:rFonts w:ascii="Times New Roman" w:hAnsi="Times New Roman"/>
        </w:rPr>
        <w:t>20</w:t>
      </w:r>
      <w:r w:rsidRPr="009119D0">
        <w:rPr>
          <w:rFonts w:ascii="Times New Roman" w:hAnsi="Times New Roman"/>
          <w:color w:val="000000"/>
          <w:szCs w:val="21"/>
        </w:rPr>
        <w:t>ng/mL</w:t>
      </w:r>
      <w:proofErr w:type="gramStart"/>
      <w:r w:rsidRPr="009119D0">
        <w:rPr>
          <w:rFonts w:ascii="Times New Roman" w:hAnsi="Times New Roman"/>
        </w:rPr>
        <w:t>铋</w:t>
      </w:r>
      <w:proofErr w:type="gramEnd"/>
      <w:r w:rsidRPr="009119D0">
        <w:rPr>
          <w:rFonts w:ascii="Times New Roman" w:hAnsi="Times New Roman"/>
        </w:rPr>
        <w:t>标准进行屏蔽气流量试验，数据见表</w:t>
      </w:r>
      <w:r w:rsidR="0028548B">
        <w:rPr>
          <w:rFonts w:ascii="Times New Roman" w:hAnsi="Times New Roman"/>
        </w:rPr>
        <w:t>21</w:t>
      </w:r>
      <w:r w:rsidRPr="009119D0">
        <w:rPr>
          <w:rFonts w:ascii="Times New Roman" w:hAnsi="Times New Roman"/>
        </w:rPr>
        <w:t>。</w:t>
      </w:r>
    </w:p>
    <w:p w14:paraId="4A3DB69F" w14:textId="1C867064" w:rsidR="009249D5" w:rsidRPr="009119D0" w:rsidRDefault="008273E4" w:rsidP="008273E4">
      <w:pPr>
        <w:spacing w:line="240" w:lineRule="atLeast"/>
        <w:jc w:val="center"/>
        <w:rPr>
          <w:rFonts w:ascii="Times New Roman" w:hAnsi="Times New Roman"/>
        </w:rPr>
      </w:pPr>
      <w:r w:rsidRPr="009119D0">
        <w:rPr>
          <w:rFonts w:ascii="Times New Roman" w:eastAsia="黑体" w:hAnsi="Times New Roman"/>
          <w:szCs w:val="21"/>
        </w:rPr>
        <w:t>表</w:t>
      </w:r>
      <w:r w:rsidR="0028548B">
        <w:rPr>
          <w:rFonts w:ascii="Times New Roman" w:eastAsia="黑体" w:hAnsi="Times New Roman"/>
          <w:szCs w:val="21"/>
        </w:rPr>
        <w:t>21</w:t>
      </w:r>
      <w:r w:rsidRPr="009119D0">
        <w:rPr>
          <w:rFonts w:ascii="Times New Roman" w:eastAsia="黑体" w:hAnsi="Times New Roman"/>
          <w:szCs w:val="21"/>
        </w:rPr>
        <w:t xml:space="preserve"> </w:t>
      </w:r>
      <w:r w:rsidRPr="009119D0">
        <w:rPr>
          <w:rFonts w:ascii="Times New Roman" w:eastAsia="黑体" w:hAnsi="Times New Roman"/>
          <w:szCs w:val="21"/>
        </w:rPr>
        <w:t>屏蔽气流量选择</w:t>
      </w:r>
    </w:p>
    <w:tbl>
      <w:tblPr>
        <w:tblpPr w:leftFromText="180" w:rightFromText="180" w:vertAnchor="text" w:horzAnchor="page" w:tblpXSpec="center" w:tblpY="92"/>
        <w:tblOverlap w:val="never"/>
        <w:tblW w:w="4854" w:type="pct"/>
        <w:jc w:val="center"/>
        <w:tblLook w:val="04A0" w:firstRow="1" w:lastRow="0" w:firstColumn="1" w:lastColumn="0" w:noHBand="0" w:noVBand="1"/>
      </w:tblPr>
      <w:tblGrid>
        <w:gridCol w:w="2681"/>
        <w:gridCol w:w="1124"/>
        <w:gridCol w:w="936"/>
        <w:gridCol w:w="1083"/>
        <w:gridCol w:w="1083"/>
        <w:gridCol w:w="1083"/>
        <w:gridCol w:w="1081"/>
      </w:tblGrid>
      <w:tr w:rsidR="009249D5" w:rsidRPr="009119D0" w14:paraId="022832BC" w14:textId="77777777">
        <w:trPr>
          <w:trHeight w:val="311"/>
          <w:jc w:val="center"/>
        </w:trPr>
        <w:tc>
          <w:tcPr>
            <w:tcW w:w="1476" w:type="pct"/>
            <w:tcBorders>
              <w:top w:val="single" w:sz="4" w:space="0" w:color="auto"/>
              <w:left w:val="single" w:sz="4" w:space="0" w:color="auto"/>
              <w:bottom w:val="single" w:sz="4" w:space="0" w:color="auto"/>
              <w:right w:val="single" w:sz="4" w:space="0" w:color="auto"/>
            </w:tcBorders>
            <w:shd w:val="clear" w:color="auto" w:fill="auto"/>
            <w:vAlign w:val="center"/>
          </w:tcPr>
          <w:p w14:paraId="3C93C708" w14:textId="77777777" w:rsidR="009249D5" w:rsidRPr="009119D0" w:rsidRDefault="004450C1">
            <w:pPr>
              <w:widowControl/>
              <w:spacing w:line="240" w:lineRule="atLeast"/>
              <w:rPr>
                <w:rFonts w:ascii="Times New Roman" w:hAnsi="Times New Roman"/>
                <w:color w:val="000000"/>
                <w:kern w:val="0"/>
                <w:sz w:val="18"/>
                <w:szCs w:val="18"/>
              </w:rPr>
            </w:pPr>
            <w:r w:rsidRPr="009119D0">
              <w:rPr>
                <w:rFonts w:ascii="Times New Roman" w:hAnsi="Times New Roman"/>
                <w:color w:val="000000"/>
                <w:kern w:val="0"/>
                <w:sz w:val="18"/>
                <w:szCs w:val="18"/>
              </w:rPr>
              <w:t>屏蔽气流量</w:t>
            </w:r>
            <w:r w:rsidRPr="009119D0">
              <w:rPr>
                <w:rFonts w:ascii="Times New Roman" w:hAnsi="Times New Roman"/>
                <w:color w:val="000000"/>
                <w:kern w:val="0"/>
                <w:sz w:val="18"/>
                <w:szCs w:val="18"/>
              </w:rPr>
              <w:t>(mL/min)</w:t>
            </w:r>
          </w:p>
        </w:tc>
        <w:tc>
          <w:tcPr>
            <w:tcW w:w="619" w:type="pct"/>
            <w:tcBorders>
              <w:top w:val="single" w:sz="4" w:space="0" w:color="auto"/>
              <w:left w:val="nil"/>
              <w:bottom w:val="single" w:sz="4" w:space="0" w:color="auto"/>
              <w:right w:val="single" w:sz="4" w:space="0" w:color="auto"/>
            </w:tcBorders>
            <w:shd w:val="clear" w:color="auto" w:fill="auto"/>
            <w:noWrap/>
            <w:vAlign w:val="bottom"/>
          </w:tcPr>
          <w:p w14:paraId="0C474C82" w14:textId="77777777" w:rsidR="009249D5" w:rsidRPr="009119D0" w:rsidRDefault="004450C1">
            <w:pPr>
              <w:widowControl/>
              <w:spacing w:line="24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500</w:t>
            </w: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264EDF76" w14:textId="77777777" w:rsidR="009249D5" w:rsidRPr="009119D0" w:rsidRDefault="004450C1">
            <w:pPr>
              <w:widowControl/>
              <w:spacing w:line="24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600</w:t>
            </w:r>
          </w:p>
        </w:tc>
        <w:tc>
          <w:tcPr>
            <w:tcW w:w="597" w:type="pct"/>
            <w:tcBorders>
              <w:top w:val="single" w:sz="4" w:space="0" w:color="auto"/>
              <w:left w:val="nil"/>
              <w:bottom w:val="single" w:sz="4" w:space="0" w:color="auto"/>
              <w:right w:val="single" w:sz="4" w:space="0" w:color="auto"/>
            </w:tcBorders>
            <w:shd w:val="clear" w:color="auto" w:fill="auto"/>
            <w:noWrap/>
            <w:vAlign w:val="bottom"/>
          </w:tcPr>
          <w:p w14:paraId="3ADF693D" w14:textId="77777777" w:rsidR="009249D5" w:rsidRPr="009119D0" w:rsidRDefault="004450C1">
            <w:pPr>
              <w:widowControl/>
              <w:spacing w:line="24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700</w:t>
            </w:r>
          </w:p>
        </w:tc>
        <w:tc>
          <w:tcPr>
            <w:tcW w:w="597" w:type="pct"/>
            <w:tcBorders>
              <w:top w:val="single" w:sz="4" w:space="0" w:color="auto"/>
              <w:left w:val="nil"/>
              <w:bottom w:val="single" w:sz="4" w:space="0" w:color="auto"/>
              <w:right w:val="single" w:sz="4" w:space="0" w:color="auto"/>
            </w:tcBorders>
            <w:shd w:val="clear" w:color="auto" w:fill="auto"/>
            <w:noWrap/>
            <w:vAlign w:val="bottom"/>
          </w:tcPr>
          <w:p w14:paraId="27D52BEB" w14:textId="77777777" w:rsidR="009249D5" w:rsidRPr="009119D0" w:rsidRDefault="004450C1">
            <w:pPr>
              <w:widowControl/>
              <w:spacing w:line="24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800</w:t>
            </w:r>
          </w:p>
        </w:tc>
        <w:tc>
          <w:tcPr>
            <w:tcW w:w="597" w:type="pct"/>
            <w:tcBorders>
              <w:top w:val="single" w:sz="4" w:space="0" w:color="auto"/>
              <w:left w:val="nil"/>
              <w:bottom w:val="single" w:sz="4" w:space="0" w:color="auto"/>
              <w:right w:val="single" w:sz="4" w:space="0" w:color="auto"/>
            </w:tcBorders>
            <w:shd w:val="clear" w:color="auto" w:fill="auto"/>
            <w:noWrap/>
            <w:vAlign w:val="bottom"/>
          </w:tcPr>
          <w:p w14:paraId="38029948" w14:textId="77777777" w:rsidR="009249D5" w:rsidRPr="009119D0" w:rsidRDefault="004450C1">
            <w:pPr>
              <w:widowControl/>
              <w:spacing w:line="24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900</w:t>
            </w:r>
          </w:p>
        </w:tc>
        <w:tc>
          <w:tcPr>
            <w:tcW w:w="596" w:type="pct"/>
            <w:tcBorders>
              <w:top w:val="single" w:sz="4" w:space="0" w:color="auto"/>
              <w:left w:val="nil"/>
              <w:bottom w:val="single" w:sz="4" w:space="0" w:color="auto"/>
              <w:right w:val="single" w:sz="4" w:space="0" w:color="auto"/>
            </w:tcBorders>
            <w:shd w:val="clear" w:color="auto" w:fill="auto"/>
            <w:noWrap/>
            <w:vAlign w:val="bottom"/>
          </w:tcPr>
          <w:p w14:paraId="56BF40DD" w14:textId="77777777" w:rsidR="009249D5" w:rsidRPr="009119D0" w:rsidRDefault="004450C1">
            <w:pPr>
              <w:widowControl/>
              <w:spacing w:line="24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1000</w:t>
            </w:r>
          </w:p>
        </w:tc>
      </w:tr>
      <w:tr w:rsidR="009249D5" w:rsidRPr="009119D0" w14:paraId="1452AB63" w14:textId="77777777">
        <w:trPr>
          <w:trHeight w:val="311"/>
          <w:jc w:val="center"/>
        </w:trPr>
        <w:tc>
          <w:tcPr>
            <w:tcW w:w="1476" w:type="pct"/>
            <w:tcBorders>
              <w:top w:val="nil"/>
              <w:left w:val="single" w:sz="4" w:space="0" w:color="auto"/>
              <w:bottom w:val="single" w:sz="4" w:space="0" w:color="auto"/>
              <w:right w:val="single" w:sz="4" w:space="0" w:color="auto"/>
            </w:tcBorders>
            <w:shd w:val="clear" w:color="auto" w:fill="auto"/>
            <w:vAlign w:val="center"/>
          </w:tcPr>
          <w:p w14:paraId="5B2EFE9B"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空白</w:t>
            </w:r>
          </w:p>
        </w:tc>
        <w:tc>
          <w:tcPr>
            <w:tcW w:w="619" w:type="pct"/>
            <w:tcBorders>
              <w:top w:val="nil"/>
              <w:left w:val="nil"/>
              <w:bottom w:val="single" w:sz="4" w:space="0" w:color="auto"/>
              <w:right w:val="single" w:sz="4" w:space="0" w:color="auto"/>
            </w:tcBorders>
            <w:shd w:val="clear" w:color="auto" w:fill="auto"/>
            <w:noWrap/>
            <w:vAlign w:val="bottom"/>
          </w:tcPr>
          <w:p w14:paraId="34EA75E0"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50.17</w:t>
            </w:r>
          </w:p>
        </w:tc>
        <w:tc>
          <w:tcPr>
            <w:tcW w:w="516" w:type="pct"/>
            <w:tcBorders>
              <w:top w:val="nil"/>
              <w:left w:val="nil"/>
              <w:bottom w:val="single" w:sz="4" w:space="0" w:color="auto"/>
              <w:right w:val="single" w:sz="4" w:space="0" w:color="auto"/>
            </w:tcBorders>
            <w:shd w:val="clear" w:color="auto" w:fill="auto"/>
            <w:noWrap/>
            <w:vAlign w:val="bottom"/>
          </w:tcPr>
          <w:p w14:paraId="21B8DCA2"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39.97</w:t>
            </w:r>
          </w:p>
        </w:tc>
        <w:tc>
          <w:tcPr>
            <w:tcW w:w="597" w:type="pct"/>
            <w:tcBorders>
              <w:top w:val="nil"/>
              <w:left w:val="nil"/>
              <w:bottom w:val="single" w:sz="4" w:space="0" w:color="auto"/>
              <w:right w:val="single" w:sz="4" w:space="0" w:color="auto"/>
            </w:tcBorders>
            <w:shd w:val="clear" w:color="auto" w:fill="auto"/>
            <w:noWrap/>
            <w:vAlign w:val="bottom"/>
          </w:tcPr>
          <w:p w14:paraId="4BF4E68D"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21.78</w:t>
            </w:r>
          </w:p>
        </w:tc>
        <w:tc>
          <w:tcPr>
            <w:tcW w:w="597" w:type="pct"/>
            <w:tcBorders>
              <w:top w:val="nil"/>
              <w:left w:val="nil"/>
              <w:bottom w:val="single" w:sz="4" w:space="0" w:color="auto"/>
              <w:right w:val="single" w:sz="4" w:space="0" w:color="auto"/>
            </w:tcBorders>
            <w:shd w:val="clear" w:color="auto" w:fill="auto"/>
            <w:noWrap/>
            <w:vAlign w:val="bottom"/>
          </w:tcPr>
          <w:p w14:paraId="0D3D95CE"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19.21</w:t>
            </w:r>
          </w:p>
        </w:tc>
        <w:tc>
          <w:tcPr>
            <w:tcW w:w="597" w:type="pct"/>
            <w:tcBorders>
              <w:top w:val="nil"/>
              <w:left w:val="nil"/>
              <w:bottom w:val="single" w:sz="4" w:space="0" w:color="auto"/>
              <w:right w:val="single" w:sz="4" w:space="0" w:color="auto"/>
            </w:tcBorders>
            <w:shd w:val="clear" w:color="auto" w:fill="auto"/>
            <w:noWrap/>
            <w:vAlign w:val="bottom"/>
          </w:tcPr>
          <w:p w14:paraId="0EA8A681"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16.8</w:t>
            </w:r>
          </w:p>
        </w:tc>
        <w:tc>
          <w:tcPr>
            <w:tcW w:w="596" w:type="pct"/>
            <w:tcBorders>
              <w:top w:val="nil"/>
              <w:left w:val="nil"/>
              <w:bottom w:val="single" w:sz="4" w:space="0" w:color="auto"/>
              <w:right w:val="single" w:sz="4" w:space="0" w:color="auto"/>
            </w:tcBorders>
            <w:shd w:val="clear" w:color="auto" w:fill="auto"/>
            <w:noWrap/>
            <w:vAlign w:val="bottom"/>
          </w:tcPr>
          <w:p w14:paraId="77084BD9"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13.41</w:t>
            </w:r>
          </w:p>
        </w:tc>
      </w:tr>
      <w:tr w:rsidR="009249D5" w:rsidRPr="009119D0" w14:paraId="10626C31" w14:textId="77777777">
        <w:trPr>
          <w:trHeight w:val="311"/>
          <w:jc w:val="center"/>
        </w:trPr>
        <w:tc>
          <w:tcPr>
            <w:tcW w:w="1476" w:type="pct"/>
            <w:tcBorders>
              <w:top w:val="nil"/>
              <w:left w:val="single" w:sz="4" w:space="0" w:color="auto"/>
              <w:bottom w:val="single" w:sz="4" w:space="0" w:color="auto"/>
              <w:right w:val="single" w:sz="4" w:space="0" w:color="auto"/>
            </w:tcBorders>
            <w:shd w:val="clear" w:color="auto" w:fill="auto"/>
            <w:vAlign w:val="center"/>
          </w:tcPr>
          <w:p w14:paraId="4285A9A4"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荧光强度</w:t>
            </w:r>
          </w:p>
        </w:tc>
        <w:tc>
          <w:tcPr>
            <w:tcW w:w="619" w:type="pct"/>
            <w:tcBorders>
              <w:top w:val="nil"/>
              <w:left w:val="nil"/>
              <w:bottom w:val="single" w:sz="4" w:space="0" w:color="auto"/>
              <w:right w:val="single" w:sz="4" w:space="0" w:color="auto"/>
            </w:tcBorders>
            <w:shd w:val="clear" w:color="auto" w:fill="auto"/>
            <w:noWrap/>
            <w:vAlign w:val="bottom"/>
          </w:tcPr>
          <w:p w14:paraId="1CC9C6A8"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591.19</w:t>
            </w:r>
          </w:p>
        </w:tc>
        <w:tc>
          <w:tcPr>
            <w:tcW w:w="516" w:type="pct"/>
            <w:tcBorders>
              <w:top w:val="nil"/>
              <w:left w:val="nil"/>
              <w:bottom w:val="single" w:sz="4" w:space="0" w:color="auto"/>
              <w:right w:val="single" w:sz="4" w:space="0" w:color="auto"/>
            </w:tcBorders>
            <w:shd w:val="clear" w:color="auto" w:fill="auto"/>
            <w:noWrap/>
            <w:vAlign w:val="bottom"/>
          </w:tcPr>
          <w:p w14:paraId="03D6D8DA"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533.1</w:t>
            </w:r>
          </w:p>
        </w:tc>
        <w:tc>
          <w:tcPr>
            <w:tcW w:w="597" w:type="pct"/>
            <w:tcBorders>
              <w:top w:val="nil"/>
              <w:left w:val="nil"/>
              <w:bottom w:val="single" w:sz="4" w:space="0" w:color="auto"/>
              <w:right w:val="single" w:sz="4" w:space="0" w:color="auto"/>
            </w:tcBorders>
            <w:shd w:val="clear" w:color="auto" w:fill="auto"/>
            <w:noWrap/>
            <w:vAlign w:val="bottom"/>
          </w:tcPr>
          <w:p w14:paraId="6449D10D"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476.19</w:t>
            </w:r>
          </w:p>
        </w:tc>
        <w:tc>
          <w:tcPr>
            <w:tcW w:w="597" w:type="pct"/>
            <w:tcBorders>
              <w:top w:val="nil"/>
              <w:left w:val="nil"/>
              <w:bottom w:val="single" w:sz="4" w:space="0" w:color="auto"/>
              <w:right w:val="single" w:sz="4" w:space="0" w:color="auto"/>
            </w:tcBorders>
            <w:shd w:val="clear" w:color="auto" w:fill="auto"/>
            <w:noWrap/>
            <w:vAlign w:val="bottom"/>
          </w:tcPr>
          <w:p w14:paraId="7EE5BFDA"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433.71</w:t>
            </w:r>
          </w:p>
        </w:tc>
        <w:tc>
          <w:tcPr>
            <w:tcW w:w="597" w:type="pct"/>
            <w:tcBorders>
              <w:top w:val="nil"/>
              <w:left w:val="nil"/>
              <w:bottom w:val="single" w:sz="4" w:space="0" w:color="auto"/>
              <w:right w:val="single" w:sz="4" w:space="0" w:color="auto"/>
            </w:tcBorders>
            <w:shd w:val="clear" w:color="auto" w:fill="auto"/>
            <w:noWrap/>
            <w:vAlign w:val="bottom"/>
          </w:tcPr>
          <w:p w14:paraId="4EFE101F"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388.04</w:t>
            </w:r>
          </w:p>
        </w:tc>
        <w:tc>
          <w:tcPr>
            <w:tcW w:w="596" w:type="pct"/>
            <w:tcBorders>
              <w:top w:val="nil"/>
              <w:left w:val="nil"/>
              <w:bottom w:val="single" w:sz="4" w:space="0" w:color="auto"/>
              <w:right w:val="single" w:sz="4" w:space="0" w:color="auto"/>
            </w:tcBorders>
            <w:shd w:val="clear" w:color="auto" w:fill="auto"/>
            <w:noWrap/>
            <w:vAlign w:val="bottom"/>
          </w:tcPr>
          <w:p w14:paraId="03BD4DE8"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346.98</w:t>
            </w:r>
          </w:p>
        </w:tc>
      </w:tr>
      <w:tr w:rsidR="009249D5" w:rsidRPr="009119D0" w14:paraId="2E669CC4" w14:textId="77777777">
        <w:trPr>
          <w:trHeight w:val="321"/>
          <w:jc w:val="center"/>
        </w:trPr>
        <w:tc>
          <w:tcPr>
            <w:tcW w:w="1476" w:type="pct"/>
            <w:tcBorders>
              <w:top w:val="nil"/>
              <w:left w:val="single" w:sz="4" w:space="0" w:color="auto"/>
              <w:bottom w:val="single" w:sz="4" w:space="0" w:color="auto"/>
              <w:right w:val="single" w:sz="4" w:space="0" w:color="auto"/>
            </w:tcBorders>
            <w:shd w:val="clear" w:color="auto" w:fill="auto"/>
            <w:vAlign w:val="center"/>
          </w:tcPr>
          <w:p w14:paraId="2ADD3C0A"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净荧光值</w:t>
            </w:r>
          </w:p>
        </w:tc>
        <w:tc>
          <w:tcPr>
            <w:tcW w:w="619" w:type="pct"/>
            <w:tcBorders>
              <w:top w:val="nil"/>
              <w:left w:val="nil"/>
              <w:bottom w:val="single" w:sz="4" w:space="0" w:color="auto"/>
              <w:right w:val="single" w:sz="4" w:space="0" w:color="auto"/>
            </w:tcBorders>
            <w:shd w:val="clear" w:color="auto" w:fill="auto"/>
            <w:noWrap/>
            <w:vAlign w:val="bottom"/>
          </w:tcPr>
          <w:p w14:paraId="045513DE"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541.02</w:t>
            </w:r>
          </w:p>
        </w:tc>
        <w:tc>
          <w:tcPr>
            <w:tcW w:w="516" w:type="pct"/>
            <w:tcBorders>
              <w:top w:val="nil"/>
              <w:left w:val="nil"/>
              <w:bottom w:val="single" w:sz="4" w:space="0" w:color="auto"/>
              <w:right w:val="single" w:sz="4" w:space="0" w:color="auto"/>
            </w:tcBorders>
            <w:shd w:val="clear" w:color="auto" w:fill="auto"/>
            <w:noWrap/>
            <w:vAlign w:val="bottom"/>
          </w:tcPr>
          <w:p w14:paraId="4EE7E305"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493.2</w:t>
            </w:r>
          </w:p>
        </w:tc>
        <w:tc>
          <w:tcPr>
            <w:tcW w:w="597" w:type="pct"/>
            <w:tcBorders>
              <w:top w:val="nil"/>
              <w:left w:val="nil"/>
              <w:bottom w:val="single" w:sz="4" w:space="0" w:color="auto"/>
              <w:right w:val="single" w:sz="4" w:space="0" w:color="auto"/>
            </w:tcBorders>
            <w:shd w:val="clear" w:color="auto" w:fill="auto"/>
            <w:noWrap/>
            <w:vAlign w:val="bottom"/>
          </w:tcPr>
          <w:p w14:paraId="30FD1993"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454.41</w:t>
            </w:r>
          </w:p>
        </w:tc>
        <w:tc>
          <w:tcPr>
            <w:tcW w:w="597" w:type="pct"/>
            <w:tcBorders>
              <w:top w:val="nil"/>
              <w:left w:val="nil"/>
              <w:bottom w:val="single" w:sz="4" w:space="0" w:color="auto"/>
              <w:right w:val="single" w:sz="4" w:space="0" w:color="auto"/>
            </w:tcBorders>
            <w:shd w:val="clear" w:color="auto" w:fill="auto"/>
            <w:noWrap/>
            <w:vAlign w:val="bottom"/>
          </w:tcPr>
          <w:p w14:paraId="78CADF4F"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414.5</w:t>
            </w:r>
          </w:p>
        </w:tc>
        <w:tc>
          <w:tcPr>
            <w:tcW w:w="597" w:type="pct"/>
            <w:tcBorders>
              <w:top w:val="nil"/>
              <w:left w:val="nil"/>
              <w:bottom w:val="single" w:sz="4" w:space="0" w:color="auto"/>
              <w:right w:val="single" w:sz="4" w:space="0" w:color="auto"/>
            </w:tcBorders>
            <w:shd w:val="clear" w:color="auto" w:fill="auto"/>
            <w:noWrap/>
            <w:vAlign w:val="bottom"/>
          </w:tcPr>
          <w:p w14:paraId="19E5E1C6"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371.24</w:t>
            </w:r>
          </w:p>
        </w:tc>
        <w:tc>
          <w:tcPr>
            <w:tcW w:w="596" w:type="pct"/>
            <w:tcBorders>
              <w:top w:val="nil"/>
              <w:left w:val="nil"/>
              <w:bottom w:val="single" w:sz="4" w:space="0" w:color="auto"/>
              <w:right w:val="single" w:sz="4" w:space="0" w:color="auto"/>
            </w:tcBorders>
            <w:shd w:val="clear" w:color="auto" w:fill="auto"/>
            <w:noWrap/>
            <w:vAlign w:val="bottom"/>
          </w:tcPr>
          <w:p w14:paraId="23131703"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333.57</w:t>
            </w:r>
          </w:p>
        </w:tc>
      </w:tr>
    </w:tbl>
    <w:p w14:paraId="4FFF7B08" w14:textId="259E818E" w:rsidR="009249D5" w:rsidRPr="009119D0" w:rsidRDefault="004450C1">
      <w:pPr>
        <w:ind w:firstLineChars="200" w:firstLine="420"/>
        <w:rPr>
          <w:rFonts w:ascii="Times New Roman" w:hAnsi="Times New Roman"/>
        </w:rPr>
      </w:pPr>
      <w:r w:rsidRPr="009119D0">
        <w:rPr>
          <w:rFonts w:ascii="Times New Roman" w:hAnsi="Times New Roman"/>
        </w:rPr>
        <w:t>表</w:t>
      </w:r>
      <w:r w:rsidR="0028548B">
        <w:rPr>
          <w:rFonts w:ascii="Times New Roman" w:hAnsi="Times New Roman"/>
        </w:rPr>
        <w:t>21</w:t>
      </w:r>
      <w:r w:rsidRPr="009119D0">
        <w:rPr>
          <w:rFonts w:ascii="Times New Roman" w:hAnsi="Times New Roman"/>
        </w:rPr>
        <w:t>数据表明，屏蔽气流量在</w:t>
      </w:r>
      <w:r w:rsidRPr="009119D0">
        <w:rPr>
          <w:rFonts w:ascii="Times New Roman" w:hAnsi="Times New Roman"/>
        </w:rPr>
        <w:t>500mL/min~900mL/min</w:t>
      </w:r>
      <w:r w:rsidRPr="009119D0">
        <w:rPr>
          <w:rFonts w:ascii="Times New Roman" w:hAnsi="Times New Roman"/>
        </w:rPr>
        <w:t>范围内，荧光强度稳定，本试验采用</w:t>
      </w:r>
      <w:r w:rsidRPr="009119D0">
        <w:rPr>
          <w:rFonts w:ascii="Times New Roman" w:hAnsi="Times New Roman"/>
        </w:rPr>
        <w:t>800mL/min</w:t>
      </w:r>
      <w:r w:rsidRPr="009119D0">
        <w:rPr>
          <w:rFonts w:ascii="Times New Roman" w:hAnsi="Times New Roman"/>
        </w:rPr>
        <w:t>屏蔽气流量。</w:t>
      </w:r>
    </w:p>
    <w:p w14:paraId="171FC50A"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3.3.4</w:t>
      </w:r>
      <w:r w:rsidRPr="009119D0">
        <w:rPr>
          <w:rFonts w:ascii="Times New Roman" w:eastAsia="黑体" w:hAnsi="Times New Roman"/>
          <w:szCs w:val="21"/>
        </w:rPr>
        <w:t>原子化器高度的选择</w:t>
      </w:r>
    </w:p>
    <w:p w14:paraId="38D6D006" w14:textId="47A8A58A" w:rsidR="009249D5" w:rsidRPr="009119D0" w:rsidRDefault="004450C1">
      <w:pPr>
        <w:ind w:firstLineChars="200" w:firstLine="420"/>
        <w:rPr>
          <w:rFonts w:ascii="Times New Roman" w:hAnsi="Times New Roman"/>
        </w:rPr>
      </w:pPr>
      <w:proofErr w:type="gramStart"/>
      <w:r w:rsidRPr="009119D0">
        <w:rPr>
          <w:rFonts w:ascii="Times New Roman" w:hAnsi="Times New Roman"/>
        </w:rPr>
        <w:t>按试验</w:t>
      </w:r>
      <w:proofErr w:type="gramEnd"/>
      <w:r w:rsidRPr="009119D0">
        <w:rPr>
          <w:rFonts w:ascii="Times New Roman" w:hAnsi="Times New Roman"/>
        </w:rPr>
        <w:t>方法，以</w:t>
      </w:r>
      <w:r w:rsidRPr="009119D0">
        <w:rPr>
          <w:rFonts w:ascii="Times New Roman" w:hAnsi="Times New Roman"/>
        </w:rPr>
        <w:t>20</w:t>
      </w:r>
      <w:r w:rsidRPr="009119D0">
        <w:rPr>
          <w:rFonts w:ascii="Times New Roman" w:hAnsi="Times New Roman"/>
          <w:color w:val="000000"/>
          <w:szCs w:val="21"/>
        </w:rPr>
        <w:t>ng/mL</w:t>
      </w:r>
      <w:proofErr w:type="gramStart"/>
      <w:r w:rsidRPr="009119D0">
        <w:rPr>
          <w:rFonts w:ascii="Times New Roman" w:hAnsi="Times New Roman"/>
        </w:rPr>
        <w:t>铋</w:t>
      </w:r>
      <w:proofErr w:type="gramEnd"/>
      <w:r w:rsidRPr="009119D0">
        <w:rPr>
          <w:rFonts w:ascii="Times New Roman" w:hAnsi="Times New Roman"/>
        </w:rPr>
        <w:t>标准进行原子化器高度试验，数据见表</w:t>
      </w:r>
      <w:r w:rsidRPr="009119D0">
        <w:rPr>
          <w:rFonts w:ascii="Times New Roman" w:hAnsi="Times New Roman"/>
        </w:rPr>
        <w:t>2</w:t>
      </w:r>
      <w:r w:rsidR="0028548B">
        <w:rPr>
          <w:rFonts w:ascii="Times New Roman" w:hAnsi="Times New Roman"/>
        </w:rPr>
        <w:t>2</w:t>
      </w:r>
      <w:r w:rsidRPr="009119D0">
        <w:rPr>
          <w:rFonts w:ascii="Times New Roman" w:hAnsi="Times New Roman"/>
        </w:rPr>
        <w:t>。</w:t>
      </w:r>
    </w:p>
    <w:p w14:paraId="23F74348" w14:textId="52E3A043" w:rsidR="009249D5" w:rsidRPr="009119D0" w:rsidRDefault="004450C1">
      <w:pPr>
        <w:jc w:val="center"/>
        <w:rPr>
          <w:rFonts w:ascii="Times New Roman" w:eastAsia="黑体" w:hAnsi="Times New Roman"/>
        </w:rPr>
      </w:pPr>
      <w:r w:rsidRPr="009119D0">
        <w:rPr>
          <w:rFonts w:ascii="Times New Roman" w:eastAsia="黑体" w:hAnsi="Times New Roman"/>
        </w:rPr>
        <w:t>表</w:t>
      </w:r>
      <w:r w:rsidRPr="009119D0">
        <w:rPr>
          <w:rFonts w:ascii="Times New Roman" w:eastAsia="黑体" w:hAnsi="Times New Roman"/>
        </w:rPr>
        <w:t>2</w:t>
      </w:r>
      <w:r w:rsidR="0028548B">
        <w:rPr>
          <w:rFonts w:ascii="Times New Roman" w:eastAsia="黑体" w:hAnsi="Times New Roman"/>
        </w:rPr>
        <w:t>2</w:t>
      </w:r>
      <w:r w:rsidRPr="009119D0">
        <w:rPr>
          <w:rFonts w:ascii="Times New Roman" w:eastAsia="黑体" w:hAnsi="Times New Roman"/>
        </w:rPr>
        <w:t xml:space="preserve"> </w:t>
      </w:r>
      <w:r w:rsidRPr="009119D0">
        <w:rPr>
          <w:rFonts w:ascii="Times New Roman" w:eastAsia="黑体" w:hAnsi="Times New Roman"/>
        </w:rPr>
        <w:t>原子化器高度选择</w:t>
      </w:r>
    </w:p>
    <w:tbl>
      <w:tblPr>
        <w:tblW w:w="4897" w:type="pct"/>
        <w:tblInd w:w="250" w:type="dxa"/>
        <w:tblLook w:val="04A0" w:firstRow="1" w:lastRow="0" w:firstColumn="1" w:lastColumn="0" w:noHBand="0" w:noVBand="1"/>
      </w:tblPr>
      <w:tblGrid>
        <w:gridCol w:w="1378"/>
        <w:gridCol w:w="1027"/>
        <w:gridCol w:w="778"/>
        <w:gridCol w:w="722"/>
        <w:gridCol w:w="903"/>
        <w:gridCol w:w="722"/>
        <w:gridCol w:w="904"/>
        <w:gridCol w:w="904"/>
        <w:gridCol w:w="904"/>
        <w:gridCol w:w="904"/>
      </w:tblGrid>
      <w:tr w:rsidR="009249D5" w:rsidRPr="009119D0" w14:paraId="151F534A" w14:textId="77777777">
        <w:trPr>
          <w:trHeight w:val="622"/>
        </w:trPr>
        <w:tc>
          <w:tcPr>
            <w:tcW w:w="753" w:type="pct"/>
            <w:tcBorders>
              <w:top w:val="single" w:sz="6" w:space="0" w:color="auto"/>
              <w:left w:val="single" w:sz="6" w:space="0" w:color="auto"/>
              <w:bottom w:val="single" w:sz="6" w:space="0" w:color="auto"/>
              <w:right w:val="single" w:sz="6" w:space="0" w:color="auto"/>
            </w:tcBorders>
            <w:vAlign w:val="center"/>
          </w:tcPr>
          <w:p w14:paraId="5FDCF779"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原子化器高度</w:t>
            </w:r>
            <w:r w:rsidRPr="009119D0">
              <w:rPr>
                <w:rFonts w:ascii="Times New Roman" w:hAnsi="Times New Roman"/>
                <w:color w:val="000000"/>
                <w:kern w:val="0"/>
                <w:sz w:val="18"/>
                <w:szCs w:val="18"/>
              </w:rPr>
              <w:t>(mm)</w:t>
            </w:r>
          </w:p>
        </w:tc>
        <w:tc>
          <w:tcPr>
            <w:tcW w:w="561" w:type="pct"/>
            <w:tcBorders>
              <w:top w:val="single" w:sz="6" w:space="0" w:color="auto"/>
              <w:left w:val="single" w:sz="6" w:space="0" w:color="auto"/>
              <w:bottom w:val="single" w:sz="6" w:space="0" w:color="auto"/>
              <w:right w:val="single" w:sz="6" w:space="0" w:color="auto"/>
            </w:tcBorders>
            <w:vAlign w:val="center"/>
          </w:tcPr>
          <w:p w14:paraId="3B0EC063"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3</w:t>
            </w:r>
          </w:p>
        </w:tc>
        <w:tc>
          <w:tcPr>
            <w:tcW w:w="425" w:type="pct"/>
            <w:tcBorders>
              <w:top w:val="single" w:sz="6" w:space="0" w:color="auto"/>
              <w:left w:val="single" w:sz="6" w:space="0" w:color="auto"/>
              <w:bottom w:val="single" w:sz="6" w:space="0" w:color="auto"/>
              <w:right w:val="single" w:sz="6" w:space="0" w:color="auto"/>
            </w:tcBorders>
            <w:vAlign w:val="center"/>
          </w:tcPr>
          <w:p w14:paraId="3FF7713A"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w:t>
            </w:r>
          </w:p>
        </w:tc>
        <w:tc>
          <w:tcPr>
            <w:tcW w:w="395" w:type="pct"/>
            <w:tcBorders>
              <w:top w:val="single" w:sz="6" w:space="0" w:color="auto"/>
              <w:left w:val="single" w:sz="6" w:space="0" w:color="auto"/>
              <w:bottom w:val="single" w:sz="6" w:space="0" w:color="auto"/>
              <w:right w:val="single" w:sz="6" w:space="0" w:color="auto"/>
            </w:tcBorders>
            <w:vAlign w:val="center"/>
          </w:tcPr>
          <w:p w14:paraId="12BFA10E"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493" w:type="pct"/>
            <w:tcBorders>
              <w:top w:val="single" w:sz="6" w:space="0" w:color="auto"/>
              <w:left w:val="single" w:sz="6" w:space="0" w:color="auto"/>
              <w:bottom w:val="single" w:sz="6" w:space="0" w:color="auto"/>
              <w:right w:val="single" w:sz="6" w:space="0" w:color="auto"/>
            </w:tcBorders>
            <w:vAlign w:val="center"/>
          </w:tcPr>
          <w:p w14:paraId="5C92478A"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6</w:t>
            </w:r>
          </w:p>
        </w:tc>
        <w:tc>
          <w:tcPr>
            <w:tcW w:w="395" w:type="pct"/>
            <w:tcBorders>
              <w:top w:val="single" w:sz="6" w:space="0" w:color="auto"/>
              <w:left w:val="single" w:sz="6" w:space="0" w:color="auto"/>
              <w:bottom w:val="single" w:sz="6" w:space="0" w:color="auto"/>
              <w:right w:val="single" w:sz="6" w:space="0" w:color="auto"/>
            </w:tcBorders>
            <w:vAlign w:val="center"/>
          </w:tcPr>
          <w:p w14:paraId="72CF4E79"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7</w:t>
            </w:r>
          </w:p>
        </w:tc>
        <w:tc>
          <w:tcPr>
            <w:tcW w:w="493" w:type="pct"/>
            <w:tcBorders>
              <w:top w:val="single" w:sz="6" w:space="0" w:color="auto"/>
              <w:left w:val="single" w:sz="6" w:space="0" w:color="auto"/>
              <w:bottom w:val="single" w:sz="6" w:space="0" w:color="auto"/>
              <w:right w:val="single" w:sz="6" w:space="0" w:color="auto"/>
            </w:tcBorders>
            <w:vAlign w:val="center"/>
          </w:tcPr>
          <w:p w14:paraId="160273E4"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8</w:t>
            </w:r>
          </w:p>
        </w:tc>
        <w:tc>
          <w:tcPr>
            <w:tcW w:w="493" w:type="pct"/>
            <w:tcBorders>
              <w:top w:val="single" w:sz="6" w:space="0" w:color="auto"/>
              <w:left w:val="single" w:sz="6" w:space="0" w:color="auto"/>
              <w:bottom w:val="single" w:sz="6" w:space="0" w:color="auto"/>
              <w:right w:val="single" w:sz="6" w:space="0" w:color="auto"/>
            </w:tcBorders>
            <w:vAlign w:val="center"/>
          </w:tcPr>
          <w:p w14:paraId="7724B616"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9</w:t>
            </w:r>
          </w:p>
        </w:tc>
        <w:tc>
          <w:tcPr>
            <w:tcW w:w="493" w:type="pct"/>
            <w:tcBorders>
              <w:top w:val="single" w:sz="6" w:space="0" w:color="auto"/>
              <w:left w:val="single" w:sz="6" w:space="0" w:color="auto"/>
              <w:bottom w:val="single" w:sz="6" w:space="0" w:color="auto"/>
              <w:right w:val="single" w:sz="6" w:space="0" w:color="auto"/>
            </w:tcBorders>
            <w:vAlign w:val="center"/>
          </w:tcPr>
          <w:p w14:paraId="566A560A"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493" w:type="pct"/>
            <w:tcBorders>
              <w:top w:val="single" w:sz="6" w:space="0" w:color="auto"/>
              <w:left w:val="single" w:sz="6" w:space="0" w:color="auto"/>
              <w:bottom w:val="single" w:sz="6" w:space="0" w:color="auto"/>
              <w:right w:val="single" w:sz="6" w:space="0" w:color="auto"/>
            </w:tcBorders>
            <w:vAlign w:val="center"/>
          </w:tcPr>
          <w:p w14:paraId="487394C6"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11</w:t>
            </w:r>
          </w:p>
        </w:tc>
      </w:tr>
      <w:tr w:rsidR="009249D5" w:rsidRPr="009119D0" w14:paraId="45C2E31E" w14:textId="77777777">
        <w:trPr>
          <w:trHeight w:val="318"/>
        </w:trPr>
        <w:tc>
          <w:tcPr>
            <w:tcW w:w="753" w:type="pct"/>
            <w:tcBorders>
              <w:top w:val="single" w:sz="6" w:space="0" w:color="auto"/>
              <w:left w:val="single" w:sz="6" w:space="0" w:color="auto"/>
              <w:bottom w:val="single" w:sz="6" w:space="0" w:color="auto"/>
              <w:right w:val="single" w:sz="6" w:space="0" w:color="auto"/>
            </w:tcBorders>
            <w:vAlign w:val="center"/>
          </w:tcPr>
          <w:p w14:paraId="6DCAEBD0"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空白</w:t>
            </w:r>
          </w:p>
        </w:tc>
        <w:tc>
          <w:tcPr>
            <w:tcW w:w="561" w:type="pct"/>
            <w:tcBorders>
              <w:top w:val="single" w:sz="6" w:space="0" w:color="auto"/>
              <w:left w:val="single" w:sz="6" w:space="0" w:color="auto"/>
              <w:bottom w:val="single" w:sz="6" w:space="0" w:color="auto"/>
              <w:right w:val="single" w:sz="6" w:space="0" w:color="auto"/>
            </w:tcBorders>
            <w:vAlign w:val="center"/>
          </w:tcPr>
          <w:p w14:paraId="1CC571AB"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207.71</w:t>
            </w:r>
          </w:p>
        </w:tc>
        <w:tc>
          <w:tcPr>
            <w:tcW w:w="425" w:type="pct"/>
            <w:tcBorders>
              <w:top w:val="single" w:sz="6" w:space="0" w:color="auto"/>
              <w:left w:val="single" w:sz="6" w:space="0" w:color="auto"/>
              <w:bottom w:val="single" w:sz="6" w:space="0" w:color="auto"/>
              <w:right w:val="single" w:sz="6" w:space="0" w:color="auto"/>
            </w:tcBorders>
            <w:vAlign w:val="center"/>
          </w:tcPr>
          <w:p w14:paraId="5DA65E33"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63.75</w:t>
            </w:r>
          </w:p>
        </w:tc>
        <w:tc>
          <w:tcPr>
            <w:tcW w:w="395" w:type="pct"/>
            <w:tcBorders>
              <w:top w:val="single" w:sz="6" w:space="0" w:color="auto"/>
              <w:left w:val="single" w:sz="6" w:space="0" w:color="auto"/>
              <w:bottom w:val="single" w:sz="6" w:space="0" w:color="auto"/>
              <w:right w:val="single" w:sz="6" w:space="0" w:color="auto"/>
            </w:tcBorders>
            <w:vAlign w:val="center"/>
          </w:tcPr>
          <w:p w14:paraId="5278A364"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13.25</w:t>
            </w:r>
          </w:p>
        </w:tc>
        <w:tc>
          <w:tcPr>
            <w:tcW w:w="493" w:type="pct"/>
            <w:tcBorders>
              <w:top w:val="single" w:sz="6" w:space="0" w:color="auto"/>
              <w:left w:val="single" w:sz="6" w:space="0" w:color="auto"/>
              <w:bottom w:val="single" w:sz="6" w:space="0" w:color="auto"/>
              <w:right w:val="single" w:sz="6" w:space="0" w:color="auto"/>
            </w:tcBorders>
            <w:vAlign w:val="center"/>
          </w:tcPr>
          <w:p w14:paraId="79211D80"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5.66</w:t>
            </w:r>
          </w:p>
        </w:tc>
        <w:tc>
          <w:tcPr>
            <w:tcW w:w="395" w:type="pct"/>
            <w:tcBorders>
              <w:top w:val="single" w:sz="6" w:space="0" w:color="auto"/>
              <w:left w:val="single" w:sz="6" w:space="0" w:color="auto"/>
              <w:bottom w:val="single" w:sz="6" w:space="0" w:color="auto"/>
              <w:right w:val="single" w:sz="6" w:space="0" w:color="auto"/>
            </w:tcBorders>
            <w:vAlign w:val="center"/>
          </w:tcPr>
          <w:p w14:paraId="0675A01B"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5.03</w:t>
            </w:r>
          </w:p>
        </w:tc>
        <w:tc>
          <w:tcPr>
            <w:tcW w:w="493" w:type="pct"/>
            <w:tcBorders>
              <w:top w:val="single" w:sz="6" w:space="0" w:color="auto"/>
              <w:left w:val="single" w:sz="6" w:space="0" w:color="auto"/>
              <w:bottom w:val="single" w:sz="6" w:space="0" w:color="auto"/>
              <w:right w:val="single" w:sz="6" w:space="0" w:color="auto"/>
            </w:tcBorders>
            <w:vAlign w:val="center"/>
          </w:tcPr>
          <w:p w14:paraId="698BCECC"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3.29</w:t>
            </w:r>
          </w:p>
        </w:tc>
        <w:tc>
          <w:tcPr>
            <w:tcW w:w="493" w:type="pct"/>
            <w:tcBorders>
              <w:top w:val="single" w:sz="6" w:space="0" w:color="auto"/>
              <w:left w:val="single" w:sz="6" w:space="0" w:color="auto"/>
              <w:bottom w:val="single" w:sz="6" w:space="0" w:color="auto"/>
              <w:right w:val="single" w:sz="6" w:space="0" w:color="auto"/>
            </w:tcBorders>
            <w:vAlign w:val="center"/>
          </w:tcPr>
          <w:p w14:paraId="338961A5"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10.45</w:t>
            </w:r>
          </w:p>
        </w:tc>
        <w:tc>
          <w:tcPr>
            <w:tcW w:w="493" w:type="pct"/>
            <w:tcBorders>
              <w:top w:val="single" w:sz="6" w:space="0" w:color="auto"/>
              <w:left w:val="single" w:sz="6" w:space="0" w:color="auto"/>
              <w:bottom w:val="single" w:sz="6" w:space="0" w:color="auto"/>
              <w:right w:val="single" w:sz="6" w:space="0" w:color="auto"/>
            </w:tcBorders>
            <w:vAlign w:val="center"/>
          </w:tcPr>
          <w:p w14:paraId="3873C23F"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9.32</w:t>
            </w:r>
          </w:p>
        </w:tc>
        <w:tc>
          <w:tcPr>
            <w:tcW w:w="493" w:type="pct"/>
            <w:tcBorders>
              <w:top w:val="single" w:sz="6" w:space="0" w:color="auto"/>
              <w:left w:val="single" w:sz="6" w:space="0" w:color="auto"/>
              <w:bottom w:val="single" w:sz="6" w:space="0" w:color="auto"/>
              <w:right w:val="single" w:sz="6" w:space="0" w:color="auto"/>
            </w:tcBorders>
            <w:vAlign w:val="center"/>
          </w:tcPr>
          <w:p w14:paraId="4BEFB36B"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10.05</w:t>
            </w:r>
          </w:p>
        </w:tc>
      </w:tr>
      <w:tr w:rsidR="009249D5" w:rsidRPr="009119D0" w14:paraId="30BE60D0" w14:textId="77777777">
        <w:trPr>
          <w:trHeight w:val="318"/>
        </w:trPr>
        <w:tc>
          <w:tcPr>
            <w:tcW w:w="753" w:type="pct"/>
            <w:tcBorders>
              <w:top w:val="single" w:sz="6" w:space="0" w:color="auto"/>
              <w:left w:val="single" w:sz="6" w:space="0" w:color="auto"/>
              <w:bottom w:val="single" w:sz="6" w:space="0" w:color="auto"/>
              <w:right w:val="single" w:sz="6" w:space="0" w:color="auto"/>
            </w:tcBorders>
            <w:vAlign w:val="center"/>
          </w:tcPr>
          <w:p w14:paraId="608FC82B"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荧光强度</w:t>
            </w:r>
          </w:p>
        </w:tc>
        <w:tc>
          <w:tcPr>
            <w:tcW w:w="561" w:type="pct"/>
            <w:tcBorders>
              <w:top w:val="single" w:sz="6" w:space="0" w:color="auto"/>
              <w:left w:val="single" w:sz="6" w:space="0" w:color="auto"/>
              <w:bottom w:val="single" w:sz="6" w:space="0" w:color="auto"/>
              <w:right w:val="single" w:sz="6" w:space="0" w:color="auto"/>
            </w:tcBorders>
            <w:vAlign w:val="center"/>
          </w:tcPr>
          <w:p w14:paraId="06FF0466"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1591.6</w:t>
            </w:r>
          </w:p>
        </w:tc>
        <w:tc>
          <w:tcPr>
            <w:tcW w:w="425" w:type="pct"/>
            <w:tcBorders>
              <w:top w:val="single" w:sz="6" w:space="0" w:color="auto"/>
              <w:left w:val="single" w:sz="6" w:space="0" w:color="auto"/>
              <w:bottom w:val="single" w:sz="6" w:space="0" w:color="auto"/>
              <w:right w:val="single" w:sz="6" w:space="0" w:color="auto"/>
            </w:tcBorders>
            <w:vAlign w:val="center"/>
          </w:tcPr>
          <w:p w14:paraId="00586A51"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938.36</w:t>
            </w:r>
          </w:p>
        </w:tc>
        <w:tc>
          <w:tcPr>
            <w:tcW w:w="395" w:type="pct"/>
            <w:tcBorders>
              <w:top w:val="single" w:sz="6" w:space="0" w:color="auto"/>
              <w:left w:val="single" w:sz="6" w:space="0" w:color="auto"/>
              <w:bottom w:val="single" w:sz="6" w:space="0" w:color="auto"/>
              <w:right w:val="single" w:sz="6" w:space="0" w:color="auto"/>
            </w:tcBorders>
            <w:vAlign w:val="center"/>
          </w:tcPr>
          <w:p w14:paraId="5AF34DD0"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508.25</w:t>
            </w:r>
          </w:p>
        </w:tc>
        <w:tc>
          <w:tcPr>
            <w:tcW w:w="493" w:type="pct"/>
            <w:tcBorders>
              <w:top w:val="single" w:sz="6" w:space="0" w:color="auto"/>
              <w:left w:val="single" w:sz="6" w:space="0" w:color="auto"/>
              <w:bottom w:val="single" w:sz="6" w:space="0" w:color="auto"/>
              <w:right w:val="single" w:sz="6" w:space="0" w:color="auto"/>
            </w:tcBorders>
            <w:vAlign w:val="center"/>
          </w:tcPr>
          <w:p w14:paraId="42FCFABB"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465.45</w:t>
            </w:r>
          </w:p>
        </w:tc>
        <w:tc>
          <w:tcPr>
            <w:tcW w:w="395" w:type="pct"/>
            <w:tcBorders>
              <w:top w:val="single" w:sz="6" w:space="0" w:color="auto"/>
              <w:left w:val="single" w:sz="6" w:space="0" w:color="auto"/>
              <w:bottom w:val="single" w:sz="6" w:space="0" w:color="auto"/>
              <w:right w:val="single" w:sz="6" w:space="0" w:color="auto"/>
            </w:tcBorders>
            <w:vAlign w:val="center"/>
          </w:tcPr>
          <w:p w14:paraId="7E2BBBCF"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459.03</w:t>
            </w:r>
          </w:p>
        </w:tc>
        <w:tc>
          <w:tcPr>
            <w:tcW w:w="493" w:type="pct"/>
            <w:tcBorders>
              <w:top w:val="single" w:sz="6" w:space="0" w:color="auto"/>
              <w:left w:val="single" w:sz="6" w:space="0" w:color="auto"/>
              <w:bottom w:val="single" w:sz="6" w:space="0" w:color="auto"/>
              <w:right w:val="single" w:sz="6" w:space="0" w:color="auto"/>
            </w:tcBorders>
            <w:vAlign w:val="center"/>
          </w:tcPr>
          <w:p w14:paraId="6ED0F945"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435.23</w:t>
            </w:r>
          </w:p>
        </w:tc>
        <w:tc>
          <w:tcPr>
            <w:tcW w:w="493" w:type="pct"/>
            <w:tcBorders>
              <w:top w:val="single" w:sz="6" w:space="0" w:color="auto"/>
              <w:left w:val="single" w:sz="6" w:space="0" w:color="auto"/>
              <w:bottom w:val="single" w:sz="6" w:space="0" w:color="auto"/>
              <w:right w:val="single" w:sz="6" w:space="0" w:color="auto"/>
            </w:tcBorders>
            <w:vAlign w:val="center"/>
          </w:tcPr>
          <w:p w14:paraId="61F7BCAF"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402.86</w:t>
            </w:r>
          </w:p>
        </w:tc>
        <w:tc>
          <w:tcPr>
            <w:tcW w:w="493" w:type="pct"/>
            <w:tcBorders>
              <w:top w:val="single" w:sz="6" w:space="0" w:color="auto"/>
              <w:left w:val="single" w:sz="6" w:space="0" w:color="auto"/>
              <w:bottom w:val="single" w:sz="6" w:space="0" w:color="auto"/>
              <w:right w:val="single" w:sz="6" w:space="0" w:color="auto"/>
            </w:tcBorders>
            <w:vAlign w:val="center"/>
          </w:tcPr>
          <w:p w14:paraId="780E5FB6"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414.38</w:t>
            </w:r>
          </w:p>
        </w:tc>
        <w:tc>
          <w:tcPr>
            <w:tcW w:w="493" w:type="pct"/>
            <w:tcBorders>
              <w:top w:val="single" w:sz="6" w:space="0" w:color="auto"/>
              <w:left w:val="single" w:sz="6" w:space="0" w:color="auto"/>
              <w:bottom w:val="single" w:sz="6" w:space="0" w:color="auto"/>
              <w:right w:val="single" w:sz="6" w:space="0" w:color="auto"/>
            </w:tcBorders>
            <w:vAlign w:val="center"/>
          </w:tcPr>
          <w:p w14:paraId="5A7AB6A9"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356.66</w:t>
            </w:r>
          </w:p>
        </w:tc>
      </w:tr>
      <w:tr w:rsidR="009249D5" w:rsidRPr="009119D0" w14:paraId="71F0826B" w14:textId="77777777">
        <w:trPr>
          <w:trHeight w:val="333"/>
        </w:trPr>
        <w:tc>
          <w:tcPr>
            <w:tcW w:w="753" w:type="pct"/>
            <w:tcBorders>
              <w:top w:val="single" w:sz="6" w:space="0" w:color="auto"/>
              <w:left w:val="single" w:sz="6" w:space="0" w:color="auto"/>
              <w:bottom w:val="single" w:sz="6" w:space="0" w:color="auto"/>
              <w:right w:val="single" w:sz="6" w:space="0" w:color="auto"/>
            </w:tcBorders>
            <w:vAlign w:val="center"/>
          </w:tcPr>
          <w:p w14:paraId="1294E93A"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净荧光值</w:t>
            </w:r>
          </w:p>
        </w:tc>
        <w:tc>
          <w:tcPr>
            <w:tcW w:w="561" w:type="pct"/>
            <w:tcBorders>
              <w:top w:val="single" w:sz="6" w:space="0" w:color="auto"/>
              <w:left w:val="single" w:sz="6" w:space="0" w:color="auto"/>
              <w:bottom w:val="single" w:sz="6" w:space="0" w:color="auto"/>
              <w:right w:val="single" w:sz="6" w:space="0" w:color="auto"/>
            </w:tcBorders>
            <w:vAlign w:val="center"/>
          </w:tcPr>
          <w:p w14:paraId="75C40B7E"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1383.89</w:t>
            </w:r>
          </w:p>
        </w:tc>
        <w:tc>
          <w:tcPr>
            <w:tcW w:w="425" w:type="pct"/>
            <w:tcBorders>
              <w:top w:val="single" w:sz="6" w:space="0" w:color="auto"/>
              <w:left w:val="single" w:sz="6" w:space="0" w:color="auto"/>
              <w:bottom w:val="single" w:sz="6" w:space="0" w:color="auto"/>
              <w:right w:val="single" w:sz="6" w:space="0" w:color="auto"/>
            </w:tcBorders>
            <w:vAlign w:val="center"/>
          </w:tcPr>
          <w:p w14:paraId="7CF9CE2A"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874.6</w:t>
            </w:r>
          </w:p>
        </w:tc>
        <w:tc>
          <w:tcPr>
            <w:tcW w:w="395" w:type="pct"/>
            <w:tcBorders>
              <w:top w:val="single" w:sz="6" w:space="0" w:color="auto"/>
              <w:left w:val="single" w:sz="6" w:space="0" w:color="auto"/>
              <w:bottom w:val="single" w:sz="6" w:space="0" w:color="auto"/>
              <w:right w:val="single" w:sz="6" w:space="0" w:color="auto"/>
            </w:tcBorders>
            <w:vAlign w:val="center"/>
          </w:tcPr>
          <w:p w14:paraId="166728F5"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495</w:t>
            </w:r>
          </w:p>
        </w:tc>
        <w:tc>
          <w:tcPr>
            <w:tcW w:w="493" w:type="pct"/>
            <w:tcBorders>
              <w:top w:val="single" w:sz="6" w:space="0" w:color="auto"/>
              <w:left w:val="single" w:sz="6" w:space="0" w:color="auto"/>
              <w:bottom w:val="single" w:sz="6" w:space="0" w:color="auto"/>
              <w:right w:val="single" w:sz="6" w:space="0" w:color="auto"/>
            </w:tcBorders>
            <w:vAlign w:val="center"/>
          </w:tcPr>
          <w:p w14:paraId="0E9AF0AF"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459.79</w:t>
            </w:r>
          </w:p>
        </w:tc>
        <w:tc>
          <w:tcPr>
            <w:tcW w:w="395" w:type="pct"/>
            <w:tcBorders>
              <w:top w:val="single" w:sz="6" w:space="0" w:color="auto"/>
              <w:left w:val="single" w:sz="6" w:space="0" w:color="auto"/>
              <w:bottom w:val="single" w:sz="6" w:space="0" w:color="auto"/>
              <w:right w:val="single" w:sz="6" w:space="0" w:color="auto"/>
            </w:tcBorders>
            <w:vAlign w:val="center"/>
          </w:tcPr>
          <w:p w14:paraId="69102D75"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454</w:t>
            </w:r>
          </w:p>
        </w:tc>
        <w:tc>
          <w:tcPr>
            <w:tcW w:w="493" w:type="pct"/>
            <w:tcBorders>
              <w:top w:val="single" w:sz="6" w:space="0" w:color="auto"/>
              <w:left w:val="single" w:sz="6" w:space="0" w:color="auto"/>
              <w:bottom w:val="single" w:sz="6" w:space="0" w:color="auto"/>
              <w:right w:val="single" w:sz="6" w:space="0" w:color="auto"/>
            </w:tcBorders>
            <w:vAlign w:val="center"/>
          </w:tcPr>
          <w:p w14:paraId="2CACD113"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431.94</w:t>
            </w:r>
          </w:p>
        </w:tc>
        <w:tc>
          <w:tcPr>
            <w:tcW w:w="493" w:type="pct"/>
            <w:tcBorders>
              <w:top w:val="single" w:sz="6" w:space="0" w:color="auto"/>
              <w:left w:val="single" w:sz="6" w:space="0" w:color="auto"/>
              <w:bottom w:val="single" w:sz="6" w:space="0" w:color="auto"/>
              <w:right w:val="single" w:sz="6" w:space="0" w:color="auto"/>
            </w:tcBorders>
            <w:vAlign w:val="center"/>
          </w:tcPr>
          <w:p w14:paraId="7CDD8B22"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392.41</w:t>
            </w:r>
          </w:p>
        </w:tc>
        <w:tc>
          <w:tcPr>
            <w:tcW w:w="493" w:type="pct"/>
            <w:tcBorders>
              <w:top w:val="single" w:sz="6" w:space="0" w:color="auto"/>
              <w:left w:val="single" w:sz="6" w:space="0" w:color="auto"/>
              <w:bottom w:val="single" w:sz="6" w:space="0" w:color="auto"/>
              <w:right w:val="single" w:sz="6" w:space="0" w:color="auto"/>
            </w:tcBorders>
            <w:vAlign w:val="center"/>
          </w:tcPr>
          <w:p w14:paraId="5A2F9142"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405.06</w:t>
            </w:r>
          </w:p>
        </w:tc>
        <w:tc>
          <w:tcPr>
            <w:tcW w:w="493" w:type="pct"/>
            <w:tcBorders>
              <w:top w:val="single" w:sz="6" w:space="0" w:color="auto"/>
              <w:left w:val="single" w:sz="6" w:space="0" w:color="auto"/>
              <w:bottom w:val="single" w:sz="6" w:space="0" w:color="auto"/>
              <w:right w:val="single" w:sz="6" w:space="0" w:color="auto"/>
            </w:tcBorders>
            <w:vAlign w:val="center"/>
          </w:tcPr>
          <w:p w14:paraId="6DE47F32"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346.61</w:t>
            </w:r>
          </w:p>
        </w:tc>
      </w:tr>
    </w:tbl>
    <w:p w14:paraId="32C83A62" w14:textId="333E13B5" w:rsidR="009249D5" w:rsidRPr="009119D0" w:rsidRDefault="004450C1">
      <w:pPr>
        <w:ind w:firstLineChars="200" w:firstLine="420"/>
        <w:rPr>
          <w:rFonts w:ascii="Times New Roman" w:hAnsi="Times New Roman"/>
          <w:color w:val="000000"/>
          <w:szCs w:val="21"/>
        </w:rPr>
      </w:pPr>
      <w:r w:rsidRPr="009119D0">
        <w:rPr>
          <w:rFonts w:ascii="Times New Roman" w:hAnsi="Times New Roman"/>
          <w:szCs w:val="21"/>
        </w:rPr>
        <w:t>观测高度太低时炉子的散射光将造成很高的背景读数，这会增加噪声，但过高的观测高度也会导致灵敏度及精度的下降。同时，原子化器高度与试样的原子化率有关。</w:t>
      </w:r>
      <w:r w:rsidRPr="009119D0">
        <w:rPr>
          <w:rFonts w:ascii="Times New Roman" w:hAnsi="Times New Roman"/>
          <w:color w:val="000000"/>
          <w:szCs w:val="21"/>
        </w:rPr>
        <w:t>表</w:t>
      </w:r>
      <w:r w:rsidRPr="009119D0">
        <w:rPr>
          <w:rFonts w:ascii="Times New Roman" w:hAnsi="Times New Roman"/>
          <w:color w:val="000000"/>
          <w:szCs w:val="21"/>
        </w:rPr>
        <w:t>2</w:t>
      </w:r>
      <w:r w:rsidR="0028548B">
        <w:rPr>
          <w:rFonts w:ascii="Times New Roman" w:hAnsi="Times New Roman"/>
          <w:color w:val="000000"/>
          <w:szCs w:val="21"/>
        </w:rPr>
        <w:t>2</w:t>
      </w:r>
      <w:r w:rsidRPr="009119D0">
        <w:rPr>
          <w:rFonts w:ascii="Times New Roman" w:hAnsi="Times New Roman"/>
          <w:color w:val="000000"/>
          <w:szCs w:val="21"/>
        </w:rPr>
        <w:t>数据表明，原子化器高度在</w:t>
      </w:r>
      <w:r w:rsidRPr="009119D0">
        <w:rPr>
          <w:rFonts w:ascii="Times New Roman" w:hAnsi="Times New Roman"/>
          <w:color w:val="000000"/>
          <w:szCs w:val="21"/>
        </w:rPr>
        <w:t>5~10mm</w:t>
      </w:r>
      <w:r w:rsidRPr="009119D0">
        <w:rPr>
          <w:rFonts w:ascii="Times New Roman" w:hAnsi="Times New Roman"/>
          <w:color w:val="000000"/>
          <w:szCs w:val="21"/>
        </w:rPr>
        <w:t>时，荧光强度稳定，本实验选取仪器推荐使用的</w:t>
      </w:r>
      <w:r w:rsidRPr="009119D0">
        <w:rPr>
          <w:rFonts w:ascii="Times New Roman" w:hAnsi="Times New Roman"/>
          <w:color w:val="000000"/>
          <w:szCs w:val="21"/>
        </w:rPr>
        <w:t>8mm</w:t>
      </w:r>
      <w:r w:rsidRPr="009119D0">
        <w:rPr>
          <w:rFonts w:ascii="Times New Roman" w:hAnsi="Times New Roman"/>
          <w:color w:val="000000"/>
          <w:szCs w:val="21"/>
        </w:rPr>
        <w:t>。</w:t>
      </w:r>
    </w:p>
    <w:p w14:paraId="467490A7"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3.3.5</w:t>
      </w:r>
      <w:r w:rsidRPr="009119D0">
        <w:rPr>
          <w:rFonts w:ascii="Times New Roman" w:eastAsia="黑体" w:hAnsi="Times New Roman"/>
          <w:szCs w:val="21"/>
        </w:rPr>
        <w:t>负高压的选择</w:t>
      </w:r>
    </w:p>
    <w:p w14:paraId="00DE225A" w14:textId="5CFAC904" w:rsidR="009249D5" w:rsidRPr="009119D0" w:rsidRDefault="004450C1">
      <w:pPr>
        <w:ind w:firstLineChars="200" w:firstLine="420"/>
        <w:rPr>
          <w:rFonts w:ascii="Times New Roman" w:hAnsi="Times New Roman"/>
          <w:szCs w:val="21"/>
        </w:rPr>
      </w:pPr>
      <w:proofErr w:type="gramStart"/>
      <w:r w:rsidRPr="009119D0">
        <w:rPr>
          <w:rFonts w:ascii="Times New Roman" w:hAnsi="Times New Roman"/>
          <w:color w:val="000000"/>
          <w:szCs w:val="21"/>
        </w:rPr>
        <w:t>按试验</w:t>
      </w:r>
      <w:proofErr w:type="gramEnd"/>
      <w:r w:rsidRPr="009119D0">
        <w:rPr>
          <w:rFonts w:ascii="Times New Roman" w:hAnsi="Times New Roman"/>
          <w:color w:val="000000"/>
          <w:szCs w:val="21"/>
        </w:rPr>
        <w:t>方法，以</w:t>
      </w:r>
      <w:r w:rsidRPr="009119D0">
        <w:rPr>
          <w:rFonts w:ascii="Times New Roman" w:hAnsi="Times New Roman"/>
          <w:color w:val="000000"/>
          <w:szCs w:val="21"/>
        </w:rPr>
        <w:t>20ng/mL</w:t>
      </w:r>
      <w:proofErr w:type="gramStart"/>
      <w:r w:rsidRPr="009119D0">
        <w:rPr>
          <w:rFonts w:ascii="Times New Roman" w:hAnsi="Times New Roman"/>
          <w:color w:val="000000"/>
          <w:szCs w:val="21"/>
        </w:rPr>
        <w:t>铋</w:t>
      </w:r>
      <w:proofErr w:type="gramEnd"/>
      <w:r w:rsidRPr="009119D0">
        <w:rPr>
          <w:rFonts w:ascii="Times New Roman" w:hAnsi="Times New Roman"/>
          <w:color w:val="000000"/>
          <w:szCs w:val="21"/>
        </w:rPr>
        <w:t>标准进行负高压试验，数据见表</w:t>
      </w:r>
      <w:r w:rsidRPr="009119D0">
        <w:rPr>
          <w:rFonts w:ascii="Times New Roman" w:hAnsi="Times New Roman"/>
          <w:color w:val="000000"/>
          <w:szCs w:val="21"/>
        </w:rPr>
        <w:t>2</w:t>
      </w:r>
      <w:r w:rsidR="0028548B">
        <w:rPr>
          <w:rFonts w:ascii="Times New Roman" w:hAnsi="Times New Roman"/>
          <w:color w:val="000000"/>
          <w:szCs w:val="21"/>
        </w:rPr>
        <w:t>3</w:t>
      </w:r>
      <w:r w:rsidRPr="009119D0">
        <w:rPr>
          <w:rFonts w:ascii="Times New Roman" w:hAnsi="Times New Roman"/>
          <w:color w:val="000000"/>
          <w:szCs w:val="21"/>
        </w:rPr>
        <w:t>。</w:t>
      </w:r>
    </w:p>
    <w:p w14:paraId="2089BC5C" w14:textId="77777777" w:rsidR="00E27A84" w:rsidRDefault="00E27A84">
      <w:pPr>
        <w:jc w:val="center"/>
        <w:rPr>
          <w:rFonts w:ascii="Times New Roman" w:eastAsia="黑体" w:hAnsi="Times New Roman"/>
          <w:szCs w:val="21"/>
        </w:rPr>
      </w:pPr>
    </w:p>
    <w:p w14:paraId="6282ED16" w14:textId="77777777" w:rsidR="00E27A84" w:rsidRDefault="00E27A84">
      <w:pPr>
        <w:jc w:val="center"/>
        <w:rPr>
          <w:rFonts w:ascii="Times New Roman" w:eastAsia="黑体" w:hAnsi="Times New Roman"/>
          <w:szCs w:val="21"/>
        </w:rPr>
      </w:pPr>
    </w:p>
    <w:p w14:paraId="64D87557" w14:textId="5F0BCB4B" w:rsidR="009249D5" w:rsidRPr="009119D0" w:rsidRDefault="004450C1">
      <w:pPr>
        <w:jc w:val="center"/>
        <w:rPr>
          <w:rFonts w:ascii="Times New Roman" w:eastAsia="黑体" w:hAnsi="Times New Roman"/>
          <w:szCs w:val="21"/>
        </w:rPr>
      </w:pPr>
      <w:r w:rsidRPr="009119D0">
        <w:rPr>
          <w:rFonts w:ascii="Times New Roman" w:eastAsia="黑体" w:hAnsi="Times New Roman"/>
          <w:szCs w:val="21"/>
        </w:rPr>
        <w:lastRenderedPageBreak/>
        <w:t>表</w:t>
      </w:r>
      <w:r w:rsidRPr="009119D0">
        <w:rPr>
          <w:rFonts w:ascii="Times New Roman" w:eastAsia="黑体" w:hAnsi="Times New Roman"/>
          <w:szCs w:val="21"/>
        </w:rPr>
        <w:t>2</w:t>
      </w:r>
      <w:r w:rsidR="0028548B">
        <w:rPr>
          <w:rFonts w:ascii="Times New Roman" w:eastAsia="黑体" w:hAnsi="Times New Roman"/>
          <w:szCs w:val="21"/>
        </w:rPr>
        <w:t>3</w:t>
      </w:r>
      <w:r w:rsidRPr="009119D0">
        <w:rPr>
          <w:rFonts w:ascii="Times New Roman" w:eastAsia="黑体" w:hAnsi="Times New Roman"/>
          <w:szCs w:val="21"/>
        </w:rPr>
        <w:t xml:space="preserve"> </w:t>
      </w:r>
      <w:r w:rsidRPr="009119D0">
        <w:rPr>
          <w:rFonts w:ascii="Times New Roman" w:eastAsia="黑体" w:hAnsi="Times New Roman"/>
          <w:szCs w:val="21"/>
        </w:rPr>
        <w:t>负高压选择</w:t>
      </w:r>
    </w:p>
    <w:tbl>
      <w:tblPr>
        <w:tblW w:w="4942" w:type="pct"/>
        <w:tblInd w:w="195" w:type="dxa"/>
        <w:tblLook w:val="04A0" w:firstRow="1" w:lastRow="0" w:firstColumn="1" w:lastColumn="0" w:noHBand="0" w:noVBand="1"/>
      </w:tblPr>
      <w:tblGrid>
        <w:gridCol w:w="3062"/>
        <w:gridCol w:w="921"/>
        <w:gridCol w:w="654"/>
        <w:gridCol w:w="885"/>
        <w:gridCol w:w="885"/>
        <w:gridCol w:w="885"/>
        <w:gridCol w:w="889"/>
        <w:gridCol w:w="1055"/>
      </w:tblGrid>
      <w:tr w:rsidR="009249D5" w:rsidRPr="009119D0" w14:paraId="4676393B" w14:textId="77777777">
        <w:trPr>
          <w:trHeight w:val="311"/>
        </w:trPr>
        <w:tc>
          <w:tcPr>
            <w:tcW w:w="1655" w:type="pct"/>
            <w:tcBorders>
              <w:top w:val="single" w:sz="4" w:space="0" w:color="auto"/>
              <w:left w:val="single" w:sz="4" w:space="0" w:color="auto"/>
              <w:bottom w:val="single" w:sz="4" w:space="0" w:color="auto"/>
              <w:right w:val="single" w:sz="4" w:space="0" w:color="auto"/>
            </w:tcBorders>
            <w:shd w:val="clear" w:color="auto" w:fill="auto"/>
            <w:vAlign w:val="center"/>
          </w:tcPr>
          <w:p w14:paraId="5F1A6F9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负高压</w:t>
            </w:r>
            <w:r w:rsidRPr="009119D0">
              <w:rPr>
                <w:rFonts w:ascii="Times New Roman" w:hAnsi="Times New Roman"/>
                <w:color w:val="000000"/>
                <w:kern w:val="0"/>
                <w:sz w:val="18"/>
                <w:szCs w:val="18"/>
              </w:rPr>
              <w:t>(V)</w:t>
            </w:r>
          </w:p>
        </w:tc>
        <w:tc>
          <w:tcPr>
            <w:tcW w:w="498" w:type="pct"/>
            <w:tcBorders>
              <w:top w:val="single" w:sz="4" w:space="0" w:color="auto"/>
              <w:left w:val="nil"/>
              <w:bottom w:val="single" w:sz="4" w:space="0" w:color="auto"/>
              <w:right w:val="single" w:sz="4" w:space="0" w:color="auto"/>
            </w:tcBorders>
            <w:shd w:val="clear" w:color="auto" w:fill="auto"/>
            <w:noWrap/>
            <w:vAlign w:val="center"/>
          </w:tcPr>
          <w:p w14:paraId="1438934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200</w:t>
            </w:r>
          </w:p>
        </w:tc>
        <w:tc>
          <w:tcPr>
            <w:tcW w:w="354" w:type="pct"/>
            <w:tcBorders>
              <w:top w:val="single" w:sz="4" w:space="0" w:color="auto"/>
              <w:left w:val="nil"/>
              <w:bottom w:val="single" w:sz="4" w:space="0" w:color="auto"/>
              <w:right w:val="single" w:sz="4" w:space="0" w:color="auto"/>
            </w:tcBorders>
            <w:shd w:val="clear" w:color="auto" w:fill="auto"/>
            <w:noWrap/>
            <w:vAlign w:val="center"/>
          </w:tcPr>
          <w:p w14:paraId="5977024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250</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5A0394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280</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EC376C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300</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BB0531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320</w:t>
            </w:r>
          </w:p>
        </w:tc>
        <w:tc>
          <w:tcPr>
            <w:tcW w:w="481" w:type="pct"/>
            <w:tcBorders>
              <w:top w:val="single" w:sz="4" w:space="0" w:color="auto"/>
              <w:left w:val="nil"/>
              <w:bottom w:val="single" w:sz="4" w:space="0" w:color="auto"/>
              <w:right w:val="single" w:sz="4" w:space="0" w:color="auto"/>
            </w:tcBorders>
            <w:shd w:val="clear" w:color="auto" w:fill="auto"/>
            <w:noWrap/>
            <w:vAlign w:val="center"/>
          </w:tcPr>
          <w:p w14:paraId="566F4B1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350</w:t>
            </w:r>
          </w:p>
        </w:tc>
        <w:tc>
          <w:tcPr>
            <w:tcW w:w="570" w:type="pct"/>
            <w:tcBorders>
              <w:top w:val="single" w:sz="4" w:space="0" w:color="auto"/>
              <w:left w:val="nil"/>
              <w:bottom w:val="single" w:sz="4" w:space="0" w:color="auto"/>
              <w:right w:val="single" w:sz="4" w:space="0" w:color="auto"/>
            </w:tcBorders>
            <w:shd w:val="clear" w:color="auto" w:fill="auto"/>
            <w:noWrap/>
            <w:vAlign w:val="center"/>
          </w:tcPr>
          <w:p w14:paraId="06A015F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400</w:t>
            </w:r>
          </w:p>
        </w:tc>
      </w:tr>
      <w:tr w:rsidR="009249D5" w:rsidRPr="009119D0" w14:paraId="25AC23A0" w14:textId="77777777">
        <w:trPr>
          <w:trHeight w:val="311"/>
        </w:trPr>
        <w:tc>
          <w:tcPr>
            <w:tcW w:w="1655" w:type="pct"/>
            <w:tcBorders>
              <w:top w:val="nil"/>
              <w:left w:val="single" w:sz="4" w:space="0" w:color="auto"/>
              <w:bottom w:val="single" w:sz="4" w:space="0" w:color="auto"/>
              <w:right w:val="single" w:sz="4" w:space="0" w:color="auto"/>
            </w:tcBorders>
            <w:shd w:val="clear" w:color="auto" w:fill="auto"/>
            <w:vAlign w:val="center"/>
          </w:tcPr>
          <w:p w14:paraId="407E6A3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空白</w:t>
            </w:r>
          </w:p>
        </w:tc>
        <w:tc>
          <w:tcPr>
            <w:tcW w:w="498" w:type="pct"/>
            <w:tcBorders>
              <w:top w:val="nil"/>
              <w:left w:val="nil"/>
              <w:bottom w:val="single" w:sz="4" w:space="0" w:color="auto"/>
              <w:right w:val="single" w:sz="4" w:space="0" w:color="auto"/>
            </w:tcBorders>
            <w:shd w:val="clear" w:color="auto" w:fill="auto"/>
            <w:noWrap/>
            <w:vAlign w:val="bottom"/>
          </w:tcPr>
          <w:p w14:paraId="4CBEB63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1.48</w:t>
            </w:r>
          </w:p>
        </w:tc>
        <w:tc>
          <w:tcPr>
            <w:tcW w:w="354" w:type="pct"/>
            <w:tcBorders>
              <w:top w:val="nil"/>
              <w:left w:val="nil"/>
              <w:bottom w:val="single" w:sz="4" w:space="0" w:color="auto"/>
              <w:right w:val="single" w:sz="4" w:space="0" w:color="auto"/>
            </w:tcBorders>
            <w:shd w:val="clear" w:color="auto" w:fill="auto"/>
            <w:noWrap/>
            <w:vAlign w:val="bottom"/>
          </w:tcPr>
          <w:p w14:paraId="4B62740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19.52</w:t>
            </w:r>
          </w:p>
        </w:tc>
        <w:tc>
          <w:tcPr>
            <w:tcW w:w="479" w:type="pct"/>
            <w:tcBorders>
              <w:top w:val="nil"/>
              <w:left w:val="nil"/>
              <w:bottom w:val="single" w:sz="4" w:space="0" w:color="auto"/>
              <w:right w:val="single" w:sz="4" w:space="0" w:color="auto"/>
            </w:tcBorders>
            <w:shd w:val="clear" w:color="auto" w:fill="auto"/>
            <w:noWrap/>
            <w:vAlign w:val="bottom"/>
          </w:tcPr>
          <w:p w14:paraId="1B0A85B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43.69</w:t>
            </w:r>
          </w:p>
        </w:tc>
        <w:tc>
          <w:tcPr>
            <w:tcW w:w="479" w:type="pct"/>
            <w:tcBorders>
              <w:top w:val="nil"/>
              <w:left w:val="nil"/>
              <w:bottom w:val="single" w:sz="4" w:space="0" w:color="auto"/>
              <w:right w:val="single" w:sz="4" w:space="0" w:color="auto"/>
            </w:tcBorders>
            <w:shd w:val="clear" w:color="auto" w:fill="auto"/>
            <w:noWrap/>
            <w:vAlign w:val="bottom"/>
          </w:tcPr>
          <w:p w14:paraId="7DB88E6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92.39</w:t>
            </w:r>
          </w:p>
        </w:tc>
        <w:tc>
          <w:tcPr>
            <w:tcW w:w="479" w:type="pct"/>
            <w:tcBorders>
              <w:top w:val="nil"/>
              <w:left w:val="nil"/>
              <w:bottom w:val="single" w:sz="4" w:space="0" w:color="auto"/>
              <w:right w:val="single" w:sz="4" w:space="0" w:color="auto"/>
            </w:tcBorders>
            <w:shd w:val="clear" w:color="auto" w:fill="auto"/>
            <w:noWrap/>
            <w:vAlign w:val="bottom"/>
          </w:tcPr>
          <w:p w14:paraId="2C3BE5D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127.2</w:t>
            </w:r>
          </w:p>
        </w:tc>
        <w:tc>
          <w:tcPr>
            <w:tcW w:w="481" w:type="pct"/>
            <w:tcBorders>
              <w:top w:val="nil"/>
              <w:left w:val="nil"/>
              <w:bottom w:val="single" w:sz="4" w:space="0" w:color="auto"/>
              <w:right w:val="single" w:sz="4" w:space="0" w:color="auto"/>
            </w:tcBorders>
            <w:shd w:val="clear" w:color="auto" w:fill="auto"/>
            <w:noWrap/>
            <w:vAlign w:val="bottom"/>
          </w:tcPr>
          <w:p w14:paraId="10EDAD5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287.78</w:t>
            </w:r>
          </w:p>
        </w:tc>
        <w:tc>
          <w:tcPr>
            <w:tcW w:w="570" w:type="pct"/>
            <w:tcBorders>
              <w:top w:val="nil"/>
              <w:left w:val="nil"/>
              <w:bottom w:val="single" w:sz="4" w:space="0" w:color="auto"/>
              <w:right w:val="single" w:sz="4" w:space="0" w:color="auto"/>
            </w:tcBorders>
            <w:shd w:val="clear" w:color="auto" w:fill="auto"/>
            <w:noWrap/>
            <w:vAlign w:val="bottom"/>
          </w:tcPr>
          <w:p w14:paraId="091FD7F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760.69</w:t>
            </w:r>
          </w:p>
        </w:tc>
      </w:tr>
      <w:tr w:rsidR="009249D5" w:rsidRPr="009119D0" w14:paraId="4EDA2497" w14:textId="77777777">
        <w:trPr>
          <w:trHeight w:val="311"/>
        </w:trPr>
        <w:tc>
          <w:tcPr>
            <w:tcW w:w="1655" w:type="pct"/>
            <w:tcBorders>
              <w:top w:val="nil"/>
              <w:left w:val="single" w:sz="4" w:space="0" w:color="auto"/>
              <w:bottom w:val="single" w:sz="4" w:space="0" w:color="auto"/>
              <w:right w:val="single" w:sz="4" w:space="0" w:color="auto"/>
            </w:tcBorders>
            <w:shd w:val="clear" w:color="auto" w:fill="auto"/>
            <w:vAlign w:val="center"/>
          </w:tcPr>
          <w:p w14:paraId="57DF7A4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荧光强度</w:t>
            </w:r>
          </w:p>
        </w:tc>
        <w:tc>
          <w:tcPr>
            <w:tcW w:w="498" w:type="pct"/>
            <w:tcBorders>
              <w:top w:val="nil"/>
              <w:left w:val="nil"/>
              <w:bottom w:val="single" w:sz="4" w:space="0" w:color="auto"/>
              <w:right w:val="single" w:sz="4" w:space="0" w:color="auto"/>
            </w:tcBorders>
            <w:shd w:val="clear" w:color="auto" w:fill="auto"/>
            <w:noWrap/>
            <w:vAlign w:val="bottom"/>
          </w:tcPr>
          <w:p w14:paraId="3361F43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20.28</w:t>
            </w:r>
          </w:p>
        </w:tc>
        <w:tc>
          <w:tcPr>
            <w:tcW w:w="354" w:type="pct"/>
            <w:tcBorders>
              <w:top w:val="nil"/>
              <w:left w:val="nil"/>
              <w:bottom w:val="single" w:sz="4" w:space="0" w:color="auto"/>
              <w:right w:val="single" w:sz="4" w:space="0" w:color="auto"/>
            </w:tcBorders>
            <w:shd w:val="clear" w:color="auto" w:fill="auto"/>
            <w:noWrap/>
            <w:vAlign w:val="bottom"/>
          </w:tcPr>
          <w:p w14:paraId="4FE3C63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133</w:t>
            </w:r>
          </w:p>
        </w:tc>
        <w:tc>
          <w:tcPr>
            <w:tcW w:w="479" w:type="pct"/>
            <w:tcBorders>
              <w:top w:val="nil"/>
              <w:left w:val="nil"/>
              <w:bottom w:val="single" w:sz="4" w:space="0" w:color="auto"/>
              <w:right w:val="single" w:sz="4" w:space="0" w:color="auto"/>
            </w:tcBorders>
            <w:shd w:val="clear" w:color="auto" w:fill="auto"/>
            <w:noWrap/>
            <w:vAlign w:val="bottom"/>
          </w:tcPr>
          <w:p w14:paraId="70370D3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274.39</w:t>
            </w:r>
          </w:p>
        </w:tc>
        <w:tc>
          <w:tcPr>
            <w:tcW w:w="479" w:type="pct"/>
            <w:tcBorders>
              <w:top w:val="nil"/>
              <w:left w:val="nil"/>
              <w:bottom w:val="single" w:sz="4" w:space="0" w:color="auto"/>
              <w:right w:val="single" w:sz="4" w:space="0" w:color="auto"/>
            </w:tcBorders>
            <w:shd w:val="clear" w:color="auto" w:fill="auto"/>
            <w:noWrap/>
            <w:vAlign w:val="bottom"/>
          </w:tcPr>
          <w:p w14:paraId="0B02881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558.43</w:t>
            </w:r>
          </w:p>
        </w:tc>
        <w:tc>
          <w:tcPr>
            <w:tcW w:w="479" w:type="pct"/>
            <w:tcBorders>
              <w:top w:val="nil"/>
              <w:left w:val="nil"/>
              <w:bottom w:val="single" w:sz="4" w:space="0" w:color="auto"/>
              <w:right w:val="single" w:sz="4" w:space="0" w:color="auto"/>
            </w:tcBorders>
            <w:shd w:val="clear" w:color="auto" w:fill="auto"/>
            <w:noWrap/>
            <w:vAlign w:val="bottom"/>
          </w:tcPr>
          <w:p w14:paraId="7B2AB78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759.98</w:t>
            </w:r>
          </w:p>
        </w:tc>
        <w:tc>
          <w:tcPr>
            <w:tcW w:w="481" w:type="pct"/>
            <w:tcBorders>
              <w:top w:val="nil"/>
              <w:left w:val="nil"/>
              <w:bottom w:val="single" w:sz="4" w:space="0" w:color="auto"/>
              <w:right w:val="single" w:sz="4" w:space="0" w:color="auto"/>
            </w:tcBorders>
            <w:shd w:val="clear" w:color="auto" w:fill="auto"/>
            <w:noWrap/>
            <w:vAlign w:val="bottom"/>
          </w:tcPr>
          <w:p w14:paraId="30CFE7E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1704.5</w:t>
            </w:r>
          </w:p>
        </w:tc>
        <w:tc>
          <w:tcPr>
            <w:tcW w:w="570" w:type="pct"/>
            <w:tcBorders>
              <w:top w:val="nil"/>
              <w:left w:val="nil"/>
              <w:bottom w:val="single" w:sz="4" w:space="0" w:color="auto"/>
              <w:right w:val="single" w:sz="4" w:space="0" w:color="auto"/>
            </w:tcBorders>
            <w:shd w:val="clear" w:color="auto" w:fill="auto"/>
            <w:noWrap/>
            <w:vAlign w:val="bottom"/>
          </w:tcPr>
          <w:p w14:paraId="33012AF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4426.54</w:t>
            </w:r>
          </w:p>
        </w:tc>
      </w:tr>
      <w:tr w:rsidR="009249D5" w:rsidRPr="009119D0" w14:paraId="1EAAF2F8" w14:textId="77777777">
        <w:trPr>
          <w:trHeight w:val="321"/>
        </w:trPr>
        <w:tc>
          <w:tcPr>
            <w:tcW w:w="1655" w:type="pct"/>
            <w:tcBorders>
              <w:top w:val="nil"/>
              <w:left w:val="single" w:sz="4" w:space="0" w:color="auto"/>
              <w:bottom w:val="single" w:sz="4" w:space="0" w:color="auto"/>
              <w:right w:val="single" w:sz="4" w:space="0" w:color="auto"/>
            </w:tcBorders>
            <w:shd w:val="clear" w:color="auto" w:fill="auto"/>
            <w:vAlign w:val="center"/>
          </w:tcPr>
          <w:p w14:paraId="21BA8D0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净荧光值</w:t>
            </w:r>
          </w:p>
        </w:tc>
        <w:tc>
          <w:tcPr>
            <w:tcW w:w="498" w:type="pct"/>
            <w:tcBorders>
              <w:top w:val="nil"/>
              <w:left w:val="nil"/>
              <w:bottom w:val="single" w:sz="4" w:space="0" w:color="auto"/>
              <w:right w:val="single" w:sz="4" w:space="0" w:color="auto"/>
            </w:tcBorders>
            <w:shd w:val="clear" w:color="auto" w:fill="auto"/>
            <w:noWrap/>
            <w:vAlign w:val="bottom"/>
          </w:tcPr>
          <w:p w14:paraId="0CC1D72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18.8</w:t>
            </w:r>
          </w:p>
        </w:tc>
        <w:tc>
          <w:tcPr>
            <w:tcW w:w="354" w:type="pct"/>
            <w:tcBorders>
              <w:top w:val="nil"/>
              <w:left w:val="nil"/>
              <w:bottom w:val="single" w:sz="4" w:space="0" w:color="auto"/>
              <w:right w:val="single" w:sz="4" w:space="0" w:color="auto"/>
            </w:tcBorders>
            <w:shd w:val="clear" w:color="auto" w:fill="auto"/>
            <w:noWrap/>
            <w:vAlign w:val="bottom"/>
          </w:tcPr>
          <w:p w14:paraId="0368E70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113.5</w:t>
            </w:r>
          </w:p>
        </w:tc>
        <w:tc>
          <w:tcPr>
            <w:tcW w:w="479" w:type="pct"/>
            <w:tcBorders>
              <w:top w:val="nil"/>
              <w:left w:val="nil"/>
              <w:bottom w:val="single" w:sz="4" w:space="0" w:color="auto"/>
              <w:right w:val="single" w:sz="4" w:space="0" w:color="auto"/>
            </w:tcBorders>
            <w:shd w:val="clear" w:color="auto" w:fill="auto"/>
            <w:noWrap/>
            <w:vAlign w:val="bottom"/>
          </w:tcPr>
          <w:p w14:paraId="6A74309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230.7</w:t>
            </w:r>
          </w:p>
        </w:tc>
        <w:tc>
          <w:tcPr>
            <w:tcW w:w="479" w:type="pct"/>
            <w:tcBorders>
              <w:top w:val="nil"/>
              <w:left w:val="nil"/>
              <w:bottom w:val="single" w:sz="4" w:space="0" w:color="auto"/>
              <w:right w:val="single" w:sz="4" w:space="0" w:color="auto"/>
            </w:tcBorders>
            <w:shd w:val="clear" w:color="auto" w:fill="auto"/>
            <w:noWrap/>
            <w:vAlign w:val="bottom"/>
          </w:tcPr>
          <w:p w14:paraId="0679E9E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466.04</w:t>
            </w:r>
          </w:p>
        </w:tc>
        <w:tc>
          <w:tcPr>
            <w:tcW w:w="479" w:type="pct"/>
            <w:tcBorders>
              <w:top w:val="nil"/>
              <w:left w:val="nil"/>
              <w:bottom w:val="single" w:sz="4" w:space="0" w:color="auto"/>
              <w:right w:val="single" w:sz="4" w:space="0" w:color="auto"/>
            </w:tcBorders>
            <w:shd w:val="clear" w:color="auto" w:fill="auto"/>
            <w:noWrap/>
            <w:vAlign w:val="bottom"/>
          </w:tcPr>
          <w:p w14:paraId="0E0F07D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632.78</w:t>
            </w:r>
          </w:p>
        </w:tc>
        <w:tc>
          <w:tcPr>
            <w:tcW w:w="481" w:type="pct"/>
            <w:tcBorders>
              <w:top w:val="nil"/>
              <w:left w:val="nil"/>
              <w:bottom w:val="single" w:sz="4" w:space="0" w:color="auto"/>
              <w:right w:val="single" w:sz="4" w:space="0" w:color="auto"/>
            </w:tcBorders>
            <w:shd w:val="clear" w:color="auto" w:fill="auto"/>
            <w:noWrap/>
            <w:vAlign w:val="bottom"/>
          </w:tcPr>
          <w:p w14:paraId="71AD143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1416.72</w:t>
            </w:r>
          </w:p>
        </w:tc>
        <w:tc>
          <w:tcPr>
            <w:tcW w:w="570" w:type="pct"/>
            <w:tcBorders>
              <w:top w:val="nil"/>
              <w:left w:val="nil"/>
              <w:bottom w:val="single" w:sz="4" w:space="0" w:color="auto"/>
              <w:right w:val="single" w:sz="4" w:space="0" w:color="auto"/>
            </w:tcBorders>
            <w:shd w:val="clear" w:color="auto" w:fill="auto"/>
            <w:noWrap/>
            <w:vAlign w:val="bottom"/>
          </w:tcPr>
          <w:p w14:paraId="17EDF3B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3665.85</w:t>
            </w:r>
          </w:p>
        </w:tc>
      </w:tr>
    </w:tbl>
    <w:p w14:paraId="1F37DEE0" w14:textId="2843DF63" w:rsidR="009249D5" w:rsidRPr="009119D0" w:rsidRDefault="004450C1" w:rsidP="008273E4">
      <w:pPr>
        <w:ind w:firstLineChars="200" w:firstLine="420"/>
        <w:rPr>
          <w:rFonts w:ascii="Times New Roman" w:hAnsi="Times New Roman"/>
          <w:color w:val="000000"/>
          <w:szCs w:val="21"/>
        </w:rPr>
      </w:pPr>
      <w:r w:rsidRPr="009119D0">
        <w:rPr>
          <w:rFonts w:ascii="Times New Roman" w:hAnsi="Times New Roman"/>
          <w:color w:val="000000"/>
          <w:szCs w:val="21"/>
        </w:rPr>
        <w:t>表</w:t>
      </w:r>
      <w:r w:rsidRPr="009119D0">
        <w:rPr>
          <w:rFonts w:ascii="Times New Roman" w:hAnsi="Times New Roman"/>
          <w:color w:val="000000"/>
          <w:szCs w:val="21"/>
        </w:rPr>
        <w:t>2</w:t>
      </w:r>
      <w:r w:rsidR="0028548B">
        <w:rPr>
          <w:rFonts w:ascii="Times New Roman" w:hAnsi="Times New Roman"/>
          <w:color w:val="000000"/>
          <w:szCs w:val="21"/>
        </w:rPr>
        <w:t>3</w:t>
      </w:r>
      <w:r w:rsidRPr="009119D0">
        <w:rPr>
          <w:rFonts w:ascii="Times New Roman" w:hAnsi="Times New Roman"/>
          <w:color w:val="000000"/>
          <w:szCs w:val="21"/>
        </w:rPr>
        <w:t>数据表明，负高压在</w:t>
      </w:r>
      <w:r w:rsidRPr="009119D0">
        <w:rPr>
          <w:rFonts w:ascii="Times New Roman" w:hAnsi="Times New Roman"/>
          <w:color w:val="000000"/>
          <w:szCs w:val="21"/>
        </w:rPr>
        <w:t>200V</w:t>
      </w:r>
      <w:r w:rsidRPr="009119D0">
        <w:rPr>
          <w:rFonts w:ascii="Times New Roman" w:hAnsi="Times New Roman"/>
          <w:color w:val="000000"/>
          <w:szCs w:val="21"/>
        </w:rPr>
        <w:t>～</w:t>
      </w:r>
      <w:r w:rsidRPr="009119D0">
        <w:rPr>
          <w:rFonts w:ascii="Times New Roman" w:hAnsi="Times New Roman"/>
          <w:color w:val="000000"/>
          <w:szCs w:val="21"/>
        </w:rPr>
        <w:t>300V</w:t>
      </w:r>
      <w:r w:rsidRPr="009119D0">
        <w:rPr>
          <w:rFonts w:ascii="Times New Roman" w:hAnsi="Times New Roman"/>
          <w:color w:val="000000"/>
          <w:szCs w:val="21"/>
        </w:rPr>
        <w:t>范围内，荧光强度和负高压成正比，在满足分析的情况下，尽量不把负高压设置过大，以免影响光电倍增管使用寿命，本试验采</w:t>
      </w:r>
      <w:r w:rsidRPr="009119D0">
        <w:rPr>
          <w:rFonts w:ascii="Times New Roman" w:hAnsi="Times New Roman"/>
          <w:color w:val="000000"/>
          <w:szCs w:val="21"/>
        </w:rPr>
        <w:t>250V</w:t>
      </w:r>
      <w:r w:rsidRPr="009119D0">
        <w:rPr>
          <w:rFonts w:ascii="Times New Roman" w:hAnsi="Times New Roman"/>
          <w:color w:val="000000"/>
          <w:szCs w:val="21"/>
        </w:rPr>
        <w:t>～</w:t>
      </w:r>
      <w:r w:rsidR="008273E4">
        <w:rPr>
          <w:rFonts w:ascii="Times New Roman" w:hAnsi="Times New Roman"/>
          <w:color w:val="000000"/>
          <w:szCs w:val="21"/>
        </w:rPr>
        <w:t>32</w:t>
      </w:r>
      <w:r w:rsidRPr="009119D0">
        <w:rPr>
          <w:rFonts w:ascii="Times New Roman" w:hAnsi="Times New Roman"/>
          <w:color w:val="000000"/>
          <w:szCs w:val="21"/>
        </w:rPr>
        <w:t>0V</w:t>
      </w:r>
      <w:r w:rsidRPr="009119D0">
        <w:rPr>
          <w:rFonts w:ascii="Times New Roman" w:hAnsi="Times New Roman"/>
          <w:color w:val="000000"/>
          <w:szCs w:val="21"/>
        </w:rPr>
        <w:t>负高压。</w:t>
      </w:r>
    </w:p>
    <w:p w14:paraId="3D6DF57E" w14:textId="77777777" w:rsidR="009249D5" w:rsidRPr="009119D0" w:rsidRDefault="004450C1">
      <w:pPr>
        <w:rPr>
          <w:rFonts w:ascii="Times New Roman" w:hAnsi="Times New Roman"/>
          <w:b/>
          <w:color w:val="000000"/>
          <w:szCs w:val="21"/>
        </w:rPr>
      </w:pPr>
      <w:r w:rsidRPr="009119D0">
        <w:rPr>
          <w:rFonts w:ascii="Times New Roman" w:eastAsia="黑体" w:hAnsi="Times New Roman"/>
          <w:szCs w:val="21"/>
        </w:rPr>
        <w:t>3.3.6</w:t>
      </w:r>
      <w:r w:rsidRPr="009119D0">
        <w:rPr>
          <w:rFonts w:ascii="Times New Roman" w:eastAsia="黑体" w:hAnsi="Times New Roman"/>
          <w:szCs w:val="21"/>
        </w:rPr>
        <w:t>灯电流的选择</w:t>
      </w:r>
    </w:p>
    <w:p w14:paraId="3E6FAC81" w14:textId="0FC252BA" w:rsidR="009249D5" w:rsidRPr="009119D0" w:rsidRDefault="004450C1">
      <w:pPr>
        <w:ind w:firstLineChars="200" w:firstLine="420"/>
        <w:rPr>
          <w:rFonts w:ascii="Times New Roman" w:hAnsi="Times New Roman"/>
        </w:rPr>
      </w:pPr>
      <w:proofErr w:type="gramStart"/>
      <w:r w:rsidRPr="009119D0">
        <w:rPr>
          <w:rFonts w:ascii="Times New Roman" w:hAnsi="Times New Roman"/>
        </w:rPr>
        <w:t>按试验</w:t>
      </w:r>
      <w:proofErr w:type="gramEnd"/>
      <w:r w:rsidRPr="009119D0">
        <w:rPr>
          <w:rFonts w:ascii="Times New Roman" w:hAnsi="Times New Roman"/>
        </w:rPr>
        <w:t>方法，以</w:t>
      </w:r>
      <w:r w:rsidRPr="009119D0">
        <w:rPr>
          <w:rFonts w:ascii="Times New Roman" w:hAnsi="Times New Roman"/>
        </w:rPr>
        <w:t>20ng/mL</w:t>
      </w:r>
      <w:proofErr w:type="gramStart"/>
      <w:r w:rsidRPr="009119D0">
        <w:rPr>
          <w:rFonts w:ascii="Times New Roman" w:hAnsi="Times New Roman"/>
        </w:rPr>
        <w:t>铋</w:t>
      </w:r>
      <w:proofErr w:type="gramEnd"/>
      <w:r w:rsidRPr="009119D0">
        <w:rPr>
          <w:rFonts w:ascii="Times New Roman" w:hAnsi="Times New Roman"/>
        </w:rPr>
        <w:t>标准进行灯电流试验，数据见表</w:t>
      </w:r>
      <w:r w:rsidRPr="009119D0">
        <w:rPr>
          <w:rFonts w:ascii="Times New Roman" w:hAnsi="Times New Roman"/>
        </w:rPr>
        <w:t>2</w:t>
      </w:r>
      <w:r w:rsidR="0028548B">
        <w:rPr>
          <w:rFonts w:ascii="Times New Roman" w:hAnsi="Times New Roman"/>
        </w:rPr>
        <w:t>4</w:t>
      </w:r>
      <w:r w:rsidRPr="009119D0">
        <w:rPr>
          <w:rFonts w:ascii="Times New Roman" w:hAnsi="Times New Roman"/>
        </w:rPr>
        <w:t>。</w:t>
      </w:r>
    </w:p>
    <w:p w14:paraId="5D39A083" w14:textId="044FB4CD" w:rsidR="009249D5" w:rsidRPr="009119D0" w:rsidRDefault="004450C1">
      <w:pPr>
        <w:jc w:val="center"/>
        <w:rPr>
          <w:rFonts w:ascii="Times New Roman" w:hAnsi="Times New Roman"/>
          <w:szCs w:val="21"/>
        </w:rPr>
      </w:pPr>
      <w:r w:rsidRPr="009119D0">
        <w:rPr>
          <w:rFonts w:ascii="Times New Roman" w:eastAsia="黑体" w:hAnsi="Times New Roman"/>
          <w:szCs w:val="21"/>
        </w:rPr>
        <w:t>表</w:t>
      </w:r>
      <w:r w:rsidRPr="009119D0">
        <w:rPr>
          <w:rFonts w:ascii="Times New Roman" w:eastAsia="黑体" w:hAnsi="Times New Roman"/>
          <w:szCs w:val="21"/>
        </w:rPr>
        <w:t>2</w:t>
      </w:r>
      <w:r w:rsidR="0028548B">
        <w:rPr>
          <w:rFonts w:ascii="Times New Roman" w:eastAsia="黑体" w:hAnsi="Times New Roman"/>
          <w:szCs w:val="21"/>
        </w:rPr>
        <w:t>4</w:t>
      </w:r>
      <w:r w:rsidRPr="009119D0">
        <w:rPr>
          <w:rFonts w:ascii="Times New Roman" w:eastAsia="黑体" w:hAnsi="Times New Roman"/>
          <w:szCs w:val="21"/>
        </w:rPr>
        <w:t xml:space="preserve"> </w:t>
      </w:r>
      <w:r w:rsidRPr="009119D0">
        <w:rPr>
          <w:rFonts w:ascii="Times New Roman" w:eastAsia="黑体" w:hAnsi="Times New Roman"/>
          <w:szCs w:val="21"/>
        </w:rPr>
        <w:t>灯电流选择</w:t>
      </w:r>
    </w:p>
    <w:tbl>
      <w:tblPr>
        <w:tblW w:w="5000" w:type="pct"/>
        <w:jc w:val="center"/>
        <w:tblLook w:val="04A0" w:firstRow="1" w:lastRow="0" w:firstColumn="1" w:lastColumn="0" w:noHBand="0" w:noVBand="1"/>
      </w:tblPr>
      <w:tblGrid>
        <w:gridCol w:w="2576"/>
        <w:gridCol w:w="1796"/>
        <w:gridCol w:w="2486"/>
        <w:gridCol w:w="2486"/>
      </w:tblGrid>
      <w:tr w:rsidR="009249D5" w:rsidRPr="00B07E7E" w14:paraId="491FA25E" w14:textId="77777777">
        <w:trPr>
          <w:trHeight w:val="540"/>
          <w:jc w:val="center"/>
        </w:trPr>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06CF9EA8" w14:textId="77777777" w:rsidR="009249D5" w:rsidRPr="00B07E7E" w:rsidRDefault="004450C1">
            <w:pPr>
              <w:widowControl/>
              <w:jc w:val="center"/>
              <w:rPr>
                <w:rFonts w:ascii="Times New Roman" w:hAnsi="Times New Roman"/>
                <w:color w:val="000000"/>
                <w:kern w:val="0"/>
                <w:szCs w:val="21"/>
              </w:rPr>
            </w:pPr>
            <w:r w:rsidRPr="00B07E7E">
              <w:rPr>
                <w:rFonts w:ascii="Times New Roman" w:hAnsi="Times New Roman"/>
                <w:color w:val="000000"/>
                <w:kern w:val="0"/>
                <w:szCs w:val="21"/>
              </w:rPr>
              <w:t>灯电流</w:t>
            </w:r>
            <w:r w:rsidRPr="00B07E7E">
              <w:rPr>
                <w:rFonts w:ascii="Times New Roman" w:hAnsi="Times New Roman"/>
                <w:color w:val="000000"/>
                <w:kern w:val="0"/>
                <w:szCs w:val="21"/>
              </w:rPr>
              <w:t>(mA)</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66063712" w14:textId="77777777" w:rsidR="009249D5" w:rsidRPr="00B07E7E" w:rsidRDefault="004450C1">
            <w:pPr>
              <w:widowControl/>
              <w:jc w:val="center"/>
              <w:rPr>
                <w:rFonts w:ascii="Times New Roman" w:hAnsi="Times New Roman"/>
                <w:color w:val="000000"/>
                <w:kern w:val="0"/>
                <w:szCs w:val="21"/>
              </w:rPr>
            </w:pPr>
            <w:r w:rsidRPr="00B07E7E">
              <w:rPr>
                <w:rFonts w:ascii="Times New Roman" w:hAnsi="Times New Roman"/>
                <w:color w:val="000000"/>
                <w:kern w:val="0"/>
                <w:szCs w:val="21"/>
              </w:rPr>
              <w:t>空白</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14:paraId="177B958B" w14:textId="77777777" w:rsidR="009249D5" w:rsidRPr="00B07E7E" w:rsidRDefault="004450C1">
            <w:pPr>
              <w:widowControl/>
              <w:jc w:val="center"/>
              <w:rPr>
                <w:rFonts w:ascii="Times New Roman" w:hAnsi="Times New Roman"/>
                <w:color w:val="000000"/>
                <w:kern w:val="0"/>
                <w:szCs w:val="21"/>
              </w:rPr>
            </w:pPr>
            <w:r w:rsidRPr="00B07E7E">
              <w:rPr>
                <w:rFonts w:ascii="Times New Roman" w:hAnsi="Times New Roman"/>
                <w:color w:val="000000"/>
                <w:kern w:val="0"/>
                <w:szCs w:val="21"/>
              </w:rPr>
              <w:t>荧光强度</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14:paraId="7B24AD77" w14:textId="77777777" w:rsidR="009249D5" w:rsidRPr="00B07E7E" w:rsidRDefault="004450C1">
            <w:pPr>
              <w:widowControl/>
              <w:jc w:val="center"/>
              <w:rPr>
                <w:rFonts w:ascii="Times New Roman" w:hAnsi="Times New Roman"/>
                <w:color w:val="000000"/>
                <w:kern w:val="0"/>
                <w:szCs w:val="21"/>
              </w:rPr>
            </w:pPr>
            <w:r w:rsidRPr="00B07E7E">
              <w:rPr>
                <w:rFonts w:ascii="Times New Roman" w:hAnsi="Times New Roman"/>
                <w:color w:val="000000"/>
                <w:kern w:val="0"/>
                <w:szCs w:val="21"/>
              </w:rPr>
              <w:t>净荧光值</w:t>
            </w:r>
          </w:p>
        </w:tc>
      </w:tr>
      <w:tr w:rsidR="009249D5" w:rsidRPr="00B07E7E" w14:paraId="172D9092" w14:textId="77777777">
        <w:trPr>
          <w:trHeight w:val="285"/>
          <w:jc w:val="center"/>
        </w:trPr>
        <w:tc>
          <w:tcPr>
            <w:tcW w:w="13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4DEF7"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40</w:t>
            </w:r>
          </w:p>
        </w:tc>
        <w:tc>
          <w:tcPr>
            <w:tcW w:w="961" w:type="pct"/>
            <w:tcBorders>
              <w:top w:val="single" w:sz="4" w:space="0" w:color="auto"/>
              <w:left w:val="nil"/>
              <w:bottom w:val="single" w:sz="4" w:space="0" w:color="auto"/>
              <w:right w:val="single" w:sz="4" w:space="0" w:color="auto"/>
            </w:tcBorders>
            <w:shd w:val="clear" w:color="auto" w:fill="auto"/>
            <w:noWrap/>
            <w:vAlign w:val="center"/>
          </w:tcPr>
          <w:p w14:paraId="190A9C60"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20.83</w:t>
            </w:r>
          </w:p>
        </w:tc>
        <w:tc>
          <w:tcPr>
            <w:tcW w:w="1330" w:type="pct"/>
            <w:tcBorders>
              <w:top w:val="single" w:sz="4" w:space="0" w:color="auto"/>
              <w:left w:val="nil"/>
              <w:bottom w:val="single" w:sz="4" w:space="0" w:color="auto"/>
              <w:right w:val="single" w:sz="4" w:space="0" w:color="auto"/>
            </w:tcBorders>
            <w:shd w:val="clear" w:color="auto" w:fill="auto"/>
            <w:noWrap/>
            <w:vAlign w:val="center"/>
          </w:tcPr>
          <w:p w14:paraId="471DBEE7"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161.33</w:t>
            </w:r>
          </w:p>
        </w:tc>
        <w:tc>
          <w:tcPr>
            <w:tcW w:w="1330" w:type="pct"/>
            <w:tcBorders>
              <w:top w:val="single" w:sz="4" w:space="0" w:color="auto"/>
              <w:left w:val="nil"/>
              <w:bottom w:val="single" w:sz="4" w:space="0" w:color="auto"/>
              <w:right w:val="single" w:sz="4" w:space="0" w:color="auto"/>
            </w:tcBorders>
            <w:shd w:val="clear" w:color="auto" w:fill="auto"/>
            <w:vAlign w:val="center"/>
          </w:tcPr>
          <w:p w14:paraId="5B318E51"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140.5</w:t>
            </w:r>
          </w:p>
        </w:tc>
      </w:tr>
      <w:tr w:rsidR="009249D5" w:rsidRPr="00B07E7E" w14:paraId="7889D266"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4A0FEE08"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50</w:t>
            </w:r>
          </w:p>
        </w:tc>
        <w:tc>
          <w:tcPr>
            <w:tcW w:w="961" w:type="pct"/>
            <w:tcBorders>
              <w:top w:val="nil"/>
              <w:left w:val="nil"/>
              <w:bottom w:val="single" w:sz="4" w:space="0" w:color="auto"/>
              <w:right w:val="single" w:sz="4" w:space="0" w:color="auto"/>
            </w:tcBorders>
            <w:shd w:val="clear" w:color="auto" w:fill="auto"/>
            <w:noWrap/>
            <w:vAlign w:val="center"/>
          </w:tcPr>
          <w:p w14:paraId="602B7D33"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33.27</w:t>
            </w:r>
          </w:p>
        </w:tc>
        <w:tc>
          <w:tcPr>
            <w:tcW w:w="1330" w:type="pct"/>
            <w:tcBorders>
              <w:top w:val="nil"/>
              <w:left w:val="nil"/>
              <w:bottom w:val="single" w:sz="4" w:space="0" w:color="auto"/>
              <w:right w:val="single" w:sz="4" w:space="0" w:color="auto"/>
            </w:tcBorders>
            <w:shd w:val="clear" w:color="auto" w:fill="auto"/>
            <w:noWrap/>
            <w:vAlign w:val="center"/>
          </w:tcPr>
          <w:p w14:paraId="7F6EF4A0"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240.51</w:t>
            </w:r>
          </w:p>
        </w:tc>
        <w:tc>
          <w:tcPr>
            <w:tcW w:w="1330" w:type="pct"/>
            <w:tcBorders>
              <w:top w:val="nil"/>
              <w:left w:val="nil"/>
              <w:bottom w:val="single" w:sz="4" w:space="0" w:color="auto"/>
              <w:right w:val="single" w:sz="4" w:space="0" w:color="auto"/>
            </w:tcBorders>
            <w:shd w:val="clear" w:color="auto" w:fill="auto"/>
            <w:vAlign w:val="center"/>
          </w:tcPr>
          <w:p w14:paraId="5EAB9BEE"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207.24</w:t>
            </w:r>
          </w:p>
        </w:tc>
      </w:tr>
      <w:tr w:rsidR="009249D5" w:rsidRPr="00B07E7E" w14:paraId="79449CE4"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5A598432"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60</w:t>
            </w:r>
          </w:p>
        </w:tc>
        <w:tc>
          <w:tcPr>
            <w:tcW w:w="961" w:type="pct"/>
            <w:tcBorders>
              <w:top w:val="nil"/>
              <w:left w:val="nil"/>
              <w:bottom w:val="single" w:sz="4" w:space="0" w:color="auto"/>
              <w:right w:val="single" w:sz="4" w:space="0" w:color="auto"/>
            </w:tcBorders>
            <w:shd w:val="clear" w:color="auto" w:fill="auto"/>
            <w:noWrap/>
            <w:vAlign w:val="center"/>
          </w:tcPr>
          <w:p w14:paraId="373156CB"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44.98</w:t>
            </w:r>
          </w:p>
        </w:tc>
        <w:tc>
          <w:tcPr>
            <w:tcW w:w="1330" w:type="pct"/>
            <w:tcBorders>
              <w:top w:val="nil"/>
              <w:left w:val="nil"/>
              <w:bottom w:val="single" w:sz="4" w:space="0" w:color="auto"/>
              <w:right w:val="single" w:sz="4" w:space="0" w:color="auto"/>
            </w:tcBorders>
            <w:shd w:val="clear" w:color="auto" w:fill="auto"/>
            <w:noWrap/>
            <w:vAlign w:val="center"/>
          </w:tcPr>
          <w:p w14:paraId="7ADB8169"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323.81</w:t>
            </w:r>
          </w:p>
        </w:tc>
        <w:tc>
          <w:tcPr>
            <w:tcW w:w="1330" w:type="pct"/>
            <w:tcBorders>
              <w:top w:val="nil"/>
              <w:left w:val="nil"/>
              <w:bottom w:val="single" w:sz="4" w:space="0" w:color="auto"/>
              <w:right w:val="single" w:sz="4" w:space="0" w:color="auto"/>
            </w:tcBorders>
            <w:shd w:val="clear" w:color="auto" w:fill="auto"/>
            <w:vAlign w:val="center"/>
          </w:tcPr>
          <w:p w14:paraId="520086EA"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278.83</w:t>
            </w:r>
          </w:p>
        </w:tc>
      </w:tr>
      <w:tr w:rsidR="009249D5" w:rsidRPr="00B07E7E" w14:paraId="442CEED9"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5843C785"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70</w:t>
            </w:r>
          </w:p>
        </w:tc>
        <w:tc>
          <w:tcPr>
            <w:tcW w:w="961" w:type="pct"/>
            <w:tcBorders>
              <w:top w:val="nil"/>
              <w:left w:val="nil"/>
              <w:bottom w:val="single" w:sz="4" w:space="0" w:color="auto"/>
              <w:right w:val="single" w:sz="4" w:space="0" w:color="auto"/>
            </w:tcBorders>
            <w:shd w:val="clear" w:color="auto" w:fill="auto"/>
            <w:noWrap/>
            <w:vAlign w:val="center"/>
          </w:tcPr>
          <w:p w14:paraId="3B4A1A59"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58.27</w:t>
            </w:r>
          </w:p>
        </w:tc>
        <w:tc>
          <w:tcPr>
            <w:tcW w:w="1330" w:type="pct"/>
            <w:tcBorders>
              <w:top w:val="nil"/>
              <w:left w:val="nil"/>
              <w:bottom w:val="single" w:sz="4" w:space="0" w:color="auto"/>
              <w:right w:val="single" w:sz="4" w:space="0" w:color="auto"/>
            </w:tcBorders>
            <w:shd w:val="clear" w:color="auto" w:fill="auto"/>
            <w:noWrap/>
            <w:vAlign w:val="center"/>
          </w:tcPr>
          <w:p w14:paraId="24E1AACA"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388.01</w:t>
            </w:r>
          </w:p>
        </w:tc>
        <w:tc>
          <w:tcPr>
            <w:tcW w:w="1330" w:type="pct"/>
            <w:tcBorders>
              <w:top w:val="nil"/>
              <w:left w:val="nil"/>
              <w:bottom w:val="single" w:sz="4" w:space="0" w:color="auto"/>
              <w:right w:val="single" w:sz="4" w:space="0" w:color="auto"/>
            </w:tcBorders>
            <w:shd w:val="clear" w:color="auto" w:fill="auto"/>
            <w:vAlign w:val="center"/>
          </w:tcPr>
          <w:p w14:paraId="0061D4CA"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329.74</w:t>
            </w:r>
          </w:p>
        </w:tc>
      </w:tr>
      <w:tr w:rsidR="009249D5" w:rsidRPr="00B07E7E" w14:paraId="54C7C3F9"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0AD3CDC8"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80</w:t>
            </w:r>
          </w:p>
        </w:tc>
        <w:tc>
          <w:tcPr>
            <w:tcW w:w="961" w:type="pct"/>
            <w:tcBorders>
              <w:top w:val="nil"/>
              <w:left w:val="nil"/>
              <w:bottom w:val="single" w:sz="4" w:space="0" w:color="auto"/>
              <w:right w:val="single" w:sz="4" w:space="0" w:color="auto"/>
            </w:tcBorders>
            <w:shd w:val="clear" w:color="auto" w:fill="auto"/>
            <w:noWrap/>
            <w:vAlign w:val="center"/>
          </w:tcPr>
          <w:p w14:paraId="7A8A3670"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71.29</w:t>
            </w:r>
          </w:p>
        </w:tc>
        <w:tc>
          <w:tcPr>
            <w:tcW w:w="1330" w:type="pct"/>
            <w:tcBorders>
              <w:top w:val="nil"/>
              <w:left w:val="nil"/>
              <w:bottom w:val="single" w:sz="4" w:space="0" w:color="auto"/>
              <w:right w:val="single" w:sz="4" w:space="0" w:color="auto"/>
            </w:tcBorders>
            <w:shd w:val="clear" w:color="auto" w:fill="auto"/>
            <w:noWrap/>
            <w:vAlign w:val="center"/>
          </w:tcPr>
          <w:p w14:paraId="23575D27"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458.62</w:t>
            </w:r>
          </w:p>
        </w:tc>
        <w:tc>
          <w:tcPr>
            <w:tcW w:w="1330" w:type="pct"/>
            <w:tcBorders>
              <w:top w:val="nil"/>
              <w:left w:val="nil"/>
              <w:bottom w:val="single" w:sz="4" w:space="0" w:color="auto"/>
              <w:right w:val="single" w:sz="4" w:space="0" w:color="auto"/>
            </w:tcBorders>
            <w:shd w:val="clear" w:color="auto" w:fill="auto"/>
            <w:vAlign w:val="center"/>
          </w:tcPr>
          <w:p w14:paraId="699D5B63"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387.33</w:t>
            </w:r>
          </w:p>
        </w:tc>
      </w:tr>
      <w:tr w:rsidR="009249D5" w:rsidRPr="00B07E7E" w14:paraId="0BFDCA22"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0EB60D96"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90</w:t>
            </w:r>
          </w:p>
        </w:tc>
        <w:tc>
          <w:tcPr>
            <w:tcW w:w="961" w:type="pct"/>
            <w:tcBorders>
              <w:top w:val="nil"/>
              <w:left w:val="nil"/>
              <w:bottom w:val="single" w:sz="4" w:space="0" w:color="auto"/>
              <w:right w:val="single" w:sz="4" w:space="0" w:color="auto"/>
            </w:tcBorders>
            <w:shd w:val="clear" w:color="auto" w:fill="auto"/>
            <w:noWrap/>
            <w:vAlign w:val="center"/>
          </w:tcPr>
          <w:p w14:paraId="7933FD12"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80.49</w:t>
            </w:r>
          </w:p>
        </w:tc>
        <w:tc>
          <w:tcPr>
            <w:tcW w:w="1330" w:type="pct"/>
            <w:tcBorders>
              <w:top w:val="nil"/>
              <w:left w:val="nil"/>
              <w:bottom w:val="single" w:sz="4" w:space="0" w:color="auto"/>
              <w:right w:val="single" w:sz="4" w:space="0" w:color="auto"/>
            </w:tcBorders>
            <w:shd w:val="clear" w:color="auto" w:fill="auto"/>
            <w:noWrap/>
            <w:vAlign w:val="center"/>
          </w:tcPr>
          <w:p w14:paraId="5A80839D"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503.33</w:t>
            </w:r>
          </w:p>
        </w:tc>
        <w:tc>
          <w:tcPr>
            <w:tcW w:w="1330" w:type="pct"/>
            <w:tcBorders>
              <w:top w:val="nil"/>
              <w:left w:val="nil"/>
              <w:bottom w:val="single" w:sz="4" w:space="0" w:color="auto"/>
              <w:right w:val="single" w:sz="4" w:space="0" w:color="auto"/>
            </w:tcBorders>
            <w:shd w:val="clear" w:color="auto" w:fill="auto"/>
            <w:vAlign w:val="center"/>
          </w:tcPr>
          <w:p w14:paraId="0F46036B"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422.84</w:t>
            </w:r>
          </w:p>
        </w:tc>
      </w:tr>
      <w:tr w:rsidR="009249D5" w:rsidRPr="00B07E7E" w14:paraId="54E9D4E8"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22403EEA"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100</w:t>
            </w:r>
          </w:p>
        </w:tc>
        <w:tc>
          <w:tcPr>
            <w:tcW w:w="961" w:type="pct"/>
            <w:tcBorders>
              <w:top w:val="nil"/>
              <w:left w:val="nil"/>
              <w:bottom w:val="single" w:sz="4" w:space="0" w:color="auto"/>
              <w:right w:val="single" w:sz="4" w:space="0" w:color="auto"/>
            </w:tcBorders>
            <w:shd w:val="clear" w:color="auto" w:fill="auto"/>
            <w:noWrap/>
            <w:vAlign w:val="center"/>
          </w:tcPr>
          <w:p w14:paraId="15BA5234"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90.85</w:t>
            </w:r>
          </w:p>
        </w:tc>
        <w:tc>
          <w:tcPr>
            <w:tcW w:w="1330" w:type="pct"/>
            <w:tcBorders>
              <w:top w:val="nil"/>
              <w:left w:val="nil"/>
              <w:bottom w:val="single" w:sz="4" w:space="0" w:color="auto"/>
              <w:right w:val="single" w:sz="4" w:space="0" w:color="auto"/>
            </w:tcBorders>
            <w:shd w:val="clear" w:color="auto" w:fill="auto"/>
            <w:noWrap/>
            <w:vAlign w:val="center"/>
          </w:tcPr>
          <w:p w14:paraId="27F05B66"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568.48</w:t>
            </w:r>
          </w:p>
        </w:tc>
        <w:tc>
          <w:tcPr>
            <w:tcW w:w="1330" w:type="pct"/>
            <w:tcBorders>
              <w:top w:val="nil"/>
              <w:left w:val="nil"/>
              <w:bottom w:val="single" w:sz="4" w:space="0" w:color="auto"/>
              <w:right w:val="single" w:sz="4" w:space="0" w:color="auto"/>
            </w:tcBorders>
            <w:shd w:val="clear" w:color="auto" w:fill="auto"/>
            <w:vAlign w:val="center"/>
          </w:tcPr>
          <w:p w14:paraId="4AEF2EF9"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477.63</w:t>
            </w:r>
          </w:p>
        </w:tc>
      </w:tr>
      <w:tr w:rsidR="009249D5" w:rsidRPr="00B07E7E" w14:paraId="7D88B195"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2999A8F1"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110</w:t>
            </w:r>
          </w:p>
        </w:tc>
        <w:tc>
          <w:tcPr>
            <w:tcW w:w="961" w:type="pct"/>
            <w:tcBorders>
              <w:top w:val="nil"/>
              <w:left w:val="nil"/>
              <w:bottom w:val="single" w:sz="4" w:space="0" w:color="auto"/>
              <w:right w:val="single" w:sz="4" w:space="0" w:color="auto"/>
            </w:tcBorders>
            <w:shd w:val="clear" w:color="auto" w:fill="auto"/>
            <w:noWrap/>
            <w:vAlign w:val="center"/>
          </w:tcPr>
          <w:p w14:paraId="06F2E52B"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103.22</w:t>
            </w:r>
          </w:p>
        </w:tc>
        <w:tc>
          <w:tcPr>
            <w:tcW w:w="1330" w:type="pct"/>
            <w:tcBorders>
              <w:top w:val="nil"/>
              <w:left w:val="nil"/>
              <w:bottom w:val="single" w:sz="4" w:space="0" w:color="auto"/>
              <w:right w:val="single" w:sz="4" w:space="0" w:color="auto"/>
            </w:tcBorders>
            <w:shd w:val="clear" w:color="auto" w:fill="auto"/>
            <w:noWrap/>
            <w:vAlign w:val="center"/>
          </w:tcPr>
          <w:p w14:paraId="2F4E5E44"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659.31</w:t>
            </w:r>
          </w:p>
        </w:tc>
        <w:tc>
          <w:tcPr>
            <w:tcW w:w="1330" w:type="pct"/>
            <w:tcBorders>
              <w:top w:val="nil"/>
              <w:left w:val="nil"/>
              <w:bottom w:val="single" w:sz="4" w:space="0" w:color="auto"/>
              <w:right w:val="single" w:sz="4" w:space="0" w:color="auto"/>
            </w:tcBorders>
            <w:shd w:val="clear" w:color="auto" w:fill="auto"/>
            <w:vAlign w:val="center"/>
          </w:tcPr>
          <w:p w14:paraId="6C8320A8"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556.09</w:t>
            </w:r>
          </w:p>
        </w:tc>
      </w:tr>
      <w:tr w:rsidR="009249D5" w:rsidRPr="00B07E7E" w14:paraId="7DB4BC7A"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00119858"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120</w:t>
            </w:r>
          </w:p>
        </w:tc>
        <w:tc>
          <w:tcPr>
            <w:tcW w:w="961" w:type="pct"/>
            <w:tcBorders>
              <w:top w:val="nil"/>
              <w:left w:val="nil"/>
              <w:bottom w:val="single" w:sz="4" w:space="0" w:color="auto"/>
              <w:right w:val="single" w:sz="4" w:space="0" w:color="auto"/>
            </w:tcBorders>
            <w:shd w:val="clear" w:color="auto" w:fill="auto"/>
            <w:noWrap/>
            <w:vAlign w:val="center"/>
          </w:tcPr>
          <w:p w14:paraId="3E0E1B25"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119.33</w:t>
            </w:r>
          </w:p>
        </w:tc>
        <w:tc>
          <w:tcPr>
            <w:tcW w:w="1330" w:type="pct"/>
            <w:tcBorders>
              <w:top w:val="nil"/>
              <w:left w:val="nil"/>
              <w:bottom w:val="single" w:sz="4" w:space="0" w:color="auto"/>
              <w:right w:val="single" w:sz="4" w:space="0" w:color="auto"/>
            </w:tcBorders>
            <w:shd w:val="clear" w:color="auto" w:fill="auto"/>
            <w:noWrap/>
            <w:vAlign w:val="center"/>
          </w:tcPr>
          <w:p w14:paraId="3E34369B"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696.09</w:t>
            </w:r>
          </w:p>
        </w:tc>
        <w:tc>
          <w:tcPr>
            <w:tcW w:w="1330" w:type="pct"/>
            <w:tcBorders>
              <w:top w:val="nil"/>
              <w:left w:val="nil"/>
              <w:bottom w:val="single" w:sz="4" w:space="0" w:color="auto"/>
              <w:right w:val="single" w:sz="4" w:space="0" w:color="auto"/>
            </w:tcBorders>
            <w:shd w:val="clear" w:color="auto" w:fill="auto"/>
            <w:vAlign w:val="center"/>
          </w:tcPr>
          <w:p w14:paraId="741FA974"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576.76</w:t>
            </w:r>
          </w:p>
        </w:tc>
      </w:tr>
      <w:tr w:rsidR="009249D5" w:rsidRPr="00B07E7E" w14:paraId="6494FACB"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19AF7F8C"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130</w:t>
            </w:r>
          </w:p>
        </w:tc>
        <w:tc>
          <w:tcPr>
            <w:tcW w:w="961" w:type="pct"/>
            <w:tcBorders>
              <w:top w:val="nil"/>
              <w:left w:val="nil"/>
              <w:bottom w:val="single" w:sz="4" w:space="0" w:color="auto"/>
              <w:right w:val="single" w:sz="4" w:space="0" w:color="auto"/>
            </w:tcBorders>
            <w:shd w:val="clear" w:color="auto" w:fill="auto"/>
            <w:noWrap/>
            <w:vAlign w:val="center"/>
          </w:tcPr>
          <w:p w14:paraId="7CBCCEA2"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127.33</w:t>
            </w:r>
          </w:p>
        </w:tc>
        <w:tc>
          <w:tcPr>
            <w:tcW w:w="1330" w:type="pct"/>
            <w:tcBorders>
              <w:top w:val="nil"/>
              <w:left w:val="nil"/>
              <w:bottom w:val="single" w:sz="4" w:space="0" w:color="auto"/>
              <w:right w:val="single" w:sz="4" w:space="0" w:color="auto"/>
            </w:tcBorders>
            <w:shd w:val="clear" w:color="auto" w:fill="auto"/>
            <w:noWrap/>
            <w:vAlign w:val="center"/>
          </w:tcPr>
          <w:p w14:paraId="72502691"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726.37</w:t>
            </w:r>
          </w:p>
        </w:tc>
        <w:tc>
          <w:tcPr>
            <w:tcW w:w="1330" w:type="pct"/>
            <w:tcBorders>
              <w:top w:val="nil"/>
              <w:left w:val="nil"/>
              <w:bottom w:val="single" w:sz="4" w:space="0" w:color="auto"/>
              <w:right w:val="single" w:sz="4" w:space="0" w:color="auto"/>
            </w:tcBorders>
            <w:shd w:val="clear" w:color="auto" w:fill="auto"/>
            <w:vAlign w:val="center"/>
          </w:tcPr>
          <w:p w14:paraId="07E4837D"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599.04</w:t>
            </w:r>
          </w:p>
        </w:tc>
      </w:tr>
      <w:tr w:rsidR="009249D5" w:rsidRPr="00B07E7E" w14:paraId="33D06E01"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42663A47"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140</w:t>
            </w:r>
          </w:p>
        </w:tc>
        <w:tc>
          <w:tcPr>
            <w:tcW w:w="961" w:type="pct"/>
            <w:tcBorders>
              <w:top w:val="nil"/>
              <w:left w:val="nil"/>
              <w:bottom w:val="single" w:sz="4" w:space="0" w:color="auto"/>
              <w:right w:val="single" w:sz="4" w:space="0" w:color="auto"/>
            </w:tcBorders>
            <w:shd w:val="clear" w:color="auto" w:fill="auto"/>
            <w:noWrap/>
            <w:vAlign w:val="center"/>
          </w:tcPr>
          <w:p w14:paraId="66D68B49"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135.25</w:t>
            </w:r>
          </w:p>
        </w:tc>
        <w:tc>
          <w:tcPr>
            <w:tcW w:w="1330" w:type="pct"/>
            <w:tcBorders>
              <w:top w:val="nil"/>
              <w:left w:val="nil"/>
              <w:bottom w:val="single" w:sz="4" w:space="0" w:color="auto"/>
              <w:right w:val="single" w:sz="4" w:space="0" w:color="auto"/>
            </w:tcBorders>
            <w:shd w:val="clear" w:color="auto" w:fill="auto"/>
            <w:noWrap/>
            <w:vAlign w:val="center"/>
          </w:tcPr>
          <w:p w14:paraId="4FAA5306"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744.7</w:t>
            </w:r>
          </w:p>
        </w:tc>
        <w:tc>
          <w:tcPr>
            <w:tcW w:w="1330" w:type="pct"/>
            <w:tcBorders>
              <w:top w:val="nil"/>
              <w:left w:val="nil"/>
              <w:bottom w:val="single" w:sz="4" w:space="0" w:color="auto"/>
              <w:right w:val="single" w:sz="4" w:space="0" w:color="auto"/>
            </w:tcBorders>
            <w:shd w:val="clear" w:color="auto" w:fill="auto"/>
            <w:vAlign w:val="center"/>
          </w:tcPr>
          <w:p w14:paraId="543FEF69"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609.45</w:t>
            </w:r>
          </w:p>
        </w:tc>
      </w:tr>
      <w:tr w:rsidR="009249D5" w:rsidRPr="00B07E7E" w14:paraId="2C7498E8" w14:textId="77777777">
        <w:trPr>
          <w:trHeight w:val="285"/>
          <w:jc w:val="center"/>
        </w:trPr>
        <w:tc>
          <w:tcPr>
            <w:tcW w:w="1379" w:type="pct"/>
            <w:tcBorders>
              <w:top w:val="nil"/>
              <w:left w:val="single" w:sz="4" w:space="0" w:color="auto"/>
              <w:bottom w:val="single" w:sz="4" w:space="0" w:color="auto"/>
              <w:right w:val="single" w:sz="4" w:space="0" w:color="auto"/>
            </w:tcBorders>
            <w:shd w:val="clear" w:color="auto" w:fill="auto"/>
            <w:noWrap/>
            <w:vAlign w:val="center"/>
          </w:tcPr>
          <w:p w14:paraId="5E18F48D"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150</w:t>
            </w:r>
          </w:p>
        </w:tc>
        <w:tc>
          <w:tcPr>
            <w:tcW w:w="961" w:type="pct"/>
            <w:tcBorders>
              <w:top w:val="nil"/>
              <w:left w:val="nil"/>
              <w:bottom w:val="single" w:sz="4" w:space="0" w:color="auto"/>
              <w:right w:val="single" w:sz="4" w:space="0" w:color="auto"/>
            </w:tcBorders>
            <w:shd w:val="clear" w:color="auto" w:fill="auto"/>
            <w:noWrap/>
            <w:vAlign w:val="center"/>
          </w:tcPr>
          <w:p w14:paraId="7E6ABD67"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147.07</w:t>
            </w:r>
          </w:p>
        </w:tc>
        <w:tc>
          <w:tcPr>
            <w:tcW w:w="1330" w:type="pct"/>
            <w:tcBorders>
              <w:top w:val="nil"/>
              <w:left w:val="nil"/>
              <w:bottom w:val="single" w:sz="4" w:space="0" w:color="auto"/>
              <w:right w:val="single" w:sz="4" w:space="0" w:color="auto"/>
            </w:tcBorders>
            <w:shd w:val="clear" w:color="auto" w:fill="auto"/>
            <w:noWrap/>
            <w:vAlign w:val="center"/>
          </w:tcPr>
          <w:p w14:paraId="5FF1261B" w14:textId="77777777" w:rsidR="009249D5" w:rsidRPr="00B07E7E" w:rsidRDefault="004450C1">
            <w:pPr>
              <w:widowControl/>
              <w:jc w:val="center"/>
              <w:rPr>
                <w:rFonts w:ascii="Times New Roman" w:eastAsia="等线" w:hAnsi="Times New Roman"/>
                <w:color w:val="000000"/>
                <w:kern w:val="0"/>
                <w:szCs w:val="21"/>
              </w:rPr>
            </w:pPr>
            <w:r w:rsidRPr="00B07E7E">
              <w:rPr>
                <w:rFonts w:ascii="Times New Roman" w:eastAsia="等线" w:hAnsi="Times New Roman"/>
                <w:color w:val="000000"/>
                <w:kern w:val="0"/>
                <w:szCs w:val="21"/>
              </w:rPr>
              <w:t>755.38</w:t>
            </w:r>
          </w:p>
        </w:tc>
        <w:tc>
          <w:tcPr>
            <w:tcW w:w="1330" w:type="pct"/>
            <w:tcBorders>
              <w:top w:val="nil"/>
              <w:left w:val="nil"/>
              <w:bottom w:val="single" w:sz="4" w:space="0" w:color="auto"/>
              <w:right w:val="single" w:sz="4" w:space="0" w:color="auto"/>
            </w:tcBorders>
            <w:shd w:val="clear" w:color="auto" w:fill="auto"/>
            <w:vAlign w:val="center"/>
          </w:tcPr>
          <w:p w14:paraId="414FC63B" w14:textId="77777777" w:rsidR="009249D5" w:rsidRPr="00B07E7E" w:rsidRDefault="004450C1">
            <w:pPr>
              <w:widowControl/>
              <w:jc w:val="center"/>
              <w:rPr>
                <w:rFonts w:ascii="Times New Roman" w:hAnsi="Times New Roman"/>
                <w:kern w:val="0"/>
                <w:szCs w:val="21"/>
              </w:rPr>
            </w:pPr>
            <w:r w:rsidRPr="00B07E7E">
              <w:rPr>
                <w:rFonts w:ascii="Times New Roman" w:hAnsi="Times New Roman"/>
                <w:kern w:val="0"/>
                <w:szCs w:val="21"/>
              </w:rPr>
              <w:t>608.31</w:t>
            </w:r>
          </w:p>
        </w:tc>
      </w:tr>
    </w:tbl>
    <w:p w14:paraId="101ABD19" w14:textId="408B1523" w:rsidR="009249D5" w:rsidRPr="009119D0" w:rsidRDefault="004450C1">
      <w:pPr>
        <w:ind w:firstLineChars="200" w:firstLine="420"/>
        <w:rPr>
          <w:rFonts w:ascii="Times New Roman" w:hAnsi="Times New Roman"/>
          <w:color w:val="000000"/>
          <w:szCs w:val="21"/>
        </w:rPr>
      </w:pPr>
      <w:r w:rsidRPr="009119D0">
        <w:rPr>
          <w:rFonts w:ascii="Times New Roman" w:hAnsi="Times New Roman"/>
          <w:szCs w:val="21"/>
        </w:rPr>
        <w:t>表</w:t>
      </w:r>
      <w:r w:rsidRPr="009119D0">
        <w:rPr>
          <w:rFonts w:ascii="Times New Roman" w:hAnsi="Times New Roman"/>
          <w:szCs w:val="21"/>
        </w:rPr>
        <w:t>2</w:t>
      </w:r>
      <w:r w:rsidR="0028548B">
        <w:rPr>
          <w:rFonts w:ascii="Times New Roman" w:hAnsi="Times New Roman"/>
          <w:szCs w:val="21"/>
        </w:rPr>
        <w:t>4</w:t>
      </w:r>
      <w:r w:rsidRPr="009119D0">
        <w:rPr>
          <w:rFonts w:ascii="Times New Roman" w:hAnsi="Times New Roman"/>
          <w:color w:val="000000"/>
          <w:szCs w:val="21"/>
        </w:rPr>
        <w:t>数据表明，灯电流在</w:t>
      </w:r>
      <w:r w:rsidRPr="009119D0">
        <w:rPr>
          <w:rFonts w:ascii="Times New Roman" w:hAnsi="Times New Roman"/>
          <w:color w:val="000000"/>
          <w:szCs w:val="21"/>
        </w:rPr>
        <w:t>50mA~150mA</w:t>
      </w:r>
      <w:r w:rsidRPr="009119D0">
        <w:rPr>
          <w:rFonts w:ascii="Times New Roman" w:hAnsi="Times New Roman"/>
          <w:color w:val="000000"/>
          <w:szCs w:val="21"/>
        </w:rPr>
        <w:t>范围内，荧光强度和灯电流成正比，在满足分析的情况下，尽量不把灯电流设置过大，以免影响灯的使用寿命，本试验采用</w:t>
      </w:r>
      <w:r w:rsidRPr="009119D0">
        <w:rPr>
          <w:rFonts w:ascii="Times New Roman" w:hAnsi="Times New Roman"/>
          <w:color w:val="000000"/>
          <w:szCs w:val="21"/>
        </w:rPr>
        <w:t>70mA~100mA</w:t>
      </w:r>
      <w:r w:rsidRPr="009119D0">
        <w:rPr>
          <w:rFonts w:ascii="Times New Roman" w:hAnsi="Times New Roman"/>
          <w:color w:val="000000"/>
          <w:szCs w:val="21"/>
        </w:rPr>
        <w:t>灯电流。</w:t>
      </w:r>
    </w:p>
    <w:p w14:paraId="6CD52020"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3.3.7</w:t>
      </w:r>
      <w:r w:rsidRPr="009119D0">
        <w:rPr>
          <w:rFonts w:ascii="Times New Roman" w:eastAsia="黑体" w:hAnsi="Times New Roman"/>
          <w:szCs w:val="21"/>
        </w:rPr>
        <w:t>溶样条件的选择</w:t>
      </w:r>
    </w:p>
    <w:p w14:paraId="473E66BB" w14:textId="7168996C" w:rsidR="009249D5" w:rsidRPr="009119D0" w:rsidRDefault="004450C1">
      <w:pPr>
        <w:spacing w:line="280" w:lineRule="exact"/>
        <w:ind w:firstLineChars="200" w:firstLine="420"/>
        <w:rPr>
          <w:rFonts w:ascii="Times New Roman" w:hAnsi="Times New Roman"/>
          <w:color w:val="000000"/>
          <w:szCs w:val="21"/>
        </w:rPr>
      </w:pPr>
      <w:bookmarkStart w:id="13" w:name="OLE_LINK1"/>
      <w:bookmarkStart w:id="14" w:name="OLE_LINK2"/>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精矿主要成分为氧化钼。氧化钼易溶于氨水和</w:t>
      </w:r>
      <w:proofErr w:type="gramStart"/>
      <w:r w:rsidRPr="009119D0">
        <w:rPr>
          <w:rFonts w:ascii="Times New Roman" w:hAnsi="Times New Roman"/>
          <w:color w:val="000000"/>
          <w:szCs w:val="21"/>
        </w:rPr>
        <w:t>氢氧化钠</w:t>
      </w:r>
      <w:proofErr w:type="gramEnd"/>
      <w:r w:rsidRPr="009119D0">
        <w:rPr>
          <w:rFonts w:ascii="Times New Roman" w:hAnsi="Times New Roman"/>
          <w:color w:val="000000"/>
          <w:szCs w:val="21"/>
        </w:rPr>
        <w:t>，也溶解于</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体系。</w:t>
      </w:r>
      <w:proofErr w:type="gramStart"/>
      <w:r w:rsidRPr="009119D0">
        <w:rPr>
          <w:rFonts w:ascii="Times New Roman" w:hAnsi="Times New Roman"/>
          <w:color w:val="000000"/>
          <w:szCs w:val="21"/>
        </w:rPr>
        <w:t>钼</w:t>
      </w:r>
      <w:bookmarkEnd w:id="13"/>
      <w:bookmarkEnd w:id="14"/>
      <w:proofErr w:type="gramEnd"/>
      <w:r w:rsidRPr="009119D0">
        <w:rPr>
          <w:rFonts w:ascii="Times New Roman" w:hAnsi="Times New Roman"/>
          <w:color w:val="000000"/>
          <w:szCs w:val="21"/>
        </w:rPr>
        <w:t>易被</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w:t>
      </w:r>
      <w:r w:rsidRPr="009119D0">
        <w:rPr>
          <w:rFonts w:ascii="Times New Roman" w:hAnsi="Times New Roman"/>
          <w:color w:val="000000"/>
          <w:szCs w:val="21"/>
          <w:vertAlign w:val="subscript"/>
        </w:rPr>
        <w:t>2</w:t>
      </w:r>
      <w:r w:rsidRPr="009119D0">
        <w:rPr>
          <w:rFonts w:ascii="Times New Roman" w:hAnsi="Times New Roman"/>
          <w:color w:val="000000"/>
          <w:szCs w:val="21"/>
        </w:rPr>
        <w:t>氧化而溶解。所以本实验选用了</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w:t>
      </w:r>
      <w:r w:rsidRPr="009119D0">
        <w:rPr>
          <w:rFonts w:ascii="Times New Roman" w:hAnsi="Times New Roman"/>
          <w:color w:val="000000"/>
          <w:szCs w:val="21"/>
        </w:rPr>
        <w:t>NH</w:t>
      </w:r>
      <w:r w:rsidRPr="009119D0">
        <w:rPr>
          <w:rFonts w:ascii="Times New Roman" w:hAnsi="Times New Roman"/>
          <w:color w:val="000000"/>
          <w:szCs w:val="21"/>
          <w:vertAlign w:val="subscript"/>
        </w:rPr>
        <w:t>3</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O+H</w:t>
      </w:r>
      <w:r w:rsidRPr="009119D0">
        <w:rPr>
          <w:rFonts w:ascii="Times New Roman" w:hAnsi="Times New Roman"/>
          <w:color w:val="000000"/>
          <w:szCs w:val="21"/>
          <w:vertAlign w:val="subscript"/>
        </w:rPr>
        <w:t>2</w:t>
      </w:r>
      <w:r w:rsidRPr="009119D0">
        <w:rPr>
          <w:rFonts w:ascii="Times New Roman" w:hAnsi="Times New Roman"/>
          <w:color w:val="000000"/>
          <w:szCs w:val="21"/>
        </w:rPr>
        <w:t>O</w:t>
      </w:r>
      <w:r w:rsidRPr="009119D0">
        <w:rPr>
          <w:rFonts w:ascii="Times New Roman" w:hAnsi="Times New Roman"/>
          <w:color w:val="000000"/>
          <w:szCs w:val="21"/>
          <w:vertAlign w:val="subscript"/>
        </w:rPr>
        <w:t>2</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w:t>
      </w:r>
      <w:r w:rsidRPr="009119D0">
        <w:rPr>
          <w:rFonts w:ascii="Times New Roman" w:hAnsi="Times New Roman"/>
          <w:color w:val="000000"/>
          <w:szCs w:val="21"/>
        </w:rPr>
        <w:t>NH</w:t>
      </w:r>
      <w:r w:rsidRPr="009119D0">
        <w:rPr>
          <w:rFonts w:ascii="Times New Roman" w:hAnsi="Times New Roman"/>
          <w:color w:val="000000"/>
          <w:szCs w:val="21"/>
          <w:vertAlign w:val="subscript"/>
        </w:rPr>
        <w:t>3</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O+HCl</w:t>
      </w:r>
      <w:r w:rsidRPr="009119D0">
        <w:rPr>
          <w:rFonts w:ascii="Times New Roman" w:hAnsi="Times New Roman"/>
          <w:color w:val="000000"/>
          <w:szCs w:val="21"/>
        </w:rPr>
        <w:t>三种</w:t>
      </w:r>
      <w:proofErr w:type="gramStart"/>
      <w:r w:rsidRPr="009119D0">
        <w:rPr>
          <w:rFonts w:ascii="Times New Roman" w:hAnsi="Times New Roman"/>
          <w:color w:val="000000"/>
          <w:szCs w:val="21"/>
        </w:rPr>
        <w:t>溶</w:t>
      </w:r>
      <w:proofErr w:type="gramEnd"/>
      <w:r w:rsidRPr="009119D0">
        <w:rPr>
          <w:rFonts w:ascii="Times New Roman" w:hAnsi="Times New Roman"/>
          <w:color w:val="000000"/>
          <w:szCs w:val="21"/>
        </w:rPr>
        <w:t>样方法溶解同一样品，并加入一定量的铋标准溶液，在选定的仪器条件下测定荧光强度，计算回收率。测定结果见表</w:t>
      </w:r>
      <w:r w:rsidRPr="009119D0">
        <w:rPr>
          <w:rFonts w:ascii="Times New Roman" w:hAnsi="Times New Roman"/>
          <w:color w:val="000000"/>
          <w:szCs w:val="21"/>
        </w:rPr>
        <w:t>2</w:t>
      </w:r>
      <w:r w:rsidR="0028548B">
        <w:rPr>
          <w:rFonts w:ascii="Times New Roman" w:hAnsi="Times New Roman"/>
          <w:color w:val="000000"/>
          <w:szCs w:val="21"/>
        </w:rPr>
        <w:t>5</w:t>
      </w:r>
      <w:r w:rsidRPr="009119D0">
        <w:rPr>
          <w:rFonts w:ascii="Times New Roman" w:hAnsi="Times New Roman"/>
          <w:color w:val="000000"/>
          <w:szCs w:val="21"/>
        </w:rPr>
        <w:t>。</w:t>
      </w:r>
    </w:p>
    <w:p w14:paraId="3FF7FE8F" w14:textId="32FDCE76" w:rsidR="009249D5" w:rsidRPr="009119D0" w:rsidRDefault="004450C1">
      <w:pPr>
        <w:spacing w:line="280" w:lineRule="exact"/>
        <w:jc w:val="center"/>
        <w:rPr>
          <w:rFonts w:ascii="Times New Roman" w:hAnsi="Times New Roman"/>
          <w:color w:val="000000"/>
          <w:szCs w:val="21"/>
        </w:rPr>
      </w:pPr>
      <w:r w:rsidRPr="009119D0">
        <w:rPr>
          <w:rFonts w:ascii="Times New Roman" w:eastAsia="黑体" w:hAnsi="Times New Roman"/>
          <w:color w:val="000000"/>
          <w:szCs w:val="21"/>
        </w:rPr>
        <w:t>表</w:t>
      </w:r>
      <w:r w:rsidRPr="009119D0">
        <w:rPr>
          <w:rFonts w:ascii="Times New Roman" w:eastAsia="黑体" w:hAnsi="Times New Roman"/>
          <w:color w:val="000000"/>
          <w:szCs w:val="21"/>
        </w:rPr>
        <w:t>2</w:t>
      </w:r>
      <w:r w:rsidR="0028548B">
        <w:rPr>
          <w:rFonts w:ascii="Times New Roman" w:eastAsia="黑体" w:hAnsi="Times New Roman"/>
          <w:color w:val="000000"/>
          <w:szCs w:val="21"/>
        </w:rPr>
        <w:t>5</w:t>
      </w:r>
      <w:r w:rsidRPr="009119D0">
        <w:rPr>
          <w:rFonts w:ascii="Times New Roman" w:eastAsia="黑体" w:hAnsi="Times New Roman"/>
          <w:color w:val="000000"/>
          <w:szCs w:val="21"/>
        </w:rPr>
        <w:t xml:space="preserve"> </w:t>
      </w:r>
      <w:r w:rsidRPr="009119D0">
        <w:rPr>
          <w:rFonts w:ascii="Times New Roman" w:eastAsia="黑体" w:hAnsi="Times New Roman"/>
          <w:color w:val="000000"/>
          <w:szCs w:val="21"/>
        </w:rPr>
        <w:t>溶样条件的选择</w:t>
      </w:r>
    </w:p>
    <w:tbl>
      <w:tblPr>
        <w:tblW w:w="5118" w:type="pct"/>
        <w:tblLayout w:type="fixed"/>
        <w:tblLook w:val="04A0" w:firstRow="1" w:lastRow="0" w:firstColumn="1" w:lastColumn="0" w:noHBand="0" w:noVBand="1"/>
      </w:tblPr>
      <w:tblGrid>
        <w:gridCol w:w="1642"/>
        <w:gridCol w:w="4278"/>
        <w:gridCol w:w="952"/>
        <w:gridCol w:w="945"/>
        <w:gridCol w:w="943"/>
        <w:gridCol w:w="805"/>
      </w:tblGrid>
      <w:tr w:rsidR="009249D5" w:rsidRPr="009119D0" w14:paraId="50A48150" w14:textId="77777777">
        <w:trPr>
          <w:trHeight w:val="75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D79A2"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样品溶解方法</w:t>
            </w:r>
          </w:p>
        </w:tc>
        <w:tc>
          <w:tcPr>
            <w:tcW w:w="2235" w:type="pct"/>
            <w:tcBorders>
              <w:top w:val="single" w:sz="4" w:space="0" w:color="auto"/>
              <w:left w:val="nil"/>
              <w:bottom w:val="single" w:sz="4" w:space="0" w:color="auto"/>
              <w:right w:val="single" w:sz="4" w:space="0" w:color="auto"/>
            </w:tcBorders>
            <w:shd w:val="clear" w:color="auto" w:fill="auto"/>
            <w:noWrap/>
            <w:vAlign w:val="center"/>
          </w:tcPr>
          <w:p w14:paraId="5C6012D8"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溶解步骤</w:t>
            </w:r>
          </w:p>
        </w:tc>
        <w:tc>
          <w:tcPr>
            <w:tcW w:w="497" w:type="pct"/>
            <w:tcBorders>
              <w:top w:val="single" w:sz="4" w:space="0" w:color="auto"/>
              <w:left w:val="nil"/>
              <w:bottom w:val="single" w:sz="4" w:space="0" w:color="auto"/>
              <w:right w:val="single" w:sz="4" w:space="0" w:color="auto"/>
            </w:tcBorders>
            <w:shd w:val="clear" w:color="auto" w:fill="auto"/>
            <w:vAlign w:val="center"/>
          </w:tcPr>
          <w:p w14:paraId="6CBFBDE2"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原溶液测定值</w:t>
            </w:r>
            <w:r w:rsidRPr="009119D0">
              <w:rPr>
                <w:rFonts w:ascii="Times New Roman" w:hAnsi="Times New Roman"/>
                <w:color w:val="000000"/>
                <w:kern w:val="0"/>
                <w:sz w:val="18"/>
                <w:szCs w:val="18"/>
              </w:rPr>
              <w:t>/(ng/mL)</w:t>
            </w:r>
          </w:p>
        </w:tc>
        <w:tc>
          <w:tcPr>
            <w:tcW w:w="494" w:type="pct"/>
            <w:tcBorders>
              <w:top w:val="single" w:sz="4" w:space="0" w:color="auto"/>
              <w:left w:val="nil"/>
              <w:bottom w:val="single" w:sz="4" w:space="0" w:color="auto"/>
              <w:right w:val="single" w:sz="4" w:space="0" w:color="auto"/>
            </w:tcBorders>
            <w:shd w:val="clear" w:color="auto" w:fill="auto"/>
            <w:vAlign w:val="center"/>
          </w:tcPr>
          <w:p w14:paraId="12E48A01"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加入</w:t>
            </w:r>
            <w:proofErr w:type="gramStart"/>
            <w:r w:rsidRPr="009119D0">
              <w:rPr>
                <w:rFonts w:ascii="Times New Roman" w:hAnsi="Times New Roman"/>
                <w:color w:val="000000"/>
                <w:kern w:val="0"/>
                <w:sz w:val="18"/>
                <w:szCs w:val="18"/>
              </w:rPr>
              <w:t>铋</w:t>
            </w:r>
            <w:proofErr w:type="gramEnd"/>
            <w:r w:rsidRPr="009119D0">
              <w:rPr>
                <w:rFonts w:ascii="Times New Roman" w:hAnsi="Times New Roman"/>
                <w:color w:val="000000"/>
                <w:kern w:val="0"/>
                <w:sz w:val="18"/>
                <w:szCs w:val="18"/>
              </w:rPr>
              <w:t>浓度</w:t>
            </w:r>
            <w:r w:rsidRPr="009119D0">
              <w:rPr>
                <w:rFonts w:ascii="Times New Roman" w:hAnsi="Times New Roman"/>
                <w:color w:val="000000"/>
                <w:kern w:val="0"/>
                <w:sz w:val="18"/>
                <w:szCs w:val="18"/>
              </w:rPr>
              <w:t>/(ng/mL)</w:t>
            </w:r>
          </w:p>
        </w:tc>
        <w:tc>
          <w:tcPr>
            <w:tcW w:w="493" w:type="pct"/>
            <w:tcBorders>
              <w:top w:val="single" w:sz="4" w:space="0" w:color="auto"/>
              <w:left w:val="nil"/>
              <w:bottom w:val="single" w:sz="4" w:space="0" w:color="auto"/>
              <w:right w:val="single" w:sz="4" w:space="0" w:color="auto"/>
            </w:tcBorders>
            <w:shd w:val="clear" w:color="auto" w:fill="auto"/>
            <w:vAlign w:val="center"/>
          </w:tcPr>
          <w:p w14:paraId="648F086D"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加入后测定值</w:t>
            </w:r>
            <w:r w:rsidRPr="009119D0">
              <w:rPr>
                <w:rFonts w:ascii="Times New Roman" w:hAnsi="Times New Roman"/>
                <w:color w:val="000000"/>
                <w:kern w:val="0"/>
                <w:sz w:val="18"/>
                <w:szCs w:val="18"/>
              </w:rPr>
              <w:t>/(ng/mL)</w:t>
            </w:r>
          </w:p>
        </w:tc>
        <w:tc>
          <w:tcPr>
            <w:tcW w:w="421" w:type="pct"/>
            <w:tcBorders>
              <w:top w:val="single" w:sz="4" w:space="0" w:color="auto"/>
              <w:left w:val="nil"/>
              <w:bottom w:val="single" w:sz="4" w:space="0" w:color="auto"/>
              <w:right w:val="single" w:sz="4" w:space="0" w:color="auto"/>
            </w:tcBorders>
            <w:shd w:val="clear" w:color="auto" w:fill="auto"/>
            <w:vAlign w:val="center"/>
          </w:tcPr>
          <w:p w14:paraId="5E43230D" w14:textId="77777777" w:rsidR="009249D5" w:rsidRPr="009119D0" w:rsidRDefault="004450C1">
            <w:pPr>
              <w:widowControl/>
              <w:spacing w:line="180" w:lineRule="exact"/>
              <w:jc w:val="center"/>
              <w:rPr>
                <w:rFonts w:ascii="Times New Roman" w:hAnsi="Times New Roman"/>
                <w:color w:val="000000"/>
                <w:kern w:val="0"/>
                <w:sz w:val="18"/>
                <w:szCs w:val="18"/>
              </w:rPr>
            </w:pPr>
            <w:r w:rsidRPr="009119D0">
              <w:rPr>
                <w:rFonts w:ascii="Times New Roman" w:hAnsi="Times New Roman"/>
                <w:color w:val="000000"/>
                <w:kern w:val="0"/>
                <w:sz w:val="18"/>
                <w:szCs w:val="18"/>
              </w:rPr>
              <w:t>回收率</w:t>
            </w:r>
            <w:r w:rsidRPr="009119D0">
              <w:rPr>
                <w:rFonts w:ascii="Times New Roman" w:hAnsi="Times New Roman"/>
                <w:color w:val="000000"/>
                <w:kern w:val="0"/>
                <w:sz w:val="18"/>
                <w:szCs w:val="18"/>
              </w:rPr>
              <w:t>/%</w:t>
            </w:r>
          </w:p>
        </w:tc>
      </w:tr>
      <w:tr w:rsidR="009249D5" w:rsidRPr="009119D0" w14:paraId="48322486" w14:textId="77777777">
        <w:trPr>
          <w:trHeight w:val="1288"/>
        </w:trPr>
        <w:tc>
          <w:tcPr>
            <w:tcW w:w="858" w:type="pct"/>
            <w:tcBorders>
              <w:top w:val="nil"/>
              <w:left w:val="single" w:sz="4" w:space="0" w:color="auto"/>
              <w:bottom w:val="single" w:sz="4" w:space="0" w:color="auto"/>
              <w:right w:val="single" w:sz="4" w:space="0" w:color="auto"/>
            </w:tcBorders>
            <w:shd w:val="clear" w:color="auto" w:fill="auto"/>
            <w:noWrap/>
            <w:vAlign w:val="center"/>
          </w:tcPr>
          <w:p w14:paraId="5201C0DD"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HCl+HNO</w:t>
            </w:r>
            <w:r w:rsidRPr="009119D0">
              <w:rPr>
                <w:rFonts w:ascii="Times New Roman" w:hAnsi="Times New Roman"/>
                <w:color w:val="000000"/>
                <w:kern w:val="0"/>
                <w:sz w:val="18"/>
                <w:szCs w:val="18"/>
                <w:vertAlign w:val="subscript"/>
              </w:rPr>
              <w:t>3</w:t>
            </w:r>
          </w:p>
        </w:tc>
        <w:tc>
          <w:tcPr>
            <w:tcW w:w="2235" w:type="pct"/>
            <w:tcBorders>
              <w:top w:val="nil"/>
              <w:left w:val="nil"/>
              <w:bottom w:val="single" w:sz="4" w:space="0" w:color="auto"/>
              <w:right w:val="single" w:sz="4" w:space="0" w:color="auto"/>
            </w:tcBorders>
            <w:shd w:val="clear" w:color="auto" w:fill="auto"/>
            <w:vAlign w:val="center"/>
          </w:tcPr>
          <w:p w14:paraId="2850C038" w14:textId="5304D1E3" w:rsidR="009249D5" w:rsidRPr="009119D0" w:rsidRDefault="004450C1">
            <w:pPr>
              <w:widowControl/>
              <w:spacing w:line="20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称取</w:t>
            </w:r>
            <w:r w:rsidRPr="009119D0">
              <w:rPr>
                <w:rFonts w:ascii="Times New Roman" w:hAnsi="Times New Roman"/>
                <w:color w:val="000000"/>
                <w:kern w:val="0"/>
                <w:sz w:val="18"/>
                <w:szCs w:val="18"/>
              </w:rPr>
              <w:t>0.1</w:t>
            </w:r>
            <w:r w:rsidR="00B07E7E">
              <w:rPr>
                <w:rFonts w:ascii="Times New Roman" w:hAnsi="Times New Roman" w:hint="eastAsia"/>
                <w:color w:val="000000"/>
                <w:kern w:val="0"/>
                <w:sz w:val="18"/>
                <w:szCs w:val="18"/>
              </w:rPr>
              <w:t>g</w:t>
            </w:r>
            <w:r w:rsidRPr="009119D0">
              <w:rPr>
                <w:rFonts w:ascii="Times New Roman" w:hAnsi="Times New Roman"/>
                <w:color w:val="000000"/>
                <w:kern w:val="0"/>
                <w:sz w:val="18"/>
                <w:szCs w:val="18"/>
              </w:rPr>
              <w:t>样品置于</w:t>
            </w:r>
            <w:r w:rsidRPr="009119D0">
              <w:rPr>
                <w:rFonts w:ascii="Times New Roman" w:hAnsi="Times New Roman"/>
                <w:color w:val="000000"/>
                <w:kern w:val="0"/>
                <w:sz w:val="18"/>
                <w:szCs w:val="18"/>
              </w:rPr>
              <w:t>150mL</w:t>
            </w:r>
            <w:r w:rsidRPr="009119D0">
              <w:rPr>
                <w:rFonts w:ascii="Times New Roman" w:hAnsi="Times New Roman"/>
                <w:color w:val="000000"/>
                <w:kern w:val="0"/>
                <w:sz w:val="18"/>
                <w:szCs w:val="18"/>
              </w:rPr>
              <w:t>烧杯中，加入</w:t>
            </w:r>
            <w:r w:rsidRPr="009119D0">
              <w:rPr>
                <w:rFonts w:ascii="Times New Roman" w:hAnsi="Times New Roman"/>
                <w:color w:val="000000"/>
                <w:kern w:val="0"/>
                <w:sz w:val="18"/>
                <w:szCs w:val="18"/>
              </w:rPr>
              <w:t>15mL HCl,5mLHNO3</w:t>
            </w:r>
            <w:r w:rsidRPr="009119D0">
              <w:rPr>
                <w:rFonts w:ascii="Times New Roman" w:hAnsi="Times New Roman"/>
                <w:color w:val="000000"/>
                <w:kern w:val="0"/>
                <w:sz w:val="18"/>
                <w:szCs w:val="18"/>
              </w:rPr>
              <w:t>，盖表面皿，置于电热板上，于</w:t>
            </w:r>
            <w:r w:rsidRPr="009119D0">
              <w:rPr>
                <w:rFonts w:ascii="Times New Roman" w:hAnsi="Times New Roman"/>
                <w:color w:val="000000"/>
                <w:kern w:val="0"/>
                <w:sz w:val="18"/>
                <w:szCs w:val="18"/>
              </w:rPr>
              <w:t>200-300℃</w:t>
            </w:r>
            <w:r w:rsidRPr="009119D0">
              <w:rPr>
                <w:rFonts w:ascii="Times New Roman" w:hAnsi="Times New Roman"/>
                <w:color w:val="000000"/>
                <w:kern w:val="0"/>
                <w:sz w:val="18"/>
                <w:szCs w:val="18"/>
              </w:rPr>
              <w:t>加热至溶液稳定，取下冷却至室温，用水冲洗表面皿及烧杯壁，转移至</w:t>
            </w:r>
            <w:r w:rsidRPr="009119D0">
              <w:rPr>
                <w:rFonts w:ascii="Times New Roman" w:hAnsi="Times New Roman"/>
                <w:color w:val="000000"/>
                <w:kern w:val="0"/>
                <w:sz w:val="18"/>
                <w:szCs w:val="18"/>
              </w:rPr>
              <w:t>100mL</w:t>
            </w:r>
            <w:r w:rsidRPr="009119D0">
              <w:rPr>
                <w:rFonts w:ascii="Times New Roman" w:hAnsi="Times New Roman"/>
                <w:color w:val="000000"/>
                <w:kern w:val="0"/>
                <w:sz w:val="18"/>
                <w:szCs w:val="18"/>
              </w:rPr>
              <w:t>容量瓶中</w:t>
            </w:r>
            <w:r w:rsidR="00494674" w:rsidRPr="009119D0">
              <w:rPr>
                <w:rFonts w:ascii="Times New Roman" w:hAnsi="Times New Roman"/>
                <w:color w:val="000000"/>
                <w:kern w:val="0"/>
                <w:sz w:val="18"/>
                <w:szCs w:val="18"/>
              </w:rPr>
              <w:t>，</w:t>
            </w:r>
            <w:r w:rsidR="00494674">
              <w:rPr>
                <w:rFonts w:ascii="Times New Roman" w:hAnsi="Times New Roman" w:hint="eastAsia"/>
                <w:color w:val="000000"/>
                <w:kern w:val="0"/>
                <w:sz w:val="18"/>
                <w:szCs w:val="18"/>
              </w:rPr>
              <w:t>以水稀释至刻度，混匀，干过滤。</w:t>
            </w:r>
          </w:p>
        </w:tc>
        <w:tc>
          <w:tcPr>
            <w:tcW w:w="497" w:type="pct"/>
            <w:tcBorders>
              <w:top w:val="nil"/>
              <w:left w:val="nil"/>
              <w:bottom w:val="single" w:sz="4" w:space="0" w:color="auto"/>
              <w:right w:val="single" w:sz="4" w:space="0" w:color="auto"/>
            </w:tcBorders>
            <w:shd w:val="clear" w:color="auto" w:fill="auto"/>
            <w:noWrap/>
            <w:vAlign w:val="center"/>
          </w:tcPr>
          <w:p w14:paraId="3CEAE75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2.25</w:t>
            </w:r>
          </w:p>
        </w:tc>
        <w:tc>
          <w:tcPr>
            <w:tcW w:w="494" w:type="pct"/>
            <w:tcBorders>
              <w:top w:val="nil"/>
              <w:left w:val="nil"/>
              <w:bottom w:val="single" w:sz="4" w:space="0" w:color="auto"/>
              <w:right w:val="single" w:sz="4" w:space="0" w:color="auto"/>
            </w:tcBorders>
            <w:shd w:val="clear" w:color="auto" w:fill="auto"/>
            <w:noWrap/>
            <w:vAlign w:val="center"/>
          </w:tcPr>
          <w:p w14:paraId="1AB96A3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493" w:type="pct"/>
            <w:tcBorders>
              <w:top w:val="nil"/>
              <w:left w:val="nil"/>
              <w:bottom w:val="single" w:sz="4" w:space="0" w:color="auto"/>
              <w:right w:val="single" w:sz="4" w:space="0" w:color="auto"/>
            </w:tcBorders>
            <w:shd w:val="clear" w:color="auto" w:fill="auto"/>
            <w:noWrap/>
            <w:vAlign w:val="center"/>
          </w:tcPr>
          <w:p w14:paraId="562BAA1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9.86</w:t>
            </w:r>
          </w:p>
        </w:tc>
        <w:tc>
          <w:tcPr>
            <w:tcW w:w="421" w:type="pct"/>
            <w:tcBorders>
              <w:top w:val="nil"/>
              <w:left w:val="nil"/>
              <w:bottom w:val="single" w:sz="4" w:space="0" w:color="auto"/>
              <w:right w:val="single" w:sz="4" w:space="0" w:color="auto"/>
            </w:tcBorders>
            <w:shd w:val="clear" w:color="auto" w:fill="auto"/>
            <w:noWrap/>
            <w:vAlign w:val="center"/>
          </w:tcPr>
          <w:p w14:paraId="642A5CA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152.2</w:t>
            </w:r>
          </w:p>
        </w:tc>
      </w:tr>
      <w:tr w:rsidR="009249D5" w:rsidRPr="009119D0" w14:paraId="646C4B94" w14:textId="77777777">
        <w:trPr>
          <w:trHeight w:val="2237"/>
        </w:trPr>
        <w:tc>
          <w:tcPr>
            <w:tcW w:w="858" w:type="pct"/>
            <w:tcBorders>
              <w:top w:val="nil"/>
              <w:left w:val="single" w:sz="4" w:space="0" w:color="auto"/>
              <w:bottom w:val="single" w:sz="4" w:space="0" w:color="auto"/>
              <w:right w:val="single" w:sz="4" w:space="0" w:color="auto"/>
            </w:tcBorders>
            <w:shd w:val="clear" w:color="auto" w:fill="auto"/>
            <w:noWrap/>
            <w:vAlign w:val="center"/>
          </w:tcPr>
          <w:p w14:paraId="46B0140D"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lastRenderedPageBreak/>
              <w:t>NH</w:t>
            </w:r>
            <w:r w:rsidRPr="009119D0">
              <w:rPr>
                <w:rFonts w:ascii="Times New Roman" w:hAnsi="Times New Roman"/>
                <w:color w:val="000000"/>
                <w:kern w:val="0"/>
                <w:sz w:val="18"/>
                <w:szCs w:val="18"/>
                <w:vertAlign w:val="subscript"/>
              </w:rPr>
              <w:t>3</w:t>
            </w:r>
            <w:r w:rsidRPr="009119D0">
              <w:rPr>
                <w:rFonts w:ascii="Times New Roman" w:hAnsi="Times New Roman"/>
                <w:color w:val="000000"/>
                <w:kern w:val="0"/>
                <w:sz w:val="18"/>
                <w:szCs w:val="18"/>
              </w:rPr>
              <w:t>•H</w:t>
            </w:r>
            <w:r w:rsidRPr="009119D0">
              <w:rPr>
                <w:rFonts w:ascii="Times New Roman" w:hAnsi="Times New Roman"/>
                <w:color w:val="000000"/>
                <w:kern w:val="0"/>
                <w:sz w:val="18"/>
                <w:szCs w:val="18"/>
                <w:vertAlign w:val="subscript"/>
              </w:rPr>
              <w:t>2</w:t>
            </w:r>
            <w:r w:rsidRPr="009119D0">
              <w:rPr>
                <w:rFonts w:ascii="Times New Roman" w:hAnsi="Times New Roman"/>
                <w:color w:val="000000"/>
                <w:kern w:val="0"/>
                <w:sz w:val="18"/>
                <w:szCs w:val="18"/>
              </w:rPr>
              <w:t>O+H</w:t>
            </w:r>
            <w:r w:rsidRPr="009119D0">
              <w:rPr>
                <w:rFonts w:ascii="Times New Roman" w:hAnsi="Times New Roman"/>
                <w:color w:val="000000"/>
                <w:kern w:val="0"/>
                <w:sz w:val="18"/>
                <w:szCs w:val="18"/>
                <w:vertAlign w:val="subscript"/>
              </w:rPr>
              <w:t>2</w:t>
            </w:r>
            <w:r w:rsidRPr="009119D0">
              <w:rPr>
                <w:rFonts w:ascii="Times New Roman" w:hAnsi="Times New Roman"/>
                <w:color w:val="000000"/>
                <w:kern w:val="0"/>
                <w:sz w:val="18"/>
                <w:szCs w:val="18"/>
              </w:rPr>
              <w:t>O</w:t>
            </w:r>
            <w:r w:rsidRPr="009119D0">
              <w:rPr>
                <w:rFonts w:ascii="Times New Roman" w:hAnsi="Times New Roman"/>
                <w:color w:val="000000"/>
                <w:kern w:val="0"/>
                <w:sz w:val="18"/>
                <w:szCs w:val="18"/>
                <w:vertAlign w:val="subscript"/>
              </w:rPr>
              <w:t>2</w:t>
            </w:r>
            <w:r w:rsidRPr="009119D0">
              <w:rPr>
                <w:rFonts w:ascii="Times New Roman" w:hAnsi="Times New Roman"/>
                <w:color w:val="000000"/>
                <w:kern w:val="0"/>
                <w:sz w:val="18"/>
                <w:szCs w:val="18"/>
              </w:rPr>
              <w:t>+HCl+HNO3</w:t>
            </w:r>
          </w:p>
        </w:tc>
        <w:tc>
          <w:tcPr>
            <w:tcW w:w="2235" w:type="pct"/>
            <w:tcBorders>
              <w:top w:val="nil"/>
              <w:left w:val="nil"/>
              <w:bottom w:val="single" w:sz="4" w:space="0" w:color="auto"/>
              <w:right w:val="single" w:sz="4" w:space="0" w:color="auto"/>
            </w:tcBorders>
            <w:shd w:val="clear" w:color="auto" w:fill="auto"/>
            <w:vAlign w:val="center"/>
          </w:tcPr>
          <w:p w14:paraId="6BFE1BB9" w14:textId="66C830C7" w:rsidR="009249D5" w:rsidRPr="009119D0" w:rsidRDefault="004450C1">
            <w:pPr>
              <w:widowControl/>
              <w:spacing w:line="20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称取</w:t>
            </w:r>
            <w:r w:rsidRPr="009119D0">
              <w:rPr>
                <w:rFonts w:ascii="Times New Roman" w:hAnsi="Times New Roman"/>
                <w:color w:val="000000"/>
                <w:kern w:val="0"/>
                <w:sz w:val="18"/>
                <w:szCs w:val="18"/>
              </w:rPr>
              <w:t>0.1g</w:t>
            </w:r>
            <w:r w:rsidRPr="009119D0">
              <w:rPr>
                <w:rFonts w:ascii="Times New Roman" w:hAnsi="Times New Roman"/>
                <w:color w:val="000000"/>
                <w:kern w:val="0"/>
                <w:sz w:val="18"/>
                <w:szCs w:val="18"/>
              </w:rPr>
              <w:t>试样于</w:t>
            </w:r>
            <w:r w:rsidRPr="009119D0">
              <w:rPr>
                <w:rFonts w:ascii="Times New Roman" w:hAnsi="Times New Roman"/>
                <w:color w:val="000000"/>
                <w:kern w:val="0"/>
                <w:sz w:val="18"/>
                <w:szCs w:val="18"/>
              </w:rPr>
              <w:t>150mL</w:t>
            </w:r>
            <w:r w:rsidRPr="009119D0">
              <w:rPr>
                <w:rFonts w:ascii="Times New Roman" w:hAnsi="Times New Roman"/>
                <w:color w:val="000000"/>
                <w:kern w:val="0"/>
                <w:sz w:val="18"/>
                <w:szCs w:val="18"/>
              </w:rPr>
              <w:t>烧杯中，加入</w:t>
            </w:r>
            <w:r w:rsidRPr="009119D0">
              <w:rPr>
                <w:rFonts w:ascii="Times New Roman" w:hAnsi="Times New Roman"/>
                <w:color w:val="000000"/>
                <w:kern w:val="0"/>
                <w:sz w:val="18"/>
                <w:szCs w:val="18"/>
              </w:rPr>
              <w:t>10mL</w:t>
            </w:r>
            <w:r w:rsidRPr="009119D0">
              <w:rPr>
                <w:rFonts w:ascii="Times New Roman" w:hAnsi="Times New Roman"/>
                <w:color w:val="000000"/>
                <w:kern w:val="0"/>
                <w:sz w:val="18"/>
                <w:szCs w:val="18"/>
              </w:rPr>
              <w:t>水，加入</w:t>
            </w:r>
            <w:r w:rsidRPr="009119D0">
              <w:rPr>
                <w:rFonts w:ascii="Times New Roman" w:hAnsi="Times New Roman"/>
                <w:color w:val="000000"/>
                <w:kern w:val="0"/>
                <w:sz w:val="18"/>
                <w:szCs w:val="18"/>
              </w:rPr>
              <w:t>1mL</w:t>
            </w:r>
            <w:r w:rsidRPr="009119D0">
              <w:rPr>
                <w:rFonts w:ascii="Times New Roman" w:hAnsi="Times New Roman"/>
                <w:color w:val="000000"/>
                <w:kern w:val="0"/>
                <w:sz w:val="18"/>
                <w:szCs w:val="18"/>
              </w:rPr>
              <w:t>氨水，置于电热板上，在</w:t>
            </w:r>
            <w:r w:rsidRPr="009119D0">
              <w:rPr>
                <w:rFonts w:ascii="Times New Roman" w:hAnsi="Times New Roman"/>
                <w:color w:val="000000"/>
                <w:kern w:val="0"/>
                <w:sz w:val="18"/>
                <w:szCs w:val="18"/>
              </w:rPr>
              <w:t>200-300℃</w:t>
            </w:r>
            <w:r w:rsidRPr="009119D0">
              <w:rPr>
                <w:rFonts w:ascii="Times New Roman" w:hAnsi="Times New Roman"/>
                <w:color w:val="000000"/>
                <w:kern w:val="0"/>
                <w:sz w:val="18"/>
                <w:szCs w:val="18"/>
              </w:rPr>
              <w:t>加热溶解或者溶液不再继续反应，取下冷却至室温，缓慢加入</w:t>
            </w:r>
            <w:r w:rsidRPr="009119D0">
              <w:rPr>
                <w:rFonts w:ascii="Times New Roman" w:hAnsi="Times New Roman"/>
                <w:color w:val="000000"/>
                <w:kern w:val="0"/>
                <w:sz w:val="18"/>
                <w:szCs w:val="18"/>
              </w:rPr>
              <w:t>2mL</w:t>
            </w:r>
            <w:r w:rsidRPr="009119D0">
              <w:rPr>
                <w:rFonts w:ascii="Times New Roman" w:hAnsi="Times New Roman"/>
                <w:color w:val="000000"/>
                <w:kern w:val="0"/>
                <w:sz w:val="18"/>
                <w:szCs w:val="18"/>
              </w:rPr>
              <w:t>过氧化氢，加热煮沸</w:t>
            </w:r>
            <w:r w:rsidRPr="009119D0">
              <w:rPr>
                <w:rFonts w:ascii="Times New Roman" w:hAnsi="Times New Roman"/>
                <w:color w:val="000000"/>
                <w:kern w:val="0"/>
                <w:sz w:val="18"/>
                <w:szCs w:val="18"/>
              </w:rPr>
              <w:t>1-2</w:t>
            </w:r>
            <w:r w:rsidRPr="009119D0">
              <w:rPr>
                <w:rFonts w:ascii="Times New Roman" w:hAnsi="Times New Roman"/>
                <w:color w:val="000000"/>
                <w:kern w:val="0"/>
                <w:sz w:val="18"/>
                <w:szCs w:val="18"/>
              </w:rPr>
              <w:t>分钟，取下冷却至室温，加入</w:t>
            </w:r>
            <w:r w:rsidRPr="009119D0">
              <w:rPr>
                <w:rFonts w:ascii="Times New Roman" w:hAnsi="Times New Roman"/>
                <w:color w:val="000000"/>
                <w:kern w:val="0"/>
                <w:sz w:val="18"/>
                <w:szCs w:val="18"/>
              </w:rPr>
              <w:t>10mL</w:t>
            </w:r>
            <w:r w:rsidRPr="009119D0">
              <w:rPr>
                <w:rFonts w:ascii="Times New Roman" w:hAnsi="Times New Roman"/>
                <w:color w:val="000000"/>
                <w:kern w:val="0"/>
                <w:sz w:val="18"/>
                <w:szCs w:val="18"/>
              </w:rPr>
              <w:t>盐酸，加热煮沸至清亮，取下冷却至室温，加入</w:t>
            </w:r>
            <w:r w:rsidRPr="009119D0">
              <w:rPr>
                <w:rFonts w:ascii="Times New Roman" w:hAnsi="Times New Roman"/>
                <w:color w:val="000000"/>
                <w:kern w:val="0"/>
                <w:sz w:val="18"/>
                <w:szCs w:val="18"/>
              </w:rPr>
              <w:t>1mL</w:t>
            </w:r>
            <w:r w:rsidRPr="009119D0">
              <w:rPr>
                <w:rFonts w:ascii="Times New Roman" w:hAnsi="Times New Roman"/>
                <w:color w:val="000000"/>
                <w:kern w:val="0"/>
                <w:sz w:val="18"/>
                <w:szCs w:val="18"/>
              </w:rPr>
              <w:t>硝酸，转移至</w:t>
            </w:r>
            <w:r w:rsidRPr="009119D0">
              <w:rPr>
                <w:rFonts w:ascii="Times New Roman" w:hAnsi="Times New Roman"/>
                <w:color w:val="000000"/>
                <w:kern w:val="0"/>
                <w:sz w:val="18"/>
                <w:szCs w:val="18"/>
              </w:rPr>
              <w:t>100mL</w:t>
            </w:r>
            <w:r w:rsidRPr="009119D0">
              <w:rPr>
                <w:rFonts w:ascii="Times New Roman" w:hAnsi="Times New Roman"/>
                <w:color w:val="000000"/>
                <w:kern w:val="0"/>
                <w:sz w:val="18"/>
                <w:szCs w:val="18"/>
              </w:rPr>
              <w:t>容量瓶中，</w:t>
            </w:r>
            <w:r w:rsidR="00494674">
              <w:rPr>
                <w:rFonts w:ascii="Times New Roman" w:hAnsi="Times New Roman" w:hint="eastAsia"/>
                <w:color w:val="000000"/>
                <w:kern w:val="0"/>
                <w:sz w:val="18"/>
                <w:szCs w:val="18"/>
              </w:rPr>
              <w:t>以水稀释至刻度，混匀，干过滤。</w:t>
            </w:r>
          </w:p>
        </w:tc>
        <w:tc>
          <w:tcPr>
            <w:tcW w:w="497" w:type="pct"/>
            <w:tcBorders>
              <w:top w:val="nil"/>
              <w:left w:val="nil"/>
              <w:bottom w:val="single" w:sz="4" w:space="0" w:color="auto"/>
              <w:right w:val="single" w:sz="4" w:space="0" w:color="auto"/>
            </w:tcBorders>
            <w:shd w:val="clear" w:color="auto" w:fill="auto"/>
            <w:noWrap/>
            <w:vAlign w:val="center"/>
          </w:tcPr>
          <w:p w14:paraId="0E7A82B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6.33</w:t>
            </w:r>
          </w:p>
        </w:tc>
        <w:tc>
          <w:tcPr>
            <w:tcW w:w="494" w:type="pct"/>
            <w:tcBorders>
              <w:top w:val="nil"/>
              <w:left w:val="nil"/>
              <w:bottom w:val="single" w:sz="4" w:space="0" w:color="auto"/>
              <w:right w:val="single" w:sz="4" w:space="0" w:color="auto"/>
            </w:tcBorders>
            <w:shd w:val="clear" w:color="auto" w:fill="auto"/>
            <w:noWrap/>
            <w:vAlign w:val="center"/>
          </w:tcPr>
          <w:p w14:paraId="0CF57FB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493" w:type="pct"/>
            <w:tcBorders>
              <w:top w:val="nil"/>
              <w:left w:val="nil"/>
              <w:bottom w:val="single" w:sz="4" w:space="0" w:color="auto"/>
              <w:right w:val="single" w:sz="4" w:space="0" w:color="auto"/>
            </w:tcBorders>
            <w:shd w:val="clear" w:color="auto" w:fill="auto"/>
            <w:noWrap/>
            <w:vAlign w:val="center"/>
          </w:tcPr>
          <w:p w14:paraId="41319C7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11.09</w:t>
            </w:r>
          </w:p>
        </w:tc>
        <w:tc>
          <w:tcPr>
            <w:tcW w:w="421" w:type="pct"/>
            <w:tcBorders>
              <w:top w:val="nil"/>
              <w:left w:val="nil"/>
              <w:bottom w:val="single" w:sz="4" w:space="0" w:color="auto"/>
              <w:right w:val="single" w:sz="4" w:space="0" w:color="auto"/>
            </w:tcBorders>
            <w:shd w:val="clear" w:color="auto" w:fill="auto"/>
            <w:noWrap/>
            <w:vAlign w:val="center"/>
          </w:tcPr>
          <w:p w14:paraId="274D882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95.2</w:t>
            </w:r>
          </w:p>
        </w:tc>
      </w:tr>
      <w:tr w:rsidR="009249D5" w:rsidRPr="009119D0" w14:paraId="4E844AA0" w14:textId="77777777">
        <w:trPr>
          <w:trHeight w:val="1632"/>
        </w:trPr>
        <w:tc>
          <w:tcPr>
            <w:tcW w:w="858" w:type="pct"/>
            <w:tcBorders>
              <w:top w:val="nil"/>
              <w:left w:val="single" w:sz="4" w:space="0" w:color="auto"/>
              <w:bottom w:val="single" w:sz="4" w:space="0" w:color="auto"/>
              <w:right w:val="single" w:sz="4" w:space="0" w:color="auto"/>
            </w:tcBorders>
            <w:shd w:val="clear" w:color="auto" w:fill="auto"/>
            <w:noWrap/>
            <w:vAlign w:val="center"/>
          </w:tcPr>
          <w:p w14:paraId="299C54B1" w14:textId="77777777" w:rsidR="009249D5" w:rsidRPr="009119D0" w:rsidRDefault="004450C1">
            <w:pPr>
              <w:widowControl/>
              <w:jc w:val="left"/>
              <w:rPr>
                <w:rFonts w:ascii="Times New Roman" w:hAnsi="Times New Roman"/>
                <w:color w:val="000000"/>
                <w:kern w:val="0"/>
                <w:sz w:val="18"/>
                <w:szCs w:val="18"/>
              </w:rPr>
            </w:pPr>
            <w:r w:rsidRPr="009119D0">
              <w:rPr>
                <w:rFonts w:ascii="Times New Roman" w:hAnsi="Times New Roman"/>
                <w:color w:val="000000"/>
                <w:kern w:val="0"/>
                <w:sz w:val="18"/>
                <w:szCs w:val="18"/>
              </w:rPr>
              <w:t>NH</w:t>
            </w:r>
            <w:r w:rsidRPr="009119D0">
              <w:rPr>
                <w:rFonts w:ascii="Times New Roman" w:hAnsi="Times New Roman"/>
                <w:color w:val="000000"/>
                <w:kern w:val="0"/>
                <w:sz w:val="18"/>
                <w:szCs w:val="18"/>
                <w:vertAlign w:val="subscript"/>
              </w:rPr>
              <w:t>3</w:t>
            </w:r>
            <w:r w:rsidRPr="009119D0">
              <w:rPr>
                <w:rFonts w:ascii="Times New Roman" w:hAnsi="Times New Roman"/>
                <w:color w:val="000000"/>
                <w:kern w:val="0"/>
                <w:sz w:val="18"/>
                <w:szCs w:val="18"/>
              </w:rPr>
              <w:t>•H</w:t>
            </w:r>
            <w:r w:rsidRPr="009119D0">
              <w:rPr>
                <w:rFonts w:ascii="Times New Roman" w:hAnsi="Times New Roman"/>
                <w:color w:val="000000"/>
                <w:kern w:val="0"/>
                <w:sz w:val="18"/>
                <w:szCs w:val="18"/>
                <w:vertAlign w:val="subscript"/>
              </w:rPr>
              <w:t>2</w:t>
            </w:r>
            <w:r w:rsidRPr="009119D0">
              <w:rPr>
                <w:rFonts w:ascii="Times New Roman" w:hAnsi="Times New Roman"/>
                <w:color w:val="000000"/>
                <w:kern w:val="0"/>
                <w:sz w:val="18"/>
                <w:szCs w:val="18"/>
              </w:rPr>
              <w:t>O+HCl</w:t>
            </w:r>
          </w:p>
        </w:tc>
        <w:tc>
          <w:tcPr>
            <w:tcW w:w="2235" w:type="pct"/>
            <w:tcBorders>
              <w:top w:val="nil"/>
              <w:left w:val="nil"/>
              <w:bottom w:val="single" w:sz="4" w:space="0" w:color="auto"/>
              <w:right w:val="single" w:sz="4" w:space="0" w:color="auto"/>
            </w:tcBorders>
            <w:shd w:val="clear" w:color="auto" w:fill="auto"/>
            <w:vAlign w:val="center"/>
          </w:tcPr>
          <w:p w14:paraId="6D69E1AA" w14:textId="18058A36" w:rsidR="009249D5" w:rsidRPr="009119D0" w:rsidRDefault="004450C1">
            <w:pPr>
              <w:widowControl/>
              <w:spacing w:line="200" w:lineRule="atLeast"/>
              <w:jc w:val="left"/>
              <w:rPr>
                <w:rFonts w:ascii="Times New Roman" w:hAnsi="Times New Roman"/>
                <w:color w:val="000000"/>
                <w:kern w:val="0"/>
                <w:sz w:val="18"/>
                <w:szCs w:val="18"/>
              </w:rPr>
            </w:pPr>
            <w:r w:rsidRPr="009119D0">
              <w:rPr>
                <w:rFonts w:ascii="Times New Roman" w:hAnsi="Times New Roman"/>
                <w:color w:val="000000"/>
                <w:kern w:val="0"/>
                <w:sz w:val="18"/>
                <w:szCs w:val="18"/>
              </w:rPr>
              <w:t>称取</w:t>
            </w:r>
            <w:r w:rsidRPr="009119D0">
              <w:rPr>
                <w:rFonts w:ascii="Times New Roman" w:hAnsi="Times New Roman"/>
                <w:color w:val="000000"/>
                <w:kern w:val="0"/>
                <w:sz w:val="18"/>
                <w:szCs w:val="18"/>
              </w:rPr>
              <w:t>0.1g</w:t>
            </w:r>
            <w:r w:rsidRPr="009119D0">
              <w:rPr>
                <w:rFonts w:ascii="Times New Roman" w:hAnsi="Times New Roman"/>
                <w:color w:val="000000"/>
                <w:kern w:val="0"/>
                <w:sz w:val="18"/>
                <w:szCs w:val="18"/>
              </w:rPr>
              <w:t>试样于</w:t>
            </w:r>
            <w:r w:rsidRPr="009119D0">
              <w:rPr>
                <w:rFonts w:ascii="Times New Roman" w:hAnsi="Times New Roman"/>
                <w:color w:val="000000"/>
                <w:kern w:val="0"/>
                <w:sz w:val="18"/>
                <w:szCs w:val="18"/>
              </w:rPr>
              <w:t>150mL</w:t>
            </w:r>
            <w:r w:rsidRPr="009119D0">
              <w:rPr>
                <w:rFonts w:ascii="Times New Roman" w:hAnsi="Times New Roman"/>
                <w:color w:val="000000"/>
                <w:kern w:val="0"/>
                <w:sz w:val="18"/>
                <w:szCs w:val="18"/>
              </w:rPr>
              <w:t>烧杯中，加入</w:t>
            </w:r>
            <w:r w:rsidRPr="009119D0">
              <w:rPr>
                <w:rFonts w:ascii="Times New Roman" w:hAnsi="Times New Roman"/>
                <w:color w:val="000000"/>
                <w:kern w:val="0"/>
                <w:sz w:val="18"/>
                <w:szCs w:val="18"/>
              </w:rPr>
              <w:t>10mL</w:t>
            </w:r>
            <w:r w:rsidRPr="009119D0">
              <w:rPr>
                <w:rFonts w:ascii="Times New Roman" w:hAnsi="Times New Roman"/>
                <w:color w:val="000000"/>
                <w:kern w:val="0"/>
                <w:sz w:val="18"/>
                <w:szCs w:val="18"/>
              </w:rPr>
              <w:t>水，加入</w:t>
            </w:r>
            <w:r w:rsidRPr="009119D0">
              <w:rPr>
                <w:rFonts w:ascii="Times New Roman" w:hAnsi="Times New Roman"/>
                <w:color w:val="000000"/>
                <w:kern w:val="0"/>
                <w:sz w:val="18"/>
                <w:szCs w:val="18"/>
              </w:rPr>
              <w:t>1mL</w:t>
            </w:r>
            <w:r w:rsidRPr="009119D0">
              <w:rPr>
                <w:rFonts w:ascii="Times New Roman" w:hAnsi="Times New Roman"/>
                <w:color w:val="000000"/>
                <w:kern w:val="0"/>
                <w:sz w:val="18"/>
                <w:szCs w:val="18"/>
              </w:rPr>
              <w:t>氨水，置于电热板上，在</w:t>
            </w:r>
            <w:r w:rsidRPr="009119D0">
              <w:rPr>
                <w:rFonts w:ascii="Times New Roman" w:hAnsi="Times New Roman"/>
                <w:color w:val="000000"/>
                <w:kern w:val="0"/>
                <w:sz w:val="18"/>
                <w:szCs w:val="18"/>
              </w:rPr>
              <w:t>200-300℃</w:t>
            </w:r>
            <w:r w:rsidRPr="009119D0">
              <w:rPr>
                <w:rFonts w:ascii="Times New Roman" w:hAnsi="Times New Roman"/>
                <w:color w:val="000000"/>
                <w:kern w:val="0"/>
                <w:sz w:val="18"/>
                <w:szCs w:val="18"/>
              </w:rPr>
              <w:t>加热溶解或者溶液不再继续反应，取下冷却至室温，加入</w:t>
            </w:r>
            <w:r w:rsidRPr="009119D0">
              <w:rPr>
                <w:rFonts w:ascii="Times New Roman" w:hAnsi="Times New Roman"/>
                <w:color w:val="000000"/>
                <w:kern w:val="0"/>
                <w:sz w:val="18"/>
                <w:szCs w:val="18"/>
              </w:rPr>
              <w:t>10mL</w:t>
            </w:r>
            <w:r w:rsidRPr="009119D0">
              <w:rPr>
                <w:rFonts w:ascii="Times New Roman" w:hAnsi="Times New Roman"/>
                <w:color w:val="000000"/>
                <w:kern w:val="0"/>
                <w:sz w:val="18"/>
                <w:szCs w:val="18"/>
              </w:rPr>
              <w:t>盐酸，加热煮沸至清亮，取下冷却至室温，转移至</w:t>
            </w:r>
            <w:r w:rsidRPr="009119D0">
              <w:rPr>
                <w:rFonts w:ascii="Times New Roman" w:hAnsi="Times New Roman"/>
                <w:color w:val="000000"/>
                <w:kern w:val="0"/>
                <w:sz w:val="18"/>
                <w:szCs w:val="18"/>
              </w:rPr>
              <w:t>100mL</w:t>
            </w:r>
            <w:r w:rsidRPr="009119D0">
              <w:rPr>
                <w:rFonts w:ascii="Times New Roman" w:hAnsi="Times New Roman"/>
                <w:color w:val="000000"/>
                <w:kern w:val="0"/>
                <w:sz w:val="18"/>
                <w:szCs w:val="18"/>
              </w:rPr>
              <w:t>容量瓶中，</w:t>
            </w:r>
            <w:r w:rsidR="00494674">
              <w:rPr>
                <w:rFonts w:ascii="Times New Roman" w:hAnsi="Times New Roman" w:hint="eastAsia"/>
                <w:color w:val="000000"/>
                <w:kern w:val="0"/>
                <w:sz w:val="18"/>
                <w:szCs w:val="18"/>
              </w:rPr>
              <w:t>以水稀释至刻度，混匀，干过滤。</w:t>
            </w:r>
          </w:p>
        </w:tc>
        <w:tc>
          <w:tcPr>
            <w:tcW w:w="497" w:type="pct"/>
            <w:tcBorders>
              <w:top w:val="nil"/>
              <w:left w:val="nil"/>
              <w:bottom w:val="single" w:sz="4" w:space="0" w:color="auto"/>
              <w:right w:val="single" w:sz="4" w:space="0" w:color="auto"/>
            </w:tcBorders>
            <w:shd w:val="clear" w:color="auto" w:fill="auto"/>
            <w:noWrap/>
            <w:vAlign w:val="center"/>
          </w:tcPr>
          <w:p w14:paraId="12032F0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8.19</w:t>
            </w:r>
          </w:p>
        </w:tc>
        <w:tc>
          <w:tcPr>
            <w:tcW w:w="494" w:type="pct"/>
            <w:tcBorders>
              <w:top w:val="nil"/>
              <w:left w:val="nil"/>
              <w:bottom w:val="single" w:sz="4" w:space="0" w:color="auto"/>
              <w:right w:val="single" w:sz="4" w:space="0" w:color="auto"/>
            </w:tcBorders>
            <w:shd w:val="clear" w:color="auto" w:fill="auto"/>
            <w:noWrap/>
            <w:vAlign w:val="center"/>
          </w:tcPr>
          <w:p w14:paraId="1F2F9AD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493" w:type="pct"/>
            <w:tcBorders>
              <w:top w:val="nil"/>
              <w:left w:val="nil"/>
              <w:bottom w:val="single" w:sz="4" w:space="0" w:color="auto"/>
              <w:right w:val="single" w:sz="4" w:space="0" w:color="auto"/>
            </w:tcBorders>
            <w:shd w:val="clear" w:color="auto" w:fill="auto"/>
            <w:noWrap/>
            <w:vAlign w:val="center"/>
          </w:tcPr>
          <w:p w14:paraId="0053597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11.53</w:t>
            </w:r>
          </w:p>
        </w:tc>
        <w:tc>
          <w:tcPr>
            <w:tcW w:w="421" w:type="pct"/>
            <w:tcBorders>
              <w:top w:val="nil"/>
              <w:left w:val="nil"/>
              <w:bottom w:val="single" w:sz="4" w:space="0" w:color="auto"/>
              <w:right w:val="single" w:sz="4" w:space="0" w:color="auto"/>
            </w:tcBorders>
            <w:shd w:val="clear" w:color="auto" w:fill="auto"/>
            <w:noWrap/>
            <w:vAlign w:val="center"/>
          </w:tcPr>
          <w:p w14:paraId="189CB2C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66.8</w:t>
            </w:r>
          </w:p>
        </w:tc>
      </w:tr>
    </w:tbl>
    <w:p w14:paraId="442FB067" w14:textId="6D980B9B" w:rsidR="009249D5" w:rsidRPr="009119D0" w:rsidRDefault="004450C1">
      <w:pPr>
        <w:spacing w:line="280" w:lineRule="exact"/>
        <w:ind w:firstLineChars="200" w:firstLine="420"/>
        <w:rPr>
          <w:rFonts w:ascii="Times New Roman" w:hAnsi="Times New Roman"/>
          <w:color w:val="000000"/>
          <w:szCs w:val="21"/>
          <w:vertAlign w:val="subscript"/>
        </w:rPr>
      </w:pPr>
      <w:r w:rsidRPr="009119D0">
        <w:rPr>
          <w:rFonts w:ascii="Times New Roman" w:hAnsi="Times New Roman"/>
          <w:color w:val="000000"/>
          <w:szCs w:val="21"/>
        </w:rPr>
        <w:t>从表</w:t>
      </w:r>
      <w:r w:rsidRPr="009119D0">
        <w:rPr>
          <w:rFonts w:ascii="Times New Roman" w:hAnsi="Times New Roman"/>
          <w:color w:val="000000"/>
          <w:szCs w:val="21"/>
        </w:rPr>
        <w:t>2</w:t>
      </w:r>
      <w:r w:rsidR="0028548B">
        <w:rPr>
          <w:rFonts w:ascii="Times New Roman" w:hAnsi="Times New Roman"/>
          <w:color w:val="000000"/>
          <w:szCs w:val="21"/>
        </w:rPr>
        <w:t>5</w:t>
      </w:r>
      <w:r w:rsidRPr="009119D0">
        <w:rPr>
          <w:rFonts w:ascii="Times New Roman" w:hAnsi="Times New Roman"/>
          <w:color w:val="000000"/>
          <w:szCs w:val="21"/>
        </w:rPr>
        <w:t>可以看出，</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体系使得测定结果偏高，</w:t>
      </w:r>
      <w:r w:rsidRPr="009119D0">
        <w:rPr>
          <w:rFonts w:ascii="Times New Roman" w:hAnsi="Times New Roman"/>
          <w:color w:val="000000"/>
          <w:szCs w:val="21"/>
        </w:rPr>
        <w:t>NH</w:t>
      </w:r>
      <w:r w:rsidRPr="009119D0">
        <w:rPr>
          <w:rFonts w:ascii="Times New Roman" w:hAnsi="Times New Roman"/>
          <w:color w:val="000000"/>
          <w:szCs w:val="21"/>
          <w:vertAlign w:val="subscript"/>
        </w:rPr>
        <w:t>3</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O+HCl</w:t>
      </w:r>
      <w:r w:rsidRPr="009119D0">
        <w:rPr>
          <w:rFonts w:ascii="Times New Roman" w:hAnsi="Times New Roman"/>
          <w:color w:val="000000"/>
          <w:szCs w:val="21"/>
        </w:rPr>
        <w:t>体系使得测定结果偏低。因此，本实验选择了</w:t>
      </w:r>
      <w:r w:rsidRPr="009119D0">
        <w:rPr>
          <w:rFonts w:ascii="Times New Roman" w:hAnsi="Times New Roman"/>
          <w:color w:val="000000"/>
          <w:szCs w:val="21"/>
        </w:rPr>
        <w:t>NH</w:t>
      </w:r>
      <w:r w:rsidRPr="009119D0">
        <w:rPr>
          <w:rFonts w:ascii="Times New Roman" w:hAnsi="Times New Roman"/>
          <w:color w:val="000000"/>
          <w:szCs w:val="21"/>
          <w:vertAlign w:val="subscript"/>
        </w:rPr>
        <w:t>3</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O+H</w:t>
      </w:r>
      <w:r w:rsidRPr="009119D0">
        <w:rPr>
          <w:rFonts w:ascii="Times New Roman" w:hAnsi="Times New Roman"/>
          <w:color w:val="000000"/>
          <w:szCs w:val="21"/>
          <w:vertAlign w:val="subscript"/>
        </w:rPr>
        <w:t>2</w:t>
      </w:r>
      <w:r w:rsidRPr="009119D0">
        <w:rPr>
          <w:rFonts w:ascii="Times New Roman" w:hAnsi="Times New Roman"/>
          <w:color w:val="000000"/>
          <w:szCs w:val="21"/>
        </w:rPr>
        <w:t>O</w:t>
      </w:r>
      <w:r w:rsidRPr="009119D0">
        <w:rPr>
          <w:rFonts w:ascii="Times New Roman" w:hAnsi="Times New Roman"/>
          <w:color w:val="000000"/>
          <w:szCs w:val="21"/>
          <w:vertAlign w:val="subscript"/>
        </w:rPr>
        <w:t>2</w:t>
      </w:r>
      <w:r w:rsidRPr="009119D0">
        <w:rPr>
          <w:rFonts w:ascii="Times New Roman" w:hAnsi="Times New Roman"/>
          <w:color w:val="000000"/>
          <w:szCs w:val="21"/>
        </w:rPr>
        <w:t>+HCl+HNO</w:t>
      </w:r>
      <w:r w:rsidRPr="009119D0">
        <w:rPr>
          <w:rFonts w:ascii="Times New Roman" w:hAnsi="Times New Roman"/>
          <w:color w:val="000000"/>
          <w:szCs w:val="21"/>
          <w:vertAlign w:val="subscript"/>
        </w:rPr>
        <w:t>3</w:t>
      </w:r>
      <w:r w:rsidRPr="009119D0">
        <w:rPr>
          <w:rFonts w:ascii="Times New Roman" w:hAnsi="Times New Roman"/>
          <w:color w:val="000000"/>
          <w:szCs w:val="21"/>
        </w:rPr>
        <w:t>低温溶解样品，经过煮沸排除</w:t>
      </w:r>
      <w:r w:rsidRPr="009119D0">
        <w:rPr>
          <w:rFonts w:ascii="Times New Roman" w:hAnsi="Times New Roman"/>
          <w:color w:val="000000"/>
          <w:szCs w:val="21"/>
        </w:rPr>
        <w:t>NH</w:t>
      </w:r>
      <w:r w:rsidRPr="009119D0">
        <w:rPr>
          <w:rFonts w:ascii="Times New Roman" w:hAnsi="Times New Roman"/>
          <w:color w:val="000000"/>
          <w:szCs w:val="21"/>
          <w:vertAlign w:val="subscript"/>
        </w:rPr>
        <w:t>3</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w:t>
      </w:r>
      <w:r w:rsidRPr="009119D0">
        <w:rPr>
          <w:rFonts w:ascii="Times New Roman" w:hAnsi="Times New Roman"/>
          <w:color w:val="000000"/>
          <w:szCs w:val="21"/>
        </w:rPr>
        <w:t>、</w:t>
      </w:r>
      <w:r w:rsidRPr="009119D0">
        <w:rPr>
          <w:rFonts w:ascii="Times New Roman" w:hAnsi="Times New Roman"/>
          <w:color w:val="000000"/>
          <w:szCs w:val="21"/>
        </w:rPr>
        <w:t>H</w:t>
      </w:r>
      <w:r w:rsidRPr="009119D0">
        <w:rPr>
          <w:rFonts w:ascii="Times New Roman" w:hAnsi="Times New Roman"/>
          <w:color w:val="000000"/>
          <w:szCs w:val="21"/>
          <w:vertAlign w:val="subscript"/>
        </w:rPr>
        <w:t>2</w:t>
      </w:r>
      <w:r w:rsidRPr="009119D0">
        <w:rPr>
          <w:rFonts w:ascii="Times New Roman" w:hAnsi="Times New Roman"/>
          <w:color w:val="000000"/>
          <w:szCs w:val="21"/>
        </w:rPr>
        <w:t>O</w:t>
      </w:r>
      <w:r w:rsidRPr="009119D0">
        <w:rPr>
          <w:rFonts w:ascii="Times New Roman" w:hAnsi="Times New Roman"/>
          <w:color w:val="000000"/>
          <w:szCs w:val="21"/>
          <w:vertAlign w:val="subscript"/>
        </w:rPr>
        <w:t>2</w:t>
      </w:r>
      <w:r w:rsidRPr="009119D0">
        <w:rPr>
          <w:rFonts w:ascii="Times New Roman" w:hAnsi="Times New Roman"/>
          <w:color w:val="000000"/>
          <w:szCs w:val="21"/>
        </w:rPr>
        <w:t>对测定结果的干扰，得到了较好的结果，同时也保证了氢化物发生所需的酸度。</w:t>
      </w:r>
    </w:p>
    <w:p w14:paraId="748F2805" w14:textId="77777777" w:rsidR="009249D5" w:rsidRPr="009119D0" w:rsidRDefault="004450C1">
      <w:pPr>
        <w:spacing w:line="280" w:lineRule="exact"/>
        <w:rPr>
          <w:rFonts w:ascii="Times New Roman" w:eastAsia="黑体" w:hAnsi="Times New Roman"/>
          <w:szCs w:val="21"/>
        </w:rPr>
      </w:pPr>
      <w:r w:rsidRPr="009119D0">
        <w:rPr>
          <w:rFonts w:ascii="Times New Roman" w:eastAsia="黑体" w:hAnsi="Times New Roman"/>
          <w:szCs w:val="21"/>
        </w:rPr>
        <w:t>3.3.7 NaBH4</w:t>
      </w:r>
      <w:r w:rsidRPr="009119D0">
        <w:rPr>
          <w:rFonts w:ascii="Times New Roman" w:eastAsia="黑体" w:hAnsi="Times New Roman"/>
          <w:szCs w:val="21"/>
        </w:rPr>
        <w:t>浓度的优化</w:t>
      </w:r>
    </w:p>
    <w:p w14:paraId="32FF4865" w14:textId="261C1165" w:rsidR="009249D5" w:rsidRPr="009119D0" w:rsidRDefault="00DE6B97">
      <w:pPr>
        <w:spacing w:line="280" w:lineRule="exact"/>
        <w:ind w:firstLineChars="200" w:firstLine="420"/>
        <w:rPr>
          <w:rFonts w:ascii="Times New Roman" w:hAnsi="Times New Roman"/>
          <w:color w:val="000000"/>
          <w:szCs w:val="21"/>
        </w:rPr>
      </w:pPr>
      <w:r>
        <w:rPr>
          <w:rFonts w:ascii="Times New Roman" w:hAnsi="Times New Roman" w:hint="eastAsia"/>
          <w:color w:val="000000"/>
        </w:rPr>
        <w:t>N</w:t>
      </w:r>
      <w:r w:rsidR="004450C1" w:rsidRPr="009119D0">
        <w:rPr>
          <w:rFonts w:ascii="Times New Roman" w:hAnsi="Times New Roman"/>
          <w:color w:val="000000"/>
        </w:rPr>
        <w:t>aBH</w:t>
      </w:r>
      <w:r w:rsidR="004450C1" w:rsidRPr="009119D0">
        <w:rPr>
          <w:rFonts w:ascii="Times New Roman" w:hAnsi="Times New Roman"/>
          <w:color w:val="000000"/>
          <w:vertAlign w:val="subscript"/>
        </w:rPr>
        <w:t>4</w:t>
      </w:r>
      <w:r w:rsidR="004450C1" w:rsidRPr="009119D0">
        <w:rPr>
          <w:rFonts w:ascii="Times New Roman" w:hAnsi="Times New Roman"/>
          <w:color w:val="000000"/>
        </w:rPr>
        <w:t>在体系中作为还原剂，对方法的灵敏度、准确度和稳定性有很大影响。浓度过高，与</w:t>
      </w:r>
      <w:proofErr w:type="gramStart"/>
      <w:r w:rsidR="004450C1" w:rsidRPr="009119D0">
        <w:rPr>
          <w:rFonts w:ascii="Times New Roman" w:hAnsi="Times New Roman"/>
          <w:color w:val="000000"/>
        </w:rPr>
        <w:t>酸产生</w:t>
      </w:r>
      <w:proofErr w:type="gramEnd"/>
      <w:r w:rsidR="004450C1" w:rsidRPr="009119D0">
        <w:rPr>
          <w:rFonts w:ascii="Times New Roman" w:hAnsi="Times New Roman"/>
          <w:color w:val="000000"/>
        </w:rPr>
        <w:t>大量的</w:t>
      </w:r>
      <w:r w:rsidR="004450C1" w:rsidRPr="009119D0">
        <w:rPr>
          <w:rFonts w:ascii="Times New Roman" w:hAnsi="Times New Roman"/>
          <w:color w:val="000000"/>
        </w:rPr>
        <w:t>H</w:t>
      </w:r>
      <w:r w:rsidR="004450C1" w:rsidRPr="009119D0">
        <w:rPr>
          <w:rFonts w:ascii="Times New Roman" w:hAnsi="Times New Roman"/>
          <w:color w:val="000000"/>
          <w:vertAlign w:val="subscript"/>
        </w:rPr>
        <w:t>2</w:t>
      </w:r>
      <w:r w:rsidR="004450C1" w:rsidRPr="009119D0">
        <w:rPr>
          <w:rFonts w:ascii="Times New Roman" w:hAnsi="Times New Roman"/>
          <w:color w:val="000000"/>
        </w:rPr>
        <w:t>不仅稀释了氢化物的浓度，而且还会使噪声增大，过低则使火焰不稳定，氢化物也难以形成。在扣除空白后测定</w:t>
      </w:r>
      <w:r w:rsidR="004450C1" w:rsidRPr="009119D0">
        <w:rPr>
          <w:rFonts w:ascii="Times New Roman" w:hAnsi="Times New Roman"/>
          <w:color w:val="000000"/>
        </w:rPr>
        <w:t>NaBH</w:t>
      </w:r>
      <w:r w:rsidR="004450C1" w:rsidRPr="009119D0">
        <w:rPr>
          <w:rFonts w:ascii="Times New Roman" w:hAnsi="Times New Roman"/>
          <w:color w:val="000000"/>
          <w:vertAlign w:val="subscript"/>
        </w:rPr>
        <w:t>4</w:t>
      </w:r>
      <w:r w:rsidR="004450C1" w:rsidRPr="009119D0">
        <w:rPr>
          <w:rFonts w:ascii="Times New Roman" w:hAnsi="Times New Roman"/>
          <w:color w:val="000000"/>
        </w:rPr>
        <w:t>浓度对</w:t>
      </w:r>
      <w:r w:rsidR="004450C1" w:rsidRPr="009119D0">
        <w:rPr>
          <w:rFonts w:ascii="Times New Roman" w:hAnsi="Times New Roman"/>
          <w:color w:val="000000"/>
        </w:rPr>
        <w:t xml:space="preserve">10μg/L </w:t>
      </w:r>
      <w:r w:rsidR="004450C1" w:rsidRPr="009119D0">
        <w:rPr>
          <w:rFonts w:ascii="Times New Roman" w:hAnsi="Times New Roman"/>
          <w:color w:val="000000"/>
        </w:rPr>
        <w:t>铋的荧光强度的影响，结果见表</w:t>
      </w:r>
      <w:r w:rsidR="004450C1" w:rsidRPr="009119D0">
        <w:rPr>
          <w:rFonts w:ascii="Times New Roman" w:hAnsi="Times New Roman"/>
          <w:color w:val="000000"/>
        </w:rPr>
        <w:t>2</w:t>
      </w:r>
      <w:r w:rsidR="0028548B">
        <w:rPr>
          <w:rFonts w:ascii="Times New Roman" w:hAnsi="Times New Roman"/>
          <w:color w:val="000000"/>
        </w:rPr>
        <w:t>6</w:t>
      </w:r>
      <w:r w:rsidR="004450C1" w:rsidRPr="009119D0">
        <w:rPr>
          <w:rFonts w:ascii="Times New Roman" w:hAnsi="Times New Roman"/>
          <w:color w:val="000000"/>
        </w:rPr>
        <w:t>。表</w:t>
      </w:r>
      <w:r w:rsidR="004450C1" w:rsidRPr="009119D0">
        <w:rPr>
          <w:rFonts w:ascii="Times New Roman" w:hAnsi="Times New Roman"/>
          <w:color w:val="000000"/>
        </w:rPr>
        <w:t>2</w:t>
      </w:r>
      <w:r w:rsidR="0028548B">
        <w:rPr>
          <w:rFonts w:ascii="Times New Roman" w:hAnsi="Times New Roman"/>
          <w:color w:val="000000"/>
        </w:rPr>
        <w:t>6</w:t>
      </w:r>
      <w:r w:rsidR="004450C1" w:rsidRPr="009119D0">
        <w:rPr>
          <w:rFonts w:ascii="Times New Roman" w:hAnsi="Times New Roman"/>
          <w:color w:val="000000"/>
        </w:rPr>
        <w:t>数据表明，铋的荧光强度随着</w:t>
      </w:r>
      <w:r w:rsidR="004450C1" w:rsidRPr="009119D0">
        <w:rPr>
          <w:rFonts w:ascii="Times New Roman" w:hAnsi="Times New Roman"/>
          <w:color w:val="000000"/>
        </w:rPr>
        <w:t>NaBH</w:t>
      </w:r>
      <w:r w:rsidR="004450C1" w:rsidRPr="009119D0">
        <w:rPr>
          <w:rFonts w:ascii="Times New Roman" w:hAnsi="Times New Roman"/>
          <w:color w:val="000000"/>
          <w:vertAlign w:val="subscript"/>
        </w:rPr>
        <w:t>4</w:t>
      </w:r>
      <w:r w:rsidR="004450C1" w:rsidRPr="009119D0">
        <w:rPr>
          <w:rFonts w:ascii="Times New Roman" w:hAnsi="Times New Roman"/>
          <w:color w:val="000000"/>
        </w:rPr>
        <w:t>浓度的增大而升高，</w:t>
      </w:r>
      <w:proofErr w:type="gramStart"/>
      <w:r w:rsidR="004450C1" w:rsidRPr="009119D0">
        <w:rPr>
          <w:rFonts w:ascii="Times New Roman" w:hAnsi="Times New Roman"/>
          <w:color w:val="000000"/>
        </w:rPr>
        <w:t>铋在</w:t>
      </w:r>
      <w:proofErr w:type="gramEnd"/>
      <w:r w:rsidR="004450C1" w:rsidRPr="009119D0">
        <w:rPr>
          <w:rFonts w:ascii="Times New Roman" w:hAnsi="Times New Roman"/>
          <w:color w:val="000000"/>
        </w:rPr>
        <w:t>NaBH</w:t>
      </w:r>
      <w:r w:rsidR="004450C1" w:rsidRPr="009119D0">
        <w:rPr>
          <w:rFonts w:ascii="Times New Roman" w:hAnsi="Times New Roman"/>
          <w:color w:val="000000"/>
          <w:vertAlign w:val="subscript"/>
        </w:rPr>
        <w:t>4</w:t>
      </w:r>
      <w:r w:rsidR="004450C1" w:rsidRPr="009119D0">
        <w:rPr>
          <w:rFonts w:ascii="Times New Roman" w:hAnsi="Times New Roman"/>
          <w:color w:val="000000"/>
        </w:rPr>
        <w:t>浓度为</w:t>
      </w:r>
      <w:r w:rsidR="004450C1" w:rsidRPr="009119D0">
        <w:rPr>
          <w:rFonts w:ascii="Times New Roman" w:hAnsi="Times New Roman"/>
          <w:color w:val="000000"/>
        </w:rPr>
        <w:t>2%</w:t>
      </w:r>
      <w:r w:rsidR="004450C1" w:rsidRPr="009119D0">
        <w:rPr>
          <w:rFonts w:ascii="Times New Roman" w:hAnsi="Times New Roman"/>
          <w:color w:val="000000"/>
        </w:rPr>
        <w:t>（</w:t>
      </w:r>
      <w:r w:rsidR="004450C1" w:rsidRPr="009119D0">
        <w:rPr>
          <w:rFonts w:ascii="Times New Roman" w:hAnsi="Times New Roman"/>
          <w:color w:val="000000"/>
        </w:rPr>
        <w:t>W/V</w:t>
      </w:r>
      <w:r w:rsidR="004450C1" w:rsidRPr="009119D0">
        <w:rPr>
          <w:rFonts w:ascii="Times New Roman" w:hAnsi="Times New Roman"/>
          <w:color w:val="000000"/>
        </w:rPr>
        <w:t>）以后减小，因此，测定</w:t>
      </w:r>
      <w:proofErr w:type="gramStart"/>
      <w:r w:rsidR="004450C1" w:rsidRPr="009119D0">
        <w:rPr>
          <w:rFonts w:ascii="Times New Roman" w:hAnsi="Times New Roman"/>
          <w:color w:val="000000"/>
        </w:rPr>
        <w:t>钼</w:t>
      </w:r>
      <w:proofErr w:type="gramEnd"/>
      <w:r w:rsidR="004450C1" w:rsidRPr="009119D0">
        <w:rPr>
          <w:rFonts w:ascii="Times New Roman" w:hAnsi="Times New Roman"/>
          <w:color w:val="000000"/>
        </w:rPr>
        <w:t>中的</w:t>
      </w:r>
      <w:proofErr w:type="gramStart"/>
      <w:r w:rsidR="004450C1" w:rsidRPr="009119D0">
        <w:rPr>
          <w:rFonts w:ascii="Times New Roman" w:hAnsi="Times New Roman"/>
          <w:color w:val="000000"/>
        </w:rPr>
        <w:t>铋选择</w:t>
      </w:r>
      <w:proofErr w:type="gramEnd"/>
      <w:r w:rsidR="004450C1" w:rsidRPr="009119D0">
        <w:rPr>
          <w:rFonts w:ascii="Times New Roman" w:hAnsi="Times New Roman"/>
          <w:color w:val="000000"/>
        </w:rPr>
        <w:t>浓度</w:t>
      </w:r>
      <w:r w:rsidR="004450C1" w:rsidRPr="009119D0">
        <w:rPr>
          <w:rFonts w:ascii="Times New Roman" w:hAnsi="Times New Roman"/>
        </w:rPr>
        <w:t>为</w:t>
      </w:r>
      <w:r w:rsidR="004450C1" w:rsidRPr="009119D0">
        <w:rPr>
          <w:rFonts w:ascii="Times New Roman" w:hAnsi="Times New Roman"/>
        </w:rPr>
        <w:t>2%</w:t>
      </w:r>
      <w:r w:rsidR="004450C1" w:rsidRPr="009119D0">
        <w:rPr>
          <w:rFonts w:ascii="Times New Roman" w:hAnsi="Times New Roman"/>
          <w:color w:val="000000"/>
        </w:rPr>
        <w:t>（</w:t>
      </w:r>
      <w:r w:rsidR="004450C1" w:rsidRPr="009119D0">
        <w:rPr>
          <w:rFonts w:ascii="Times New Roman" w:hAnsi="Times New Roman"/>
          <w:color w:val="000000"/>
        </w:rPr>
        <w:t>W/V</w:t>
      </w:r>
      <w:r w:rsidR="004450C1" w:rsidRPr="009119D0">
        <w:rPr>
          <w:rFonts w:ascii="Times New Roman" w:hAnsi="Times New Roman"/>
          <w:color w:val="000000"/>
        </w:rPr>
        <w:t>）的</w:t>
      </w:r>
      <w:r w:rsidR="004450C1" w:rsidRPr="009119D0">
        <w:rPr>
          <w:rFonts w:ascii="Times New Roman" w:hAnsi="Times New Roman"/>
          <w:color w:val="000000"/>
        </w:rPr>
        <w:t>NaBH</w:t>
      </w:r>
      <w:r w:rsidR="004450C1" w:rsidRPr="009119D0">
        <w:rPr>
          <w:rFonts w:ascii="Times New Roman" w:hAnsi="Times New Roman"/>
          <w:color w:val="000000"/>
          <w:vertAlign w:val="subscript"/>
        </w:rPr>
        <w:t>4</w:t>
      </w:r>
      <w:r w:rsidR="004450C1" w:rsidRPr="009119D0">
        <w:rPr>
          <w:rFonts w:ascii="Times New Roman" w:hAnsi="Times New Roman"/>
          <w:color w:val="000000"/>
        </w:rPr>
        <w:t>的溶液作为还原剂。</w:t>
      </w:r>
    </w:p>
    <w:p w14:paraId="068918D8" w14:textId="54D8FCCA" w:rsidR="009249D5" w:rsidRPr="009119D0" w:rsidRDefault="004450C1">
      <w:pPr>
        <w:spacing w:line="280" w:lineRule="exact"/>
        <w:jc w:val="center"/>
        <w:rPr>
          <w:rFonts w:ascii="Times New Roman" w:eastAsia="黑体" w:hAnsi="Times New Roman"/>
          <w:color w:val="000000"/>
          <w:szCs w:val="21"/>
        </w:rPr>
      </w:pPr>
      <w:r w:rsidRPr="009119D0">
        <w:rPr>
          <w:rFonts w:ascii="Times New Roman" w:eastAsia="黑体" w:hAnsi="Times New Roman"/>
          <w:color w:val="000000"/>
          <w:szCs w:val="21"/>
        </w:rPr>
        <w:t>表</w:t>
      </w:r>
      <w:r w:rsidRPr="009119D0">
        <w:rPr>
          <w:rFonts w:ascii="Times New Roman" w:eastAsia="黑体" w:hAnsi="Times New Roman"/>
          <w:color w:val="000000"/>
          <w:szCs w:val="21"/>
        </w:rPr>
        <w:t>2</w:t>
      </w:r>
      <w:r w:rsidR="0028548B">
        <w:rPr>
          <w:rFonts w:ascii="Times New Roman" w:eastAsia="黑体" w:hAnsi="Times New Roman"/>
          <w:color w:val="000000"/>
          <w:szCs w:val="21"/>
        </w:rPr>
        <w:t>6</w:t>
      </w:r>
      <w:r w:rsidRPr="009119D0">
        <w:rPr>
          <w:rFonts w:ascii="Times New Roman" w:eastAsia="黑体" w:hAnsi="Times New Roman"/>
          <w:color w:val="000000"/>
          <w:szCs w:val="21"/>
        </w:rPr>
        <w:t xml:space="preserve"> NaBH</w:t>
      </w:r>
      <w:r w:rsidRPr="009119D0">
        <w:rPr>
          <w:rFonts w:ascii="Times New Roman" w:eastAsia="黑体" w:hAnsi="Times New Roman"/>
          <w:color w:val="000000"/>
          <w:szCs w:val="21"/>
          <w:vertAlign w:val="subscript"/>
        </w:rPr>
        <w:t>4</w:t>
      </w:r>
      <w:r w:rsidRPr="009119D0">
        <w:rPr>
          <w:rFonts w:ascii="Times New Roman" w:eastAsia="黑体" w:hAnsi="Times New Roman"/>
          <w:color w:val="000000"/>
          <w:szCs w:val="21"/>
        </w:rPr>
        <w:t>浓度对铋荧光强度的影响</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2"/>
        <w:gridCol w:w="1546"/>
        <w:gridCol w:w="1546"/>
        <w:gridCol w:w="1547"/>
        <w:gridCol w:w="1547"/>
      </w:tblGrid>
      <w:tr w:rsidR="009249D5" w:rsidRPr="009119D0" w14:paraId="16E9016F" w14:textId="77777777">
        <w:trPr>
          <w:trHeight w:val="385"/>
          <w:jc w:val="center"/>
        </w:trPr>
        <w:tc>
          <w:tcPr>
            <w:tcW w:w="3092" w:type="dxa"/>
            <w:shd w:val="clear" w:color="auto" w:fill="auto"/>
            <w:noWrap/>
            <w:vAlign w:val="center"/>
          </w:tcPr>
          <w:p w14:paraId="548ADB41"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NaBH</w:t>
            </w:r>
            <w:r w:rsidRPr="009119D0">
              <w:rPr>
                <w:rFonts w:ascii="Times New Roman" w:hAnsi="Times New Roman"/>
                <w:sz w:val="18"/>
                <w:szCs w:val="18"/>
                <w:vertAlign w:val="subscript"/>
              </w:rPr>
              <w:t>4</w:t>
            </w:r>
            <w:r w:rsidRPr="009119D0">
              <w:rPr>
                <w:rFonts w:ascii="Times New Roman" w:hAnsi="Times New Roman"/>
                <w:sz w:val="18"/>
                <w:szCs w:val="18"/>
              </w:rPr>
              <w:t>浓度</w:t>
            </w:r>
            <w:r w:rsidRPr="009119D0">
              <w:rPr>
                <w:rFonts w:ascii="Times New Roman" w:hAnsi="Times New Roman"/>
                <w:sz w:val="18"/>
                <w:szCs w:val="18"/>
              </w:rPr>
              <w:t>/%</w:t>
            </w:r>
            <w:r w:rsidRPr="009119D0">
              <w:rPr>
                <w:rFonts w:ascii="Times New Roman" w:hAnsi="Times New Roman"/>
                <w:sz w:val="18"/>
                <w:szCs w:val="18"/>
              </w:rPr>
              <w:t>（</w:t>
            </w:r>
            <w:r w:rsidRPr="009119D0">
              <w:rPr>
                <w:rFonts w:ascii="Times New Roman" w:hAnsi="Times New Roman"/>
                <w:sz w:val="18"/>
                <w:szCs w:val="18"/>
              </w:rPr>
              <w:t>W/V</w:t>
            </w:r>
            <w:r w:rsidRPr="009119D0">
              <w:rPr>
                <w:rFonts w:ascii="Times New Roman" w:hAnsi="Times New Roman"/>
                <w:sz w:val="18"/>
                <w:szCs w:val="18"/>
              </w:rPr>
              <w:t>）</w:t>
            </w:r>
          </w:p>
        </w:tc>
        <w:tc>
          <w:tcPr>
            <w:tcW w:w="1546" w:type="dxa"/>
            <w:shd w:val="clear" w:color="auto" w:fill="auto"/>
            <w:noWrap/>
            <w:vAlign w:val="center"/>
          </w:tcPr>
          <w:p w14:paraId="6E0A1CB6"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0.5</w:t>
            </w:r>
          </w:p>
        </w:tc>
        <w:tc>
          <w:tcPr>
            <w:tcW w:w="1546" w:type="dxa"/>
            <w:shd w:val="clear" w:color="auto" w:fill="auto"/>
            <w:noWrap/>
            <w:vAlign w:val="center"/>
          </w:tcPr>
          <w:p w14:paraId="14FC52A1"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1.5</w:t>
            </w:r>
          </w:p>
        </w:tc>
        <w:tc>
          <w:tcPr>
            <w:tcW w:w="1547" w:type="dxa"/>
          </w:tcPr>
          <w:p w14:paraId="2EFA9C2B"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2.0</w:t>
            </w:r>
          </w:p>
        </w:tc>
        <w:tc>
          <w:tcPr>
            <w:tcW w:w="1547" w:type="dxa"/>
            <w:shd w:val="clear" w:color="auto" w:fill="auto"/>
            <w:noWrap/>
            <w:vAlign w:val="center"/>
          </w:tcPr>
          <w:p w14:paraId="5F45E181"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2.5</w:t>
            </w:r>
          </w:p>
        </w:tc>
      </w:tr>
      <w:tr w:rsidR="009249D5" w:rsidRPr="009119D0" w14:paraId="7A19F99D" w14:textId="77777777">
        <w:trPr>
          <w:trHeight w:val="418"/>
          <w:jc w:val="center"/>
        </w:trPr>
        <w:tc>
          <w:tcPr>
            <w:tcW w:w="3092" w:type="dxa"/>
            <w:shd w:val="clear" w:color="auto" w:fill="auto"/>
            <w:noWrap/>
            <w:vAlign w:val="center"/>
          </w:tcPr>
          <w:p w14:paraId="03E8C490"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荧光强度</w:t>
            </w:r>
          </w:p>
        </w:tc>
        <w:tc>
          <w:tcPr>
            <w:tcW w:w="1546" w:type="dxa"/>
            <w:shd w:val="clear" w:color="auto" w:fill="auto"/>
            <w:noWrap/>
            <w:vAlign w:val="center"/>
          </w:tcPr>
          <w:p w14:paraId="13C9757F"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93.8838</w:t>
            </w:r>
          </w:p>
        </w:tc>
        <w:tc>
          <w:tcPr>
            <w:tcW w:w="1546" w:type="dxa"/>
            <w:shd w:val="clear" w:color="auto" w:fill="auto"/>
            <w:noWrap/>
            <w:vAlign w:val="center"/>
          </w:tcPr>
          <w:p w14:paraId="32AD50EB"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730.4949</w:t>
            </w:r>
          </w:p>
        </w:tc>
        <w:tc>
          <w:tcPr>
            <w:tcW w:w="1547" w:type="dxa"/>
          </w:tcPr>
          <w:p w14:paraId="3E0621A9"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sz w:val="18"/>
                <w:szCs w:val="18"/>
              </w:rPr>
              <w:t>839.6381</w:t>
            </w:r>
          </w:p>
        </w:tc>
        <w:tc>
          <w:tcPr>
            <w:tcW w:w="1547" w:type="dxa"/>
            <w:shd w:val="clear" w:color="auto" w:fill="auto"/>
            <w:noWrap/>
            <w:vAlign w:val="center"/>
          </w:tcPr>
          <w:p w14:paraId="0C462584" w14:textId="77777777" w:rsidR="009249D5" w:rsidRPr="009119D0" w:rsidRDefault="004450C1">
            <w:pPr>
              <w:jc w:val="center"/>
              <w:rPr>
                <w:rFonts w:ascii="Times New Roman" w:hAnsi="Times New Roman"/>
                <w:sz w:val="18"/>
                <w:szCs w:val="18"/>
              </w:rPr>
            </w:pPr>
            <w:r w:rsidRPr="009119D0">
              <w:rPr>
                <w:rFonts w:ascii="Times New Roman" w:hAnsi="Times New Roman"/>
                <w:color w:val="000000"/>
                <w:sz w:val="18"/>
                <w:szCs w:val="18"/>
              </w:rPr>
              <w:t>564</w:t>
            </w:r>
            <w:r w:rsidRPr="009119D0">
              <w:rPr>
                <w:rFonts w:ascii="Times New Roman" w:hAnsi="Times New Roman"/>
                <w:sz w:val="18"/>
                <w:szCs w:val="18"/>
              </w:rPr>
              <w:t>.8854</w:t>
            </w:r>
          </w:p>
        </w:tc>
      </w:tr>
    </w:tbl>
    <w:p w14:paraId="5189F2DF" w14:textId="77777777" w:rsidR="009249D5" w:rsidRPr="009119D0" w:rsidRDefault="004450C1">
      <w:pPr>
        <w:spacing w:line="280" w:lineRule="exact"/>
        <w:rPr>
          <w:rFonts w:ascii="Times New Roman" w:eastAsia="黑体" w:hAnsi="Times New Roman"/>
          <w:szCs w:val="21"/>
        </w:rPr>
      </w:pPr>
      <w:r w:rsidRPr="009119D0">
        <w:rPr>
          <w:rFonts w:ascii="Times New Roman" w:eastAsia="黑体" w:hAnsi="Times New Roman"/>
          <w:szCs w:val="21"/>
        </w:rPr>
        <w:t>3.3.8</w:t>
      </w:r>
      <w:r w:rsidRPr="009119D0">
        <w:rPr>
          <w:rFonts w:ascii="Times New Roman" w:eastAsia="黑体" w:hAnsi="Times New Roman"/>
          <w:szCs w:val="21"/>
        </w:rPr>
        <w:t>氨水用量选择</w:t>
      </w:r>
    </w:p>
    <w:p w14:paraId="34373226" w14:textId="33F484B1" w:rsidR="009249D5" w:rsidRPr="009119D0" w:rsidRDefault="004450C1">
      <w:pPr>
        <w:autoSpaceDE w:val="0"/>
        <w:autoSpaceDN w:val="0"/>
        <w:adjustRightInd w:val="0"/>
        <w:spacing w:line="280" w:lineRule="exact"/>
        <w:ind w:firstLineChars="200" w:firstLine="420"/>
        <w:jc w:val="left"/>
        <w:rPr>
          <w:rFonts w:ascii="Times New Roman" w:hAnsi="Times New Roman"/>
          <w:color w:val="000000"/>
          <w:szCs w:val="21"/>
        </w:rPr>
      </w:pPr>
      <w:r w:rsidRPr="009119D0">
        <w:rPr>
          <w:rFonts w:ascii="Times New Roman" w:hAnsi="Times New Roman"/>
          <w:color w:val="000000"/>
          <w:szCs w:val="21"/>
        </w:rPr>
        <w:t>在溶解样品中，使用了氨水作为溶解试剂。因此，</w:t>
      </w:r>
      <w:proofErr w:type="gramStart"/>
      <w:r w:rsidRPr="009119D0">
        <w:rPr>
          <w:rFonts w:ascii="Times New Roman" w:hAnsi="Times New Roman"/>
          <w:color w:val="000000"/>
          <w:szCs w:val="21"/>
        </w:rPr>
        <w:t>实验称</w:t>
      </w:r>
      <w:proofErr w:type="gramEnd"/>
      <w:r w:rsidRPr="009119D0">
        <w:rPr>
          <w:rFonts w:ascii="Times New Roman" w:hAnsi="Times New Roman"/>
          <w:color w:val="000000"/>
          <w:szCs w:val="21"/>
        </w:rPr>
        <w:t>取</w:t>
      </w:r>
      <w:r w:rsidRPr="009119D0">
        <w:rPr>
          <w:rFonts w:ascii="Times New Roman" w:hAnsi="Times New Roman"/>
          <w:color w:val="000000"/>
          <w:szCs w:val="21"/>
        </w:rPr>
        <w:t>1</w:t>
      </w:r>
      <w:r w:rsidRPr="00DE6B97">
        <w:rPr>
          <w:rFonts w:ascii="Times New Roman" w:hAnsi="Times New Roman"/>
          <w:color w:val="000000"/>
          <w:szCs w:val="21"/>
          <w:vertAlign w:val="superscript"/>
        </w:rPr>
        <w:t>#</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w:t>
      </w:r>
      <w:r w:rsidRPr="009119D0">
        <w:rPr>
          <w:rFonts w:ascii="Times New Roman" w:hAnsi="Times New Roman"/>
          <w:color w:val="000000"/>
          <w:szCs w:val="21"/>
        </w:rPr>
        <w:t>0.1g</w:t>
      </w:r>
      <w:r w:rsidRPr="009119D0">
        <w:rPr>
          <w:rFonts w:ascii="Times New Roman" w:hAnsi="Times New Roman"/>
          <w:color w:val="000000"/>
          <w:szCs w:val="21"/>
        </w:rPr>
        <w:t>，在溶解过程中加入不同体积的氨水，其他试剂加入量不变，测定其浓度，结果见表</w:t>
      </w:r>
      <w:r w:rsidRPr="009119D0">
        <w:rPr>
          <w:rFonts w:ascii="Times New Roman" w:hAnsi="Times New Roman"/>
          <w:color w:val="000000"/>
          <w:szCs w:val="21"/>
        </w:rPr>
        <w:t>2</w:t>
      </w:r>
      <w:r w:rsidR="0028548B">
        <w:rPr>
          <w:rFonts w:ascii="Times New Roman" w:hAnsi="Times New Roman"/>
          <w:color w:val="000000"/>
          <w:szCs w:val="21"/>
        </w:rPr>
        <w:t>7</w:t>
      </w:r>
      <w:r w:rsidRPr="009119D0">
        <w:rPr>
          <w:rFonts w:ascii="Times New Roman" w:hAnsi="Times New Roman"/>
          <w:color w:val="000000"/>
          <w:szCs w:val="21"/>
        </w:rPr>
        <w:t>。</w:t>
      </w:r>
    </w:p>
    <w:p w14:paraId="448BAD2D" w14:textId="1B778D1E" w:rsidR="009249D5" w:rsidRPr="009119D0" w:rsidRDefault="004450C1">
      <w:pPr>
        <w:autoSpaceDE w:val="0"/>
        <w:autoSpaceDN w:val="0"/>
        <w:adjustRightInd w:val="0"/>
        <w:spacing w:line="280" w:lineRule="exact"/>
        <w:jc w:val="center"/>
        <w:rPr>
          <w:rFonts w:ascii="Times New Roman" w:eastAsia="黑体" w:hAnsi="Times New Roman"/>
          <w:bCs/>
          <w:color w:val="000000"/>
          <w:szCs w:val="21"/>
        </w:rPr>
      </w:pPr>
      <w:r w:rsidRPr="009119D0">
        <w:rPr>
          <w:rFonts w:ascii="Times New Roman" w:eastAsia="黑体" w:hAnsi="Times New Roman"/>
          <w:color w:val="000000"/>
          <w:szCs w:val="21"/>
        </w:rPr>
        <w:t>表</w:t>
      </w:r>
      <w:r w:rsidRPr="009119D0">
        <w:rPr>
          <w:rFonts w:ascii="Times New Roman" w:eastAsia="黑体" w:hAnsi="Times New Roman"/>
          <w:color w:val="000000"/>
          <w:szCs w:val="21"/>
        </w:rPr>
        <w:t>2</w:t>
      </w:r>
      <w:r w:rsidR="0028548B">
        <w:rPr>
          <w:rFonts w:ascii="Times New Roman" w:eastAsia="黑体" w:hAnsi="Times New Roman"/>
          <w:color w:val="000000"/>
          <w:szCs w:val="21"/>
        </w:rPr>
        <w:t>7</w:t>
      </w:r>
      <w:r w:rsidRPr="009119D0">
        <w:rPr>
          <w:rFonts w:ascii="Times New Roman" w:eastAsia="黑体" w:hAnsi="Times New Roman"/>
          <w:color w:val="000000"/>
          <w:szCs w:val="21"/>
        </w:rPr>
        <w:t xml:space="preserve"> </w:t>
      </w:r>
      <w:r w:rsidRPr="009119D0">
        <w:rPr>
          <w:rFonts w:ascii="Times New Roman" w:eastAsia="黑体" w:hAnsi="Times New Roman"/>
          <w:bCs/>
          <w:color w:val="000000"/>
          <w:szCs w:val="21"/>
        </w:rPr>
        <w:t>氨水用量的选择</w:t>
      </w:r>
    </w:p>
    <w:tbl>
      <w:tblPr>
        <w:tblW w:w="9199" w:type="dxa"/>
        <w:jc w:val="center"/>
        <w:tblLook w:val="04A0" w:firstRow="1" w:lastRow="0" w:firstColumn="1" w:lastColumn="0" w:noHBand="0" w:noVBand="1"/>
      </w:tblPr>
      <w:tblGrid>
        <w:gridCol w:w="3482"/>
        <w:gridCol w:w="5717"/>
      </w:tblGrid>
      <w:tr w:rsidR="009249D5" w:rsidRPr="009119D0" w14:paraId="512048E9" w14:textId="77777777">
        <w:trPr>
          <w:trHeight w:val="320"/>
          <w:jc w:val="center"/>
        </w:trPr>
        <w:tc>
          <w:tcPr>
            <w:tcW w:w="3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F7B3A"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氨水加入量</w:t>
            </w:r>
            <w:r w:rsidRPr="009119D0">
              <w:rPr>
                <w:rFonts w:ascii="Times New Roman" w:hAnsi="Times New Roman"/>
                <w:kern w:val="0"/>
                <w:sz w:val="18"/>
                <w:szCs w:val="18"/>
              </w:rPr>
              <w:t>/mL</w:t>
            </w:r>
          </w:p>
        </w:tc>
        <w:tc>
          <w:tcPr>
            <w:tcW w:w="5717" w:type="dxa"/>
            <w:tcBorders>
              <w:top w:val="single" w:sz="4" w:space="0" w:color="auto"/>
              <w:left w:val="nil"/>
              <w:bottom w:val="single" w:sz="4" w:space="0" w:color="auto"/>
              <w:right w:val="single" w:sz="4" w:space="0" w:color="auto"/>
            </w:tcBorders>
            <w:shd w:val="clear" w:color="auto" w:fill="auto"/>
            <w:noWrap/>
            <w:vAlign w:val="center"/>
          </w:tcPr>
          <w:p w14:paraId="5EA73EC7"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样品测定值</w:t>
            </w:r>
            <w:r w:rsidRPr="009119D0">
              <w:rPr>
                <w:rFonts w:ascii="Times New Roman" w:hAnsi="Times New Roman"/>
                <w:kern w:val="0"/>
                <w:sz w:val="18"/>
                <w:szCs w:val="18"/>
              </w:rPr>
              <w:t>/(μg/mL)</w:t>
            </w:r>
          </w:p>
        </w:tc>
      </w:tr>
      <w:tr w:rsidR="009249D5" w:rsidRPr="009119D0" w14:paraId="679E03E7" w14:textId="77777777">
        <w:trPr>
          <w:trHeight w:val="320"/>
          <w:jc w:val="center"/>
        </w:trPr>
        <w:tc>
          <w:tcPr>
            <w:tcW w:w="3482" w:type="dxa"/>
            <w:tcBorders>
              <w:top w:val="nil"/>
              <w:left w:val="single" w:sz="4" w:space="0" w:color="auto"/>
              <w:bottom w:val="single" w:sz="4" w:space="0" w:color="auto"/>
              <w:right w:val="single" w:sz="4" w:space="0" w:color="auto"/>
            </w:tcBorders>
            <w:shd w:val="clear" w:color="auto" w:fill="auto"/>
            <w:noWrap/>
            <w:vAlign w:val="center"/>
          </w:tcPr>
          <w:p w14:paraId="5E99ECB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p>
        </w:tc>
        <w:tc>
          <w:tcPr>
            <w:tcW w:w="5717" w:type="dxa"/>
            <w:tcBorders>
              <w:top w:val="nil"/>
              <w:left w:val="nil"/>
              <w:bottom w:val="single" w:sz="4" w:space="0" w:color="auto"/>
              <w:right w:val="single" w:sz="4" w:space="0" w:color="auto"/>
            </w:tcBorders>
            <w:shd w:val="clear" w:color="auto" w:fill="auto"/>
            <w:noWrap/>
            <w:vAlign w:val="center"/>
          </w:tcPr>
          <w:p w14:paraId="521AC254"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sz w:val="18"/>
                <w:szCs w:val="18"/>
              </w:rPr>
              <w:t>83.58</w:t>
            </w:r>
          </w:p>
        </w:tc>
      </w:tr>
      <w:tr w:rsidR="009249D5" w:rsidRPr="009119D0" w14:paraId="0D01BC86" w14:textId="77777777">
        <w:trPr>
          <w:trHeight w:val="320"/>
          <w:jc w:val="center"/>
        </w:trPr>
        <w:tc>
          <w:tcPr>
            <w:tcW w:w="3482" w:type="dxa"/>
            <w:tcBorders>
              <w:top w:val="nil"/>
              <w:left w:val="single" w:sz="4" w:space="0" w:color="auto"/>
              <w:bottom w:val="single" w:sz="4" w:space="0" w:color="auto"/>
              <w:right w:val="single" w:sz="4" w:space="0" w:color="auto"/>
            </w:tcBorders>
            <w:shd w:val="clear" w:color="auto" w:fill="auto"/>
            <w:noWrap/>
            <w:vAlign w:val="center"/>
          </w:tcPr>
          <w:p w14:paraId="3408AAA2"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2</w:t>
            </w:r>
          </w:p>
        </w:tc>
        <w:tc>
          <w:tcPr>
            <w:tcW w:w="5717" w:type="dxa"/>
            <w:tcBorders>
              <w:top w:val="nil"/>
              <w:left w:val="nil"/>
              <w:bottom w:val="single" w:sz="4" w:space="0" w:color="auto"/>
              <w:right w:val="single" w:sz="4" w:space="0" w:color="auto"/>
            </w:tcBorders>
            <w:shd w:val="clear" w:color="auto" w:fill="auto"/>
            <w:noWrap/>
            <w:vAlign w:val="bottom"/>
          </w:tcPr>
          <w:p w14:paraId="4B86CA0A"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sz w:val="18"/>
                <w:szCs w:val="18"/>
              </w:rPr>
              <w:t>97.68</w:t>
            </w:r>
          </w:p>
        </w:tc>
      </w:tr>
      <w:tr w:rsidR="009249D5" w:rsidRPr="009119D0" w14:paraId="5093CFCD" w14:textId="77777777">
        <w:trPr>
          <w:trHeight w:val="320"/>
          <w:jc w:val="center"/>
        </w:trPr>
        <w:tc>
          <w:tcPr>
            <w:tcW w:w="3482" w:type="dxa"/>
            <w:tcBorders>
              <w:top w:val="nil"/>
              <w:left w:val="single" w:sz="4" w:space="0" w:color="auto"/>
              <w:bottom w:val="single" w:sz="4" w:space="0" w:color="auto"/>
              <w:right w:val="single" w:sz="4" w:space="0" w:color="auto"/>
            </w:tcBorders>
            <w:shd w:val="clear" w:color="auto" w:fill="auto"/>
            <w:noWrap/>
            <w:vAlign w:val="center"/>
          </w:tcPr>
          <w:p w14:paraId="16AA20D2"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3</w:t>
            </w:r>
          </w:p>
        </w:tc>
        <w:tc>
          <w:tcPr>
            <w:tcW w:w="5717" w:type="dxa"/>
            <w:tcBorders>
              <w:top w:val="nil"/>
              <w:left w:val="nil"/>
              <w:bottom w:val="single" w:sz="4" w:space="0" w:color="auto"/>
              <w:right w:val="single" w:sz="4" w:space="0" w:color="auto"/>
            </w:tcBorders>
            <w:shd w:val="clear" w:color="auto" w:fill="auto"/>
            <w:noWrap/>
            <w:vAlign w:val="bottom"/>
          </w:tcPr>
          <w:p w14:paraId="17B9DE5A"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sz w:val="18"/>
                <w:szCs w:val="18"/>
              </w:rPr>
              <w:t>89.72</w:t>
            </w:r>
          </w:p>
        </w:tc>
      </w:tr>
      <w:tr w:rsidR="009249D5" w:rsidRPr="009119D0" w14:paraId="66502939" w14:textId="77777777">
        <w:trPr>
          <w:trHeight w:val="336"/>
          <w:jc w:val="center"/>
        </w:trPr>
        <w:tc>
          <w:tcPr>
            <w:tcW w:w="3482" w:type="dxa"/>
            <w:tcBorders>
              <w:top w:val="nil"/>
              <w:left w:val="single" w:sz="4" w:space="0" w:color="auto"/>
              <w:bottom w:val="single" w:sz="4" w:space="0" w:color="auto"/>
              <w:right w:val="single" w:sz="4" w:space="0" w:color="auto"/>
            </w:tcBorders>
            <w:shd w:val="clear" w:color="auto" w:fill="auto"/>
            <w:noWrap/>
            <w:vAlign w:val="center"/>
          </w:tcPr>
          <w:p w14:paraId="5197D2A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5717" w:type="dxa"/>
            <w:tcBorders>
              <w:top w:val="nil"/>
              <w:left w:val="nil"/>
              <w:bottom w:val="single" w:sz="4" w:space="0" w:color="auto"/>
              <w:right w:val="single" w:sz="4" w:space="0" w:color="auto"/>
            </w:tcBorders>
            <w:shd w:val="clear" w:color="auto" w:fill="auto"/>
            <w:noWrap/>
            <w:vAlign w:val="bottom"/>
          </w:tcPr>
          <w:p w14:paraId="487908B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89.44</w:t>
            </w:r>
          </w:p>
        </w:tc>
      </w:tr>
    </w:tbl>
    <w:p w14:paraId="2C4A5A42" w14:textId="06218384"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从表</w:t>
      </w:r>
      <w:r w:rsidRPr="009119D0">
        <w:rPr>
          <w:rFonts w:ascii="Times New Roman" w:hAnsi="Times New Roman"/>
          <w:color w:val="000000"/>
          <w:szCs w:val="21"/>
        </w:rPr>
        <w:t>2</w:t>
      </w:r>
      <w:r w:rsidR="0028548B">
        <w:rPr>
          <w:rFonts w:ascii="Times New Roman" w:hAnsi="Times New Roman"/>
          <w:color w:val="000000"/>
          <w:szCs w:val="21"/>
        </w:rPr>
        <w:t>7</w:t>
      </w:r>
      <w:r w:rsidRPr="009119D0">
        <w:rPr>
          <w:rFonts w:ascii="Times New Roman" w:hAnsi="Times New Roman"/>
          <w:color w:val="000000"/>
          <w:szCs w:val="21"/>
        </w:rPr>
        <w:t>可以看出：称取</w:t>
      </w:r>
      <w:r w:rsidRPr="009119D0">
        <w:rPr>
          <w:rFonts w:ascii="Times New Roman" w:hAnsi="Times New Roman"/>
          <w:color w:val="000000"/>
          <w:szCs w:val="21"/>
        </w:rPr>
        <w:t>0.2g</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精矿样品，加入</w:t>
      </w:r>
      <w:r w:rsidRPr="009119D0">
        <w:rPr>
          <w:rFonts w:ascii="Times New Roman" w:hAnsi="Times New Roman"/>
          <w:color w:val="000000"/>
          <w:szCs w:val="21"/>
        </w:rPr>
        <w:t>1mL</w:t>
      </w:r>
      <w:r w:rsidRPr="009119D0">
        <w:rPr>
          <w:rFonts w:ascii="Times New Roman" w:hAnsi="Times New Roman"/>
          <w:color w:val="000000"/>
          <w:szCs w:val="21"/>
        </w:rPr>
        <w:t>氨水使得样品溶解不彻底，测定结果偏低；加入大于</w:t>
      </w:r>
      <w:r w:rsidRPr="009119D0">
        <w:rPr>
          <w:rFonts w:ascii="Times New Roman" w:hAnsi="Times New Roman"/>
          <w:color w:val="000000"/>
          <w:szCs w:val="21"/>
        </w:rPr>
        <w:t>2mL</w:t>
      </w:r>
      <w:r w:rsidRPr="009119D0">
        <w:rPr>
          <w:rFonts w:ascii="Times New Roman" w:hAnsi="Times New Roman"/>
          <w:color w:val="000000"/>
          <w:szCs w:val="21"/>
        </w:rPr>
        <w:t>氨水时，测定结果没有明显变化。因此，本实验选择</w:t>
      </w:r>
      <w:r w:rsidRPr="009119D0">
        <w:rPr>
          <w:rFonts w:ascii="Times New Roman" w:hAnsi="Times New Roman"/>
          <w:color w:val="000000"/>
          <w:szCs w:val="21"/>
        </w:rPr>
        <w:t>0.1g</w:t>
      </w:r>
      <w:r w:rsidRPr="009119D0">
        <w:rPr>
          <w:rFonts w:ascii="Times New Roman" w:hAnsi="Times New Roman"/>
          <w:color w:val="000000"/>
          <w:szCs w:val="21"/>
        </w:rPr>
        <w:t>样品溶解时加入</w:t>
      </w:r>
      <w:r w:rsidRPr="009119D0">
        <w:rPr>
          <w:rFonts w:ascii="Times New Roman" w:hAnsi="Times New Roman"/>
          <w:color w:val="000000"/>
          <w:szCs w:val="21"/>
        </w:rPr>
        <w:t>2mL</w:t>
      </w:r>
      <w:r w:rsidRPr="009119D0">
        <w:rPr>
          <w:rFonts w:ascii="Times New Roman" w:hAnsi="Times New Roman"/>
          <w:color w:val="000000"/>
          <w:szCs w:val="21"/>
        </w:rPr>
        <w:t>氨水。</w:t>
      </w:r>
    </w:p>
    <w:p w14:paraId="3B7554B1"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3.3.9</w:t>
      </w:r>
      <w:r w:rsidRPr="009119D0">
        <w:rPr>
          <w:rFonts w:ascii="Times New Roman" w:eastAsia="黑体" w:hAnsi="Times New Roman"/>
          <w:szCs w:val="21"/>
        </w:rPr>
        <w:t>过氧化氢用量选择</w:t>
      </w:r>
    </w:p>
    <w:p w14:paraId="1F3EE56A" w14:textId="114A2D9F"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在溶解样品中，使用了过氧化氢作为溶解</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的试剂。因此，本</w:t>
      </w:r>
      <w:proofErr w:type="gramStart"/>
      <w:r w:rsidRPr="009119D0">
        <w:rPr>
          <w:rFonts w:ascii="Times New Roman" w:hAnsi="Times New Roman"/>
          <w:color w:val="000000"/>
          <w:szCs w:val="21"/>
        </w:rPr>
        <w:t>实验称</w:t>
      </w:r>
      <w:proofErr w:type="gramEnd"/>
      <w:r w:rsidRPr="009119D0">
        <w:rPr>
          <w:rFonts w:ascii="Times New Roman" w:hAnsi="Times New Roman"/>
          <w:color w:val="000000"/>
          <w:szCs w:val="21"/>
        </w:rPr>
        <w:t>取</w:t>
      </w:r>
      <w:r w:rsidRPr="009119D0">
        <w:rPr>
          <w:rFonts w:ascii="Times New Roman" w:hAnsi="Times New Roman"/>
          <w:color w:val="000000"/>
          <w:szCs w:val="21"/>
        </w:rPr>
        <w:t>1</w:t>
      </w:r>
      <w:r w:rsidRPr="00DE6B97">
        <w:rPr>
          <w:rFonts w:ascii="Times New Roman" w:hAnsi="Times New Roman"/>
          <w:color w:val="000000"/>
          <w:szCs w:val="21"/>
          <w:vertAlign w:val="superscript"/>
        </w:rPr>
        <w:t>#</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w:t>
      </w:r>
      <w:r w:rsidRPr="009119D0">
        <w:rPr>
          <w:rFonts w:ascii="Times New Roman" w:hAnsi="Times New Roman"/>
          <w:color w:val="000000"/>
          <w:szCs w:val="21"/>
        </w:rPr>
        <w:t>0.</w:t>
      </w:r>
      <w:r w:rsidR="00DE6B97">
        <w:rPr>
          <w:rFonts w:ascii="Times New Roman" w:hAnsi="Times New Roman"/>
          <w:color w:val="000000"/>
          <w:szCs w:val="21"/>
        </w:rPr>
        <w:t>2</w:t>
      </w:r>
      <w:r w:rsidRPr="009119D0">
        <w:rPr>
          <w:rFonts w:ascii="Times New Roman" w:hAnsi="Times New Roman"/>
          <w:color w:val="000000"/>
          <w:szCs w:val="21"/>
        </w:rPr>
        <w:t>g</w:t>
      </w:r>
      <w:r w:rsidRPr="009119D0">
        <w:rPr>
          <w:rFonts w:ascii="Times New Roman" w:hAnsi="Times New Roman"/>
          <w:color w:val="000000"/>
          <w:szCs w:val="21"/>
        </w:rPr>
        <w:t>，在溶解过程中加入不同体积的过氧化氢，其他试剂加入量不变，测定其浓度，结果见表</w:t>
      </w:r>
      <w:r w:rsidRPr="009119D0">
        <w:rPr>
          <w:rFonts w:ascii="Times New Roman" w:hAnsi="Times New Roman"/>
          <w:color w:val="000000"/>
          <w:szCs w:val="21"/>
        </w:rPr>
        <w:t>2</w:t>
      </w:r>
      <w:r w:rsidR="0028548B">
        <w:rPr>
          <w:rFonts w:ascii="Times New Roman" w:hAnsi="Times New Roman"/>
          <w:color w:val="000000"/>
          <w:szCs w:val="21"/>
        </w:rPr>
        <w:t>8</w:t>
      </w:r>
      <w:r w:rsidRPr="009119D0">
        <w:rPr>
          <w:rFonts w:ascii="Times New Roman" w:hAnsi="Times New Roman"/>
          <w:color w:val="000000"/>
          <w:szCs w:val="21"/>
        </w:rPr>
        <w:t>。</w:t>
      </w:r>
    </w:p>
    <w:p w14:paraId="4AF3E88D" w14:textId="4E4B4547" w:rsidR="009249D5" w:rsidRPr="009119D0" w:rsidRDefault="004450C1">
      <w:pPr>
        <w:autoSpaceDE w:val="0"/>
        <w:autoSpaceDN w:val="0"/>
        <w:adjustRightInd w:val="0"/>
        <w:jc w:val="center"/>
        <w:rPr>
          <w:rFonts w:ascii="Times New Roman" w:hAnsi="Times New Roman"/>
          <w:b/>
          <w:color w:val="000000"/>
          <w:szCs w:val="21"/>
        </w:rPr>
      </w:pPr>
      <w:r w:rsidRPr="009119D0">
        <w:rPr>
          <w:rFonts w:ascii="Times New Roman" w:eastAsia="黑体" w:hAnsi="Times New Roman"/>
          <w:color w:val="000000"/>
          <w:szCs w:val="21"/>
        </w:rPr>
        <w:t>表</w:t>
      </w:r>
      <w:r w:rsidRPr="009119D0">
        <w:rPr>
          <w:rFonts w:ascii="Times New Roman" w:eastAsia="黑体" w:hAnsi="Times New Roman"/>
          <w:color w:val="000000"/>
          <w:szCs w:val="21"/>
        </w:rPr>
        <w:t>2</w:t>
      </w:r>
      <w:r w:rsidR="0028548B">
        <w:rPr>
          <w:rFonts w:ascii="Times New Roman" w:eastAsia="黑体" w:hAnsi="Times New Roman"/>
          <w:color w:val="000000"/>
          <w:szCs w:val="21"/>
        </w:rPr>
        <w:t>8</w:t>
      </w:r>
      <w:r w:rsidRPr="009119D0">
        <w:rPr>
          <w:rFonts w:ascii="Times New Roman" w:eastAsia="黑体" w:hAnsi="Times New Roman"/>
          <w:color w:val="000000"/>
          <w:szCs w:val="21"/>
        </w:rPr>
        <w:t xml:space="preserve"> </w:t>
      </w:r>
      <w:r w:rsidRPr="009119D0">
        <w:rPr>
          <w:rFonts w:ascii="Times New Roman" w:eastAsia="黑体" w:hAnsi="Times New Roman"/>
          <w:bCs/>
          <w:color w:val="000000"/>
          <w:szCs w:val="21"/>
        </w:rPr>
        <w:t>过氧化氢用量选择</w:t>
      </w:r>
    </w:p>
    <w:tbl>
      <w:tblPr>
        <w:tblW w:w="9279" w:type="dxa"/>
        <w:jc w:val="center"/>
        <w:tblLook w:val="04A0" w:firstRow="1" w:lastRow="0" w:firstColumn="1" w:lastColumn="0" w:noHBand="0" w:noVBand="1"/>
      </w:tblPr>
      <w:tblGrid>
        <w:gridCol w:w="3512"/>
        <w:gridCol w:w="5767"/>
      </w:tblGrid>
      <w:tr w:rsidR="009249D5" w:rsidRPr="009119D0" w14:paraId="57A5595C" w14:textId="77777777">
        <w:trPr>
          <w:trHeight w:val="308"/>
          <w:jc w:val="center"/>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D4949"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过氧化氢加入量</w:t>
            </w:r>
            <w:r w:rsidRPr="009119D0">
              <w:rPr>
                <w:rFonts w:ascii="Times New Roman" w:hAnsi="Times New Roman"/>
                <w:kern w:val="0"/>
                <w:sz w:val="18"/>
                <w:szCs w:val="18"/>
              </w:rPr>
              <w:t>/mL</w:t>
            </w:r>
          </w:p>
        </w:tc>
        <w:tc>
          <w:tcPr>
            <w:tcW w:w="5767" w:type="dxa"/>
            <w:tcBorders>
              <w:top w:val="single" w:sz="4" w:space="0" w:color="auto"/>
              <w:left w:val="nil"/>
              <w:bottom w:val="single" w:sz="4" w:space="0" w:color="auto"/>
              <w:right w:val="single" w:sz="4" w:space="0" w:color="auto"/>
            </w:tcBorders>
            <w:shd w:val="clear" w:color="auto" w:fill="auto"/>
            <w:noWrap/>
            <w:vAlign w:val="center"/>
          </w:tcPr>
          <w:p w14:paraId="066123C1"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样品测定值</w:t>
            </w:r>
            <w:r w:rsidRPr="009119D0">
              <w:rPr>
                <w:rFonts w:ascii="Times New Roman" w:hAnsi="Times New Roman"/>
                <w:kern w:val="0"/>
                <w:sz w:val="18"/>
                <w:szCs w:val="18"/>
              </w:rPr>
              <w:t>/(μg/mL)</w:t>
            </w:r>
          </w:p>
        </w:tc>
      </w:tr>
      <w:tr w:rsidR="009249D5" w:rsidRPr="009119D0" w14:paraId="248A7C34" w14:textId="77777777">
        <w:trPr>
          <w:trHeight w:val="308"/>
          <w:jc w:val="center"/>
        </w:trPr>
        <w:tc>
          <w:tcPr>
            <w:tcW w:w="3512" w:type="dxa"/>
            <w:tcBorders>
              <w:top w:val="nil"/>
              <w:left w:val="single" w:sz="4" w:space="0" w:color="auto"/>
              <w:bottom w:val="single" w:sz="4" w:space="0" w:color="auto"/>
              <w:right w:val="single" w:sz="4" w:space="0" w:color="auto"/>
            </w:tcBorders>
            <w:shd w:val="clear" w:color="auto" w:fill="auto"/>
            <w:noWrap/>
            <w:vAlign w:val="center"/>
          </w:tcPr>
          <w:p w14:paraId="7D620BB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p>
        </w:tc>
        <w:tc>
          <w:tcPr>
            <w:tcW w:w="5767" w:type="dxa"/>
            <w:tcBorders>
              <w:top w:val="nil"/>
              <w:left w:val="nil"/>
              <w:bottom w:val="single" w:sz="4" w:space="0" w:color="auto"/>
              <w:right w:val="single" w:sz="4" w:space="0" w:color="auto"/>
            </w:tcBorders>
            <w:shd w:val="clear" w:color="auto" w:fill="auto"/>
            <w:noWrap/>
            <w:vAlign w:val="bottom"/>
          </w:tcPr>
          <w:p w14:paraId="3569526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84.49</w:t>
            </w:r>
          </w:p>
        </w:tc>
      </w:tr>
      <w:tr w:rsidR="009249D5" w:rsidRPr="009119D0" w14:paraId="325E9330" w14:textId="77777777">
        <w:trPr>
          <w:trHeight w:val="308"/>
          <w:jc w:val="center"/>
        </w:trPr>
        <w:tc>
          <w:tcPr>
            <w:tcW w:w="3512" w:type="dxa"/>
            <w:tcBorders>
              <w:top w:val="nil"/>
              <w:left w:val="single" w:sz="4" w:space="0" w:color="auto"/>
              <w:bottom w:val="single" w:sz="4" w:space="0" w:color="auto"/>
              <w:right w:val="single" w:sz="4" w:space="0" w:color="auto"/>
            </w:tcBorders>
            <w:shd w:val="clear" w:color="auto" w:fill="auto"/>
            <w:noWrap/>
            <w:vAlign w:val="bottom"/>
          </w:tcPr>
          <w:p w14:paraId="6FCBA15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w:t>
            </w:r>
          </w:p>
        </w:tc>
        <w:tc>
          <w:tcPr>
            <w:tcW w:w="5767" w:type="dxa"/>
            <w:tcBorders>
              <w:top w:val="nil"/>
              <w:left w:val="nil"/>
              <w:bottom w:val="single" w:sz="4" w:space="0" w:color="auto"/>
              <w:right w:val="single" w:sz="4" w:space="0" w:color="auto"/>
            </w:tcBorders>
            <w:shd w:val="clear" w:color="auto" w:fill="auto"/>
            <w:noWrap/>
            <w:vAlign w:val="center"/>
          </w:tcPr>
          <w:p w14:paraId="71FA821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sz w:val="18"/>
                <w:szCs w:val="18"/>
              </w:rPr>
              <w:t>83.58</w:t>
            </w:r>
          </w:p>
        </w:tc>
      </w:tr>
      <w:tr w:rsidR="009249D5" w:rsidRPr="009119D0" w14:paraId="04810C67" w14:textId="77777777">
        <w:trPr>
          <w:trHeight w:val="308"/>
          <w:jc w:val="center"/>
        </w:trPr>
        <w:tc>
          <w:tcPr>
            <w:tcW w:w="3512" w:type="dxa"/>
            <w:tcBorders>
              <w:top w:val="nil"/>
              <w:left w:val="single" w:sz="4" w:space="0" w:color="auto"/>
              <w:bottom w:val="single" w:sz="4" w:space="0" w:color="auto"/>
              <w:right w:val="single" w:sz="4" w:space="0" w:color="auto"/>
            </w:tcBorders>
            <w:shd w:val="clear" w:color="auto" w:fill="auto"/>
            <w:noWrap/>
            <w:vAlign w:val="center"/>
          </w:tcPr>
          <w:p w14:paraId="71416DA1"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3</w:t>
            </w:r>
          </w:p>
        </w:tc>
        <w:tc>
          <w:tcPr>
            <w:tcW w:w="5767" w:type="dxa"/>
            <w:tcBorders>
              <w:top w:val="nil"/>
              <w:left w:val="nil"/>
              <w:bottom w:val="single" w:sz="4" w:space="0" w:color="auto"/>
              <w:right w:val="single" w:sz="4" w:space="0" w:color="auto"/>
            </w:tcBorders>
            <w:shd w:val="clear" w:color="auto" w:fill="auto"/>
            <w:noWrap/>
            <w:vAlign w:val="bottom"/>
          </w:tcPr>
          <w:p w14:paraId="7617A77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86.44</w:t>
            </w:r>
          </w:p>
        </w:tc>
      </w:tr>
      <w:tr w:rsidR="009249D5" w:rsidRPr="009119D0" w14:paraId="5FA31A6D" w14:textId="77777777">
        <w:trPr>
          <w:trHeight w:val="317"/>
          <w:jc w:val="center"/>
        </w:trPr>
        <w:tc>
          <w:tcPr>
            <w:tcW w:w="3512" w:type="dxa"/>
            <w:tcBorders>
              <w:top w:val="nil"/>
              <w:left w:val="single" w:sz="4" w:space="0" w:color="auto"/>
              <w:bottom w:val="single" w:sz="4" w:space="0" w:color="auto"/>
              <w:right w:val="single" w:sz="4" w:space="0" w:color="auto"/>
            </w:tcBorders>
            <w:shd w:val="clear" w:color="auto" w:fill="auto"/>
            <w:noWrap/>
            <w:vAlign w:val="center"/>
          </w:tcPr>
          <w:p w14:paraId="65C5827D"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lastRenderedPageBreak/>
              <w:t>5</w:t>
            </w:r>
          </w:p>
        </w:tc>
        <w:tc>
          <w:tcPr>
            <w:tcW w:w="5767" w:type="dxa"/>
            <w:tcBorders>
              <w:top w:val="nil"/>
              <w:left w:val="nil"/>
              <w:bottom w:val="single" w:sz="4" w:space="0" w:color="auto"/>
              <w:right w:val="single" w:sz="4" w:space="0" w:color="auto"/>
            </w:tcBorders>
            <w:shd w:val="clear" w:color="auto" w:fill="auto"/>
            <w:noWrap/>
            <w:vAlign w:val="bottom"/>
          </w:tcPr>
          <w:p w14:paraId="652BE2A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83.34</w:t>
            </w:r>
          </w:p>
        </w:tc>
      </w:tr>
    </w:tbl>
    <w:p w14:paraId="0F39A7CF" w14:textId="76A45EBE"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从表</w:t>
      </w:r>
      <w:r w:rsidRPr="009119D0">
        <w:rPr>
          <w:rFonts w:ascii="Times New Roman" w:hAnsi="Times New Roman"/>
          <w:color w:val="000000"/>
          <w:szCs w:val="21"/>
        </w:rPr>
        <w:t>2</w:t>
      </w:r>
      <w:r w:rsidR="0028548B">
        <w:rPr>
          <w:rFonts w:ascii="Times New Roman" w:hAnsi="Times New Roman"/>
          <w:color w:val="000000"/>
          <w:szCs w:val="21"/>
        </w:rPr>
        <w:t>8</w:t>
      </w:r>
      <w:r w:rsidRPr="009119D0">
        <w:rPr>
          <w:rFonts w:ascii="Times New Roman" w:hAnsi="Times New Roman"/>
          <w:color w:val="000000"/>
          <w:szCs w:val="21"/>
        </w:rPr>
        <w:t>可以看出：称取</w:t>
      </w:r>
      <w:r w:rsidRPr="009119D0">
        <w:rPr>
          <w:rFonts w:ascii="Times New Roman" w:hAnsi="Times New Roman"/>
          <w:color w:val="000000"/>
          <w:szCs w:val="21"/>
        </w:rPr>
        <w:t>0.2g</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精矿样品，加入大于</w:t>
      </w:r>
      <w:r w:rsidRPr="009119D0">
        <w:rPr>
          <w:rFonts w:ascii="Times New Roman" w:hAnsi="Times New Roman"/>
          <w:color w:val="000000"/>
          <w:szCs w:val="21"/>
        </w:rPr>
        <w:t>1mL</w:t>
      </w:r>
      <w:r w:rsidRPr="009119D0">
        <w:rPr>
          <w:rFonts w:ascii="Times New Roman" w:hAnsi="Times New Roman"/>
          <w:color w:val="000000"/>
          <w:szCs w:val="21"/>
        </w:rPr>
        <w:t>过氧化氢时，测定结果没有明显变化。因此，本实验选择</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FF0000"/>
          <w:szCs w:val="21"/>
        </w:rPr>
        <w:t>1mL</w:t>
      </w:r>
      <w:r w:rsidRPr="009119D0">
        <w:rPr>
          <w:rFonts w:ascii="Times New Roman" w:hAnsi="Times New Roman"/>
          <w:color w:val="000000"/>
          <w:szCs w:val="21"/>
        </w:rPr>
        <w:t>过氧化氢。</w:t>
      </w:r>
    </w:p>
    <w:p w14:paraId="31E76C5E"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3.3.10</w:t>
      </w:r>
      <w:r w:rsidRPr="009119D0">
        <w:rPr>
          <w:rFonts w:ascii="Times New Roman" w:eastAsia="黑体" w:hAnsi="Times New Roman"/>
          <w:szCs w:val="21"/>
        </w:rPr>
        <w:t>反应介质选择</w:t>
      </w:r>
    </w:p>
    <w:p w14:paraId="16352685" w14:textId="77777777"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rPr>
        <w:t>反应介质所用的酸种类和浓度不同，对最终的测定结果有较大影响。在仪器选定的条件下</w:t>
      </w:r>
      <w:r w:rsidRPr="009119D0">
        <w:rPr>
          <w:rFonts w:ascii="Times New Roman" w:hAnsi="Times New Roman"/>
          <w:color w:val="000000"/>
        </w:rPr>
        <w:t xml:space="preserve">, </w:t>
      </w:r>
      <w:r w:rsidRPr="009119D0">
        <w:rPr>
          <w:rFonts w:ascii="Times New Roman" w:hAnsi="Times New Roman"/>
          <w:color w:val="000000"/>
        </w:rPr>
        <w:t>以</w:t>
      </w:r>
      <w:r w:rsidRPr="009119D0">
        <w:rPr>
          <w:rFonts w:ascii="Times New Roman" w:hAnsi="Times New Roman"/>
          <w:color w:val="000000"/>
        </w:rPr>
        <w:t>HCl</w:t>
      </w:r>
      <w:r w:rsidRPr="009119D0">
        <w:rPr>
          <w:rFonts w:ascii="Times New Roman" w:hAnsi="Times New Roman"/>
          <w:color w:val="000000"/>
        </w:rPr>
        <w:t>、</w:t>
      </w:r>
      <w:r w:rsidRPr="009119D0">
        <w:rPr>
          <w:rFonts w:ascii="Times New Roman" w:hAnsi="Times New Roman"/>
          <w:color w:val="000000"/>
        </w:rPr>
        <w:t>HNO</w:t>
      </w:r>
      <w:r w:rsidRPr="009119D0">
        <w:rPr>
          <w:rFonts w:ascii="Times New Roman" w:hAnsi="Times New Roman"/>
          <w:color w:val="000000"/>
          <w:vertAlign w:val="subscript"/>
        </w:rPr>
        <w:t>3</w:t>
      </w:r>
      <w:r w:rsidRPr="009119D0">
        <w:rPr>
          <w:rFonts w:ascii="Times New Roman" w:hAnsi="Times New Roman"/>
          <w:color w:val="000000"/>
        </w:rPr>
        <w:t>、</w:t>
      </w:r>
      <w:r w:rsidRPr="009119D0">
        <w:rPr>
          <w:rFonts w:ascii="Times New Roman" w:hAnsi="Times New Roman"/>
          <w:color w:val="000000"/>
        </w:rPr>
        <w:t>H</w:t>
      </w:r>
      <w:r w:rsidRPr="009119D0">
        <w:rPr>
          <w:rFonts w:ascii="Times New Roman" w:hAnsi="Times New Roman"/>
          <w:color w:val="000000"/>
          <w:vertAlign w:val="subscript"/>
        </w:rPr>
        <w:t>2</w:t>
      </w:r>
      <w:r w:rsidRPr="009119D0">
        <w:rPr>
          <w:rFonts w:ascii="Times New Roman" w:hAnsi="Times New Roman"/>
          <w:color w:val="000000"/>
        </w:rPr>
        <w:t>SO</w:t>
      </w:r>
      <w:r w:rsidRPr="009119D0">
        <w:rPr>
          <w:rFonts w:ascii="Times New Roman" w:hAnsi="Times New Roman"/>
          <w:color w:val="000000"/>
          <w:vertAlign w:val="subscript"/>
        </w:rPr>
        <w:t>4</w:t>
      </w:r>
      <w:r w:rsidRPr="009119D0">
        <w:rPr>
          <w:rFonts w:ascii="Times New Roman" w:hAnsi="Times New Roman"/>
          <w:color w:val="000000"/>
        </w:rPr>
        <w:t>溶液为反应介质，酸度在</w:t>
      </w:r>
      <w:r w:rsidRPr="009119D0">
        <w:rPr>
          <w:rFonts w:ascii="Times New Roman" w:hAnsi="Times New Roman"/>
          <w:color w:val="000000"/>
        </w:rPr>
        <w:t>5% ~30%(V/V)</w:t>
      </w:r>
      <w:r w:rsidRPr="009119D0">
        <w:rPr>
          <w:rFonts w:ascii="Times New Roman" w:hAnsi="Times New Roman"/>
          <w:color w:val="000000"/>
        </w:rPr>
        <w:t>，在扣除空白后测定了酸度对</w:t>
      </w:r>
      <w:r w:rsidRPr="009119D0">
        <w:rPr>
          <w:rFonts w:ascii="Times New Roman" w:hAnsi="Times New Roman"/>
          <w:color w:val="000000"/>
        </w:rPr>
        <w:t>10μg/L</w:t>
      </w:r>
      <w:r w:rsidRPr="009119D0">
        <w:rPr>
          <w:rFonts w:ascii="Times New Roman" w:hAnsi="Times New Roman"/>
          <w:color w:val="000000"/>
        </w:rPr>
        <w:t>铋荧光强度的影响</w:t>
      </w:r>
      <w:r w:rsidRPr="009119D0">
        <w:rPr>
          <w:rFonts w:ascii="Times New Roman" w:hAnsi="Times New Roman"/>
          <w:color w:val="000000"/>
        </w:rPr>
        <w:t>(</w:t>
      </w:r>
      <w:r w:rsidRPr="009119D0">
        <w:rPr>
          <w:rFonts w:ascii="Times New Roman" w:hAnsi="Times New Roman"/>
          <w:color w:val="000000"/>
        </w:rPr>
        <w:t>见表</w:t>
      </w:r>
      <w:r w:rsidRPr="009119D0">
        <w:rPr>
          <w:rFonts w:ascii="Times New Roman" w:hAnsi="Times New Roman"/>
          <w:color w:val="000000"/>
        </w:rPr>
        <w:t>27)</w:t>
      </w:r>
      <w:r w:rsidRPr="009119D0">
        <w:rPr>
          <w:rFonts w:ascii="Times New Roman" w:hAnsi="Times New Roman"/>
          <w:color w:val="000000"/>
        </w:rPr>
        <w:t>。实验表明，</w:t>
      </w:r>
      <w:r w:rsidRPr="009119D0">
        <w:rPr>
          <w:rFonts w:ascii="Times New Roman" w:hAnsi="Times New Roman"/>
          <w:color w:val="000000"/>
        </w:rPr>
        <w:t>HCl</w:t>
      </w:r>
      <w:r w:rsidRPr="009119D0">
        <w:rPr>
          <w:rFonts w:ascii="Times New Roman" w:hAnsi="Times New Roman"/>
          <w:color w:val="000000"/>
        </w:rPr>
        <w:t>、</w:t>
      </w:r>
      <w:r w:rsidRPr="009119D0">
        <w:rPr>
          <w:rFonts w:ascii="Times New Roman" w:hAnsi="Times New Roman"/>
          <w:color w:val="000000"/>
        </w:rPr>
        <w:t>HNO</w:t>
      </w:r>
      <w:r w:rsidRPr="009119D0">
        <w:rPr>
          <w:rFonts w:ascii="Times New Roman" w:hAnsi="Times New Roman"/>
          <w:color w:val="000000"/>
          <w:vertAlign w:val="subscript"/>
        </w:rPr>
        <w:t>3</w:t>
      </w:r>
      <w:r w:rsidRPr="009119D0">
        <w:rPr>
          <w:rFonts w:ascii="Times New Roman" w:hAnsi="Times New Roman"/>
          <w:color w:val="000000"/>
        </w:rPr>
        <w:t>、</w:t>
      </w:r>
      <w:r w:rsidRPr="009119D0">
        <w:rPr>
          <w:rFonts w:ascii="Times New Roman" w:hAnsi="Times New Roman"/>
          <w:color w:val="000000"/>
        </w:rPr>
        <w:t>H</w:t>
      </w:r>
      <w:r w:rsidRPr="009119D0">
        <w:rPr>
          <w:rFonts w:ascii="Times New Roman" w:hAnsi="Times New Roman"/>
          <w:color w:val="000000"/>
          <w:vertAlign w:val="subscript"/>
        </w:rPr>
        <w:t>2</w:t>
      </w:r>
      <w:r w:rsidRPr="009119D0">
        <w:rPr>
          <w:rFonts w:ascii="Times New Roman" w:hAnsi="Times New Roman"/>
          <w:color w:val="000000"/>
        </w:rPr>
        <w:t>SO</w:t>
      </w:r>
      <w:r w:rsidRPr="009119D0">
        <w:rPr>
          <w:rFonts w:ascii="Times New Roman" w:hAnsi="Times New Roman"/>
          <w:color w:val="000000"/>
          <w:vertAlign w:val="subscript"/>
        </w:rPr>
        <w:t>4</w:t>
      </w:r>
      <w:r w:rsidRPr="009119D0">
        <w:rPr>
          <w:rFonts w:ascii="Times New Roman" w:hAnsi="Times New Roman"/>
          <w:color w:val="000000"/>
        </w:rPr>
        <w:t>浓度在</w:t>
      </w:r>
      <w:r w:rsidRPr="009119D0">
        <w:rPr>
          <w:rFonts w:ascii="Times New Roman" w:hAnsi="Times New Roman"/>
          <w:color w:val="000000"/>
        </w:rPr>
        <w:t>5%~30%(V/V)</w:t>
      </w:r>
      <w:r w:rsidRPr="009119D0">
        <w:rPr>
          <w:rFonts w:ascii="Times New Roman" w:hAnsi="Times New Roman"/>
          <w:color w:val="000000"/>
        </w:rPr>
        <w:t>范围内，铋的荧光强度随着酸度增大而升高，但达到一定酸度时，铋的荧光强度会随着酸度增大而降低。通过实验，本文选用酸浓度为</w:t>
      </w:r>
      <w:r w:rsidRPr="009119D0">
        <w:rPr>
          <w:rFonts w:ascii="Times New Roman" w:hAnsi="Times New Roman"/>
          <w:color w:val="000000"/>
        </w:rPr>
        <w:t>10%(V/V)</w:t>
      </w:r>
      <w:r w:rsidRPr="009119D0">
        <w:rPr>
          <w:rFonts w:ascii="Times New Roman" w:hAnsi="Times New Roman"/>
          <w:color w:val="000000"/>
        </w:rPr>
        <w:t>的</w:t>
      </w:r>
      <w:r w:rsidRPr="009119D0">
        <w:rPr>
          <w:rFonts w:ascii="Times New Roman" w:hAnsi="Times New Roman"/>
          <w:color w:val="000000"/>
        </w:rPr>
        <w:t>HCl</w:t>
      </w:r>
      <w:r w:rsidRPr="009119D0">
        <w:rPr>
          <w:rFonts w:ascii="Times New Roman" w:hAnsi="Times New Roman"/>
          <w:color w:val="000000"/>
        </w:rPr>
        <w:t>作为测定铋的反应介质。</w:t>
      </w:r>
    </w:p>
    <w:p w14:paraId="10138407" w14:textId="42E3CD94" w:rsidR="009249D5" w:rsidRPr="009119D0" w:rsidRDefault="004450C1">
      <w:pPr>
        <w:jc w:val="center"/>
        <w:rPr>
          <w:rFonts w:ascii="Times New Roman" w:eastAsia="黑体" w:hAnsi="Times New Roman"/>
          <w:color w:val="000000"/>
          <w:szCs w:val="21"/>
        </w:rPr>
      </w:pPr>
      <w:r w:rsidRPr="009119D0">
        <w:rPr>
          <w:rFonts w:ascii="Times New Roman" w:eastAsia="黑体" w:hAnsi="Times New Roman"/>
          <w:color w:val="000000"/>
          <w:szCs w:val="21"/>
        </w:rPr>
        <w:t>表</w:t>
      </w:r>
      <w:r w:rsidRPr="009119D0">
        <w:rPr>
          <w:rFonts w:ascii="Times New Roman" w:eastAsia="黑体" w:hAnsi="Times New Roman"/>
          <w:color w:val="000000"/>
          <w:szCs w:val="21"/>
        </w:rPr>
        <w:t>2</w:t>
      </w:r>
      <w:r w:rsidR="0028548B">
        <w:rPr>
          <w:rFonts w:ascii="Times New Roman" w:eastAsia="黑体" w:hAnsi="Times New Roman"/>
          <w:color w:val="000000"/>
          <w:szCs w:val="21"/>
        </w:rPr>
        <w:t>9</w:t>
      </w:r>
      <w:r w:rsidRPr="009119D0">
        <w:rPr>
          <w:rFonts w:ascii="Times New Roman" w:eastAsia="黑体" w:hAnsi="Times New Roman"/>
          <w:color w:val="000000"/>
          <w:szCs w:val="21"/>
        </w:rPr>
        <w:t xml:space="preserve"> </w:t>
      </w:r>
      <w:r w:rsidRPr="009119D0">
        <w:rPr>
          <w:rFonts w:ascii="Times New Roman" w:eastAsia="黑体" w:hAnsi="Times New Roman"/>
          <w:color w:val="000000"/>
          <w:szCs w:val="21"/>
        </w:rPr>
        <w:t>酸性介质对铋荧光强度的影响</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1"/>
        <w:gridCol w:w="2191"/>
        <w:gridCol w:w="1815"/>
        <w:gridCol w:w="3081"/>
      </w:tblGrid>
      <w:tr w:rsidR="009249D5" w:rsidRPr="009119D0" w14:paraId="684DD87E" w14:textId="77777777">
        <w:trPr>
          <w:trHeight w:val="315"/>
          <w:jc w:val="center"/>
        </w:trPr>
        <w:tc>
          <w:tcPr>
            <w:tcW w:w="2191" w:type="dxa"/>
            <w:shd w:val="clear" w:color="auto" w:fill="auto"/>
            <w:noWrap/>
            <w:vAlign w:val="center"/>
          </w:tcPr>
          <w:p w14:paraId="57BCAD80"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酸度</w:t>
            </w:r>
            <w:r w:rsidRPr="009119D0">
              <w:rPr>
                <w:rFonts w:ascii="Times New Roman" w:hAnsi="Times New Roman"/>
                <w:sz w:val="18"/>
                <w:szCs w:val="18"/>
              </w:rPr>
              <w:t>/%(V/V))</w:t>
            </w:r>
          </w:p>
        </w:tc>
        <w:tc>
          <w:tcPr>
            <w:tcW w:w="2191" w:type="dxa"/>
            <w:shd w:val="clear" w:color="auto" w:fill="auto"/>
            <w:noWrap/>
            <w:vAlign w:val="center"/>
          </w:tcPr>
          <w:p w14:paraId="7C58E0BC"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HCl</w:t>
            </w:r>
          </w:p>
        </w:tc>
        <w:tc>
          <w:tcPr>
            <w:tcW w:w="1815" w:type="dxa"/>
            <w:shd w:val="clear" w:color="auto" w:fill="auto"/>
            <w:noWrap/>
            <w:vAlign w:val="center"/>
          </w:tcPr>
          <w:p w14:paraId="78B2994F"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H</w:t>
            </w:r>
            <w:r w:rsidRPr="009119D0">
              <w:rPr>
                <w:rFonts w:ascii="Times New Roman" w:hAnsi="Times New Roman"/>
                <w:sz w:val="18"/>
                <w:szCs w:val="18"/>
                <w:vertAlign w:val="subscript"/>
              </w:rPr>
              <w:t>2</w:t>
            </w:r>
            <w:r w:rsidRPr="009119D0">
              <w:rPr>
                <w:rFonts w:ascii="Times New Roman" w:hAnsi="Times New Roman"/>
                <w:sz w:val="18"/>
                <w:szCs w:val="18"/>
              </w:rPr>
              <w:t>SO</w:t>
            </w:r>
            <w:r w:rsidRPr="009119D0">
              <w:rPr>
                <w:rFonts w:ascii="Times New Roman" w:hAnsi="Times New Roman"/>
                <w:sz w:val="18"/>
                <w:szCs w:val="18"/>
                <w:vertAlign w:val="subscript"/>
              </w:rPr>
              <w:t>4</w:t>
            </w:r>
          </w:p>
        </w:tc>
        <w:tc>
          <w:tcPr>
            <w:tcW w:w="3081" w:type="dxa"/>
            <w:shd w:val="clear" w:color="auto" w:fill="auto"/>
            <w:noWrap/>
            <w:vAlign w:val="center"/>
          </w:tcPr>
          <w:p w14:paraId="76B06634"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HNO</w:t>
            </w:r>
            <w:r w:rsidRPr="009119D0">
              <w:rPr>
                <w:rFonts w:ascii="Times New Roman" w:hAnsi="Times New Roman"/>
                <w:sz w:val="18"/>
                <w:szCs w:val="18"/>
                <w:vertAlign w:val="subscript"/>
              </w:rPr>
              <w:t>3</w:t>
            </w:r>
          </w:p>
        </w:tc>
      </w:tr>
      <w:tr w:rsidR="009249D5" w:rsidRPr="009119D0" w14:paraId="029A5058" w14:textId="77777777">
        <w:trPr>
          <w:trHeight w:val="315"/>
          <w:jc w:val="center"/>
        </w:trPr>
        <w:tc>
          <w:tcPr>
            <w:tcW w:w="0" w:type="auto"/>
            <w:shd w:val="clear" w:color="auto" w:fill="auto"/>
            <w:noWrap/>
            <w:vAlign w:val="center"/>
          </w:tcPr>
          <w:p w14:paraId="0D774081"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5</w:t>
            </w:r>
          </w:p>
        </w:tc>
        <w:tc>
          <w:tcPr>
            <w:tcW w:w="0" w:type="auto"/>
            <w:shd w:val="clear" w:color="auto" w:fill="auto"/>
            <w:noWrap/>
            <w:vAlign w:val="center"/>
          </w:tcPr>
          <w:p w14:paraId="32F24977"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838.1987</w:t>
            </w:r>
          </w:p>
        </w:tc>
        <w:tc>
          <w:tcPr>
            <w:tcW w:w="0" w:type="auto"/>
            <w:shd w:val="clear" w:color="auto" w:fill="auto"/>
            <w:noWrap/>
            <w:vAlign w:val="center"/>
          </w:tcPr>
          <w:p w14:paraId="13F92157"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774.5236</w:t>
            </w:r>
          </w:p>
        </w:tc>
        <w:tc>
          <w:tcPr>
            <w:tcW w:w="0" w:type="auto"/>
            <w:shd w:val="clear" w:color="auto" w:fill="auto"/>
            <w:noWrap/>
            <w:vAlign w:val="center"/>
          </w:tcPr>
          <w:p w14:paraId="5780C88B"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727.1348</w:t>
            </w:r>
          </w:p>
        </w:tc>
      </w:tr>
      <w:tr w:rsidR="009249D5" w:rsidRPr="009119D0" w14:paraId="4097FE69" w14:textId="77777777">
        <w:trPr>
          <w:trHeight w:val="315"/>
          <w:jc w:val="center"/>
        </w:trPr>
        <w:tc>
          <w:tcPr>
            <w:tcW w:w="0" w:type="auto"/>
            <w:shd w:val="clear" w:color="auto" w:fill="auto"/>
            <w:noWrap/>
            <w:vAlign w:val="center"/>
          </w:tcPr>
          <w:p w14:paraId="7508FD42"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10</w:t>
            </w:r>
          </w:p>
        </w:tc>
        <w:tc>
          <w:tcPr>
            <w:tcW w:w="0" w:type="auto"/>
            <w:shd w:val="clear" w:color="auto" w:fill="auto"/>
            <w:noWrap/>
            <w:vAlign w:val="center"/>
          </w:tcPr>
          <w:p w14:paraId="74E8BD25"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875.9395</w:t>
            </w:r>
          </w:p>
        </w:tc>
        <w:tc>
          <w:tcPr>
            <w:tcW w:w="0" w:type="auto"/>
            <w:shd w:val="clear" w:color="auto" w:fill="auto"/>
            <w:noWrap/>
            <w:vAlign w:val="center"/>
          </w:tcPr>
          <w:p w14:paraId="1FAD2210"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826.005</w:t>
            </w:r>
          </w:p>
        </w:tc>
        <w:tc>
          <w:tcPr>
            <w:tcW w:w="0" w:type="auto"/>
            <w:shd w:val="clear" w:color="auto" w:fill="auto"/>
            <w:noWrap/>
            <w:vAlign w:val="center"/>
          </w:tcPr>
          <w:p w14:paraId="50008FC3"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810.3383</w:t>
            </w:r>
          </w:p>
        </w:tc>
      </w:tr>
      <w:tr w:rsidR="009249D5" w:rsidRPr="009119D0" w14:paraId="69C9A550" w14:textId="77777777">
        <w:trPr>
          <w:trHeight w:val="325"/>
          <w:jc w:val="center"/>
        </w:trPr>
        <w:tc>
          <w:tcPr>
            <w:tcW w:w="0" w:type="auto"/>
            <w:shd w:val="clear" w:color="auto" w:fill="auto"/>
            <w:noWrap/>
            <w:vAlign w:val="center"/>
          </w:tcPr>
          <w:p w14:paraId="2207E26E"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15</w:t>
            </w:r>
          </w:p>
        </w:tc>
        <w:tc>
          <w:tcPr>
            <w:tcW w:w="0" w:type="auto"/>
            <w:shd w:val="clear" w:color="auto" w:fill="auto"/>
            <w:noWrap/>
            <w:vAlign w:val="center"/>
          </w:tcPr>
          <w:p w14:paraId="23865919"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850.3284</w:t>
            </w:r>
          </w:p>
        </w:tc>
        <w:tc>
          <w:tcPr>
            <w:tcW w:w="0" w:type="auto"/>
            <w:shd w:val="clear" w:color="auto" w:fill="auto"/>
            <w:noWrap/>
            <w:vAlign w:val="center"/>
          </w:tcPr>
          <w:p w14:paraId="7414E454"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820.4309</w:t>
            </w:r>
          </w:p>
        </w:tc>
        <w:tc>
          <w:tcPr>
            <w:tcW w:w="0" w:type="auto"/>
            <w:shd w:val="clear" w:color="auto" w:fill="auto"/>
            <w:noWrap/>
            <w:vAlign w:val="center"/>
          </w:tcPr>
          <w:p w14:paraId="608858F5" w14:textId="77777777" w:rsidR="009249D5" w:rsidRPr="009119D0" w:rsidRDefault="004450C1">
            <w:pPr>
              <w:jc w:val="center"/>
              <w:rPr>
                <w:rFonts w:ascii="Times New Roman" w:hAnsi="Times New Roman"/>
                <w:color w:val="000000"/>
                <w:sz w:val="18"/>
                <w:szCs w:val="18"/>
              </w:rPr>
            </w:pPr>
            <w:r w:rsidRPr="009119D0">
              <w:rPr>
                <w:rFonts w:ascii="Times New Roman" w:hAnsi="Times New Roman"/>
                <w:color w:val="000000"/>
                <w:sz w:val="18"/>
                <w:szCs w:val="18"/>
              </w:rPr>
              <w:t>785.7087</w:t>
            </w:r>
          </w:p>
        </w:tc>
      </w:tr>
    </w:tbl>
    <w:p w14:paraId="77D7E6FE"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3.3.11</w:t>
      </w:r>
      <w:r w:rsidRPr="009119D0">
        <w:rPr>
          <w:rFonts w:ascii="Times New Roman" w:eastAsia="黑体" w:hAnsi="Times New Roman"/>
          <w:szCs w:val="21"/>
        </w:rPr>
        <w:t>盐酸用量选择</w:t>
      </w:r>
    </w:p>
    <w:p w14:paraId="30C5A4EC" w14:textId="1603791E"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在溶解样品中，使用了盐酸作为酸性介质。因此，</w:t>
      </w:r>
      <w:proofErr w:type="gramStart"/>
      <w:r w:rsidRPr="009119D0">
        <w:rPr>
          <w:rFonts w:ascii="Times New Roman" w:hAnsi="Times New Roman"/>
          <w:color w:val="000000"/>
          <w:szCs w:val="21"/>
        </w:rPr>
        <w:t>实验称</w:t>
      </w:r>
      <w:proofErr w:type="gramEnd"/>
      <w:r w:rsidRPr="009119D0">
        <w:rPr>
          <w:rFonts w:ascii="Times New Roman" w:hAnsi="Times New Roman"/>
          <w:color w:val="000000"/>
          <w:szCs w:val="21"/>
        </w:rPr>
        <w:t>取</w:t>
      </w:r>
      <w:r w:rsidRPr="009119D0">
        <w:rPr>
          <w:rFonts w:ascii="Times New Roman" w:hAnsi="Times New Roman"/>
          <w:color w:val="000000"/>
          <w:szCs w:val="21"/>
        </w:rPr>
        <w:t>1</w:t>
      </w:r>
      <w:r w:rsidRPr="00DE6B97">
        <w:rPr>
          <w:rFonts w:ascii="Times New Roman" w:hAnsi="Times New Roman"/>
          <w:color w:val="000000"/>
          <w:szCs w:val="21"/>
          <w:vertAlign w:val="superscript"/>
        </w:rPr>
        <w:t>#</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w:t>
      </w:r>
      <w:r w:rsidRPr="009119D0">
        <w:rPr>
          <w:rFonts w:ascii="Times New Roman" w:hAnsi="Times New Roman"/>
          <w:color w:val="000000"/>
          <w:szCs w:val="21"/>
        </w:rPr>
        <w:t>0.</w:t>
      </w:r>
      <w:r w:rsidR="00DE6B97">
        <w:rPr>
          <w:rFonts w:ascii="Times New Roman" w:hAnsi="Times New Roman"/>
          <w:color w:val="000000"/>
          <w:szCs w:val="21"/>
        </w:rPr>
        <w:t>2</w:t>
      </w:r>
      <w:r w:rsidRPr="009119D0">
        <w:rPr>
          <w:rFonts w:ascii="Times New Roman" w:hAnsi="Times New Roman"/>
          <w:color w:val="000000"/>
          <w:szCs w:val="21"/>
        </w:rPr>
        <w:t>g</w:t>
      </w:r>
      <w:r w:rsidRPr="009119D0">
        <w:rPr>
          <w:rFonts w:ascii="Times New Roman" w:hAnsi="Times New Roman"/>
          <w:color w:val="000000"/>
          <w:szCs w:val="21"/>
        </w:rPr>
        <w:t>，在溶解过程中加入不同体积的盐酸，其他试剂加入量不变，测定其浓度，结果见表</w:t>
      </w:r>
      <w:r w:rsidR="0028548B">
        <w:rPr>
          <w:rFonts w:ascii="Times New Roman" w:hAnsi="Times New Roman"/>
          <w:color w:val="000000"/>
          <w:szCs w:val="21"/>
        </w:rPr>
        <w:t>30</w:t>
      </w:r>
      <w:r w:rsidRPr="009119D0">
        <w:rPr>
          <w:rFonts w:ascii="Times New Roman" w:hAnsi="Times New Roman"/>
          <w:color w:val="000000"/>
          <w:szCs w:val="21"/>
        </w:rPr>
        <w:t>。</w:t>
      </w:r>
    </w:p>
    <w:p w14:paraId="2E02703D" w14:textId="25D75BEF" w:rsidR="009249D5" w:rsidRPr="009119D0" w:rsidRDefault="004450C1">
      <w:pPr>
        <w:autoSpaceDE w:val="0"/>
        <w:autoSpaceDN w:val="0"/>
        <w:adjustRightInd w:val="0"/>
        <w:jc w:val="center"/>
        <w:rPr>
          <w:rFonts w:ascii="Times New Roman" w:hAnsi="Times New Roman"/>
          <w:b/>
          <w:color w:val="000000"/>
          <w:szCs w:val="21"/>
        </w:rPr>
      </w:pPr>
      <w:r w:rsidRPr="009119D0">
        <w:rPr>
          <w:rFonts w:ascii="Times New Roman" w:eastAsia="黑体" w:hAnsi="Times New Roman"/>
          <w:color w:val="000000"/>
          <w:szCs w:val="21"/>
        </w:rPr>
        <w:t>表</w:t>
      </w:r>
      <w:r w:rsidR="0028548B">
        <w:rPr>
          <w:rFonts w:ascii="Times New Roman" w:eastAsia="黑体" w:hAnsi="Times New Roman"/>
          <w:color w:val="000000"/>
          <w:szCs w:val="21"/>
        </w:rPr>
        <w:t>30</w:t>
      </w:r>
      <w:r w:rsidRPr="009119D0">
        <w:rPr>
          <w:rFonts w:ascii="Times New Roman" w:eastAsia="黑体" w:hAnsi="Times New Roman"/>
          <w:color w:val="000000"/>
          <w:szCs w:val="21"/>
        </w:rPr>
        <w:t xml:space="preserve"> </w:t>
      </w:r>
      <w:r w:rsidRPr="009119D0">
        <w:rPr>
          <w:rFonts w:ascii="Times New Roman" w:eastAsia="黑体" w:hAnsi="Times New Roman"/>
          <w:bCs/>
          <w:color w:val="000000"/>
          <w:szCs w:val="21"/>
        </w:rPr>
        <w:t>盐酸用量选择</w:t>
      </w:r>
    </w:p>
    <w:tbl>
      <w:tblPr>
        <w:tblW w:w="0" w:type="auto"/>
        <w:jc w:val="center"/>
        <w:tblLayout w:type="fixed"/>
        <w:tblLook w:val="04A0" w:firstRow="1" w:lastRow="0" w:firstColumn="1" w:lastColumn="0" w:noHBand="0" w:noVBand="1"/>
      </w:tblPr>
      <w:tblGrid>
        <w:gridCol w:w="3449"/>
        <w:gridCol w:w="5670"/>
      </w:tblGrid>
      <w:tr w:rsidR="009249D5" w:rsidRPr="009119D0" w14:paraId="4F66AAF4" w14:textId="77777777">
        <w:trPr>
          <w:trHeight w:val="381"/>
          <w:jc w:val="center"/>
        </w:trPr>
        <w:tc>
          <w:tcPr>
            <w:tcW w:w="3449" w:type="dxa"/>
            <w:tcBorders>
              <w:top w:val="single" w:sz="6" w:space="0" w:color="auto"/>
              <w:left w:val="single" w:sz="6" w:space="0" w:color="auto"/>
              <w:bottom w:val="single" w:sz="6" w:space="0" w:color="auto"/>
              <w:right w:val="single" w:sz="6" w:space="0" w:color="auto"/>
            </w:tcBorders>
          </w:tcPr>
          <w:p w14:paraId="2E989546"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盐酸加入量</w:t>
            </w:r>
            <w:r w:rsidRPr="009119D0">
              <w:rPr>
                <w:rFonts w:ascii="Times New Roman" w:hAnsi="Times New Roman"/>
                <w:color w:val="000000"/>
                <w:kern w:val="0"/>
                <w:sz w:val="18"/>
                <w:szCs w:val="18"/>
              </w:rPr>
              <w:t>/mL</w:t>
            </w:r>
          </w:p>
        </w:tc>
        <w:tc>
          <w:tcPr>
            <w:tcW w:w="5670" w:type="dxa"/>
            <w:tcBorders>
              <w:top w:val="single" w:sz="6" w:space="0" w:color="auto"/>
              <w:left w:val="single" w:sz="6" w:space="0" w:color="auto"/>
              <w:bottom w:val="single" w:sz="6" w:space="0" w:color="auto"/>
              <w:right w:val="single" w:sz="6" w:space="0" w:color="auto"/>
            </w:tcBorders>
          </w:tcPr>
          <w:p w14:paraId="2EA3725A"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样品测定值</w:t>
            </w:r>
            <w:r w:rsidRPr="009119D0">
              <w:rPr>
                <w:rFonts w:ascii="Times New Roman" w:hAnsi="Times New Roman"/>
                <w:color w:val="000000"/>
                <w:kern w:val="0"/>
                <w:sz w:val="18"/>
                <w:szCs w:val="18"/>
              </w:rPr>
              <w:t>/(μg/mL)</w:t>
            </w:r>
          </w:p>
        </w:tc>
      </w:tr>
      <w:tr w:rsidR="009249D5" w:rsidRPr="009119D0" w14:paraId="10AACBE2" w14:textId="77777777">
        <w:trPr>
          <w:trHeight w:val="381"/>
          <w:jc w:val="center"/>
        </w:trPr>
        <w:tc>
          <w:tcPr>
            <w:tcW w:w="3449" w:type="dxa"/>
            <w:tcBorders>
              <w:top w:val="single" w:sz="6" w:space="0" w:color="auto"/>
              <w:left w:val="single" w:sz="6" w:space="0" w:color="auto"/>
              <w:bottom w:val="single" w:sz="6" w:space="0" w:color="auto"/>
              <w:right w:val="single" w:sz="6" w:space="0" w:color="auto"/>
            </w:tcBorders>
          </w:tcPr>
          <w:p w14:paraId="30B93EB0"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5670" w:type="dxa"/>
            <w:tcBorders>
              <w:top w:val="single" w:sz="6" w:space="0" w:color="auto"/>
              <w:left w:val="single" w:sz="6" w:space="0" w:color="auto"/>
              <w:bottom w:val="single" w:sz="6" w:space="0" w:color="auto"/>
              <w:right w:val="single" w:sz="6" w:space="0" w:color="auto"/>
            </w:tcBorders>
            <w:vAlign w:val="bottom"/>
          </w:tcPr>
          <w:p w14:paraId="4DA6BCEE"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sz w:val="18"/>
                <w:szCs w:val="18"/>
              </w:rPr>
              <w:t>79.40</w:t>
            </w:r>
          </w:p>
        </w:tc>
      </w:tr>
      <w:tr w:rsidR="009249D5" w:rsidRPr="009119D0" w14:paraId="251FF925" w14:textId="77777777">
        <w:trPr>
          <w:trHeight w:val="381"/>
          <w:jc w:val="center"/>
        </w:trPr>
        <w:tc>
          <w:tcPr>
            <w:tcW w:w="3449" w:type="dxa"/>
            <w:tcBorders>
              <w:top w:val="single" w:sz="6" w:space="0" w:color="auto"/>
              <w:left w:val="single" w:sz="6" w:space="0" w:color="auto"/>
              <w:bottom w:val="single" w:sz="6" w:space="0" w:color="auto"/>
              <w:right w:val="single" w:sz="6" w:space="0" w:color="auto"/>
            </w:tcBorders>
          </w:tcPr>
          <w:p w14:paraId="035C5347"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8</w:t>
            </w:r>
          </w:p>
        </w:tc>
        <w:tc>
          <w:tcPr>
            <w:tcW w:w="5670" w:type="dxa"/>
            <w:tcBorders>
              <w:top w:val="single" w:sz="6" w:space="0" w:color="auto"/>
              <w:left w:val="single" w:sz="6" w:space="0" w:color="auto"/>
              <w:bottom w:val="single" w:sz="6" w:space="0" w:color="auto"/>
              <w:right w:val="single" w:sz="6" w:space="0" w:color="auto"/>
            </w:tcBorders>
            <w:vAlign w:val="bottom"/>
          </w:tcPr>
          <w:p w14:paraId="07F38AC9"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sz w:val="18"/>
                <w:szCs w:val="18"/>
              </w:rPr>
              <w:t>84.43</w:t>
            </w:r>
          </w:p>
        </w:tc>
      </w:tr>
      <w:tr w:rsidR="009249D5" w:rsidRPr="009119D0" w14:paraId="4BF8A6A7" w14:textId="77777777">
        <w:trPr>
          <w:trHeight w:val="381"/>
          <w:jc w:val="center"/>
        </w:trPr>
        <w:tc>
          <w:tcPr>
            <w:tcW w:w="3449" w:type="dxa"/>
            <w:tcBorders>
              <w:top w:val="single" w:sz="6" w:space="0" w:color="auto"/>
              <w:left w:val="single" w:sz="6" w:space="0" w:color="auto"/>
              <w:bottom w:val="single" w:sz="6" w:space="0" w:color="auto"/>
              <w:right w:val="single" w:sz="6" w:space="0" w:color="auto"/>
            </w:tcBorders>
          </w:tcPr>
          <w:p w14:paraId="56A5B5CA"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5670" w:type="dxa"/>
            <w:tcBorders>
              <w:top w:val="single" w:sz="6" w:space="0" w:color="auto"/>
              <w:left w:val="single" w:sz="6" w:space="0" w:color="auto"/>
              <w:bottom w:val="single" w:sz="6" w:space="0" w:color="auto"/>
              <w:right w:val="single" w:sz="6" w:space="0" w:color="auto"/>
            </w:tcBorders>
            <w:vAlign w:val="bottom"/>
          </w:tcPr>
          <w:p w14:paraId="2E3BECD0"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sz w:val="18"/>
                <w:szCs w:val="18"/>
              </w:rPr>
              <w:t>88.79</w:t>
            </w:r>
          </w:p>
        </w:tc>
      </w:tr>
      <w:tr w:rsidR="009249D5" w:rsidRPr="009119D0" w14:paraId="4B9AA239" w14:textId="77777777">
        <w:trPr>
          <w:trHeight w:val="398"/>
          <w:jc w:val="center"/>
        </w:trPr>
        <w:tc>
          <w:tcPr>
            <w:tcW w:w="3449" w:type="dxa"/>
            <w:tcBorders>
              <w:top w:val="single" w:sz="6" w:space="0" w:color="auto"/>
              <w:left w:val="single" w:sz="6" w:space="0" w:color="auto"/>
              <w:bottom w:val="single" w:sz="6" w:space="0" w:color="auto"/>
              <w:right w:val="single" w:sz="6" w:space="0" w:color="auto"/>
            </w:tcBorders>
          </w:tcPr>
          <w:p w14:paraId="1D1E2C43"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kern w:val="0"/>
                <w:sz w:val="18"/>
                <w:szCs w:val="18"/>
              </w:rPr>
              <w:t>15</w:t>
            </w:r>
          </w:p>
        </w:tc>
        <w:tc>
          <w:tcPr>
            <w:tcW w:w="5670" w:type="dxa"/>
            <w:tcBorders>
              <w:top w:val="single" w:sz="6" w:space="0" w:color="auto"/>
              <w:left w:val="single" w:sz="6" w:space="0" w:color="auto"/>
              <w:bottom w:val="single" w:sz="6" w:space="0" w:color="auto"/>
              <w:right w:val="single" w:sz="6" w:space="0" w:color="auto"/>
            </w:tcBorders>
            <w:vAlign w:val="bottom"/>
          </w:tcPr>
          <w:p w14:paraId="2994C6C8" w14:textId="77777777" w:rsidR="009249D5" w:rsidRPr="009119D0" w:rsidRDefault="004450C1">
            <w:pPr>
              <w:autoSpaceDE w:val="0"/>
              <w:autoSpaceDN w:val="0"/>
              <w:adjustRightInd w:val="0"/>
              <w:jc w:val="center"/>
              <w:rPr>
                <w:rFonts w:ascii="Times New Roman" w:hAnsi="Times New Roman"/>
                <w:color w:val="000000"/>
                <w:kern w:val="0"/>
                <w:sz w:val="18"/>
                <w:szCs w:val="18"/>
              </w:rPr>
            </w:pPr>
            <w:r w:rsidRPr="009119D0">
              <w:rPr>
                <w:rFonts w:ascii="Times New Roman" w:hAnsi="Times New Roman"/>
                <w:color w:val="000000"/>
                <w:sz w:val="18"/>
                <w:szCs w:val="18"/>
              </w:rPr>
              <w:t>83.96</w:t>
            </w:r>
          </w:p>
        </w:tc>
      </w:tr>
    </w:tbl>
    <w:p w14:paraId="064E4E0F" w14:textId="31D697BC"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从表</w:t>
      </w:r>
      <w:r w:rsidR="0028548B">
        <w:rPr>
          <w:rFonts w:ascii="Times New Roman" w:hAnsi="Times New Roman"/>
          <w:color w:val="000000"/>
          <w:szCs w:val="21"/>
        </w:rPr>
        <w:t>30</w:t>
      </w:r>
      <w:r w:rsidRPr="009119D0">
        <w:rPr>
          <w:rFonts w:ascii="Times New Roman" w:hAnsi="Times New Roman"/>
          <w:color w:val="000000"/>
          <w:szCs w:val="21"/>
        </w:rPr>
        <w:t>可以看出：称取</w:t>
      </w:r>
      <w:r w:rsidRPr="009119D0">
        <w:rPr>
          <w:rFonts w:ascii="Times New Roman" w:hAnsi="Times New Roman"/>
          <w:color w:val="000000"/>
          <w:szCs w:val="21"/>
        </w:rPr>
        <w:t>0.2g</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精矿样品，测定值随着盐酸介质的增大而变大，当盐酸加入量大于</w:t>
      </w:r>
      <w:r w:rsidRPr="009119D0">
        <w:rPr>
          <w:rFonts w:ascii="Times New Roman" w:hAnsi="Times New Roman"/>
          <w:color w:val="000000"/>
          <w:szCs w:val="21"/>
        </w:rPr>
        <w:t>10mL</w:t>
      </w:r>
      <w:r w:rsidRPr="009119D0">
        <w:rPr>
          <w:rFonts w:ascii="Times New Roman" w:hAnsi="Times New Roman"/>
          <w:color w:val="000000"/>
          <w:szCs w:val="21"/>
        </w:rPr>
        <w:t>时，测定结果趋于平稳或者有下降的趋势。因此，本实验选择</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10mL</w:t>
      </w:r>
      <w:r w:rsidRPr="009119D0">
        <w:rPr>
          <w:rFonts w:ascii="Times New Roman" w:hAnsi="Times New Roman"/>
          <w:color w:val="000000"/>
          <w:szCs w:val="21"/>
        </w:rPr>
        <w:t>盐酸介质。</w:t>
      </w:r>
    </w:p>
    <w:p w14:paraId="051557C4"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3.3.12</w:t>
      </w:r>
      <w:r w:rsidRPr="009119D0">
        <w:rPr>
          <w:rFonts w:ascii="Times New Roman" w:eastAsia="黑体" w:hAnsi="Times New Roman"/>
          <w:szCs w:val="21"/>
        </w:rPr>
        <w:t>硝酸用量选择</w:t>
      </w:r>
    </w:p>
    <w:p w14:paraId="1ED4A42A" w14:textId="522E6740"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在溶解样品中，使用了硝酸作为</w:t>
      </w:r>
      <w:r w:rsidR="00DE6B97">
        <w:rPr>
          <w:rFonts w:ascii="Times New Roman" w:hAnsi="Times New Roman" w:hint="eastAsia"/>
          <w:color w:val="000000"/>
          <w:szCs w:val="21"/>
        </w:rPr>
        <w:t>Bi</w:t>
      </w:r>
      <w:r w:rsidRPr="009119D0">
        <w:rPr>
          <w:rFonts w:ascii="Times New Roman" w:hAnsi="Times New Roman"/>
          <w:color w:val="000000"/>
          <w:szCs w:val="21"/>
        </w:rPr>
        <w:t>b</w:t>
      </w:r>
      <w:r w:rsidRPr="009119D0">
        <w:rPr>
          <w:rFonts w:ascii="Times New Roman" w:hAnsi="Times New Roman"/>
          <w:color w:val="000000"/>
          <w:szCs w:val="21"/>
        </w:rPr>
        <w:t>离子的酸性阴离子介质。因此，</w:t>
      </w:r>
      <w:proofErr w:type="gramStart"/>
      <w:r w:rsidRPr="009119D0">
        <w:rPr>
          <w:rFonts w:ascii="Times New Roman" w:hAnsi="Times New Roman"/>
          <w:color w:val="000000"/>
          <w:szCs w:val="21"/>
        </w:rPr>
        <w:t>实验称</w:t>
      </w:r>
      <w:proofErr w:type="gramEnd"/>
      <w:r w:rsidRPr="009119D0">
        <w:rPr>
          <w:rFonts w:ascii="Times New Roman" w:hAnsi="Times New Roman"/>
          <w:color w:val="000000"/>
          <w:szCs w:val="21"/>
        </w:rPr>
        <w:t>取</w:t>
      </w:r>
      <w:r w:rsidRPr="009119D0">
        <w:rPr>
          <w:rFonts w:ascii="Times New Roman" w:hAnsi="Times New Roman"/>
          <w:color w:val="000000"/>
          <w:szCs w:val="21"/>
        </w:rPr>
        <w:t>1</w:t>
      </w:r>
      <w:r w:rsidRPr="00DE6B97">
        <w:rPr>
          <w:rFonts w:ascii="Times New Roman" w:hAnsi="Times New Roman"/>
          <w:color w:val="000000"/>
          <w:szCs w:val="21"/>
          <w:vertAlign w:val="superscript"/>
        </w:rPr>
        <w:t>#</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w:t>
      </w:r>
      <w:r w:rsidRPr="009119D0">
        <w:rPr>
          <w:rFonts w:ascii="Times New Roman" w:hAnsi="Times New Roman"/>
          <w:color w:val="000000"/>
          <w:szCs w:val="21"/>
        </w:rPr>
        <w:t>0.</w:t>
      </w:r>
      <w:r w:rsidR="00DE6B97">
        <w:rPr>
          <w:rFonts w:ascii="Times New Roman" w:hAnsi="Times New Roman"/>
          <w:color w:val="000000"/>
          <w:szCs w:val="21"/>
        </w:rPr>
        <w:t>2</w:t>
      </w:r>
      <w:r w:rsidRPr="009119D0">
        <w:rPr>
          <w:rFonts w:ascii="Times New Roman" w:hAnsi="Times New Roman"/>
          <w:color w:val="000000"/>
          <w:szCs w:val="21"/>
        </w:rPr>
        <w:t>g</w:t>
      </w:r>
      <w:r w:rsidRPr="009119D0">
        <w:rPr>
          <w:rFonts w:ascii="Times New Roman" w:hAnsi="Times New Roman"/>
          <w:color w:val="000000"/>
          <w:szCs w:val="21"/>
        </w:rPr>
        <w:t>，在溶解过程中加入不同体积的硝酸，其他试剂加入量不变，测定其浓度，结果见表</w:t>
      </w:r>
      <w:r w:rsidR="0028548B">
        <w:rPr>
          <w:rFonts w:ascii="Times New Roman" w:hAnsi="Times New Roman"/>
          <w:color w:val="000000"/>
          <w:szCs w:val="21"/>
        </w:rPr>
        <w:t>31</w:t>
      </w:r>
      <w:r w:rsidRPr="009119D0">
        <w:rPr>
          <w:rFonts w:ascii="Times New Roman" w:hAnsi="Times New Roman"/>
          <w:color w:val="000000"/>
          <w:szCs w:val="21"/>
        </w:rPr>
        <w:t>。</w:t>
      </w:r>
    </w:p>
    <w:p w14:paraId="54EDD860" w14:textId="4B02CB6C" w:rsidR="009249D5" w:rsidRPr="009119D0" w:rsidRDefault="004450C1">
      <w:pPr>
        <w:autoSpaceDE w:val="0"/>
        <w:autoSpaceDN w:val="0"/>
        <w:adjustRightInd w:val="0"/>
        <w:jc w:val="center"/>
        <w:rPr>
          <w:rFonts w:ascii="Times New Roman" w:hAnsi="Times New Roman"/>
          <w:b/>
          <w:color w:val="000000"/>
          <w:szCs w:val="21"/>
        </w:rPr>
      </w:pPr>
      <w:r w:rsidRPr="009119D0">
        <w:rPr>
          <w:rFonts w:ascii="Times New Roman" w:eastAsia="黑体" w:hAnsi="Times New Roman"/>
          <w:color w:val="000000"/>
          <w:szCs w:val="21"/>
        </w:rPr>
        <w:t>表</w:t>
      </w:r>
      <w:r w:rsidR="0028548B">
        <w:rPr>
          <w:rFonts w:ascii="Times New Roman" w:eastAsia="黑体" w:hAnsi="Times New Roman"/>
          <w:color w:val="000000"/>
          <w:szCs w:val="21"/>
        </w:rPr>
        <w:t>31</w:t>
      </w:r>
      <w:r w:rsidRPr="009119D0">
        <w:rPr>
          <w:rFonts w:ascii="Times New Roman" w:eastAsia="黑体" w:hAnsi="Times New Roman"/>
          <w:color w:val="000000"/>
          <w:szCs w:val="21"/>
        </w:rPr>
        <w:t xml:space="preserve"> </w:t>
      </w:r>
      <w:r w:rsidRPr="009119D0">
        <w:rPr>
          <w:rFonts w:ascii="Times New Roman" w:eastAsia="黑体" w:hAnsi="Times New Roman"/>
          <w:color w:val="000000"/>
          <w:szCs w:val="21"/>
        </w:rPr>
        <w:t>硝酸用量选择</w:t>
      </w:r>
    </w:p>
    <w:tbl>
      <w:tblPr>
        <w:tblW w:w="9119" w:type="dxa"/>
        <w:jc w:val="center"/>
        <w:tblLook w:val="04A0" w:firstRow="1" w:lastRow="0" w:firstColumn="1" w:lastColumn="0" w:noHBand="0" w:noVBand="1"/>
      </w:tblPr>
      <w:tblGrid>
        <w:gridCol w:w="3451"/>
        <w:gridCol w:w="5668"/>
      </w:tblGrid>
      <w:tr w:rsidR="009249D5" w:rsidRPr="009119D0" w14:paraId="675555F8" w14:textId="77777777">
        <w:trPr>
          <w:trHeight w:val="288"/>
          <w:jc w:val="center"/>
        </w:trPr>
        <w:tc>
          <w:tcPr>
            <w:tcW w:w="34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2C63F"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硝酸加入量</w:t>
            </w:r>
            <w:r w:rsidRPr="009119D0">
              <w:rPr>
                <w:rFonts w:ascii="Times New Roman" w:hAnsi="Times New Roman"/>
                <w:kern w:val="0"/>
                <w:sz w:val="18"/>
                <w:szCs w:val="18"/>
              </w:rPr>
              <w:t>/mL</w:t>
            </w:r>
          </w:p>
        </w:tc>
        <w:tc>
          <w:tcPr>
            <w:tcW w:w="5668" w:type="dxa"/>
            <w:tcBorders>
              <w:top w:val="single" w:sz="4" w:space="0" w:color="auto"/>
              <w:left w:val="nil"/>
              <w:bottom w:val="single" w:sz="4" w:space="0" w:color="auto"/>
              <w:right w:val="single" w:sz="4" w:space="0" w:color="auto"/>
            </w:tcBorders>
            <w:shd w:val="clear" w:color="auto" w:fill="auto"/>
            <w:noWrap/>
            <w:vAlign w:val="center"/>
          </w:tcPr>
          <w:p w14:paraId="70CC43E3"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样品测定值</w:t>
            </w:r>
            <w:r w:rsidRPr="009119D0">
              <w:rPr>
                <w:rFonts w:ascii="Times New Roman" w:hAnsi="Times New Roman"/>
                <w:kern w:val="0"/>
                <w:sz w:val="18"/>
                <w:szCs w:val="18"/>
              </w:rPr>
              <w:t>/(μg/mL)</w:t>
            </w:r>
          </w:p>
        </w:tc>
      </w:tr>
      <w:tr w:rsidR="009249D5" w:rsidRPr="009119D0" w14:paraId="1005386C" w14:textId="77777777">
        <w:trPr>
          <w:trHeight w:val="288"/>
          <w:jc w:val="center"/>
        </w:trPr>
        <w:tc>
          <w:tcPr>
            <w:tcW w:w="3451" w:type="dxa"/>
            <w:tcBorders>
              <w:top w:val="nil"/>
              <w:left w:val="single" w:sz="4" w:space="0" w:color="auto"/>
              <w:bottom w:val="single" w:sz="4" w:space="0" w:color="auto"/>
              <w:right w:val="single" w:sz="4" w:space="0" w:color="auto"/>
            </w:tcBorders>
            <w:shd w:val="clear" w:color="auto" w:fill="auto"/>
            <w:noWrap/>
            <w:vAlign w:val="center"/>
          </w:tcPr>
          <w:p w14:paraId="4FD00AB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0.5</w:t>
            </w:r>
          </w:p>
        </w:tc>
        <w:tc>
          <w:tcPr>
            <w:tcW w:w="5668" w:type="dxa"/>
            <w:tcBorders>
              <w:top w:val="nil"/>
              <w:left w:val="nil"/>
              <w:bottom w:val="single" w:sz="4" w:space="0" w:color="auto"/>
              <w:right w:val="single" w:sz="4" w:space="0" w:color="auto"/>
            </w:tcBorders>
            <w:shd w:val="clear" w:color="auto" w:fill="auto"/>
            <w:noWrap/>
            <w:vAlign w:val="bottom"/>
          </w:tcPr>
          <w:p w14:paraId="7B37355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82.94</w:t>
            </w:r>
          </w:p>
        </w:tc>
      </w:tr>
      <w:tr w:rsidR="009249D5" w:rsidRPr="009119D0" w14:paraId="2DFE8D01" w14:textId="77777777">
        <w:trPr>
          <w:trHeight w:val="288"/>
          <w:jc w:val="center"/>
        </w:trPr>
        <w:tc>
          <w:tcPr>
            <w:tcW w:w="3451" w:type="dxa"/>
            <w:tcBorders>
              <w:top w:val="nil"/>
              <w:left w:val="single" w:sz="4" w:space="0" w:color="auto"/>
              <w:bottom w:val="single" w:sz="4" w:space="0" w:color="auto"/>
              <w:right w:val="single" w:sz="4" w:space="0" w:color="auto"/>
            </w:tcBorders>
            <w:shd w:val="clear" w:color="auto" w:fill="auto"/>
            <w:noWrap/>
            <w:vAlign w:val="bottom"/>
          </w:tcPr>
          <w:p w14:paraId="3352528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p>
        </w:tc>
        <w:tc>
          <w:tcPr>
            <w:tcW w:w="5668" w:type="dxa"/>
            <w:tcBorders>
              <w:top w:val="nil"/>
              <w:left w:val="nil"/>
              <w:bottom w:val="single" w:sz="4" w:space="0" w:color="auto"/>
              <w:right w:val="single" w:sz="4" w:space="0" w:color="auto"/>
            </w:tcBorders>
            <w:shd w:val="clear" w:color="auto" w:fill="auto"/>
            <w:noWrap/>
            <w:vAlign w:val="bottom"/>
          </w:tcPr>
          <w:p w14:paraId="783540A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115.25</w:t>
            </w:r>
          </w:p>
        </w:tc>
      </w:tr>
      <w:tr w:rsidR="009249D5" w:rsidRPr="009119D0" w14:paraId="3E9B7DA3" w14:textId="77777777">
        <w:trPr>
          <w:trHeight w:val="288"/>
          <w:jc w:val="center"/>
        </w:trPr>
        <w:tc>
          <w:tcPr>
            <w:tcW w:w="3451" w:type="dxa"/>
            <w:tcBorders>
              <w:top w:val="nil"/>
              <w:left w:val="single" w:sz="4" w:space="0" w:color="auto"/>
              <w:bottom w:val="single" w:sz="4" w:space="0" w:color="auto"/>
              <w:right w:val="single" w:sz="4" w:space="0" w:color="auto"/>
            </w:tcBorders>
            <w:shd w:val="clear" w:color="auto" w:fill="auto"/>
            <w:noWrap/>
            <w:vAlign w:val="center"/>
          </w:tcPr>
          <w:p w14:paraId="197431B6"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2</w:t>
            </w:r>
          </w:p>
        </w:tc>
        <w:tc>
          <w:tcPr>
            <w:tcW w:w="5668" w:type="dxa"/>
            <w:tcBorders>
              <w:top w:val="nil"/>
              <w:left w:val="nil"/>
              <w:bottom w:val="single" w:sz="4" w:space="0" w:color="auto"/>
              <w:right w:val="single" w:sz="4" w:space="0" w:color="auto"/>
            </w:tcBorders>
            <w:shd w:val="clear" w:color="auto" w:fill="auto"/>
            <w:noWrap/>
            <w:vAlign w:val="bottom"/>
          </w:tcPr>
          <w:p w14:paraId="19A3DE7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sz w:val="18"/>
                <w:szCs w:val="18"/>
              </w:rPr>
              <w:t>106.94</w:t>
            </w:r>
          </w:p>
        </w:tc>
      </w:tr>
      <w:tr w:rsidR="009249D5" w:rsidRPr="009119D0" w14:paraId="155CF794" w14:textId="77777777">
        <w:trPr>
          <w:trHeight w:val="288"/>
          <w:jc w:val="center"/>
        </w:trPr>
        <w:tc>
          <w:tcPr>
            <w:tcW w:w="3451" w:type="dxa"/>
            <w:tcBorders>
              <w:top w:val="nil"/>
              <w:left w:val="single" w:sz="4" w:space="0" w:color="auto"/>
              <w:bottom w:val="single" w:sz="4" w:space="0" w:color="auto"/>
              <w:right w:val="single" w:sz="4" w:space="0" w:color="auto"/>
            </w:tcBorders>
            <w:shd w:val="clear" w:color="auto" w:fill="auto"/>
            <w:noWrap/>
            <w:vAlign w:val="center"/>
          </w:tcPr>
          <w:p w14:paraId="6E2FA556" w14:textId="77777777" w:rsidR="009249D5" w:rsidRPr="009119D0" w:rsidRDefault="004450C1">
            <w:pPr>
              <w:widowControl/>
              <w:jc w:val="center"/>
              <w:rPr>
                <w:rFonts w:ascii="Times New Roman" w:hAnsi="Times New Roman"/>
                <w:kern w:val="0"/>
                <w:sz w:val="18"/>
                <w:szCs w:val="18"/>
              </w:rPr>
            </w:pPr>
            <w:r w:rsidRPr="009119D0">
              <w:rPr>
                <w:rFonts w:ascii="Times New Roman" w:hAnsi="Times New Roman"/>
                <w:kern w:val="0"/>
                <w:sz w:val="18"/>
                <w:szCs w:val="18"/>
              </w:rPr>
              <w:t>3</w:t>
            </w:r>
          </w:p>
        </w:tc>
        <w:tc>
          <w:tcPr>
            <w:tcW w:w="5668" w:type="dxa"/>
            <w:tcBorders>
              <w:top w:val="nil"/>
              <w:left w:val="nil"/>
              <w:bottom w:val="single" w:sz="4" w:space="0" w:color="auto"/>
              <w:right w:val="single" w:sz="4" w:space="0" w:color="auto"/>
            </w:tcBorders>
            <w:shd w:val="clear" w:color="auto" w:fill="auto"/>
            <w:noWrap/>
            <w:vAlign w:val="bottom"/>
          </w:tcPr>
          <w:p w14:paraId="34E6CD4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sz w:val="18"/>
                <w:szCs w:val="18"/>
              </w:rPr>
              <w:t>83.09</w:t>
            </w:r>
          </w:p>
        </w:tc>
      </w:tr>
      <w:tr w:rsidR="009249D5" w:rsidRPr="009119D0" w14:paraId="2E7D2A8C" w14:textId="77777777">
        <w:trPr>
          <w:trHeight w:val="297"/>
          <w:jc w:val="center"/>
        </w:trPr>
        <w:tc>
          <w:tcPr>
            <w:tcW w:w="3451" w:type="dxa"/>
            <w:tcBorders>
              <w:top w:val="nil"/>
              <w:left w:val="single" w:sz="4" w:space="0" w:color="auto"/>
              <w:bottom w:val="single" w:sz="4" w:space="0" w:color="auto"/>
              <w:right w:val="single" w:sz="4" w:space="0" w:color="auto"/>
            </w:tcBorders>
            <w:shd w:val="clear" w:color="auto" w:fill="auto"/>
            <w:noWrap/>
            <w:vAlign w:val="center"/>
          </w:tcPr>
          <w:p w14:paraId="2A92AEC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5668" w:type="dxa"/>
            <w:tcBorders>
              <w:top w:val="nil"/>
              <w:left w:val="nil"/>
              <w:bottom w:val="single" w:sz="4" w:space="0" w:color="auto"/>
              <w:right w:val="single" w:sz="4" w:space="0" w:color="auto"/>
            </w:tcBorders>
            <w:shd w:val="clear" w:color="auto" w:fill="auto"/>
            <w:noWrap/>
            <w:vAlign w:val="bottom"/>
          </w:tcPr>
          <w:p w14:paraId="5846C84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sz w:val="18"/>
                <w:szCs w:val="18"/>
              </w:rPr>
              <w:t>84.14</w:t>
            </w:r>
          </w:p>
        </w:tc>
      </w:tr>
    </w:tbl>
    <w:p w14:paraId="12D61AE6" w14:textId="125B112C" w:rsidR="009249D5" w:rsidRPr="009119D0" w:rsidRDefault="004450C1">
      <w:pPr>
        <w:autoSpaceDE w:val="0"/>
        <w:autoSpaceDN w:val="0"/>
        <w:adjustRightInd w:val="0"/>
        <w:ind w:firstLineChars="200" w:firstLine="420"/>
        <w:jc w:val="left"/>
        <w:rPr>
          <w:rFonts w:ascii="Times New Roman" w:hAnsi="Times New Roman"/>
          <w:color w:val="000000"/>
          <w:szCs w:val="21"/>
        </w:rPr>
      </w:pPr>
      <w:r w:rsidRPr="009119D0">
        <w:rPr>
          <w:rFonts w:ascii="Times New Roman" w:hAnsi="Times New Roman"/>
          <w:color w:val="000000"/>
          <w:szCs w:val="21"/>
        </w:rPr>
        <w:t>从表</w:t>
      </w:r>
      <w:r w:rsidR="0028548B">
        <w:rPr>
          <w:rFonts w:ascii="Times New Roman" w:hAnsi="Times New Roman"/>
          <w:color w:val="000000"/>
          <w:szCs w:val="21"/>
        </w:rPr>
        <w:t>31</w:t>
      </w:r>
      <w:r w:rsidRPr="009119D0">
        <w:rPr>
          <w:rFonts w:ascii="Times New Roman" w:hAnsi="Times New Roman"/>
          <w:color w:val="000000"/>
          <w:szCs w:val="21"/>
        </w:rPr>
        <w:t>可以看出：称取</w:t>
      </w:r>
      <w:r w:rsidRPr="009119D0">
        <w:rPr>
          <w:rFonts w:ascii="Times New Roman" w:hAnsi="Times New Roman"/>
          <w:color w:val="000000"/>
          <w:szCs w:val="21"/>
        </w:rPr>
        <w:t>0.2g</w:t>
      </w:r>
      <w:r w:rsidRPr="009119D0">
        <w:rPr>
          <w:rFonts w:ascii="Times New Roman" w:hAnsi="Times New Roman"/>
          <w:color w:val="000000"/>
          <w:szCs w:val="21"/>
        </w:rPr>
        <w:t>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精矿样品，测定值随着硝酸介质的增大而变大，当硝酸加入量大于</w:t>
      </w:r>
      <w:r w:rsidRPr="009119D0">
        <w:rPr>
          <w:rFonts w:ascii="Times New Roman" w:hAnsi="Times New Roman"/>
          <w:color w:val="000000"/>
          <w:szCs w:val="21"/>
        </w:rPr>
        <w:t>1mL</w:t>
      </w:r>
      <w:r w:rsidRPr="009119D0">
        <w:rPr>
          <w:rFonts w:ascii="Times New Roman" w:hAnsi="Times New Roman"/>
          <w:color w:val="000000"/>
          <w:szCs w:val="21"/>
        </w:rPr>
        <w:t>时，测定结果最大，之后趋于平稳。因此，本实验选择</w:t>
      </w:r>
      <w:r w:rsidRPr="009119D0">
        <w:rPr>
          <w:rFonts w:ascii="Times New Roman" w:hAnsi="Times New Roman"/>
          <w:color w:val="000000"/>
          <w:szCs w:val="21"/>
        </w:rPr>
        <w:t>0.2g</w:t>
      </w:r>
      <w:r w:rsidRPr="009119D0">
        <w:rPr>
          <w:rFonts w:ascii="Times New Roman" w:hAnsi="Times New Roman"/>
          <w:color w:val="000000"/>
          <w:szCs w:val="21"/>
        </w:rPr>
        <w:t>样品溶解时加入</w:t>
      </w:r>
      <w:r w:rsidRPr="009119D0">
        <w:rPr>
          <w:rFonts w:ascii="Times New Roman" w:hAnsi="Times New Roman"/>
          <w:color w:val="000000"/>
          <w:szCs w:val="21"/>
        </w:rPr>
        <w:t>1mL</w:t>
      </w:r>
      <w:r w:rsidRPr="009119D0">
        <w:rPr>
          <w:rFonts w:ascii="Times New Roman" w:hAnsi="Times New Roman"/>
          <w:color w:val="000000"/>
          <w:szCs w:val="21"/>
        </w:rPr>
        <w:t>硝酸介质。</w:t>
      </w:r>
    </w:p>
    <w:p w14:paraId="3AD29B75" w14:textId="77777777" w:rsidR="009249D5" w:rsidRPr="009119D0" w:rsidRDefault="004450C1">
      <w:pPr>
        <w:rPr>
          <w:rFonts w:ascii="Times New Roman" w:eastAsia="黑体" w:hAnsi="Times New Roman"/>
          <w:szCs w:val="21"/>
        </w:rPr>
      </w:pPr>
      <w:r w:rsidRPr="009119D0">
        <w:rPr>
          <w:rFonts w:ascii="Times New Roman" w:eastAsia="黑体" w:hAnsi="Times New Roman"/>
          <w:szCs w:val="21"/>
        </w:rPr>
        <w:t>3.3.13</w:t>
      </w:r>
      <w:r w:rsidRPr="009119D0">
        <w:rPr>
          <w:rFonts w:ascii="Times New Roman" w:eastAsia="黑体" w:hAnsi="Times New Roman"/>
          <w:szCs w:val="21"/>
        </w:rPr>
        <w:t>基体影响</w:t>
      </w:r>
    </w:p>
    <w:p w14:paraId="3CA2B04B" w14:textId="77777777" w:rsidR="009249D5" w:rsidRPr="009119D0" w:rsidRDefault="004450C1">
      <w:pPr>
        <w:ind w:firstLineChars="200" w:firstLine="420"/>
        <w:rPr>
          <w:rFonts w:ascii="Times New Roman" w:hAnsi="Times New Roman"/>
          <w:color w:val="000000"/>
          <w:szCs w:val="21"/>
        </w:rPr>
      </w:pPr>
      <w:r w:rsidRPr="009119D0">
        <w:rPr>
          <w:rFonts w:ascii="Times New Roman" w:hAnsi="Times New Roman"/>
          <w:color w:val="000000"/>
          <w:szCs w:val="21"/>
        </w:rPr>
        <w:t>基体是指分析样品的主体组分。基体对预测组分的影响成为基体效应。本实验采用标准加入法来验证基体干扰。第一组：分别移取</w:t>
      </w:r>
      <w:r w:rsidRPr="009119D0">
        <w:rPr>
          <w:rFonts w:ascii="Times New Roman" w:hAnsi="Times New Roman"/>
          <w:color w:val="000000"/>
          <w:szCs w:val="21"/>
        </w:rPr>
        <w:t>1.35mL 50mg/mL</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基体溶液至</w:t>
      </w:r>
      <w:r w:rsidRPr="009119D0">
        <w:rPr>
          <w:rFonts w:ascii="Times New Roman" w:hAnsi="Times New Roman"/>
          <w:color w:val="000000"/>
          <w:szCs w:val="21"/>
        </w:rPr>
        <w:t>5</w:t>
      </w:r>
      <w:r w:rsidRPr="009119D0">
        <w:rPr>
          <w:rFonts w:ascii="Times New Roman" w:hAnsi="Times New Roman"/>
          <w:color w:val="000000"/>
          <w:szCs w:val="21"/>
        </w:rPr>
        <w:t>个</w:t>
      </w:r>
      <w:r w:rsidRPr="009119D0">
        <w:rPr>
          <w:rFonts w:ascii="Times New Roman" w:hAnsi="Times New Roman"/>
          <w:color w:val="000000"/>
          <w:szCs w:val="21"/>
        </w:rPr>
        <w:t>100mL</w:t>
      </w:r>
      <w:r w:rsidRPr="009119D0">
        <w:rPr>
          <w:rFonts w:ascii="Times New Roman" w:hAnsi="Times New Roman"/>
          <w:color w:val="000000"/>
          <w:szCs w:val="21"/>
        </w:rPr>
        <w:t>容量瓶中，分别移</w:t>
      </w:r>
      <w:proofErr w:type="gramStart"/>
      <w:r w:rsidRPr="009119D0">
        <w:rPr>
          <w:rFonts w:ascii="Times New Roman" w:hAnsi="Times New Roman"/>
          <w:color w:val="000000"/>
          <w:szCs w:val="21"/>
        </w:rPr>
        <w:t>取加入</w:t>
      </w:r>
      <w:proofErr w:type="gramEnd"/>
      <w:r w:rsidRPr="009119D0">
        <w:rPr>
          <w:rFonts w:ascii="Times New Roman" w:hAnsi="Times New Roman"/>
          <w:color w:val="000000"/>
          <w:szCs w:val="21"/>
        </w:rPr>
        <w:t>0mL</w:t>
      </w:r>
      <w:r w:rsidRPr="009119D0">
        <w:rPr>
          <w:rFonts w:ascii="Times New Roman" w:hAnsi="Times New Roman"/>
          <w:color w:val="000000"/>
          <w:szCs w:val="21"/>
        </w:rPr>
        <w:t>、</w:t>
      </w:r>
      <w:r w:rsidRPr="009119D0">
        <w:rPr>
          <w:rFonts w:ascii="Times New Roman" w:hAnsi="Times New Roman"/>
          <w:color w:val="000000"/>
          <w:szCs w:val="21"/>
        </w:rPr>
        <w:t>0.5mL</w:t>
      </w:r>
      <w:r w:rsidRPr="009119D0">
        <w:rPr>
          <w:rFonts w:ascii="Times New Roman" w:hAnsi="Times New Roman"/>
          <w:color w:val="000000"/>
          <w:szCs w:val="21"/>
        </w:rPr>
        <w:t>、</w:t>
      </w:r>
      <w:r w:rsidRPr="009119D0">
        <w:rPr>
          <w:rFonts w:ascii="Times New Roman" w:hAnsi="Times New Roman"/>
          <w:color w:val="000000"/>
          <w:szCs w:val="21"/>
        </w:rPr>
        <w:t>1.0mL</w:t>
      </w:r>
      <w:r w:rsidRPr="009119D0">
        <w:rPr>
          <w:rFonts w:ascii="Times New Roman" w:hAnsi="Times New Roman"/>
          <w:color w:val="000000"/>
          <w:szCs w:val="21"/>
        </w:rPr>
        <w:t>、</w:t>
      </w:r>
      <w:r w:rsidRPr="009119D0">
        <w:rPr>
          <w:rFonts w:ascii="Times New Roman" w:hAnsi="Times New Roman"/>
          <w:color w:val="000000"/>
          <w:szCs w:val="21"/>
        </w:rPr>
        <w:t>2mL</w:t>
      </w:r>
      <w:r w:rsidRPr="009119D0">
        <w:rPr>
          <w:rFonts w:ascii="Times New Roman" w:hAnsi="Times New Roman"/>
          <w:color w:val="000000"/>
          <w:szCs w:val="21"/>
        </w:rPr>
        <w:t>、</w:t>
      </w:r>
      <w:r w:rsidRPr="009119D0">
        <w:rPr>
          <w:rFonts w:ascii="Times New Roman" w:hAnsi="Times New Roman"/>
          <w:color w:val="000000"/>
          <w:szCs w:val="21"/>
        </w:rPr>
        <w:t>5mL</w:t>
      </w:r>
      <w:proofErr w:type="gramStart"/>
      <w:r w:rsidRPr="009119D0">
        <w:rPr>
          <w:rFonts w:ascii="Times New Roman" w:hAnsi="Times New Roman"/>
          <w:color w:val="000000"/>
          <w:szCs w:val="21"/>
        </w:rPr>
        <w:t>铋</w:t>
      </w:r>
      <w:proofErr w:type="gramEnd"/>
      <w:r w:rsidRPr="009119D0">
        <w:rPr>
          <w:rFonts w:ascii="Times New Roman" w:hAnsi="Times New Roman"/>
          <w:color w:val="000000"/>
          <w:szCs w:val="21"/>
        </w:rPr>
        <w:t>标准溶液（</w:t>
      </w:r>
      <w:r w:rsidRPr="009119D0">
        <w:rPr>
          <w:rFonts w:ascii="Times New Roman" w:hAnsi="Times New Roman"/>
          <w:color w:val="000000"/>
          <w:szCs w:val="21"/>
        </w:rPr>
        <w:t>1mg/L</w:t>
      </w:r>
      <w:r w:rsidRPr="009119D0">
        <w:rPr>
          <w:rFonts w:ascii="Times New Roman" w:hAnsi="Times New Roman"/>
          <w:color w:val="000000"/>
          <w:szCs w:val="21"/>
        </w:rPr>
        <w:t>），加入</w:t>
      </w:r>
      <w:r w:rsidRPr="009119D0">
        <w:rPr>
          <w:rFonts w:ascii="Times New Roman" w:hAnsi="Times New Roman"/>
          <w:color w:val="000000"/>
          <w:szCs w:val="21"/>
        </w:rPr>
        <w:t>10mL</w:t>
      </w:r>
      <w:r w:rsidRPr="009119D0">
        <w:rPr>
          <w:rFonts w:ascii="Times New Roman" w:hAnsi="Times New Roman"/>
          <w:color w:val="000000"/>
          <w:szCs w:val="21"/>
        </w:rPr>
        <w:t>盐酸、</w:t>
      </w:r>
      <w:r w:rsidRPr="009119D0">
        <w:rPr>
          <w:rFonts w:ascii="Times New Roman" w:hAnsi="Times New Roman"/>
          <w:color w:val="000000"/>
          <w:szCs w:val="21"/>
        </w:rPr>
        <w:t>1mL</w:t>
      </w:r>
      <w:r w:rsidRPr="009119D0">
        <w:rPr>
          <w:rFonts w:ascii="Times New Roman" w:hAnsi="Times New Roman"/>
          <w:color w:val="000000"/>
          <w:szCs w:val="21"/>
        </w:rPr>
        <w:t>硝酸，</w:t>
      </w:r>
      <w:proofErr w:type="gramStart"/>
      <w:r w:rsidRPr="009119D0">
        <w:rPr>
          <w:rFonts w:ascii="Times New Roman" w:hAnsi="Times New Roman"/>
          <w:color w:val="000000"/>
          <w:szCs w:val="21"/>
        </w:rPr>
        <w:t>用水定</w:t>
      </w:r>
      <w:proofErr w:type="gramEnd"/>
      <w:r w:rsidRPr="009119D0">
        <w:rPr>
          <w:rFonts w:ascii="Times New Roman" w:hAnsi="Times New Roman"/>
          <w:color w:val="000000"/>
          <w:szCs w:val="21"/>
        </w:rPr>
        <w:t>容。第</w:t>
      </w:r>
      <w:r w:rsidRPr="009119D0">
        <w:rPr>
          <w:rFonts w:ascii="Times New Roman" w:hAnsi="Times New Roman"/>
          <w:color w:val="000000"/>
          <w:szCs w:val="21"/>
        </w:rPr>
        <w:lastRenderedPageBreak/>
        <w:t>二组：分别移取</w:t>
      </w:r>
      <w:r w:rsidRPr="009119D0">
        <w:rPr>
          <w:rFonts w:ascii="Times New Roman" w:hAnsi="Times New Roman"/>
          <w:color w:val="000000"/>
          <w:szCs w:val="21"/>
        </w:rPr>
        <w:t>0mL</w:t>
      </w:r>
      <w:r w:rsidRPr="009119D0">
        <w:rPr>
          <w:rFonts w:ascii="Times New Roman" w:hAnsi="Times New Roman"/>
          <w:color w:val="000000"/>
          <w:szCs w:val="21"/>
        </w:rPr>
        <w:t>、</w:t>
      </w:r>
      <w:r w:rsidRPr="009119D0">
        <w:rPr>
          <w:rFonts w:ascii="Times New Roman" w:hAnsi="Times New Roman"/>
          <w:color w:val="000000"/>
          <w:szCs w:val="21"/>
        </w:rPr>
        <w:t>0.5mL</w:t>
      </w:r>
      <w:r w:rsidRPr="009119D0">
        <w:rPr>
          <w:rFonts w:ascii="Times New Roman" w:hAnsi="Times New Roman"/>
          <w:color w:val="000000"/>
          <w:szCs w:val="21"/>
        </w:rPr>
        <w:t>、</w:t>
      </w:r>
      <w:r w:rsidRPr="009119D0">
        <w:rPr>
          <w:rFonts w:ascii="Times New Roman" w:hAnsi="Times New Roman"/>
          <w:color w:val="000000"/>
          <w:szCs w:val="21"/>
        </w:rPr>
        <w:t>1.0mL</w:t>
      </w:r>
      <w:r w:rsidRPr="009119D0">
        <w:rPr>
          <w:rFonts w:ascii="Times New Roman" w:hAnsi="Times New Roman"/>
          <w:color w:val="000000"/>
          <w:szCs w:val="21"/>
        </w:rPr>
        <w:t>、</w:t>
      </w:r>
      <w:r w:rsidRPr="009119D0">
        <w:rPr>
          <w:rFonts w:ascii="Times New Roman" w:hAnsi="Times New Roman"/>
          <w:color w:val="000000"/>
          <w:szCs w:val="21"/>
        </w:rPr>
        <w:t>2mL</w:t>
      </w:r>
      <w:r w:rsidRPr="009119D0">
        <w:rPr>
          <w:rFonts w:ascii="Times New Roman" w:hAnsi="Times New Roman"/>
          <w:color w:val="000000"/>
          <w:szCs w:val="21"/>
        </w:rPr>
        <w:t>、</w:t>
      </w:r>
      <w:r w:rsidRPr="009119D0">
        <w:rPr>
          <w:rFonts w:ascii="Times New Roman" w:hAnsi="Times New Roman"/>
          <w:color w:val="000000"/>
          <w:szCs w:val="21"/>
        </w:rPr>
        <w:t>5mL</w:t>
      </w:r>
      <w:proofErr w:type="gramStart"/>
      <w:r w:rsidRPr="009119D0">
        <w:rPr>
          <w:rFonts w:ascii="Times New Roman" w:hAnsi="Times New Roman"/>
          <w:color w:val="000000"/>
          <w:szCs w:val="21"/>
        </w:rPr>
        <w:t>铋</w:t>
      </w:r>
      <w:proofErr w:type="gramEnd"/>
      <w:r w:rsidRPr="009119D0">
        <w:rPr>
          <w:rFonts w:ascii="Times New Roman" w:hAnsi="Times New Roman"/>
          <w:color w:val="000000"/>
          <w:szCs w:val="21"/>
        </w:rPr>
        <w:t>标准溶液（</w:t>
      </w:r>
      <w:r w:rsidRPr="009119D0">
        <w:rPr>
          <w:rFonts w:ascii="Times New Roman" w:hAnsi="Times New Roman"/>
          <w:color w:val="000000"/>
          <w:szCs w:val="21"/>
        </w:rPr>
        <w:t>1mg/L</w:t>
      </w:r>
      <w:r w:rsidRPr="009119D0">
        <w:rPr>
          <w:rFonts w:ascii="Times New Roman" w:hAnsi="Times New Roman"/>
          <w:color w:val="000000"/>
          <w:szCs w:val="21"/>
        </w:rPr>
        <w:t>）至</w:t>
      </w:r>
      <w:r w:rsidRPr="009119D0">
        <w:rPr>
          <w:rFonts w:ascii="Times New Roman" w:hAnsi="Times New Roman"/>
          <w:color w:val="000000"/>
          <w:szCs w:val="21"/>
        </w:rPr>
        <w:t>5</w:t>
      </w:r>
      <w:r w:rsidRPr="009119D0">
        <w:rPr>
          <w:rFonts w:ascii="Times New Roman" w:hAnsi="Times New Roman"/>
          <w:color w:val="000000"/>
          <w:szCs w:val="21"/>
        </w:rPr>
        <w:t>个</w:t>
      </w:r>
      <w:r w:rsidRPr="009119D0">
        <w:rPr>
          <w:rFonts w:ascii="Times New Roman" w:hAnsi="Times New Roman"/>
          <w:color w:val="000000"/>
          <w:szCs w:val="21"/>
        </w:rPr>
        <w:t>100mL</w:t>
      </w:r>
      <w:r w:rsidRPr="009119D0">
        <w:rPr>
          <w:rFonts w:ascii="Times New Roman" w:hAnsi="Times New Roman"/>
          <w:color w:val="000000"/>
          <w:szCs w:val="21"/>
        </w:rPr>
        <w:t>容量瓶中，加入</w:t>
      </w:r>
      <w:r w:rsidRPr="009119D0">
        <w:rPr>
          <w:rFonts w:ascii="Times New Roman" w:hAnsi="Times New Roman"/>
          <w:color w:val="000000"/>
          <w:szCs w:val="21"/>
        </w:rPr>
        <w:t>10mL</w:t>
      </w:r>
      <w:r w:rsidRPr="009119D0">
        <w:rPr>
          <w:rFonts w:ascii="Times New Roman" w:hAnsi="Times New Roman"/>
          <w:color w:val="000000"/>
          <w:szCs w:val="21"/>
        </w:rPr>
        <w:t>盐酸、</w:t>
      </w:r>
      <w:r w:rsidRPr="009119D0">
        <w:rPr>
          <w:rFonts w:ascii="Times New Roman" w:hAnsi="Times New Roman"/>
          <w:color w:val="000000"/>
          <w:szCs w:val="21"/>
        </w:rPr>
        <w:t>1mL</w:t>
      </w:r>
      <w:r w:rsidRPr="009119D0">
        <w:rPr>
          <w:rFonts w:ascii="Times New Roman" w:hAnsi="Times New Roman"/>
          <w:color w:val="000000"/>
          <w:szCs w:val="21"/>
        </w:rPr>
        <w:t>硝酸，</w:t>
      </w:r>
      <w:proofErr w:type="gramStart"/>
      <w:r w:rsidRPr="009119D0">
        <w:rPr>
          <w:rFonts w:ascii="Times New Roman" w:hAnsi="Times New Roman"/>
          <w:color w:val="000000"/>
          <w:szCs w:val="21"/>
        </w:rPr>
        <w:t>用水定</w:t>
      </w:r>
      <w:proofErr w:type="gramEnd"/>
      <w:r w:rsidRPr="009119D0">
        <w:rPr>
          <w:rFonts w:ascii="Times New Roman" w:hAnsi="Times New Roman"/>
          <w:color w:val="000000"/>
          <w:szCs w:val="21"/>
        </w:rPr>
        <w:t>容。在仪器选定参数下测定加入两组溶液中铋的浓度，结果见图</w:t>
      </w:r>
      <w:r w:rsidRPr="009119D0">
        <w:rPr>
          <w:rFonts w:ascii="Times New Roman" w:hAnsi="Times New Roman"/>
          <w:color w:val="000000"/>
          <w:szCs w:val="21"/>
        </w:rPr>
        <w:t>3</w:t>
      </w:r>
      <w:r w:rsidRPr="009119D0">
        <w:rPr>
          <w:rFonts w:ascii="Times New Roman" w:hAnsi="Times New Roman"/>
          <w:color w:val="000000"/>
          <w:szCs w:val="21"/>
        </w:rPr>
        <w:t>。</w:t>
      </w:r>
    </w:p>
    <w:p w14:paraId="48521073" w14:textId="77777777" w:rsidR="009249D5" w:rsidRPr="009119D0" w:rsidRDefault="004450C1">
      <w:pPr>
        <w:jc w:val="center"/>
        <w:rPr>
          <w:rFonts w:ascii="Times New Roman" w:eastAsia="黑体" w:hAnsi="Times New Roman"/>
          <w:color w:val="000000"/>
          <w:szCs w:val="21"/>
        </w:rPr>
      </w:pPr>
      <w:r w:rsidRPr="009119D0">
        <w:rPr>
          <w:rFonts w:ascii="Times New Roman" w:hAnsi="Times New Roman"/>
          <w:noProof/>
        </w:rPr>
        <w:drawing>
          <wp:inline distT="0" distB="0" distL="0" distR="0" wp14:anchorId="04659088" wp14:editId="47666A20">
            <wp:extent cx="4171950" cy="211201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4DF880" w14:textId="77777777" w:rsidR="009249D5" w:rsidRPr="009119D0" w:rsidRDefault="004450C1">
      <w:pPr>
        <w:jc w:val="center"/>
        <w:rPr>
          <w:rFonts w:ascii="Times New Roman" w:eastAsia="等线 Light" w:hAnsi="Times New Roman"/>
          <w:color w:val="000000"/>
          <w:szCs w:val="21"/>
        </w:rPr>
      </w:pPr>
      <w:r w:rsidRPr="009119D0">
        <w:rPr>
          <w:rFonts w:ascii="Times New Roman" w:eastAsia="等线 Light" w:hAnsi="Times New Roman"/>
          <w:color w:val="000000"/>
          <w:szCs w:val="21"/>
        </w:rPr>
        <w:t>图</w:t>
      </w:r>
      <w:r w:rsidRPr="009119D0">
        <w:rPr>
          <w:rFonts w:ascii="Times New Roman" w:eastAsia="等线 Light" w:hAnsi="Times New Roman"/>
          <w:color w:val="000000"/>
          <w:szCs w:val="21"/>
        </w:rPr>
        <w:t xml:space="preserve">3 </w:t>
      </w:r>
      <w:r w:rsidRPr="009119D0">
        <w:rPr>
          <w:rFonts w:ascii="Times New Roman" w:eastAsia="等线 Light" w:hAnsi="Times New Roman"/>
          <w:color w:val="000000"/>
          <w:szCs w:val="21"/>
        </w:rPr>
        <w:t>基体对铋的影响</w:t>
      </w:r>
    </w:p>
    <w:p w14:paraId="3D430F7B" w14:textId="77777777" w:rsidR="009249D5" w:rsidRPr="009119D0" w:rsidRDefault="004450C1">
      <w:pPr>
        <w:ind w:firstLineChars="200" w:firstLine="420"/>
        <w:rPr>
          <w:rFonts w:ascii="Times New Roman" w:hAnsi="Times New Roman"/>
          <w:color w:val="000000"/>
          <w:szCs w:val="21"/>
        </w:rPr>
      </w:pPr>
      <w:r w:rsidRPr="009119D0">
        <w:rPr>
          <w:rFonts w:ascii="Times New Roman" w:hAnsi="Times New Roman"/>
          <w:color w:val="000000"/>
          <w:szCs w:val="21"/>
        </w:rPr>
        <w:t>图</w:t>
      </w:r>
      <w:r w:rsidRPr="009119D0">
        <w:rPr>
          <w:rFonts w:ascii="Times New Roman" w:hAnsi="Times New Roman"/>
          <w:color w:val="000000"/>
          <w:szCs w:val="21"/>
        </w:rPr>
        <w:t>3</w:t>
      </w:r>
      <w:r w:rsidRPr="009119D0">
        <w:rPr>
          <w:rFonts w:ascii="Times New Roman" w:hAnsi="Times New Roman"/>
          <w:color w:val="000000"/>
          <w:szCs w:val="21"/>
        </w:rPr>
        <w:t>结果表明，</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基体对铋的测定有一定的干扰，存在基体效应，基体产生了增敏效应，影响测定结果，但是影响不是太大，因此可以采用基体匹配的方法来消除基体效应。</w:t>
      </w:r>
    </w:p>
    <w:p w14:paraId="50B5B860" w14:textId="71E0F656" w:rsidR="009249D5" w:rsidRPr="009119D0" w:rsidRDefault="004450C1">
      <w:pPr>
        <w:rPr>
          <w:rFonts w:ascii="Times New Roman" w:eastAsia="黑体" w:hAnsi="Times New Roman"/>
          <w:szCs w:val="21"/>
        </w:rPr>
      </w:pPr>
      <w:r w:rsidRPr="009119D0">
        <w:rPr>
          <w:rFonts w:ascii="Times New Roman" w:eastAsia="黑体" w:hAnsi="Times New Roman"/>
          <w:szCs w:val="21"/>
        </w:rPr>
        <w:t>3.3.1</w:t>
      </w:r>
      <w:r w:rsidR="00C90DF0">
        <w:rPr>
          <w:rFonts w:ascii="Times New Roman" w:eastAsia="黑体" w:hAnsi="Times New Roman"/>
          <w:szCs w:val="21"/>
        </w:rPr>
        <w:t>4</w:t>
      </w:r>
      <w:r w:rsidRPr="009119D0">
        <w:rPr>
          <w:rFonts w:ascii="Times New Roman" w:eastAsia="黑体" w:hAnsi="Times New Roman"/>
          <w:szCs w:val="21"/>
        </w:rPr>
        <w:t>共存离子的干扰</w:t>
      </w:r>
    </w:p>
    <w:p w14:paraId="666F1AC8" w14:textId="258353AF" w:rsidR="009249D5" w:rsidRPr="009119D0" w:rsidRDefault="004450C1">
      <w:pPr>
        <w:ind w:firstLineChars="200" w:firstLine="420"/>
        <w:jc w:val="left"/>
        <w:rPr>
          <w:rFonts w:ascii="Times New Roman" w:eastAsia="黑体" w:hAnsi="Times New Roman"/>
          <w:color w:val="000000"/>
          <w:szCs w:val="21"/>
        </w:rPr>
      </w:pPr>
      <w:r w:rsidRPr="009119D0">
        <w:rPr>
          <w:rFonts w:ascii="Times New Roman" w:hAnsi="Times New Roman"/>
          <w:color w:val="000000"/>
          <w:szCs w:val="21"/>
        </w:rPr>
        <w:t>根据焙烧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精矿中可能存在元素含量的上限和分析中可能引入的其它杂质离子，在含有基体的</w:t>
      </w:r>
      <w:r w:rsidRPr="009119D0">
        <w:rPr>
          <w:rFonts w:ascii="Times New Roman" w:hAnsi="Times New Roman"/>
          <w:color w:val="000000"/>
          <w:szCs w:val="21"/>
        </w:rPr>
        <w:t xml:space="preserve">20ng/mL </w:t>
      </w:r>
      <w:r w:rsidRPr="009119D0">
        <w:rPr>
          <w:rFonts w:ascii="Times New Roman" w:hAnsi="Times New Roman"/>
          <w:color w:val="000000"/>
          <w:szCs w:val="21"/>
        </w:rPr>
        <w:t>铋标准溶液中，分别加入一定浓度的共存元素</w:t>
      </w:r>
      <w:r w:rsidRPr="009119D0">
        <w:rPr>
          <w:rFonts w:ascii="Times New Roman" w:hAnsi="Times New Roman"/>
          <w:color w:val="000000"/>
          <w:szCs w:val="21"/>
        </w:rPr>
        <w:t>Al</w:t>
      </w:r>
      <w:r w:rsidRPr="009119D0">
        <w:rPr>
          <w:rFonts w:ascii="Times New Roman" w:hAnsi="Times New Roman"/>
          <w:color w:val="000000"/>
          <w:szCs w:val="21"/>
        </w:rPr>
        <w:t>、</w:t>
      </w:r>
      <w:r w:rsidRPr="009119D0">
        <w:rPr>
          <w:rFonts w:ascii="Times New Roman" w:hAnsi="Times New Roman"/>
          <w:color w:val="000000"/>
          <w:szCs w:val="21"/>
        </w:rPr>
        <w:t>Ba</w:t>
      </w:r>
      <w:r w:rsidRPr="009119D0">
        <w:rPr>
          <w:rFonts w:ascii="Times New Roman" w:hAnsi="Times New Roman"/>
          <w:color w:val="000000"/>
          <w:szCs w:val="21"/>
        </w:rPr>
        <w:t>、</w:t>
      </w:r>
      <w:r w:rsidRPr="009119D0">
        <w:rPr>
          <w:rFonts w:ascii="Times New Roman" w:hAnsi="Times New Roman"/>
          <w:color w:val="000000"/>
          <w:szCs w:val="21"/>
        </w:rPr>
        <w:t>Ca</w:t>
      </w:r>
      <w:r w:rsidRPr="009119D0">
        <w:rPr>
          <w:rFonts w:ascii="Times New Roman" w:hAnsi="Times New Roman"/>
          <w:color w:val="000000"/>
          <w:szCs w:val="21"/>
        </w:rPr>
        <w:t>、</w:t>
      </w:r>
      <w:r w:rsidRPr="009119D0">
        <w:rPr>
          <w:rFonts w:ascii="Times New Roman" w:hAnsi="Times New Roman"/>
          <w:color w:val="000000"/>
          <w:szCs w:val="21"/>
        </w:rPr>
        <w:t>Cd</w:t>
      </w:r>
      <w:r w:rsidRPr="009119D0">
        <w:rPr>
          <w:rFonts w:ascii="Times New Roman" w:hAnsi="Times New Roman"/>
          <w:color w:val="000000"/>
          <w:szCs w:val="21"/>
        </w:rPr>
        <w:t>、</w:t>
      </w:r>
      <w:r w:rsidRPr="009119D0">
        <w:rPr>
          <w:rFonts w:ascii="Times New Roman" w:hAnsi="Times New Roman"/>
          <w:color w:val="000000"/>
          <w:szCs w:val="21"/>
        </w:rPr>
        <w:t>Co</w:t>
      </w:r>
      <w:r w:rsidRPr="009119D0">
        <w:rPr>
          <w:rFonts w:ascii="Times New Roman" w:hAnsi="Times New Roman"/>
          <w:color w:val="000000"/>
          <w:szCs w:val="21"/>
        </w:rPr>
        <w:t>、</w:t>
      </w:r>
      <w:r w:rsidRPr="009119D0">
        <w:rPr>
          <w:rFonts w:ascii="Times New Roman" w:hAnsi="Times New Roman"/>
          <w:color w:val="000000"/>
          <w:szCs w:val="21"/>
        </w:rPr>
        <w:t>Cr</w:t>
      </w:r>
      <w:r w:rsidRPr="009119D0">
        <w:rPr>
          <w:rFonts w:ascii="Times New Roman" w:hAnsi="Times New Roman"/>
          <w:color w:val="000000"/>
          <w:szCs w:val="21"/>
        </w:rPr>
        <w:t>、</w:t>
      </w:r>
      <w:r w:rsidRPr="009119D0">
        <w:rPr>
          <w:rFonts w:ascii="Times New Roman" w:hAnsi="Times New Roman"/>
          <w:color w:val="000000"/>
          <w:szCs w:val="21"/>
        </w:rPr>
        <w:t>Cu</w:t>
      </w:r>
      <w:r w:rsidRPr="009119D0">
        <w:rPr>
          <w:rFonts w:ascii="Times New Roman" w:hAnsi="Times New Roman"/>
          <w:color w:val="000000"/>
          <w:szCs w:val="21"/>
        </w:rPr>
        <w:t>、</w:t>
      </w:r>
      <w:r w:rsidRPr="009119D0">
        <w:rPr>
          <w:rFonts w:ascii="Times New Roman" w:hAnsi="Times New Roman"/>
          <w:color w:val="000000"/>
          <w:szCs w:val="21"/>
        </w:rPr>
        <w:t>Fe</w:t>
      </w:r>
      <w:r w:rsidRPr="009119D0">
        <w:rPr>
          <w:rFonts w:ascii="Times New Roman" w:hAnsi="Times New Roman"/>
          <w:color w:val="000000"/>
          <w:szCs w:val="21"/>
        </w:rPr>
        <w:t>、</w:t>
      </w:r>
      <w:r w:rsidRPr="009119D0">
        <w:rPr>
          <w:rFonts w:ascii="Times New Roman" w:hAnsi="Times New Roman"/>
          <w:color w:val="000000"/>
          <w:szCs w:val="21"/>
        </w:rPr>
        <w:t>K</w:t>
      </w:r>
      <w:r w:rsidRPr="009119D0">
        <w:rPr>
          <w:rFonts w:ascii="Times New Roman" w:hAnsi="Times New Roman"/>
          <w:color w:val="000000"/>
          <w:szCs w:val="21"/>
        </w:rPr>
        <w:t>、</w:t>
      </w:r>
      <w:r w:rsidRPr="009119D0">
        <w:rPr>
          <w:rFonts w:ascii="Times New Roman" w:hAnsi="Times New Roman"/>
          <w:color w:val="000000"/>
          <w:szCs w:val="21"/>
        </w:rPr>
        <w:t>Mg</w:t>
      </w:r>
      <w:r w:rsidRPr="009119D0">
        <w:rPr>
          <w:rFonts w:ascii="Times New Roman" w:hAnsi="Times New Roman"/>
          <w:color w:val="000000"/>
          <w:szCs w:val="21"/>
        </w:rPr>
        <w:t>、</w:t>
      </w:r>
      <w:r w:rsidRPr="009119D0">
        <w:rPr>
          <w:rFonts w:ascii="Times New Roman" w:hAnsi="Times New Roman"/>
          <w:color w:val="000000"/>
          <w:szCs w:val="21"/>
        </w:rPr>
        <w:t>Mn</w:t>
      </w:r>
      <w:r w:rsidRPr="009119D0">
        <w:rPr>
          <w:rFonts w:ascii="Times New Roman" w:hAnsi="Times New Roman"/>
          <w:color w:val="000000"/>
          <w:szCs w:val="21"/>
        </w:rPr>
        <w:t>、</w:t>
      </w:r>
      <w:r w:rsidRPr="009119D0">
        <w:rPr>
          <w:rFonts w:ascii="Times New Roman" w:hAnsi="Times New Roman"/>
          <w:color w:val="000000"/>
          <w:szCs w:val="21"/>
        </w:rPr>
        <w:t>Na</w:t>
      </w:r>
      <w:r w:rsidRPr="009119D0">
        <w:rPr>
          <w:rFonts w:ascii="Times New Roman" w:hAnsi="Times New Roman"/>
          <w:color w:val="000000"/>
          <w:szCs w:val="21"/>
        </w:rPr>
        <w:t>、</w:t>
      </w:r>
      <w:r w:rsidRPr="009119D0">
        <w:rPr>
          <w:rFonts w:ascii="Times New Roman" w:hAnsi="Times New Roman"/>
          <w:color w:val="000000"/>
          <w:szCs w:val="21"/>
        </w:rPr>
        <w:t>Ni</w:t>
      </w:r>
      <w:r w:rsidRPr="009119D0">
        <w:rPr>
          <w:rFonts w:ascii="Times New Roman" w:hAnsi="Times New Roman"/>
          <w:color w:val="000000"/>
          <w:szCs w:val="21"/>
        </w:rPr>
        <w:t>、</w:t>
      </w:r>
      <w:r w:rsidRPr="009119D0">
        <w:rPr>
          <w:rFonts w:ascii="Times New Roman" w:hAnsi="Times New Roman"/>
          <w:color w:val="000000"/>
          <w:szCs w:val="21"/>
        </w:rPr>
        <w:t>Pb</w:t>
      </w:r>
      <w:r w:rsidRPr="009119D0">
        <w:rPr>
          <w:rFonts w:ascii="Times New Roman" w:hAnsi="Times New Roman"/>
          <w:color w:val="000000"/>
          <w:szCs w:val="21"/>
        </w:rPr>
        <w:t>、</w:t>
      </w:r>
      <w:r w:rsidRPr="009119D0">
        <w:rPr>
          <w:rFonts w:ascii="Times New Roman" w:hAnsi="Times New Roman"/>
          <w:color w:val="000000"/>
          <w:szCs w:val="21"/>
        </w:rPr>
        <w:t>V</w:t>
      </w:r>
      <w:r w:rsidRPr="009119D0">
        <w:rPr>
          <w:rFonts w:ascii="Times New Roman" w:hAnsi="Times New Roman"/>
          <w:color w:val="000000"/>
          <w:szCs w:val="21"/>
        </w:rPr>
        <w:t>、</w:t>
      </w:r>
      <w:proofErr w:type="spellStart"/>
      <w:r w:rsidRPr="009119D0">
        <w:rPr>
          <w:rFonts w:ascii="Times New Roman" w:hAnsi="Times New Roman"/>
          <w:color w:val="000000"/>
          <w:szCs w:val="21"/>
        </w:rPr>
        <w:t>Ti</w:t>
      </w:r>
      <w:proofErr w:type="spellEnd"/>
      <w:r w:rsidRPr="009119D0">
        <w:rPr>
          <w:rFonts w:ascii="Times New Roman" w:hAnsi="Times New Roman"/>
          <w:color w:val="000000"/>
          <w:szCs w:val="21"/>
        </w:rPr>
        <w:t>、</w:t>
      </w:r>
      <w:r w:rsidRPr="009119D0">
        <w:rPr>
          <w:rFonts w:ascii="Times New Roman" w:hAnsi="Times New Roman"/>
          <w:color w:val="000000"/>
          <w:szCs w:val="21"/>
        </w:rPr>
        <w:t>Zn</w:t>
      </w:r>
      <w:r w:rsidRPr="009119D0">
        <w:rPr>
          <w:rFonts w:ascii="Times New Roman" w:hAnsi="Times New Roman"/>
          <w:color w:val="000000"/>
          <w:szCs w:val="21"/>
        </w:rPr>
        <w:t>，在选定条件下测定</w:t>
      </w:r>
      <w:r w:rsidRPr="009119D0">
        <w:rPr>
          <w:rFonts w:ascii="Times New Roman" w:hAnsi="Times New Roman"/>
          <w:color w:val="000000"/>
          <w:szCs w:val="21"/>
        </w:rPr>
        <w:t>20ng/mL</w:t>
      </w:r>
      <w:r w:rsidRPr="009119D0">
        <w:rPr>
          <w:rFonts w:ascii="Times New Roman" w:hAnsi="Times New Roman"/>
          <w:color w:val="000000"/>
          <w:szCs w:val="21"/>
        </w:rPr>
        <w:t>铋的含量，结果见表</w:t>
      </w:r>
      <w:r w:rsidRPr="009119D0">
        <w:rPr>
          <w:rFonts w:ascii="Times New Roman" w:hAnsi="Times New Roman"/>
          <w:color w:val="000000"/>
          <w:szCs w:val="21"/>
        </w:rPr>
        <w:t>3</w:t>
      </w:r>
      <w:r w:rsidR="0028548B">
        <w:rPr>
          <w:rFonts w:ascii="Times New Roman" w:hAnsi="Times New Roman"/>
          <w:color w:val="000000"/>
          <w:szCs w:val="21"/>
        </w:rPr>
        <w:t>2</w:t>
      </w:r>
      <w:r w:rsidRPr="009119D0">
        <w:rPr>
          <w:rFonts w:ascii="Times New Roman" w:hAnsi="Times New Roman"/>
          <w:color w:val="000000"/>
          <w:szCs w:val="21"/>
        </w:rPr>
        <w:t>。实验表明，上述共存元素对</w:t>
      </w:r>
      <w:proofErr w:type="gramStart"/>
      <w:r w:rsidRPr="009119D0">
        <w:rPr>
          <w:rFonts w:ascii="Times New Roman" w:hAnsi="Times New Roman"/>
          <w:color w:val="000000"/>
          <w:szCs w:val="21"/>
        </w:rPr>
        <w:t>铋</w:t>
      </w:r>
      <w:proofErr w:type="gramEnd"/>
      <w:r w:rsidRPr="009119D0">
        <w:rPr>
          <w:rFonts w:ascii="Times New Roman" w:hAnsi="Times New Roman"/>
          <w:color w:val="000000"/>
          <w:szCs w:val="21"/>
        </w:rPr>
        <w:t>基本不产生干扰。</w:t>
      </w:r>
    </w:p>
    <w:p w14:paraId="4F6357AD" w14:textId="16E90FB2" w:rsidR="009249D5" w:rsidRPr="009119D0" w:rsidRDefault="004450C1">
      <w:pPr>
        <w:jc w:val="center"/>
        <w:rPr>
          <w:rFonts w:ascii="Times New Roman" w:eastAsia="黑体" w:hAnsi="Times New Roman"/>
          <w:color w:val="000000"/>
          <w:szCs w:val="21"/>
        </w:rPr>
      </w:pPr>
      <w:r w:rsidRPr="009119D0">
        <w:rPr>
          <w:rFonts w:ascii="Times New Roman" w:eastAsia="黑体" w:hAnsi="Times New Roman"/>
          <w:color w:val="000000"/>
          <w:szCs w:val="21"/>
        </w:rPr>
        <w:t>表</w:t>
      </w:r>
      <w:r w:rsidRPr="009119D0">
        <w:rPr>
          <w:rFonts w:ascii="Times New Roman" w:eastAsia="黑体" w:hAnsi="Times New Roman"/>
          <w:color w:val="000000"/>
          <w:szCs w:val="21"/>
        </w:rPr>
        <w:t>3</w:t>
      </w:r>
      <w:r w:rsidR="0028548B">
        <w:rPr>
          <w:rFonts w:ascii="Times New Roman" w:eastAsia="黑体" w:hAnsi="Times New Roman"/>
          <w:color w:val="000000"/>
          <w:szCs w:val="21"/>
        </w:rPr>
        <w:t>2</w:t>
      </w:r>
      <w:r w:rsidRPr="009119D0">
        <w:rPr>
          <w:rFonts w:ascii="Times New Roman" w:eastAsia="黑体" w:hAnsi="Times New Roman"/>
          <w:color w:val="000000"/>
          <w:szCs w:val="21"/>
        </w:rPr>
        <w:t xml:space="preserve"> </w:t>
      </w:r>
      <w:r w:rsidRPr="009119D0">
        <w:rPr>
          <w:rFonts w:ascii="Times New Roman" w:eastAsia="黑体" w:hAnsi="Times New Roman"/>
          <w:color w:val="000000"/>
          <w:szCs w:val="21"/>
        </w:rPr>
        <w:t>共存离子对</w:t>
      </w:r>
      <w:proofErr w:type="gramStart"/>
      <w:r w:rsidRPr="009119D0">
        <w:rPr>
          <w:rFonts w:ascii="Times New Roman" w:eastAsia="黑体" w:hAnsi="Times New Roman"/>
          <w:color w:val="000000"/>
          <w:szCs w:val="21"/>
        </w:rPr>
        <w:t>铋</w:t>
      </w:r>
      <w:proofErr w:type="gramEnd"/>
      <w:r w:rsidRPr="009119D0">
        <w:rPr>
          <w:rFonts w:ascii="Times New Roman" w:eastAsia="黑体" w:hAnsi="Times New Roman"/>
          <w:color w:val="000000"/>
          <w:szCs w:val="21"/>
        </w:rPr>
        <w:t>荧光强度的影响</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807"/>
        <w:gridCol w:w="1810"/>
        <w:gridCol w:w="932"/>
        <w:gridCol w:w="1810"/>
        <w:gridCol w:w="1807"/>
      </w:tblGrid>
      <w:tr w:rsidR="009249D5" w:rsidRPr="009119D0" w14:paraId="2564E937" w14:textId="77777777" w:rsidTr="0083786F">
        <w:trPr>
          <w:trHeight w:val="296"/>
          <w:jc w:val="center"/>
        </w:trPr>
        <w:tc>
          <w:tcPr>
            <w:tcW w:w="512" w:type="pct"/>
            <w:vMerge w:val="restart"/>
            <w:shd w:val="clear" w:color="auto" w:fill="auto"/>
            <w:noWrap/>
            <w:vAlign w:val="center"/>
          </w:tcPr>
          <w:p w14:paraId="31276CB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元素</w:t>
            </w:r>
          </w:p>
        </w:tc>
        <w:tc>
          <w:tcPr>
            <w:tcW w:w="993" w:type="pct"/>
            <w:shd w:val="clear" w:color="auto" w:fill="auto"/>
            <w:vAlign w:val="center"/>
          </w:tcPr>
          <w:p w14:paraId="5081FB9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含量</w:t>
            </w:r>
          </w:p>
        </w:tc>
        <w:tc>
          <w:tcPr>
            <w:tcW w:w="994" w:type="pct"/>
            <w:shd w:val="clear" w:color="auto" w:fill="auto"/>
            <w:noWrap/>
            <w:vAlign w:val="center"/>
          </w:tcPr>
          <w:p w14:paraId="259DFDFE" w14:textId="77777777" w:rsidR="009249D5" w:rsidRPr="009119D0" w:rsidRDefault="004450C1">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铋</w:t>
            </w:r>
            <w:proofErr w:type="gramEnd"/>
            <w:r w:rsidRPr="009119D0">
              <w:rPr>
                <w:rFonts w:ascii="Times New Roman" w:hAnsi="Times New Roman"/>
                <w:color w:val="000000"/>
                <w:kern w:val="0"/>
                <w:sz w:val="18"/>
                <w:szCs w:val="18"/>
              </w:rPr>
              <w:t>测定值</w:t>
            </w:r>
            <w:r w:rsidRPr="009119D0">
              <w:rPr>
                <w:rFonts w:ascii="Times New Roman" w:hAnsi="Times New Roman"/>
                <w:color w:val="000000"/>
                <w:kern w:val="0"/>
                <w:sz w:val="18"/>
                <w:szCs w:val="18"/>
              </w:rPr>
              <w:t xml:space="preserve"> </w:t>
            </w:r>
          </w:p>
        </w:tc>
        <w:tc>
          <w:tcPr>
            <w:tcW w:w="512" w:type="pct"/>
            <w:vMerge w:val="restart"/>
            <w:shd w:val="clear" w:color="auto" w:fill="auto"/>
            <w:vAlign w:val="center"/>
          </w:tcPr>
          <w:p w14:paraId="3925B1D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元素</w:t>
            </w:r>
          </w:p>
        </w:tc>
        <w:tc>
          <w:tcPr>
            <w:tcW w:w="994" w:type="pct"/>
            <w:shd w:val="clear" w:color="auto" w:fill="auto"/>
            <w:noWrap/>
            <w:vAlign w:val="center"/>
          </w:tcPr>
          <w:p w14:paraId="76248AA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含量</w:t>
            </w:r>
          </w:p>
        </w:tc>
        <w:tc>
          <w:tcPr>
            <w:tcW w:w="992" w:type="pct"/>
            <w:shd w:val="clear" w:color="auto" w:fill="auto"/>
            <w:vAlign w:val="center"/>
          </w:tcPr>
          <w:p w14:paraId="72E71030" w14:textId="77777777" w:rsidR="009249D5" w:rsidRPr="009119D0" w:rsidRDefault="004450C1">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铋</w:t>
            </w:r>
            <w:proofErr w:type="gramEnd"/>
            <w:r w:rsidRPr="009119D0">
              <w:rPr>
                <w:rFonts w:ascii="Times New Roman" w:hAnsi="Times New Roman"/>
                <w:color w:val="000000"/>
                <w:kern w:val="0"/>
                <w:sz w:val="18"/>
                <w:szCs w:val="18"/>
              </w:rPr>
              <w:t>测定值</w:t>
            </w:r>
            <w:r w:rsidRPr="009119D0">
              <w:rPr>
                <w:rFonts w:ascii="Times New Roman" w:hAnsi="Times New Roman"/>
                <w:color w:val="000000"/>
                <w:kern w:val="0"/>
                <w:sz w:val="18"/>
                <w:szCs w:val="18"/>
              </w:rPr>
              <w:t xml:space="preserve"> </w:t>
            </w:r>
          </w:p>
        </w:tc>
      </w:tr>
      <w:tr w:rsidR="009249D5" w:rsidRPr="009119D0" w14:paraId="11D97716" w14:textId="77777777" w:rsidTr="0083786F">
        <w:trPr>
          <w:trHeight w:val="296"/>
          <w:jc w:val="center"/>
        </w:trPr>
        <w:tc>
          <w:tcPr>
            <w:tcW w:w="512" w:type="pct"/>
            <w:vMerge/>
            <w:vAlign w:val="center"/>
          </w:tcPr>
          <w:p w14:paraId="2B53AC7D" w14:textId="77777777" w:rsidR="009249D5" w:rsidRPr="009119D0" w:rsidRDefault="009249D5">
            <w:pPr>
              <w:widowControl/>
              <w:jc w:val="left"/>
              <w:rPr>
                <w:rFonts w:ascii="Times New Roman" w:hAnsi="Times New Roman"/>
                <w:color w:val="000000"/>
                <w:kern w:val="0"/>
                <w:sz w:val="18"/>
                <w:szCs w:val="18"/>
              </w:rPr>
            </w:pPr>
          </w:p>
        </w:tc>
        <w:tc>
          <w:tcPr>
            <w:tcW w:w="993" w:type="pct"/>
            <w:shd w:val="clear" w:color="auto" w:fill="auto"/>
            <w:vAlign w:val="center"/>
          </w:tcPr>
          <w:p w14:paraId="440CF22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w:t>
            </w:r>
            <w:r w:rsidRPr="009119D0">
              <w:rPr>
                <w:rFonts w:ascii="Times New Roman" w:hAnsi="Times New Roman"/>
                <w:color w:val="000000"/>
                <w:kern w:val="0"/>
                <w:sz w:val="18"/>
                <w:szCs w:val="18"/>
              </w:rPr>
              <w:t>（</w:t>
            </w:r>
            <w:r w:rsidRPr="009119D0">
              <w:rPr>
                <w:rFonts w:ascii="Times New Roman" w:hAnsi="Times New Roman"/>
                <w:color w:val="000000"/>
                <w:kern w:val="0"/>
                <w:sz w:val="18"/>
                <w:szCs w:val="18"/>
              </w:rPr>
              <w:t>ng/mL</w:t>
            </w:r>
            <w:r w:rsidRPr="009119D0">
              <w:rPr>
                <w:rFonts w:ascii="Times New Roman" w:hAnsi="Times New Roman"/>
                <w:color w:val="000000"/>
                <w:kern w:val="0"/>
                <w:sz w:val="18"/>
                <w:szCs w:val="18"/>
              </w:rPr>
              <w:t>）</w:t>
            </w:r>
          </w:p>
        </w:tc>
        <w:tc>
          <w:tcPr>
            <w:tcW w:w="994" w:type="pct"/>
            <w:shd w:val="clear" w:color="auto" w:fill="auto"/>
            <w:noWrap/>
            <w:vAlign w:val="center"/>
          </w:tcPr>
          <w:p w14:paraId="3FB2AB9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w:t>
            </w:r>
            <w:r w:rsidRPr="009119D0">
              <w:rPr>
                <w:rFonts w:ascii="Times New Roman" w:hAnsi="Times New Roman"/>
                <w:color w:val="000000"/>
                <w:kern w:val="0"/>
                <w:sz w:val="18"/>
                <w:szCs w:val="18"/>
              </w:rPr>
              <w:t>（</w:t>
            </w:r>
            <w:r w:rsidRPr="009119D0">
              <w:rPr>
                <w:rFonts w:ascii="Times New Roman" w:hAnsi="Times New Roman"/>
                <w:color w:val="000000"/>
                <w:kern w:val="0"/>
                <w:sz w:val="18"/>
                <w:szCs w:val="18"/>
              </w:rPr>
              <w:t>ng/mL</w:t>
            </w:r>
            <w:r w:rsidRPr="009119D0">
              <w:rPr>
                <w:rFonts w:ascii="Times New Roman" w:hAnsi="Times New Roman"/>
                <w:color w:val="000000"/>
                <w:kern w:val="0"/>
                <w:sz w:val="18"/>
                <w:szCs w:val="18"/>
              </w:rPr>
              <w:t>）</w:t>
            </w:r>
          </w:p>
        </w:tc>
        <w:tc>
          <w:tcPr>
            <w:tcW w:w="512" w:type="pct"/>
            <w:vMerge/>
            <w:vAlign w:val="center"/>
          </w:tcPr>
          <w:p w14:paraId="446DAF80" w14:textId="77777777" w:rsidR="009249D5" w:rsidRPr="009119D0" w:rsidRDefault="009249D5">
            <w:pPr>
              <w:widowControl/>
              <w:jc w:val="left"/>
              <w:rPr>
                <w:rFonts w:ascii="Times New Roman" w:hAnsi="Times New Roman"/>
                <w:color w:val="000000"/>
                <w:kern w:val="0"/>
                <w:sz w:val="18"/>
                <w:szCs w:val="18"/>
              </w:rPr>
            </w:pPr>
          </w:p>
        </w:tc>
        <w:tc>
          <w:tcPr>
            <w:tcW w:w="994" w:type="pct"/>
            <w:shd w:val="clear" w:color="auto" w:fill="auto"/>
            <w:noWrap/>
            <w:vAlign w:val="center"/>
          </w:tcPr>
          <w:p w14:paraId="3EF28DB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w:t>
            </w:r>
            <w:r w:rsidRPr="009119D0">
              <w:rPr>
                <w:rFonts w:ascii="Times New Roman" w:hAnsi="Times New Roman"/>
                <w:color w:val="000000"/>
                <w:kern w:val="0"/>
                <w:sz w:val="18"/>
                <w:szCs w:val="18"/>
              </w:rPr>
              <w:t>（</w:t>
            </w:r>
            <w:r w:rsidRPr="009119D0">
              <w:rPr>
                <w:rFonts w:ascii="Times New Roman" w:hAnsi="Times New Roman"/>
                <w:color w:val="000000"/>
                <w:kern w:val="0"/>
                <w:sz w:val="18"/>
                <w:szCs w:val="18"/>
              </w:rPr>
              <w:t>ng/mL</w:t>
            </w:r>
            <w:r w:rsidRPr="009119D0">
              <w:rPr>
                <w:rFonts w:ascii="Times New Roman" w:hAnsi="Times New Roman"/>
                <w:color w:val="000000"/>
                <w:kern w:val="0"/>
                <w:sz w:val="18"/>
                <w:szCs w:val="18"/>
              </w:rPr>
              <w:t>）</w:t>
            </w:r>
          </w:p>
        </w:tc>
        <w:tc>
          <w:tcPr>
            <w:tcW w:w="992" w:type="pct"/>
            <w:shd w:val="clear" w:color="auto" w:fill="auto"/>
            <w:vAlign w:val="center"/>
          </w:tcPr>
          <w:p w14:paraId="7A3301D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w:t>
            </w:r>
            <w:r w:rsidRPr="009119D0">
              <w:rPr>
                <w:rFonts w:ascii="Times New Roman" w:hAnsi="Times New Roman"/>
                <w:color w:val="000000"/>
                <w:kern w:val="0"/>
                <w:sz w:val="18"/>
                <w:szCs w:val="18"/>
              </w:rPr>
              <w:t>（</w:t>
            </w:r>
            <w:r w:rsidRPr="009119D0">
              <w:rPr>
                <w:rFonts w:ascii="Times New Roman" w:hAnsi="Times New Roman"/>
                <w:color w:val="000000"/>
                <w:kern w:val="0"/>
                <w:sz w:val="18"/>
                <w:szCs w:val="18"/>
              </w:rPr>
              <w:t>ng/mL</w:t>
            </w:r>
            <w:r w:rsidRPr="009119D0">
              <w:rPr>
                <w:rFonts w:ascii="Times New Roman" w:hAnsi="Times New Roman"/>
                <w:color w:val="000000"/>
                <w:kern w:val="0"/>
                <w:sz w:val="18"/>
                <w:szCs w:val="18"/>
              </w:rPr>
              <w:t>）</w:t>
            </w:r>
          </w:p>
        </w:tc>
      </w:tr>
      <w:tr w:rsidR="009249D5" w:rsidRPr="009119D0" w14:paraId="00A117A9" w14:textId="77777777" w:rsidTr="0083786F">
        <w:trPr>
          <w:trHeight w:val="296"/>
          <w:jc w:val="center"/>
        </w:trPr>
        <w:tc>
          <w:tcPr>
            <w:tcW w:w="512" w:type="pct"/>
            <w:shd w:val="clear" w:color="auto" w:fill="auto"/>
            <w:noWrap/>
            <w:vAlign w:val="center"/>
          </w:tcPr>
          <w:p w14:paraId="5EBA377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Si</w:t>
            </w:r>
          </w:p>
        </w:tc>
        <w:tc>
          <w:tcPr>
            <w:tcW w:w="993" w:type="pct"/>
            <w:shd w:val="clear" w:color="auto" w:fill="auto"/>
            <w:vAlign w:val="center"/>
          </w:tcPr>
          <w:p w14:paraId="28EEE47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w:t>
            </w:r>
          </w:p>
        </w:tc>
        <w:tc>
          <w:tcPr>
            <w:tcW w:w="994" w:type="pct"/>
            <w:shd w:val="clear" w:color="auto" w:fill="auto"/>
            <w:noWrap/>
            <w:vAlign w:val="center"/>
          </w:tcPr>
          <w:p w14:paraId="6FBE817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20.89</w:t>
            </w:r>
          </w:p>
        </w:tc>
        <w:tc>
          <w:tcPr>
            <w:tcW w:w="512" w:type="pct"/>
            <w:shd w:val="clear" w:color="auto" w:fill="auto"/>
            <w:vAlign w:val="center"/>
          </w:tcPr>
          <w:p w14:paraId="7A7997D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Mg</w:t>
            </w:r>
          </w:p>
        </w:tc>
        <w:tc>
          <w:tcPr>
            <w:tcW w:w="994" w:type="pct"/>
            <w:shd w:val="clear" w:color="auto" w:fill="auto"/>
            <w:noWrap/>
            <w:vAlign w:val="center"/>
          </w:tcPr>
          <w:p w14:paraId="25C2ABE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w:t>
            </w:r>
          </w:p>
        </w:tc>
        <w:tc>
          <w:tcPr>
            <w:tcW w:w="992" w:type="pct"/>
            <w:shd w:val="clear" w:color="auto" w:fill="auto"/>
            <w:vAlign w:val="center"/>
          </w:tcPr>
          <w:p w14:paraId="3849C1E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20.26</w:t>
            </w:r>
          </w:p>
        </w:tc>
      </w:tr>
      <w:tr w:rsidR="009249D5" w:rsidRPr="009119D0" w14:paraId="1D907FBD" w14:textId="77777777" w:rsidTr="0083786F">
        <w:trPr>
          <w:trHeight w:val="296"/>
          <w:jc w:val="center"/>
        </w:trPr>
        <w:tc>
          <w:tcPr>
            <w:tcW w:w="512" w:type="pct"/>
            <w:shd w:val="clear" w:color="auto" w:fill="auto"/>
            <w:noWrap/>
            <w:vAlign w:val="center"/>
          </w:tcPr>
          <w:p w14:paraId="3F15663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Cu</w:t>
            </w:r>
          </w:p>
        </w:tc>
        <w:tc>
          <w:tcPr>
            <w:tcW w:w="993" w:type="pct"/>
            <w:shd w:val="clear" w:color="auto" w:fill="auto"/>
            <w:vAlign w:val="center"/>
          </w:tcPr>
          <w:p w14:paraId="32FF322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994" w:type="pct"/>
            <w:shd w:val="clear" w:color="auto" w:fill="auto"/>
            <w:noWrap/>
            <w:vAlign w:val="center"/>
          </w:tcPr>
          <w:p w14:paraId="0335111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20.09</w:t>
            </w:r>
          </w:p>
        </w:tc>
        <w:tc>
          <w:tcPr>
            <w:tcW w:w="512" w:type="pct"/>
            <w:shd w:val="clear" w:color="auto" w:fill="auto"/>
            <w:vAlign w:val="center"/>
          </w:tcPr>
          <w:p w14:paraId="25DD54E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Fe</w:t>
            </w:r>
          </w:p>
        </w:tc>
        <w:tc>
          <w:tcPr>
            <w:tcW w:w="994" w:type="pct"/>
            <w:shd w:val="clear" w:color="auto" w:fill="auto"/>
            <w:noWrap/>
            <w:vAlign w:val="center"/>
          </w:tcPr>
          <w:p w14:paraId="3710036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w:t>
            </w:r>
          </w:p>
        </w:tc>
        <w:tc>
          <w:tcPr>
            <w:tcW w:w="992" w:type="pct"/>
            <w:shd w:val="clear" w:color="auto" w:fill="auto"/>
            <w:vAlign w:val="center"/>
          </w:tcPr>
          <w:p w14:paraId="7C60830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20.49</w:t>
            </w:r>
          </w:p>
        </w:tc>
      </w:tr>
      <w:tr w:rsidR="009249D5" w:rsidRPr="009119D0" w14:paraId="679C8375" w14:textId="77777777" w:rsidTr="0083786F">
        <w:trPr>
          <w:trHeight w:val="296"/>
          <w:jc w:val="center"/>
        </w:trPr>
        <w:tc>
          <w:tcPr>
            <w:tcW w:w="512" w:type="pct"/>
            <w:shd w:val="clear" w:color="auto" w:fill="auto"/>
            <w:noWrap/>
            <w:vAlign w:val="center"/>
          </w:tcPr>
          <w:p w14:paraId="4B812C6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Pb</w:t>
            </w:r>
          </w:p>
        </w:tc>
        <w:tc>
          <w:tcPr>
            <w:tcW w:w="993" w:type="pct"/>
            <w:shd w:val="clear" w:color="auto" w:fill="auto"/>
            <w:vAlign w:val="center"/>
          </w:tcPr>
          <w:p w14:paraId="35926FB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994" w:type="pct"/>
            <w:shd w:val="clear" w:color="auto" w:fill="auto"/>
            <w:noWrap/>
            <w:vAlign w:val="center"/>
          </w:tcPr>
          <w:p w14:paraId="4DD3E38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19.38</w:t>
            </w:r>
          </w:p>
        </w:tc>
        <w:tc>
          <w:tcPr>
            <w:tcW w:w="512" w:type="pct"/>
            <w:shd w:val="clear" w:color="auto" w:fill="auto"/>
            <w:vAlign w:val="center"/>
          </w:tcPr>
          <w:p w14:paraId="54CD2A3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Na</w:t>
            </w:r>
          </w:p>
        </w:tc>
        <w:tc>
          <w:tcPr>
            <w:tcW w:w="994" w:type="pct"/>
            <w:shd w:val="clear" w:color="auto" w:fill="auto"/>
            <w:noWrap/>
            <w:vAlign w:val="center"/>
          </w:tcPr>
          <w:p w14:paraId="5DD8FD8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992" w:type="pct"/>
            <w:shd w:val="clear" w:color="auto" w:fill="auto"/>
            <w:vAlign w:val="center"/>
          </w:tcPr>
          <w:p w14:paraId="68823E4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20.08</w:t>
            </w:r>
          </w:p>
        </w:tc>
      </w:tr>
      <w:tr w:rsidR="009249D5" w:rsidRPr="009119D0" w14:paraId="7EF2ADE0" w14:textId="77777777" w:rsidTr="0083786F">
        <w:trPr>
          <w:trHeight w:val="296"/>
          <w:jc w:val="center"/>
        </w:trPr>
        <w:tc>
          <w:tcPr>
            <w:tcW w:w="512" w:type="pct"/>
            <w:shd w:val="clear" w:color="auto" w:fill="auto"/>
            <w:noWrap/>
            <w:vAlign w:val="center"/>
          </w:tcPr>
          <w:p w14:paraId="7A6C12E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Bi</w:t>
            </w:r>
          </w:p>
        </w:tc>
        <w:tc>
          <w:tcPr>
            <w:tcW w:w="993" w:type="pct"/>
            <w:shd w:val="clear" w:color="auto" w:fill="auto"/>
            <w:vAlign w:val="center"/>
          </w:tcPr>
          <w:p w14:paraId="1F1DAA8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994" w:type="pct"/>
            <w:shd w:val="clear" w:color="auto" w:fill="auto"/>
            <w:noWrap/>
            <w:vAlign w:val="center"/>
          </w:tcPr>
          <w:p w14:paraId="502457C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20.61</w:t>
            </w:r>
          </w:p>
        </w:tc>
        <w:tc>
          <w:tcPr>
            <w:tcW w:w="512" w:type="pct"/>
            <w:shd w:val="clear" w:color="auto" w:fill="auto"/>
            <w:vAlign w:val="center"/>
          </w:tcPr>
          <w:p w14:paraId="1D478F5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Ni</w:t>
            </w:r>
          </w:p>
        </w:tc>
        <w:tc>
          <w:tcPr>
            <w:tcW w:w="994" w:type="pct"/>
            <w:shd w:val="clear" w:color="auto" w:fill="auto"/>
            <w:noWrap/>
            <w:vAlign w:val="center"/>
          </w:tcPr>
          <w:p w14:paraId="5D52924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50</w:t>
            </w:r>
          </w:p>
        </w:tc>
        <w:tc>
          <w:tcPr>
            <w:tcW w:w="992" w:type="pct"/>
            <w:shd w:val="clear" w:color="auto" w:fill="auto"/>
            <w:vAlign w:val="center"/>
          </w:tcPr>
          <w:p w14:paraId="43C1DAC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19.43</w:t>
            </w:r>
          </w:p>
        </w:tc>
      </w:tr>
      <w:tr w:rsidR="009249D5" w:rsidRPr="009119D0" w14:paraId="650CD16B" w14:textId="77777777" w:rsidTr="0083786F">
        <w:trPr>
          <w:trHeight w:val="296"/>
          <w:jc w:val="center"/>
        </w:trPr>
        <w:tc>
          <w:tcPr>
            <w:tcW w:w="512" w:type="pct"/>
            <w:shd w:val="clear" w:color="auto" w:fill="auto"/>
            <w:noWrap/>
            <w:vAlign w:val="center"/>
          </w:tcPr>
          <w:p w14:paraId="3F05634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Zn</w:t>
            </w:r>
          </w:p>
        </w:tc>
        <w:tc>
          <w:tcPr>
            <w:tcW w:w="993" w:type="pct"/>
            <w:shd w:val="clear" w:color="auto" w:fill="auto"/>
            <w:vAlign w:val="center"/>
          </w:tcPr>
          <w:p w14:paraId="4CBFAE2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994" w:type="pct"/>
            <w:shd w:val="clear" w:color="auto" w:fill="auto"/>
            <w:noWrap/>
            <w:vAlign w:val="center"/>
          </w:tcPr>
          <w:p w14:paraId="70881F6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20.48</w:t>
            </w:r>
          </w:p>
        </w:tc>
        <w:tc>
          <w:tcPr>
            <w:tcW w:w="512" w:type="pct"/>
            <w:shd w:val="clear" w:color="auto" w:fill="auto"/>
            <w:vAlign w:val="center"/>
          </w:tcPr>
          <w:p w14:paraId="312A609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K</w:t>
            </w:r>
          </w:p>
        </w:tc>
        <w:tc>
          <w:tcPr>
            <w:tcW w:w="994" w:type="pct"/>
            <w:shd w:val="clear" w:color="auto" w:fill="auto"/>
            <w:noWrap/>
            <w:vAlign w:val="center"/>
          </w:tcPr>
          <w:p w14:paraId="41C8E33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w:t>
            </w:r>
          </w:p>
        </w:tc>
        <w:tc>
          <w:tcPr>
            <w:tcW w:w="992" w:type="pct"/>
            <w:shd w:val="clear" w:color="auto" w:fill="auto"/>
            <w:vAlign w:val="center"/>
          </w:tcPr>
          <w:p w14:paraId="52C184B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19.86</w:t>
            </w:r>
          </w:p>
        </w:tc>
      </w:tr>
      <w:tr w:rsidR="009249D5" w:rsidRPr="009119D0" w14:paraId="064B97CB" w14:textId="77777777" w:rsidTr="0083786F">
        <w:trPr>
          <w:trHeight w:val="314"/>
          <w:jc w:val="center"/>
        </w:trPr>
        <w:tc>
          <w:tcPr>
            <w:tcW w:w="512" w:type="pct"/>
            <w:shd w:val="clear" w:color="auto" w:fill="auto"/>
            <w:noWrap/>
            <w:vAlign w:val="center"/>
          </w:tcPr>
          <w:p w14:paraId="37CAE28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Ca</w:t>
            </w:r>
          </w:p>
        </w:tc>
        <w:tc>
          <w:tcPr>
            <w:tcW w:w="993" w:type="pct"/>
            <w:shd w:val="clear" w:color="auto" w:fill="auto"/>
            <w:vAlign w:val="center"/>
          </w:tcPr>
          <w:p w14:paraId="7D60CA5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w:t>
            </w:r>
          </w:p>
        </w:tc>
        <w:tc>
          <w:tcPr>
            <w:tcW w:w="994" w:type="pct"/>
            <w:shd w:val="clear" w:color="auto" w:fill="auto"/>
            <w:noWrap/>
            <w:vAlign w:val="center"/>
          </w:tcPr>
          <w:p w14:paraId="053ED35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20.41</w:t>
            </w:r>
          </w:p>
        </w:tc>
        <w:tc>
          <w:tcPr>
            <w:tcW w:w="512" w:type="pct"/>
            <w:shd w:val="clear" w:color="auto" w:fill="auto"/>
            <w:vAlign w:val="center"/>
          </w:tcPr>
          <w:p w14:paraId="563E1D0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Al</w:t>
            </w:r>
          </w:p>
        </w:tc>
        <w:tc>
          <w:tcPr>
            <w:tcW w:w="994" w:type="pct"/>
            <w:shd w:val="clear" w:color="auto" w:fill="auto"/>
            <w:noWrap/>
            <w:vAlign w:val="center"/>
          </w:tcPr>
          <w:p w14:paraId="27ED45E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992" w:type="pct"/>
            <w:shd w:val="clear" w:color="auto" w:fill="auto"/>
            <w:vAlign w:val="center"/>
          </w:tcPr>
          <w:p w14:paraId="549F820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19.62</w:t>
            </w:r>
          </w:p>
        </w:tc>
      </w:tr>
    </w:tbl>
    <w:p w14:paraId="1D0AED09" w14:textId="5E5741E4" w:rsidR="009249D5" w:rsidRPr="009119D0" w:rsidRDefault="004450C1">
      <w:pPr>
        <w:rPr>
          <w:rFonts w:ascii="Times New Roman" w:eastAsia="黑体" w:hAnsi="Times New Roman"/>
          <w:szCs w:val="21"/>
        </w:rPr>
      </w:pPr>
      <w:r w:rsidRPr="009119D0">
        <w:rPr>
          <w:rFonts w:ascii="Times New Roman" w:eastAsia="黑体" w:hAnsi="Times New Roman"/>
          <w:szCs w:val="21"/>
        </w:rPr>
        <w:t>3.3.1</w:t>
      </w:r>
      <w:r w:rsidR="00C90DF0">
        <w:rPr>
          <w:rFonts w:ascii="Times New Roman" w:eastAsia="黑体" w:hAnsi="Times New Roman"/>
          <w:szCs w:val="21"/>
        </w:rPr>
        <w:t>5</w:t>
      </w:r>
      <w:r w:rsidRPr="009119D0">
        <w:rPr>
          <w:rFonts w:ascii="Times New Roman" w:eastAsia="黑体" w:hAnsi="Times New Roman"/>
          <w:szCs w:val="21"/>
        </w:rPr>
        <w:t>工作曲线及检出限</w:t>
      </w:r>
    </w:p>
    <w:p w14:paraId="47344524" w14:textId="0244DE34" w:rsidR="009249D5" w:rsidRPr="009119D0" w:rsidRDefault="004450C1">
      <w:pPr>
        <w:widowControl/>
        <w:ind w:firstLineChars="200" w:firstLine="420"/>
        <w:jc w:val="left"/>
        <w:rPr>
          <w:rFonts w:ascii="Times New Roman" w:hAnsi="Times New Roman"/>
          <w:color w:val="000000"/>
          <w:szCs w:val="21"/>
        </w:rPr>
      </w:pPr>
      <w:r w:rsidRPr="009119D0">
        <w:rPr>
          <w:rFonts w:ascii="Times New Roman" w:hAnsi="Times New Roman"/>
          <w:color w:val="000000"/>
          <w:szCs w:val="21"/>
        </w:rPr>
        <w:t>在选定的实验条件下，氢化物发生</w:t>
      </w:r>
      <w:r w:rsidRPr="009119D0">
        <w:rPr>
          <w:rFonts w:ascii="Times New Roman" w:hAnsi="Times New Roman"/>
          <w:color w:val="000000"/>
          <w:szCs w:val="21"/>
        </w:rPr>
        <w:t>—</w:t>
      </w:r>
      <w:r w:rsidRPr="009119D0">
        <w:rPr>
          <w:rFonts w:ascii="Times New Roman" w:hAnsi="Times New Roman"/>
          <w:color w:val="000000"/>
          <w:szCs w:val="21"/>
        </w:rPr>
        <w:t>原子荧光光谱法测定焙烧</w:t>
      </w:r>
      <w:proofErr w:type="gramStart"/>
      <w:r w:rsidRPr="009119D0">
        <w:rPr>
          <w:rFonts w:ascii="Times New Roman" w:hAnsi="Times New Roman"/>
          <w:color w:val="000000"/>
          <w:szCs w:val="21"/>
        </w:rPr>
        <w:t>钼</w:t>
      </w:r>
      <w:proofErr w:type="gramEnd"/>
      <w:r w:rsidRPr="009119D0">
        <w:rPr>
          <w:rFonts w:ascii="Times New Roman" w:hAnsi="Times New Roman"/>
          <w:color w:val="000000"/>
          <w:szCs w:val="21"/>
        </w:rPr>
        <w:t>精矿中铋的工作曲线、线性范围、回归方程、相关系数见表</w:t>
      </w:r>
      <w:r w:rsidRPr="009119D0">
        <w:rPr>
          <w:rFonts w:ascii="Times New Roman" w:hAnsi="Times New Roman"/>
          <w:color w:val="000000"/>
          <w:szCs w:val="21"/>
        </w:rPr>
        <w:t>3</w:t>
      </w:r>
      <w:r w:rsidR="0028548B">
        <w:rPr>
          <w:rFonts w:ascii="Times New Roman" w:hAnsi="Times New Roman"/>
          <w:color w:val="000000"/>
          <w:szCs w:val="21"/>
        </w:rPr>
        <w:t>3</w:t>
      </w:r>
      <w:r w:rsidRPr="009119D0">
        <w:rPr>
          <w:rFonts w:ascii="Times New Roman" w:hAnsi="Times New Roman"/>
          <w:color w:val="000000"/>
          <w:szCs w:val="21"/>
        </w:rPr>
        <w:t>、图</w:t>
      </w:r>
      <w:r w:rsidRPr="009119D0">
        <w:rPr>
          <w:rFonts w:ascii="Times New Roman" w:hAnsi="Times New Roman"/>
          <w:color w:val="000000"/>
          <w:szCs w:val="21"/>
        </w:rPr>
        <w:t>4</w:t>
      </w:r>
      <w:r w:rsidRPr="009119D0">
        <w:rPr>
          <w:rFonts w:ascii="Times New Roman" w:hAnsi="Times New Roman"/>
          <w:color w:val="000000"/>
          <w:szCs w:val="21"/>
        </w:rPr>
        <w:t>，检出限见表</w:t>
      </w:r>
      <w:r w:rsidRPr="009119D0">
        <w:rPr>
          <w:rFonts w:ascii="Times New Roman" w:hAnsi="Times New Roman"/>
          <w:color w:val="000000"/>
          <w:szCs w:val="21"/>
        </w:rPr>
        <w:t>3</w:t>
      </w:r>
      <w:r w:rsidR="0028548B">
        <w:rPr>
          <w:rFonts w:ascii="Times New Roman" w:hAnsi="Times New Roman"/>
          <w:color w:val="000000"/>
          <w:szCs w:val="21"/>
        </w:rPr>
        <w:t>4</w:t>
      </w:r>
      <w:r w:rsidRPr="009119D0">
        <w:rPr>
          <w:rFonts w:ascii="Times New Roman" w:hAnsi="Times New Roman"/>
          <w:color w:val="000000"/>
          <w:szCs w:val="21"/>
        </w:rPr>
        <w:t>。其中检出限是测定空白溶液</w:t>
      </w:r>
      <w:r w:rsidRPr="009119D0">
        <w:rPr>
          <w:rFonts w:ascii="Times New Roman" w:hAnsi="Times New Roman"/>
          <w:color w:val="000000"/>
          <w:szCs w:val="21"/>
        </w:rPr>
        <w:t>11</w:t>
      </w:r>
      <w:r w:rsidRPr="009119D0">
        <w:rPr>
          <w:rFonts w:ascii="Times New Roman" w:hAnsi="Times New Roman"/>
          <w:color w:val="000000"/>
          <w:szCs w:val="21"/>
        </w:rPr>
        <w:t>次，</w:t>
      </w:r>
      <w:r w:rsidRPr="009119D0">
        <w:rPr>
          <w:rFonts w:ascii="Times New Roman" w:hAnsi="Times New Roman"/>
          <w:szCs w:val="21"/>
        </w:rPr>
        <w:t>根据</w:t>
      </w:r>
      <w:r w:rsidRPr="009119D0">
        <w:rPr>
          <w:rFonts w:ascii="Times New Roman" w:hAnsi="Times New Roman"/>
          <w:szCs w:val="21"/>
        </w:rPr>
        <w:t>3</w:t>
      </w:r>
      <w:r w:rsidRPr="009119D0">
        <w:rPr>
          <w:rFonts w:ascii="Times New Roman" w:hAnsi="Times New Roman"/>
          <w:szCs w:val="21"/>
        </w:rPr>
        <w:t>倍标准偏差计算的方法检出限为</w:t>
      </w:r>
      <w:r w:rsidRPr="009119D0">
        <w:rPr>
          <w:rFonts w:ascii="Times New Roman" w:hAnsi="Times New Roman"/>
          <w:szCs w:val="21"/>
        </w:rPr>
        <w:t>0.293n</w:t>
      </w:r>
      <w:r w:rsidRPr="009119D0">
        <w:rPr>
          <w:rFonts w:ascii="Times New Roman" w:hAnsi="Times New Roman"/>
          <w:color w:val="000000"/>
          <w:sz w:val="18"/>
          <w:szCs w:val="18"/>
        </w:rPr>
        <w:t>g/mL</w:t>
      </w:r>
      <w:r w:rsidRPr="009119D0">
        <w:rPr>
          <w:rFonts w:ascii="Times New Roman" w:hAnsi="Times New Roman"/>
          <w:color w:val="000000"/>
          <w:szCs w:val="21"/>
        </w:rPr>
        <w:t>。</w:t>
      </w:r>
    </w:p>
    <w:p w14:paraId="3B4D4BDF" w14:textId="02DFFC2D" w:rsidR="009249D5" w:rsidRPr="009119D0" w:rsidRDefault="004450C1">
      <w:pPr>
        <w:autoSpaceDE w:val="0"/>
        <w:autoSpaceDN w:val="0"/>
        <w:adjustRightInd w:val="0"/>
        <w:jc w:val="center"/>
        <w:rPr>
          <w:rFonts w:ascii="Times New Roman" w:eastAsia="黑体" w:hAnsi="Times New Roman"/>
          <w:color w:val="000000"/>
          <w:szCs w:val="21"/>
        </w:rPr>
      </w:pPr>
      <w:r w:rsidRPr="009119D0">
        <w:rPr>
          <w:rFonts w:ascii="Times New Roman" w:eastAsia="黑体" w:hAnsi="Times New Roman"/>
          <w:color w:val="000000"/>
          <w:szCs w:val="21"/>
        </w:rPr>
        <w:t>表</w:t>
      </w:r>
      <w:r w:rsidRPr="009119D0">
        <w:rPr>
          <w:rFonts w:ascii="Times New Roman" w:eastAsia="黑体" w:hAnsi="Times New Roman"/>
          <w:color w:val="000000"/>
          <w:szCs w:val="21"/>
        </w:rPr>
        <w:t>3</w:t>
      </w:r>
      <w:r w:rsidR="0028548B">
        <w:rPr>
          <w:rFonts w:ascii="Times New Roman" w:eastAsia="黑体" w:hAnsi="Times New Roman"/>
          <w:color w:val="000000"/>
          <w:szCs w:val="21"/>
        </w:rPr>
        <w:t>3</w:t>
      </w:r>
      <w:r w:rsidRPr="009119D0">
        <w:rPr>
          <w:rFonts w:ascii="Times New Roman" w:eastAsia="黑体" w:hAnsi="Times New Roman"/>
          <w:color w:val="000000"/>
          <w:szCs w:val="21"/>
        </w:rPr>
        <w:t xml:space="preserve"> </w:t>
      </w:r>
      <w:r w:rsidRPr="009119D0">
        <w:rPr>
          <w:rFonts w:ascii="Times New Roman" w:eastAsia="黑体" w:hAnsi="Times New Roman"/>
          <w:color w:val="000000"/>
          <w:szCs w:val="21"/>
        </w:rPr>
        <w:t>工作曲线、回归方程和相关系数</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2501"/>
        <w:gridCol w:w="3492"/>
        <w:gridCol w:w="2102"/>
      </w:tblGrid>
      <w:tr w:rsidR="009249D5" w:rsidRPr="009119D0" w14:paraId="41CD285B" w14:textId="77777777">
        <w:trPr>
          <w:trHeight w:val="370"/>
          <w:jc w:val="center"/>
        </w:trPr>
        <w:tc>
          <w:tcPr>
            <w:tcW w:w="1284" w:type="dxa"/>
            <w:vAlign w:val="center"/>
          </w:tcPr>
          <w:p w14:paraId="1F648307"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元素</w:t>
            </w:r>
          </w:p>
        </w:tc>
        <w:tc>
          <w:tcPr>
            <w:tcW w:w="2501" w:type="dxa"/>
            <w:vAlign w:val="center"/>
          </w:tcPr>
          <w:p w14:paraId="6E03754A"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线性范围</w:t>
            </w:r>
            <w:r w:rsidRPr="009119D0">
              <w:rPr>
                <w:rFonts w:ascii="Times New Roman" w:hAnsi="Times New Roman"/>
                <w:color w:val="000000"/>
                <w:sz w:val="18"/>
                <w:szCs w:val="18"/>
              </w:rPr>
              <w:t>/(ng/mL)</w:t>
            </w:r>
          </w:p>
        </w:tc>
        <w:tc>
          <w:tcPr>
            <w:tcW w:w="3492" w:type="dxa"/>
            <w:vAlign w:val="center"/>
          </w:tcPr>
          <w:p w14:paraId="15B7783E"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回归方程</w:t>
            </w:r>
          </w:p>
        </w:tc>
        <w:tc>
          <w:tcPr>
            <w:tcW w:w="2102" w:type="dxa"/>
            <w:vAlign w:val="center"/>
          </w:tcPr>
          <w:p w14:paraId="3A8CACC7"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相关系数</w:t>
            </w:r>
            <w:r w:rsidRPr="009119D0">
              <w:rPr>
                <w:rFonts w:ascii="Times New Roman" w:hAnsi="Times New Roman"/>
                <w:color w:val="000000"/>
                <w:sz w:val="18"/>
                <w:szCs w:val="18"/>
              </w:rPr>
              <w:t>(r)</w:t>
            </w:r>
          </w:p>
        </w:tc>
      </w:tr>
      <w:tr w:rsidR="009249D5" w:rsidRPr="009119D0" w14:paraId="3411DD34" w14:textId="77777777">
        <w:trPr>
          <w:trHeight w:val="350"/>
          <w:jc w:val="center"/>
        </w:trPr>
        <w:tc>
          <w:tcPr>
            <w:tcW w:w="1284" w:type="dxa"/>
            <w:vAlign w:val="center"/>
          </w:tcPr>
          <w:p w14:paraId="769211A2"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铋</w:t>
            </w:r>
          </w:p>
        </w:tc>
        <w:tc>
          <w:tcPr>
            <w:tcW w:w="2501" w:type="dxa"/>
            <w:vAlign w:val="center"/>
          </w:tcPr>
          <w:p w14:paraId="5CBB673D" w14:textId="42ED3758"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0</w:t>
            </w:r>
            <w:r w:rsidR="00D3646D">
              <w:rPr>
                <w:rFonts w:ascii="Times New Roman" w:hAnsi="Times New Roman"/>
                <w:color w:val="000000"/>
                <w:sz w:val="18"/>
                <w:szCs w:val="18"/>
              </w:rPr>
              <w:t>-</w:t>
            </w:r>
            <w:r w:rsidRPr="009119D0">
              <w:rPr>
                <w:rFonts w:ascii="Times New Roman" w:hAnsi="Times New Roman"/>
                <w:color w:val="000000"/>
                <w:sz w:val="18"/>
                <w:szCs w:val="18"/>
              </w:rPr>
              <w:t>50</w:t>
            </w:r>
          </w:p>
        </w:tc>
        <w:tc>
          <w:tcPr>
            <w:tcW w:w="3492" w:type="dxa"/>
            <w:vAlign w:val="center"/>
          </w:tcPr>
          <w:p w14:paraId="1C7484E0"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y = 53.674x+24.213</w:t>
            </w:r>
          </w:p>
        </w:tc>
        <w:tc>
          <w:tcPr>
            <w:tcW w:w="2102" w:type="dxa"/>
            <w:vAlign w:val="center"/>
          </w:tcPr>
          <w:p w14:paraId="3D1A4690"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0.9999</w:t>
            </w:r>
          </w:p>
        </w:tc>
      </w:tr>
    </w:tbl>
    <w:p w14:paraId="2C5FD408" w14:textId="77777777" w:rsidR="009249D5" w:rsidRPr="009119D0" w:rsidRDefault="009249D5">
      <w:pPr>
        <w:pStyle w:val="af0"/>
        <w:adjustRightInd w:val="0"/>
        <w:snapToGrid w:val="0"/>
        <w:rPr>
          <w:rFonts w:ascii="Times New Roman" w:hAnsi="Times New Roman"/>
        </w:rPr>
      </w:pPr>
    </w:p>
    <w:p w14:paraId="7355FCF6" w14:textId="77777777" w:rsidR="009249D5" w:rsidRPr="009119D0" w:rsidRDefault="004450C1">
      <w:pPr>
        <w:pStyle w:val="af0"/>
        <w:adjustRightInd w:val="0"/>
        <w:snapToGrid w:val="0"/>
        <w:jc w:val="center"/>
        <w:rPr>
          <w:rFonts w:ascii="Times New Roman" w:hAnsi="Times New Roman"/>
        </w:rPr>
      </w:pPr>
      <w:r w:rsidRPr="009119D0">
        <w:rPr>
          <w:rFonts w:ascii="Times New Roman" w:hAnsi="Times New Roman"/>
          <w:noProof/>
        </w:rPr>
        <w:lastRenderedPageBreak/>
        <w:drawing>
          <wp:inline distT="0" distB="0" distL="0" distR="0" wp14:anchorId="3F023AB9" wp14:editId="539390AA">
            <wp:extent cx="4114800" cy="2276475"/>
            <wp:effectExtent l="0" t="0" r="0"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D66333" w14:textId="77777777" w:rsidR="009249D5" w:rsidRPr="009119D0" w:rsidRDefault="004450C1">
      <w:pPr>
        <w:pStyle w:val="af0"/>
        <w:adjustRightInd w:val="0"/>
        <w:snapToGrid w:val="0"/>
        <w:ind w:firstLine="420"/>
        <w:jc w:val="center"/>
        <w:rPr>
          <w:rFonts w:ascii="Times New Roman" w:eastAsia="黑体" w:hAnsi="Times New Roman"/>
          <w:color w:val="000000"/>
          <w:szCs w:val="21"/>
        </w:rPr>
      </w:pPr>
      <w:r w:rsidRPr="009119D0">
        <w:rPr>
          <w:rFonts w:ascii="Times New Roman" w:eastAsia="等线 Light" w:hAnsi="Times New Roman"/>
          <w:color w:val="000000"/>
          <w:sz w:val="21"/>
        </w:rPr>
        <w:t>图</w:t>
      </w:r>
      <w:r w:rsidRPr="009119D0">
        <w:rPr>
          <w:rFonts w:ascii="Times New Roman" w:eastAsia="等线 Light" w:hAnsi="Times New Roman"/>
          <w:color w:val="000000"/>
          <w:sz w:val="21"/>
        </w:rPr>
        <w:t xml:space="preserve">4 </w:t>
      </w:r>
      <w:r w:rsidRPr="009119D0">
        <w:rPr>
          <w:rFonts w:ascii="Times New Roman" w:eastAsia="等线 Light" w:hAnsi="Times New Roman"/>
          <w:color w:val="000000"/>
          <w:sz w:val="21"/>
        </w:rPr>
        <w:t>氢化物发生</w:t>
      </w:r>
      <w:r w:rsidRPr="009119D0">
        <w:rPr>
          <w:rFonts w:ascii="Times New Roman" w:eastAsia="等线 Light" w:hAnsi="Times New Roman"/>
          <w:color w:val="000000"/>
          <w:sz w:val="21"/>
        </w:rPr>
        <w:t>-</w:t>
      </w:r>
      <w:r w:rsidRPr="009119D0">
        <w:rPr>
          <w:rFonts w:ascii="Times New Roman" w:eastAsia="等线 Light" w:hAnsi="Times New Roman"/>
          <w:color w:val="000000"/>
          <w:sz w:val="21"/>
        </w:rPr>
        <w:t>原子荧光测定铋的工作曲线</w:t>
      </w:r>
    </w:p>
    <w:p w14:paraId="6FA882DA" w14:textId="7419D9C9" w:rsidR="009249D5" w:rsidRPr="009119D0" w:rsidRDefault="004450C1">
      <w:pPr>
        <w:autoSpaceDE w:val="0"/>
        <w:autoSpaceDN w:val="0"/>
        <w:adjustRightInd w:val="0"/>
        <w:jc w:val="center"/>
        <w:rPr>
          <w:rFonts w:ascii="Times New Roman" w:eastAsia="黑体" w:hAnsi="Times New Roman"/>
          <w:color w:val="000000"/>
          <w:szCs w:val="21"/>
        </w:rPr>
      </w:pPr>
      <w:r w:rsidRPr="009119D0">
        <w:rPr>
          <w:rFonts w:ascii="Times New Roman" w:eastAsia="黑体" w:hAnsi="Times New Roman"/>
          <w:color w:val="000000"/>
          <w:szCs w:val="21"/>
        </w:rPr>
        <w:t>表</w:t>
      </w:r>
      <w:r w:rsidRPr="009119D0">
        <w:rPr>
          <w:rFonts w:ascii="Times New Roman" w:eastAsia="黑体" w:hAnsi="Times New Roman"/>
          <w:color w:val="000000"/>
          <w:szCs w:val="21"/>
        </w:rPr>
        <w:t>3</w:t>
      </w:r>
      <w:r w:rsidR="0028548B">
        <w:rPr>
          <w:rFonts w:ascii="Times New Roman" w:eastAsia="黑体" w:hAnsi="Times New Roman"/>
          <w:color w:val="000000"/>
          <w:szCs w:val="21"/>
        </w:rPr>
        <w:t>4</w:t>
      </w:r>
      <w:r w:rsidRPr="009119D0">
        <w:rPr>
          <w:rFonts w:ascii="Times New Roman" w:eastAsia="黑体" w:hAnsi="Times New Roman"/>
          <w:color w:val="000000"/>
          <w:szCs w:val="21"/>
        </w:rPr>
        <w:t xml:space="preserve"> </w:t>
      </w:r>
      <w:r w:rsidRPr="009119D0">
        <w:rPr>
          <w:rFonts w:ascii="Times New Roman" w:eastAsia="黑体" w:hAnsi="Times New Roman"/>
          <w:color w:val="000000"/>
          <w:szCs w:val="21"/>
        </w:rPr>
        <w:t>检出限</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2463"/>
        <w:gridCol w:w="2054"/>
      </w:tblGrid>
      <w:tr w:rsidR="009249D5" w:rsidRPr="009119D0" w14:paraId="407934A4" w14:textId="77777777">
        <w:trPr>
          <w:trHeight w:val="317"/>
          <w:jc w:val="center"/>
        </w:trPr>
        <w:tc>
          <w:tcPr>
            <w:tcW w:w="2558" w:type="pct"/>
            <w:vAlign w:val="center"/>
          </w:tcPr>
          <w:p w14:paraId="2EB0D18B"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空白溶液测定值</w:t>
            </w:r>
            <w:r w:rsidRPr="009119D0">
              <w:rPr>
                <w:rFonts w:ascii="Times New Roman" w:hAnsi="Times New Roman"/>
                <w:color w:val="000000"/>
                <w:sz w:val="18"/>
                <w:szCs w:val="18"/>
              </w:rPr>
              <w:t>/(ng/mL)</w:t>
            </w:r>
          </w:p>
        </w:tc>
        <w:tc>
          <w:tcPr>
            <w:tcW w:w="1331" w:type="pct"/>
            <w:vAlign w:val="center"/>
          </w:tcPr>
          <w:p w14:paraId="50638E26"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标准偏差</w:t>
            </w:r>
            <w:r w:rsidRPr="009119D0">
              <w:rPr>
                <w:rFonts w:ascii="Times New Roman" w:hAnsi="Times New Roman"/>
                <w:color w:val="000000"/>
                <w:sz w:val="18"/>
                <w:szCs w:val="18"/>
              </w:rPr>
              <w:t>/(ng/mL)</w:t>
            </w:r>
          </w:p>
        </w:tc>
        <w:tc>
          <w:tcPr>
            <w:tcW w:w="1110" w:type="pct"/>
            <w:vAlign w:val="center"/>
          </w:tcPr>
          <w:p w14:paraId="16511AAE"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检出限</w:t>
            </w:r>
            <w:r w:rsidRPr="009119D0">
              <w:rPr>
                <w:rFonts w:ascii="Times New Roman" w:hAnsi="Times New Roman"/>
                <w:color w:val="000000"/>
                <w:sz w:val="18"/>
                <w:szCs w:val="18"/>
              </w:rPr>
              <w:t>/(ng/mL)</w:t>
            </w:r>
          </w:p>
        </w:tc>
      </w:tr>
      <w:tr w:rsidR="009249D5" w:rsidRPr="009119D0" w14:paraId="112CF89D" w14:textId="77777777">
        <w:trPr>
          <w:trHeight w:val="634"/>
          <w:jc w:val="center"/>
        </w:trPr>
        <w:tc>
          <w:tcPr>
            <w:tcW w:w="2558" w:type="pct"/>
            <w:vAlign w:val="center"/>
          </w:tcPr>
          <w:p w14:paraId="04E55099" w14:textId="77777777" w:rsidR="009249D5" w:rsidRPr="009119D0" w:rsidRDefault="004450C1">
            <w:pPr>
              <w:autoSpaceDE w:val="0"/>
              <w:autoSpaceDN w:val="0"/>
              <w:adjustRightInd w:val="0"/>
              <w:jc w:val="center"/>
              <w:rPr>
                <w:rFonts w:ascii="Times New Roman" w:hAnsi="Times New Roman"/>
                <w:color w:val="000000"/>
                <w:sz w:val="18"/>
                <w:szCs w:val="18"/>
              </w:rPr>
            </w:pPr>
            <w:r w:rsidRPr="009119D0">
              <w:rPr>
                <w:rFonts w:ascii="Times New Roman" w:hAnsi="Times New Roman"/>
                <w:color w:val="000000"/>
                <w:sz w:val="18"/>
                <w:szCs w:val="18"/>
              </w:rPr>
              <w:t>-1.6765 -1.9057 -1.</w:t>
            </w:r>
            <w:proofErr w:type="gramStart"/>
            <w:r w:rsidRPr="009119D0">
              <w:rPr>
                <w:rFonts w:ascii="Times New Roman" w:hAnsi="Times New Roman"/>
                <w:color w:val="000000"/>
                <w:sz w:val="18"/>
                <w:szCs w:val="18"/>
              </w:rPr>
              <w:t>8356  -</w:t>
            </w:r>
            <w:proofErr w:type="gramEnd"/>
            <w:r w:rsidRPr="009119D0">
              <w:rPr>
                <w:rFonts w:ascii="Times New Roman" w:hAnsi="Times New Roman"/>
                <w:color w:val="000000"/>
                <w:sz w:val="18"/>
                <w:szCs w:val="18"/>
              </w:rPr>
              <w:t>1.8442  -1.8981  -1.9304  -1.9538  -1.9954  -1.9572  -1.9892 -1.7735</w:t>
            </w:r>
          </w:p>
        </w:tc>
        <w:tc>
          <w:tcPr>
            <w:tcW w:w="1331" w:type="pct"/>
            <w:vAlign w:val="center"/>
          </w:tcPr>
          <w:p w14:paraId="6C51A8F7" w14:textId="77777777" w:rsidR="009249D5" w:rsidRPr="009119D0" w:rsidRDefault="004450C1">
            <w:pPr>
              <w:widowControl/>
              <w:jc w:val="center"/>
              <w:rPr>
                <w:rFonts w:ascii="Times New Roman" w:hAnsi="Times New Roman"/>
                <w:color w:val="000000"/>
                <w:sz w:val="18"/>
                <w:szCs w:val="18"/>
              </w:rPr>
            </w:pPr>
            <w:r w:rsidRPr="009119D0">
              <w:rPr>
                <w:rFonts w:ascii="Times New Roman" w:hAnsi="Times New Roman"/>
                <w:color w:val="000000"/>
                <w:sz w:val="18"/>
                <w:szCs w:val="18"/>
              </w:rPr>
              <w:t>0.098</w:t>
            </w:r>
          </w:p>
        </w:tc>
        <w:tc>
          <w:tcPr>
            <w:tcW w:w="1110" w:type="pct"/>
            <w:vAlign w:val="center"/>
          </w:tcPr>
          <w:p w14:paraId="13CBEC17" w14:textId="77777777" w:rsidR="009249D5" w:rsidRPr="009119D0" w:rsidRDefault="004450C1">
            <w:pPr>
              <w:widowControl/>
              <w:jc w:val="center"/>
              <w:rPr>
                <w:rFonts w:ascii="Times New Roman" w:hAnsi="Times New Roman"/>
                <w:b/>
                <w:bCs/>
                <w:color w:val="000000"/>
                <w:sz w:val="18"/>
                <w:szCs w:val="18"/>
              </w:rPr>
            </w:pPr>
            <w:r w:rsidRPr="009119D0">
              <w:rPr>
                <w:rFonts w:ascii="Times New Roman" w:hAnsi="Times New Roman"/>
                <w:color w:val="000000"/>
                <w:sz w:val="18"/>
                <w:szCs w:val="18"/>
              </w:rPr>
              <w:t>0.293</w:t>
            </w:r>
          </w:p>
        </w:tc>
      </w:tr>
    </w:tbl>
    <w:p w14:paraId="054A52BD" w14:textId="775F7498" w:rsidR="009249D5" w:rsidRPr="009119D0" w:rsidRDefault="004450C1">
      <w:pPr>
        <w:rPr>
          <w:rFonts w:ascii="Times New Roman" w:eastAsia="黑体" w:hAnsi="Times New Roman"/>
          <w:szCs w:val="21"/>
        </w:rPr>
      </w:pPr>
      <w:r w:rsidRPr="009119D0">
        <w:rPr>
          <w:rFonts w:ascii="Times New Roman" w:eastAsia="黑体" w:hAnsi="Times New Roman"/>
          <w:szCs w:val="21"/>
        </w:rPr>
        <w:t>3.3.1</w:t>
      </w:r>
      <w:r w:rsidR="00C90DF0">
        <w:rPr>
          <w:rFonts w:ascii="Times New Roman" w:eastAsia="黑体" w:hAnsi="Times New Roman"/>
          <w:szCs w:val="21"/>
        </w:rPr>
        <w:t>6</w:t>
      </w:r>
      <w:r w:rsidRPr="009119D0">
        <w:rPr>
          <w:rFonts w:ascii="Times New Roman" w:eastAsia="黑体" w:hAnsi="Times New Roman"/>
          <w:szCs w:val="21"/>
        </w:rPr>
        <w:t>方法精密度</w:t>
      </w:r>
    </w:p>
    <w:p w14:paraId="0F54DCE1" w14:textId="3D83E3F8" w:rsidR="009249D5" w:rsidRPr="009119D0" w:rsidRDefault="004450C1">
      <w:pPr>
        <w:numPr>
          <w:ilvl w:val="255"/>
          <w:numId w:val="0"/>
        </w:numPr>
        <w:ind w:firstLineChars="200" w:firstLine="420"/>
        <w:rPr>
          <w:rFonts w:ascii="Times New Roman" w:hAnsi="Times New Roman"/>
          <w:szCs w:val="21"/>
        </w:rPr>
      </w:pPr>
      <w:r w:rsidRPr="009119D0">
        <w:rPr>
          <w:rFonts w:ascii="Times New Roman" w:hAnsi="Times New Roman"/>
          <w:szCs w:val="21"/>
        </w:rPr>
        <w:t>按方法对</w:t>
      </w:r>
      <w:r w:rsidRPr="009119D0">
        <w:rPr>
          <w:rFonts w:ascii="Times New Roman" w:hAnsi="Times New Roman"/>
          <w:szCs w:val="21"/>
        </w:rPr>
        <w:t>6</w:t>
      </w:r>
      <w:r w:rsidRPr="009119D0">
        <w:rPr>
          <w:rFonts w:ascii="Times New Roman" w:hAnsi="Times New Roman"/>
          <w:szCs w:val="21"/>
        </w:rPr>
        <w:t>个焙烧</w:t>
      </w:r>
      <w:proofErr w:type="gramStart"/>
      <w:r w:rsidRPr="009119D0">
        <w:rPr>
          <w:rFonts w:ascii="Times New Roman" w:hAnsi="Times New Roman"/>
          <w:szCs w:val="21"/>
        </w:rPr>
        <w:t>钼</w:t>
      </w:r>
      <w:proofErr w:type="gramEnd"/>
      <w:r w:rsidRPr="009119D0">
        <w:rPr>
          <w:rFonts w:ascii="Times New Roman" w:hAnsi="Times New Roman"/>
          <w:szCs w:val="21"/>
        </w:rPr>
        <w:t>精矿样品测定</w:t>
      </w:r>
      <w:r w:rsidRPr="009119D0">
        <w:rPr>
          <w:rFonts w:ascii="Times New Roman" w:hAnsi="Times New Roman"/>
          <w:szCs w:val="21"/>
        </w:rPr>
        <w:t>11</w:t>
      </w:r>
      <w:r w:rsidRPr="009119D0">
        <w:rPr>
          <w:rFonts w:ascii="Times New Roman" w:hAnsi="Times New Roman"/>
          <w:szCs w:val="21"/>
        </w:rPr>
        <w:t>次，结果见表</w:t>
      </w:r>
      <w:r w:rsidRPr="009119D0">
        <w:rPr>
          <w:rFonts w:ascii="Times New Roman" w:hAnsi="Times New Roman"/>
          <w:szCs w:val="21"/>
        </w:rPr>
        <w:t>3</w:t>
      </w:r>
      <w:r w:rsidR="0028548B">
        <w:rPr>
          <w:rFonts w:ascii="Times New Roman" w:hAnsi="Times New Roman"/>
          <w:szCs w:val="21"/>
        </w:rPr>
        <w:t>5</w:t>
      </w:r>
      <w:r w:rsidRPr="009119D0">
        <w:rPr>
          <w:rFonts w:ascii="Times New Roman" w:hAnsi="Times New Roman"/>
          <w:szCs w:val="21"/>
        </w:rPr>
        <w:t>。</w:t>
      </w:r>
    </w:p>
    <w:p w14:paraId="45AA4A67" w14:textId="72FD1CF5" w:rsidR="009249D5" w:rsidRPr="009119D0" w:rsidRDefault="004450C1">
      <w:pPr>
        <w:numPr>
          <w:ilvl w:val="255"/>
          <w:numId w:val="0"/>
        </w:numPr>
        <w:jc w:val="center"/>
        <w:rPr>
          <w:rFonts w:ascii="Times New Roman" w:eastAsia="黑体" w:hAnsi="Times New Roman"/>
          <w:szCs w:val="21"/>
        </w:rPr>
      </w:pPr>
      <w:r w:rsidRPr="009119D0">
        <w:rPr>
          <w:rFonts w:ascii="Times New Roman" w:eastAsia="黑体" w:hAnsi="Times New Roman"/>
          <w:szCs w:val="21"/>
        </w:rPr>
        <w:t>表</w:t>
      </w:r>
      <w:r w:rsidRPr="009119D0">
        <w:rPr>
          <w:rFonts w:ascii="Times New Roman" w:eastAsia="黑体" w:hAnsi="Times New Roman"/>
          <w:szCs w:val="21"/>
        </w:rPr>
        <w:t>3</w:t>
      </w:r>
      <w:r w:rsidR="0028548B">
        <w:rPr>
          <w:rFonts w:ascii="Times New Roman" w:eastAsia="黑体" w:hAnsi="Times New Roman"/>
          <w:szCs w:val="21"/>
        </w:rPr>
        <w:t>5</w:t>
      </w:r>
      <w:r w:rsidRPr="009119D0">
        <w:rPr>
          <w:rFonts w:ascii="Times New Roman" w:eastAsia="黑体" w:hAnsi="Times New Roman"/>
          <w:szCs w:val="21"/>
        </w:rPr>
        <w:t xml:space="preserve"> </w:t>
      </w:r>
      <w:r w:rsidRPr="009119D0">
        <w:rPr>
          <w:rFonts w:ascii="Times New Roman" w:eastAsia="黑体" w:hAnsi="Times New Roman"/>
          <w:szCs w:val="21"/>
        </w:rPr>
        <w:t>方法精密度</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3231"/>
        <w:gridCol w:w="1435"/>
        <w:gridCol w:w="1368"/>
        <w:gridCol w:w="2189"/>
      </w:tblGrid>
      <w:tr w:rsidR="009249D5" w:rsidRPr="009119D0" w14:paraId="4D08E234" w14:textId="77777777">
        <w:trPr>
          <w:trHeight w:val="458"/>
        </w:trPr>
        <w:tc>
          <w:tcPr>
            <w:tcW w:w="1335" w:type="dxa"/>
            <w:shd w:val="clear" w:color="auto" w:fill="auto"/>
            <w:vAlign w:val="center"/>
          </w:tcPr>
          <w:p w14:paraId="30F520C5"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样品编号</w:t>
            </w:r>
          </w:p>
        </w:tc>
        <w:tc>
          <w:tcPr>
            <w:tcW w:w="3231" w:type="dxa"/>
            <w:shd w:val="clear" w:color="auto" w:fill="auto"/>
            <w:vAlign w:val="center"/>
          </w:tcPr>
          <w:p w14:paraId="46F6E6C1"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测定结果</w:t>
            </w:r>
            <w:r w:rsidRPr="009119D0">
              <w:rPr>
                <w:rFonts w:ascii="Times New Roman" w:hAnsi="Times New Roman"/>
                <w:sz w:val="18"/>
                <w:szCs w:val="18"/>
              </w:rPr>
              <w:t>(%)</w:t>
            </w:r>
          </w:p>
        </w:tc>
        <w:tc>
          <w:tcPr>
            <w:tcW w:w="1435" w:type="dxa"/>
            <w:shd w:val="clear" w:color="auto" w:fill="auto"/>
            <w:vAlign w:val="center"/>
          </w:tcPr>
          <w:p w14:paraId="08FF5501"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平均值</w:t>
            </w:r>
            <w:r w:rsidRPr="009119D0">
              <w:rPr>
                <w:rFonts w:ascii="Times New Roman" w:hAnsi="Times New Roman"/>
                <w:sz w:val="18"/>
                <w:szCs w:val="18"/>
              </w:rPr>
              <w:t>(%)</w:t>
            </w:r>
          </w:p>
        </w:tc>
        <w:tc>
          <w:tcPr>
            <w:tcW w:w="1368" w:type="dxa"/>
            <w:shd w:val="clear" w:color="auto" w:fill="auto"/>
            <w:vAlign w:val="center"/>
          </w:tcPr>
          <w:p w14:paraId="466CC780"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标准偏差</w:t>
            </w:r>
          </w:p>
        </w:tc>
        <w:tc>
          <w:tcPr>
            <w:tcW w:w="2189" w:type="dxa"/>
            <w:shd w:val="clear" w:color="auto" w:fill="auto"/>
            <w:vAlign w:val="center"/>
          </w:tcPr>
          <w:p w14:paraId="562E65EC"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相对标准偏差</w:t>
            </w:r>
            <w:r w:rsidRPr="009119D0">
              <w:rPr>
                <w:rFonts w:ascii="Times New Roman" w:hAnsi="Times New Roman"/>
                <w:sz w:val="18"/>
                <w:szCs w:val="18"/>
              </w:rPr>
              <w:t>(%)</w:t>
            </w:r>
          </w:p>
        </w:tc>
      </w:tr>
      <w:tr w:rsidR="009249D5" w:rsidRPr="009119D0" w14:paraId="0924617A" w14:textId="77777777">
        <w:trPr>
          <w:trHeight w:val="1090"/>
        </w:trPr>
        <w:tc>
          <w:tcPr>
            <w:tcW w:w="1335" w:type="dxa"/>
            <w:shd w:val="clear" w:color="auto" w:fill="auto"/>
            <w:vAlign w:val="center"/>
          </w:tcPr>
          <w:p w14:paraId="68DACC11"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1#</w:t>
            </w:r>
          </w:p>
        </w:tc>
        <w:tc>
          <w:tcPr>
            <w:tcW w:w="3231" w:type="dxa"/>
            <w:shd w:val="clear" w:color="auto" w:fill="auto"/>
            <w:vAlign w:val="center"/>
          </w:tcPr>
          <w:p w14:paraId="2CD38696"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0.0080 0.0079 0.0076 0.0072 0.0071 0.0073 0.0072 0.0077 0.0077 0.0076 0.0074</w:t>
            </w:r>
          </w:p>
        </w:tc>
        <w:tc>
          <w:tcPr>
            <w:tcW w:w="1435" w:type="dxa"/>
            <w:shd w:val="clear" w:color="auto" w:fill="auto"/>
            <w:vAlign w:val="center"/>
          </w:tcPr>
          <w:p w14:paraId="49DEFD3C"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0.0075</w:t>
            </w:r>
          </w:p>
        </w:tc>
        <w:tc>
          <w:tcPr>
            <w:tcW w:w="1368" w:type="dxa"/>
            <w:shd w:val="clear" w:color="auto" w:fill="auto"/>
            <w:vAlign w:val="center"/>
          </w:tcPr>
          <w:p w14:paraId="0AA5D159"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0.0003</w:t>
            </w:r>
          </w:p>
        </w:tc>
        <w:tc>
          <w:tcPr>
            <w:tcW w:w="2189" w:type="dxa"/>
            <w:shd w:val="clear" w:color="auto" w:fill="auto"/>
            <w:vAlign w:val="center"/>
          </w:tcPr>
          <w:p w14:paraId="165D020D"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3.8</w:t>
            </w:r>
          </w:p>
        </w:tc>
      </w:tr>
      <w:tr w:rsidR="009249D5" w:rsidRPr="009119D0" w14:paraId="57B009BE" w14:textId="77777777">
        <w:trPr>
          <w:trHeight w:val="968"/>
        </w:trPr>
        <w:tc>
          <w:tcPr>
            <w:tcW w:w="1335" w:type="dxa"/>
            <w:shd w:val="clear" w:color="auto" w:fill="auto"/>
            <w:vAlign w:val="center"/>
          </w:tcPr>
          <w:p w14:paraId="53BC3400"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2#</w:t>
            </w:r>
          </w:p>
        </w:tc>
        <w:tc>
          <w:tcPr>
            <w:tcW w:w="3231" w:type="dxa"/>
            <w:shd w:val="clear" w:color="auto" w:fill="auto"/>
            <w:vAlign w:val="center"/>
          </w:tcPr>
          <w:p w14:paraId="7623C40E"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0.0090 0.0094 0.0084 0.0095 0.0093 0.0092 0.0095 0.0096 0.0084 0.0094 0.0086</w:t>
            </w:r>
          </w:p>
        </w:tc>
        <w:tc>
          <w:tcPr>
            <w:tcW w:w="1435" w:type="dxa"/>
            <w:shd w:val="clear" w:color="auto" w:fill="auto"/>
            <w:vAlign w:val="center"/>
          </w:tcPr>
          <w:p w14:paraId="5525480B"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0.0091</w:t>
            </w:r>
          </w:p>
        </w:tc>
        <w:tc>
          <w:tcPr>
            <w:tcW w:w="1368" w:type="dxa"/>
            <w:shd w:val="clear" w:color="auto" w:fill="auto"/>
            <w:vAlign w:val="center"/>
          </w:tcPr>
          <w:p w14:paraId="1249AAAF"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0.0004</w:t>
            </w:r>
          </w:p>
        </w:tc>
        <w:tc>
          <w:tcPr>
            <w:tcW w:w="2189" w:type="dxa"/>
            <w:shd w:val="clear" w:color="auto" w:fill="auto"/>
            <w:vAlign w:val="center"/>
          </w:tcPr>
          <w:p w14:paraId="2F25C980"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4.9</w:t>
            </w:r>
          </w:p>
        </w:tc>
      </w:tr>
      <w:tr w:rsidR="009249D5" w:rsidRPr="009119D0" w14:paraId="7529FE53" w14:textId="77777777">
        <w:trPr>
          <w:trHeight w:val="1090"/>
        </w:trPr>
        <w:tc>
          <w:tcPr>
            <w:tcW w:w="1335" w:type="dxa"/>
            <w:shd w:val="clear" w:color="auto" w:fill="auto"/>
            <w:vAlign w:val="center"/>
          </w:tcPr>
          <w:p w14:paraId="17729A7D"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3#</w:t>
            </w:r>
          </w:p>
        </w:tc>
        <w:tc>
          <w:tcPr>
            <w:tcW w:w="3231" w:type="dxa"/>
            <w:shd w:val="clear" w:color="auto" w:fill="auto"/>
            <w:vAlign w:val="center"/>
          </w:tcPr>
          <w:p w14:paraId="229D666F"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0.0433 0.0423 0.0423 0.0423 0.0414 0.0433 0.0423 0.0443 0.0433 0.0443 0.0433</w:t>
            </w:r>
          </w:p>
        </w:tc>
        <w:tc>
          <w:tcPr>
            <w:tcW w:w="1435" w:type="dxa"/>
            <w:shd w:val="clear" w:color="auto" w:fill="auto"/>
            <w:vAlign w:val="center"/>
          </w:tcPr>
          <w:p w14:paraId="0B6F6C92"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0.0429</w:t>
            </w:r>
          </w:p>
        </w:tc>
        <w:tc>
          <w:tcPr>
            <w:tcW w:w="1368" w:type="dxa"/>
            <w:shd w:val="clear" w:color="auto" w:fill="auto"/>
            <w:vAlign w:val="center"/>
          </w:tcPr>
          <w:p w14:paraId="4CA4D203"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0.0009</w:t>
            </w:r>
          </w:p>
        </w:tc>
        <w:tc>
          <w:tcPr>
            <w:tcW w:w="2189" w:type="dxa"/>
            <w:shd w:val="clear" w:color="auto" w:fill="auto"/>
            <w:vAlign w:val="center"/>
          </w:tcPr>
          <w:p w14:paraId="6A19A709"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2.1</w:t>
            </w:r>
          </w:p>
        </w:tc>
      </w:tr>
      <w:tr w:rsidR="009249D5" w:rsidRPr="009119D0" w14:paraId="12C73B66" w14:textId="77777777">
        <w:trPr>
          <w:trHeight w:val="1090"/>
        </w:trPr>
        <w:tc>
          <w:tcPr>
            <w:tcW w:w="1335" w:type="dxa"/>
            <w:shd w:val="clear" w:color="auto" w:fill="auto"/>
            <w:vAlign w:val="center"/>
          </w:tcPr>
          <w:p w14:paraId="670EB23B"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4#</w:t>
            </w:r>
          </w:p>
        </w:tc>
        <w:tc>
          <w:tcPr>
            <w:tcW w:w="3231" w:type="dxa"/>
            <w:shd w:val="clear" w:color="auto" w:fill="auto"/>
            <w:vAlign w:val="center"/>
          </w:tcPr>
          <w:p w14:paraId="39D879D8"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0.0531 0.0551 0.0520 0.0551 0.0569 0.0531 0.0531 0.0540 0.0541 0.0531 0.0560</w:t>
            </w:r>
          </w:p>
        </w:tc>
        <w:tc>
          <w:tcPr>
            <w:tcW w:w="1435" w:type="dxa"/>
            <w:shd w:val="clear" w:color="auto" w:fill="auto"/>
            <w:vAlign w:val="center"/>
          </w:tcPr>
          <w:p w14:paraId="40C72956"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0.0541</w:t>
            </w:r>
          </w:p>
        </w:tc>
        <w:tc>
          <w:tcPr>
            <w:tcW w:w="1368" w:type="dxa"/>
            <w:shd w:val="clear" w:color="auto" w:fill="auto"/>
            <w:vAlign w:val="center"/>
          </w:tcPr>
          <w:p w14:paraId="3389A83A"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0.0015</w:t>
            </w:r>
          </w:p>
        </w:tc>
        <w:tc>
          <w:tcPr>
            <w:tcW w:w="2189" w:type="dxa"/>
            <w:shd w:val="clear" w:color="auto" w:fill="auto"/>
            <w:vAlign w:val="center"/>
          </w:tcPr>
          <w:p w14:paraId="430786B2"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2.7</w:t>
            </w:r>
          </w:p>
        </w:tc>
      </w:tr>
      <w:tr w:rsidR="009249D5" w:rsidRPr="009119D0" w14:paraId="5F39720F" w14:textId="77777777">
        <w:trPr>
          <w:trHeight w:val="968"/>
        </w:trPr>
        <w:tc>
          <w:tcPr>
            <w:tcW w:w="1335" w:type="dxa"/>
            <w:shd w:val="clear" w:color="auto" w:fill="auto"/>
            <w:vAlign w:val="center"/>
          </w:tcPr>
          <w:p w14:paraId="003E7EA4"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5#</w:t>
            </w:r>
          </w:p>
        </w:tc>
        <w:tc>
          <w:tcPr>
            <w:tcW w:w="3231" w:type="dxa"/>
            <w:shd w:val="clear" w:color="auto" w:fill="auto"/>
            <w:vAlign w:val="center"/>
          </w:tcPr>
          <w:p w14:paraId="788D1119" w14:textId="77777777" w:rsidR="009249D5" w:rsidRPr="009119D0" w:rsidRDefault="004450C1">
            <w:pPr>
              <w:jc w:val="center"/>
              <w:rPr>
                <w:rFonts w:ascii="Times New Roman" w:hAnsi="Times New Roman"/>
                <w:sz w:val="18"/>
                <w:szCs w:val="18"/>
              </w:rPr>
            </w:pPr>
            <w:r w:rsidRPr="009119D0">
              <w:rPr>
                <w:rFonts w:ascii="Times New Roman" w:hAnsi="Times New Roman"/>
                <w:sz w:val="18"/>
                <w:szCs w:val="18"/>
              </w:rPr>
              <w:t>0.0067 0.0064 0.0064 0.0064 0.0064 0.0064 0.0062 0.0062 0.0064 0.0062 0.0061</w:t>
            </w:r>
          </w:p>
        </w:tc>
        <w:tc>
          <w:tcPr>
            <w:tcW w:w="1435" w:type="dxa"/>
            <w:shd w:val="clear" w:color="auto" w:fill="auto"/>
            <w:vAlign w:val="center"/>
          </w:tcPr>
          <w:p w14:paraId="56D5DCC6"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0.0064</w:t>
            </w:r>
          </w:p>
        </w:tc>
        <w:tc>
          <w:tcPr>
            <w:tcW w:w="1368" w:type="dxa"/>
            <w:shd w:val="clear" w:color="auto" w:fill="auto"/>
            <w:vAlign w:val="center"/>
          </w:tcPr>
          <w:p w14:paraId="65838759"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0.0002</w:t>
            </w:r>
          </w:p>
        </w:tc>
        <w:tc>
          <w:tcPr>
            <w:tcW w:w="2189" w:type="dxa"/>
            <w:shd w:val="clear" w:color="auto" w:fill="auto"/>
            <w:vAlign w:val="center"/>
          </w:tcPr>
          <w:p w14:paraId="01EC3EFF"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2.5</w:t>
            </w:r>
          </w:p>
        </w:tc>
      </w:tr>
      <w:tr w:rsidR="009249D5" w:rsidRPr="009119D0" w14:paraId="5FDBBF44" w14:textId="77777777">
        <w:trPr>
          <w:trHeight w:val="1110"/>
        </w:trPr>
        <w:tc>
          <w:tcPr>
            <w:tcW w:w="1335" w:type="dxa"/>
            <w:shd w:val="clear" w:color="auto" w:fill="auto"/>
            <w:vAlign w:val="center"/>
          </w:tcPr>
          <w:p w14:paraId="39D996D9"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6#</w:t>
            </w:r>
          </w:p>
        </w:tc>
        <w:tc>
          <w:tcPr>
            <w:tcW w:w="3231" w:type="dxa"/>
            <w:shd w:val="clear" w:color="auto" w:fill="auto"/>
            <w:vAlign w:val="center"/>
          </w:tcPr>
          <w:p w14:paraId="6B7CD4CD"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sz w:val="18"/>
                <w:szCs w:val="18"/>
              </w:rPr>
              <w:t>0.0280 0.0281 0.0282 0.0293 0.0294 0.0286 0.0293 0.0281 0.0296 0.0297 0.0279</w:t>
            </w:r>
          </w:p>
        </w:tc>
        <w:tc>
          <w:tcPr>
            <w:tcW w:w="1435" w:type="dxa"/>
            <w:shd w:val="clear" w:color="auto" w:fill="auto"/>
            <w:vAlign w:val="center"/>
          </w:tcPr>
          <w:p w14:paraId="2EFCB1BD"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0.0287</w:t>
            </w:r>
          </w:p>
        </w:tc>
        <w:tc>
          <w:tcPr>
            <w:tcW w:w="1368" w:type="dxa"/>
            <w:shd w:val="clear" w:color="auto" w:fill="auto"/>
            <w:vAlign w:val="center"/>
          </w:tcPr>
          <w:p w14:paraId="2F3B5D7A"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0.0007</w:t>
            </w:r>
          </w:p>
        </w:tc>
        <w:tc>
          <w:tcPr>
            <w:tcW w:w="2189" w:type="dxa"/>
            <w:shd w:val="clear" w:color="auto" w:fill="auto"/>
            <w:vAlign w:val="center"/>
          </w:tcPr>
          <w:p w14:paraId="137DE58B" w14:textId="77777777" w:rsidR="009249D5" w:rsidRPr="009119D0" w:rsidRDefault="004450C1">
            <w:pPr>
              <w:numPr>
                <w:ilvl w:val="255"/>
                <w:numId w:val="0"/>
              </w:numPr>
              <w:spacing w:before="80" w:after="40"/>
              <w:jc w:val="center"/>
              <w:rPr>
                <w:rFonts w:ascii="Times New Roman" w:hAnsi="Times New Roman"/>
                <w:sz w:val="18"/>
                <w:szCs w:val="18"/>
              </w:rPr>
            </w:pPr>
            <w:r w:rsidRPr="009119D0">
              <w:rPr>
                <w:rFonts w:ascii="Times New Roman" w:hAnsi="Times New Roman"/>
                <w:color w:val="000000"/>
                <w:sz w:val="18"/>
                <w:szCs w:val="18"/>
              </w:rPr>
              <w:t>2.5</w:t>
            </w:r>
          </w:p>
        </w:tc>
      </w:tr>
    </w:tbl>
    <w:p w14:paraId="0C456F45" w14:textId="21710B67" w:rsidR="009249D5" w:rsidRPr="009119D0" w:rsidRDefault="004450C1">
      <w:pPr>
        <w:numPr>
          <w:ilvl w:val="255"/>
          <w:numId w:val="0"/>
        </w:numPr>
        <w:ind w:firstLineChars="200" w:firstLine="420"/>
        <w:rPr>
          <w:rFonts w:ascii="Times New Roman" w:hAnsi="Times New Roman"/>
          <w:szCs w:val="21"/>
        </w:rPr>
      </w:pPr>
      <w:r w:rsidRPr="009119D0">
        <w:rPr>
          <w:rFonts w:ascii="Times New Roman" w:hAnsi="Times New Roman"/>
          <w:szCs w:val="21"/>
        </w:rPr>
        <w:t>数据表明，精密度</w:t>
      </w:r>
      <w:r w:rsidRPr="009119D0">
        <w:rPr>
          <w:rFonts w:ascii="Times New Roman" w:hAnsi="Times New Roman"/>
          <w:szCs w:val="21"/>
        </w:rPr>
        <w:t>(RSD)</w:t>
      </w:r>
      <w:r w:rsidRPr="009119D0">
        <w:rPr>
          <w:rFonts w:ascii="Times New Roman" w:hAnsi="Times New Roman"/>
          <w:szCs w:val="21"/>
        </w:rPr>
        <w:t>小于</w:t>
      </w:r>
      <w:r w:rsidRPr="009119D0">
        <w:rPr>
          <w:rFonts w:ascii="Times New Roman" w:hAnsi="Times New Roman"/>
          <w:szCs w:val="21"/>
        </w:rPr>
        <w:t>5</w:t>
      </w:r>
      <w:r w:rsidR="00D3646D">
        <w:rPr>
          <w:rFonts w:ascii="Times New Roman" w:hAnsi="Times New Roman"/>
          <w:szCs w:val="21"/>
        </w:rPr>
        <w:t>%</w:t>
      </w:r>
      <w:r w:rsidRPr="009119D0">
        <w:rPr>
          <w:rFonts w:ascii="Times New Roman" w:hAnsi="Times New Roman"/>
          <w:szCs w:val="21"/>
        </w:rPr>
        <w:t>，满足分析要求。</w:t>
      </w:r>
    </w:p>
    <w:p w14:paraId="5ECA5C31" w14:textId="0336F744" w:rsidR="009249D5" w:rsidRPr="009119D0" w:rsidRDefault="004450C1">
      <w:pPr>
        <w:rPr>
          <w:rFonts w:ascii="Times New Roman" w:eastAsia="黑体" w:hAnsi="Times New Roman"/>
          <w:szCs w:val="21"/>
        </w:rPr>
      </w:pPr>
      <w:r w:rsidRPr="009119D0">
        <w:rPr>
          <w:rFonts w:ascii="Times New Roman" w:eastAsia="黑体" w:hAnsi="Times New Roman"/>
          <w:szCs w:val="21"/>
        </w:rPr>
        <w:t>3.3.1</w:t>
      </w:r>
      <w:r w:rsidR="00C90DF0">
        <w:rPr>
          <w:rFonts w:ascii="Times New Roman" w:eastAsia="黑体" w:hAnsi="Times New Roman"/>
          <w:szCs w:val="21"/>
        </w:rPr>
        <w:t>7</w:t>
      </w:r>
      <w:r w:rsidRPr="009119D0">
        <w:rPr>
          <w:rFonts w:ascii="Times New Roman" w:eastAsia="黑体" w:hAnsi="Times New Roman"/>
          <w:szCs w:val="21"/>
        </w:rPr>
        <w:t>方法准确度</w:t>
      </w:r>
    </w:p>
    <w:p w14:paraId="143FB180" w14:textId="64795F3F" w:rsidR="009249D5" w:rsidRPr="009119D0" w:rsidRDefault="004450C1">
      <w:pPr>
        <w:numPr>
          <w:ilvl w:val="255"/>
          <w:numId w:val="0"/>
        </w:numPr>
        <w:ind w:firstLineChars="200" w:firstLine="420"/>
        <w:rPr>
          <w:rFonts w:ascii="Times New Roman" w:hAnsi="Times New Roman"/>
          <w:szCs w:val="21"/>
        </w:rPr>
      </w:pPr>
      <w:r w:rsidRPr="009119D0">
        <w:rPr>
          <w:rFonts w:ascii="Times New Roman" w:hAnsi="Times New Roman"/>
          <w:szCs w:val="21"/>
        </w:rPr>
        <w:lastRenderedPageBreak/>
        <w:t>按方法对</w:t>
      </w:r>
      <w:r w:rsidRPr="009119D0">
        <w:rPr>
          <w:rFonts w:ascii="Times New Roman" w:hAnsi="Times New Roman"/>
          <w:szCs w:val="21"/>
        </w:rPr>
        <w:t>5</w:t>
      </w:r>
      <w:r w:rsidRPr="009119D0">
        <w:rPr>
          <w:rFonts w:ascii="Times New Roman" w:hAnsi="Times New Roman"/>
          <w:szCs w:val="21"/>
        </w:rPr>
        <w:t>个焙烧</w:t>
      </w:r>
      <w:proofErr w:type="gramStart"/>
      <w:r w:rsidRPr="009119D0">
        <w:rPr>
          <w:rFonts w:ascii="Times New Roman" w:hAnsi="Times New Roman"/>
          <w:szCs w:val="21"/>
        </w:rPr>
        <w:t>钼</w:t>
      </w:r>
      <w:proofErr w:type="gramEnd"/>
      <w:r w:rsidRPr="009119D0">
        <w:rPr>
          <w:rFonts w:ascii="Times New Roman" w:hAnsi="Times New Roman"/>
          <w:szCs w:val="21"/>
        </w:rPr>
        <w:t>精矿样品进行溶解，并加入一定量的</w:t>
      </w:r>
      <w:proofErr w:type="gramStart"/>
      <w:r w:rsidRPr="009119D0">
        <w:rPr>
          <w:rFonts w:ascii="Times New Roman" w:hAnsi="Times New Roman"/>
          <w:szCs w:val="21"/>
        </w:rPr>
        <w:t>的</w:t>
      </w:r>
      <w:proofErr w:type="gramEnd"/>
      <w:r w:rsidRPr="009119D0">
        <w:rPr>
          <w:rFonts w:ascii="Times New Roman" w:hAnsi="Times New Roman"/>
          <w:szCs w:val="21"/>
        </w:rPr>
        <w:t>铋标准溶液，测定其结果，测定结果和回收率见表</w:t>
      </w:r>
      <w:r w:rsidRPr="009119D0">
        <w:rPr>
          <w:rFonts w:ascii="Times New Roman" w:hAnsi="Times New Roman"/>
          <w:szCs w:val="21"/>
        </w:rPr>
        <w:t>3</w:t>
      </w:r>
      <w:r w:rsidR="0028548B">
        <w:rPr>
          <w:rFonts w:ascii="Times New Roman" w:hAnsi="Times New Roman"/>
          <w:szCs w:val="21"/>
        </w:rPr>
        <w:t>6</w:t>
      </w:r>
      <w:r w:rsidRPr="009119D0">
        <w:rPr>
          <w:rFonts w:ascii="Times New Roman" w:hAnsi="Times New Roman"/>
          <w:szCs w:val="21"/>
        </w:rPr>
        <w:t>。</w:t>
      </w:r>
    </w:p>
    <w:p w14:paraId="6A892BFA" w14:textId="214D2301" w:rsidR="009249D5" w:rsidRPr="009119D0" w:rsidRDefault="004450C1">
      <w:pPr>
        <w:numPr>
          <w:ilvl w:val="255"/>
          <w:numId w:val="0"/>
        </w:numPr>
        <w:ind w:firstLineChars="1600" w:firstLine="3360"/>
        <w:rPr>
          <w:rFonts w:ascii="Times New Roman" w:eastAsia="黑体" w:hAnsi="Times New Roman"/>
          <w:szCs w:val="21"/>
        </w:rPr>
      </w:pPr>
      <w:r w:rsidRPr="009119D0">
        <w:rPr>
          <w:rFonts w:ascii="Times New Roman" w:eastAsia="黑体" w:hAnsi="Times New Roman"/>
          <w:szCs w:val="21"/>
        </w:rPr>
        <w:t>表</w:t>
      </w:r>
      <w:r w:rsidRPr="009119D0">
        <w:rPr>
          <w:rFonts w:ascii="Times New Roman" w:eastAsia="黑体" w:hAnsi="Times New Roman"/>
          <w:szCs w:val="21"/>
        </w:rPr>
        <w:t>3</w:t>
      </w:r>
      <w:r w:rsidR="0028548B">
        <w:rPr>
          <w:rFonts w:ascii="Times New Roman" w:eastAsia="黑体" w:hAnsi="Times New Roman"/>
          <w:szCs w:val="21"/>
        </w:rPr>
        <w:t>6</w:t>
      </w:r>
      <w:r w:rsidRPr="009119D0">
        <w:rPr>
          <w:rFonts w:ascii="Times New Roman" w:eastAsia="黑体" w:hAnsi="Times New Roman"/>
          <w:szCs w:val="21"/>
        </w:rPr>
        <w:t xml:space="preserve"> </w:t>
      </w:r>
      <w:r w:rsidRPr="009119D0">
        <w:rPr>
          <w:rFonts w:ascii="Times New Roman" w:eastAsia="黑体" w:hAnsi="Times New Roman"/>
          <w:szCs w:val="21"/>
        </w:rPr>
        <w:t>方法回收率</w:t>
      </w:r>
    </w:p>
    <w:tbl>
      <w:tblPr>
        <w:tblW w:w="9776" w:type="dxa"/>
        <w:tblLook w:val="04A0" w:firstRow="1" w:lastRow="0" w:firstColumn="1" w:lastColumn="0" w:noHBand="0" w:noVBand="1"/>
      </w:tblPr>
      <w:tblGrid>
        <w:gridCol w:w="525"/>
        <w:gridCol w:w="767"/>
        <w:gridCol w:w="1031"/>
        <w:gridCol w:w="1289"/>
        <w:gridCol w:w="1289"/>
        <w:gridCol w:w="1252"/>
        <w:gridCol w:w="1381"/>
        <w:gridCol w:w="1381"/>
        <w:gridCol w:w="861"/>
      </w:tblGrid>
      <w:tr w:rsidR="009249D5" w:rsidRPr="009119D0" w14:paraId="40E8F548" w14:textId="77777777">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6903A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样品</w:t>
            </w:r>
          </w:p>
        </w:tc>
        <w:tc>
          <w:tcPr>
            <w:tcW w:w="0" w:type="auto"/>
            <w:tcBorders>
              <w:top w:val="single" w:sz="4" w:space="0" w:color="auto"/>
              <w:left w:val="nil"/>
              <w:bottom w:val="single" w:sz="4" w:space="0" w:color="auto"/>
              <w:right w:val="single" w:sz="4" w:space="0" w:color="auto"/>
            </w:tcBorders>
            <w:shd w:val="clear" w:color="auto" w:fill="auto"/>
            <w:vAlign w:val="center"/>
          </w:tcPr>
          <w:p w14:paraId="76BE7589" w14:textId="77777777" w:rsidR="009249D5" w:rsidRPr="009119D0" w:rsidRDefault="004450C1">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称样量</w:t>
            </w:r>
            <w:proofErr w:type="gramEnd"/>
            <w:r w:rsidRPr="009119D0">
              <w:rPr>
                <w:rFonts w:ascii="Times New Roman" w:hAnsi="Times New Roman"/>
                <w:color w:val="000000"/>
                <w:kern w:val="0"/>
                <w:sz w:val="18"/>
                <w:szCs w:val="18"/>
              </w:rPr>
              <w:t>/g</w:t>
            </w:r>
          </w:p>
        </w:tc>
        <w:tc>
          <w:tcPr>
            <w:tcW w:w="0" w:type="auto"/>
            <w:tcBorders>
              <w:top w:val="single" w:sz="4" w:space="0" w:color="auto"/>
              <w:left w:val="nil"/>
              <w:bottom w:val="single" w:sz="4" w:space="0" w:color="auto"/>
              <w:right w:val="single" w:sz="4" w:space="0" w:color="auto"/>
            </w:tcBorders>
            <w:shd w:val="clear" w:color="auto" w:fill="auto"/>
            <w:vAlign w:val="center"/>
          </w:tcPr>
          <w:p w14:paraId="03AFEE60"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定容体积</w:t>
            </w:r>
            <w:r w:rsidRPr="009119D0">
              <w:rPr>
                <w:rFonts w:ascii="Times New Roman" w:hAnsi="Times New Roman"/>
                <w:color w:val="000000"/>
                <w:kern w:val="0"/>
                <w:sz w:val="18"/>
                <w:szCs w:val="18"/>
              </w:rPr>
              <w:t>/mL</w:t>
            </w:r>
          </w:p>
        </w:tc>
        <w:tc>
          <w:tcPr>
            <w:tcW w:w="0" w:type="auto"/>
            <w:tcBorders>
              <w:top w:val="single" w:sz="4" w:space="0" w:color="auto"/>
              <w:left w:val="nil"/>
              <w:bottom w:val="single" w:sz="4" w:space="0" w:color="auto"/>
              <w:right w:val="single" w:sz="4" w:space="0" w:color="auto"/>
            </w:tcBorders>
            <w:shd w:val="clear" w:color="auto" w:fill="auto"/>
            <w:vAlign w:val="center"/>
          </w:tcPr>
          <w:p w14:paraId="0F58980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稀释移取体积</w:t>
            </w:r>
            <w:r w:rsidRPr="009119D0">
              <w:rPr>
                <w:rFonts w:ascii="Times New Roman" w:hAnsi="Times New Roman"/>
                <w:color w:val="000000"/>
                <w:kern w:val="0"/>
                <w:sz w:val="18"/>
                <w:szCs w:val="18"/>
              </w:rPr>
              <w:t>/mL</w:t>
            </w:r>
          </w:p>
        </w:tc>
        <w:tc>
          <w:tcPr>
            <w:tcW w:w="0" w:type="auto"/>
            <w:tcBorders>
              <w:top w:val="single" w:sz="4" w:space="0" w:color="auto"/>
              <w:left w:val="nil"/>
              <w:bottom w:val="single" w:sz="4" w:space="0" w:color="auto"/>
              <w:right w:val="single" w:sz="4" w:space="0" w:color="auto"/>
            </w:tcBorders>
            <w:shd w:val="clear" w:color="auto" w:fill="auto"/>
            <w:vAlign w:val="center"/>
          </w:tcPr>
          <w:p w14:paraId="54CD9631"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稀释定容体积</w:t>
            </w:r>
            <w:r w:rsidRPr="009119D0">
              <w:rPr>
                <w:rFonts w:ascii="Times New Roman" w:hAnsi="Times New Roman"/>
                <w:color w:val="000000"/>
                <w:kern w:val="0"/>
                <w:sz w:val="18"/>
                <w:szCs w:val="18"/>
              </w:rPr>
              <w:t>/mL</w:t>
            </w:r>
          </w:p>
        </w:tc>
        <w:tc>
          <w:tcPr>
            <w:tcW w:w="0" w:type="auto"/>
            <w:tcBorders>
              <w:top w:val="single" w:sz="4" w:space="0" w:color="auto"/>
              <w:left w:val="nil"/>
              <w:bottom w:val="single" w:sz="4" w:space="0" w:color="auto"/>
              <w:right w:val="single" w:sz="4" w:space="0" w:color="auto"/>
            </w:tcBorders>
            <w:shd w:val="clear" w:color="auto" w:fill="auto"/>
            <w:vAlign w:val="center"/>
          </w:tcPr>
          <w:p w14:paraId="6E07B87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原含量</w:t>
            </w:r>
            <w:r w:rsidRPr="009119D0">
              <w:rPr>
                <w:rFonts w:ascii="Times New Roman" w:hAnsi="Times New Roman"/>
                <w:color w:val="000000"/>
                <w:kern w:val="0"/>
                <w:sz w:val="18"/>
                <w:szCs w:val="18"/>
              </w:rPr>
              <w:t>/(ng/mL)</w:t>
            </w:r>
          </w:p>
        </w:tc>
        <w:tc>
          <w:tcPr>
            <w:tcW w:w="0" w:type="auto"/>
            <w:tcBorders>
              <w:top w:val="single" w:sz="4" w:space="0" w:color="auto"/>
              <w:left w:val="nil"/>
              <w:bottom w:val="single" w:sz="4" w:space="0" w:color="auto"/>
              <w:right w:val="single" w:sz="4" w:space="0" w:color="auto"/>
            </w:tcBorders>
            <w:shd w:val="clear" w:color="auto" w:fill="auto"/>
            <w:vAlign w:val="center"/>
          </w:tcPr>
          <w:p w14:paraId="393D28FE" w14:textId="77777777" w:rsidR="009249D5" w:rsidRPr="009119D0" w:rsidRDefault="004450C1">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铋加标量</w:t>
            </w:r>
            <w:proofErr w:type="gramEnd"/>
            <w:r w:rsidRPr="009119D0">
              <w:rPr>
                <w:rFonts w:ascii="Times New Roman" w:hAnsi="Times New Roman"/>
                <w:color w:val="000000"/>
                <w:kern w:val="0"/>
                <w:sz w:val="18"/>
                <w:szCs w:val="18"/>
              </w:rPr>
              <w:t>/(ng/mL)</w:t>
            </w:r>
          </w:p>
        </w:tc>
        <w:tc>
          <w:tcPr>
            <w:tcW w:w="0" w:type="auto"/>
            <w:tcBorders>
              <w:top w:val="single" w:sz="4" w:space="0" w:color="auto"/>
              <w:left w:val="nil"/>
              <w:bottom w:val="single" w:sz="4" w:space="0" w:color="auto"/>
              <w:right w:val="single" w:sz="4" w:space="0" w:color="auto"/>
            </w:tcBorders>
            <w:shd w:val="clear" w:color="auto" w:fill="auto"/>
            <w:vAlign w:val="center"/>
          </w:tcPr>
          <w:p w14:paraId="7A5A57BC" w14:textId="77777777" w:rsidR="009249D5" w:rsidRPr="009119D0" w:rsidRDefault="004450C1">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铋</w:t>
            </w:r>
            <w:proofErr w:type="gramEnd"/>
            <w:r w:rsidRPr="009119D0">
              <w:rPr>
                <w:rFonts w:ascii="Times New Roman" w:hAnsi="Times New Roman"/>
                <w:color w:val="000000"/>
                <w:kern w:val="0"/>
                <w:sz w:val="18"/>
                <w:szCs w:val="18"/>
              </w:rPr>
              <w:t>测得量</w:t>
            </w:r>
            <w:r w:rsidRPr="009119D0">
              <w:rPr>
                <w:rFonts w:ascii="Times New Roman" w:hAnsi="Times New Roman"/>
                <w:color w:val="000000"/>
                <w:kern w:val="0"/>
                <w:sz w:val="18"/>
                <w:szCs w:val="18"/>
              </w:rPr>
              <w:t>/(ng/mL)</w:t>
            </w:r>
          </w:p>
        </w:tc>
        <w:tc>
          <w:tcPr>
            <w:tcW w:w="0" w:type="auto"/>
            <w:tcBorders>
              <w:top w:val="single" w:sz="4" w:space="0" w:color="auto"/>
              <w:left w:val="nil"/>
              <w:bottom w:val="single" w:sz="4" w:space="0" w:color="auto"/>
              <w:right w:val="single" w:sz="4" w:space="0" w:color="auto"/>
            </w:tcBorders>
            <w:shd w:val="clear" w:color="auto" w:fill="auto"/>
            <w:vAlign w:val="center"/>
          </w:tcPr>
          <w:p w14:paraId="76E4C1B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回收率</w:t>
            </w:r>
            <w:r w:rsidRPr="009119D0">
              <w:rPr>
                <w:rFonts w:ascii="Times New Roman" w:hAnsi="Times New Roman"/>
                <w:color w:val="000000"/>
                <w:kern w:val="0"/>
                <w:sz w:val="18"/>
                <w:szCs w:val="18"/>
              </w:rPr>
              <w:t>/%</w:t>
            </w:r>
          </w:p>
        </w:tc>
      </w:tr>
      <w:tr w:rsidR="009249D5" w:rsidRPr="009119D0" w14:paraId="177FF1FD"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4416969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14:paraId="319CB52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0.1</w:t>
            </w:r>
          </w:p>
        </w:tc>
        <w:tc>
          <w:tcPr>
            <w:tcW w:w="0" w:type="auto"/>
            <w:tcBorders>
              <w:top w:val="nil"/>
              <w:left w:val="nil"/>
              <w:bottom w:val="single" w:sz="4" w:space="0" w:color="auto"/>
              <w:right w:val="single" w:sz="4" w:space="0" w:color="auto"/>
            </w:tcBorders>
            <w:shd w:val="clear" w:color="auto" w:fill="auto"/>
            <w:vAlign w:val="center"/>
          </w:tcPr>
          <w:p w14:paraId="63DDF11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noWrap/>
            <w:vAlign w:val="bottom"/>
          </w:tcPr>
          <w:p w14:paraId="547685A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0" w:type="auto"/>
            <w:tcBorders>
              <w:top w:val="nil"/>
              <w:left w:val="nil"/>
              <w:bottom w:val="single" w:sz="4" w:space="0" w:color="auto"/>
              <w:right w:val="single" w:sz="4" w:space="0" w:color="auto"/>
            </w:tcBorders>
            <w:shd w:val="clear" w:color="auto" w:fill="auto"/>
            <w:noWrap/>
            <w:vAlign w:val="bottom"/>
          </w:tcPr>
          <w:p w14:paraId="61F21508" w14:textId="77777777" w:rsidR="009249D5" w:rsidRPr="009119D0" w:rsidRDefault="004450C1" w:rsidP="00D3646D">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1F1DCB0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7.51</w:t>
            </w:r>
          </w:p>
        </w:tc>
        <w:tc>
          <w:tcPr>
            <w:tcW w:w="0" w:type="auto"/>
            <w:tcBorders>
              <w:top w:val="nil"/>
              <w:left w:val="nil"/>
              <w:bottom w:val="single" w:sz="4" w:space="0" w:color="auto"/>
              <w:right w:val="single" w:sz="4" w:space="0" w:color="auto"/>
            </w:tcBorders>
            <w:shd w:val="clear" w:color="auto" w:fill="auto"/>
            <w:vAlign w:val="center"/>
          </w:tcPr>
          <w:p w14:paraId="5503377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0" w:type="auto"/>
            <w:tcBorders>
              <w:top w:val="nil"/>
              <w:left w:val="nil"/>
              <w:bottom w:val="single" w:sz="4" w:space="0" w:color="auto"/>
              <w:right w:val="single" w:sz="4" w:space="0" w:color="auto"/>
            </w:tcBorders>
            <w:shd w:val="clear" w:color="auto" w:fill="auto"/>
            <w:vAlign w:val="center"/>
          </w:tcPr>
          <w:p w14:paraId="7774B61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17.1</w:t>
            </w:r>
          </w:p>
        </w:tc>
        <w:tc>
          <w:tcPr>
            <w:tcW w:w="0" w:type="auto"/>
            <w:tcBorders>
              <w:top w:val="nil"/>
              <w:left w:val="nil"/>
              <w:bottom w:val="single" w:sz="4" w:space="0" w:color="auto"/>
              <w:right w:val="single" w:sz="4" w:space="0" w:color="auto"/>
            </w:tcBorders>
            <w:shd w:val="clear" w:color="auto" w:fill="auto"/>
            <w:vAlign w:val="center"/>
          </w:tcPr>
          <w:p w14:paraId="537A579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96.1</w:t>
            </w:r>
          </w:p>
        </w:tc>
      </w:tr>
      <w:tr w:rsidR="009249D5" w:rsidRPr="009119D0" w14:paraId="72BD54E6"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2273231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tcPr>
          <w:p w14:paraId="3617162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0.1</w:t>
            </w:r>
          </w:p>
        </w:tc>
        <w:tc>
          <w:tcPr>
            <w:tcW w:w="0" w:type="auto"/>
            <w:tcBorders>
              <w:top w:val="nil"/>
              <w:left w:val="nil"/>
              <w:bottom w:val="single" w:sz="4" w:space="0" w:color="auto"/>
              <w:right w:val="single" w:sz="4" w:space="0" w:color="auto"/>
            </w:tcBorders>
            <w:shd w:val="clear" w:color="auto" w:fill="auto"/>
            <w:vAlign w:val="center"/>
          </w:tcPr>
          <w:p w14:paraId="2EBACC36"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noWrap/>
            <w:vAlign w:val="bottom"/>
          </w:tcPr>
          <w:p w14:paraId="4F3903D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0" w:type="auto"/>
            <w:tcBorders>
              <w:top w:val="nil"/>
              <w:left w:val="nil"/>
              <w:bottom w:val="single" w:sz="4" w:space="0" w:color="auto"/>
              <w:right w:val="single" w:sz="4" w:space="0" w:color="auto"/>
            </w:tcBorders>
            <w:shd w:val="clear" w:color="auto" w:fill="auto"/>
            <w:noWrap/>
            <w:vAlign w:val="bottom"/>
          </w:tcPr>
          <w:p w14:paraId="595623BA" w14:textId="77777777" w:rsidR="009249D5" w:rsidRPr="009119D0" w:rsidRDefault="004450C1" w:rsidP="00D3646D">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58A58CB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9.12</w:t>
            </w:r>
          </w:p>
        </w:tc>
        <w:tc>
          <w:tcPr>
            <w:tcW w:w="0" w:type="auto"/>
            <w:tcBorders>
              <w:top w:val="nil"/>
              <w:left w:val="nil"/>
              <w:bottom w:val="single" w:sz="4" w:space="0" w:color="auto"/>
              <w:right w:val="single" w:sz="4" w:space="0" w:color="auto"/>
            </w:tcBorders>
            <w:shd w:val="clear" w:color="auto" w:fill="auto"/>
            <w:vAlign w:val="center"/>
          </w:tcPr>
          <w:p w14:paraId="6214CCE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0" w:type="auto"/>
            <w:tcBorders>
              <w:top w:val="nil"/>
              <w:left w:val="nil"/>
              <w:bottom w:val="single" w:sz="4" w:space="0" w:color="auto"/>
              <w:right w:val="single" w:sz="4" w:space="0" w:color="auto"/>
            </w:tcBorders>
            <w:shd w:val="clear" w:color="auto" w:fill="auto"/>
            <w:vAlign w:val="center"/>
          </w:tcPr>
          <w:p w14:paraId="5306AEF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19.4</w:t>
            </w:r>
          </w:p>
        </w:tc>
        <w:tc>
          <w:tcPr>
            <w:tcW w:w="0" w:type="auto"/>
            <w:tcBorders>
              <w:top w:val="nil"/>
              <w:left w:val="nil"/>
              <w:bottom w:val="single" w:sz="4" w:space="0" w:color="auto"/>
              <w:right w:val="single" w:sz="4" w:space="0" w:color="auto"/>
            </w:tcBorders>
            <w:shd w:val="clear" w:color="auto" w:fill="auto"/>
            <w:vAlign w:val="center"/>
          </w:tcPr>
          <w:p w14:paraId="4273E24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102.8</w:t>
            </w:r>
          </w:p>
        </w:tc>
      </w:tr>
      <w:tr w:rsidR="009249D5" w:rsidRPr="009119D0" w14:paraId="6F5153B9"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646EECD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14:paraId="0E810CE3"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0.1</w:t>
            </w:r>
          </w:p>
        </w:tc>
        <w:tc>
          <w:tcPr>
            <w:tcW w:w="0" w:type="auto"/>
            <w:tcBorders>
              <w:top w:val="nil"/>
              <w:left w:val="nil"/>
              <w:bottom w:val="single" w:sz="4" w:space="0" w:color="auto"/>
              <w:right w:val="single" w:sz="4" w:space="0" w:color="auto"/>
            </w:tcBorders>
            <w:shd w:val="clear" w:color="auto" w:fill="auto"/>
            <w:vAlign w:val="center"/>
          </w:tcPr>
          <w:p w14:paraId="07D821F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noWrap/>
            <w:vAlign w:val="bottom"/>
          </w:tcPr>
          <w:p w14:paraId="099B5E0B"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bottom"/>
          </w:tcPr>
          <w:p w14:paraId="28737BA7" w14:textId="77777777" w:rsidR="009249D5" w:rsidRPr="009119D0" w:rsidRDefault="004450C1" w:rsidP="00D3646D">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715B7D39"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21.47</w:t>
            </w:r>
          </w:p>
        </w:tc>
        <w:tc>
          <w:tcPr>
            <w:tcW w:w="0" w:type="auto"/>
            <w:tcBorders>
              <w:top w:val="nil"/>
              <w:left w:val="nil"/>
              <w:bottom w:val="single" w:sz="4" w:space="0" w:color="auto"/>
              <w:right w:val="single" w:sz="4" w:space="0" w:color="auto"/>
            </w:tcBorders>
            <w:shd w:val="clear" w:color="auto" w:fill="auto"/>
            <w:vAlign w:val="center"/>
          </w:tcPr>
          <w:p w14:paraId="5DDFDF74"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0" w:type="auto"/>
            <w:tcBorders>
              <w:top w:val="nil"/>
              <w:left w:val="nil"/>
              <w:bottom w:val="single" w:sz="4" w:space="0" w:color="auto"/>
              <w:right w:val="single" w:sz="4" w:space="0" w:color="auto"/>
            </w:tcBorders>
            <w:shd w:val="clear" w:color="auto" w:fill="auto"/>
            <w:vAlign w:val="center"/>
          </w:tcPr>
          <w:p w14:paraId="708C46C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30.8</w:t>
            </w:r>
          </w:p>
        </w:tc>
        <w:tc>
          <w:tcPr>
            <w:tcW w:w="0" w:type="auto"/>
            <w:tcBorders>
              <w:top w:val="nil"/>
              <w:left w:val="nil"/>
              <w:bottom w:val="single" w:sz="4" w:space="0" w:color="auto"/>
              <w:right w:val="single" w:sz="4" w:space="0" w:color="auto"/>
            </w:tcBorders>
            <w:shd w:val="clear" w:color="auto" w:fill="auto"/>
            <w:vAlign w:val="center"/>
          </w:tcPr>
          <w:p w14:paraId="5083E768"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92.9</w:t>
            </w:r>
          </w:p>
        </w:tc>
      </w:tr>
      <w:tr w:rsidR="009249D5" w:rsidRPr="009119D0" w14:paraId="4FB711F4"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1E05E35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4#</w:t>
            </w:r>
          </w:p>
        </w:tc>
        <w:tc>
          <w:tcPr>
            <w:tcW w:w="0" w:type="auto"/>
            <w:tcBorders>
              <w:top w:val="nil"/>
              <w:left w:val="nil"/>
              <w:bottom w:val="single" w:sz="4" w:space="0" w:color="auto"/>
              <w:right w:val="single" w:sz="4" w:space="0" w:color="auto"/>
            </w:tcBorders>
            <w:shd w:val="clear" w:color="auto" w:fill="auto"/>
            <w:vAlign w:val="center"/>
          </w:tcPr>
          <w:p w14:paraId="62EF08E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0.1</w:t>
            </w:r>
          </w:p>
        </w:tc>
        <w:tc>
          <w:tcPr>
            <w:tcW w:w="0" w:type="auto"/>
            <w:tcBorders>
              <w:top w:val="nil"/>
              <w:left w:val="nil"/>
              <w:bottom w:val="single" w:sz="4" w:space="0" w:color="auto"/>
              <w:right w:val="single" w:sz="4" w:space="0" w:color="auto"/>
            </w:tcBorders>
            <w:shd w:val="clear" w:color="auto" w:fill="auto"/>
            <w:vAlign w:val="center"/>
          </w:tcPr>
          <w:p w14:paraId="073625C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noWrap/>
            <w:vAlign w:val="bottom"/>
          </w:tcPr>
          <w:p w14:paraId="4354B15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bottom"/>
          </w:tcPr>
          <w:p w14:paraId="23243338" w14:textId="77777777" w:rsidR="009249D5" w:rsidRPr="009119D0" w:rsidRDefault="004450C1" w:rsidP="00D3646D">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3ECDB24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27.07</w:t>
            </w:r>
          </w:p>
        </w:tc>
        <w:tc>
          <w:tcPr>
            <w:tcW w:w="0" w:type="auto"/>
            <w:tcBorders>
              <w:top w:val="nil"/>
              <w:left w:val="nil"/>
              <w:bottom w:val="single" w:sz="4" w:space="0" w:color="auto"/>
              <w:right w:val="single" w:sz="4" w:space="0" w:color="auto"/>
            </w:tcBorders>
            <w:shd w:val="clear" w:color="auto" w:fill="auto"/>
            <w:vAlign w:val="center"/>
          </w:tcPr>
          <w:p w14:paraId="743E0E5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w:t>
            </w:r>
          </w:p>
        </w:tc>
        <w:tc>
          <w:tcPr>
            <w:tcW w:w="0" w:type="auto"/>
            <w:tcBorders>
              <w:top w:val="nil"/>
              <w:left w:val="nil"/>
              <w:bottom w:val="single" w:sz="4" w:space="0" w:color="auto"/>
              <w:right w:val="single" w:sz="4" w:space="0" w:color="auto"/>
            </w:tcBorders>
            <w:shd w:val="clear" w:color="auto" w:fill="auto"/>
            <w:vAlign w:val="center"/>
          </w:tcPr>
          <w:p w14:paraId="0BB8D555"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36.3</w:t>
            </w:r>
          </w:p>
        </w:tc>
        <w:tc>
          <w:tcPr>
            <w:tcW w:w="0" w:type="auto"/>
            <w:tcBorders>
              <w:top w:val="nil"/>
              <w:left w:val="nil"/>
              <w:bottom w:val="single" w:sz="4" w:space="0" w:color="auto"/>
              <w:right w:val="single" w:sz="4" w:space="0" w:color="auto"/>
            </w:tcBorders>
            <w:shd w:val="clear" w:color="auto" w:fill="auto"/>
            <w:vAlign w:val="center"/>
          </w:tcPr>
          <w:p w14:paraId="4CDCDA7F"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92.1</w:t>
            </w:r>
          </w:p>
        </w:tc>
      </w:tr>
      <w:tr w:rsidR="009249D5" w:rsidRPr="009119D0" w14:paraId="46B66736" w14:textId="77777777">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3D3892F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0" w:type="auto"/>
            <w:tcBorders>
              <w:top w:val="nil"/>
              <w:left w:val="nil"/>
              <w:bottom w:val="single" w:sz="4" w:space="0" w:color="auto"/>
              <w:right w:val="single" w:sz="4" w:space="0" w:color="auto"/>
            </w:tcBorders>
            <w:shd w:val="clear" w:color="auto" w:fill="auto"/>
            <w:vAlign w:val="center"/>
          </w:tcPr>
          <w:p w14:paraId="3E6BA31E"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0.1</w:t>
            </w:r>
          </w:p>
        </w:tc>
        <w:tc>
          <w:tcPr>
            <w:tcW w:w="0" w:type="auto"/>
            <w:tcBorders>
              <w:top w:val="nil"/>
              <w:left w:val="nil"/>
              <w:bottom w:val="single" w:sz="4" w:space="0" w:color="auto"/>
              <w:right w:val="single" w:sz="4" w:space="0" w:color="auto"/>
            </w:tcBorders>
            <w:shd w:val="clear" w:color="auto" w:fill="auto"/>
            <w:vAlign w:val="center"/>
          </w:tcPr>
          <w:p w14:paraId="425D7A02"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noWrap/>
            <w:vAlign w:val="bottom"/>
          </w:tcPr>
          <w:p w14:paraId="171E7CD7"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bottom"/>
          </w:tcPr>
          <w:p w14:paraId="07A7FCFB" w14:textId="77777777" w:rsidR="009249D5" w:rsidRPr="009119D0" w:rsidRDefault="004450C1" w:rsidP="00D3646D">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52A0D77D"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3.18</w:t>
            </w:r>
          </w:p>
        </w:tc>
        <w:tc>
          <w:tcPr>
            <w:tcW w:w="0" w:type="auto"/>
            <w:tcBorders>
              <w:top w:val="nil"/>
              <w:left w:val="nil"/>
              <w:bottom w:val="single" w:sz="4" w:space="0" w:color="auto"/>
              <w:right w:val="single" w:sz="4" w:space="0" w:color="auto"/>
            </w:tcBorders>
            <w:shd w:val="clear" w:color="auto" w:fill="auto"/>
            <w:vAlign w:val="center"/>
          </w:tcPr>
          <w:p w14:paraId="7F77B9F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5</w:t>
            </w:r>
          </w:p>
        </w:tc>
        <w:tc>
          <w:tcPr>
            <w:tcW w:w="0" w:type="auto"/>
            <w:tcBorders>
              <w:top w:val="nil"/>
              <w:left w:val="nil"/>
              <w:bottom w:val="single" w:sz="4" w:space="0" w:color="auto"/>
              <w:right w:val="single" w:sz="4" w:space="0" w:color="auto"/>
            </w:tcBorders>
            <w:shd w:val="clear" w:color="auto" w:fill="auto"/>
            <w:vAlign w:val="center"/>
          </w:tcPr>
          <w:p w14:paraId="2F27081C"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7.8</w:t>
            </w:r>
          </w:p>
        </w:tc>
        <w:tc>
          <w:tcPr>
            <w:tcW w:w="0" w:type="auto"/>
            <w:tcBorders>
              <w:top w:val="nil"/>
              <w:left w:val="nil"/>
              <w:bottom w:val="single" w:sz="4" w:space="0" w:color="auto"/>
              <w:right w:val="single" w:sz="4" w:space="0" w:color="auto"/>
            </w:tcBorders>
            <w:shd w:val="clear" w:color="auto" w:fill="auto"/>
            <w:vAlign w:val="center"/>
          </w:tcPr>
          <w:p w14:paraId="076EF4EA" w14:textId="77777777" w:rsidR="009249D5" w:rsidRPr="009119D0" w:rsidRDefault="004450C1">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91.9</w:t>
            </w:r>
          </w:p>
        </w:tc>
      </w:tr>
    </w:tbl>
    <w:p w14:paraId="5EA250EA" w14:textId="38E83A1B" w:rsidR="009249D5" w:rsidRPr="009119D0" w:rsidRDefault="004450C1">
      <w:pPr>
        <w:rPr>
          <w:rFonts w:ascii="Times New Roman" w:eastAsia="黑体" w:hAnsi="Times New Roman"/>
          <w:szCs w:val="21"/>
        </w:rPr>
      </w:pPr>
      <w:r w:rsidRPr="009119D0">
        <w:rPr>
          <w:rFonts w:ascii="Times New Roman" w:eastAsia="黑体" w:hAnsi="Times New Roman"/>
          <w:szCs w:val="21"/>
        </w:rPr>
        <w:t>3.3.1</w:t>
      </w:r>
      <w:r w:rsidR="00C90DF0">
        <w:rPr>
          <w:rFonts w:ascii="Times New Roman" w:eastAsia="黑体" w:hAnsi="Times New Roman"/>
          <w:szCs w:val="21"/>
        </w:rPr>
        <w:t>8</w:t>
      </w:r>
      <w:r w:rsidRPr="009119D0">
        <w:rPr>
          <w:rFonts w:ascii="Times New Roman" w:eastAsia="黑体" w:hAnsi="Times New Roman"/>
          <w:szCs w:val="21"/>
        </w:rPr>
        <w:t xml:space="preserve"> </w:t>
      </w:r>
      <w:r w:rsidRPr="009119D0">
        <w:rPr>
          <w:rFonts w:ascii="Times New Roman" w:eastAsia="黑体" w:hAnsi="Times New Roman"/>
          <w:szCs w:val="21"/>
        </w:rPr>
        <w:t>主要实验（或验证）的分析、综述报告</w:t>
      </w:r>
    </w:p>
    <w:p w14:paraId="14071A18" w14:textId="4E7A9754" w:rsidR="009249D5" w:rsidRPr="009119D0" w:rsidRDefault="004450C1">
      <w:pPr>
        <w:ind w:firstLineChars="202" w:firstLine="424"/>
        <w:rPr>
          <w:rFonts w:ascii="Times New Roman" w:eastAsia="黑体" w:hAnsi="Times New Roman"/>
          <w:kern w:val="0"/>
          <w:szCs w:val="44"/>
        </w:rPr>
      </w:pPr>
      <w:r w:rsidRPr="009119D0">
        <w:rPr>
          <w:rFonts w:ascii="Times New Roman" w:hAnsi="Times New Roman"/>
          <w:kern w:val="0"/>
          <w:szCs w:val="44"/>
        </w:rPr>
        <w:t>在完成相关条件试验后，各参编单位按照</w:t>
      </w:r>
      <w:r w:rsidRPr="009119D0">
        <w:rPr>
          <w:rFonts w:ascii="Times New Roman" w:hAnsi="Times New Roman"/>
          <w:kern w:val="0"/>
          <w:szCs w:val="21"/>
        </w:rPr>
        <w:t>GB/T 1.1—2020</w:t>
      </w:r>
      <w:r w:rsidRPr="009119D0">
        <w:rPr>
          <w:rFonts w:ascii="Times New Roman" w:hAnsi="Times New Roman"/>
          <w:kern w:val="0"/>
          <w:szCs w:val="21"/>
        </w:rPr>
        <w:t>《标准化工作导则</w:t>
      </w:r>
      <w:r w:rsidRPr="009119D0">
        <w:rPr>
          <w:rFonts w:ascii="Times New Roman" w:hAnsi="Times New Roman"/>
          <w:kern w:val="0"/>
          <w:szCs w:val="21"/>
        </w:rPr>
        <w:t xml:space="preserve">  </w:t>
      </w:r>
      <w:r w:rsidRPr="009119D0">
        <w:rPr>
          <w:rFonts w:ascii="Times New Roman" w:hAnsi="Times New Roman"/>
          <w:kern w:val="0"/>
          <w:szCs w:val="21"/>
        </w:rPr>
        <w:t>第</w:t>
      </w:r>
      <w:r w:rsidRPr="009119D0">
        <w:rPr>
          <w:rFonts w:ascii="Times New Roman" w:hAnsi="Times New Roman"/>
          <w:kern w:val="0"/>
          <w:szCs w:val="21"/>
        </w:rPr>
        <w:t>1</w:t>
      </w:r>
      <w:r w:rsidRPr="009119D0">
        <w:rPr>
          <w:rFonts w:ascii="Times New Roman" w:hAnsi="Times New Roman"/>
          <w:kern w:val="0"/>
          <w:szCs w:val="21"/>
        </w:rPr>
        <w:t>部分：标准化文件的结构和起草规则》</w:t>
      </w:r>
      <w:r w:rsidRPr="009119D0">
        <w:rPr>
          <w:rFonts w:ascii="Times New Roman" w:hAnsi="Times New Roman"/>
          <w:kern w:val="0"/>
          <w:szCs w:val="44"/>
        </w:rPr>
        <w:t>中关于精密度的要求，对</w:t>
      </w:r>
      <w:r w:rsidR="0083786F" w:rsidRPr="009119D0">
        <w:rPr>
          <w:rFonts w:ascii="Times New Roman" w:hAnsi="Times New Roman"/>
          <w:color w:val="00B0F0"/>
          <w:kern w:val="0"/>
          <w:szCs w:val="44"/>
        </w:rPr>
        <w:t>6</w:t>
      </w:r>
      <w:r w:rsidRPr="009119D0">
        <w:rPr>
          <w:rFonts w:ascii="Times New Roman" w:hAnsi="Times New Roman"/>
          <w:color w:val="00B0F0"/>
          <w:kern w:val="0"/>
          <w:szCs w:val="44"/>
        </w:rPr>
        <w:t>个</w:t>
      </w:r>
      <w:r w:rsidRPr="009119D0">
        <w:rPr>
          <w:rFonts w:ascii="Times New Roman" w:hAnsi="Times New Roman"/>
          <w:kern w:val="0"/>
          <w:szCs w:val="44"/>
        </w:rPr>
        <w:t>水平样品中</w:t>
      </w:r>
      <w:r w:rsidR="0083786F" w:rsidRPr="009119D0">
        <w:rPr>
          <w:rFonts w:ascii="Times New Roman" w:hAnsi="Times New Roman"/>
          <w:kern w:val="0"/>
          <w:szCs w:val="44"/>
        </w:rPr>
        <w:t>铋</w:t>
      </w:r>
      <w:r w:rsidRPr="009119D0">
        <w:rPr>
          <w:rFonts w:ascii="Times New Roman" w:hAnsi="Times New Roman"/>
          <w:kern w:val="0"/>
          <w:szCs w:val="44"/>
        </w:rPr>
        <w:t>元素的含量进行了测定。在汇总数据后，金堆城</w:t>
      </w:r>
      <w:proofErr w:type="gramStart"/>
      <w:r w:rsidRPr="009119D0">
        <w:rPr>
          <w:rFonts w:ascii="Times New Roman" w:hAnsi="Times New Roman"/>
          <w:kern w:val="0"/>
          <w:szCs w:val="44"/>
        </w:rPr>
        <w:t>钼</w:t>
      </w:r>
      <w:proofErr w:type="gramEnd"/>
      <w:r w:rsidRPr="009119D0">
        <w:rPr>
          <w:rFonts w:ascii="Times New Roman" w:hAnsi="Times New Roman"/>
          <w:kern w:val="0"/>
          <w:szCs w:val="44"/>
        </w:rPr>
        <w:t>业股份有限公司按照</w:t>
      </w:r>
      <w:r w:rsidRPr="009119D0">
        <w:rPr>
          <w:rFonts w:ascii="Times New Roman" w:hAnsi="Times New Roman"/>
          <w:kern w:val="0"/>
          <w:szCs w:val="44"/>
        </w:rPr>
        <w:t>GB/T 6379.2—2004</w:t>
      </w:r>
      <w:r w:rsidRPr="009119D0">
        <w:rPr>
          <w:rFonts w:ascii="Times New Roman" w:hAnsi="Times New Roman"/>
          <w:kern w:val="0"/>
          <w:szCs w:val="44"/>
        </w:rPr>
        <w:t>《测量方法与结果的准确度》，对</w:t>
      </w:r>
      <w:r w:rsidR="0083786F" w:rsidRPr="009119D0">
        <w:rPr>
          <w:rFonts w:ascii="Times New Roman" w:hAnsi="Times New Roman"/>
          <w:kern w:val="0"/>
          <w:szCs w:val="44"/>
        </w:rPr>
        <w:t>三</w:t>
      </w:r>
      <w:r w:rsidRPr="009119D0">
        <w:rPr>
          <w:rFonts w:ascii="Times New Roman" w:hAnsi="Times New Roman"/>
          <w:color w:val="00B0F0"/>
          <w:kern w:val="0"/>
          <w:szCs w:val="44"/>
        </w:rPr>
        <w:t>家</w:t>
      </w:r>
      <w:r w:rsidRPr="009119D0">
        <w:rPr>
          <w:rFonts w:ascii="Times New Roman" w:hAnsi="Times New Roman"/>
          <w:kern w:val="0"/>
          <w:szCs w:val="44"/>
        </w:rPr>
        <w:t>参编单位的试验验证数据进行统计计算，并结合线性内插或外延法，得出不同含量梯度的重复性限和再现性限。</w:t>
      </w:r>
    </w:p>
    <w:p w14:paraId="6F80D293" w14:textId="0C4D1B97" w:rsidR="009249D5" w:rsidRPr="009119D0" w:rsidRDefault="004450C1">
      <w:pPr>
        <w:spacing w:beforeLines="50" w:before="156" w:afterLines="50" w:after="156"/>
        <w:jc w:val="center"/>
        <w:rPr>
          <w:rFonts w:ascii="Times New Roman" w:eastAsia="黑体" w:hAnsi="Times New Roman"/>
          <w:kern w:val="0"/>
          <w:szCs w:val="44"/>
        </w:rPr>
      </w:pPr>
      <w:r w:rsidRPr="009119D0">
        <w:rPr>
          <w:rFonts w:ascii="Times New Roman" w:eastAsia="黑体" w:hAnsi="Times New Roman"/>
          <w:kern w:val="0"/>
          <w:szCs w:val="44"/>
        </w:rPr>
        <w:t>表</w:t>
      </w:r>
      <w:r w:rsidRPr="009119D0">
        <w:rPr>
          <w:rFonts w:ascii="Times New Roman" w:eastAsia="黑体" w:hAnsi="Times New Roman"/>
          <w:kern w:val="0"/>
          <w:szCs w:val="44"/>
        </w:rPr>
        <w:t>3</w:t>
      </w:r>
      <w:r w:rsidR="0028548B">
        <w:rPr>
          <w:rFonts w:ascii="Times New Roman" w:eastAsia="黑体" w:hAnsi="Times New Roman"/>
          <w:kern w:val="0"/>
          <w:szCs w:val="44"/>
        </w:rPr>
        <w:t>7</w:t>
      </w:r>
      <w:r w:rsidRPr="009119D0">
        <w:rPr>
          <w:rFonts w:ascii="Times New Roman" w:eastAsia="黑体" w:hAnsi="Times New Roman"/>
          <w:kern w:val="0"/>
          <w:szCs w:val="44"/>
        </w:rPr>
        <w:t xml:space="preserve"> </w:t>
      </w:r>
      <w:r w:rsidRPr="009119D0">
        <w:rPr>
          <w:rFonts w:ascii="Times New Roman" w:eastAsia="黑体" w:hAnsi="Times New Roman"/>
          <w:kern w:val="0"/>
          <w:szCs w:val="44"/>
        </w:rPr>
        <w:t>焙烧</w:t>
      </w:r>
      <w:proofErr w:type="gramStart"/>
      <w:r w:rsidRPr="009119D0">
        <w:rPr>
          <w:rFonts w:ascii="Times New Roman" w:eastAsia="黑体" w:hAnsi="Times New Roman"/>
          <w:kern w:val="0"/>
          <w:szCs w:val="44"/>
        </w:rPr>
        <w:t>钼</w:t>
      </w:r>
      <w:proofErr w:type="gramEnd"/>
      <w:r w:rsidRPr="009119D0">
        <w:rPr>
          <w:rFonts w:ascii="Times New Roman" w:eastAsia="黑体" w:hAnsi="Times New Roman"/>
          <w:kern w:val="0"/>
          <w:szCs w:val="44"/>
        </w:rPr>
        <w:t>精矿中锡含量数据结果统计</w:t>
      </w:r>
    </w:p>
    <w:tbl>
      <w:tblPr>
        <w:tblW w:w="0" w:type="auto"/>
        <w:jc w:val="center"/>
        <w:tblLook w:val="04A0" w:firstRow="1" w:lastRow="0" w:firstColumn="1" w:lastColumn="0" w:noHBand="0" w:noVBand="1"/>
      </w:tblPr>
      <w:tblGrid>
        <w:gridCol w:w="711"/>
        <w:gridCol w:w="567"/>
        <w:gridCol w:w="2196"/>
        <w:gridCol w:w="2736"/>
        <w:gridCol w:w="2376"/>
      </w:tblGrid>
      <w:tr w:rsidR="00AB1BC6" w:rsidRPr="009119D0" w14:paraId="6E431660" w14:textId="77777777" w:rsidTr="00AB1BC6">
        <w:trPr>
          <w:trHeight w:val="675"/>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11CFA"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试验单位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B191F0"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金堆城</w:t>
            </w:r>
            <w:proofErr w:type="gramStart"/>
            <w:r w:rsidRPr="009119D0">
              <w:rPr>
                <w:rFonts w:ascii="Times New Roman" w:hAnsi="Times New Roman"/>
                <w:color w:val="000000"/>
                <w:kern w:val="0"/>
                <w:sz w:val="18"/>
                <w:szCs w:val="18"/>
              </w:rPr>
              <w:t>钼</w:t>
            </w:r>
            <w:proofErr w:type="gramEnd"/>
            <w:r w:rsidRPr="009119D0">
              <w:rPr>
                <w:rFonts w:ascii="Times New Roman" w:hAnsi="Times New Roman"/>
                <w:color w:val="000000"/>
                <w:kern w:val="0"/>
                <w:sz w:val="18"/>
                <w:szCs w:val="18"/>
              </w:rPr>
              <w:t>业股份有限公司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388C6A"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国标（北京）检验认证有限公司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6F8B62"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西安汉唐分析检测有限公司</w:t>
            </w:r>
          </w:p>
        </w:tc>
      </w:tr>
      <w:tr w:rsidR="00AB1BC6" w:rsidRPr="009119D0" w14:paraId="33B85E38" w14:textId="77777777" w:rsidTr="00AB1BC6">
        <w:trPr>
          <w:trHeight w:val="28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BE50AC" w14:textId="77777777" w:rsidR="00AB1BC6" w:rsidRPr="009119D0" w:rsidRDefault="00AB1BC6" w:rsidP="00AB1BC6">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6298A44"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起草</w:t>
            </w:r>
          </w:p>
        </w:tc>
        <w:tc>
          <w:tcPr>
            <w:tcW w:w="0" w:type="auto"/>
            <w:tcBorders>
              <w:top w:val="nil"/>
              <w:left w:val="nil"/>
              <w:bottom w:val="single" w:sz="4" w:space="0" w:color="auto"/>
              <w:right w:val="single" w:sz="4" w:space="0" w:color="auto"/>
            </w:tcBorders>
            <w:shd w:val="clear" w:color="auto" w:fill="auto"/>
            <w:vAlign w:val="center"/>
            <w:hideMark/>
          </w:tcPr>
          <w:p w14:paraId="02A9F387"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一验</w:t>
            </w:r>
          </w:p>
        </w:tc>
        <w:tc>
          <w:tcPr>
            <w:tcW w:w="0" w:type="auto"/>
            <w:tcBorders>
              <w:top w:val="nil"/>
              <w:left w:val="nil"/>
              <w:bottom w:val="single" w:sz="4" w:space="0" w:color="auto"/>
              <w:right w:val="single" w:sz="4" w:space="0" w:color="auto"/>
            </w:tcBorders>
            <w:shd w:val="clear" w:color="auto" w:fill="auto"/>
            <w:vAlign w:val="center"/>
            <w:hideMark/>
          </w:tcPr>
          <w:p w14:paraId="4CF02496" w14:textId="77777777" w:rsidR="00AB1BC6" w:rsidRPr="009119D0" w:rsidRDefault="00AB1BC6" w:rsidP="00AB1BC6">
            <w:pPr>
              <w:widowControl/>
              <w:jc w:val="center"/>
              <w:rPr>
                <w:rFonts w:ascii="Times New Roman" w:hAnsi="Times New Roman"/>
                <w:color w:val="000000"/>
                <w:kern w:val="0"/>
                <w:sz w:val="18"/>
                <w:szCs w:val="18"/>
              </w:rPr>
            </w:pPr>
            <w:proofErr w:type="gramStart"/>
            <w:r w:rsidRPr="009119D0">
              <w:rPr>
                <w:rFonts w:ascii="Times New Roman" w:hAnsi="Times New Roman"/>
                <w:color w:val="000000"/>
                <w:kern w:val="0"/>
                <w:sz w:val="18"/>
                <w:szCs w:val="18"/>
              </w:rPr>
              <w:t>二验</w:t>
            </w:r>
            <w:proofErr w:type="gramEnd"/>
          </w:p>
        </w:tc>
      </w:tr>
      <w:tr w:rsidR="00AB1BC6" w:rsidRPr="009119D0" w14:paraId="68742FF8" w14:textId="77777777" w:rsidTr="00AB1BC6">
        <w:trPr>
          <w:trHeight w:val="28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035F03"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7360D9AB"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658B5E52"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0.0075</w:t>
            </w:r>
          </w:p>
        </w:tc>
        <w:tc>
          <w:tcPr>
            <w:tcW w:w="0" w:type="auto"/>
            <w:tcBorders>
              <w:top w:val="nil"/>
              <w:left w:val="nil"/>
              <w:bottom w:val="single" w:sz="4" w:space="0" w:color="auto"/>
              <w:right w:val="single" w:sz="4" w:space="0" w:color="auto"/>
            </w:tcBorders>
            <w:shd w:val="clear" w:color="auto" w:fill="auto"/>
            <w:noWrap/>
            <w:vAlign w:val="center"/>
            <w:hideMark/>
          </w:tcPr>
          <w:p w14:paraId="2EAE4A87"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0.0081</w:t>
            </w:r>
          </w:p>
        </w:tc>
        <w:tc>
          <w:tcPr>
            <w:tcW w:w="0" w:type="auto"/>
            <w:tcBorders>
              <w:top w:val="nil"/>
              <w:left w:val="nil"/>
              <w:bottom w:val="single" w:sz="4" w:space="0" w:color="auto"/>
              <w:right w:val="single" w:sz="4" w:space="0" w:color="auto"/>
            </w:tcBorders>
            <w:shd w:val="clear" w:color="auto" w:fill="auto"/>
            <w:noWrap/>
            <w:vAlign w:val="center"/>
            <w:hideMark/>
          </w:tcPr>
          <w:p w14:paraId="6F6DF59B"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0.0083</w:t>
            </w:r>
          </w:p>
        </w:tc>
      </w:tr>
      <w:tr w:rsidR="00AB1BC6" w:rsidRPr="009119D0" w14:paraId="5C80F328" w14:textId="77777777" w:rsidTr="00AB1BC6">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4C613641" w14:textId="77777777" w:rsidR="00AB1BC6" w:rsidRPr="009119D0" w:rsidRDefault="00AB1BC6" w:rsidP="00AB1BC6">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86B2A70"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5247E7D3"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14:paraId="2B955B07"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5.0</w:t>
            </w:r>
          </w:p>
        </w:tc>
        <w:tc>
          <w:tcPr>
            <w:tcW w:w="0" w:type="auto"/>
            <w:tcBorders>
              <w:top w:val="nil"/>
              <w:left w:val="nil"/>
              <w:bottom w:val="single" w:sz="4" w:space="0" w:color="auto"/>
              <w:right w:val="single" w:sz="4" w:space="0" w:color="auto"/>
            </w:tcBorders>
            <w:shd w:val="clear" w:color="auto" w:fill="auto"/>
            <w:noWrap/>
            <w:vAlign w:val="center"/>
            <w:hideMark/>
          </w:tcPr>
          <w:p w14:paraId="1BD1D910"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1.1</w:t>
            </w:r>
          </w:p>
        </w:tc>
      </w:tr>
      <w:tr w:rsidR="00AB1BC6" w:rsidRPr="009119D0" w14:paraId="7ABD3782" w14:textId="77777777" w:rsidTr="00AB1BC6">
        <w:trPr>
          <w:trHeight w:val="28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FD3626"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621329DE"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143A103A"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0.0091</w:t>
            </w:r>
          </w:p>
        </w:tc>
        <w:tc>
          <w:tcPr>
            <w:tcW w:w="0" w:type="auto"/>
            <w:tcBorders>
              <w:top w:val="nil"/>
              <w:left w:val="nil"/>
              <w:bottom w:val="single" w:sz="4" w:space="0" w:color="auto"/>
              <w:right w:val="single" w:sz="4" w:space="0" w:color="auto"/>
            </w:tcBorders>
            <w:shd w:val="clear" w:color="auto" w:fill="auto"/>
            <w:noWrap/>
            <w:vAlign w:val="center"/>
            <w:hideMark/>
          </w:tcPr>
          <w:p w14:paraId="128D4E1A"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0.0088</w:t>
            </w:r>
          </w:p>
        </w:tc>
        <w:tc>
          <w:tcPr>
            <w:tcW w:w="0" w:type="auto"/>
            <w:tcBorders>
              <w:top w:val="nil"/>
              <w:left w:val="nil"/>
              <w:bottom w:val="single" w:sz="4" w:space="0" w:color="auto"/>
              <w:right w:val="single" w:sz="4" w:space="0" w:color="auto"/>
            </w:tcBorders>
            <w:shd w:val="clear" w:color="auto" w:fill="auto"/>
            <w:noWrap/>
            <w:vAlign w:val="center"/>
            <w:hideMark/>
          </w:tcPr>
          <w:p w14:paraId="51F9E46E"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0.0087</w:t>
            </w:r>
          </w:p>
        </w:tc>
      </w:tr>
      <w:tr w:rsidR="00AB1BC6" w:rsidRPr="009119D0" w14:paraId="703CC0D8" w14:textId="77777777" w:rsidTr="00AB1BC6">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4807777A" w14:textId="77777777" w:rsidR="00AB1BC6" w:rsidRPr="009119D0" w:rsidRDefault="00AB1BC6" w:rsidP="00AB1BC6">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17F69E5"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700E6994"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4.9</w:t>
            </w:r>
          </w:p>
        </w:tc>
        <w:tc>
          <w:tcPr>
            <w:tcW w:w="0" w:type="auto"/>
            <w:tcBorders>
              <w:top w:val="nil"/>
              <w:left w:val="nil"/>
              <w:bottom w:val="single" w:sz="4" w:space="0" w:color="auto"/>
              <w:right w:val="single" w:sz="4" w:space="0" w:color="auto"/>
            </w:tcBorders>
            <w:shd w:val="clear" w:color="auto" w:fill="auto"/>
            <w:noWrap/>
            <w:vAlign w:val="center"/>
            <w:hideMark/>
          </w:tcPr>
          <w:p w14:paraId="73F5487A"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4.6</w:t>
            </w:r>
          </w:p>
        </w:tc>
        <w:tc>
          <w:tcPr>
            <w:tcW w:w="0" w:type="auto"/>
            <w:tcBorders>
              <w:top w:val="nil"/>
              <w:left w:val="nil"/>
              <w:bottom w:val="single" w:sz="4" w:space="0" w:color="auto"/>
              <w:right w:val="single" w:sz="4" w:space="0" w:color="auto"/>
            </w:tcBorders>
            <w:shd w:val="clear" w:color="auto" w:fill="auto"/>
            <w:noWrap/>
            <w:vAlign w:val="center"/>
            <w:hideMark/>
          </w:tcPr>
          <w:p w14:paraId="23EA57F3"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0.8</w:t>
            </w:r>
          </w:p>
        </w:tc>
      </w:tr>
      <w:tr w:rsidR="00AB1BC6" w:rsidRPr="009119D0" w14:paraId="16B2764C" w14:textId="77777777" w:rsidTr="00AB1BC6">
        <w:trPr>
          <w:trHeight w:val="28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BF07D1"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6C9BC5C0"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2EFE3503"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0.0429</w:t>
            </w:r>
          </w:p>
        </w:tc>
        <w:tc>
          <w:tcPr>
            <w:tcW w:w="0" w:type="auto"/>
            <w:tcBorders>
              <w:top w:val="nil"/>
              <w:left w:val="nil"/>
              <w:bottom w:val="single" w:sz="4" w:space="0" w:color="auto"/>
              <w:right w:val="single" w:sz="4" w:space="0" w:color="auto"/>
            </w:tcBorders>
            <w:shd w:val="clear" w:color="auto" w:fill="auto"/>
            <w:noWrap/>
            <w:vAlign w:val="center"/>
            <w:hideMark/>
          </w:tcPr>
          <w:p w14:paraId="69447B0B"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0.0437</w:t>
            </w:r>
          </w:p>
        </w:tc>
        <w:tc>
          <w:tcPr>
            <w:tcW w:w="0" w:type="auto"/>
            <w:tcBorders>
              <w:top w:val="nil"/>
              <w:left w:val="nil"/>
              <w:bottom w:val="single" w:sz="4" w:space="0" w:color="auto"/>
              <w:right w:val="single" w:sz="4" w:space="0" w:color="auto"/>
            </w:tcBorders>
            <w:shd w:val="clear" w:color="auto" w:fill="auto"/>
            <w:noWrap/>
            <w:vAlign w:val="center"/>
            <w:hideMark/>
          </w:tcPr>
          <w:p w14:paraId="033155BA"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0.0425</w:t>
            </w:r>
          </w:p>
        </w:tc>
      </w:tr>
      <w:tr w:rsidR="00AB1BC6" w:rsidRPr="009119D0" w14:paraId="1B16E856" w14:textId="77777777" w:rsidTr="00AB1BC6">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770FE27" w14:textId="77777777" w:rsidR="00AB1BC6" w:rsidRPr="009119D0" w:rsidRDefault="00AB1BC6" w:rsidP="00AB1BC6">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4D30605"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4E9ABE37"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0.0009</w:t>
            </w:r>
          </w:p>
        </w:tc>
        <w:tc>
          <w:tcPr>
            <w:tcW w:w="0" w:type="auto"/>
            <w:tcBorders>
              <w:top w:val="nil"/>
              <w:left w:val="nil"/>
              <w:bottom w:val="single" w:sz="4" w:space="0" w:color="auto"/>
              <w:right w:val="single" w:sz="4" w:space="0" w:color="auto"/>
            </w:tcBorders>
            <w:shd w:val="clear" w:color="auto" w:fill="auto"/>
            <w:noWrap/>
            <w:vAlign w:val="center"/>
            <w:hideMark/>
          </w:tcPr>
          <w:p w14:paraId="21801A00"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2.1</w:t>
            </w:r>
          </w:p>
        </w:tc>
        <w:tc>
          <w:tcPr>
            <w:tcW w:w="0" w:type="auto"/>
            <w:tcBorders>
              <w:top w:val="nil"/>
              <w:left w:val="nil"/>
              <w:bottom w:val="single" w:sz="4" w:space="0" w:color="auto"/>
              <w:right w:val="single" w:sz="4" w:space="0" w:color="auto"/>
            </w:tcBorders>
            <w:shd w:val="clear" w:color="auto" w:fill="auto"/>
            <w:noWrap/>
            <w:vAlign w:val="center"/>
            <w:hideMark/>
          </w:tcPr>
          <w:p w14:paraId="4A72398E"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5.4</w:t>
            </w:r>
          </w:p>
        </w:tc>
      </w:tr>
      <w:tr w:rsidR="00AB1BC6" w:rsidRPr="009119D0" w14:paraId="0A46EDCF" w14:textId="77777777" w:rsidTr="00AB1BC6">
        <w:trPr>
          <w:trHeight w:val="28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DBE65C"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07213D54"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213A7431"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0.0541</w:t>
            </w:r>
          </w:p>
        </w:tc>
        <w:tc>
          <w:tcPr>
            <w:tcW w:w="0" w:type="auto"/>
            <w:tcBorders>
              <w:top w:val="nil"/>
              <w:left w:val="nil"/>
              <w:bottom w:val="single" w:sz="4" w:space="0" w:color="auto"/>
              <w:right w:val="single" w:sz="4" w:space="0" w:color="auto"/>
            </w:tcBorders>
            <w:shd w:val="clear" w:color="auto" w:fill="auto"/>
            <w:noWrap/>
            <w:vAlign w:val="center"/>
            <w:hideMark/>
          </w:tcPr>
          <w:p w14:paraId="5A8849E0"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0.0544</w:t>
            </w:r>
          </w:p>
        </w:tc>
        <w:tc>
          <w:tcPr>
            <w:tcW w:w="0" w:type="auto"/>
            <w:tcBorders>
              <w:top w:val="nil"/>
              <w:left w:val="nil"/>
              <w:bottom w:val="single" w:sz="4" w:space="0" w:color="auto"/>
              <w:right w:val="single" w:sz="4" w:space="0" w:color="auto"/>
            </w:tcBorders>
            <w:shd w:val="clear" w:color="auto" w:fill="auto"/>
            <w:noWrap/>
            <w:vAlign w:val="center"/>
            <w:hideMark/>
          </w:tcPr>
          <w:p w14:paraId="3986FA8E"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0.0537</w:t>
            </w:r>
          </w:p>
        </w:tc>
      </w:tr>
      <w:tr w:rsidR="00AB1BC6" w:rsidRPr="009119D0" w14:paraId="17161262" w14:textId="77777777" w:rsidTr="00AB1BC6">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E1DD7F8" w14:textId="77777777" w:rsidR="00AB1BC6" w:rsidRPr="009119D0" w:rsidRDefault="00AB1BC6" w:rsidP="00AB1BC6">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9F320A8"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3F38A586"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7B32CD02"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14:paraId="66EFC2EE"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0.5</w:t>
            </w:r>
          </w:p>
        </w:tc>
      </w:tr>
      <w:tr w:rsidR="00AB1BC6" w:rsidRPr="009119D0" w14:paraId="1F519750" w14:textId="77777777" w:rsidTr="00AB1BC6">
        <w:trPr>
          <w:trHeight w:val="28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CBFEFC"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6101EB07"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21A25173"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0.0061</w:t>
            </w:r>
          </w:p>
        </w:tc>
        <w:tc>
          <w:tcPr>
            <w:tcW w:w="0" w:type="auto"/>
            <w:tcBorders>
              <w:top w:val="nil"/>
              <w:left w:val="nil"/>
              <w:bottom w:val="single" w:sz="4" w:space="0" w:color="auto"/>
              <w:right w:val="single" w:sz="4" w:space="0" w:color="auto"/>
            </w:tcBorders>
            <w:shd w:val="clear" w:color="auto" w:fill="auto"/>
            <w:noWrap/>
            <w:vAlign w:val="center"/>
            <w:hideMark/>
          </w:tcPr>
          <w:p w14:paraId="6B1B5D73"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0.0056</w:t>
            </w:r>
          </w:p>
        </w:tc>
        <w:tc>
          <w:tcPr>
            <w:tcW w:w="0" w:type="auto"/>
            <w:tcBorders>
              <w:top w:val="nil"/>
              <w:left w:val="nil"/>
              <w:bottom w:val="single" w:sz="4" w:space="0" w:color="auto"/>
              <w:right w:val="single" w:sz="4" w:space="0" w:color="auto"/>
            </w:tcBorders>
            <w:shd w:val="clear" w:color="auto" w:fill="auto"/>
            <w:noWrap/>
            <w:vAlign w:val="center"/>
            <w:hideMark/>
          </w:tcPr>
          <w:p w14:paraId="13DCF938"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0.0070</w:t>
            </w:r>
          </w:p>
        </w:tc>
      </w:tr>
      <w:tr w:rsidR="00AB1BC6" w:rsidRPr="009119D0" w14:paraId="4DA77E60" w14:textId="77777777" w:rsidTr="00AB1BC6">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182693DC" w14:textId="77777777" w:rsidR="00AB1BC6" w:rsidRPr="009119D0" w:rsidRDefault="00AB1BC6" w:rsidP="00AB1BC6">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B031074"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5F9AE816"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54C68BCD"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4.6</w:t>
            </w:r>
          </w:p>
        </w:tc>
        <w:tc>
          <w:tcPr>
            <w:tcW w:w="0" w:type="auto"/>
            <w:tcBorders>
              <w:top w:val="nil"/>
              <w:left w:val="nil"/>
              <w:bottom w:val="single" w:sz="4" w:space="0" w:color="auto"/>
              <w:right w:val="single" w:sz="4" w:space="0" w:color="auto"/>
            </w:tcBorders>
            <w:shd w:val="clear" w:color="auto" w:fill="auto"/>
            <w:noWrap/>
            <w:vAlign w:val="center"/>
            <w:hideMark/>
          </w:tcPr>
          <w:p w14:paraId="5FEE2252"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1.1</w:t>
            </w:r>
          </w:p>
        </w:tc>
      </w:tr>
      <w:tr w:rsidR="00AB1BC6" w:rsidRPr="009119D0" w14:paraId="36B87E62" w14:textId="77777777" w:rsidTr="00AB1BC6">
        <w:trPr>
          <w:trHeight w:val="28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A819DE" w14:textId="77777777" w:rsidR="00AB1BC6" w:rsidRPr="009119D0" w:rsidRDefault="00AB1BC6" w:rsidP="00AB1BC6">
            <w:pPr>
              <w:widowControl/>
              <w:jc w:val="center"/>
              <w:rPr>
                <w:rFonts w:ascii="Times New Roman" w:hAnsi="Times New Roman"/>
                <w:color w:val="000000"/>
                <w:kern w:val="0"/>
                <w:sz w:val="18"/>
                <w:szCs w:val="18"/>
              </w:rPr>
            </w:pPr>
            <w:r w:rsidRPr="009119D0">
              <w:rPr>
                <w:rFonts w:ascii="Times New Roman" w:hAnsi="Times New Roman"/>
                <w:color w:val="000000"/>
                <w:kern w:val="0"/>
                <w:sz w:val="18"/>
                <w:szCs w:val="18"/>
              </w:rPr>
              <w:t>水平</w:t>
            </w:r>
            <w:r w:rsidRPr="009119D0">
              <w:rPr>
                <w:rFonts w:ascii="Times New Roman" w:hAnsi="Times New Roman"/>
                <w:color w:val="000000"/>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4F53031"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14:paraId="6D4699C5"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0.028</w:t>
            </w:r>
          </w:p>
        </w:tc>
        <w:tc>
          <w:tcPr>
            <w:tcW w:w="0" w:type="auto"/>
            <w:tcBorders>
              <w:top w:val="nil"/>
              <w:left w:val="nil"/>
              <w:bottom w:val="single" w:sz="4" w:space="0" w:color="auto"/>
              <w:right w:val="single" w:sz="4" w:space="0" w:color="auto"/>
            </w:tcBorders>
            <w:shd w:val="clear" w:color="auto" w:fill="auto"/>
            <w:noWrap/>
            <w:vAlign w:val="center"/>
            <w:hideMark/>
          </w:tcPr>
          <w:p w14:paraId="48860FD4"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0.027</w:t>
            </w:r>
          </w:p>
        </w:tc>
        <w:tc>
          <w:tcPr>
            <w:tcW w:w="0" w:type="auto"/>
            <w:tcBorders>
              <w:top w:val="nil"/>
              <w:left w:val="nil"/>
              <w:bottom w:val="single" w:sz="4" w:space="0" w:color="auto"/>
              <w:right w:val="single" w:sz="4" w:space="0" w:color="auto"/>
            </w:tcBorders>
            <w:shd w:val="clear" w:color="auto" w:fill="auto"/>
            <w:noWrap/>
            <w:vAlign w:val="center"/>
            <w:hideMark/>
          </w:tcPr>
          <w:p w14:paraId="5A1A1C32"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0.03</w:t>
            </w:r>
          </w:p>
        </w:tc>
      </w:tr>
      <w:tr w:rsidR="00AB1BC6" w:rsidRPr="009119D0" w14:paraId="408970C2" w14:textId="77777777" w:rsidTr="00AB1BC6">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ED555BC" w14:textId="77777777" w:rsidR="00AB1BC6" w:rsidRPr="009119D0" w:rsidRDefault="00AB1BC6" w:rsidP="00AB1BC6">
            <w:pPr>
              <w:widowControl/>
              <w:jc w:val="left"/>
              <w:rPr>
                <w:rFonts w:ascii="Times New Roman" w:hAnsi="Times New Roman"/>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946E8DC" w14:textId="77777777" w:rsidR="00AB1BC6" w:rsidRPr="009119D0" w:rsidRDefault="00AB1BC6" w:rsidP="00AB1BC6">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RSD</w:t>
            </w:r>
          </w:p>
        </w:tc>
        <w:tc>
          <w:tcPr>
            <w:tcW w:w="0" w:type="auto"/>
            <w:tcBorders>
              <w:top w:val="nil"/>
              <w:left w:val="nil"/>
              <w:bottom w:val="single" w:sz="4" w:space="0" w:color="auto"/>
              <w:right w:val="single" w:sz="4" w:space="0" w:color="auto"/>
            </w:tcBorders>
            <w:shd w:val="clear" w:color="auto" w:fill="auto"/>
            <w:noWrap/>
            <w:vAlign w:val="center"/>
            <w:hideMark/>
          </w:tcPr>
          <w:p w14:paraId="70601869"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2.49</w:t>
            </w:r>
          </w:p>
        </w:tc>
        <w:tc>
          <w:tcPr>
            <w:tcW w:w="0" w:type="auto"/>
            <w:tcBorders>
              <w:top w:val="nil"/>
              <w:left w:val="nil"/>
              <w:bottom w:val="single" w:sz="4" w:space="0" w:color="auto"/>
              <w:right w:val="single" w:sz="4" w:space="0" w:color="auto"/>
            </w:tcBorders>
            <w:shd w:val="clear" w:color="auto" w:fill="auto"/>
            <w:noWrap/>
            <w:vAlign w:val="center"/>
            <w:hideMark/>
          </w:tcPr>
          <w:p w14:paraId="319561D7"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3.74</w:t>
            </w:r>
          </w:p>
        </w:tc>
        <w:tc>
          <w:tcPr>
            <w:tcW w:w="0" w:type="auto"/>
            <w:tcBorders>
              <w:top w:val="nil"/>
              <w:left w:val="nil"/>
              <w:bottom w:val="single" w:sz="4" w:space="0" w:color="auto"/>
              <w:right w:val="single" w:sz="4" w:space="0" w:color="auto"/>
            </w:tcBorders>
            <w:shd w:val="clear" w:color="auto" w:fill="auto"/>
            <w:noWrap/>
            <w:vAlign w:val="center"/>
            <w:hideMark/>
          </w:tcPr>
          <w:p w14:paraId="4AD74BF2" w14:textId="77777777" w:rsidR="00AB1BC6" w:rsidRPr="009119D0" w:rsidRDefault="00AB1BC6" w:rsidP="00AB1BC6">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1.79</w:t>
            </w:r>
          </w:p>
        </w:tc>
      </w:tr>
    </w:tbl>
    <w:p w14:paraId="65467D58" w14:textId="58157C7F" w:rsidR="009249D5" w:rsidRPr="009119D0" w:rsidRDefault="004450C1">
      <w:pPr>
        <w:rPr>
          <w:rFonts w:ascii="Times New Roman" w:eastAsia="黑体" w:hAnsi="Times New Roman"/>
          <w:szCs w:val="21"/>
        </w:rPr>
      </w:pPr>
      <w:r w:rsidRPr="009119D0">
        <w:rPr>
          <w:rFonts w:ascii="Times New Roman" w:eastAsia="黑体" w:hAnsi="Times New Roman"/>
          <w:szCs w:val="21"/>
        </w:rPr>
        <w:t>3.3.1</w:t>
      </w:r>
      <w:r w:rsidR="00C90DF0">
        <w:rPr>
          <w:rFonts w:ascii="Times New Roman" w:eastAsia="黑体" w:hAnsi="Times New Roman"/>
          <w:szCs w:val="21"/>
        </w:rPr>
        <w:t>9</w:t>
      </w:r>
      <w:r w:rsidRPr="009119D0">
        <w:rPr>
          <w:rFonts w:ascii="Times New Roman" w:eastAsia="黑体" w:hAnsi="Times New Roman"/>
          <w:szCs w:val="21"/>
        </w:rPr>
        <w:t>重复性</w:t>
      </w:r>
    </w:p>
    <w:p w14:paraId="5C43962C" w14:textId="72B4A4F5" w:rsidR="009249D5" w:rsidRPr="009119D0" w:rsidRDefault="004450C1">
      <w:pPr>
        <w:ind w:firstLineChars="200" w:firstLine="420"/>
        <w:rPr>
          <w:rFonts w:ascii="Times New Roman" w:hAnsi="Times New Roman"/>
        </w:rPr>
      </w:pPr>
      <w:r w:rsidRPr="009119D0">
        <w:rPr>
          <w:rFonts w:ascii="Times New Roman" w:hAnsi="Times New Roman"/>
          <w:szCs w:val="21"/>
        </w:rPr>
        <w:t>在重复性条</w:t>
      </w:r>
      <w:r w:rsidRPr="009119D0">
        <w:rPr>
          <w:rFonts w:ascii="Times New Roman" w:hAnsi="Times New Roman"/>
        </w:rPr>
        <w:t>件下获得的两次独立测试结果的测定值，在表</w:t>
      </w:r>
      <w:r w:rsidR="00D3646D">
        <w:rPr>
          <w:rFonts w:ascii="Times New Roman" w:hAnsi="Times New Roman"/>
        </w:rPr>
        <w:t>3</w:t>
      </w:r>
      <w:r w:rsidR="0028548B">
        <w:rPr>
          <w:rFonts w:ascii="Times New Roman" w:hAnsi="Times New Roman"/>
        </w:rPr>
        <w:t>8</w:t>
      </w:r>
      <w:r w:rsidRPr="009119D0">
        <w:rPr>
          <w:rFonts w:ascii="Times New Roman" w:hAnsi="Times New Roman"/>
        </w:rPr>
        <w:t>给出的平均值范围内，两个测试结果的绝对差值不超过重复性限（</w:t>
      </w:r>
      <w:r w:rsidRPr="009119D0">
        <w:rPr>
          <w:rFonts w:ascii="Times New Roman" w:hAnsi="Times New Roman"/>
          <w:i/>
        </w:rPr>
        <w:t>r</w:t>
      </w:r>
      <w:r w:rsidRPr="009119D0">
        <w:rPr>
          <w:rFonts w:ascii="Times New Roman" w:hAnsi="Times New Roman"/>
        </w:rPr>
        <w:t>），超过重复性限（</w:t>
      </w:r>
      <w:r w:rsidRPr="009119D0">
        <w:rPr>
          <w:rFonts w:ascii="Times New Roman" w:hAnsi="Times New Roman"/>
          <w:i/>
        </w:rPr>
        <w:t>r</w:t>
      </w:r>
      <w:r w:rsidRPr="009119D0">
        <w:rPr>
          <w:rFonts w:ascii="Times New Roman" w:hAnsi="Times New Roman"/>
        </w:rPr>
        <w:t>）情况不超过</w:t>
      </w:r>
      <w:r w:rsidRPr="009119D0">
        <w:rPr>
          <w:rFonts w:ascii="Times New Roman" w:hAnsi="Times New Roman"/>
        </w:rPr>
        <w:t>5%</w:t>
      </w:r>
      <w:r w:rsidRPr="009119D0">
        <w:rPr>
          <w:rFonts w:ascii="Times New Roman" w:hAnsi="Times New Roman"/>
        </w:rPr>
        <w:t>。重复性限（</w:t>
      </w:r>
      <w:r w:rsidRPr="009119D0">
        <w:rPr>
          <w:rFonts w:ascii="Times New Roman" w:hAnsi="Times New Roman"/>
          <w:i/>
        </w:rPr>
        <w:t>r</w:t>
      </w:r>
      <w:r w:rsidRPr="009119D0">
        <w:rPr>
          <w:rFonts w:ascii="Times New Roman" w:hAnsi="Times New Roman"/>
        </w:rPr>
        <w:t>）按表</w:t>
      </w:r>
      <w:r w:rsidRPr="009119D0">
        <w:rPr>
          <w:rFonts w:ascii="Times New Roman" w:hAnsi="Times New Roman"/>
        </w:rPr>
        <w:t>35</w:t>
      </w:r>
      <w:r w:rsidRPr="009119D0">
        <w:rPr>
          <w:rFonts w:ascii="Times New Roman" w:hAnsi="Times New Roman"/>
        </w:rPr>
        <w:t>数据采用线性内插法或外延法求得。</w:t>
      </w:r>
    </w:p>
    <w:p w14:paraId="27E503D5" w14:textId="25BE476F" w:rsidR="009249D5" w:rsidRPr="009119D0" w:rsidRDefault="004450C1">
      <w:pPr>
        <w:jc w:val="center"/>
        <w:rPr>
          <w:rFonts w:ascii="Times New Roman" w:eastAsia="黑体" w:hAnsi="Times New Roman"/>
          <w:szCs w:val="21"/>
        </w:rPr>
      </w:pPr>
      <w:r w:rsidRPr="009119D0">
        <w:rPr>
          <w:rFonts w:ascii="Times New Roman" w:eastAsia="黑体" w:hAnsi="Times New Roman"/>
          <w:szCs w:val="21"/>
        </w:rPr>
        <w:t>表</w:t>
      </w:r>
      <w:r w:rsidRPr="009119D0">
        <w:rPr>
          <w:rFonts w:ascii="Times New Roman" w:eastAsia="黑体" w:hAnsi="Times New Roman"/>
          <w:szCs w:val="21"/>
        </w:rPr>
        <w:t>3</w:t>
      </w:r>
      <w:r w:rsidR="0028548B">
        <w:rPr>
          <w:rFonts w:ascii="Times New Roman" w:eastAsia="黑体" w:hAnsi="Times New Roman"/>
          <w:szCs w:val="21"/>
        </w:rPr>
        <w:t>8</w:t>
      </w:r>
      <w:r w:rsidRPr="009119D0">
        <w:rPr>
          <w:rFonts w:ascii="Times New Roman" w:eastAsia="黑体" w:hAnsi="Times New Roman"/>
          <w:szCs w:val="21"/>
        </w:rPr>
        <w:t xml:space="preserve"> </w:t>
      </w:r>
      <w:r w:rsidRPr="009119D0">
        <w:rPr>
          <w:rFonts w:ascii="Times New Roman" w:eastAsia="黑体" w:hAnsi="Times New Roman"/>
          <w:szCs w:val="21"/>
        </w:rPr>
        <w:t>重复性限</w:t>
      </w:r>
    </w:p>
    <w:tbl>
      <w:tblPr>
        <w:tblW w:w="5000" w:type="pct"/>
        <w:tblLook w:val="04A0" w:firstRow="1" w:lastRow="0" w:firstColumn="1" w:lastColumn="0" w:noHBand="0" w:noVBand="1"/>
      </w:tblPr>
      <w:tblGrid>
        <w:gridCol w:w="1184"/>
        <w:gridCol w:w="1384"/>
        <w:gridCol w:w="1384"/>
        <w:gridCol w:w="1384"/>
        <w:gridCol w:w="1384"/>
        <w:gridCol w:w="1384"/>
        <w:gridCol w:w="1235"/>
      </w:tblGrid>
      <w:tr w:rsidR="00F232CD" w:rsidRPr="009119D0" w14:paraId="481A1D11" w14:textId="77777777" w:rsidTr="00F232CD">
        <w:trPr>
          <w:trHeight w:val="315"/>
        </w:trPr>
        <w:tc>
          <w:tcPr>
            <w:tcW w:w="6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C28E11" w14:textId="77777777" w:rsidR="00F232CD" w:rsidRPr="009119D0" w:rsidRDefault="00F232CD" w:rsidP="00F232CD">
            <w:pPr>
              <w:widowControl/>
              <w:jc w:val="center"/>
              <w:rPr>
                <w:rFonts w:ascii="Times New Roman" w:eastAsia="等线" w:hAnsi="Times New Roman"/>
                <w:i/>
                <w:iCs/>
                <w:kern w:val="0"/>
                <w:szCs w:val="21"/>
              </w:rPr>
            </w:pPr>
            <w:proofErr w:type="spellStart"/>
            <w:r w:rsidRPr="009119D0">
              <w:rPr>
                <w:rFonts w:ascii="Times New Roman" w:eastAsia="等线" w:hAnsi="Times New Roman"/>
                <w:i/>
                <w:iCs/>
                <w:kern w:val="0"/>
                <w:szCs w:val="21"/>
              </w:rPr>
              <w:t>W</w:t>
            </w:r>
            <w:r w:rsidRPr="009119D0">
              <w:rPr>
                <w:rFonts w:ascii="Times New Roman" w:hAnsi="Times New Roman"/>
                <w:i/>
                <w:iCs/>
                <w:kern w:val="0"/>
                <w:szCs w:val="21"/>
                <w:vertAlign w:val="subscript"/>
              </w:rPr>
              <w:t>Bi</w:t>
            </w:r>
            <w:proofErr w:type="spellEnd"/>
            <w:r w:rsidRPr="009119D0">
              <w:rPr>
                <w:rFonts w:ascii="Times New Roman" w:eastAsia="等线" w:hAnsi="Times New Roman"/>
                <w:kern w:val="0"/>
                <w:sz w:val="18"/>
                <w:szCs w:val="18"/>
              </w:rPr>
              <w:t>%</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F859"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0.0063</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47D41D76"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F7B1B60"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0.0089</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0D5EDBF"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0.0287</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4A0E70E2"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0.0431</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270D664B"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0.0541</w:t>
            </w:r>
          </w:p>
        </w:tc>
      </w:tr>
      <w:tr w:rsidR="00F232CD" w:rsidRPr="009119D0" w14:paraId="23DF04C9" w14:textId="77777777" w:rsidTr="00F232CD">
        <w:trPr>
          <w:trHeight w:val="300"/>
        </w:trPr>
        <w:tc>
          <w:tcPr>
            <w:tcW w:w="634" w:type="pct"/>
            <w:tcBorders>
              <w:top w:val="nil"/>
              <w:left w:val="single" w:sz="8" w:space="0" w:color="auto"/>
              <w:bottom w:val="single" w:sz="8" w:space="0" w:color="auto"/>
              <w:right w:val="single" w:sz="8" w:space="0" w:color="auto"/>
            </w:tcBorders>
            <w:shd w:val="clear" w:color="auto" w:fill="auto"/>
            <w:vAlign w:val="center"/>
            <w:hideMark/>
          </w:tcPr>
          <w:p w14:paraId="2CD9FC81" w14:textId="77777777" w:rsidR="00F232CD" w:rsidRPr="009119D0" w:rsidRDefault="00F232CD" w:rsidP="00F232CD">
            <w:pPr>
              <w:widowControl/>
              <w:jc w:val="center"/>
              <w:rPr>
                <w:rFonts w:ascii="Times New Roman" w:eastAsia="等线" w:hAnsi="Times New Roman"/>
                <w:kern w:val="0"/>
                <w:sz w:val="18"/>
                <w:szCs w:val="18"/>
              </w:rPr>
            </w:pPr>
            <w:r w:rsidRPr="009119D0">
              <w:rPr>
                <w:rFonts w:ascii="Times New Roman" w:eastAsia="等线" w:hAnsi="Times New Roman"/>
                <w:kern w:val="0"/>
                <w:sz w:val="18"/>
                <w:szCs w:val="18"/>
              </w:rPr>
              <w:t>r/%</w:t>
            </w:r>
          </w:p>
        </w:tc>
        <w:tc>
          <w:tcPr>
            <w:tcW w:w="741" w:type="pct"/>
            <w:tcBorders>
              <w:top w:val="nil"/>
              <w:left w:val="single" w:sz="4" w:space="0" w:color="auto"/>
              <w:bottom w:val="single" w:sz="4" w:space="0" w:color="auto"/>
              <w:right w:val="single" w:sz="4" w:space="0" w:color="auto"/>
            </w:tcBorders>
            <w:shd w:val="clear" w:color="auto" w:fill="auto"/>
            <w:noWrap/>
            <w:vAlign w:val="center"/>
            <w:hideMark/>
          </w:tcPr>
          <w:p w14:paraId="41B8A6D9"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0.0005</w:t>
            </w:r>
          </w:p>
        </w:tc>
        <w:tc>
          <w:tcPr>
            <w:tcW w:w="741" w:type="pct"/>
            <w:tcBorders>
              <w:top w:val="nil"/>
              <w:left w:val="nil"/>
              <w:bottom w:val="single" w:sz="4" w:space="0" w:color="auto"/>
              <w:right w:val="single" w:sz="4" w:space="0" w:color="auto"/>
            </w:tcBorders>
            <w:shd w:val="clear" w:color="auto" w:fill="auto"/>
            <w:noWrap/>
            <w:vAlign w:val="center"/>
            <w:hideMark/>
          </w:tcPr>
          <w:p w14:paraId="63E59F55"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0.0008</w:t>
            </w:r>
          </w:p>
        </w:tc>
        <w:tc>
          <w:tcPr>
            <w:tcW w:w="741" w:type="pct"/>
            <w:tcBorders>
              <w:top w:val="nil"/>
              <w:left w:val="nil"/>
              <w:bottom w:val="single" w:sz="4" w:space="0" w:color="auto"/>
              <w:right w:val="single" w:sz="4" w:space="0" w:color="auto"/>
            </w:tcBorders>
            <w:shd w:val="clear" w:color="auto" w:fill="auto"/>
            <w:noWrap/>
            <w:vAlign w:val="center"/>
            <w:hideMark/>
          </w:tcPr>
          <w:p w14:paraId="7B1E6B2C"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0.0010</w:t>
            </w:r>
          </w:p>
        </w:tc>
        <w:tc>
          <w:tcPr>
            <w:tcW w:w="741" w:type="pct"/>
            <w:tcBorders>
              <w:top w:val="nil"/>
              <w:left w:val="nil"/>
              <w:bottom w:val="single" w:sz="4" w:space="0" w:color="auto"/>
              <w:right w:val="single" w:sz="4" w:space="0" w:color="auto"/>
            </w:tcBorders>
            <w:shd w:val="clear" w:color="auto" w:fill="auto"/>
            <w:noWrap/>
            <w:vAlign w:val="center"/>
            <w:hideMark/>
          </w:tcPr>
          <w:p w14:paraId="59027B62"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0.0023</w:t>
            </w:r>
          </w:p>
        </w:tc>
        <w:tc>
          <w:tcPr>
            <w:tcW w:w="741" w:type="pct"/>
            <w:tcBorders>
              <w:top w:val="nil"/>
              <w:left w:val="nil"/>
              <w:bottom w:val="single" w:sz="4" w:space="0" w:color="auto"/>
              <w:right w:val="single" w:sz="4" w:space="0" w:color="auto"/>
            </w:tcBorders>
            <w:shd w:val="clear" w:color="auto" w:fill="auto"/>
            <w:noWrap/>
            <w:vAlign w:val="center"/>
            <w:hideMark/>
          </w:tcPr>
          <w:p w14:paraId="4F4436F1"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0.0042</w:t>
            </w:r>
          </w:p>
        </w:tc>
        <w:tc>
          <w:tcPr>
            <w:tcW w:w="663" w:type="pct"/>
            <w:tcBorders>
              <w:top w:val="nil"/>
              <w:left w:val="nil"/>
              <w:bottom w:val="single" w:sz="4" w:space="0" w:color="auto"/>
              <w:right w:val="single" w:sz="4" w:space="0" w:color="auto"/>
            </w:tcBorders>
            <w:shd w:val="clear" w:color="auto" w:fill="auto"/>
            <w:noWrap/>
            <w:vAlign w:val="center"/>
            <w:hideMark/>
          </w:tcPr>
          <w:p w14:paraId="06FC9B50"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0.0043</w:t>
            </w:r>
          </w:p>
        </w:tc>
      </w:tr>
    </w:tbl>
    <w:p w14:paraId="56194E70" w14:textId="277652F2" w:rsidR="009249D5" w:rsidRPr="009119D0" w:rsidRDefault="004450C1">
      <w:pPr>
        <w:rPr>
          <w:rFonts w:ascii="Times New Roman" w:eastAsia="黑体" w:hAnsi="Times New Roman"/>
          <w:szCs w:val="21"/>
        </w:rPr>
      </w:pPr>
      <w:r w:rsidRPr="009119D0">
        <w:rPr>
          <w:rFonts w:ascii="Times New Roman" w:eastAsia="黑体" w:hAnsi="Times New Roman"/>
          <w:szCs w:val="21"/>
        </w:rPr>
        <w:t>3.3.</w:t>
      </w:r>
      <w:r w:rsidR="00C90DF0">
        <w:rPr>
          <w:rFonts w:ascii="Times New Roman" w:eastAsia="黑体" w:hAnsi="Times New Roman"/>
          <w:szCs w:val="21"/>
        </w:rPr>
        <w:t>20</w:t>
      </w:r>
      <w:r w:rsidRPr="009119D0">
        <w:rPr>
          <w:rFonts w:ascii="Times New Roman" w:eastAsia="黑体" w:hAnsi="Times New Roman"/>
          <w:szCs w:val="21"/>
        </w:rPr>
        <w:t>再现性</w:t>
      </w:r>
    </w:p>
    <w:p w14:paraId="23E2F528" w14:textId="692D5D02" w:rsidR="009249D5" w:rsidRPr="009119D0" w:rsidRDefault="004450C1">
      <w:pPr>
        <w:ind w:firstLineChars="200" w:firstLine="420"/>
        <w:rPr>
          <w:rFonts w:ascii="Times New Roman" w:hAnsi="Times New Roman"/>
        </w:rPr>
      </w:pPr>
      <w:r w:rsidRPr="009119D0">
        <w:rPr>
          <w:rFonts w:ascii="Times New Roman" w:hAnsi="Times New Roman"/>
        </w:rPr>
        <w:t>在再现性条件下获得的两次独立测试结果的测定值，在表</w:t>
      </w:r>
      <w:r w:rsidR="00D3646D">
        <w:rPr>
          <w:rFonts w:ascii="Times New Roman" w:hAnsi="Times New Roman"/>
        </w:rPr>
        <w:t>3</w:t>
      </w:r>
      <w:r w:rsidR="0028548B">
        <w:rPr>
          <w:rFonts w:ascii="Times New Roman" w:hAnsi="Times New Roman"/>
        </w:rPr>
        <w:t>9</w:t>
      </w:r>
      <w:r w:rsidRPr="009119D0">
        <w:rPr>
          <w:rFonts w:ascii="Times New Roman" w:hAnsi="Times New Roman"/>
        </w:rPr>
        <w:t>给出的平均值范围内，两个测试结果的绝对差值不超过再现性限（</w:t>
      </w:r>
      <w:r w:rsidRPr="009119D0">
        <w:rPr>
          <w:rFonts w:ascii="Times New Roman" w:hAnsi="Times New Roman"/>
          <w:i/>
        </w:rPr>
        <w:t>R</w:t>
      </w:r>
      <w:r w:rsidRPr="009119D0">
        <w:rPr>
          <w:rFonts w:ascii="Times New Roman" w:hAnsi="Times New Roman"/>
        </w:rPr>
        <w:t>），超过再现性限（</w:t>
      </w:r>
      <w:r w:rsidRPr="009119D0">
        <w:rPr>
          <w:rFonts w:ascii="Times New Roman" w:hAnsi="Times New Roman"/>
          <w:i/>
        </w:rPr>
        <w:t>R</w:t>
      </w:r>
      <w:r w:rsidRPr="009119D0">
        <w:rPr>
          <w:rFonts w:ascii="Times New Roman" w:hAnsi="Times New Roman"/>
        </w:rPr>
        <w:t>）情况不超过</w:t>
      </w:r>
      <w:r w:rsidRPr="009119D0">
        <w:rPr>
          <w:rFonts w:ascii="Times New Roman" w:hAnsi="Times New Roman"/>
        </w:rPr>
        <w:t>5%</w:t>
      </w:r>
      <w:r w:rsidRPr="009119D0">
        <w:rPr>
          <w:rFonts w:ascii="Times New Roman" w:hAnsi="Times New Roman"/>
        </w:rPr>
        <w:t>。再现性限（</w:t>
      </w:r>
      <w:r w:rsidRPr="009119D0">
        <w:rPr>
          <w:rFonts w:ascii="Times New Roman" w:hAnsi="Times New Roman"/>
          <w:i/>
        </w:rPr>
        <w:t>R</w:t>
      </w:r>
      <w:r w:rsidRPr="009119D0">
        <w:rPr>
          <w:rFonts w:ascii="Times New Roman" w:hAnsi="Times New Roman"/>
        </w:rPr>
        <w:t>）按表</w:t>
      </w:r>
      <w:r w:rsidRPr="009119D0">
        <w:rPr>
          <w:rFonts w:ascii="Times New Roman" w:hAnsi="Times New Roman"/>
        </w:rPr>
        <w:t>35</w:t>
      </w:r>
      <w:r w:rsidRPr="009119D0">
        <w:rPr>
          <w:rFonts w:ascii="Times New Roman" w:hAnsi="Times New Roman"/>
        </w:rPr>
        <w:t>数据采用线性内插法或外延法求得。</w:t>
      </w:r>
    </w:p>
    <w:p w14:paraId="54E3CA89" w14:textId="5AB15E5E" w:rsidR="009249D5" w:rsidRPr="009119D0" w:rsidRDefault="004450C1">
      <w:pPr>
        <w:jc w:val="center"/>
        <w:rPr>
          <w:rFonts w:ascii="Times New Roman" w:eastAsia="黑体" w:hAnsi="Times New Roman"/>
          <w:szCs w:val="21"/>
        </w:rPr>
      </w:pPr>
      <w:r w:rsidRPr="009119D0">
        <w:rPr>
          <w:rFonts w:ascii="Times New Roman" w:eastAsia="黑体" w:hAnsi="Times New Roman"/>
          <w:szCs w:val="21"/>
        </w:rPr>
        <w:lastRenderedPageBreak/>
        <w:t>表</w:t>
      </w:r>
      <w:r w:rsidRPr="009119D0">
        <w:rPr>
          <w:rFonts w:ascii="Times New Roman" w:eastAsia="黑体" w:hAnsi="Times New Roman"/>
          <w:szCs w:val="21"/>
        </w:rPr>
        <w:t>3</w:t>
      </w:r>
      <w:r w:rsidR="0028548B">
        <w:rPr>
          <w:rFonts w:ascii="Times New Roman" w:eastAsia="黑体" w:hAnsi="Times New Roman"/>
          <w:szCs w:val="21"/>
        </w:rPr>
        <w:t>9</w:t>
      </w:r>
      <w:r w:rsidRPr="009119D0">
        <w:rPr>
          <w:rFonts w:ascii="Times New Roman" w:eastAsia="黑体" w:hAnsi="Times New Roman"/>
          <w:szCs w:val="21"/>
        </w:rPr>
        <w:t xml:space="preserve"> </w:t>
      </w:r>
      <w:r w:rsidRPr="009119D0">
        <w:rPr>
          <w:rFonts w:ascii="Times New Roman" w:eastAsia="黑体" w:hAnsi="Times New Roman"/>
          <w:szCs w:val="21"/>
        </w:rPr>
        <w:t>再现性限</w:t>
      </w:r>
    </w:p>
    <w:tbl>
      <w:tblPr>
        <w:tblW w:w="5000" w:type="pct"/>
        <w:tblLook w:val="04A0" w:firstRow="1" w:lastRow="0" w:firstColumn="1" w:lastColumn="0" w:noHBand="0" w:noVBand="1"/>
      </w:tblPr>
      <w:tblGrid>
        <w:gridCol w:w="1185"/>
        <w:gridCol w:w="1383"/>
        <w:gridCol w:w="1383"/>
        <w:gridCol w:w="1383"/>
        <w:gridCol w:w="1383"/>
        <w:gridCol w:w="1383"/>
        <w:gridCol w:w="1234"/>
      </w:tblGrid>
      <w:tr w:rsidR="00F232CD" w:rsidRPr="009119D0" w14:paraId="4A2A4C1C" w14:textId="77777777" w:rsidTr="00F232CD">
        <w:trPr>
          <w:trHeight w:val="315"/>
        </w:trPr>
        <w:tc>
          <w:tcPr>
            <w:tcW w:w="6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45778B" w14:textId="77777777" w:rsidR="00F232CD" w:rsidRPr="009119D0" w:rsidRDefault="00F232CD" w:rsidP="00F232CD">
            <w:pPr>
              <w:widowControl/>
              <w:jc w:val="center"/>
              <w:rPr>
                <w:rFonts w:ascii="Times New Roman" w:eastAsia="等线" w:hAnsi="Times New Roman"/>
                <w:i/>
                <w:iCs/>
                <w:kern w:val="0"/>
                <w:szCs w:val="21"/>
              </w:rPr>
            </w:pPr>
            <w:proofErr w:type="spellStart"/>
            <w:r w:rsidRPr="009119D0">
              <w:rPr>
                <w:rFonts w:ascii="Times New Roman" w:eastAsia="等线" w:hAnsi="Times New Roman"/>
                <w:i/>
                <w:iCs/>
                <w:kern w:val="0"/>
                <w:szCs w:val="21"/>
              </w:rPr>
              <w:t>W</w:t>
            </w:r>
            <w:r w:rsidRPr="009119D0">
              <w:rPr>
                <w:rFonts w:ascii="Times New Roman" w:hAnsi="Times New Roman"/>
                <w:i/>
                <w:iCs/>
                <w:kern w:val="0"/>
                <w:szCs w:val="21"/>
                <w:vertAlign w:val="subscript"/>
              </w:rPr>
              <w:t>Bi</w:t>
            </w:r>
            <w:proofErr w:type="spellEnd"/>
            <w:r w:rsidRPr="009119D0">
              <w:rPr>
                <w:rFonts w:ascii="Times New Roman" w:eastAsia="等线" w:hAnsi="Times New Roman"/>
                <w:kern w:val="0"/>
                <w:sz w:val="18"/>
                <w:szCs w:val="18"/>
              </w:rPr>
              <w:t>%</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7D721"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0.0063</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36D4D957"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1EA2BBF8"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0.0089</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6411D901"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0.0287</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1BBEF93F"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0.0431</w:t>
            </w:r>
          </w:p>
        </w:tc>
        <w:tc>
          <w:tcPr>
            <w:tcW w:w="663" w:type="pct"/>
            <w:tcBorders>
              <w:top w:val="single" w:sz="8" w:space="0" w:color="auto"/>
              <w:left w:val="nil"/>
              <w:bottom w:val="single" w:sz="8" w:space="0" w:color="auto"/>
              <w:right w:val="single" w:sz="8" w:space="0" w:color="auto"/>
            </w:tcBorders>
            <w:shd w:val="clear" w:color="auto" w:fill="auto"/>
            <w:vAlign w:val="center"/>
            <w:hideMark/>
          </w:tcPr>
          <w:p w14:paraId="086C9F5C"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0.0541</w:t>
            </w:r>
          </w:p>
        </w:tc>
      </w:tr>
      <w:tr w:rsidR="00F232CD" w:rsidRPr="009119D0" w14:paraId="4CA3551E" w14:textId="77777777" w:rsidTr="00F232CD">
        <w:trPr>
          <w:trHeight w:val="300"/>
        </w:trPr>
        <w:tc>
          <w:tcPr>
            <w:tcW w:w="634" w:type="pct"/>
            <w:tcBorders>
              <w:top w:val="nil"/>
              <w:left w:val="single" w:sz="8" w:space="0" w:color="auto"/>
              <w:bottom w:val="single" w:sz="8" w:space="0" w:color="auto"/>
              <w:right w:val="single" w:sz="8" w:space="0" w:color="auto"/>
            </w:tcBorders>
            <w:shd w:val="clear" w:color="auto" w:fill="auto"/>
            <w:vAlign w:val="center"/>
            <w:hideMark/>
          </w:tcPr>
          <w:p w14:paraId="53B6B725" w14:textId="02BDB84F" w:rsidR="00F232CD" w:rsidRPr="009119D0" w:rsidRDefault="00D3646D" w:rsidP="00F232CD">
            <w:pPr>
              <w:widowControl/>
              <w:jc w:val="center"/>
              <w:rPr>
                <w:rFonts w:ascii="Times New Roman" w:eastAsia="等线" w:hAnsi="Times New Roman"/>
                <w:kern w:val="0"/>
                <w:sz w:val="18"/>
                <w:szCs w:val="18"/>
              </w:rPr>
            </w:pPr>
            <w:r>
              <w:rPr>
                <w:rFonts w:ascii="Times New Roman" w:eastAsia="等线" w:hAnsi="Times New Roman"/>
                <w:kern w:val="0"/>
                <w:sz w:val="18"/>
                <w:szCs w:val="18"/>
              </w:rPr>
              <w:t>R</w:t>
            </w:r>
            <w:r w:rsidR="00F232CD" w:rsidRPr="009119D0">
              <w:rPr>
                <w:rFonts w:ascii="Times New Roman" w:eastAsia="等线" w:hAnsi="Times New Roman"/>
                <w:kern w:val="0"/>
                <w:sz w:val="18"/>
                <w:szCs w:val="18"/>
              </w:rPr>
              <w:t>/%</w:t>
            </w:r>
          </w:p>
        </w:tc>
        <w:tc>
          <w:tcPr>
            <w:tcW w:w="741" w:type="pct"/>
            <w:tcBorders>
              <w:top w:val="nil"/>
              <w:left w:val="single" w:sz="4" w:space="0" w:color="auto"/>
              <w:bottom w:val="single" w:sz="4" w:space="0" w:color="auto"/>
              <w:right w:val="single" w:sz="4" w:space="0" w:color="auto"/>
            </w:tcBorders>
            <w:shd w:val="clear" w:color="auto" w:fill="auto"/>
            <w:vAlign w:val="center"/>
            <w:hideMark/>
          </w:tcPr>
          <w:p w14:paraId="239CF2A4" w14:textId="77777777" w:rsidR="00F232CD" w:rsidRPr="009119D0" w:rsidRDefault="00F232CD" w:rsidP="00F232CD">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0.0017</w:t>
            </w:r>
          </w:p>
        </w:tc>
        <w:tc>
          <w:tcPr>
            <w:tcW w:w="741" w:type="pct"/>
            <w:tcBorders>
              <w:top w:val="nil"/>
              <w:left w:val="nil"/>
              <w:bottom w:val="single" w:sz="4" w:space="0" w:color="auto"/>
              <w:right w:val="single" w:sz="4" w:space="0" w:color="auto"/>
            </w:tcBorders>
            <w:shd w:val="clear" w:color="auto" w:fill="auto"/>
            <w:vAlign w:val="center"/>
            <w:hideMark/>
          </w:tcPr>
          <w:p w14:paraId="57153C24" w14:textId="77777777" w:rsidR="00F232CD" w:rsidRPr="009119D0" w:rsidRDefault="00F232CD" w:rsidP="00F232CD">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0.0014</w:t>
            </w:r>
          </w:p>
        </w:tc>
        <w:tc>
          <w:tcPr>
            <w:tcW w:w="741" w:type="pct"/>
            <w:tcBorders>
              <w:top w:val="nil"/>
              <w:left w:val="nil"/>
              <w:bottom w:val="single" w:sz="4" w:space="0" w:color="auto"/>
              <w:right w:val="single" w:sz="4" w:space="0" w:color="auto"/>
            </w:tcBorders>
            <w:shd w:val="clear" w:color="auto" w:fill="auto"/>
            <w:vAlign w:val="center"/>
            <w:hideMark/>
          </w:tcPr>
          <w:p w14:paraId="64B1249E" w14:textId="77777777" w:rsidR="00F232CD" w:rsidRPr="009119D0" w:rsidRDefault="00F232CD" w:rsidP="00F232CD">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0.0012</w:t>
            </w:r>
          </w:p>
        </w:tc>
        <w:tc>
          <w:tcPr>
            <w:tcW w:w="741" w:type="pct"/>
            <w:tcBorders>
              <w:top w:val="nil"/>
              <w:left w:val="nil"/>
              <w:bottom w:val="single" w:sz="4" w:space="0" w:color="auto"/>
              <w:right w:val="single" w:sz="4" w:space="0" w:color="auto"/>
            </w:tcBorders>
            <w:shd w:val="clear" w:color="auto" w:fill="auto"/>
            <w:vAlign w:val="center"/>
            <w:hideMark/>
          </w:tcPr>
          <w:p w14:paraId="7AD69EAE" w14:textId="77777777" w:rsidR="00F232CD" w:rsidRPr="009119D0" w:rsidRDefault="00F232CD" w:rsidP="00F232CD">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0.0024</w:t>
            </w:r>
          </w:p>
        </w:tc>
        <w:tc>
          <w:tcPr>
            <w:tcW w:w="741" w:type="pct"/>
            <w:tcBorders>
              <w:top w:val="nil"/>
              <w:left w:val="nil"/>
              <w:bottom w:val="single" w:sz="4" w:space="0" w:color="auto"/>
              <w:right w:val="single" w:sz="4" w:space="0" w:color="auto"/>
            </w:tcBorders>
            <w:shd w:val="clear" w:color="auto" w:fill="auto"/>
            <w:vAlign w:val="center"/>
            <w:hideMark/>
          </w:tcPr>
          <w:p w14:paraId="16927EE3" w14:textId="77777777" w:rsidR="00F232CD" w:rsidRPr="009119D0" w:rsidRDefault="00F232CD" w:rsidP="00F232CD">
            <w:pPr>
              <w:widowControl/>
              <w:jc w:val="center"/>
              <w:rPr>
                <w:rFonts w:ascii="Times New Roman" w:eastAsia="等线" w:hAnsi="Times New Roman"/>
                <w:color w:val="000000"/>
                <w:kern w:val="0"/>
                <w:sz w:val="18"/>
                <w:szCs w:val="18"/>
              </w:rPr>
            </w:pPr>
            <w:r w:rsidRPr="009119D0">
              <w:rPr>
                <w:rFonts w:ascii="Times New Roman" w:eastAsia="等线" w:hAnsi="Times New Roman"/>
                <w:color w:val="000000"/>
                <w:kern w:val="0"/>
                <w:sz w:val="18"/>
                <w:szCs w:val="18"/>
              </w:rPr>
              <w:t>0.0043</w:t>
            </w:r>
          </w:p>
        </w:tc>
        <w:tc>
          <w:tcPr>
            <w:tcW w:w="663" w:type="pct"/>
            <w:tcBorders>
              <w:top w:val="nil"/>
              <w:left w:val="nil"/>
              <w:bottom w:val="single" w:sz="8" w:space="0" w:color="auto"/>
              <w:right w:val="single" w:sz="8" w:space="0" w:color="auto"/>
            </w:tcBorders>
            <w:shd w:val="clear" w:color="auto" w:fill="auto"/>
            <w:vAlign w:val="center"/>
            <w:hideMark/>
          </w:tcPr>
          <w:p w14:paraId="0D1A7FBE" w14:textId="77777777" w:rsidR="00F232CD" w:rsidRPr="009119D0" w:rsidRDefault="00F232CD" w:rsidP="00F232CD">
            <w:pPr>
              <w:widowControl/>
              <w:jc w:val="center"/>
              <w:rPr>
                <w:rFonts w:ascii="Times New Roman" w:eastAsia="等线" w:hAnsi="Times New Roman"/>
                <w:color w:val="000000"/>
                <w:kern w:val="0"/>
                <w:sz w:val="22"/>
                <w:szCs w:val="22"/>
              </w:rPr>
            </w:pPr>
            <w:r w:rsidRPr="009119D0">
              <w:rPr>
                <w:rFonts w:ascii="Times New Roman" w:eastAsia="等线" w:hAnsi="Times New Roman"/>
                <w:color w:val="000000"/>
                <w:kern w:val="0"/>
                <w:sz w:val="22"/>
                <w:szCs w:val="22"/>
              </w:rPr>
              <w:t>0.0042</w:t>
            </w:r>
          </w:p>
        </w:tc>
      </w:tr>
    </w:tbl>
    <w:p w14:paraId="511D9401" w14:textId="77777777" w:rsidR="009249D5" w:rsidRPr="009119D0" w:rsidRDefault="004450C1">
      <w:pPr>
        <w:spacing w:beforeLines="100" w:before="312" w:afterLines="100" w:after="312"/>
        <w:rPr>
          <w:rFonts w:ascii="Times New Roman" w:eastAsia="黑体" w:hAnsi="Times New Roman"/>
          <w:color w:val="000000"/>
          <w:szCs w:val="21"/>
        </w:rPr>
      </w:pPr>
      <w:r w:rsidRPr="009119D0">
        <w:rPr>
          <w:rFonts w:ascii="Times New Roman" w:eastAsia="黑体" w:hAnsi="Times New Roman"/>
          <w:color w:val="000000"/>
          <w:szCs w:val="21"/>
        </w:rPr>
        <w:t>四、标准中涉及专利的情况</w:t>
      </w:r>
    </w:p>
    <w:p w14:paraId="76C3C0E7" w14:textId="77777777" w:rsidR="009249D5" w:rsidRPr="009119D0" w:rsidRDefault="004450C1">
      <w:pPr>
        <w:spacing w:beforeLines="50" w:before="156" w:afterLines="50" w:after="156"/>
        <w:ind w:firstLineChars="200" w:firstLine="420"/>
        <w:rPr>
          <w:rFonts w:ascii="Times New Roman" w:hAnsi="Times New Roman"/>
          <w:color w:val="000000"/>
        </w:rPr>
      </w:pPr>
      <w:r w:rsidRPr="009119D0">
        <w:rPr>
          <w:rFonts w:ascii="Times New Roman" w:hAnsi="Times New Roman"/>
          <w:color w:val="000000"/>
        </w:rPr>
        <w:t>本标准不涉及专利问题。</w:t>
      </w:r>
    </w:p>
    <w:p w14:paraId="4ECC5641" w14:textId="77777777" w:rsidR="009249D5" w:rsidRPr="009119D0" w:rsidRDefault="004450C1">
      <w:pPr>
        <w:spacing w:beforeLines="100" w:before="312" w:afterLines="100" w:after="312"/>
        <w:rPr>
          <w:rFonts w:ascii="Times New Roman" w:eastAsia="黑体" w:hAnsi="Times New Roman"/>
          <w:color w:val="000000"/>
          <w:szCs w:val="21"/>
        </w:rPr>
      </w:pPr>
      <w:r w:rsidRPr="009119D0">
        <w:rPr>
          <w:rFonts w:ascii="Times New Roman" w:eastAsia="黑体" w:hAnsi="Times New Roman"/>
          <w:color w:val="000000"/>
          <w:szCs w:val="21"/>
        </w:rPr>
        <w:t>五、预期达到的社会效益等情况</w:t>
      </w:r>
    </w:p>
    <w:p w14:paraId="1015CAAA" w14:textId="77777777" w:rsidR="009249D5" w:rsidRPr="009119D0" w:rsidRDefault="004450C1">
      <w:pPr>
        <w:rPr>
          <w:rFonts w:ascii="Times New Roman" w:eastAsia="黑体" w:hAnsi="Times New Roman"/>
          <w:color w:val="000000"/>
          <w:szCs w:val="21"/>
        </w:rPr>
      </w:pPr>
      <w:bookmarkStart w:id="15" w:name="OLE_LINK72"/>
      <w:r w:rsidRPr="009119D0">
        <w:rPr>
          <w:rFonts w:ascii="Times New Roman" w:eastAsia="黑体" w:hAnsi="Times New Roman"/>
          <w:color w:val="000000"/>
          <w:szCs w:val="21"/>
        </w:rPr>
        <w:t xml:space="preserve">5.1 </w:t>
      </w:r>
      <w:r w:rsidRPr="009119D0">
        <w:rPr>
          <w:rFonts w:ascii="Times New Roman" w:eastAsia="黑体" w:hAnsi="Times New Roman"/>
          <w:color w:val="000000"/>
          <w:szCs w:val="21"/>
        </w:rPr>
        <w:t>标准的必要性</w:t>
      </w:r>
    </w:p>
    <w:bookmarkEnd w:id="7"/>
    <w:bookmarkEnd w:id="8"/>
    <w:bookmarkEnd w:id="9"/>
    <w:bookmarkEnd w:id="10"/>
    <w:bookmarkEnd w:id="11"/>
    <w:bookmarkEnd w:id="15"/>
    <w:p w14:paraId="2F0CA770" w14:textId="2D77DE95" w:rsidR="009249D5" w:rsidRPr="009119D0" w:rsidRDefault="004450C1">
      <w:pPr>
        <w:ind w:firstLineChars="200" w:firstLine="420"/>
        <w:rPr>
          <w:rFonts w:ascii="Times New Roman" w:hAnsi="Times New Roman"/>
          <w:color w:val="000000"/>
        </w:rPr>
      </w:pPr>
      <w:r w:rsidRPr="009119D0">
        <w:rPr>
          <w:rFonts w:ascii="Times New Roman" w:hAnsi="Times New Roman"/>
          <w:color w:val="000000"/>
        </w:rPr>
        <w:t>焙烧</w:t>
      </w:r>
      <w:proofErr w:type="gramStart"/>
      <w:r w:rsidRPr="009119D0">
        <w:rPr>
          <w:rFonts w:ascii="Times New Roman" w:hAnsi="Times New Roman"/>
          <w:color w:val="000000"/>
        </w:rPr>
        <w:t>钼</w:t>
      </w:r>
      <w:proofErr w:type="gramEnd"/>
      <w:r w:rsidRPr="009119D0">
        <w:rPr>
          <w:rFonts w:ascii="Times New Roman" w:hAnsi="Times New Roman"/>
          <w:color w:val="000000"/>
        </w:rPr>
        <w:t>精矿又称三氧化钼或工业氧化钼，泛指</w:t>
      </w:r>
      <w:proofErr w:type="gramStart"/>
      <w:r w:rsidRPr="009119D0">
        <w:rPr>
          <w:rFonts w:ascii="Times New Roman" w:hAnsi="Times New Roman"/>
          <w:color w:val="000000"/>
        </w:rPr>
        <w:t>钼</w:t>
      </w:r>
      <w:proofErr w:type="gramEnd"/>
      <w:r w:rsidRPr="009119D0">
        <w:rPr>
          <w:rFonts w:ascii="Times New Roman" w:hAnsi="Times New Roman"/>
          <w:color w:val="000000"/>
        </w:rPr>
        <w:t>精矿焙烧的</w:t>
      </w:r>
      <w:proofErr w:type="gramStart"/>
      <w:r w:rsidRPr="009119D0">
        <w:rPr>
          <w:rFonts w:ascii="Times New Roman" w:hAnsi="Times New Roman"/>
          <w:color w:val="000000"/>
        </w:rPr>
        <w:t>焙</w:t>
      </w:r>
      <w:proofErr w:type="gramEnd"/>
      <w:r w:rsidRPr="009119D0">
        <w:rPr>
          <w:rFonts w:ascii="Times New Roman" w:hAnsi="Times New Roman"/>
          <w:color w:val="000000"/>
        </w:rPr>
        <w:t>砂。将</w:t>
      </w:r>
      <w:proofErr w:type="gramStart"/>
      <w:r w:rsidRPr="009119D0">
        <w:rPr>
          <w:rFonts w:ascii="Times New Roman" w:hAnsi="Times New Roman"/>
          <w:color w:val="000000"/>
        </w:rPr>
        <w:t>钼</w:t>
      </w:r>
      <w:proofErr w:type="gramEnd"/>
      <w:r w:rsidRPr="009119D0">
        <w:rPr>
          <w:rFonts w:ascii="Times New Roman" w:hAnsi="Times New Roman"/>
          <w:color w:val="000000"/>
        </w:rPr>
        <w:t>精矿在</w:t>
      </w:r>
      <w:r w:rsidRPr="009119D0">
        <w:rPr>
          <w:rFonts w:ascii="Times New Roman" w:hAnsi="Times New Roman"/>
          <w:color w:val="000000"/>
        </w:rPr>
        <w:t>630℃</w:t>
      </w:r>
      <w:r w:rsidRPr="009119D0">
        <w:rPr>
          <w:rFonts w:ascii="Times New Roman" w:hAnsi="Times New Roman"/>
          <w:color w:val="000000"/>
        </w:rPr>
        <w:t>～</w:t>
      </w:r>
      <w:r w:rsidRPr="009119D0">
        <w:rPr>
          <w:rFonts w:ascii="Times New Roman" w:hAnsi="Times New Roman"/>
          <w:color w:val="000000"/>
        </w:rPr>
        <w:t>700℃</w:t>
      </w:r>
      <w:r w:rsidRPr="009119D0">
        <w:rPr>
          <w:rFonts w:ascii="Times New Roman" w:hAnsi="Times New Roman"/>
          <w:color w:val="000000"/>
        </w:rPr>
        <w:t>下进行氧化焙烧，便使硫化钼转化为工业三氧化钼。近年来，随着焙烧</w:t>
      </w:r>
      <w:proofErr w:type="gramStart"/>
      <w:r w:rsidRPr="009119D0">
        <w:rPr>
          <w:rFonts w:ascii="Times New Roman" w:hAnsi="Times New Roman"/>
          <w:color w:val="000000"/>
        </w:rPr>
        <w:t>钼</w:t>
      </w:r>
      <w:proofErr w:type="gramEnd"/>
      <w:r w:rsidRPr="009119D0">
        <w:rPr>
          <w:rFonts w:ascii="Times New Roman" w:hAnsi="Times New Roman"/>
          <w:color w:val="000000"/>
        </w:rPr>
        <w:t>精矿产业不断发展，伴随加工产品要求的不断提高及产品出口量的日益增加，国内外客户对焙烧</w:t>
      </w:r>
      <w:proofErr w:type="gramStart"/>
      <w:r w:rsidRPr="009119D0">
        <w:rPr>
          <w:rFonts w:ascii="Times New Roman" w:hAnsi="Times New Roman"/>
          <w:color w:val="000000"/>
        </w:rPr>
        <w:t>钼</w:t>
      </w:r>
      <w:proofErr w:type="gramEnd"/>
      <w:r w:rsidRPr="009119D0">
        <w:rPr>
          <w:rFonts w:ascii="Times New Roman" w:hAnsi="Times New Roman"/>
          <w:color w:val="000000"/>
        </w:rPr>
        <w:t>精矿产品中的</w:t>
      </w:r>
      <w:proofErr w:type="gramStart"/>
      <w:r w:rsidRPr="009119D0">
        <w:rPr>
          <w:rFonts w:ascii="Times New Roman" w:hAnsi="Times New Roman"/>
          <w:color w:val="000000"/>
        </w:rPr>
        <w:t>钼</w:t>
      </w:r>
      <w:proofErr w:type="gramEnd"/>
      <w:r w:rsidRPr="009119D0">
        <w:rPr>
          <w:rFonts w:ascii="Times New Roman" w:hAnsi="Times New Roman"/>
          <w:color w:val="000000"/>
        </w:rPr>
        <w:t>含量及杂质元素的要求越来越高。而焙烧精矿产品没有化学分析方法国家标准，只能参照采用</w:t>
      </w:r>
      <w:proofErr w:type="gramStart"/>
      <w:r w:rsidRPr="009119D0">
        <w:rPr>
          <w:rFonts w:ascii="Times New Roman" w:hAnsi="Times New Roman"/>
          <w:color w:val="000000"/>
        </w:rPr>
        <w:t>钼</w:t>
      </w:r>
      <w:proofErr w:type="gramEnd"/>
      <w:r w:rsidRPr="009119D0">
        <w:rPr>
          <w:rFonts w:ascii="Times New Roman" w:hAnsi="Times New Roman"/>
          <w:color w:val="000000"/>
        </w:rPr>
        <w:t>精矿化学分析方法或双方认可的方法进行，其化学分析方法严重滞后于生产贸易的需求。为了适应市场的发展变化及应对可能出现的国外贸易壁垒，满足焙烧</w:t>
      </w:r>
      <w:proofErr w:type="gramStart"/>
      <w:r w:rsidRPr="009119D0">
        <w:rPr>
          <w:rFonts w:ascii="Times New Roman" w:hAnsi="Times New Roman"/>
          <w:color w:val="000000"/>
        </w:rPr>
        <w:t>钼</w:t>
      </w:r>
      <w:proofErr w:type="gramEnd"/>
      <w:r w:rsidRPr="009119D0">
        <w:rPr>
          <w:rFonts w:ascii="Times New Roman" w:hAnsi="Times New Roman"/>
          <w:color w:val="000000"/>
        </w:rPr>
        <w:t>精矿国家标准中主含量</w:t>
      </w:r>
      <w:proofErr w:type="gramStart"/>
      <w:r w:rsidRPr="009119D0">
        <w:rPr>
          <w:rFonts w:ascii="Times New Roman" w:hAnsi="Times New Roman"/>
          <w:color w:val="000000"/>
        </w:rPr>
        <w:t>钼</w:t>
      </w:r>
      <w:proofErr w:type="gramEnd"/>
      <w:r w:rsidRPr="009119D0">
        <w:rPr>
          <w:rFonts w:ascii="Times New Roman" w:hAnsi="Times New Roman"/>
          <w:color w:val="000000"/>
        </w:rPr>
        <w:t>及杂质</w:t>
      </w:r>
      <w:r w:rsidR="00E27A84">
        <w:rPr>
          <w:rFonts w:ascii="Times New Roman" w:hAnsi="Times New Roman" w:hint="eastAsia"/>
          <w:color w:val="000000"/>
        </w:rPr>
        <w:t>元素</w:t>
      </w:r>
      <w:r w:rsidRPr="009119D0">
        <w:rPr>
          <w:rFonts w:ascii="Times New Roman" w:hAnsi="Times New Roman"/>
          <w:color w:val="000000"/>
        </w:rPr>
        <w:t>的控制要求的需要，特提出制定焙烧</w:t>
      </w:r>
      <w:proofErr w:type="gramStart"/>
      <w:r w:rsidRPr="009119D0">
        <w:rPr>
          <w:rFonts w:ascii="Times New Roman" w:hAnsi="Times New Roman"/>
          <w:color w:val="000000"/>
        </w:rPr>
        <w:t>钼</w:t>
      </w:r>
      <w:proofErr w:type="gramEnd"/>
      <w:r w:rsidRPr="009119D0">
        <w:rPr>
          <w:rFonts w:ascii="Times New Roman" w:hAnsi="Times New Roman"/>
          <w:color w:val="000000"/>
        </w:rPr>
        <w:t>精矿化学分析方法标准，该系列标准检测技术先进、实用，采用了许多高新仪器分析方法、覆盖现有的大部分检测技术，包括火焰原子吸收光谱法、原子荧光光谱法、高频燃烧红外吸收法及光度法等。使焙烧</w:t>
      </w:r>
      <w:proofErr w:type="gramStart"/>
      <w:r w:rsidRPr="009119D0">
        <w:rPr>
          <w:rFonts w:ascii="Times New Roman" w:hAnsi="Times New Roman"/>
          <w:color w:val="000000"/>
        </w:rPr>
        <w:t>钼</w:t>
      </w:r>
      <w:proofErr w:type="gramEnd"/>
      <w:r w:rsidRPr="009119D0">
        <w:rPr>
          <w:rFonts w:ascii="Times New Roman" w:hAnsi="Times New Roman"/>
          <w:color w:val="000000"/>
        </w:rPr>
        <w:t>精矿国家标准分析方法与国际先进水平接轨，有利于保证分析结果的一致性，提高进出口贸易中产品技术指标的互信度，并对焙烧</w:t>
      </w:r>
      <w:proofErr w:type="gramStart"/>
      <w:r w:rsidRPr="009119D0">
        <w:rPr>
          <w:rFonts w:ascii="Times New Roman" w:hAnsi="Times New Roman"/>
          <w:color w:val="000000"/>
        </w:rPr>
        <w:t>钼</w:t>
      </w:r>
      <w:proofErr w:type="gramEnd"/>
      <w:r w:rsidRPr="009119D0">
        <w:rPr>
          <w:rFonts w:ascii="Times New Roman" w:hAnsi="Times New Roman"/>
          <w:color w:val="000000"/>
        </w:rPr>
        <w:t>精矿的生产、研制、使用等有极其重要的意义。</w:t>
      </w:r>
    </w:p>
    <w:p w14:paraId="138038B3" w14:textId="01EA36F2" w:rsidR="009249D5" w:rsidRPr="009119D0" w:rsidRDefault="004450C1">
      <w:pPr>
        <w:ind w:firstLineChars="200" w:firstLine="420"/>
        <w:rPr>
          <w:rFonts w:ascii="Times New Roman" w:hAnsi="Times New Roman"/>
          <w:color w:val="000000"/>
        </w:rPr>
      </w:pPr>
      <w:r w:rsidRPr="009119D0">
        <w:rPr>
          <w:rFonts w:ascii="Times New Roman" w:hAnsi="Times New Roman"/>
          <w:color w:val="000000"/>
        </w:rPr>
        <w:t>焙烧</w:t>
      </w:r>
      <w:proofErr w:type="gramStart"/>
      <w:r w:rsidRPr="009119D0">
        <w:rPr>
          <w:rFonts w:ascii="Times New Roman" w:hAnsi="Times New Roman"/>
          <w:color w:val="000000"/>
        </w:rPr>
        <w:t>钼</w:t>
      </w:r>
      <w:proofErr w:type="gramEnd"/>
      <w:r w:rsidRPr="009119D0">
        <w:rPr>
          <w:rFonts w:ascii="Times New Roman" w:hAnsi="Times New Roman"/>
          <w:color w:val="000000"/>
        </w:rPr>
        <w:t>精矿主要用于炼钢、</w:t>
      </w:r>
      <w:proofErr w:type="gramStart"/>
      <w:r w:rsidRPr="009119D0">
        <w:rPr>
          <w:rFonts w:ascii="Times New Roman" w:hAnsi="Times New Roman"/>
          <w:color w:val="000000"/>
        </w:rPr>
        <w:t>钼</w:t>
      </w:r>
      <w:proofErr w:type="gramEnd"/>
      <w:r w:rsidRPr="009119D0">
        <w:rPr>
          <w:rFonts w:ascii="Times New Roman" w:hAnsi="Times New Roman"/>
          <w:color w:val="000000"/>
        </w:rPr>
        <w:t>化工、陶瓷等领域。近几年国内各大</w:t>
      </w:r>
      <w:r w:rsidR="00E27A84">
        <w:rPr>
          <w:rFonts w:ascii="Times New Roman" w:hAnsi="Times New Roman" w:hint="eastAsia"/>
          <w:color w:val="000000"/>
        </w:rPr>
        <w:t>钢铁企业</w:t>
      </w:r>
      <w:r w:rsidRPr="009119D0">
        <w:rPr>
          <w:rFonts w:ascii="Times New Roman" w:hAnsi="Times New Roman"/>
          <w:color w:val="000000"/>
        </w:rPr>
        <w:t>普遍采用相对经济适用焙烧</w:t>
      </w:r>
      <w:proofErr w:type="gramStart"/>
      <w:r w:rsidRPr="009119D0">
        <w:rPr>
          <w:rFonts w:ascii="Times New Roman" w:hAnsi="Times New Roman"/>
          <w:color w:val="000000"/>
        </w:rPr>
        <w:t>钼</w:t>
      </w:r>
      <w:proofErr w:type="gramEnd"/>
      <w:r w:rsidRPr="009119D0">
        <w:rPr>
          <w:rFonts w:ascii="Times New Roman" w:hAnsi="Times New Roman"/>
          <w:color w:val="000000"/>
        </w:rPr>
        <w:t>精矿（块）作为炼钢添加剂。但是，没有与之配套的化学分析方法国家标准，造成质量异议频繁发生，给生产和拥护多年来许多不便，金</w:t>
      </w:r>
      <w:proofErr w:type="gramStart"/>
      <w:r w:rsidRPr="009119D0">
        <w:rPr>
          <w:rFonts w:ascii="Times New Roman" w:hAnsi="Times New Roman"/>
          <w:color w:val="000000"/>
        </w:rPr>
        <w:t>钼</w:t>
      </w:r>
      <w:proofErr w:type="gramEnd"/>
      <w:r w:rsidRPr="009119D0">
        <w:rPr>
          <w:rFonts w:ascii="Times New Roman" w:hAnsi="Times New Roman"/>
          <w:color w:val="000000"/>
        </w:rPr>
        <w:t>股份通过与太钢、武钢、宝钢等企业技术交流，联合研制了该产品的化学分析方法。况且，我国大多实验室拥有了许多高新的分析仪器</w:t>
      </w:r>
      <w:r w:rsidRPr="009119D0">
        <w:rPr>
          <w:rFonts w:ascii="Times New Roman" w:hAnsi="Times New Roman"/>
          <w:color w:val="000000"/>
        </w:rPr>
        <w:t>,</w:t>
      </w:r>
      <w:r w:rsidRPr="009119D0">
        <w:rPr>
          <w:rFonts w:ascii="Times New Roman" w:hAnsi="Times New Roman"/>
          <w:color w:val="000000"/>
        </w:rPr>
        <w:t>涵盖了现有的大部分检测技术，包括电感耦合等离子体质谱法、电感耦合等离子体原子发射光谱法、火焰原子吸收光谱法、原子荧光光谱法、石墨炉原子吸收光谱法、高频燃烧红外吸收法、</w:t>
      </w:r>
      <w:proofErr w:type="gramStart"/>
      <w:r w:rsidRPr="009119D0">
        <w:rPr>
          <w:rFonts w:ascii="Times New Roman" w:hAnsi="Times New Roman"/>
          <w:color w:val="000000"/>
        </w:rPr>
        <w:t>惰</w:t>
      </w:r>
      <w:proofErr w:type="gramEnd"/>
      <w:r w:rsidRPr="009119D0">
        <w:rPr>
          <w:rFonts w:ascii="Times New Roman" w:hAnsi="Times New Roman"/>
          <w:color w:val="000000"/>
        </w:rPr>
        <w:t>气熔融红外吸收法</w:t>
      </w:r>
      <w:r w:rsidRPr="009119D0">
        <w:rPr>
          <w:rFonts w:ascii="Times New Roman" w:hAnsi="Times New Roman"/>
          <w:color w:val="000000"/>
        </w:rPr>
        <w:t>-</w:t>
      </w:r>
      <w:r w:rsidRPr="009119D0">
        <w:rPr>
          <w:rFonts w:ascii="Times New Roman" w:hAnsi="Times New Roman"/>
          <w:color w:val="000000"/>
        </w:rPr>
        <w:t>热导法及光度法等。检测结果准确度高、可靠、操作实用性强、分析速度更快，能够较好地满足有色金属工业快速发展对产品测定的要求。本标准能够建立一套可靠的分析方法，准确测定焙烧</w:t>
      </w:r>
      <w:proofErr w:type="gramStart"/>
      <w:r w:rsidRPr="009119D0">
        <w:rPr>
          <w:rFonts w:ascii="Times New Roman" w:hAnsi="Times New Roman"/>
          <w:color w:val="000000"/>
        </w:rPr>
        <w:t>钼</w:t>
      </w:r>
      <w:proofErr w:type="gramEnd"/>
      <w:r w:rsidRPr="009119D0">
        <w:rPr>
          <w:rFonts w:ascii="Times New Roman" w:hAnsi="Times New Roman"/>
          <w:color w:val="000000"/>
        </w:rPr>
        <w:t>精矿产品中的主元素和杂质元素的含量，为焙烧</w:t>
      </w:r>
      <w:proofErr w:type="gramStart"/>
      <w:r w:rsidRPr="009119D0">
        <w:rPr>
          <w:rFonts w:ascii="Times New Roman" w:hAnsi="Times New Roman"/>
          <w:color w:val="000000"/>
        </w:rPr>
        <w:t>钼</w:t>
      </w:r>
      <w:proofErr w:type="gramEnd"/>
      <w:r w:rsidRPr="009119D0">
        <w:rPr>
          <w:rFonts w:ascii="Times New Roman" w:hAnsi="Times New Roman"/>
          <w:color w:val="000000"/>
        </w:rPr>
        <w:t>精矿产品的质量控制及其产品交易提供可靠的依据。对提高</w:t>
      </w:r>
      <w:proofErr w:type="gramStart"/>
      <w:r w:rsidRPr="009119D0">
        <w:rPr>
          <w:rFonts w:ascii="Times New Roman" w:hAnsi="Times New Roman"/>
          <w:color w:val="000000"/>
        </w:rPr>
        <w:t>钼</w:t>
      </w:r>
      <w:proofErr w:type="gramEnd"/>
      <w:r w:rsidRPr="009119D0">
        <w:rPr>
          <w:rFonts w:ascii="Times New Roman" w:hAnsi="Times New Roman"/>
          <w:color w:val="000000"/>
        </w:rPr>
        <w:t>产品生产企业生产效率、保证贸易结算的准确性起到了非常重要的作用，具有显著的社会效益及经济效益。</w:t>
      </w:r>
    </w:p>
    <w:p w14:paraId="390BE9AB" w14:textId="77777777" w:rsidR="009249D5" w:rsidRPr="009119D0" w:rsidRDefault="004450C1">
      <w:pPr>
        <w:ind w:firstLineChars="200" w:firstLine="420"/>
        <w:rPr>
          <w:rFonts w:ascii="Times New Roman" w:hAnsi="Times New Roman"/>
          <w:color w:val="000000"/>
        </w:rPr>
      </w:pPr>
      <w:r w:rsidRPr="009119D0">
        <w:rPr>
          <w:rFonts w:ascii="Times New Roman" w:hAnsi="Times New Roman"/>
          <w:color w:val="000000"/>
        </w:rPr>
        <w:t>国外尚无测定焙烧</w:t>
      </w:r>
      <w:proofErr w:type="gramStart"/>
      <w:r w:rsidRPr="009119D0">
        <w:rPr>
          <w:rFonts w:ascii="Times New Roman" w:hAnsi="Times New Roman"/>
          <w:color w:val="000000"/>
        </w:rPr>
        <w:t>钼</w:t>
      </w:r>
      <w:proofErr w:type="gramEnd"/>
      <w:r w:rsidRPr="009119D0">
        <w:rPr>
          <w:rFonts w:ascii="Times New Roman" w:hAnsi="Times New Roman"/>
          <w:color w:val="000000"/>
        </w:rPr>
        <w:t>精矿化学分析的标准方法。</w:t>
      </w:r>
    </w:p>
    <w:p w14:paraId="19101945" w14:textId="77777777" w:rsidR="009249D5" w:rsidRPr="009119D0" w:rsidRDefault="004450C1">
      <w:pPr>
        <w:rPr>
          <w:rFonts w:ascii="Times New Roman" w:eastAsia="黑体" w:hAnsi="Times New Roman"/>
          <w:color w:val="000000"/>
          <w:szCs w:val="21"/>
        </w:rPr>
      </w:pPr>
      <w:bookmarkStart w:id="16" w:name="OLE_LINK87"/>
      <w:bookmarkStart w:id="17" w:name="OLE_LINK96"/>
      <w:bookmarkStart w:id="18" w:name="OLE_LINK112"/>
      <w:r w:rsidRPr="009119D0">
        <w:rPr>
          <w:rFonts w:ascii="Times New Roman" w:eastAsia="黑体" w:hAnsi="Times New Roman"/>
          <w:color w:val="000000"/>
          <w:szCs w:val="21"/>
        </w:rPr>
        <w:t xml:space="preserve">5.2 </w:t>
      </w:r>
      <w:r w:rsidRPr="009119D0">
        <w:rPr>
          <w:rFonts w:ascii="Times New Roman" w:eastAsia="黑体" w:hAnsi="Times New Roman"/>
          <w:color w:val="000000"/>
          <w:szCs w:val="21"/>
        </w:rPr>
        <w:t>标准的预期作用</w:t>
      </w:r>
    </w:p>
    <w:bookmarkEnd w:id="16"/>
    <w:p w14:paraId="19A61EDF" w14:textId="77777777" w:rsidR="009249D5" w:rsidRPr="009119D0" w:rsidRDefault="004450C1">
      <w:pPr>
        <w:tabs>
          <w:tab w:val="left" w:pos="6300"/>
        </w:tabs>
        <w:ind w:firstLineChars="200" w:firstLine="420"/>
        <w:rPr>
          <w:rFonts w:ascii="Times New Roman" w:hAnsi="Times New Roman"/>
          <w:color w:val="000000"/>
        </w:rPr>
      </w:pPr>
      <w:r w:rsidRPr="009119D0">
        <w:rPr>
          <w:rFonts w:ascii="Times New Roman" w:hAnsi="Times New Roman"/>
          <w:color w:val="000000"/>
        </w:rPr>
        <w:t>本文件充分考虑了我国焙烧</w:t>
      </w:r>
      <w:proofErr w:type="gramStart"/>
      <w:r w:rsidRPr="009119D0">
        <w:rPr>
          <w:rFonts w:ascii="Times New Roman" w:hAnsi="Times New Roman"/>
          <w:color w:val="000000"/>
        </w:rPr>
        <w:t>钼</w:t>
      </w:r>
      <w:proofErr w:type="gramEnd"/>
      <w:r w:rsidRPr="009119D0">
        <w:rPr>
          <w:rFonts w:ascii="Times New Roman" w:hAnsi="Times New Roman"/>
          <w:color w:val="000000"/>
        </w:rPr>
        <w:t>精矿生产企业和使用加工企业的生产工艺技术水平。本文件颁布执行后，有利于生产采用统一的分析方法开展产品质量检验工作，有利于市场公平交易环境的形成，具有较大的社会效益。</w:t>
      </w:r>
    </w:p>
    <w:p w14:paraId="14FB0A56" w14:textId="77777777" w:rsidR="009249D5" w:rsidRPr="009119D0" w:rsidRDefault="004450C1">
      <w:pPr>
        <w:spacing w:beforeLines="50" w:before="156" w:afterLines="50" w:after="156"/>
        <w:rPr>
          <w:rFonts w:ascii="Times New Roman" w:eastAsia="黑体" w:hAnsi="Times New Roman"/>
          <w:color w:val="000000"/>
          <w:szCs w:val="21"/>
        </w:rPr>
      </w:pPr>
      <w:bookmarkStart w:id="19" w:name="OLE_LINK90"/>
      <w:r w:rsidRPr="009119D0">
        <w:rPr>
          <w:rFonts w:ascii="Times New Roman" w:eastAsia="黑体" w:hAnsi="Times New Roman"/>
          <w:color w:val="000000"/>
          <w:szCs w:val="21"/>
        </w:rPr>
        <w:t>六、采用国际标准和国外先进标准的情况</w:t>
      </w:r>
    </w:p>
    <w:p w14:paraId="7DC836FE" w14:textId="77777777" w:rsidR="009249D5" w:rsidRPr="009119D0" w:rsidRDefault="004450C1" w:rsidP="004D42E5">
      <w:pPr>
        <w:spacing w:line="360" w:lineRule="auto"/>
        <w:rPr>
          <w:rFonts w:ascii="Times New Roman" w:eastAsia="黑体" w:hAnsi="Times New Roman"/>
          <w:color w:val="000000"/>
          <w:szCs w:val="21"/>
        </w:rPr>
      </w:pPr>
      <w:r w:rsidRPr="009119D0">
        <w:rPr>
          <w:rFonts w:ascii="Times New Roman" w:eastAsia="黑体" w:hAnsi="Times New Roman"/>
          <w:color w:val="000000"/>
          <w:szCs w:val="21"/>
        </w:rPr>
        <w:t xml:space="preserve">6.1  </w:t>
      </w:r>
      <w:r w:rsidRPr="009119D0">
        <w:rPr>
          <w:rFonts w:ascii="Times New Roman" w:eastAsia="黑体" w:hAnsi="Times New Roman"/>
          <w:color w:val="000000"/>
          <w:szCs w:val="21"/>
        </w:rPr>
        <w:t>采用国际标准和国外先进标准的程度</w:t>
      </w:r>
    </w:p>
    <w:p w14:paraId="04F29F7E" w14:textId="77777777" w:rsidR="009249D5" w:rsidRPr="009119D0" w:rsidRDefault="004450C1" w:rsidP="004D42E5">
      <w:pPr>
        <w:adjustRightInd w:val="0"/>
        <w:spacing w:line="360" w:lineRule="auto"/>
        <w:ind w:firstLineChars="200" w:firstLine="420"/>
        <w:rPr>
          <w:rFonts w:ascii="Times New Roman" w:hAnsi="Times New Roman"/>
          <w:color w:val="000000"/>
          <w:kern w:val="0"/>
          <w:szCs w:val="21"/>
        </w:rPr>
      </w:pPr>
      <w:r w:rsidRPr="009119D0">
        <w:rPr>
          <w:rFonts w:ascii="Times New Roman" w:hAnsi="Times New Roman"/>
          <w:color w:val="000000"/>
          <w:kern w:val="0"/>
          <w:szCs w:val="21"/>
        </w:rPr>
        <w:t>经查，国外无相同类型的国际标准。</w:t>
      </w:r>
    </w:p>
    <w:p w14:paraId="6ADD69EE" w14:textId="77777777" w:rsidR="009249D5" w:rsidRPr="009119D0" w:rsidRDefault="004450C1" w:rsidP="004D42E5">
      <w:pPr>
        <w:spacing w:line="360" w:lineRule="auto"/>
        <w:rPr>
          <w:rFonts w:ascii="Times New Roman" w:eastAsia="黑体" w:hAnsi="Times New Roman"/>
          <w:color w:val="000000"/>
          <w:szCs w:val="21"/>
        </w:rPr>
      </w:pPr>
      <w:r w:rsidRPr="009119D0">
        <w:rPr>
          <w:rFonts w:ascii="Times New Roman" w:eastAsia="黑体" w:hAnsi="Times New Roman"/>
          <w:color w:val="000000"/>
          <w:szCs w:val="21"/>
        </w:rPr>
        <w:t xml:space="preserve">6.2  </w:t>
      </w:r>
      <w:r w:rsidRPr="009119D0">
        <w:rPr>
          <w:rFonts w:ascii="Times New Roman" w:eastAsia="黑体" w:hAnsi="Times New Roman"/>
          <w:color w:val="000000"/>
          <w:szCs w:val="21"/>
        </w:rPr>
        <w:t>国际、国外同类标准水平的对比分析</w:t>
      </w:r>
    </w:p>
    <w:p w14:paraId="4B35C267" w14:textId="77777777" w:rsidR="009249D5" w:rsidRPr="009119D0" w:rsidRDefault="004450C1" w:rsidP="004D42E5">
      <w:pPr>
        <w:adjustRightInd w:val="0"/>
        <w:spacing w:line="360" w:lineRule="auto"/>
        <w:ind w:firstLineChars="200" w:firstLine="420"/>
        <w:rPr>
          <w:rFonts w:ascii="Times New Roman" w:hAnsi="Times New Roman"/>
          <w:color w:val="000000"/>
          <w:kern w:val="0"/>
          <w:szCs w:val="21"/>
        </w:rPr>
      </w:pPr>
      <w:r w:rsidRPr="009119D0">
        <w:rPr>
          <w:rFonts w:ascii="Times New Roman" w:hAnsi="Times New Roman"/>
          <w:color w:val="000000"/>
          <w:kern w:val="0"/>
          <w:szCs w:val="21"/>
        </w:rPr>
        <w:t>经查，国外无相同类型的国际标准。</w:t>
      </w:r>
    </w:p>
    <w:p w14:paraId="686FB578" w14:textId="77777777" w:rsidR="009249D5" w:rsidRPr="009119D0" w:rsidRDefault="004450C1" w:rsidP="004D42E5">
      <w:pPr>
        <w:spacing w:line="360" w:lineRule="auto"/>
        <w:rPr>
          <w:rFonts w:ascii="Times New Roman" w:eastAsia="黑体" w:hAnsi="Times New Roman"/>
          <w:color w:val="000000"/>
          <w:szCs w:val="21"/>
        </w:rPr>
      </w:pPr>
      <w:r w:rsidRPr="009119D0">
        <w:rPr>
          <w:rFonts w:ascii="Times New Roman" w:eastAsia="黑体" w:hAnsi="Times New Roman"/>
          <w:color w:val="000000"/>
          <w:szCs w:val="21"/>
        </w:rPr>
        <w:lastRenderedPageBreak/>
        <w:t xml:space="preserve">6.3  </w:t>
      </w:r>
      <w:r w:rsidRPr="009119D0">
        <w:rPr>
          <w:rFonts w:ascii="Times New Roman" w:eastAsia="黑体" w:hAnsi="Times New Roman"/>
          <w:color w:val="000000"/>
          <w:szCs w:val="21"/>
        </w:rPr>
        <w:t>与测试的国外样品、样机的有关数据对比情况</w:t>
      </w:r>
    </w:p>
    <w:p w14:paraId="2091A472" w14:textId="77777777" w:rsidR="009249D5" w:rsidRPr="009119D0" w:rsidRDefault="004450C1">
      <w:pPr>
        <w:adjustRightInd w:val="0"/>
        <w:ind w:firstLineChars="200" w:firstLine="420"/>
        <w:rPr>
          <w:rFonts w:ascii="Times New Roman" w:hAnsi="Times New Roman"/>
          <w:color w:val="000000"/>
          <w:kern w:val="0"/>
          <w:szCs w:val="21"/>
        </w:rPr>
      </w:pPr>
      <w:r w:rsidRPr="009119D0">
        <w:rPr>
          <w:rFonts w:ascii="Times New Roman" w:hAnsi="Times New Roman"/>
          <w:color w:val="000000"/>
          <w:kern w:val="0"/>
          <w:szCs w:val="21"/>
        </w:rPr>
        <w:t>无。</w:t>
      </w:r>
    </w:p>
    <w:p w14:paraId="0E5E79D1" w14:textId="77777777" w:rsidR="009249D5" w:rsidRPr="009119D0" w:rsidRDefault="004450C1" w:rsidP="009C619B">
      <w:pPr>
        <w:spacing w:beforeLines="100" w:before="312" w:afterLines="100" w:after="312" w:line="360" w:lineRule="auto"/>
        <w:rPr>
          <w:rFonts w:ascii="Times New Roman" w:eastAsia="黑体" w:hAnsi="Times New Roman"/>
          <w:color w:val="000000"/>
          <w:szCs w:val="21"/>
        </w:rPr>
      </w:pPr>
      <w:r w:rsidRPr="009119D0">
        <w:rPr>
          <w:rFonts w:ascii="Times New Roman" w:eastAsia="黑体" w:hAnsi="Times New Roman"/>
          <w:color w:val="000000"/>
          <w:szCs w:val="21"/>
        </w:rPr>
        <w:t>七、与现行法律、法规、强制性国家标准及相关标准协调配套情况</w:t>
      </w:r>
    </w:p>
    <w:p w14:paraId="5973F694" w14:textId="77777777" w:rsidR="009249D5" w:rsidRPr="009119D0" w:rsidRDefault="004450C1" w:rsidP="009C619B">
      <w:pPr>
        <w:spacing w:line="360" w:lineRule="auto"/>
        <w:ind w:firstLineChars="200" w:firstLine="420"/>
        <w:rPr>
          <w:rFonts w:ascii="Times New Roman" w:hAnsi="Times New Roman"/>
          <w:color w:val="000000"/>
          <w:szCs w:val="21"/>
        </w:rPr>
      </w:pPr>
      <w:r w:rsidRPr="009119D0">
        <w:rPr>
          <w:rFonts w:ascii="Times New Roman" w:hAnsi="Times New Roman"/>
          <w:color w:val="000000"/>
          <w:szCs w:val="21"/>
        </w:rPr>
        <w:t>本文件与有关的现行法律、法规和强制性国家标准没有冲突。</w:t>
      </w:r>
    </w:p>
    <w:p w14:paraId="50C779AF" w14:textId="77777777" w:rsidR="009249D5" w:rsidRPr="009119D0" w:rsidRDefault="004450C1" w:rsidP="009C619B">
      <w:pPr>
        <w:spacing w:line="360" w:lineRule="auto"/>
        <w:ind w:firstLineChars="200" w:firstLine="420"/>
        <w:rPr>
          <w:rFonts w:ascii="Times New Roman" w:hAnsi="Times New Roman"/>
          <w:color w:val="000000"/>
          <w:szCs w:val="21"/>
        </w:rPr>
      </w:pPr>
      <w:r w:rsidRPr="009119D0">
        <w:rPr>
          <w:rFonts w:ascii="Times New Roman" w:hAnsi="Times New Roman"/>
          <w:color w:val="000000"/>
          <w:szCs w:val="21"/>
        </w:rPr>
        <w:t>本文件与现行标准及制定中的标准无重复交叉情况。</w:t>
      </w:r>
    </w:p>
    <w:p w14:paraId="0F941A53" w14:textId="77777777" w:rsidR="009249D5" w:rsidRPr="009119D0" w:rsidRDefault="004450C1" w:rsidP="009C619B">
      <w:pPr>
        <w:spacing w:beforeLines="100" w:before="312" w:afterLines="100" w:after="312" w:line="360" w:lineRule="auto"/>
        <w:rPr>
          <w:rFonts w:ascii="Times New Roman" w:eastAsia="黑体" w:hAnsi="Times New Roman"/>
          <w:color w:val="000000"/>
          <w:szCs w:val="21"/>
        </w:rPr>
      </w:pPr>
      <w:r w:rsidRPr="009119D0">
        <w:rPr>
          <w:rFonts w:ascii="Times New Roman" w:eastAsia="黑体" w:hAnsi="Times New Roman"/>
          <w:color w:val="000000"/>
          <w:szCs w:val="21"/>
        </w:rPr>
        <w:t>八、重大分歧意见的处理经过和依据</w:t>
      </w:r>
    </w:p>
    <w:p w14:paraId="3FC29D45" w14:textId="77777777" w:rsidR="009249D5" w:rsidRPr="009119D0" w:rsidRDefault="004450C1">
      <w:pPr>
        <w:ind w:firstLineChars="200" w:firstLine="420"/>
        <w:rPr>
          <w:rFonts w:ascii="Times New Roman" w:hAnsi="Times New Roman"/>
          <w:color w:val="000000"/>
          <w:szCs w:val="21"/>
        </w:rPr>
      </w:pPr>
      <w:r w:rsidRPr="009119D0">
        <w:rPr>
          <w:rFonts w:ascii="Times New Roman" w:hAnsi="Times New Roman"/>
          <w:color w:val="000000"/>
          <w:szCs w:val="21"/>
        </w:rPr>
        <w:t>编制组严格按既定编制原则进行编写，本文件起草过程中未发生重大的分歧意见。</w:t>
      </w:r>
    </w:p>
    <w:p w14:paraId="281845F8" w14:textId="77777777" w:rsidR="009249D5" w:rsidRPr="009119D0" w:rsidRDefault="004450C1">
      <w:pPr>
        <w:spacing w:beforeLines="100" w:before="312" w:afterLines="100" w:after="312"/>
        <w:rPr>
          <w:rFonts w:ascii="Times New Roman" w:eastAsia="黑体" w:hAnsi="Times New Roman"/>
          <w:color w:val="000000"/>
          <w:szCs w:val="21"/>
        </w:rPr>
      </w:pPr>
      <w:r w:rsidRPr="009119D0">
        <w:rPr>
          <w:rFonts w:ascii="Times New Roman" w:eastAsia="黑体" w:hAnsi="Times New Roman"/>
          <w:color w:val="000000"/>
          <w:szCs w:val="21"/>
        </w:rPr>
        <w:t>九、标准作为强制性或推荐性标准的建议</w:t>
      </w:r>
    </w:p>
    <w:p w14:paraId="46411622" w14:textId="77777777" w:rsidR="009249D5" w:rsidRPr="009119D0" w:rsidRDefault="004450C1">
      <w:pPr>
        <w:ind w:firstLineChars="200" w:firstLine="420"/>
        <w:rPr>
          <w:rFonts w:ascii="Times New Roman" w:hAnsi="Times New Roman"/>
          <w:color w:val="000000"/>
          <w:szCs w:val="21"/>
        </w:rPr>
      </w:pPr>
      <w:r w:rsidRPr="009119D0">
        <w:rPr>
          <w:rFonts w:ascii="Times New Roman" w:hAnsi="Times New Roman"/>
          <w:color w:val="000000"/>
          <w:szCs w:val="21"/>
        </w:rPr>
        <w:t>建议该标准为行业标准，</w:t>
      </w:r>
      <w:r w:rsidRPr="009119D0">
        <w:rPr>
          <w:rFonts w:ascii="Times New Roman" w:hAnsi="Times New Roman"/>
          <w:color w:val="000000"/>
          <w:kern w:val="1"/>
          <w:szCs w:val="21"/>
        </w:rPr>
        <w:t>供相关组织参考采用</w:t>
      </w:r>
      <w:r w:rsidRPr="009119D0">
        <w:rPr>
          <w:rFonts w:ascii="Times New Roman" w:hAnsi="Times New Roman"/>
          <w:color w:val="000000"/>
          <w:szCs w:val="21"/>
        </w:rPr>
        <w:t>。</w:t>
      </w:r>
    </w:p>
    <w:p w14:paraId="49FAE46D" w14:textId="77777777" w:rsidR="009249D5" w:rsidRPr="009119D0" w:rsidRDefault="004450C1">
      <w:pPr>
        <w:spacing w:beforeLines="100" w:before="312" w:afterLines="100" w:after="312"/>
        <w:rPr>
          <w:rFonts w:ascii="Times New Roman" w:eastAsia="黑体" w:hAnsi="Times New Roman"/>
          <w:color w:val="000000"/>
          <w:szCs w:val="21"/>
        </w:rPr>
      </w:pPr>
      <w:r w:rsidRPr="009119D0">
        <w:rPr>
          <w:rFonts w:ascii="Times New Roman" w:eastAsia="黑体" w:hAnsi="Times New Roman"/>
          <w:color w:val="000000"/>
          <w:szCs w:val="21"/>
        </w:rPr>
        <w:t>十、贯彻标准的要求和措施建议</w:t>
      </w:r>
    </w:p>
    <w:p w14:paraId="391A0DC7" w14:textId="6D76FA06" w:rsidR="009249D5" w:rsidRPr="009119D0" w:rsidRDefault="004450C1">
      <w:pPr>
        <w:tabs>
          <w:tab w:val="left" w:pos="2100"/>
        </w:tabs>
        <w:ind w:firstLineChars="200" w:firstLine="420"/>
        <w:rPr>
          <w:rFonts w:ascii="Times New Roman" w:hAnsi="Times New Roman"/>
          <w:color w:val="000000"/>
          <w:szCs w:val="21"/>
        </w:rPr>
      </w:pPr>
      <w:r w:rsidRPr="009119D0">
        <w:rPr>
          <w:rFonts w:ascii="Times New Roman" w:hAnsi="Times New Roman"/>
          <w:color w:val="000000"/>
        </w:rPr>
        <w:t>本文件规范了</w:t>
      </w:r>
      <w:r w:rsidR="002521EE" w:rsidRPr="009119D0">
        <w:rPr>
          <w:rFonts w:ascii="Times New Roman" w:hAnsi="Times New Roman"/>
          <w:color w:val="000000"/>
        </w:rPr>
        <w:t>焙烧</w:t>
      </w:r>
      <w:proofErr w:type="gramStart"/>
      <w:r w:rsidR="002521EE" w:rsidRPr="009119D0">
        <w:rPr>
          <w:rFonts w:ascii="Times New Roman" w:hAnsi="Times New Roman"/>
          <w:color w:val="000000"/>
        </w:rPr>
        <w:t>钼</w:t>
      </w:r>
      <w:proofErr w:type="gramEnd"/>
      <w:r w:rsidR="002521EE" w:rsidRPr="009119D0">
        <w:rPr>
          <w:rFonts w:ascii="Times New Roman" w:hAnsi="Times New Roman"/>
          <w:color w:val="000000"/>
        </w:rPr>
        <w:t>精矿</w:t>
      </w:r>
      <w:r w:rsidRPr="009119D0">
        <w:rPr>
          <w:rFonts w:ascii="Times New Roman" w:hAnsi="Times New Roman"/>
          <w:color w:val="000000"/>
        </w:rPr>
        <w:t>中</w:t>
      </w:r>
      <w:r w:rsidR="002521EE" w:rsidRPr="009119D0">
        <w:rPr>
          <w:rFonts w:ascii="Times New Roman" w:hAnsi="Times New Roman"/>
          <w:color w:val="000000"/>
        </w:rPr>
        <w:t>铋</w:t>
      </w:r>
      <w:r w:rsidRPr="009119D0">
        <w:rPr>
          <w:rFonts w:ascii="Times New Roman" w:hAnsi="Times New Roman"/>
          <w:color w:val="000000"/>
        </w:rPr>
        <w:t>元素含量的测定，有利用整个行业分析水平的提升。本文件发布执行后，建议标准主管单位积极向生产厂家及国内外用户推广</w:t>
      </w:r>
      <w:r w:rsidRPr="009119D0">
        <w:rPr>
          <w:rFonts w:ascii="Times New Roman" w:hAnsi="Times New Roman"/>
          <w:color w:val="000000"/>
          <w:szCs w:val="21"/>
        </w:rPr>
        <w:t>。</w:t>
      </w:r>
    </w:p>
    <w:p w14:paraId="378F5F83" w14:textId="77777777" w:rsidR="009249D5" w:rsidRPr="009119D0" w:rsidRDefault="004450C1">
      <w:pPr>
        <w:spacing w:beforeLines="100" w:before="312" w:afterLines="100" w:after="312"/>
        <w:rPr>
          <w:rFonts w:ascii="Times New Roman" w:eastAsia="黑体" w:hAnsi="Times New Roman"/>
          <w:color w:val="000000"/>
          <w:szCs w:val="21"/>
        </w:rPr>
      </w:pPr>
      <w:r w:rsidRPr="009119D0">
        <w:rPr>
          <w:rFonts w:ascii="Times New Roman" w:eastAsia="黑体" w:hAnsi="Times New Roman"/>
          <w:color w:val="000000"/>
          <w:szCs w:val="21"/>
        </w:rPr>
        <w:t>十一、废止现行有关标准的建议</w:t>
      </w:r>
    </w:p>
    <w:p w14:paraId="125004BA" w14:textId="77777777" w:rsidR="009249D5" w:rsidRPr="009119D0" w:rsidRDefault="004450C1">
      <w:pPr>
        <w:pStyle w:val="a0"/>
        <w:numPr>
          <w:ilvl w:val="0"/>
          <w:numId w:val="0"/>
        </w:numPr>
        <w:spacing w:beforeLines="50" w:before="156" w:afterLines="50" w:after="156"/>
        <w:ind w:firstLineChars="200" w:firstLine="420"/>
        <w:jc w:val="both"/>
        <w:outlineLvl w:val="9"/>
        <w:rPr>
          <w:rFonts w:ascii="Times New Roman" w:eastAsia="宋体" w:hAnsi="Times New Roman"/>
          <w:color w:val="000000"/>
          <w:kern w:val="2"/>
          <w:sz w:val="21"/>
          <w:szCs w:val="21"/>
        </w:rPr>
      </w:pPr>
      <w:r w:rsidRPr="009119D0">
        <w:rPr>
          <w:rFonts w:ascii="Times New Roman" w:eastAsia="宋体" w:hAnsi="Times New Roman"/>
          <w:color w:val="000000"/>
          <w:kern w:val="2"/>
          <w:sz w:val="21"/>
          <w:szCs w:val="21"/>
        </w:rPr>
        <w:t>本文件为新制定文件，无废止其它标准的建议。</w:t>
      </w:r>
    </w:p>
    <w:p w14:paraId="22D208C6" w14:textId="77777777" w:rsidR="009249D5" w:rsidRPr="009119D0" w:rsidRDefault="004450C1">
      <w:pPr>
        <w:rPr>
          <w:rFonts w:ascii="Times New Roman" w:eastAsia="黑体" w:hAnsi="Times New Roman"/>
          <w:color w:val="000000"/>
          <w:szCs w:val="21"/>
        </w:rPr>
      </w:pPr>
      <w:r w:rsidRPr="009119D0">
        <w:rPr>
          <w:rFonts w:ascii="Times New Roman" w:eastAsia="黑体" w:hAnsi="Times New Roman"/>
          <w:color w:val="000000"/>
          <w:szCs w:val="21"/>
        </w:rPr>
        <w:t>十二、其他应予说明的事项</w:t>
      </w:r>
    </w:p>
    <w:p w14:paraId="6EA7460E" w14:textId="77777777" w:rsidR="009249D5" w:rsidRPr="009119D0" w:rsidRDefault="004450C1">
      <w:pPr>
        <w:adjustRightInd w:val="0"/>
        <w:ind w:firstLineChars="200" w:firstLine="420"/>
        <w:rPr>
          <w:rFonts w:ascii="Times New Roman" w:hAnsi="Times New Roman"/>
          <w:color w:val="000000"/>
          <w:kern w:val="0"/>
          <w:szCs w:val="21"/>
        </w:rPr>
      </w:pPr>
      <w:r w:rsidRPr="009119D0">
        <w:rPr>
          <w:rFonts w:ascii="Times New Roman" w:hAnsi="Times New Roman"/>
          <w:color w:val="000000"/>
          <w:kern w:val="0"/>
          <w:szCs w:val="21"/>
        </w:rPr>
        <w:t>无。</w:t>
      </w:r>
    </w:p>
    <w:p w14:paraId="4487F380" w14:textId="77777777" w:rsidR="009249D5" w:rsidRPr="009119D0" w:rsidRDefault="004450C1">
      <w:pPr>
        <w:tabs>
          <w:tab w:val="left" w:pos="6300"/>
        </w:tabs>
        <w:ind w:firstLineChars="200" w:firstLine="420"/>
        <w:jc w:val="right"/>
        <w:rPr>
          <w:rFonts w:ascii="Times New Roman" w:hAnsi="Times New Roman"/>
          <w:color w:val="000000"/>
        </w:rPr>
      </w:pPr>
      <w:r w:rsidRPr="009119D0">
        <w:rPr>
          <w:rFonts w:ascii="Times New Roman" w:hAnsi="Times New Roman"/>
          <w:color w:val="000000"/>
        </w:rPr>
        <w:t>《焙烧钼精矿化学分析方法》编写组</w:t>
      </w:r>
    </w:p>
    <w:p w14:paraId="2E953CFC" w14:textId="0CA70F4A" w:rsidR="009249D5" w:rsidRPr="009119D0" w:rsidRDefault="004450C1">
      <w:pPr>
        <w:tabs>
          <w:tab w:val="left" w:pos="6300"/>
        </w:tabs>
        <w:ind w:right="630"/>
        <w:jc w:val="right"/>
        <w:rPr>
          <w:rFonts w:ascii="Times New Roman" w:hAnsi="Times New Roman"/>
        </w:rPr>
      </w:pPr>
      <w:r w:rsidRPr="009119D0">
        <w:rPr>
          <w:rFonts w:ascii="Times New Roman" w:hAnsi="Times New Roman"/>
        </w:rPr>
        <w:t>2021</w:t>
      </w:r>
      <w:r w:rsidRPr="009119D0">
        <w:rPr>
          <w:rFonts w:ascii="Times New Roman" w:hAnsi="Times New Roman"/>
        </w:rPr>
        <w:t>年</w:t>
      </w:r>
      <w:r w:rsidR="006E6152" w:rsidRPr="009119D0">
        <w:rPr>
          <w:rFonts w:ascii="Times New Roman" w:hAnsi="Times New Roman"/>
        </w:rPr>
        <w:t>1</w:t>
      </w:r>
      <w:r w:rsidR="00C363B7" w:rsidRPr="009119D0">
        <w:rPr>
          <w:rFonts w:ascii="Times New Roman" w:hAnsi="Times New Roman"/>
        </w:rPr>
        <w:t>1</w:t>
      </w:r>
      <w:r w:rsidRPr="009119D0">
        <w:rPr>
          <w:rFonts w:ascii="Times New Roman" w:hAnsi="Times New Roman"/>
        </w:rPr>
        <w:t>月</w:t>
      </w:r>
      <w:bookmarkEnd w:id="17"/>
    </w:p>
    <w:bookmarkEnd w:id="18"/>
    <w:bookmarkEnd w:id="19"/>
    <w:p w14:paraId="2E514DF7" w14:textId="77777777" w:rsidR="009249D5" w:rsidRPr="009119D0" w:rsidRDefault="009249D5">
      <w:pPr>
        <w:tabs>
          <w:tab w:val="left" w:pos="6300"/>
        </w:tabs>
        <w:ind w:firstLineChars="200" w:firstLine="420"/>
        <w:rPr>
          <w:rFonts w:ascii="Times New Roman" w:hAnsi="Times New Roman"/>
          <w:color w:val="000000"/>
        </w:rPr>
      </w:pPr>
    </w:p>
    <w:sectPr w:rsidR="009249D5" w:rsidRPr="009119D0">
      <w:footerReference w:type="first" r:id="rId21"/>
      <w:type w:val="oddPage"/>
      <w:pgSz w:w="11906" w:h="16838"/>
      <w:pgMar w:top="1627" w:right="1134" w:bottom="1344" w:left="1418" w:header="1418" w:footer="1134" w:gutter="0"/>
      <w:pgNumType w:start="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7A8F" w14:textId="77777777" w:rsidR="00B872A4" w:rsidRDefault="004450C1">
      <w:r>
        <w:separator/>
      </w:r>
    </w:p>
  </w:endnote>
  <w:endnote w:type="continuationSeparator" w:id="0">
    <w:p w14:paraId="7659701F" w14:textId="77777777" w:rsidR="00B872A4" w:rsidRDefault="0044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D4AC" w14:textId="06DB28E1" w:rsidR="009249D5" w:rsidRDefault="004450C1">
    <w:pPr>
      <w:pStyle w:val="af6"/>
    </w:pPr>
    <w:r>
      <w:fldChar w:fldCharType="begin"/>
    </w:r>
    <w:r>
      <w:instrText>PAGE   \* MERGEFORMAT</w:instrText>
    </w:r>
    <w:r>
      <w:fldChar w:fldCharType="separate"/>
    </w:r>
    <w:r w:rsidR="007E7CE1" w:rsidRPr="007E7CE1">
      <w:rPr>
        <w:noProof/>
        <w:lang w:val="zh-CN"/>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9CC1" w14:textId="65B3538C" w:rsidR="009249D5" w:rsidRDefault="004450C1">
    <w:pPr>
      <w:pStyle w:val="af6"/>
      <w:jc w:val="right"/>
    </w:pPr>
    <w:r>
      <w:fldChar w:fldCharType="begin"/>
    </w:r>
    <w:r>
      <w:instrText>PAGE   \* MERGEFORMAT</w:instrText>
    </w:r>
    <w:r>
      <w:fldChar w:fldCharType="separate"/>
    </w:r>
    <w:r w:rsidR="007E7CE1" w:rsidRPr="007E7CE1">
      <w:rPr>
        <w:noProof/>
        <w:lang w:val="zh-CN"/>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FC30" w14:textId="0C54BE1D" w:rsidR="009249D5" w:rsidRDefault="004450C1">
    <w:pPr>
      <w:pStyle w:val="af6"/>
      <w:jc w:val="right"/>
    </w:pPr>
    <w:r>
      <w:fldChar w:fldCharType="begin"/>
    </w:r>
    <w:r>
      <w:instrText>PAGE   \* MERGEFORMAT</w:instrText>
    </w:r>
    <w:r>
      <w:fldChar w:fldCharType="separate"/>
    </w:r>
    <w:r w:rsidR="0083786F" w:rsidRPr="0083786F">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B235" w14:textId="77777777" w:rsidR="00B872A4" w:rsidRDefault="004450C1">
      <w:r>
        <w:separator/>
      </w:r>
    </w:p>
  </w:footnote>
  <w:footnote w:type="continuationSeparator" w:id="0">
    <w:p w14:paraId="68CF9DAE" w14:textId="77777777" w:rsidR="00B872A4" w:rsidRDefault="0044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E4D7B"/>
    <w:multiLevelType w:val="multilevel"/>
    <w:tmpl w:val="496E4D7B"/>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5B"/>
    <w:rsid w:val="00000BFB"/>
    <w:rsid w:val="00010D9A"/>
    <w:rsid w:val="00034BC1"/>
    <w:rsid w:val="00037C2B"/>
    <w:rsid w:val="00042B13"/>
    <w:rsid w:val="00043EB6"/>
    <w:rsid w:val="000445F2"/>
    <w:rsid w:val="00046CED"/>
    <w:rsid w:val="000516D8"/>
    <w:rsid w:val="0006174F"/>
    <w:rsid w:val="0006216B"/>
    <w:rsid w:val="000654B7"/>
    <w:rsid w:val="00070947"/>
    <w:rsid w:val="000727A0"/>
    <w:rsid w:val="00085903"/>
    <w:rsid w:val="00093A31"/>
    <w:rsid w:val="000A4F55"/>
    <w:rsid w:val="000B317C"/>
    <w:rsid w:val="000B4BF0"/>
    <w:rsid w:val="000B53E7"/>
    <w:rsid w:val="000B6A4E"/>
    <w:rsid w:val="000B7146"/>
    <w:rsid w:val="000C04CE"/>
    <w:rsid w:val="000C0775"/>
    <w:rsid w:val="000C25A7"/>
    <w:rsid w:val="000C280E"/>
    <w:rsid w:val="000C5338"/>
    <w:rsid w:val="000C624D"/>
    <w:rsid w:val="000D1439"/>
    <w:rsid w:val="000D251C"/>
    <w:rsid w:val="000D49D1"/>
    <w:rsid w:val="000E21E3"/>
    <w:rsid w:val="000E44D7"/>
    <w:rsid w:val="000F0E7D"/>
    <w:rsid w:val="000F46BF"/>
    <w:rsid w:val="000F5D5A"/>
    <w:rsid w:val="000F7249"/>
    <w:rsid w:val="00102F7B"/>
    <w:rsid w:val="00106462"/>
    <w:rsid w:val="001130D0"/>
    <w:rsid w:val="00113CD8"/>
    <w:rsid w:val="001141CA"/>
    <w:rsid w:val="00117FAA"/>
    <w:rsid w:val="001242D7"/>
    <w:rsid w:val="00131777"/>
    <w:rsid w:val="00132797"/>
    <w:rsid w:val="001346A7"/>
    <w:rsid w:val="0013706B"/>
    <w:rsid w:val="001401B5"/>
    <w:rsid w:val="00144409"/>
    <w:rsid w:val="0015689A"/>
    <w:rsid w:val="00167A35"/>
    <w:rsid w:val="0017043F"/>
    <w:rsid w:val="0017130A"/>
    <w:rsid w:val="00171EDD"/>
    <w:rsid w:val="0017341B"/>
    <w:rsid w:val="0017435E"/>
    <w:rsid w:val="00177B37"/>
    <w:rsid w:val="0018726C"/>
    <w:rsid w:val="00191FB0"/>
    <w:rsid w:val="00193841"/>
    <w:rsid w:val="00196DA5"/>
    <w:rsid w:val="001A0024"/>
    <w:rsid w:val="001A4B80"/>
    <w:rsid w:val="001A4C45"/>
    <w:rsid w:val="001A4F6D"/>
    <w:rsid w:val="001A7317"/>
    <w:rsid w:val="001C1999"/>
    <w:rsid w:val="001C1DCC"/>
    <w:rsid w:val="001C20BE"/>
    <w:rsid w:val="001C42D4"/>
    <w:rsid w:val="001C724D"/>
    <w:rsid w:val="001C79CB"/>
    <w:rsid w:val="001D425A"/>
    <w:rsid w:val="001D4885"/>
    <w:rsid w:val="001E3081"/>
    <w:rsid w:val="001E4A4B"/>
    <w:rsid w:val="00200D09"/>
    <w:rsid w:val="00201B22"/>
    <w:rsid w:val="00202B34"/>
    <w:rsid w:val="00206A94"/>
    <w:rsid w:val="00220748"/>
    <w:rsid w:val="00224600"/>
    <w:rsid w:val="002331E2"/>
    <w:rsid w:val="002341B2"/>
    <w:rsid w:val="00236C7A"/>
    <w:rsid w:val="00241940"/>
    <w:rsid w:val="002424F5"/>
    <w:rsid w:val="002521EE"/>
    <w:rsid w:val="00254F72"/>
    <w:rsid w:val="00256DC0"/>
    <w:rsid w:val="00262D45"/>
    <w:rsid w:val="00264268"/>
    <w:rsid w:val="00264AF8"/>
    <w:rsid w:val="0026594C"/>
    <w:rsid w:val="00270ACF"/>
    <w:rsid w:val="0027406B"/>
    <w:rsid w:val="00276B61"/>
    <w:rsid w:val="00283124"/>
    <w:rsid w:val="002836E9"/>
    <w:rsid w:val="0028548B"/>
    <w:rsid w:val="002865A8"/>
    <w:rsid w:val="00293794"/>
    <w:rsid w:val="00295D5A"/>
    <w:rsid w:val="00296592"/>
    <w:rsid w:val="002A0719"/>
    <w:rsid w:val="002A102F"/>
    <w:rsid w:val="002A4CFA"/>
    <w:rsid w:val="002A698D"/>
    <w:rsid w:val="002C1498"/>
    <w:rsid w:val="002C60D1"/>
    <w:rsid w:val="002C67AC"/>
    <w:rsid w:val="002D3943"/>
    <w:rsid w:val="002E4695"/>
    <w:rsid w:val="002F1F59"/>
    <w:rsid w:val="002F38AA"/>
    <w:rsid w:val="002F6A4C"/>
    <w:rsid w:val="002F7DC1"/>
    <w:rsid w:val="002F7E94"/>
    <w:rsid w:val="00302829"/>
    <w:rsid w:val="00304898"/>
    <w:rsid w:val="003126C2"/>
    <w:rsid w:val="00315DF5"/>
    <w:rsid w:val="0032080A"/>
    <w:rsid w:val="00322073"/>
    <w:rsid w:val="003227EC"/>
    <w:rsid w:val="00327410"/>
    <w:rsid w:val="0032771B"/>
    <w:rsid w:val="0033044E"/>
    <w:rsid w:val="003326C9"/>
    <w:rsid w:val="003369AF"/>
    <w:rsid w:val="00350635"/>
    <w:rsid w:val="00365096"/>
    <w:rsid w:val="00371829"/>
    <w:rsid w:val="0038229A"/>
    <w:rsid w:val="0038307C"/>
    <w:rsid w:val="003847BB"/>
    <w:rsid w:val="00385001"/>
    <w:rsid w:val="00390A79"/>
    <w:rsid w:val="003913F2"/>
    <w:rsid w:val="00395A0D"/>
    <w:rsid w:val="003A2ED9"/>
    <w:rsid w:val="003A3127"/>
    <w:rsid w:val="003A4B39"/>
    <w:rsid w:val="003A4FA0"/>
    <w:rsid w:val="003B1D44"/>
    <w:rsid w:val="003B31E4"/>
    <w:rsid w:val="003B6CBA"/>
    <w:rsid w:val="003C009A"/>
    <w:rsid w:val="003C0DC7"/>
    <w:rsid w:val="003C4997"/>
    <w:rsid w:val="003C5484"/>
    <w:rsid w:val="003C5ED3"/>
    <w:rsid w:val="003C7AAA"/>
    <w:rsid w:val="003D3282"/>
    <w:rsid w:val="003E24C0"/>
    <w:rsid w:val="003F6FA0"/>
    <w:rsid w:val="004044C8"/>
    <w:rsid w:val="00404CB7"/>
    <w:rsid w:val="004062D8"/>
    <w:rsid w:val="004067BB"/>
    <w:rsid w:val="00417F21"/>
    <w:rsid w:val="00425039"/>
    <w:rsid w:val="00427046"/>
    <w:rsid w:val="0043307A"/>
    <w:rsid w:val="004343B3"/>
    <w:rsid w:val="004408F0"/>
    <w:rsid w:val="004450C1"/>
    <w:rsid w:val="00461318"/>
    <w:rsid w:val="00462DDE"/>
    <w:rsid w:val="0046458C"/>
    <w:rsid w:val="0047725D"/>
    <w:rsid w:val="00480FA5"/>
    <w:rsid w:val="004826E2"/>
    <w:rsid w:val="004840A5"/>
    <w:rsid w:val="004909C2"/>
    <w:rsid w:val="00494674"/>
    <w:rsid w:val="004A5C4E"/>
    <w:rsid w:val="004A7A7E"/>
    <w:rsid w:val="004A7D54"/>
    <w:rsid w:val="004B2059"/>
    <w:rsid w:val="004B7AAE"/>
    <w:rsid w:val="004C0CAF"/>
    <w:rsid w:val="004C31C5"/>
    <w:rsid w:val="004C6285"/>
    <w:rsid w:val="004C662D"/>
    <w:rsid w:val="004D2E88"/>
    <w:rsid w:val="004D32D8"/>
    <w:rsid w:val="004D42E5"/>
    <w:rsid w:val="004E3A18"/>
    <w:rsid w:val="004F0B3F"/>
    <w:rsid w:val="004F4D50"/>
    <w:rsid w:val="00501813"/>
    <w:rsid w:val="005056C0"/>
    <w:rsid w:val="00513553"/>
    <w:rsid w:val="00516661"/>
    <w:rsid w:val="00521551"/>
    <w:rsid w:val="005225C0"/>
    <w:rsid w:val="005230BF"/>
    <w:rsid w:val="00523FBC"/>
    <w:rsid w:val="005265B2"/>
    <w:rsid w:val="005331C3"/>
    <w:rsid w:val="00543805"/>
    <w:rsid w:val="00545410"/>
    <w:rsid w:val="00551669"/>
    <w:rsid w:val="00552779"/>
    <w:rsid w:val="00554F4C"/>
    <w:rsid w:val="0056197B"/>
    <w:rsid w:val="00565888"/>
    <w:rsid w:val="00571F2A"/>
    <w:rsid w:val="00573B2B"/>
    <w:rsid w:val="00582BB7"/>
    <w:rsid w:val="005836D2"/>
    <w:rsid w:val="005867A3"/>
    <w:rsid w:val="00592D9D"/>
    <w:rsid w:val="005A3E2E"/>
    <w:rsid w:val="005A6C43"/>
    <w:rsid w:val="005B1766"/>
    <w:rsid w:val="005B43E2"/>
    <w:rsid w:val="005B6174"/>
    <w:rsid w:val="005C3339"/>
    <w:rsid w:val="005C6348"/>
    <w:rsid w:val="005D1EC3"/>
    <w:rsid w:val="005D21B5"/>
    <w:rsid w:val="005D2694"/>
    <w:rsid w:val="005E75C3"/>
    <w:rsid w:val="005F7F5B"/>
    <w:rsid w:val="00603647"/>
    <w:rsid w:val="00605683"/>
    <w:rsid w:val="006221B3"/>
    <w:rsid w:val="006222AB"/>
    <w:rsid w:val="006273E7"/>
    <w:rsid w:val="00631FCA"/>
    <w:rsid w:val="00632ABE"/>
    <w:rsid w:val="00634DC6"/>
    <w:rsid w:val="006401EA"/>
    <w:rsid w:val="00640DDF"/>
    <w:rsid w:val="00642979"/>
    <w:rsid w:val="006521C1"/>
    <w:rsid w:val="00653CFE"/>
    <w:rsid w:val="00654D82"/>
    <w:rsid w:val="00655D96"/>
    <w:rsid w:val="00657EE3"/>
    <w:rsid w:val="00661C2D"/>
    <w:rsid w:val="00661CBD"/>
    <w:rsid w:val="006658C4"/>
    <w:rsid w:val="006755EF"/>
    <w:rsid w:val="00682113"/>
    <w:rsid w:val="00682E86"/>
    <w:rsid w:val="0068411B"/>
    <w:rsid w:val="00690253"/>
    <w:rsid w:val="00690EF0"/>
    <w:rsid w:val="0069738C"/>
    <w:rsid w:val="006A44B4"/>
    <w:rsid w:val="006A5EFA"/>
    <w:rsid w:val="006B3C03"/>
    <w:rsid w:val="006B4DC6"/>
    <w:rsid w:val="006C4B9F"/>
    <w:rsid w:val="006C529D"/>
    <w:rsid w:val="006C7EAC"/>
    <w:rsid w:val="006D1295"/>
    <w:rsid w:val="006D6963"/>
    <w:rsid w:val="006D7205"/>
    <w:rsid w:val="006D782B"/>
    <w:rsid w:val="006E08F8"/>
    <w:rsid w:val="006E6152"/>
    <w:rsid w:val="006F182A"/>
    <w:rsid w:val="006F25F1"/>
    <w:rsid w:val="006F5DA3"/>
    <w:rsid w:val="0070237D"/>
    <w:rsid w:val="00707921"/>
    <w:rsid w:val="007126A0"/>
    <w:rsid w:val="00713F61"/>
    <w:rsid w:val="007145F1"/>
    <w:rsid w:val="00715539"/>
    <w:rsid w:val="00731B39"/>
    <w:rsid w:val="00731BEE"/>
    <w:rsid w:val="00732F02"/>
    <w:rsid w:val="007337C6"/>
    <w:rsid w:val="007573A3"/>
    <w:rsid w:val="00764855"/>
    <w:rsid w:val="00772D40"/>
    <w:rsid w:val="007739DB"/>
    <w:rsid w:val="00774643"/>
    <w:rsid w:val="007769B6"/>
    <w:rsid w:val="00776DC6"/>
    <w:rsid w:val="00796067"/>
    <w:rsid w:val="007A23CE"/>
    <w:rsid w:val="007A4EE1"/>
    <w:rsid w:val="007A6EC6"/>
    <w:rsid w:val="007B0309"/>
    <w:rsid w:val="007B0F2E"/>
    <w:rsid w:val="007B6D4E"/>
    <w:rsid w:val="007B7C77"/>
    <w:rsid w:val="007B7DE9"/>
    <w:rsid w:val="007C07CC"/>
    <w:rsid w:val="007C09CF"/>
    <w:rsid w:val="007C182D"/>
    <w:rsid w:val="007C6E44"/>
    <w:rsid w:val="007D0C65"/>
    <w:rsid w:val="007E0522"/>
    <w:rsid w:val="007E2A66"/>
    <w:rsid w:val="007E2EDB"/>
    <w:rsid w:val="007E5449"/>
    <w:rsid w:val="007E7CE1"/>
    <w:rsid w:val="007F09D2"/>
    <w:rsid w:val="007F145D"/>
    <w:rsid w:val="007F2A90"/>
    <w:rsid w:val="007F36BC"/>
    <w:rsid w:val="007F7F53"/>
    <w:rsid w:val="00806C77"/>
    <w:rsid w:val="00817698"/>
    <w:rsid w:val="00825562"/>
    <w:rsid w:val="008273E4"/>
    <w:rsid w:val="00831EE1"/>
    <w:rsid w:val="0083247D"/>
    <w:rsid w:val="0083266A"/>
    <w:rsid w:val="008357AE"/>
    <w:rsid w:val="00836001"/>
    <w:rsid w:val="00836D69"/>
    <w:rsid w:val="0083786F"/>
    <w:rsid w:val="00844732"/>
    <w:rsid w:val="00850932"/>
    <w:rsid w:val="008564FC"/>
    <w:rsid w:val="0086538D"/>
    <w:rsid w:val="00870979"/>
    <w:rsid w:val="0087467C"/>
    <w:rsid w:val="00874C98"/>
    <w:rsid w:val="00875918"/>
    <w:rsid w:val="0087734D"/>
    <w:rsid w:val="0088639F"/>
    <w:rsid w:val="0089024E"/>
    <w:rsid w:val="00893C22"/>
    <w:rsid w:val="00894184"/>
    <w:rsid w:val="0089727A"/>
    <w:rsid w:val="00897583"/>
    <w:rsid w:val="008A3827"/>
    <w:rsid w:val="008B0E35"/>
    <w:rsid w:val="008B1C36"/>
    <w:rsid w:val="008B4141"/>
    <w:rsid w:val="008C42C2"/>
    <w:rsid w:val="008C5546"/>
    <w:rsid w:val="008D176C"/>
    <w:rsid w:val="008D230D"/>
    <w:rsid w:val="008D4BF6"/>
    <w:rsid w:val="008D6C28"/>
    <w:rsid w:val="008E245B"/>
    <w:rsid w:val="008E397F"/>
    <w:rsid w:val="008E5A0B"/>
    <w:rsid w:val="008E606E"/>
    <w:rsid w:val="009027AE"/>
    <w:rsid w:val="009119D0"/>
    <w:rsid w:val="00913FBF"/>
    <w:rsid w:val="00916138"/>
    <w:rsid w:val="009240D9"/>
    <w:rsid w:val="009249D5"/>
    <w:rsid w:val="00924AC8"/>
    <w:rsid w:val="0092714F"/>
    <w:rsid w:val="00927CC5"/>
    <w:rsid w:val="00933319"/>
    <w:rsid w:val="009349B0"/>
    <w:rsid w:val="0093669D"/>
    <w:rsid w:val="0094097F"/>
    <w:rsid w:val="00950614"/>
    <w:rsid w:val="00957D19"/>
    <w:rsid w:val="00966CE9"/>
    <w:rsid w:val="00966F43"/>
    <w:rsid w:val="0096700A"/>
    <w:rsid w:val="009757E1"/>
    <w:rsid w:val="00975E85"/>
    <w:rsid w:val="00983446"/>
    <w:rsid w:val="009862EE"/>
    <w:rsid w:val="00986817"/>
    <w:rsid w:val="009900B6"/>
    <w:rsid w:val="00991C59"/>
    <w:rsid w:val="009A0A94"/>
    <w:rsid w:val="009A13A1"/>
    <w:rsid w:val="009A40C3"/>
    <w:rsid w:val="009A601E"/>
    <w:rsid w:val="009B4876"/>
    <w:rsid w:val="009B508E"/>
    <w:rsid w:val="009B7CD9"/>
    <w:rsid w:val="009C3876"/>
    <w:rsid w:val="009C5B97"/>
    <w:rsid w:val="009C619B"/>
    <w:rsid w:val="009C76F0"/>
    <w:rsid w:val="009E02B1"/>
    <w:rsid w:val="009E03F2"/>
    <w:rsid w:val="009E240D"/>
    <w:rsid w:val="009F1C21"/>
    <w:rsid w:val="009F4D2D"/>
    <w:rsid w:val="00A02730"/>
    <w:rsid w:val="00A02A54"/>
    <w:rsid w:val="00A164C6"/>
    <w:rsid w:val="00A26E28"/>
    <w:rsid w:val="00A27215"/>
    <w:rsid w:val="00A303E7"/>
    <w:rsid w:val="00A323A2"/>
    <w:rsid w:val="00A34302"/>
    <w:rsid w:val="00A345CE"/>
    <w:rsid w:val="00A35CD8"/>
    <w:rsid w:val="00A44253"/>
    <w:rsid w:val="00A473CA"/>
    <w:rsid w:val="00A506F4"/>
    <w:rsid w:val="00A5125B"/>
    <w:rsid w:val="00A53918"/>
    <w:rsid w:val="00A56663"/>
    <w:rsid w:val="00A74ECB"/>
    <w:rsid w:val="00A779B2"/>
    <w:rsid w:val="00A856F8"/>
    <w:rsid w:val="00A87824"/>
    <w:rsid w:val="00A87E5D"/>
    <w:rsid w:val="00AA4433"/>
    <w:rsid w:val="00AA6C63"/>
    <w:rsid w:val="00AB1BC6"/>
    <w:rsid w:val="00AB40E3"/>
    <w:rsid w:val="00AC0C79"/>
    <w:rsid w:val="00AC3158"/>
    <w:rsid w:val="00AC4349"/>
    <w:rsid w:val="00AC43F9"/>
    <w:rsid w:val="00AD6C15"/>
    <w:rsid w:val="00AD72B2"/>
    <w:rsid w:val="00AD76CC"/>
    <w:rsid w:val="00AE327F"/>
    <w:rsid w:val="00AF54AA"/>
    <w:rsid w:val="00AF5841"/>
    <w:rsid w:val="00AF6EC7"/>
    <w:rsid w:val="00B01BEF"/>
    <w:rsid w:val="00B02265"/>
    <w:rsid w:val="00B039B6"/>
    <w:rsid w:val="00B03C1A"/>
    <w:rsid w:val="00B03CC7"/>
    <w:rsid w:val="00B04060"/>
    <w:rsid w:val="00B07E7E"/>
    <w:rsid w:val="00B11829"/>
    <w:rsid w:val="00B135B0"/>
    <w:rsid w:val="00B200F3"/>
    <w:rsid w:val="00B2294A"/>
    <w:rsid w:val="00B23B2E"/>
    <w:rsid w:val="00B31685"/>
    <w:rsid w:val="00B33EAB"/>
    <w:rsid w:val="00B35D9C"/>
    <w:rsid w:val="00B41D1E"/>
    <w:rsid w:val="00B45EF4"/>
    <w:rsid w:val="00B46DD1"/>
    <w:rsid w:val="00B500CF"/>
    <w:rsid w:val="00B6232A"/>
    <w:rsid w:val="00B625B1"/>
    <w:rsid w:val="00B75DC7"/>
    <w:rsid w:val="00B770BD"/>
    <w:rsid w:val="00B83FE9"/>
    <w:rsid w:val="00B872A4"/>
    <w:rsid w:val="00B90BB3"/>
    <w:rsid w:val="00B96ADB"/>
    <w:rsid w:val="00B9735D"/>
    <w:rsid w:val="00BB2824"/>
    <w:rsid w:val="00BB31C4"/>
    <w:rsid w:val="00BB4B89"/>
    <w:rsid w:val="00BB573F"/>
    <w:rsid w:val="00BC12AC"/>
    <w:rsid w:val="00BC3279"/>
    <w:rsid w:val="00BC47BD"/>
    <w:rsid w:val="00BC4E27"/>
    <w:rsid w:val="00BD5F79"/>
    <w:rsid w:val="00BD7449"/>
    <w:rsid w:val="00BE1671"/>
    <w:rsid w:val="00BE1678"/>
    <w:rsid w:val="00BE3817"/>
    <w:rsid w:val="00BE3E6A"/>
    <w:rsid w:val="00BE6CC5"/>
    <w:rsid w:val="00BF1F38"/>
    <w:rsid w:val="00BF26B5"/>
    <w:rsid w:val="00BF7308"/>
    <w:rsid w:val="00C007E8"/>
    <w:rsid w:val="00C05C7E"/>
    <w:rsid w:val="00C063A8"/>
    <w:rsid w:val="00C10D12"/>
    <w:rsid w:val="00C124DF"/>
    <w:rsid w:val="00C1587F"/>
    <w:rsid w:val="00C15E37"/>
    <w:rsid w:val="00C168FD"/>
    <w:rsid w:val="00C205A6"/>
    <w:rsid w:val="00C22668"/>
    <w:rsid w:val="00C317A4"/>
    <w:rsid w:val="00C32187"/>
    <w:rsid w:val="00C35FD5"/>
    <w:rsid w:val="00C363B7"/>
    <w:rsid w:val="00C4306C"/>
    <w:rsid w:val="00C52515"/>
    <w:rsid w:val="00C5290E"/>
    <w:rsid w:val="00C55288"/>
    <w:rsid w:val="00C564F8"/>
    <w:rsid w:val="00C572B4"/>
    <w:rsid w:val="00C57358"/>
    <w:rsid w:val="00C604E3"/>
    <w:rsid w:val="00C67FD4"/>
    <w:rsid w:val="00C72288"/>
    <w:rsid w:val="00C803C1"/>
    <w:rsid w:val="00C875C9"/>
    <w:rsid w:val="00C90DF0"/>
    <w:rsid w:val="00C92EDB"/>
    <w:rsid w:val="00C97C92"/>
    <w:rsid w:val="00CA2E5A"/>
    <w:rsid w:val="00CA4FC1"/>
    <w:rsid w:val="00CA7D53"/>
    <w:rsid w:val="00CB1785"/>
    <w:rsid w:val="00CB56A3"/>
    <w:rsid w:val="00CC5382"/>
    <w:rsid w:val="00CD2515"/>
    <w:rsid w:val="00CD5035"/>
    <w:rsid w:val="00CD77C3"/>
    <w:rsid w:val="00CE0B0C"/>
    <w:rsid w:val="00CE6E84"/>
    <w:rsid w:val="00CF6E01"/>
    <w:rsid w:val="00CF71D2"/>
    <w:rsid w:val="00D1056A"/>
    <w:rsid w:val="00D10A38"/>
    <w:rsid w:val="00D12E43"/>
    <w:rsid w:val="00D135ED"/>
    <w:rsid w:val="00D14209"/>
    <w:rsid w:val="00D177B1"/>
    <w:rsid w:val="00D21D47"/>
    <w:rsid w:val="00D2420A"/>
    <w:rsid w:val="00D26ECE"/>
    <w:rsid w:val="00D27AFE"/>
    <w:rsid w:val="00D323B2"/>
    <w:rsid w:val="00D3302F"/>
    <w:rsid w:val="00D3646D"/>
    <w:rsid w:val="00D378E0"/>
    <w:rsid w:val="00D407D0"/>
    <w:rsid w:val="00D42FEF"/>
    <w:rsid w:val="00D474FC"/>
    <w:rsid w:val="00D62F0F"/>
    <w:rsid w:val="00D805D3"/>
    <w:rsid w:val="00D81C13"/>
    <w:rsid w:val="00D86CCE"/>
    <w:rsid w:val="00D87DDD"/>
    <w:rsid w:val="00D97473"/>
    <w:rsid w:val="00DA1F22"/>
    <w:rsid w:val="00DA267F"/>
    <w:rsid w:val="00DA61F4"/>
    <w:rsid w:val="00DA70A7"/>
    <w:rsid w:val="00DB58C2"/>
    <w:rsid w:val="00DC4A20"/>
    <w:rsid w:val="00DD45B0"/>
    <w:rsid w:val="00DD49CE"/>
    <w:rsid w:val="00DD544D"/>
    <w:rsid w:val="00DE6B97"/>
    <w:rsid w:val="00DF5347"/>
    <w:rsid w:val="00DF6FCE"/>
    <w:rsid w:val="00E03140"/>
    <w:rsid w:val="00E141D2"/>
    <w:rsid w:val="00E165FB"/>
    <w:rsid w:val="00E16A4E"/>
    <w:rsid w:val="00E25B86"/>
    <w:rsid w:val="00E25DFC"/>
    <w:rsid w:val="00E277AD"/>
    <w:rsid w:val="00E27A84"/>
    <w:rsid w:val="00E332CA"/>
    <w:rsid w:val="00E36F28"/>
    <w:rsid w:val="00E41218"/>
    <w:rsid w:val="00E43CE9"/>
    <w:rsid w:val="00E45A90"/>
    <w:rsid w:val="00E45CAC"/>
    <w:rsid w:val="00E53B72"/>
    <w:rsid w:val="00E625C6"/>
    <w:rsid w:val="00E65AD3"/>
    <w:rsid w:val="00E7160B"/>
    <w:rsid w:val="00E81509"/>
    <w:rsid w:val="00E826B2"/>
    <w:rsid w:val="00E82AAE"/>
    <w:rsid w:val="00E8494E"/>
    <w:rsid w:val="00E85A3F"/>
    <w:rsid w:val="00E92216"/>
    <w:rsid w:val="00E938A5"/>
    <w:rsid w:val="00E94D6E"/>
    <w:rsid w:val="00EA0995"/>
    <w:rsid w:val="00EA7DAC"/>
    <w:rsid w:val="00EB1D53"/>
    <w:rsid w:val="00EB6AD4"/>
    <w:rsid w:val="00EC7C3E"/>
    <w:rsid w:val="00EF33D0"/>
    <w:rsid w:val="00EF3BBB"/>
    <w:rsid w:val="00F0524C"/>
    <w:rsid w:val="00F06BCD"/>
    <w:rsid w:val="00F10FBD"/>
    <w:rsid w:val="00F11D0B"/>
    <w:rsid w:val="00F12431"/>
    <w:rsid w:val="00F1319F"/>
    <w:rsid w:val="00F15114"/>
    <w:rsid w:val="00F15800"/>
    <w:rsid w:val="00F16CF2"/>
    <w:rsid w:val="00F2075F"/>
    <w:rsid w:val="00F20AA9"/>
    <w:rsid w:val="00F21E7B"/>
    <w:rsid w:val="00F232CD"/>
    <w:rsid w:val="00F25A22"/>
    <w:rsid w:val="00F27BBD"/>
    <w:rsid w:val="00F3274A"/>
    <w:rsid w:val="00F32A0A"/>
    <w:rsid w:val="00F32ECA"/>
    <w:rsid w:val="00F3604F"/>
    <w:rsid w:val="00F361BE"/>
    <w:rsid w:val="00F36839"/>
    <w:rsid w:val="00F37E57"/>
    <w:rsid w:val="00F47558"/>
    <w:rsid w:val="00F6112D"/>
    <w:rsid w:val="00F61E7E"/>
    <w:rsid w:val="00F63AC3"/>
    <w:rsid w:val="00F65ADD"/>
    <w:rsid w:val="00F7008E"/>
    <w:rsid w:val="00F747EC"/>
    <w:rsid w:val="00F762F4"/>
    <w:rsid w:val="00F766EB"/>
    <w:rsid w:val="00F774F8"/>
    <w:rsid w:val="00F7774E"/>
    <w:rsid w:val="00F809BF"/>
    <w:rsid w:val="00F9345B"/>
    <w:rsid w:val="00F95A08"/>
    <w:rsid w:val="00FA0FFA"/>
    <w:rsid w:val="00FA1089"/>
    <w:rsid w:val="00FA217C"/>
    <w:rsid w:val="00FA5B39"/>
    <w:rsid w:val="00FB38AD"/>
    <w:rsid w:val="00FB4D1E"/>
    <w:rsid w:val="00FB69F3"/>
    <w:rsid w:val="00FC099D"/>
    <w:rsid w:val="00FC2114"/>
    <w:rsid w:val="00FD0EC6"/>
    <w:rsid w:val="00FD346F"/>
    <w:rsid w:val="00FD779A"/>
    <w:rsid w:val="00FE178F"/>
    <w:rsid w:val="00FE1E3F"/>
    <w:rsid w:val="00FE4913"/>
    <w:rsid w:val="00FF7484"/>
    <w:rsid w:val="00FF781F"/>
    <w:rsid w:val="01206872"/>
    <w:rsid w:val="017A3DCF"/>
    <w:rsid w:val="040B02AA"/>
    <w:rsid w:val="04235A21"/>
    <w:rsid w:val="04D16850"/>
    <w:rsid w:val="05C61E58"/>
    <w:rsid w:val="05F20304"/>
    <w:rsid w:val="06165C4C"/>
    <w:rsid w:val="062947C5"/>
    <w:rsid w:val="07656AF0"/>
    <w:rsid w:val="089021BB"/>
    <w:rsid w:val="089D3A39"/>
    <w:rsid w:val="0A7B5B4E"/>
    <w:rsid w:val="0A9E5A1E"/>
    <w:rsid w:val="0EA15626"/>
    <w:rsid w:val="0EB90951"/>
    <w:rsid w:val="10443129"/>
    <w:rsid w:val="11291587"/>
    <w:rsid w:val="11580224"/>
    <w:rsid w:val="11747ABE"/>
    <w:rsid w:val="121502CB"/>
    <w:rsid w:val="12A01407"/>
    <w:rsid w:val="12EA3998"/>
    <w:rsid w:val="142E6178"/>
    <w:rsid w:val="1512036A"/>
    <w:rsid w:val="15996D10"/>
    <w:rsid w:val="15A26814"/>
    <w:rsid w:val="15D126FD"/>
    <w:rsid w:val="168D3DB0"/>
    <w:rsid w:val="17BA2964"/>
    <w:rsid w:val="18CC6BB0"/>
    <w:rsid w:val="191915C3"/>
    <w:rsid w:val="19CB46CF"/>
    <w:rsid w:val="1A2B6516"/>
    <w:rsid w:val="1A4E1281"/>
    <w:rsid w:val="1B243861"/>
    <w:rsid w:val="1D972F21"/>
    <w:rsid w:val="1DF4309D"/>
    <w:rsid w:val="1E0D548F"/>
    <w:rsid w:val="20AB7061"/>
    <w:rsid w:val="21766BDB"/>
    <w:rsid w:val="21A21D03"/>
    <w:rsid w:val="21CC27D6"/>
    <w:rsid w:val="21F3342A"/>
    <w:rsid w:val="226F6D0E"/>
    <w:rsid w:val="24D752B2"/>
    <w:rsid w:val="25B55EC8"/>
    <w:rsid w:val="25FF5609"/>
    <w:rsid w:val="265937AA"/>
    <w:rsid w:val="26B84991"/>
    <w:rsid w:val="27AC5A8E"/>
    <w:rsid w:val="281267D5"/>
    <w:rsid w:val="2B3A33FF"/>
    <w:rsid w:val="2B4F04F8"/>
    <w:rsid w:val="2BFF3CA8"/>
    <w:rsid w:val="2CAF015C"/>
    <w:rsid w:val="30515F6F"/>
    <w:rsid w:val="305D1377"/>
    <w:rsid w:val="330B7F3A"/>
    <w:rsid w:val="33431738"/>
    <w:rsid w:val="34085078"/>
    <w:rsid w:val="35033477"/>
    <w:rsid w:val="353F2E67"/>
    <w:rsid w:val="36855D6B"/>
    <w:rsid w:val="370C5DA0"/>
    <w:rsid w:val="39217D0F"/>
    <w:rsid w:val="39532A1E"/>
    <w:rsid w:val="3B6D44DB"/>
    <w:rsid w:val="3C59146B"/>
    <w:rsid w:val="3F31222D"/>
    <w:rsid w:val="3F3F1CDD"/>
    <w:rsid w:val="42577621"/>
    <w:rsid w:val="43BD4BBA"/>
    <w:rsid w:val="455953EF"/>
    <w:rsid w:val="46FB6F14"/>
    <w:rsid w:val="47BD3EF5"/>
    <w:rsid w:val="48FE2CBF"/>
    <w:rsid w:val="4A5B05EC"/>
    <w:rsid w:val="4A5D651E"/>
    <w:rsid w:val="4AF344B9"/>
    <w:rsid w:val="4B206F87"/>
    <w:rsid w:val="4B714840"/>
    <w:rsid w:val="4C806FA1"/>
    <w:rsid w:val="4D3E6A67"/>
    <w:rsid w:val="4D7905E3"/>
    <w:rsid w:val="4D9445FE"/>
    <w:rsid w:val="50884C61"/>
    <w:rsid w:val="50DC0478"/>
    <w:rsid w:val="51D8354E"/>
    <w:rsid w:val="528E3F0B"/>
    <w:rsid w:val="534379C5"/>
    <w:rsid w:val="55BC2F01"/>
    <w:rsid w:val="573A5A04"/>
    <w:rsid w:val="57AB1A6C"/>
    <w:rsid w:val="57DC0C71"/>
    <w:rsid w:val="5ACC100D"/>
    <w:rsid w:val="5B58365D"/>
    <w:rsid w:val="5BB20A65"/>
    <w:rsid w:val="5C572116"/>
    <w:rsid w:val="5D4722BA"/>
    <w:rsid w:val="5FA244DF"/>
    <w:rsid w:val="62146ACC"/>
    <w:rsid w:val="62ED7CE9"/>
    <w:rsid w:val="65386B51"/>
    <w:rsid w:val="659E49CF"/>
    <w:rsid w:val="65E34DDA"/>
    <w:rsid w:val="660C39AA"/>
    <w:rsid w:val="662A0B4C"/>
    <w:rsid w:val="671A37AC"/>
    <w:rsid w:val="691C6C2E"/>
    <w:rsid w:val="69606B67"/>
    <w:rsid w:val="6A157140"/>
    <w:rsid w:val="6A7C306A"/>
    <w:rsid w:val="6AAD23E8"/>
    <w:rsid w:val="6C58156F"/>
    <w:rsid w:val="6D14668E"/>
    <w:rsid w:val="6DC036E8"/>
    <w:rsid w:val="6DEA3CF0"/>
    <w:rsid w:val="6E0D4365"/>
    <w:rsid w:val="6E0F65F7"/>
    <w:rsid w:val="6E7C1F4C"/>
    <w:rsid w:val="6EA84314"/>
    <w:rsid w:val="6FD96690"/>
    <w:rsid w:val="707A0C56"/>
    <w:rsid w:val="70D2414A"/>
    <w:rsid w:val="71AD0F48"/>
    <w:rsid w:val="767461CB"/>
    <w:rsid w:val="7823560E"/>
    <w:rsid w:val="79463C01"/>
    <w:rsid w:val="7D123533"/>
    <w:rsid w:val="7DB63449"/>
    <w:rsid w:val="7FAF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246380"/>
  <w15:docId w15:val="{66FA6EC2-C3A2-4EFF-91A9-5EEABB66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rFonts w:ascii="Calibri" w:hAnsi="Calibri"/>
      <w:kern w:val="2"/>
      <w:sz w:val="21"/>
      <w:szCs w:val="24"/>
    </w:rPr>
  </w:style>
  <w:style w:type="paragraph" w:styleId="3">
    <w:name w:val="heading 3"/>
    <w:aliases w:val="标题 31"/>
    <w:basedOn w:val="a7"/>
    <w:next w:val="a7"/>
    <w:link w:val="30"/>
    <w:unhideWhenUsed/>
    <w:qFormat/>
    <w:rsid w:val="009C3876"/>
    <w:pPr>
      <w:keepNext/>
      <w:keepLines/>
      <w:spacing w:beforeLines="50" w:before="50" w:afterLines="50" w:after="50"/>
      <w:outlineLvl w:val="2"/>
    </w:pPr>
    <w:rPr>
      <w:rFonts w:ascii="黑体" w:eastAsia="黑体" w:hAnsi="黑体"/>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7"/>
    <w:link w:val="ac"/>
    <w:pPr>
      <w:jc w:val="left"/>
    </w:pPr>
  </w:style>
  <w:style w:type="paragraph" w:styleId="ad">
    <w:name w:val="Body Text"/>
    <w:basedOn w:val="a7"/>
    <w:qFormat/>
    <w:pPr>
      <w:spacing w:after="120"/>
    </w:pPr>
  </w:style>
  <w:style w:type="paragraph" w:styleId="ae">
    <w:name w:val="Body Text Indent"/>
    <w:basedOn w:val="a7"/>
    <w:link w:val="af"/>
    <w:qFormat/>
    <w:pPr>
      <w:spacing w:after="120"/>
      <w:ind w:leftChars="200" w:left="420"/>
    </w:pPr>
  </w:style>
  <w:style w:type="paragraph" w:styleId="2">
    <w:name w:val="List 2"/>
    <w:basedOn w:val="a7"/>
    <w:qFormat/>
    <w:pPr>
      <w:ind w:leftChars="200" w:left="100" w:hangingChars="200" w:hanging="200"/>
    </w:pPr>
  </w:style>
  <w:style w:type="paragraph" w:styleId="af0">
    <w:name w:val="Plain Text"/>
    <w:basedOn w:val="a7"/>
    <w:link w:val="af1"/>
    <w:qFormat/>
    <w:pPr>
      <w:spacing w:line="360" w:lineRule="auto"/>
      <w:ind w:firstLineChars="200" w:firstLine="480"/>
    </w:pPr>
    <w:rPr>
      <w:rFonts w:ascii="仿宋_GB2312"/>
      <w:sz w:val="24"/>
    </w:rPr>
  </w:style>
  <w:style w:type="paragraph" w:styleId="af2">
    <w:name w:val="Date"/>
    <w:basedOn w:val="a7"/>
    <w:next w:val="a7"/>
    <w:link w:val="af3"/>
    <w:uiPriority w:val="99"/>
    <w:qFormat/>
    <w:pPr>
      <w:ind w:leftChars="2500" w:left="100"/>
    </w:pPr>
  </w:style>
  <w:style w:type="paragraph" w:styleId="af4">
    <w:name w:val="Balloon Text"/>
    <w:basedOn w:val="a7"/>
    <w:link w:val="af5"/>
    <w:uiPriority w:val="99"/>
    <w:qFormat/>
    <w:rPr>
      <w:sz w:val="18"/>
      <w:szCs w:val="18"/>
    </w:rPr>
  </w:style>
  <w:style w:type="paragraph" w:styleId="af6">
    <w:name w:val="footer"/>
    <w:basedOn w:val="a7"/>
    <w:link w:val="af7"/>
    <w:qFormat/>
    <w:pPr>
      <w:tabs>
        <w:tab w:val="center" w:pos="4153"/>
        <w:tab w:val="right" w:pos="8306"/>
      </w:tabs>
      <w:snapToGrid w:val="0"/>
      <w:jc w:val="left"/>
    </w:pPr>
    <w:rPr>
      <w:sz w:val="18"/>
      <w:szCs w:val="18"/>
    </w:rPr>
  </w:style>
  <w:style w:type="paragraph" w:styleId="af8">
    <w:name w:val="header"/>
    <w:basedOn w:val="a7"/>
    <w:link w:val="af9"/>
    <w:qFormat/>
    <w:pPr>
      <w:pBdr>
        <w:bottom w:val="single" w:sz="6" w:space="1" w:color="auto"/>
      </w:pBdr>
      <w:tabs>
        <w:tab w:val="center" w:pos="4153"/>
        <w:tab w:val="right" w:pos="8306"/>
      </w:tabs>
      <w:snapToGrid w:val="0"/>
      <w:jc w:val="center"/>
    </w:pPr>
    <w:rPr>
      <w:sz w:val="18"/>
      <w:szCs w:val="18"/>
    </w:rPr>
  </w:style>
  <w:style w:type="paragraph" w:styleId="afa">
    <w:name w:val="Normal (Web)"/>
    <w:basedOn w:val="a7"/>
    <w:qFormat/>
    <w:pPr>
      <w:widowControl/>
      <w:spacing w:before="100" w:beforeAutospacing="1" w:after="100" w:afterAutospacing="1"/>
      <w:jc w:val="left"/>
    </w:pPr>
    <w:rPr>
      <w:rFonts w:ascii="宋体" w:hAnsi="宋体" w:cs="宋体"/>
      <w:color w:val="000000"/>
      <w:kern w:val="0"/>
      <w:sz w:val="24"/>
    </w:rPr>
  </w:style>
  <w:style w:type="paragraph" w:styleId="afb">
    <w:name w:val="Title"/>
    <w:basedOn w:val="a7"/>
    <w:next w:val="a7"/>
    <w:link w:val="afc"/>
    <w:qFormat/>
    <w:pPr>
      <w:tabs>
        <w:tab w:val="center" w:pos="3570"/>
        <w:tab w:val="right" w:pos="7875"/>
      </w:tabs>
      <w:adjustRightInd w:val="0"/>
      <w:snapToGrid w:val="0"/>
      <w:spacing w:before="120" w:after="80"/>
      <w:jc w:val="left"/>
      <w:outlineLvl w:val="1"/>
    </w:pPr>
    <w:rPr>
      <w:rFonts w:ascii="Times New Roman" w:eastAsia="黑体" w:hAnsi="Times New Roman"/>
      <w:bCs/>
      <w:sz w:val="24"/>
      <w:szCs w:val="32"/>
    </w:rPr>
  </w:style>
  <w:style w:type="table" w:styleId="afd">
    <w:name w:val="Table Grid"/>
    <w:basedOn w:val="a9"/>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8"/>
    <w:qFormat/>
  </w:style>
  <w:style w:type="character" w:styleId="aff0">
    <w:name w:val="Hyperlink"/>
    <w:qFormat/>
    <w:rPr>
      <w:color w:val="0000FF"/>
      <w:u w:val="single"/>
    </w:rPr>
  </w:style>
  <w:style w:type="character" w:styleId="aff1">
    <w:name w:val="annotation reference"/>
    <w:qFormat/>
    <w:rPr>
      <w:sz w:val="21"/>
      <w:szCs w:val="21"/>
    </w:rPr>
  </w:style>
  <w:style w:type="character" w:customStyle="1" w:styleId="af3">
    <w:name w:val="日期 字符"/>
    <w:link w:val="af2"/>
    <w:uiPriority w:val="99"/>
    <w:qFormat/>
    <w:rPr>
      <w:kern w:val="2"/>
      <w:sz w:val="21"/>
      <w:szCs w:val="24"/>
    </w:rPr>
  </w:style>
  <w:style w:type="character" w:customStyle="1" w:styleId="af7">
    <w:name w:val="页脚 字符"/>
    <w:link w:val="af6"/>
    <w:qFormat/>
    <w:rPr>
      <w:kern w:val="2"/>
      <w:sz w:val="18"/>
      <w:szCs w:val="18"/>
    </w:rPr>
  </w:style>
  <w:style w:type="character" w:customStyle="1" w:styleId="af">
    <w:name w:val="正文文本缩进 字符"/>
    <w:link w:val="ae"/>
    <w:qFormat/>
    <w:rPr>
      <w:kern w:val="2"/>
      <w:sz w:val="21"/>
      <w:szCs w:val="24"/>
    </w:rPr>
  </w:style>
  <w:style w:type="character" w:customStyle="1" w:styleId="af1">
    <w:name w:val="纯文本 字符"/>
    <w:link w:val="af0"/>
    <w:qFormat/>
    <w:locked/>
    <w:rPr>
      <w:rFonts w:ascii="仿宋_GB2312" w:eastAsia="宋体"/>
      <w:kern w:val="2"/>
      <w:sz w:val="24"/>
      <w:szCs w:val="24"/>
      <w:lang w:val="en-US" w:eastAsia="zh-CN" w:bidi="ar-SA"/>
    </w:rPr>
  </w:style>
  <w:style w:type="character" w:customStyle="1" w:styleId="Char">
    <w:name w:val="一级条标题 Char"/>
    <w:link w:val="a2"/>
    <w:qFormat/>
    <w:rPr>
      <w:rFonts w:ascii="黑体" w:eastAsia="黑体"/>
      <w:sz w:val="21"/>
      <w:lang w:val="en-US" w:eastAsia="zh-CN" w:bidi="ar-SA"/>
    </w:rPr>
  </w:style>
  <w:style w:type="paragraph" w:customStyle="1" w:styleId="a2">
    <w:name w:val="一级条标题"/>
    <w:basedOn w:val="a1"/>
    <w:next w:val="a7"/>
    <w:link w:val="Char"/>
    <w:qFormat/>
    <w:pPr>
      <w:numPr>
        <w:ilvl w:val="2"/>
      </w:numPr>
      <w:spacing w:beforeLines="0" w:before="0" w:afterLines="0" w:after="0"/>
      <w:outlineLvl w:val="2"/>
    </w:pPr>
  </w:style>
  <w:style w:type="paragraph" w:customStyle="1" w:styleId="a1">
    <w:name w:val="章标题"/>
    <w:next w:val="a7"/>
    <w:qFormat/>
    <w:pPr>
      <w:numPr>
        <w:ilvl w:val="1"/>
        <w:numId w:val="1"/>
      </w:numPr>
      <w:spacing w:beforeLines="50" w:before="50" w:afterLines="50" w:after="50"/>
      <w:jc w:val="both"/>
      <w:outlineLvl w:val="1"/>
    </w:pPr>
    <w:rPr>
      <w:rFonts w:ascii="黑体" w:eastAsia="黑体" w:hAnsi="Calibri"/>
      <w:sz w:val="21"/>
    </w:rPr>
  </w:style>
  <w:style w:type="character" w:customStyle="1" w:styleId="af5">
    <w:name w:val="批注框文本 字符"/>
    <w:link w:val="af4"/>
    <w:uiPriority w:val="99"/>
    <w:qFormat/>
    <w:rPr>
      <w:kern w:val="2"/>
      <w:sz w:val="18"/>
      <w:szCs w:val="18"/>
    </w:rPr>
  </w:style>
  <w:style w:type="character" w:customStyle="1" w:styleId="ac">
    <w:name w:val="批注文字 字符"/>
    <w:link w:val="ab"/>
    <w:qFormat/>
    <w:rPr>
      <w:kern w:val="2"/>
      <w:sz w:val="21"/>
      <w:szCs w:val="24"/>
    </w:rPr>
  </w:style>
  <w:style w:type="character" w:customStyle="1" w:styleId="af9">
    <w:name w:val="页眉 字符"/>
    <w:link w:val="af8"/>
    <w:qFormat/>
    <w:rPr>
      <w:kern w:val="2"/>
      <w:sz w:val="18"/>
      <w:szCs w:val="18"/>
    </w:rPr>
  </w:style>
  <w:style w:type="paragraph" w:customStyle="1" w:styleId="a0">
    <w:name w:val="前言、引言标题"/>
    <w:next w:val="a7"/>
    <w:qFormat/>
    <w:pPr>
      <w:numPr>
        <w:numId w:val="1"/>
      </w:numPr>
      <w:shd w:val="clear" w:color="FFFFFF" w:fill="FFFFFF"/>
      <w:spacing w:before="640" w:after="560"/>
      <w:jc w:val="center"/>
      <w:outlineLvl w:val="0"/>
    </w:pPr>
    <w:rPr>
      <w:rFonts w:ascii="黑体" w:eastAsia="黑体" w:hAnsi="Calibri"/>
      <w:sz w:val="32"/>
    </w:rPr>
  </w:style>
  <w:style w:type="paragraph" w:customStyle="1" w:styleId="aff2">
    <w:name w:val="标准"/>
    <w:basedOn w:val="a7"/>
    <w:qFormat/>
    <w:pPr>
      <w:adjustRightInd w:val="0"/>
      <w:spacing w:line="312" w:lineRule="atLeast"/>
      <w:jc w:val="center"/>
      <w:textAlignment w:val="baseline"/>
    </w:pPr>
    <w:rPr>
      <w:kern w:val="0"/>
      <w:szCs w:val="20"/>
    </w:rPr>
  </w:style>
  <w:style w:type="paragraph" w:customStyle="1" w:styleId="a3">
    <w:name w:val="二级条标题"/>
    <w:basedOn w:val="a2"/>
    <w:next w:val="aff3"/>
    <w:qFormat/>
    <w:pPr>
      <w:numPr>
        <w:ilvl w:val="3"/>
      </w:numPr>
      <w:outlineLvl w:val="3"/>
    </w:pPr>
  </w:style>
  <w:style w:type="paragraph" w:customStyle="1" w:styleId="aff3">
    <w:name w:val="段"/>
    <w:qFormat/>
    <w:pPr>
      <w:autoSpaceDE w:val="0"/>
      <w:autoSpaceDN w:val="0"/>
      <w:ind w:firstLineChars="200" w:firstLine="200"/>
      <w:jc w:val="both"/>
    </w:pPr>
    <w:rPr>
      <w:rFonts w:ascii="宋体" w:hAnsi="Calibri"/>
      <w:sz w:val="21"/>
    </w:rPr>
  </w:style>
  <w:style w:type="paragraph" w:styleId="aff4">
    <w:name w:val="List Paragraph"/>
    <w:basedOn w:val="a7"/>
    <w:uiPriority w:val="34"/>
    <w:qFormat/>
    <w:pPr>
      <w:ind w:firstLineChars="200" w:firstLine="420"/>
    </w:pPr>
    <w:rPr>
      <w:szCs w:val="22"/>
    </w:rPr>
  </w:style>
  <w:style w:type="paragraph" w:customStyle="1" w:styleId="Char0">
    <w:name w:val="Char"/>
    <w:basedOn w:val="a7"/>
    <w:pPr>
      <w:spacing w:beforeLines="100" w:before="100" w:afterLines="50" w:after="50" w:line="600" w:lineRule="exact"/>
      <w:ind w:firstLineChars="200" w:firstLine="200"/>
    </w:pPr>
    <w:rPr>
      <w:rFonts w:eastAsia="黑体"/>
      <w:sz w:val="28"/>
    </w:rPr>
  </w:style>
  <w:style w:type="paragraph" w:customStyle="1" w:styleId="aff5">
    <w:name w:val="文章标题"/>
    <w:basedOn w:val="a7"/>
    <w:next w:val="a7"/>
    <w:pPr>
      <w:suppressAutoHyphens/>
      <w:spacing w:before="100" w:beforeAutospacing="1" w:after="100" w:afterAutospacing="1" w:line="420" w:lineRule="exact"/>
      <w:jc w:val="center"/>
      <w:outlineLvl w:val="0"/>
    </w:pPr>
    <w:rPr>
      <w:rFonts w:ascii="Times New Roman" w:hAnsi="Times New Roman" w:cs="Arial"/>
      <w:b/>
      <w:bCs/>
      <w:sz w:val="28"/>
      <w:szCs w:val="32"/>
    </w:rPr>
  </w:style>
  <w:style w:type="paragraph" w:customStyle="1" w:styleId="a5">
    <w:name w:val="四级条标题"/>
    <w:basedOn w:val="a4"/>
    <w:next w:val="aff3"/>
    <w:qFormat/>
    <w:pPr>
      <w:numPr>
        <w:ilvl w:val="5"/>
      </w:numPr>
      <w:outlineLvl w:val="5"/>
    </w:pPr>
  </w:style>
  <w:style w:type="paragraph" w:customStyle="1" w:styleId="a4">
    <w:name w:val="三级条标题"/>
    <w:basedOn w:val="a3"/>
    <w:next w:val="aff3"/>
    <w:qFormat/>
    <w:pPr>
      <w:numPr>
        <w:ilvl w:val="4"/>
      </w:numPr>
      <w:outlineLvl w:val="4"/>
    </w:pPr>
  </w:style>
  <w:style w:type="paragraph" w:customStyle="1" w:styleId="Char1">
    <w:name w:val="Char1"/>
    <w:basedOn w:val="a7"/>
    <w:qFormat/>
    <w:pPr>
      <w:widowControl/>
      <w:spacing w:after="160" w:line="240" w:lineRule="exact"/>
      <w:jc w:val="left"/>
    </w:pPr>
    <w:rPr>
      <w:rFonts w:ascii="Verdana" w:hAnsi="Verdana"/>
      <w:kern w:val="0"/>
      <w:sz w:val="20"/>
      <w:szCs w:val="20"/>
      <w:lang w:eastAsia="en-US"/>
    </w:rPr>
  </w:style>
  <w:style w:type="paragraph" w:customStyle="1" w:styleId="CharCharCharCharCharCharCharCharChar">
    <w:name w:val="Char Char Char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1">
    <w:name w:val="列出段落1"/>
    <w:basedOn w:val="a7"/>
    <w:qFormat/>
    <w:pPr>
      <w:ind w:firstLineChars="200" w:firstLine="420"/>
    </w:pPr>
    <w:rPr>
      <w:szCs w:val="22"/>
    </w:rPr>
  </w:style>
  <w:style w:type="paragraph" w:customStyle="1" w:styleId="a">
    <w:name w:val="注×："/>
    <w:qFormat/>
    <w:pPr>
      <w:widowControl w:val="0"/>
      <w:numPr>
        <w:numId w:val="2"/>
      </w:numPr>
      <w:tabs>
        <w:tab w:val="clear" w:pos="900"/>
        <w:tab w:val="left" w:pos="630"/>
      </w:tabs>
      <w:autoSpaceDE w:val="0"/>
      <w:autoSpaceDN w:val="0"/>
      <w:jc w:val="both"/>
    </w:pPr>
    <w:rPr>
      <w:rFonts w:ascii="宋体" w:hAnsi="Calibri"/>
      <w:sz w:val="18"/>
    </w:rPr>
  </w:style>
  <w:style w:type="paragraph" w:customStyle="1" w:styleId="a6">
    <w:name w:val="五级条标题"/>
    <w:basedOn w:val="a5"/>
    <w:next w:val="aff3"/>
    <w:qFormat/>
    <w:pPr>
      <w:numPr>
        <w:ilvl w:val="6"/>
      </w:numPr>
      <w:outlineLvl w:val="6"/>
    </w:pPr>
  </w:style>
  <w:style w:type="paragraph" w:customStyle="1" w:styleId="aff6">
    <w:name w:val="封面标准英文名称"/>
    <w:qFormat/>
    <w:pPr>
      <w:widowControl w:val="0"/>
      <w:spacing w:before="370" w:line="400" w:lineRule="exact"/>
      <w:jc w:val="center"/>
    </w:pPr>
    <w:rPr>
      <w:rFonts w:ascii="Calibri" w:hAnsi="Calibri"/>
      <w:sz w:val="28"/>
    </w:rPr>
  </w:style>
  <w:style w:type="table" w:customStyle="1" w:styleId="10">
    <w:name w:val="网格型1"/>
    <w:basedOn w:val="a9"/>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标题 字符"/>
    <w:link w:val="afb"/>
    <w:qFormat/>
    <w:rPr>
      <w:rFonts w:ascii="Times New Roman" w:eastAsia="黑体" w:hAnsi="Times New Roman"/>
      <w:bCs/>
      <w:kern w:val="2"/>
      <w:sz w:val="24"/>
      <w:szCs w:val="32"/>
    </w:rPr>
  </w:style>
  <w:style w:type="character" w:customStyle="1" w:styleId="trans">
    <w:name w:val="trans"/>
    <w:qFormat/>
  </w:style>
  <w:style w:type="character" w:customStyle="1" w:styleId="30">
    <w:name w:val="标题 3 字符"/>
    <w:aliases w:val="标题 31 字符"/>
    <w:basedOn w:val="a8"/>
    <w:link w:val="3"/>
    <w:rsid w:val="009C3876"/>
    <w:rPr>
      <w:rFonts w:ascii="黑体" w:eastAsia="黑体" w:hAnsi="黑体"/>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859">
      <w:bodyDiv w:val="1"/>
      <w:marLeft w:val="0"/>
      <w:marRight w:val="0"/>
      <w:marTop w:val="0"/>
      <w:marBottom w:val="0"/>
      <w:divBdr>
        <w:top w:val="none" w:sz="0" w:space="0" w:color="auto"/>
        <w:left w:val="none" w:sz="0" w:space="0" w:color="auto"/>
        <w:bottom w:val="none" w:sz="0" w:space="0" w:color="auto"/>
        <w:right w:val="none" w:sz="0" w:space="0" w:color="auto"/>
      </w:divBdr>
    </w:div>
    <w:div w:id="807207440">
      <w:bodyDiv w:val="1"/>
      <w:marLeft w:val="0"/>
      <w:marRight w:val="0"/>
      <w:marTop w:val="0"/>
      <w:marBottom w:val="0"/>
      <w:divBdr>
        <w:top w:val="none" w:sz="0" w:space="0" w:color="auto"/>
        <w:left w:val="none" w:sz="0" w:space="0" w:color="auto"/>
        <w:bottom w:val="none" w:sz="0" w:space="0" w:color="auto"/>
        <w:right w:val="none" w:sz="0" w:space="0" w:color="auto"/>
      </w:divBdr>
    </w:div>
    <w:div w:id="963775678">
      <w:bodyDiv w:val="1"/>
      <w:marLeft w:val="0"/>
      <w:marRight w:val="0"/>
      <w:marTop w:val="0"/>
      <w:marBottom w:val="0"/>
      <w:divBdr>
        <w:top w:val="none" w:sz="0" w:space="0" w:color="auto"/>
        <w:left w:val="none" w:sz="0" w:space="0" w:color="auto"/>
        <w:bottom w:val="none" w:sz="0" w:space="0" w:color="auto"/>
        <w:right w:val="none" w:sz="0" w:space="0" w:color="auto"/>
      </w:divBdr>
    </w:div>
    <w:div w:id="1137257617">
      <w:bodyDiv w:val="1"/>
      <w:marLeft w:val="0"/>
      <w:marRight w:val="0"/>
      <w:marTop w:val="0"/>
      <w:marBottom w:val="0"/>
      <w:divBdr>
        <w:top w:val="none" w:sz="0" w:space="0" w:color="auto"/>
        <w:left w:val="none" w:sz="0" w:space="0" w:color="auto"/>
        <w:bottom w:val="none" w:sz="0" w:space="0" w:color="auto"/>
        <w:right w:val="none" w:sz="0" w:space="0" w:color="auto"/>
      </w:divBdr>
    </w:div>
    <w:div w:id="1378436495">
      <w:bodyDiv w:val="1"/>
      <w:marLeft w:val="0"/>
      <w:marRight w:val="0"/>
      <w:marTop w:val="0"/>
      <w:marBottom w:val="0"/>
      <w:divBdr>
        <w:top w:val="none" w:sz="0" w:space="0" w:color="auto"/>
        <w:left w:val="none" w:sz="0" w:space="0" w:color="auto"/>
        <w:bottom w:val="none" w:sz="0" w:space="0" w:color="auto"/>
        <w:right w:val="none" w:sz="0" w:space="0" w:color="auto"/>
      </w:divBdr>
    </w:div>
    <w:div w:id="1407609788">
      <w:bodyDiv w:val="1"/>
      <w:marLeft w:val="0"/>
      <w:marRight w:val="0"/>
      <w:marTop w:val="0"/>
      <w:marBottom w:val="0"/>
      <w:divBdr>
        <w:top w:val="none" w:sz="0" w:space="0" w:color="auto"/>
        <w:left w:val="none" w:sz="0" w:space="0" w:color="auto"/>
        <w:bottom w:val="none" w:sz="0" w:space="0" w:color="auto"/>
        <w:right w:val="none" w:sz="0" w:space="0" w:color="auto"/>
      </w:divBdr>
    </w:div>
    <w:div w:id="1553227081">
      <w:bodyDiv w:val="1"/>
      <w:marLeft w:val="0"/>
      <w:marRight w:val="0"/>
      <w:marTop w:val="0"/>
      <w:marBottom w:val="0"/>
      <w:divBdr>
        <w:top w:val="none" w:sz="0" w:space="0" w:color="auto"/>
        <w:left w:val="none" w:sz="0" w:space="0" w:color="auto"/>
        <w:bottom w:val="none" w:sz="0" w:space="0" w:color="auto"/>
        <w:right w:val="none" w:sz="0" w:space="0" w:color="auto"/>
      </w:divBdr>
    </w:div>
    <w:div w:id="1988583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219.239.107.155:8080/TaskBook.aspx?id=YSCPZT06882020"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file(&#37325;&#35201;)2021.3.25\&#25105;&#30340;&#31185;&#30740;&#39033;&#30446;\2020&#28953;&#28903;&#38076;&#31934;&#30719;&#22269;&#23478;&#26631;&#20934;&#36215;&#33609;\&#21407;&#23376;&#33639;&#20809;&#27979;&#23450;Bi&#12289;Sb\&#28953;&#28903;&#38076;&#31934;&#30719;&#20013;Bi&#27979;&#23450;&#25968;&#25454;&#22788;&#29702;&#8212;&#8212;AAS(2021.5.1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G:\file(&#37325;&#35201;)2021.3.25\&#25105;&#30340;&#31185;&#30740;&#39033;&#30446;\2020&#28953;&#28903;&#38076;&#31934;&#30719;&#22269;&#23478;&#26631;&#20934;&#36215;&#33609;\&#21407;&#23376;&#33639;&#20809;&#27979;&#23450;Bi&#12289;Sb\&#28953;&#28903;&#38076;&#31934;&#30719;&#20013;Bi&#27979;&#23450;&#25968;&#25454;&#22788;&#29702;&#8212;&#8212;AAS(&#24050;&#33258;&#21160;&#36824;&#2140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G:\file(&#37325;&#35201;)2021.3.25\&#25105;&#30340;&#31185;&#30740;&#39033;&#30446;\2020&#28953;&#28903;&#38076;&#31934;&#30719;&#22269;&#23478;&#26631;&#20934;&#36215;&#33609;\&#21407;&#23376;&#33639;&#20809;&#27979;&#23450;Bi&#12289;Sb\&#28953;&#28903;&#38076;&#31934;&#30719;&#20013;Bi&#27979;&#23450;&#25968;&#25454;&#22788;&#29702;2021.5.18.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G:\file(&#37325;&#35201;)2021.3.25\&#25105;&#30340;&#31185;&#30740;&#39033;&#30446;\2020&#28953;&#28903;&#38076;&#31934;&#30719;&#22269;&#23478;&#26631;&#20934;&#36215;&#33609;\&#21407;&#23376;&#33639;&#20809;&#27979;&#23450;Bi&#12289;Sb\&#28953;&#28903;&#38076;&#31934;&#30719;&#20013;Bi&#27979;&#23450;&#25968;&#25454;&#22788;&#29702;2021.5.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不含基体曲线</c:f>
              <c:strCache>
                <c:ptCount val="1"/>
                <c:pt idx="0">
                  <c:v>不含基体曲线</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dispRSqr val="0"/>
            <c:dispEq val="0"/>
          </c:trendline>
          <c:xVal>
            <c:numRef>
              <c:f>AAS实验报告!$M$17:$M$21</c:f>
              <c:numCache>
                <c:formatCode>General</c:formatCode>
                <c:ptCount val="5"/>
                <c:pt idx="0">
                  <c:v>0</c:v>
                </c:pt>
                <c:pt idx="1">
                  <c:v>0.5</c:v>
                </c:pt>
                <c:pt idx="2">
                  <c:v>1</c:v>
                </c:pt>
                <c:pt idx="3">
                  <c:v>2</c:v>
                </c:pt>
                <c:pt idx="4">
                  <c:v>5</c:v>
                </c:pt>
              </c:numCache>
            </c:numRef>
          </c:xVal>
          <c:yVal>
            <c:numRef>
              <c:f>AAS实验报告!$N$17:$N$21</c:f>
              <c:numCache>
                <c:formatCode>0.0000</c:formatCode>
                <c:ptCount val="5"/>
                <c:pt idx="0">
                  <c:v>4.0000000000000002E-4</c:v>
                </c:pt>
                <c:pt idx="1">
                  <c:v>2.7299999999999998E-3</c:v>
                </c:pt>
                <c:pt idx="2">
                  <c:v>5.1000000000000004E-3</c:v>
                </c:pt>
                <c:pt idx="3">
                  <c:v>1.04E-2</c:v>
                </c:pt>
                <c:pt idx="4">
                  <c:v>2.6579999999999999E-2</c:v>
                </c:pt>
              </c:numCache>
            </c:numRef>
          </c:yVal>
          <c:smooth val="0"/>
          <c:extLst>
            <c:ext xmlns:c16="http://schemas.microsoft.com/office/drawing/2014/chart" uri="{C3380CC4-5D6E-409C-BE32-E72D297353CC}">
              <c16:uniqueId val="{00000001-9BF4-4E5A-AE9F-50A5028E9ACB}"/>
            </c:ext>
          </c:extLst>
        </c:ser>
        <c:ser>
          <c:idx val="1"/>
          <c:order val="1"/>
          <c:tx>
            <c:strRef>
              <c:f>含基体曲线</c:f>
              <c:strCache>
                <c:ptCount val="1"/>
                <c:pt idx="0">
                  <c:v>含基体曲线</c:v>
                </c:pt>
              </c:strCache>
            </c:strRef>
          </c:tx>
          <c:spPr>
            <a:ln w="19050" cap="rnd">
              <a:noFill/>
              <a:round/>
            </a:ln>
            <a:effectLst/>
          </c:spPr>
          <c:marker>
            <c:symbol val="triangle"/>
            <c:size val="6"/>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0"/>
            <c:dispEq val="0"/>
          </c:trendline>
          <c:xVal>
            <c:numRef>
              <c:f>AAS实验报告!$M$17:$M$21</c:f>
              <c:numCache>
                <c:formatCode>General</c:formatCode>
                <c:ptCount val="5"/>
                <c:pt idx="0">
                  <c:v>0</c:v>
                </c:pt>
                <c:pt idx="1">
                  <c:v>0.5</c:v>
                </c:pt>
                <c:pt idx="2">
                  <c:v>1</c:v>
                </c:pt>
                <c:pt idx="3">
                  <c:v>2</c:v>
                </c:pt>
                <c:pt idx="4">
                  <c:v>5</c:v>
                </c:pt>
              </c:numCache>
            </c:numRef>
          </c:xVal>
          <c:yVal>
            <c:numRef>
              <c:f>AAS实验报告!$O$17:$O$21</c:f>
              <c:numCache>
                <c:formatCode>0.0000_ </c:formatCode>
                <c:ptCount val="5"/>
                <c:pt idx="0">
                  <c:v>-1E-4</c:v>
                </c:pt>
                <c:pt idx="1">
                  <c:v>2.8E-3</c:v>
                </c:pt>
                <c:pt idx="2">
                  <c:v>5.4999999999999997E-3</c:v>
                </c:pt>
                <c:pt idx="3">
                  <c:v>1.14E-2</c:v>
                </c:pt>
                <c:pt idx="4">
                  <c:v>2.8799999999999999E-2</c:v>
                </c:pt>
              </c:numCache>
            </c:numRef>
          </c:yVal>
          <c:smooth val="0"/>
          <c:extLst>
            <c:ext xmlns:c16="http://schemas.microsoft.com/office/drawing/2014/chart" uri="{C3380CC4-5D6E-409C-BE32-E72D297353CC}">
              <c16:uniqueId val="{00000003-9BF4-4E5A-AE9F-50A5028E9ACB}"/>
            </c:ext>
          </c:extLst>
        </c:ser>
        <c:dLbls>
          <c:showLegendKey val="0"/>
          <c:showVal val="0"/>
          <c:showCatName val="0"/>
          <c:showSerName val="0"/>
          <c:showPercent val="0"/>
          <c:showBubbleSize val="0"/>
        </c:dLbls>
        <c:axId val="440918240"/>
        <c:axId val="440918656"/>
      </c:scatterChart>
      <c:valAx>
        <c:axId val="440918240"/>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Bi</a:t>
                </a:r>
                <a:r>
                  <a:rPr lang="zh-CN" altLang="en-US"/>
                  <a:t>浓度</a:t>
                </a:r>
                <a:r>
                  <a:rPr lang="en-US" altLang="zh-CN"/>
                  <a:t>/(mg/L)</a:t>
                </a:r>
                <a:endParaRPr lang="zh-CN" alt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40918656"/>
        <c:crosses val="autoZero"/>
        <c:crossBetween val="midCat"/>
      </c:valAx>
      <c:valAx>
        <c:axId val="440918656"/>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吸光度</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409182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AAS实验报告!$B$75:$H$75</c:f>
              <c:numCache>
                <c:formatCode>General</c:formatCode>
                <c:ptCount val="7"/>
                <c:pt idx="0">
                  <c:v>0</c:v>
                </c:pt>
                <c:pt idx="1">
                  <c:v>1</c:v>
                </c:pt>
                <c:pt idx="2">
                  <c:v>2</c:v>
                </c:pt>
                <c:pt idx="3">
                  <c:v>4</c:v>
                </c:pt>
                <c:pt idx="4">
                  <c:v>6</c:v>
                </c:pt>
                <c:pt idx="5">
                  <c:v>8</c:v>
                </c:pt>
                <c:pt idx="6">
                  <c:v>10</c:v>
                </c:pt>
              </c:numCache>
            </c:numRef>
          </c:xVal>
          <c:yVal>
            <c:numRef>
              <c:f>AAS实验报告!$B$76:$H$76</c:f>
              <c:numCache>
                <c:formatCode>General</c:formatCode>
                <c:ptCount val="7"/>
                <c:pt idx="0">
                  <c:v>0</c:v>
                </c:pt>
                <c:pt idx="1">
                  <c:v>4.8999999999999998E-3</c:v>
                </c:pt>
                <c:pt idx="2">
                  <c:v>9.9000000000000008E-3</c:v>
                </c:pt>
                <c:pt idx="3">
                  <c:v>1.9900000000000001E-2</c:v>
                </c:pt>
                <c:pt idx="4">
                  <c:v>3.0099999999999998E-2</c:v>
                </c:pt>
                <c:pt idx="5" formatCode="0.0000">
                  <c:v>0.04</c:v>
                </c:pt>
                <c:pt idx="6">
                  <c:v>5.0799999999999998E-2</c:v>
                </c:pt>
              </c:numCache>
            </c:numRef>
          </c:yVal>
          <c:smooth val="0"/>
          <c:extLst>
            <c:ext xmlns:c16="http://schemas.microsoft.com/office/drawing/2014/chart" uri="{C3380CC4-5D6E-409C-BE32-E72D297353CC}">
              <c16:uniqueId val="{00000001-7A48-408E-9DBA-24D840548A33}"/>
            </c:ext>
          </c:extLst>
        </c:ser>
        <c:dLbls>
          <c:showLegendKey val="0"/>
          <c:showVal val="0"/>
          <c:showCatName val="0"/>
          <c:showSerName val="0"/>
          <c:showPercent val="0"/>
          <c:showBubbleSize val="0"/>
        </c:dLbls>
        <c:axId val="528804736"/>
        <c:axId val="528802240"/>
      </c:scatterChart>
      <c:valAx>
        <c:axId val="5288047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Bi</a:t>
                </a:r>
                <a:r>
                  <a:rPr lang="zh-CN" altLang="en-US"/>
                  <a:t>浓度</a:t>
                </a:r>
                <a:r>
                  <a:rPr lang="en-US" altLang="zh-CN"/>
                  <a:t>/(mg/L)</a:t>
                </a:r>
                <a:endParaRPr lang="zh-CN" alt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8802240"/>
        <c:crosses val="autoZero"/>
        <c:crossBetween val="midCat"/>
      </c:valAx>
      <c:valAx>
        <c:axId val="528802240"/>
        <c:scaling>
          <c:orientation val="minMax"/>
          <c:min val="0"/>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AbS</a:t>
                </a:r>
                <a:endParaRPr lang="zh-CN" alt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8804736"/>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含有钼基体</c:f>
              <c:strCache>
                <c:ptCount val="1"/>
                <c:pt idx="0">
                  <c:v>含有钼基体</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dispRSqr val="0"/>
            <c:dispEq val="0"/>
          </c:trendline>
          <c:xVal>
            <c:numRef>
              <c:f>实验报告!$C$88:$C$92</c:f>
              <c:numCache>
                <c:formatCode>General</c:formatCode>
                <c:ptCount val="5"/>
                <c:pt idx="0" formatCode="0.000">
                  <c:v>0</c:v>
                </c:pt>
                <c:pt idx="1">
                  <c:v>5</c:v>
                </c:pt>
                <c:pt idx="2">
                  <c:v>10</c:v>
                </c:pt>
                <c:pt idx="3">
                  <c:v>20</c:v>
                </c:pt>
                <c:pt idx="4">
                  <c:v>50</c:v>
                </c:pt>
              </c:numCache>
            </c:numRef>
          </c:xVal>
          <c:yVal>
            <c:numRef>
              <c:f>实验报告!$D$88:$D$92</c:f>
              <c:numCache>
                <c:formatCode>General</c:formatCode>
                <c:ptCount val="5"/>
                <c:pt idx="0" formatCode="0.000">
                  <c:v>0.19869999999999999</c:v>
                </c:pt>
                <c:pt idx="1">
                  <c:v>282.58760000000001</c:v>
                </c:pt>
                <c:pt idx="2">
                  <c:v>589.12440000000004</c:v>
                </c:pt>
                <c:pt idx="3">
                  <c:v>1154.4949999999999</c:v>
                </c:pt>
                <c:pt idx="4">
                  <c:v>2700.9771000000001</c:v>
                </c:pt>
              </c:numCache>
            </c:numRef>
          </c:yVal>
          <c:smooth val="0"/>
          <c:extLst>
            <c:ext xmlns:c16="http://schemas.microsoft.com/office/drawing/2014/chart" uri="{C3380CC4-5D6E-409C-BE32-E72D297353CC}">
              <c16:uniqueId val="{00000001-B305-4C8F-8194-6256BDA6719D}"/>
            </c:ext>
          </c:extLst>
        </c:ser>
        <c:ser>
          <c:idx val="1"/>
          <c:order val="1"/>
          <c:tx>
            <c:strRef>
              <c:f>不含钼基体</c:f>
              <c:strCache>
                <c:ptCount val="1"/>
                <c:pt idx="0">
                  <c:v>不含钼基体</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实验报告!$C$88:$C$92</c:f>
              <c:numCache>
                <c:formatCode>General</c:formatCode>
                <c:ptCount val="5"/>
                <c:pt idx="0" formatCode="0.000">
                  <c:v>0</c:v>
                </c:pt>
                <c:pt idx="1">
                  <c:v>5</c:v>
                </c:pt>
                <c:pt idx="2">
                  <c:v>10</c:v>
                </c:pt>
                <c:pt idx="3">
                  <c:v>20</c:v>
                </c:pt>
                <c:pt idx="4">
                  <c:v>50</c:v>
                </c:pt>
              </c:numCache>
            </c:numRef>
          </c:xVal>
          <c:yVal>
            <c:numRef>
              <c:f>实验报告!$E$88:$E$92</c:f>
              <c:numCache>
                <c:formatCode>0.000</c:formatCode>
                <c:ptCount val="5"/>
                <c:pt idx="0">
                  <c:v>-84.264300000000006</c:v>
                </c:pt>
                <c:pt idx="1">
                  <c:v>166.1431</c:v>
                </c:pt>
                <c:pt idx="2">
                  <c:v>374.71719999999999</c:v>
                </c:pt>
                <c:pt idx="3">
                  <c:v>757.18010000000004</c:v>
                </c:pt>
                <c:pt idx="4">
                  <c:v>1976.662</c:v>
                </c:pt>
              </c:numCache>
            </c:numRef>
          </c:yVal>
          <c:smooth val="0"/>
          <c:extLst>
            <c:ext xmlns:c16="http://schemas.microsoft.com/office/drawing/2014/chart" uri="{C3380CC4-5D6E-409C-BE32-E72D297353CC}">
              <c16:uniqueId val="{00000003-B305-4C8F-8194-6256BDA6719D}"/>
            </c:ext>
          </c:extLst>
        </c:ser>
        <c:dLbls>
          <c:showLegendKey val="0"/>
          <c:showVal val="0"/>
          <c:showCatName val="0"/>
          <c:showSerName val="0"/>
          <c:showPercent val="0"/>
          <c:showBubbleSize val="0"/>
        </c:dLbls>
        <c:axId val="837130768"/>
        <c:axId val="837127024"/>
      </c:scatterChart>
      <c:valAx>
        <c:axId val="837130768"/>
        <c:scaling>
          <c:orientation val="minMax"/>
          <c:min val="0"/>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sz="1000" b="0" i="0" baseline="0">
                    <a:effectLst/>
                  </a:rPr>
                  <a:t>Bi</a:t>
                </a:r>
                <a:r>
                  <a:rPr lang="zh-CN" altLang="zh-CN" sz="1000" b="0" i="0" baseline="0">
                    <a:effectLst/>
                  </a:rPr>
                  <a:t>浓度</a:t>
                </a:r>
                <a:r>
                  <a:rPr lang="en-US" altLang="zh-CN" sz="1000" b="0" i="0" baseline="0">
                    <a:effectLst/>
                  </a:rPr>
                  <a:t>/</a:t>
                </a:r>
                <a:r>
                  <a:rPr lang="zh-CN" altLang="zh-CN" sz="1000" b="0" i="0" baseline="0">
                    <a:effectLst/>
                  </a:rPr>
                  <a:t>（</a:t>
                </a:r>
                <a:r>
                  <a:rPr lang="en-US" altLang="zh-CN" sz="1000" b="0" i="0" baseline="0">
                    <a:effectLst/>
                  </a:rPr>
                  <a:t>μg/L</a:t>
                </a:r>
                <a:r>
                  <a:rPr lang="zh-CN" altLang="zh-CN" sz="1000" b="0" i="0" baseline="0">
                    <a:effectLst/>
                  </a:rPr>
                  <a:t>）</a:t>
                </a:r>
                <a:endParaRPr lang="zh-CN" altLang="zh-CN" sz="1000">
                  <a:effectLst/>
                </a:endParaRPr>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_);[Red]\(#,##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7127024"/>
        <c:crossesAt val="0"/>
        <c:crossBetween val="midCat"/>
      </c:valAx>
      <c:valAx>
        <c:axId val="837127024"/>
        <c:scaling>
          <c:orientation val="minMax"/>
          <c:max val="5000"/>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原子荧光强度</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_);[Red]\(#,##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7130768"/>
        <c:crossesAt val="0"/>
        <c:crossBetween val="midCat"/>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olid"/>
              </a:ln>
              <a:effectLst/>
            </c:spPr>
            <c:trendlineType val="linear"/>
            <c:dispRSqr val="0"/>
            <c:dispEq val="0"/>
          </c:trendline>
          <c:xVal>
            <c:numRef>
              <c:f>实验报告!$A$137:$A$141</c:f>
              <c:numCache>
                <c:formatCode>General</c:formatCode>
                <c:ptCount val="5"/>
                <c:pt idx="0">
                  <c:v>0</c:v>
                </c:pt>
                <c:pt idx="1">
                  <c:v>5</c:v>
                </c:pt>
                <c:pt idx="2">
                  <c:v>10</c:v>
                </c:pt>
                <c:pt idx="3">
                  <c:v>20</c:v>
                </c:pt>
                <c:pt idx="4">
                  <c:v>50</c:v>
                </c:pt>
              </c:numCache>
            </c:numRef>
          </c:xVal>
          <c:yVal>
            <c:numRef>
              <c:f>实验报告!$B$137:$B$141</c:f>
              <c:numCache>
                <c:formatCode>General</c:formatCode>
                <c:ptCount val="5"/>
                <c:pt idx="0">
                  <c:v>0.19869999999999999</c:v>
                </c:pt>
                <c:pt idx="1">
                  <c:v>298.58760000000001</c:v>
                </c:pt>
                <c:pt idx="2">
                  <c:v>579.12440000000004</c:v>
                </c:pt>
                <c:pt idx="3">
                  <c:v>1104.4949999999999</c:v>
                </c:pt>
                <c:pt idx="4">
                  <c:v>2700.9771000000001</c:v>
                </c:pt>
              </c:numCache>
            </c:numRef>
          </c:yVal>
          <c:smooth val="0"/>
          <c:extLst>
            <c:ext xmlns:c16="http://schemas.microsoft.com/office/drawing/2014/chart" uri="{C3380CC4-5D6E-409C-BE32-E72D297353CC}">
              <c16:uniqueId val="{00000001-657A-4515-B1FD-F439DD17DC11}"/>
            </c:ext>
          </c:extLst>
        </c:ser>
        <c:dLbls>
          <c:showLegendKey val="0"/>
          <c:showVal val="0"/>
          <c:showCatName val="0"/>
          <c:showSerName val="0"/>
          <c:showPercent val="0"/>
          <c:showBubbleSize val="0"/>
        </c:dLbls>
        <c:axId val="499685808"/>
        <c:axId val="499687056"/>
      </c:scatterChart>
      <c:valAx>
        <c:axId val="499685808"/>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Bi</a:t>
                </a:r>
                <a:r>
                  <a:rPr lang="zh-CN" altLang="en-US"/>
                  <a:t>浓度</a:t>
                </a:r>
                <a:r>
                  <a:rPr lang="en-US" altLang="zh-CN"/>
                  <a:t>/(</a:t>
                </a:r>
                <a:r>
                  <a:rPr lang="zh-CN" altLang="zh-CN" sz="1000" b="0" i="0" u="none" strike="noStrike" baseline="0">
                    <a:effectLst/>
                  </a:rPr>
                  <a:t>μ</a:t>
                </a:r>
                <a:r>
                  <a:rPr lang="en-US" altLang="zh-CN" sz="1000" b="0" i="0" u="none" strike="noStrike" baseline="0">
                    <a:effectLst/>
                  </a:rPr>
                  <a:t>g/L</a:t>
                </a:r>
                <a:r>
                  <a:rPr lang="en-US" altLang="zh-CN"/>
                  <a:t>)</a:t>
                </a:r>
                <a:endParaRPr lang="zh-CN" alt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9687056"/>
        <c:crosses val="autoZero"/>
        <c:crossBetween val="midCat"/>
      </c:valAx>
      <c:valAx>
        <c:axId val="499687056"/>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荧光强度</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9685808"/>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12780</Words>
  <Characters>6953</Characters>
  <Application>Microsoft Office Word</Application>
  <DocSecurity>0</DocSecurity>
  <Lines>57</Lines>
  <Paragraphs>39</Paragraphs>
  <ScaleCrop>false</ScaleCrop>
  <Company>微软中国</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《铝及铝合金术语 化学分析》国家标准送审稿编制说明</dc:title>
  <dc:creator>周兵</dc:creator>
  <cp:lastModifiedBy>xmm</cp:lastModifiedBy>
  <cp:revision>3</cp:revision>
  <cp:lastPrinted>2021-05-27T07:42:00Z</cp:lastPrinted>
  <dcterms:created xsi:type="dcterms:W3CDTF">2021-11-12T02:24:00Z</dcterms:created>
  <dcterms:modified xsi:type="dcterms:W3CDTF">2022-02-17T05:54:00Z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8FBB69C09BAA40F496A815DDC7FE29E5</vt:lpwstr>
  </property>
</Properties>
</file>