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AD" w:rsidRDefault="00237ECE">
      <w:pPr>
        <w:jc w:val="center"/>
        <w:rPr>
          <w:sz w:val="44"/>
          <w:szCs w:val="44"/>
        </w:rPr>
      </w:pPr>
      <w:r>
        <w:rPr>
          <w:rFonts w:hint="eastAsia"/>
          <w:sz w:val="44"/>
          <w:szCs w:val="44"/>
        </w:rPr>
        <w:t>高硫渣化学分析方法</w:t>
      </w:r>
    </w:p>
    <w:p w:rsidR="00540AAD" w:rsidRDefault="00237ECE">
      <w:pPr>
        <w:jc w:val="center"/>
        <w:rPr>
          <w:sz w:val="44"/>
          <w:szCs w:val="44"/>
        </w:rPr>
      </w:pPr>
      <w:r>
        <w:rPr>
          <w:rFonts w:hint="eastAsia"/>
          <w:sz w:val="44"/>
          <w:szCs w:val="44"/>
        </w:rPr>
        <w:t>第</w:t>
      </w:r>
      <w:r>
        <w:rPr>
          <w:rFonts w:hint="eastAsia"/>
          <w:sz w:val="44"/>
          <w:szCs w:val="44"/>
        </w:rPr>
        <w:t>1</w:t>
      </w:r>
      <w:r>
        <w:rPr>
          <w:rFonts w:hint="eastAsia"/>
          <w:sz w:val="44"/>
          <w:szCs w:val="44"/>
        </w:rPr>
        <w:t>部分：</w:t>
      </w:r>
      <w:proofErr w:type="gramStart"/>
      <w:r>
        <w:rPr>
          <w:rFonts w:hint="eastAsia"/>
          <w:sz w:val="44"/>
          <w:szCs w:val="44"/>
        </w:rPr>
        <w:t>硫量的</w:t>
      </w:r>
      <w:proofErr w:type="gramEnd"/>
      <w:r>
        <w:rPr>
          <w:rFonts w:hint="eastAsia"/>
          <w:sz w:val="44"/>
          <w:szCs w:val="44"/>
        </w:rPr>
        <w:t>测定</w:t>
      </w:r>
      <w:r>
        <w:rPr>
          <w:rFonts w:hint="eastAsia"/>
          <w:sz w:val="44"/>
          <w:szCs w:val="44"/>
        </w:rPr>
        <w:t xml:space="preserve"> </w:t>
      </w:r>
      <w:r>
        <w:rPr>
          <w:rFonts w:hint="eastAsia"/>
          <w:sz w:val="44"/>
          <w:szCs w:val="44"/>
        </w:rPr>
        <w:t>燃烧法</w:t>
      </w:r>
    </w:p>
    <w:p w:rsidR="00540AAD" w:rsidRDefault="00540AAD">
      <w:pPr>
        <w:jc w:val="center"/>
        <w:rPr>
          <w:rFonts w:ascii="宋体" w:eastAsia="宋体" w:hAnsi="宋体" w:cs="宋体"/>
          <w:sz w:val="36"/>
          <w:szCs w:val="44"/>
        </w:rPr>
      </w:pPr>
    </w:p>
    <w:p w:rsidR="00540AAD" w:rsidRDefault="00540AAD">
      <w:pPr>
        <w:jc w:val="center"/>
        <w:rPr>
          <w:rFonts w:ascii="宋体" w:eastAsia="宋体" w:hAnsi="宋体" w:cs="宋体"/>
          <w:sz w:val="72"/>
          <w:szCs w:val="144"/>
        </w:rPr>
      </w:pPr>
    </w:p>
    <w:p w:rsidR="00540AAD" w:rsidRDefault="00237ECE">
      <w:pPr>
        <w:jc w:val="center"/>
        <w:rPr>
          <w:rFonts w:ascii="宋体" w:eastAsia="宋体" w:hAnsi="宋体" w:cs="宋体"/>
          <w:sz w:val="72"/>
          <w:szCs w:val="144"/>
        </w:rPr>
      </w:pPr>
      <w:r>
        <w:rPr>
          <w:rFonts w:ascii="宋体" w:eastAsia="宋体" w:hAnsi="宋体" w:cs="宋体" w:hint="eastAsia"/>
          <w:sz w:val="56"/>
          <w:szCs w:val="96"/>
        </w:rPr>
        <w:t>编制说明</w:t>
      </w:r>
    </w:p>
    <w:p w:rsidR="00540AAD" w:rsidRDefault="00540AAD">
      <w:pPr>
        <w:jc w:val="center"/>
        <w:rPr>
          <w:rFonts w:ascii="宋体" w:eastAsia="宋体" w:hAnsi="宋体" w:cs="宋体"/>
          <w:sz w:val="72"/>
          <w:szCs w:val="144"/>
        </w:rPr>
      </w:pPr>
    </w:p>
    <w:p w:rsidR="00540AAD" w:rsidRDefault="00540AAD">
      <w:pPr>
        <w:jc w:val="center"/>
        <w:rPr>
          <w:rFonts w:ascii="宋体" w:eastAsia="宋体" w:hAnsi="宋体" w:cs="宋体"/>
          <w:sz w:val="72"/>
          <w:szCs w:val="144"/>
        </w:rPr>
      </w:pPr>
    </w:p>
    <w:p w:rsidR="00540AAD" w:rsidRDefault="00540AAD">
      <w:pPr>
        <w:jc w:val="center"/>
        <w:rPr>
          <w:rFonts w:ascii="宋体" w:eastAsia="宋体" w:hAnsi="宋体" w:cs="宋体"/>
          <w:sz w:val="72"/>
          <w:szCs w:val="144"/>
        </w:rPr>
      </w:pPr>
    </w:p>
    <w:p w:rsidR="00540AAD" w:rsidRDefault="00540AAD">
      <w:pPr>
        <w:jc w:val="center"/>
        <w:rPr>
          <w:rFonts w:ascii="宋体" w:eastAsia="宋体" w:hAnsi="宋体" w:cs="宋体"/>
          <w:sz w:val="72"/>
          <w:szCs w:val="144"/>
        </w:rPr>
      </w:pPr>
    </w:p>
    <w:p w:rsidR="00540AAD" w:rsidRDefault="00540AAD">
      <w:pPr>
        <w:jc w:val="center"/>
        <w:rPr>
          <w:rFonts w:ascii="宋体" w:eastAsia="宋体" w:hAnsi="宋体" w:cs="宋体"/>
          <w:sz w:val="72"/>
          <w:szCs w:val="144"/>
        </w:rPr>
      </w:pPr>
    </w:p>
    <w:p w:rsidR="00540AAD" w:rsidRDefault="00540AAD">
      <w:pPr>
        <w:jc w:val="center"/>
        <w:rPr>
          <w:rFonts w:ascii="宋体" w:eastAsia="宋体" w:hAnsi="宋体" w:cs="宋体"/>
          <w:sz w:val="36"/>
          <w:szCs w:val="36"/>
        </w:rPr>
      </w:pPr>
    </w:p>
    <w:p w:rsidR="00540AAD" w:rsidRDefault="00540AAD">
      <w:pPr>
        <w:jc w:val="center"/>
        <w:rPr>
          <w:rFonts w:ascii="宋体" w:eastAsia="宋体" w:hAnsi="宋体" w:cs="宋体"/>
          <w:sz w:val="36"/>
          <w:szCs w:val="36"/>
        </w:rPr>
      </w:pPr>
    </w:p>
    <w:p w:rsidR="00540AAD" w:rsidRDefault="00540AAD">
      <w:pPr>
        <w:jc w:val="center"/>
        <w:rPr>
          <w:rFonts w:ascii="宋体" w:eastAsia="宋体" w:hAnsi="宋体" w:cs="宋体"/>
          <w:sz w:val="36"/>
          <w:szCs w:val="36"/>
        </w:rPr>
      </w:pPr>
    </w:p>
    <w:p w:rsidR="00540AAD" w:rsidRDefault="00540AAD">
      <w:pPr>
        <w:jc w:val="center"/>
        <w:rPr>
          <w:rFonts w:ascii="宋体" w:eastAsia="宋体" w:hAnsi="宋体" w:cs="宋体"/>
          <w:sz w:val="36"/>
          <w:szCs w:val="36"/>
        </w:rPr>
      </w:pPr>
    </w:p>
    <w:p w:rsidR="00540AAD" w:rsidRDefault="00237ECE">
      <w:pPr>
        <w:jc w:val="center"/>
        <w:rPr>
          <w:rFonts w:ascii="宋体" w:eastAsia="宋体" w:hAnsi="宋体" w:cs="宋体"/>
          <w:sz w:val="36"/>
          <w:szCs w:val="36"/>
        </w:rPr>
      </w:pPr>
      <w:proofErr w:type="gramStart"/>
      <w:r>
        <w:rPr>
          <w:rFonts w:ascii="宋体" w:eastAsia="宋体" w:hAnsi="宋体" w:cs="宋体" w:hint="eastAsia"/>
          <w:sz w:val="36"/>
          <w:szCs w:val="36"/>
        </w:rPr>
        <w:t>呼伦贝尔驰宏矿业</w:t>
      </w:r>
      <w:proofErr w:type="gramEnd"/>
      <w:r>
        <w:rPr>
          <w:rFonts w:ascii="宋体" w:eastAsia="宋体" w:hAnsi="宋体" w:cs="宋体" w:hint="eastAsia"/>
          <w:sz w:val="36"/>
          <w:szCs w:val="36"/>
        </w:rPr>
        <w:t>有限公司</w:t>
      </w:r>
    </w:p>
    <w:p w:rsidR="00540AAD" w:rsidRDefault="00540AAD">
      <w:pPr>
        <w:rPr>
          <w:rFonts w:ascii="宋体" w:eastAsia="宋体" w:hAnsi="宋体" w:cs="宋体"/>
        </w:rPr>
      </w:pPr>
    </w:p>
    <w:p w:rsidR="00540AAD" w:rsidRDefault="00237ECE">
      <w:pPr>
        <w:rPr>
          <w:rFonts w:ascii="宋体" w:eastAsia="宋体" w:hAnsi="宋体" w:cs="宋体"/>
        </w:rPr>
      </w:pPr>
      <w:r>
        <w:rPr>
          <w:rFonts w:ascii="宋体" w:eastAsia="宋体" w:hAnsi="宋体" w:cs="宋体" w:hint="eastAsia"/>
        </w:rPr>
        <w:br w:type="page"/>
      </w:r>
    </w:p>
    <w:p w:rsidR="00540AAD" w:rsidRDefault="00237ECE">
      <w:pPr>
        <w:pStyle w:val="a1"/>
        <w:numPr>
          <w:ilvl w:val="0"/>
          <w:numId w:val="6"/>
        </w:numPr>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lastRenderedPageBreak/>
        <w:t>工作简况</w:t>
      </w:r>
    </w:p>
    <w:p w:rsidR="00540AAD" w:rsidRDefault="00237ECE">
      <w:pPr>
        <w:pStyle w:val="a1"/>
        <w:numPr>
          <w:ilvl w:val="0"/>
          <w:numId w:val="7"/>
        </w:numPr>
        <w:ind w:left="0"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试验方法概况和立项目的</w:t>
      </w:r>
    </w:p>
    <w:p w:rsidR="00540AAD" w:rsidRDefault="00237ECE">
      <w:pPr>
        <w:pStyle w:val="a1"/>
        <w:numPr>
          <w:ilvl w:val="1"/>
          <w:numId w:val="7"/>
        </w:numPr>
        <w:rPr>
          <w:rFonts w:asciiTheme="minorEastAsia" w:eastAsiaTheme="minorEastAsia" w:hAnsiTheme="minorEastAsia" w:cstheme="minorEastAsia"/>
        </w:rPr>
      </w:pPr>
      <w:r>
        <w:rPr>
          <w:rFonts w:asciiTheme="minorEastAsia" w:eastAsiaTheme="minorEastAsia" w:hAnsiTheme="minorEastAsia" w:cstheme="minorEastAsia" w:hint="eastAsia"/>
        </w:rPr>
        <w:t>标准制定的必要性</w:t>
      </w:r>
    </w:p>
    <w:p w:rsidR="00540AAD" w:rsidRDefault="00237ECE">
      <w:pPr>
        <w:pStyle w:val="ae"/>
        <w:rPr>
          <w:color w:val="000000"/>
          <w:szCs w:val="21"/>
        </w:rPr>
      </w:pPr>
      <w:r>
        <w:rPr>
          <w:rFonts w:hint="eastAsia"/>
          <w:color w:val="000000"/>
          <w:szCs w:val="21"/>
        </w:rPr>
        <w:t>《2019年全国标准化工作要点》（</w:t>
      </w:r>
      <w:proofErr w:type="gramStart"/>
      <w:r>
        <w:rPr>
          <w:rFonts w:hint="eastAsia"/>
          <w:color w:val="000000"/>
          <w:szCs w:val="21"/>
        </w:rPr>
        <w:t>国标委</w:t>
      </w:r>
      <w:proofErr w:type="gramEnd"/>
      <w:r>
        <w:rPr>
          <w:rFonts w:hint="eastAsia"/>
          <w:color w:val="000000"/>
          <w:szCs w:val="21"/>
        </w:rPr>
        <w:t>发[2019]5号）中提到，要全面提升标准水平建设更加先进适用的标准体系，（七）建立和完善生态文明中规定，2019年要加强有色冶金等行业资源再生与综合利用标准体系建设，促进资源节约与高效利用。</w:t>
      </w:r>
    </w:p>
    <w:p w:rsidR="00540AAD" w:rsidRDefault="00237ECE">
      <w:pPr>
        <w:pStyle w:val="ae"/>
        <w:rPr>
          <w:rFonts w:asciiTheme="minorEastAsia" w:eastAsiaTheme="minorEastAsia" w:hAnsiTheme="minorEastAsia" w:cstheme="minorEastAsia"/>
          <w:color w:val="FF0000"/>
          <w:szCs w:val="21"/>
        </w:rPr>
      </w:pPr>
      <w:r>
        <w:rPr>
          <w:rFonts w:hint="eastAsia"/>
          <w:color w:val="000000"/>
          <w:szCs w:val="21"/>
        </w:rPr>
        <w:t>目前高硫</w:t>
      </w:r>
      <w:r>
        <w:rPr>
          <w:rFonts w:hint="eastAsia"/>
          <w:color w:val="000000" w:themeColor="text1"/>
          <w:szCs w:val="21"/>
        </w:rPr>
        <w:t>渣中硫元素的</w:t>
      </w:r>
      <w:proofErr w:type="gramStart"/>
      <w:r>
        <w:rPr>
          <w:rFonts w:hint="eastAsia"/>
          <w:color w:val="000000" w:themeColor="text1"/>
          <w:szCs w:val="21"/>
        </w:rPr>
        <w:t>测定既</w:t>
      </w:r>
      <w:proofErr w:type="gramEnd"/>
      <w:r>
        <w:rPr>
          <w:rFonts w:hint="eastAsia"/>
          <w:color w:val="000000" w:themeColor="text1"/>
          <w:szCs w:val="21"/>
        </w:rPr>
        <w:t>没有国际、国外标准也没有国家或者行业标准可遵行。在资源回收交易过程中诸多不便，制约了高硫渣的销售。</w:t>
      </w:r>
      <w:r>
        <w:rPr>
          <w:rFonts w:asciiTheme="minorEastAsia" w:eastAsiaTheme="minorEastAsia" w:hAnsiTheme="minorEastAsia" w:cstheme="minorEastAsia" w:hint="eastAsia"/>
          <w:color w:val="000000" w:themeColor="text1"/>
          <w:szCs w:val="21"/>
        </w:rPr>
        <w:t>因此，为了</w:t>
      </w:r>
      <w:r>
        <w:rPr>
          <w:rFonts w:hint="eastAsia"/>
          <w:color w:val="000000" w:themeColor="text1"/>
          <w:szCs w:val="21"/>
        </w:rPr>
        <w:t>加强有色冶金等行业资源再生与综合利用标准体系建设，促进资源节约推动高硫渣的销售与资源循环再利用制定《高硫渣化学分析分析方法 第1部分：硫含量的测定 燃烧法》</w:t>
      </w:r>
      <w:r>
        <w:rPr>
          <w:rFonts w:asciiTheme="minorEastAsia" w:eastAsiaTheme="minorEastAsia" w:hAnsiTheme="minorEastAsia" w:cstheme="minorEastAsia" w:hint="eastAsia"/>
          <w:color w:val="000000" w:themeColor="text1"/>
          <w:szCs w:val="21"/>
        </w:rPr>
        <w:t>非常必要且迫在眉睫。</w:t>
      </w:r>
    </w:p>
    <w:p w:rsidR="00540AAD" w:rsidRDefault="00237ECE">
      <w:pPr>
        <w:pStyle w:val="a1"/>
        <w:numPr>
          <w:ilvl w:val="1"/>
          <w:numId w:val="7"/>
        </w:numPr>
        <w:rPr>
          <w:rFonts w:asciiTheme="minorEastAsia" w:eastAsiaTheme="minorEastAsia" w:hAnsiTheme="minorEastAsia" w:cstheme="minorEastAsia"/>
        </w:rPr>
      </w:pPr>
      <w:r>
        <w:rPr>
          <w:rFonts w:asciiTheme="minorEastAsia" w:eastAsiaTheme="minorEastAsia" w:hAnsiTheme="minorEastAsia" w:cstheme="minorEastAsia" w:hint="eastAsia"/>
        </w:rPr>
        <w:t>标准适用范围</w:t>
      </w:r>
    </w:p>
    <w:p w:rsidR="00540AAD" w:rsidRDefault="00237ECE">
      <w:pPr>
        <w:pStyle w:val="ae"/>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本试验适用于</w:t>
      </w:r>
      <w:proofErr w:type="gramStart"/>
      <w:r>
        <w:rPr>
          <w:rFonts w:ascii="Times New Roman" w:hint="eastAsia"/>
          <w:color w:val="000000" w:themeColor="text1"/>
          <w:kern w:val="2"/>
          <w:szCs w:val="24"/>
        </w:rPr>
        <w:t>锌</w:t>
      </w:r>
      <w:proofErr w:type="gramEnd"/>
      <w:r>
        <w:rPr>
          <w:rFonts w:ascii="Times New Roman" w:hint="eastAsia"/>
          <w:color w:val="000000" w:themeColor="text1"/>
          <w:kern w:val="2"/>
          <w:szCs w:val="24"/>
        </w:rPr>
        <w:t>湿法冶炼过程中高硫渣中硫含量的测定。测定范围：</w:t>
      </w:r>
      <w:r>
        <w:rPr>
          <w:color w:val="000000" w:themeColor="text1"/>
        </w:rPr>
        <w:t>20</w:t>
      </w:r>
      <w:r>
        <w:rPr>
          <w:rFonts w:hint="eastAsia"/>
          <w:color w:val="000000" w:themeColor="text1"/>
        </w:rPr>
        <w:t>%～85%</w:t>
      </w:r>
      <w:r>
        <w:rPr>
          <w:rFonts w:asciiTheme="minorEastAsia" w:eastAsiaTheme="minorEastAsia" w:hAnsiTheme="minorEastAsia" w:cstheme="minorEastAsia" w:hint="eastAsia"/>
          <w:color w:val="000000" w:themeColor="text1"/>
          <w:szCs w:val="21"/>
        </w:rPr>
        <w:t>。</w:t>
      </w:r>
    </w:p>
    <w:p w:rsidR="00540AAD" w:rsidRDefault="00237ECE">
      <w:pPr>
        <w:pStyle w:val="a1"/>
        <w:numPr>
          <w:ilvl w:val="1"/>
          <w:numId w:val="7"/>
        </w:numPr>
        <w:rPr>
          <w:rFonts w:asciiTheme="minorEastAsia" w:eastAsiaTheme="minorEastAsia" w:hAnsiTheme="minorEastAsia" w:cstheme="minorEastAsia"/>
        </w:rPr>
      </w:pPr>
      <w:r>
        <w:rPr>
          <w:rFonts w:asciiTheme="minorEastAsia" w:eastAsiaTheme="minorEastAsia" w:hAnsiTheme="minorEastAsia" w:cstheme="minorEastAsia" w:hint="eastAsia"/>
        </w:rPr>
        <w:t>标准制定的可行性</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 xml:space="preserve">云南驰宏锌锗股份有限公司（简称“驰宏锌锗”）成立于2000年7月，现有员工1万余人，是一户以铅锌产业为主，集地质勘探、采矿、选矿、冶金、化工、深加工、贸易和科研为一体的国有控股A股上市公司。    </w:t>
      </w:r>
    </w:p>
    <w:p w:rsidR="00540AAD" w:rsidRDefault="00237ECE">
      <w:pPr>
        <w:pStyle w:val="ae"/>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驰宏锌锗</w:t>
      </w:r>
      <w:proofErr w:type="gramEnd"/>
      <w:r>
        <w:rPr>
          <w:rFonts w:asciiTheme="minorEastAsia" w:eastAsiaTheme="minorEastAsia" w:hAnsiTheme="minorEastAsia" w:cstheme="minorEastAsia" w:hint="eastAsia"/>
        </w:rPr>
        <w:t>前身云南会泽铅锌矿，始成立于1951年1月，是我国“一五”计划156个重点建设项目之一，也是中国最早从氧化铅锌矿中提取</w:t>
      </w:r>
      <w:proofErr w:type="gramStart"/>
      <w:r>
        <w:rPr>
          <w:rFonts w:asciiTheme="minorEastAsia" w:eastAsiaTheme="minorEastAsia" w:hAnsiTheme="minorEastAsia" w:cstheme="minorEastAsia" w:hint="eastAsia"/>
        </w:rPr>
        <w:t>锗</w:t>
      </w:r>
      <w:proofErr w:type="gramEnd"/>
      <w:r>
        <w:rPr>
          <w:rFonts w:asciiTheme="minorEastAsia" w:eastAsiaTheme="minorEastAsia" w:hAnsiTheme="minorEastAsia" w:cstheme="minorEastAsia" w:hint="eastAsia"/>
        </w:rPr>
        <w:t>用于国防尖端工业建设的企业，为“两弹一星”的成功研制做出过贡献。经过60多年的传承与创新发展，</w:t>
      </w:r>
      <w:proofErr w:type="gramStart"/>
      <w:r>
        <w:rPr>
          <w:rFonts w:asciiTheme="minorEastAsia" w:eastAsiaTheme="minorEastAsia" w:hAnsiTheme="minorEastAsia" w:cstheme="minorEastAsia" w:hint="eastAsia"/>
        </w:rPr>
        <w:t>驰宏锌锗现</w:t>
      </w:r>
      <w:proofErr w:type="gramEnd"/>
      <w:r>
        <w:rPr>
          <w:rFonts w:asciiTheme="minorEastAsia" w:eastAsiaTheme="minorEastAsia" w:hAnsiTheme="minorEastAsia" w:cstheme="minorEastAsia" w:hint="eastAsia"/>
        </w:rPr>
        <w:t>已发展成为在国内的云南、四川、内蒙古、黑龙江、西藏、香港以及国外的加拿大、澳大利亚、玻利维亚等地拥有40家分子公司的集团化、国际化企业，资源品种覆盖铅、锌、锗、银、金、铋、铟、铜、</w:t>
      </w:r>
      <w:proofErr w:type="gramStart"/>
      <w:r>
        <w:rPr>
          <w:rFonts w:asciiTheme="minorEastAsia" w:eastAsiaTheme="minorEastAsia" w:hAnsiTheme="minorEastAsia" w:cstheme="minorEastAsia" w:hint="eastAsia"/>
        </w:rPr>
        <w:t>钼</w:t>
      </w:r>
      <w:proofErr w:type="gramEnd"/>
      <w:r>
        <w:rPr>
          <w:rFonts w:asciiTheme="minorEastAsia" w:eastAsiaTheme="minorEastAsia" w:hAnsiTheme="minorEastAsia" w:cstheme="minorEastAsia" w:hint="eastAsia"/>
        </w:rPr>
        <w:t>等多种有色金属。</w:t>
      </w:r>
    </w:p>
    <w:p w:rsidR="00540AAD" w:rsidRDefault="00237ECE">
      <w:pPr>
        <w:adjustRightInd w:val="0"/>
        <w:snapToGrid w:val="0"/>
        <w:ind w:firstLineChars="200" w:firstLine="420"/>
        <w:rPr>
          <w:rFonts w:asciiTheme="minorEastAsia" w:hAnsiTheme="minorEastAsia" w:cstheme="minorEastAsia"/>
          <w:kern w:val="0"/>
          <w:szCs w:val="20"/>
        </w:rPr>
      </w:pPr>
      <w:proofErr w:type="gramStart"/>
      <w:r>
        <w:rPr>
          <w:rFonts w:asciiTheme="minorEastAsia" w:hAnsiTheme="minorEastAsia" w:cstheme="minorEastAsia" w:hint="eastAsia"/>
          <w:kern w:val="0"/>
          <w:szCs w:val="20"/>
        </w:rPr>
        <w:t>呼伦贝尔驰宏矿业</w:t>
      </w:r>
      <w:proofErr w:type="gramEnd"/>
      <w:r>
        <w:rPr>
          <w:rFonts w:asciiTheme="minorEastAsia" w:hAnsiTheme="minorEastAsia" w:cstheme="minorEastAsia" w:hint="eastAsia"/>
          <w:kern w:val="0"/>
          <w:szCs w:val="20"/>
        </w:rPr>
        <w:t>有限公司于2007年6月9日成立，占地1300余亩，注册资本金32.15亿元，现有员工922名，管理人员占10%、专业技术人员占14%、操作维修类占76%，硕士学历占1%、本科学历占27%、专科学历占38%、中专学历占33%、初中学历占1%。</w:t>
      </w:r>
    </w:p>
    <w:p w:rsidR="00540AAD" w:rsidRDefault="00237ECE">
      <w:pPr>
        <w:pStyle w:val="ae"/>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呼伦贝尔驰宏矿业</w:t>
      </w:r>
      <w:proofErr w:type="gramEnd"/>
      <w:r>
        <w:rPr>
          <w:rFonts w:asciiTheme="minorEastAsia" w:eastAsiaTheme="minorEastAsia" w:hAnsiTheme="minorEastAsia" w:cstheme="minorEastAsia" w:hint="eastAsia"/>
        </w:rPr>
        <w:t>有限公司2018年组织开展了高新技术企业的申报工作，2018年年底被内蒙古自治区第一批认定为“高新技术企业”。2019年组织开展了国家实验室的认证工作，2019年10月获得CNAS的认证证书。</w:t>
      </w:r>
      <w:proofErr w:type="gramStart"/>
      <w:r>
        <w:rPr>
          <w:rFonts w:asciiTheme="minorEastAsia" w:eastAsiaTheme="minorEastAsia" w:hAnsiTheme="minorEastAsia" w:cstheme="minorEastAsia" w:hint="eastAsia"/>
        </w:rPr>
        <w:t>呼伦贝尔驰宏矿业</w:t>
      </w:r>
      <w:proofErr w:type="gramEnd"/>
      <w:r>
        <w:rPr>
          <w:rFonts w:asciiTheme="minorEastAsia" w:eastAsiaTheme="minorEastAsia" w:hAnsiTheme="minorEastAsia" w:cstheme="minorEastAsia" w:hint="eastAsia"/>
        </w:rPr>
        <w:t>有限公司现有授权专利有27项，实用新型专利</w:t>
      </w:r>
      <w:r>
        <w:rPr>
          <w:rFonts w:asciiTheme="minorEastAsia" w:eastAsiaTheme="minorEastAsia" w:hAnsiTheme="minorEastAsia" w:cstheme="minorEastAsia" w:hint="eastAsia"/>
          <w:szCs w:val="21"/>
        </w:rPr>
        <w:t>19项，发明专利7项，外观设计专利1项。2015年成立了研发</w:t>
      </w:r>
      <w:r>
        <w:rPr>
          <w:rFonts w:hAnsi="宋体" w:hint="eastAsia"/>
          <w:szCs w:val="21"/>
        </w:rPr>
        <w:t>中心，现有实验室3个，先后与昆明理工大学、东北大学、昆明冶金研究院、湖南有色研究院等多家高等院校建立科研生产联合体，</w:t>
      </w:r>
      <w:r>
        <w:rPr>
          <w:rFonts w:asciiTheme="minorEastAsia" w:eastAsiaTheme="minorEastAsia" w:hAnsiTheme="minorEastAsia" w:cstheme="minorEastAsia" w:hint="eastAsia"/>
          <w:szCs w:val="21"/>
        </w:rPr>
        <w:t>相应检测方法齐全，检测设备能力强，具备制定方法标准的能力</w:t>
      </w:r>
      <w:r>
        <w:rPr>
          <w:rFonts w:asciiTheme="minorEastAsia" w:eastAsiaTheme="minorEastAsia" w:hAnsiTheme="minorEastAsia" w:cstheme="minorEastAsia" w:hint="eastAsia"/>
        </w:rPr>
        <w:t>。</w:t>
      </w:r>
    </w:p>
    <w:p w:rsidR="00540AAD" w:rsidRDefault="00237ECE">
      <w:pPr>
        <w:pStyle w:val="a1"/>
        <w:numPr>
          <w:ilvl w:val="1"/>
          <w:numId w:val="7"/>
        </w:numPr>
        <w:rPr>
          <w:rFonts w:asciiTheme="minorEastAsia" w:eastAsiaTheme="minorEastAsia" w:hAnsiTheme="minorEastAsia" w:cstheme="minorEastAsia"/>
        </w:rPr>
      </w:pPr>
      <w:r>
        <w:rPr>
          <w:rFonts w:asciiTheme="minorEastAsia" w:eastAsiaTheme="minorEastAsia" w:hAnsiTheme="minorEastAsia" w:cstheme="minorEastAsia" w:hint="eastAsia"/>
        </w:rPr>
        <w:t>拟解决的主要问题</w:t>
      </w:r>
    </w:p>
    <w:p w:rsidR="00540AAD" w:rsidRDefault="00237ECE">
      <w:pPr>
        <w:pStyle w:val="a1"/>
        <w:numPr>
          <w:ilvl w:val="2"/>
          <w:numId w:val="7"/>
        </w:numPr>
        <w:ind w:left="9" w:hanging="9"/>
        <w:rPr>
          <w:rFonts w:asciiTheme="minorEastAsia" w:eastAsiaTheme="minorEastAsia" w:hAnsiTheme="minorEastAsia" w:cstheme="minorEastAsia"/>
        </w:rPr>
      </w:pPr>
      <w:r>
        <w:rPr>
          <w:rFonts w:asciiTheme="minorEastAsia" w:eastAsiaTheme="minorEastAsia" w:hAnsiTheme="minorEastAsia" w:cstheme="minorEastAsia" w:hint="eastAsia"/>
        </w:rPr>
        <w:t>目前高硫渣</w:t>
      </w:r>
      <w:r>
        <w:rPr>
          <w:rFonts w:asciiTheme="minorEastAsia" w:eastAsiaTheme="minorEastAsia" w:hAnsiTheme="minorEastAsia" w:cstheme="minorEastAsia" w:hint="eastAsia"/>
          <w:color w:val="000000" w:themeColor="text1"/>
        </w:rPr>
        <w:t>中硫元素的</w:t>
      </w:r>
      <w:proofErr w:type="gramStart"/>
      <w:r>
        <w:rPr>
          <w:rFonts w:asciiTheme="minorEastAsia" w:eastAsiaTheme="minorEastAsia" w:hAnsiTheme="minorEastAsia" w:cstheme="minorEastAsia" w:hint="eastAsia"/>
          <w:color w:val="000000" w:themeColor="text1"/>
        </w:rPr>
        <w:t>测定既</w:t>
      </w:r>
      <w:proofErr w:type="gramEnd"/>
      <w:r>
        <w:rPr>
          <w:rFonts w:asciiTheme="minorEastAsia" w:eastAsiaTheme="minorEastAsia" w:hAnsiTheme="minorEastAsia" w:cstheme="minorEastAsia" w:hint="eastAsia"/>
          <w:color w:val="000000" w:themeColor="text1"/>
        </w:rPr>
        <w:t>没有国际、国外标准也没有国家或者行业标准可遵行。在资源回收交易过程中诸多不便，制约了高硫渣的销售。本标准的制定就是为了解决高硫渣中硫元素的结算</w:t>
      </w:r>
      <w:r>
        <w:rPr>
          <w:rFonts w:asciiTheme="minorEastAsia" w:eastAsiaTheme="minorEastAsia" w:hAnsiTheme="minorEastAsia" w:cstheme="minorEastAsia" w:hint="eastAsia"/>
        </w:rPr>
        <w:t>回收问题。</w:t>
      </w:r>
    </w:p>
    <w:p w:rsidR="00540AAD" w:rsidRDefault="00237ECE">
      <w:pPr>
        <w:pStyle w:val="a1"/>
        <w:numPr>
          <w:ilvl w:val="2"/>
          <w:numId w:val="7"/>
        </w:numPr>
        <w:ind w:left="9" w:hanging="9"/>
        <w:rPr>
          <w:rFonts w:asciiTheme="minorEastAsia" w:eastAsiaTheme="minorEastAsia" w:hAnsiTheme="minorEastAsia" w:cstheme="minorEastAsia"/>
          <w:szCs w:val="22"/>
        </w:rPr>
      </w:pPr>
      <w:r>
        <w:rPr>
          <w:rFonts w:asciiTheme="minorEastAsia" w:eastAsiaTheme="minorEastAsia" w:hAnsiTheme="minorEastAsia" w:cstheme="minorEastAsia" w:hint="eastAsia"/>
          <w:szCs w:val="22"/>
        </w:rPr>
        <w:t>该标准的制定有助于生产企业快速有效的进行高硫渣中</w:t>
      </w:r>
      <w:r>
        <w:rPr>
          <w:rFonts w:asciiTheme="minorEastAsia" w:eastAsiaTheme="minorEastAsia" w:hAnsiTheme="minorEastAsia" w:cstheme="minorEastAsia" w:hint="eastAsia"/>
          <w:color w:val="000000" w:themeColor="text1"/>
          <w:szCs w:val="22"/>
        </w:rPr>
        <w:t>硫含量</w:t>
      </w:r>
      <w:r>
        <w:rPr>
          <w:rFonts w:asciiTheme="minorEastAsia" w:eastAsiaTheme="minorEastAsia" w:hAnsiTheme="minorEastAsia" w:cstheme="minorEastAsia" w:hint="eastAsia"/>
          <w:szCs w:val="22"/>
        </w:rPr>
        <w:t>的测定。</w:t>
      </w:r>
    </w:p>
    <w:p w:rsidR="00540AAD" w:rsidRDefault="00237ECE">
      <w:pPr>
        <w:pStyle w:val="a1"/>
        <w:numPr>
          <w:ilvl w:val="1"/>
          <w:numId w:val="7"/>
        </w:numP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国内外标准情况</w:t>
      </w:r>
    </w:p>
    <w:p w:rsidR="00540AAD" w:rsidRDefault="00237ECE">
      <w:pPr>
        <w:rPr>
          <w:rFonts w:asciiTheme="minorEastAsia" w:hAnsiTheme="minorEastAsia" w:cstheme="minorEastAsia"/>
        </w:rPr>
      </w:pPr>
      <w:r>
        <w:rPr>
          <w:rFonts w:asciiTheme="minorEastAsia" w:hAnsiTheme="minorEastAsia" w:cstheme="minorEastAsia" w:hint="eastAsia"/>
        </w:rPr>
        <w:t>通过国家标准网进行标准查新，项目与国际标准或国外标准采用程度考虑：</w:t>
      </w:r>
    </w:p>
    <w:p w:rsidR="00540AAD" w:rsidRDefault="00237ECE">
      <w:pPr>
        <w:rPr>
          <w:rFonts w:asciiTheme="minorEastAsia" w:hAnsiTheme="minorEastAsia" w:cstheme="minorEastAsia"/>
        </w:rPr>
      </w:pPr>
      <w:r>
        <w:rPr>
          <w:rFonts w:asciiTheme="minorEastAsia" w:hAnsiTheme="minorEastAsia" w:cstheme="minorEastAsia" w:hint="eastAsia"/>
        </w:rPr>
        <w:t>1）本标准项目无相关国家标准国际标准。</w:t>
      </w:r>
    </w:p>
    <w:p w:rsidR="00540AAD" w:rsidRDefault="00237ECE">
      <w:pPr>
        <w:rPr>
          <w:rFonts w:asciiTheme="minorEastAsia" w:hAnsiTheme="minorEastAsia" w:cstheme="minorEastAsia"/>
        </w:rPr>
      </w:pPr>
      <w:r>
        <w:rPr>
          <w:rFonts w:asciiTheme="minorEastAsia" w:hAnsiTheme="minorEastAsia" w:cstheme="minorEastAsia" w:hint="eastAsia"/>
        </w:rPr>
        <w:t>2）与国内相关标准间关系：项目是首次制定，无相关国家标准、行业标准。</w:t>
      </w:r>
    </w:p>
    <w:p w:rsidR="00540AAD" w:rsidRDefault="00237ECE">
      <w:pPr>
        <w:rPr>
          <w:rFonts w:asciiTheme="minorEastAsia" w:hAnsiTheme="minorEastAsia" w:cstheme="minorEastAsia"/>
        </w:rPr>
      </w:pPr>
      <w:r>
        <w:rPr>
          <w:rFonts w:asciiTheme="minorEastAsia" w:hAnsiTheme="minorEastAsia" w:cstheme="minorEastAsia" w:hint="eastAsia"/>
        </w:rPr>
        <w:t>3）指出是否发现有知识产权问题：无知识产权问题。</w:t>
      </w:r>
    </w:p>
    <w:p w:rsidR="00540AAD" w:rsidRDefault="00237ECE">
      <w:pPr>
        <w:pStyle w:val="a1"/>
        <w:numPr>
          <w:ilvl w:val="0"/>
          <w:numId w:val="7"/>
        </w:numPr>
        <w:ind w:left="0"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任务来源</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项目计划</w:t>
      </w:r>
      <w:r>
        <w:rPr>
          <w:rFonts w:asciiTheme="minorEastAsia" w:eastAsiaTheme="minorEastAsia" w:hAnsiTheme="minorEastAsia" w:cstheme="minorEastAsia" w:hint="eastAsia"/>
          <w:color w:val="000000" w:themeColor="text1"/>
        </w:rPr>
        <w:t xml:space="preserve">编号：2020-1544T </w:t>
      </w:r>
      <w:r>
        <w:rPr>
          <w:rFonts w:asciiTheme="minorEastAsia" w:eastAsiaTheme="minorEastAsia" w:hAnsiTheme="minorEastAsia" w:cstheme="minorEastAsia"/>
          <w:color w:val="000000" w:themeColor="text1"/>
        </w:rPr>
        <w:t>–</w:t>
      </w:r>
      <w:r>
        <w:rPr>
          <w:rFonts w:asciiTheme="minorEastAsia" w:eastAsiaTheme="minorEastAsia" w:hAnsiTheme="minorEastAsia" w:cstheme="minorEastAsia" w:hint="eastAsia"/>
          <w:color w:val="000000" w:themeColor="text1"/>
        </w:rPr>
        <w:t>YS</w:t>
      </w:r>
    </w:p>
    <w:p w:rsidR="00540AAD" w:rsidRDefault="00237ECE">
      <w:pPr>
        <w:pStyle w:val="ae"/>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rPr>
        <w:t>根据国家标准化管理委员会、工业和信息化部及中国有色金属工业协会下达的有关标准制修订计划的文件精神，</w:t>
      </w:r>
      <w:r>
        <w:rPr>
          <w:rFonts w:ascii="Times New Roman" w:hint="eastAsia"/>
          <w:kern w:val="2"/>
          <w:szCs w:val="24"/>
        </w:rPr>
        <w:t>2021</w:t>
      </w:r>
      <w:r>
        <w:rPr>
          <w:rFonts w:ascii="Times New Roman" w:hint="eastAsia"/>
          <w:color w:val="000000" w:themeColor="text1"/>
          <w:kern w:val="2"/>
          <w:szCs w:val="24"/>
        </w:rPr>
        <w:t>年</w:t>
      </w:r>
      <w:r>
        <w:rPr>
          <w:rFonts w:ascii="Times New Roman" w:hint="eastAsia"/>
          <w:color w:val="000000" w:themeColor="text1"/>
          <w:kern w:val="2"/>
          <w:szCs w:val="24"/>
        </w:rPr>
        <w:t>1</w:t>
      </w:r>
      <w:r>
        <w:rPr>
          <w:rFonts w:ascii="Times New Roman" w:hint="eastAsia"/>
          <w:color w:val="000000" w:themeColor="text1"/>
          <w:kern w:val="2"/>
          <w:szCs w:val="24"/>
        </w:rPr>
        <w:t>月</w:t>
      </w:r>
      <w:r>
        <w:rPr>
          <w:rFonts w:ascii="Times New Roman" w:hint="eastAsia"/>
          <w:color w:val="000000" w:themeColor="text1"/>
          <w:kern w:val="2"/>
          <w:szCs w:val="24"/>
        </w:rPr>
        <w:t>28</w:t>
      </w:r>
      <w:r>
        <w:rPr>
          <w:rFonts w:ascii="Times New Roman" w:hint="eastAsia"/>
          <w:color w:val="000000" w:themeColor="text1"/>
          <w:kern w:val="2"/>
          <w:szCs w:val="24"/>
        </w:rPr>
        <w:t>日全国有色金属标准化技术委员会通过网络组织召开《粗氢氧化镍钴化学分析方法</w:t>
      </w:r>
      <w:r>
        <w:rPr>
          <w:rFonts w:ascii="Times New Roman" w:hint="eastAsia"/>
          <w:color w:val="000000" w:themeColor="text1"/>
          <w:kern w:val="2"/>
          <w:szCs w:val="24"/>
        </w:rPr>
        <w:t xml:space="preserve"> </w:t>
      </w:r>
      <w:r>
        <w:rPr>
          <w:rFonts w:ascii="Times New Roman" w:hint="eastAsia"/>
          <w:color w:val="000000" w:themeColor="text1"/>
          <w:kern w:val="2"/>
          <w:szCs w:val="24"/>
        </w:rPr>
        <w:t>第</w:t>
      </w:r>
      <w:r>
        <w:rPr>
          <w:rFonts w:ascii="Times New Roman" w:hint="eastAsia"/>
          <w:color w:val="000000" w:themeColor="text1"/>
          <w:kern w:val="2"/>
          <w:szCs w:val="24"/>
        </w:rPr>
        <w:t>9</w:t>
      </w:r>
      <w:r>
        <w:rPr>
          <w:rFonts w:ascii="Times New Roman" w:hint="eastAsia"/>
          <w:color w:val="000000" w:themeColor="text1"/>
          <w:kern w:val="2"/>
          <w:szCs w:val="24"/>
        </w:rPr>
        <w:t>部分：水分含量的测定</w:t>
      </w:r>
      <w:r>
        <w:rPr>
          <w:rFonts w:ascii="Times New Roman" w:hint="eastAsia"/>
          <w:color w:val="000000" w:themeColor="text1"/>
          <w:kern w:val="2"/>
          <w:szCs w:val="24"/>
        </w:rPr>
        <w:t xml:space="preserve"> </w:t>
      </w:r>
      <w:r>
        <w:rPr>
          <w:rFonts w:ascii="Times New Roman" w:hint="eastAsia"/>
          <w:color w:val="000000" w:themeColor="text1"/>
          <w:kern w:val="2"/>
          <w:szCs w:val="24"/>
        </w:rPr>
        <w:t>烘箱干燥法》等</w:t>
      </w:r>
      <w:r>
        <w:rPr>
          <w:rFonts w:ascii="Times New Roman" w:hint="eastAsia"/>
          <w:color w:val="000000" w:themeColor="text1"/>
          <w:kern w:val="2"/>
          <w:szCs w:val="24"/>
        </w:rPr>
        <w:t>9</w:t>
      </w:r>
      <w:r>
        <w:rPr>
          <w:rFonts w:ascii="Times New Roman" w:hint="eastAsia"/>
          <w:color w:val="000000" w:themeColor="text1"/>
          <w:kern w:val="2"/>
          <w:szCs w:val="24"/>
        </w:rPr>
        <w:t>项国家及行业标准任务落实会，会议上确定了标准制定的起草单位和参与验证单位，落实了标准计划项目的进度安排和分工</w:t>
      </w:r>
      <w:r>
        <w:rPr>
          <w:rFonts w:asciiTheme="minorEastAsia" w:eastAsiaTheme="minorEastAsia" w:hAnsiTheme="minorEastAsia" w:cstheme="minorEastAsia" w:hint="eastAsia"/>
          <w:color w:val="000000" w:themeColor="text1"/>
        </w:rPr>
        <w:t>（有色标</w:t>
      </w:r>
      <w:proofErr w:type="gramStart"/>
      <w:r>
        <w:rPr>
          <w:rFonts w:asciiTheme="minorEastAsia" w:eastAsiaTheme="minorEastAsia" w:hAnsiTheme="minorEastAsia" w:cstheme="minorEastAsia" w:hint="eastAsia"/>
          <w:color w:val="000000" w:themeColor="text1"/>
        </w:rPr>
        <w:t>秘</w:t>
      </w:r>
      <w:proofErr w:type="gramEnd"/>
      <w:r>
        <w:rPr>
          <w:rFonts w:asciiTheme="minorEastAsia" w:eastAsiaTheme="minorEastAsia" w:hAnsiTheme="minorEastAsia" w:cstheme="minorEastAsia" w:hint="eastAsia"/>
          <w:color w:val="000000" w:themeColor="text1"/>
        </w:rPr>
        <w:t>【2021】5号）。《高硫渣化学分析方法 第1部分：硫量的测定 燃烧法》由</w:t>
      </w:r>
      <w:proofErr w:type="gramStart"/>
      <w:r>
        <w:rPr>
          <w:rFonts w:asciiTheme="minorEastAsia" w:eastAsiaTheme="minorEastAsia" w:hAnsiTheme="minorEastAsia" w:cstheme="minorEastAsia" w:hint="eastAsia"/>
          <w:color w:val="000000" w:themeColor="text1"/>
        </w:rPr>
        <w:t>呼伦贝尔驰宏矿业</w:t>
      </w:r>
      <w:proofErr w:type="gramEnd"/>
      <w:r>
        <w:rPr>
          <w:rFonts w:asciiTheme="minorEastAsia" w:eastAsiaTheme="minorEastAsia" w:hAnsiTheme="minorEastAsia" w:cstheme="minorEastAsia" w:hint="eastAsia"/>
          <w:color w:val="000000" w:themeColor="text1"/>
        </w:rPr>
        <w:t>有限公司负责起草。</w:t>
      </w:r>
    </w:p>
    <w:p w:rsidR="00540AAD" w:rsidRDefault="00237ECE">
      <w:pPr>
        <w:pStyle w:val="a1"/>
        <w:numPr>
          <w:ilvl w:val="0"/>
          <w:numId w:val="7"/>
        </w:numPr>
        <w:ind w:left="0" w:firstLine="0"/>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起草单位</w:t>
      </w:r>
    </w:p>
    <w:p w:rsidR="00540AAD" w:rsidRDefault="00237ECE">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协同实验室</w:t>
      </w:r>
    </w:p>
    <w:tbl>
      <w:tblPr>
        <w:tblW w:w="7775" w:type="dxa"/>
        <w:jc w:val="center"/>
        <w:tblLayout w:type="fixed"/>
        <w:tblCellMar>
          <w:left w:w="0" w:type="dxa"/>
          <w:right w:w="0" w:type="dxa"/>
        </w:tblCellMar>
        <w:tblLook w:val="04A0" w:firstRow="1" w:lastRow="0" w:firstColumn="1" w:lastColumn="0" w:noHBand="0" w:noVBand="1"/>
      </w:tblPr>
      <w:tblGrid>
        <w:gridCol w:w="1403"/>
        <w:gridCol w:w="6372"/>
      </w:tblGrid>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序号</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实验室</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1</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textAlignment w:val="center"/>
              <w:rPr>
                <w:rFonts w:asciiTheme="minorEastAsia" w:hAnsiTheme="minorEastAsia" w:cstheme="minorEastAsia"/>
                <w:color w:val="000000" w:themeColor="text1"/>
                <w:kern w:val="0"/>
                <w:sz w:val="22"/>
                <w:szCs w:val="22"/>
                <w:lang w:bidi="ar"/>
              </w:rPr>
            </w:pPr>
            <w:proofErr w:type="gramStart"/>
            <w:r>
              <w:rPr>
                <w:rFonts w:asciiTheme="minorEastAsia" w:hAnsiTheme="minorEastAsia" w:cstheme="minorEastAsia" w:hint="eastAsia"/>
                <w:color w:val="000000" w:themeColor="text1"/>
                <w:kern w:val="0"/>
                <w:sz w:val="22"/>
                <w:szCs w:val="22"/>
                <w:lang w:bidi="ar"/>
              </w:rPr>
              <w:t>呼伦贝尔驰宏矿业</w:t>
            </w:r>
            <w:proofErr w:type="gramEnd"/>
            <w:r>
              <w:rPr>
                <w:rFonts w:asciiTheme="minorEastAsia" w:hAnsiTheme="minorEastAsia" w:cstheme="minorEastAsia" w:hint="eastAsia"/>
                <w:color w:val="000000" w:themeColor="text1"/>
                <w:kern w:val="0"/>
                <w:sz w:val="22"/>
                <w:szCs w:val="22"/>
                <w:lang w:bidi="ar"/>
              </w:rPr>
              <w:t>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2</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昆明冶金研究院有限公司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3</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云南驰宏资源综合利用有限公司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4</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河南豫光金铅股份有限公司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5</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北矿检测技术有限公司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6</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广东省工业分析检测中心</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7</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深圳市中金岭南有色金属股份有限公司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8</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中国有色桂林矿产地质研究院有限公司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9</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北方铜业股份有限公司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sz w:val="22"/>
                <w:szCs w:val="22"/>
              </w:rPr>
            </w:pPr>
            <w:r>
              <w:rPr>
                <w:rFonts w:asciiTheme="minorEastAsia" w:hAnsiTheme="minorEastAsia" w:cstheme="minorEastAsia" w:hint="eastAsia"/>
                <w:color w:val="000000"/>
                <w:kern w:val="0"/>
                <w:sz w:val="22"/>
                <w:szCs w:val="22"/>
                <w:lang w:bidi="ar"/>
              </w:rPr>
              <w:t>10</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紫金铜业有限公司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11</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株洲冶炼集团股份有限公司</w:t>
            </w:r>
          </w:p>
        </w:tc>
      </w:tr>
      <w:tr w:rsidR="00540AAD">
        <w:trPr>
          <w:trHeight w:val="27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widowControl/>
              <w:jc w:val="center"/>
              <w:textAlignment w:val="center"/>
              <w:rPr>
                <w:rFonts w:asciiTheme="minorEastAsia" w:hAnsiTheme="minorEastAsia" w:cstheme="minorEastAsia"/>
                <w:color w:val="000000"/>
                <w:kern w:val="0"/>
                <w:sz w:val="22"/>
                <w:szCs w:val="22"/>
                <w:lang w:bidi="ar"/>
              </w:rPr>
            </w:pPr>
            <w:r>
              <w:rPr>
                <w:rFonts w:asciiTheme="minorEastAsia" w:hAnsiTheme="minorEastAsia" w:cstheme="minorEastAsia" w:hint="eastAsia"/>
                <w:color w:val="000000"/>
                <w:kern w:val="0"/>
                <w:sz w:val="22"/>
                <w:szCs w:val="22"/>
                <w:lang w:bidi="ar"/>
              </w:rPr>
              <w:t>12</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AAD" w:rsidRDefault="00237ECE">
            <w:pPr>
              <w:rPr>
                <w:rFonts w:ascii="宋体" w:eastAsia="宋体" w:hAnsi="宋体" w:cs="宋体"/>
                <w:color w:val="000000" w:themeColor="text1"/>
                <w:sz w:val="22"/>
                <w:szCs w:val="22"/>
              </w:rPr>
            </w:pPr>
            <w:r>
              <w:rPr>
                <w:rFonts w:hint="eastAsia"/>
                <w:color w:val="000000" w:themeColor="text1"/>
                <w:sz w:val="22"/>
                <w:szCs w:val="22"/>
              </w:rPr>
              <w:t>中国检验认证集团广西有限公司</w:t>
            </w:r>
          </w:p>
        </w:tc>
      </w:tr>
    </w:tbl>
    <w:p w:rsidR="00540AAD" w:rsidRDefault="00540AAD">
      <w:pPr>
        <w:pStyle w:val="ae"/>
        <w:rPr>
          <w:rFonts w:asciiTheme="minorEastAsia" w:eastAsiaTheme="minorEastAsia" w:hAnsiTheme="minorEastAsia" w:cstheme="minorEastAsia"/>
        </w:rPr>
      </w:pPr>
    </w:p>
    <w:p w:rsidR="00540AAD" w:rsidRDefault="00237ECE">
      <w:pPr>
        <w:pStyle w:val="a1"/>
        <w:numPr>
          <w:ilvl w:val="0"/>
          <w:numId w:val="7"/>
        </w:numPr>
        <w:ind w:left="0"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工作过程</w:t>
      </w:r>
    </w:p>
    <w:p w:rsidR="00540AAD" w:rsidRDefault="00237ECE">
      <w:pPr>
        <w:pStyle w:val="ae"/>
        <w:rPr>
          <w:rFonts w:asciiTheme="minorEastAsia" w:eastAsiaTheme="minorEastAsia" w:hAnsiTheme="minorEastAsia" w:cstheme="minorEastAsia"/>
        </w:rPr>
      </w:pPr>
      <w:r>
        <w:rPr>
          <w:rFonts w:ascii="Times New Roman" w:hint="eastAsia"/>
          <w:kern w:val="2"/>
          <w:szCs w:val="24"/>
        </w:rPr>
        <w:t>2021</w:t>
      </w:r>
      <w:r>
        <w:rPr>
          <w:rFonts w:ascii="Times New Roman" w:hint="eastAsia"/>
          <w:kern w:val="2"/>
          <w:szCs w:val="24"/>
        </w:rPr>
        <w:t>年</w:t>
      </w:r>
      <w:r>
        <w:rPr>
          <w:rFonts w:ascii="Times New Roman" w:hint="eastAsia"/>
          <w:kern w:val="2"/>
          <w:szCs w:val="24"/>
        </w:rPr>
        <w:t>1</w:t>
      </w:r>
      <w:r>
        <w:rPr>
          <w:rFonts w:ascii="Times New Roman" w:hint="eastAsia"/>
          <w:kern w:val="2"/>
          <w:szCs w:val="24"/>
        </w:rPr>
        <w:t>月</w:t>
      </w:r>
      <w:r>
        <w:rPr>
          <w:rFonts w:ascii="Times New Roman" w:hint="eastAsia"/>
          <w:kern w:val="2"/>
          <w:szCs w:val="24"/>
        </w:rPr>
        <w:t>28</w:t>
      </w:r>
      <w:r>
        <w:rPr>
          <w:rFonts w:ascii="Times New Roman" w:hint="eastAsia"/>
          <w:kern w:val="2"/>
          <w:szCs w:val="24"/>
        </w:rPr>
        <w:t>日全国有色金属标准化技术委员会通过网络组织召开《粗氢氧化镍钴化学分析方法</w:t>
      </w:r>
      <w:r>
        <w:rPr>
          <w:rFonts w:ascii="Times New Roman" w:hint="eastAsia"/>
          <w:kern w:val="2"/>
          <w:szCs w:val="24"/>
        </w:rPr>
        <w:t xml:space="preserve"> </w:t>
      </w:r>
      <w:r>
        <w:rPr>
          <w:rFonts w:ascii="Times New Roman" w:hint="eastAsia"/>
          <w:kern w:val="2"/>
          <w:szCs w:val="24"/>
        </w:rPr>
        <w:t>第</w:t>
      </w:r>
      <w:r>
        <w:rPr>
          <w:rFonts w:ascii="Times New Roman" w:hint="eastAsia"/>
          <w:kern w:val="2"/>
          <w:szCs w:val="24"/>
        </w:rPr>
        <w:t>9</w:t>
      </w:r>
      <w:r>
        <w:rPr>
          <w:rFonts w:ascii="Times New Roman" w:hint="eastAsia"/>
          <w:kern w:val="2"/>
          <w:szCs w:val="24"/>
        </w:rPr>
        <w:t>部分：水分含量的测定</w:t>
      </w:r>
      <w:r>
        <w:rPr>
          <w:rFonts w:ascii="Times New Roman" w:hint="eastAsia"/>
          <w:kern w:val="2"/>
          <w:szCs w:val="24"/>
        </w:rPr>
        <w:t xml:space="preserve"> </w:t>
      </w:r>
      <w:r>
        <w:rPr>
          <w:rFonts w:ascii="Times New Roman" w:hint="eastAsia"/>
          <w:kern w:val="2"/>
          <w:szCs w:val="24"/>
        </w:rPr>
        <w:t>烘箱干燥法》等</w:t>
      </w:r>
      <w:r>
        <w:rPr>
          <w:rFonts w:ascii="Times New Roman" w:hint="eastAsia"/>
          <w:kern w:val="2"/>
          <w:szCs w:val="24"/>
        </w:rPr>
        <w:t>9</w:t>
      </w:r>
      <w:r>
        <w:rPr>
          <w:rFonts w:ascii="Times New Roman" w:hint="eastAsia"/>
          <w:kern w:val="2"/>
          <w:szCs w:val="24"/>
        </w:rPr>
        <w:t>项国家及行业标准任务落实会，会议上确定了标准制定的起草单位和参与验证单位，落实了标准计划项目的进度安排和分工。</w:t>
      </w:r>
    </w:p>
    <w:tbl>
      <w:tblPr>
        <w:tblStyle w:val="ac"/>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4603"/>
        <w:gridCol w:w="2867"/>
      </w:tblGrid>
      <w:tr w:rsidR="00540AAD">
        <w:trPr>
          <w:trHeight w:hRule="exact" w:val="680"/>
          <w:jc w:val="center"/>
        </w:trPr>
        <w:tc>
          <w:tcPr>
            <w:tcW w:w="1130"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序号</w:t>
            </w:r>
          </w:p>
        </w:tc>
        <w:tc>
          <w:tcPr>
            <w:tcW w:w="4603"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工作内容</w:t>
            </w:r>
          </w:p>
        </w:tc>
        <w:tc>
          <w:tcPr>
            <w:tcW w:w="2867"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时间</w:t>
            </w:r>
          </w:p>
        </w:tc>
      </w:tr>
      <w:tr w:rsidR="00540AAD">
        <w:trPr>
          <w:trHeight w:hRule="exact" w:val="680"/>
          <w:jc w:val="center"/>
        </w:trPr>
        <w:tc>
          <w:tcPr>
            <w:tcW w:w="1130"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lastRenderedPageBreak/>
              <w:t>1</w:t>
            </w:r>
          </w:p>
        </w:tc>
        <w:tc>
          <w:tcPr>
            <w:tcW w:w="4603"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立项</w:t>
            </w:r>
          </w:p>
        </w:tc>
        <w:tc>
          <w:tcPr>
            <w:tcW w:w="2867"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2019</w:t>
            </w:r>
          </w:p>
        </w:tc>
      </w:tr>
      <w:tr w:rsidR="00540AAD">
        <w:trPr>
          <w:trHeight w:hRule="exact" w:val="680"/>
          <w:jc w:val="center"/>
        </w:trPr>
        <w:tc>
          <w:tcPr>
            <w:tcW w:w="1130"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2</w:t>
            </w:r>
          </w:p>
        </w:tc>
        <w:tc>
          <w:tcPr>
            <w:tcW w:w="4603"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在湖南省株洲市召开有色金属标准工作会议上进行任务落实</w:t>
            </w:r>
          </w:p>
        </w:tc>
        <w:tc>
          <w:tcPr>
            <w:tcW w:w="2867"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2021.1</w:t>
            </w:r>
          </w:p>
        </w:tc>
      </w:tr>
      <w:tr w:rsidR="00540AAD">
        <w:trPr>
          <w:trHeight w:hRule="exact" w:val="680"/>
          <w:jc w:val="center"/>
        </w:trPr>
        <w:tc>
          <w:tcPr>
            <w:tcW w:w="1130"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3</w:t>
            </w:r>
          </w:p>
        </w:tc>
        <w:tc>
          <w:tcPr>
            <w:tcW w:w="4603"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试验阶段（包括准备样品、发放样品、开展一验</w:t>
            </w:r>
            <w:proofErr w:type="gramStart"/>
            <w:r>
              <w:rPr>
                <w:rFonts w:asciiTheme="minorEastAsia" w:hAnsiTheme="minorEastAsia" w:cstheme="minorEastAsia" w:hint="eastAsia"/>
              </w:rPr>
              <w:t>和二验的</w:t>
            </w:r>
            <w:proofErr w:type="gramEnd"/>
            <w:r>
              <w:rPr>
                <w:rFonts w:asciiTheme="minorEastAsia" w:hAnsiTheme="minorEastAsia" w:cstheme="minorEastAsia" w:hint="eastAsia"/>
              </w:rPr>
              <w:t>协同试验），并形成预审稿</w:t>
            </w:r>
          </w:p>
        </w:tc>
        <w:tc>
          <w:tcPr>
            <w:tcW w:w="2867" w:type="dxa"/>
            <w:vAlign w:val="center"/>
          </w:tcPr>
          <w:p w:rsidR="00540AAD" w:rsidRDefault="00237ECE">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2021.12</w:t>
            </w:r>
          </w:p>
        </w:tc>
      </w:tr>
      <w:tr w:rsidR="00540AAD">
        <w:trPr>
          <w:trHeight w:hRule="exact" w:val="680"/>
          <w:jc w:val="center"/>
        </w:trPr>
        <w:tc>
          <w:tcPr>
            <w:tcW w:w="1130"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4</w:t>
            </w:r>
          </w:p>
        </w:tc>
        <w:tc>
          <w:tcPr>
            <w:tcW w:w="4603" w:type="dxa"/>
            <w:vAlign w:val="center"/>
          </w:tcPr>
          <w:p w:rsidR="00540AAD" w:rsidRDefault="00237ECE">
            <w:pPr>
              <w:jc w:val="center"/>
              <w:rPr>
                <w:rFonts w:asciiTheme="minorEastAsia" w:hAnsiTheme="minorEastAsia" w:cstheme="minorEastAsia"/>
              </w:rPr>
            </w:pPr>
            <w:r>
              <w:rPr>
                <w:rFonts w:asciiTheme="minorEastAsia" w:hAnsiTheme="minorEastAsia" w:cstheme="minorEastAsia" w:hint="eastAsia"/>
              </w:rPr>
              <w:t>网络预审会，达成统一意见，形成送审稿</w:t>
            </w:r>
          </w:p>
        </w:tc>
        <w:tc>
          <w:tcPr>
            <w:tcW w:w="2867" w:type="dxa"/>
            <w:vAlign w:val="center"/>
          </w:tcPr>
          <w:p w:rsidR="00540AAD" w:rsidRDefault="00237ECE">
            <w:pPr>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2022.1</w:t>
            </w:r>
          </w:p>
        </w:tc>
      </w:tr>
    </w:tbl>
    <w:p w:rsidR="00540AAD" w:rsidRDefault="00237ECE">
      <w:pPr>
        <w:pStyle w:val="a1"/>
        <w:numPr>
          <w:ilvl w:val="0"/>
          <w:numId w:val="7"/>
        </w:numPr>
        <w:ind w:left="0"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协同试验</w:t>
      </w:r>
    </w:p>
    <w:p w:rsidR="00540AAD" w:rsidRDefault="00237ECE">
      <w:pPr>
        <w:pStyle w:val="a2"/>
        <w:numPr>
          <w:ilvl w:val="0"/>
          <w:numId w:val="8"/>
        </w:numPr>
        <w:ind w:left="0" w:firstLine="0"/>
        <w:rPr>
          <w:rFonts w:asciiTheme="minorEastAsia" w:eastAsiaTheme="minorEastAsia" w:hAnsiTheme="minorEastAsia" w:cstheme="minorEastAsia"/>
        </w:rPr>
      </w:pPr>
      <w:r>
        <w:rPr>
          <w:rFonts w:asciiTheme="minorEastAsia" w:eastAsiaTheme="minorEastAsia" w:hAnsiTheme="minorEastAsia" w:cstheme="minorEastAsia" w:hint="eastAsia"/>
        </w:rPr>
        <w:t>样品的准备</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由</w:t>
      </w:r>
      <w:proofErr w:type="gramStart"/>
      <w:r>
        <w:rPr>
          <w:rFonts w:asciiTheme="minorEastAsia" w:eastAsiaTheme="minorEastAsia" w:hAnsiTheme="minorEastAsia" w:cstheme="minorEastAsia" w:hint="eastAsia"/>
        </w:rPr>
        <w:t>呼伦贝尔驰宏矿业</w:t>
      </w:r>
      <w:proofErr w:type="gramEnd"/>
      <w:r>
        <w:rPr>
          <w:rFonts w:asciiTheme="minorEastAsia" w:eastAsiaTheme="minorEastAsia" w:hAnsiTheme="minorEastAsia" w:cstheme="minorEastAsia" w:hint="eastAsia"/>
        </w:rPr>
        <w:t>有限公司收集试样，提供了高硫渣样品共5个样品。</w:t>
      </w:r>
    </w:p>
    <w:p w:rsidR="00540AAD" w:rsidRDefault="00237ECE">
      <w:pPr>
        <w:pStyle w:val="a2"/>
        <w:numPr>
          <w:ilvl w:val="0"/>
          <w:numId w:val="8"/>
        </w:numPr>
        <w:ind w:left="0" w:firstLine="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精密度试验</w:t>
      </w:r>
    </w:p>
    <w:p w:rsidR="00540AAD" w:rsidRDefault="00237ECE">
      <w:pPr>
        <w:pStyle w:val="ae"/>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在试验精度方面，10个实验室对5个样品进行试验，根据国家标准GB/T 6379.2-2004确定标准测量方法的重复性和再现性的基本方法（ISO 5725-2：1994，IDT）的规定，对收到的全部数据进行了统计分析。</w:t>
      </w:r>
    </w:p>
    <w:p w:rsidR="00540AAD" w:rsidRDefault="00237ECE">
      <w:pPr>
        <w:pStyle w:val="a2"/>
        <w:numPr>
          <w:ilvl w:val="0"/>
          <w:numId w:val="8"/>
        </w:numPr>
        <w:ind w:left="0" w:firstLine="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重复性和再现性</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在重复性条件下获得的两次独立测试结果的测定值，在以下给出的平均值范围内，这两个测试结果的绝对差值不超过重复性限（r），超过重复性限（r）的情况不超过5%，重复性限（r）按表2数据采用线性内插法求得：</w:t>
      </w:r>
    </w:p>
    <w:p w:rsidR="00540AAD" w:rsidRDefault="00237ECE">
      <w:pPr>
        <w:pStyle w:val="a5"/>
        <w:tabs>
          <w:tab w:val="left" w:pos="360"/>
        </w:tabs>
        <w:rPr>
          <w:rFonts w:asciiTheme="minorEastAsia" w:eastAsiaTheme="minorEastAsia" w:hAnsiTheme="minorEastAsia" w:cstheme="minorEastAsia"/>
        </w:rPr>
      </w:pPr>
      <w:r>
        <w:rPr>
          <w:rFonts w:asciiTheme="minorEastAsia" w:eastAsiaTheme="minorEastAsia" w:hAnsiTheme="minorEastAsia" w:cstheme="minorEastAsia" w:hint="eastAsia"/>
        </w:rPr>
        <w:t>重复性</w:t>
      </w:r>
    </w:p>
    <w:tbl>
      <w:tblPr>
        <w:tblW w:w="852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421"/>
        <w:gridCol w:w="1421"/>
        <w:gridCol w:w="1420"/>
        <w:gridCol w:w="1420"/>
        <w:gridCol w:w="1420"/>
        <w:gridCol w:w="1420"/>
      </w:tblGrid>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color w:val="000000"/>
                <w:kern w:val="0"/>
                <w:sz w:val="18"/>
                <w:szCs w:val="18"/>
              </w:rPr>
            </w:pPr>
            <w:proofErr w:type="spellStart"/>
            <w:r>
              <w:rPr>
                <w:rFonts w:ascii="Times New Roman" w:eastAsia="宋体" w:hAnsi="Times New Roman" w:cs="Times New Roman"/>
                <w:i/>
                <w:color w:val="000000"/>
                <w:kern w:val="0"/>
                <w:sz w:val="18"/>
                <w:szCs w:val="18"/>
              </w:rPr>
              <w:t>W</w:t>
            </w:r>
            <w:r>
              <w:rPr>
                <w:rFonts w:ascii="宋体" w:eastAsia="宋体" w:hAnsi="Times New Roman" w:cs="Times New Roman" w:hint="eastAsia"/>
                <w:color w:val="000000"/>
                <w:kern w:val="0"/>
                <w:sz w:val="18"/>
                <w:szCs w:val="18"/>
                <w:vertAlign w:val="subscript"/>
              </w:rPr>
              <w:t>s</w:t>
            </w:r>
            <w:proofErr w:type="spellEnd"/>
            <w:r>
              <w:rPr>
                <w:rFonts w:ascii="宋体" w:eastAsia="宋体" w:hAnsi="Times New Roman" w:cs="Times New Roman" w:hint="eastAsia"/>
                <w:color w:val="000000"/>
                <w:kern w:val="0"/>
                <w:sz w:val="18"/>
                <w:szCs w:val="18"/>
              </w:rPr>
              <w:t>/</w:t>
            </w:r>
            <w:r>
              <w:rPr>
                <w:rFonts w:ascii="宋体" w:eastAsia="宋体" w:hAnsi="宋体" w:cs="宋体" w:hint="eastAsia"/>
                <w:color w:val="000000"/>
                <w:kern w:val="0"/>
                <w:szCs w:val="20"/>
              </w:rPr>
              <w:t>%</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43</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54</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69</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77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83</w:t>
            </w:r>
          </w:p>
        </w:tc>
      </w:tr>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i/>
                <w:color w:val="000000"/>
                <w:kern w:val="0"/>
                <w:sz w:val="18"/>
                <w:szCs w:val="18"/>
              </w:rPr>
            </w:pPr>
            <w:r>
              <w:rPr>
                <w:rFonts w:ascii="宋体" w:eastAsia="宋体" w:hAnsi="Times New Roman" w:cs="Times New Roman"/>
                <w:i/>
                <w:color w:val="000000"/>
                <w:kern w:val="0"/>
                <w:sz w:val="18"/>
                <w:szCs w:val="18"/>
              </w:rPr>
              <w:t>r</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0.5</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0.6</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0.6</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0.7</w:t>
            </w:r>
          </w:p>
        </w:tc>
      </w:tr>
    </w:tbl>
    <w:p w:rsidR="00540AAD" w:rsidRDefault="00237ECE">
      <w:pPr>
        <w:pStyle w:val="a1"/>
        <w:numPr>
          <w:ilvl w:val="0"/>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在再现性条件下获得的两次独立测试结果的测定值，在以下给出的平均值范围内，这两个测试结果的绝对差值不超过再现性限（R），超过再现性限（R）的情况不超过5%，再现性限（R）按表3数据采用线性内插法求得：</w:t>
      </w:r>
    </w:p>
    <w:p w:rsidR="00540AAD" w:rsidRDefault="00237ECE">
      <w:pPr>
        <w:pStyle w:val="a5"/>
        <w:tabs>
          <w:tab w:val="left" w:pos="360"/>
        </w:tabs>
        <w:spacing w:beforeLines="0" w:before="0" w:afterLines="0" w:after="0"/>
        <w:rPr>
          <w:rFonts w:asciiTheme="minorEastAsia" w:eastAsiaTheme="minorEastAsia" w:hAnsiTheme="minorEastAsia" w:cstheme="minorEastAsia"/>
        </w:rPr>
      </w:pPr>
      <w:r>
        <w:rPr>
          <w:rFonts w:asciiTheme="minorEastAsia" w:eastAsiaTheme="minorEastAsia" w:hAnsiTheme="minorEastAsia" w:cstheme="minorEastAsia" w:hint="eastAsia"/>
        </w:rPr>
        <w:t>再现性</w:t>
      </w:r>
    </w:p>
    <w:tbl>
      <w:tblPr>
        <w:tblW w:w="852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421"/>
        <w:gridCol w:w="1421"/>
        <w:gridCol w:w="1420"/>
        <w:gridCol w:w="1420"/>
        <w:gridCol w:w="1420"/>
        <w:gridCol w:w="1420"/>
      </w:tblGrid>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color w:val="000000"/>
                <w:kern w:val="0"/>
                <w:sz w:val="18"/>
                <w:szCs w:val="18"/>
              </w:rPr>
            </w:pPr>
            <w:proofErr w:type="spellStart"/>
            <w:r>
              <w:rPr>
                <w:rFonts w:ascii="Times New Roman" w:eastAsia="宋体" w:hAnsi="Times New Roman" w:cs="Times New Roman"/>
                <w:i/>
                <w:color w:val="000000"/>
                <w:kern w:val="0"/>
                <w:sz w:val="18"/>
                <w:szCs w:val="18"/>
              </w:rPr>
              <w:t>W</w:t>
            </w:r>
            <w:r>
              <w:rPr>
                <w:rFonts w:ascii="宋体" w:eastAsia="宋体" w:hAnsi="Times New Roman" w:cs="Times New Roman" w:hint="eastAsia"/>
                <w:color w:val="000000"/>
                <w:kern w:val="0"/>
                <w:sz w:val="18"/>
                <w:szCs w:val="18"/>
                <w:vertAlign w:val="subscript"/>
              </w:rPr>
              <w:t>s</w:t>
            </w:r>
            <w:proofErr w:type="spellEnd"/>
            <w:r>
              <w:rPr>
                <w:rFonts w:ascii="宋体" w:eastAsia="宋体" w:hAnsi="Times New Roman" w:cs="Times New Roman" w:hint="eastAsia"/>
                <w:color w:val="000000"/>
                <w:kern w:val="0"/>
                <w:sz w:val="18"/>
                <w:szCs w:val="18"/>
              </w:rPr>
              <w:t>/</w:t>
            </w:r>
            <w:r>
              <w:rPr>
                <w:rFonts w:ascii="宋体" w:eastAsia="宋体" w:hAnsi="宋体" w:cs="宋体" w:hint="eastAsia"/>
                <w:color w:val="000000"/>
                <w:kern w:val="0"/>
                <w:szCs w:val="20"/>
              </w:rPr>
              <w:t>%</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43</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54</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69</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77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83</w:t>
            </w:r>
          </w:p>
        </w:tc>
      </w:tr>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i/>
                <w:color w:val="000000"/>
                <w:kern w:val="0"/>
                <w:sz w:val="18"/>
                <w:szCs w:val="18"/>
              </w:rPr>
            </w:pPr>
            <w:r>
              <w:rPr>
                <w:rFonts w:ascii="宋体" w:eastAsia="宋体" w:hAnsi="Times New Roman" w:cs="Times New Roman" w:hint="eastAsia"/>
                <w:i/>
                <w:color w:val="000000"/>
                <w:kern w:val="0"/>
                <w:sz w:val="18"/>
                <w:szCs w:val="18"/>
              </w:rPr>
              <w:t>R</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0.6</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0.9</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1.2</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1.2</w:t>
            </w:r>
          </w:p>
        </w:tc>
      </w:tr>
    </w:tbl>
    <w:p w:rsidR="00540AAD" w:rsidRDefault="00540AAD">
      <w:pPr>
        <w:pStyle w:val="ae"/>
        <w:ind w:firstLineChars="0" w:firstLine="0"/>
      </w:pPr>
    </w:p>
    <w:p w:rsidR="00540AAD" w:rsidRDefault="00237ECE">
      <w:pPr>
        <w:pStyle w:val="a1"/>
        <w:numPr>
          <w:ilvl w:val="0"/>
          <w:numId w:val="6"/>
        </w:numPr>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标准水平分析</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研究、讨论、审</w:t>
      </w:r>
      <w:r>
        <w:rPr>
          <w:rFonts w:asciiTheme="minorEastAsia" w:eastAsiaTheme="minorEastAsia" w:hAnsiTheme="minorEastAsia" w:cstheme="minorEastAsia" w:hint="eastAsia"/>
          <w:color w:val="000000" w:themeColor="text1"/>
        </w:rPr>
        <w:t>定后，所指定的《高硫渣化学分析方法 第1部分：硫量的测定 燃烧法》标准为推荐性有色金属化学分析</w:t>
      </w:r>
      <w:r>
        <w:rPr>
          <w:rFonts w:asciiTheme="minorEastAsia" w:eastAsiaTheme="minorEastAsia" w:hAnsiTheme="minorEastAsia" w:cstheme="minorEastAsia" w:hint="eastAsia"/>
        </w:rPr>
        <w:t>方法行业标准，为国内首次指定、发行。</w:t>
      </w:r>
    </w:p>
    <w:p w:rsidR="00540AAD" w:rsidRDefault="00237ECE">
      <w:pPr>
        <w:pStyle w:val="a1"/>
        <w:numPr>
          <w:ilvl w:val="0"/>
          <w:numId w:val="6"/>
        </w:numPr>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与现行法律法规、强制性国家标准及相关标准协调配套情况</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本标准与现行法律法规、强制性国家标准无冲突。</w:t>
      </w:r>
    </w:p>
    <w:p w:rsidR="00540AAD" w:rsidRDefault="00237ECE">
      <w:pPr>
        <w:pStyle w:val="a1"/>
        <w:numPr>
          <w:ilvl w:val="0"/>
          <w:numId w:val="6"/>
        </w:numPr>
        <w:ind w:firstLine="0"/>
        <w:rPr>
          <w:b/>
          <w:bCs/>
        </w:rPr>
      </w:pPr>
      <w:r>
        <w:rPr>
          <w:rFonts w:asciiTheme="minorEastAsia" w:eastAsiaTheme="minorEastAsia" w:hAnsiTheme="minorEastAsia" w:cstheme="minorEastAsia" w:hint="eastAsia"/>
          <w:b/>
          <w:bCs/>
        </w:rPr>
        <w:t>标准中涉及专利情况</w:t>
      </w:r>
    </w:p>
    <w:p w:rsidR="00540AAD" w:rsidRDefault="00237ECE">
      <w:pPr>
        <w:pStyle w:val="ae"/>
      </w:pPr>
      <w:r>
        <w:rPr>
          <w:rFonts w:hint="eastAsia"/>
        </w:rPr>
        <w:t>本标准起草过程中，如果涉及到专利和知识产权时请使用单位与专利和知识产权方协商，本标准的发布机构不承担识别这些专利的责任。</w:t>
      </w:r>
    </w:p>
    <w:p w:rsidR="00540AAD" w:rsidRDefault="00237ECE">
      <w:pPr>
        <w:pStyle w:val="a1"/>
        <w:numPr>
          <w:ilvl w:val="0"/>
          <w:numId w:val="6"/>
        </w:numPr>
        <w:ind w:firstLine="0"/>
        <w:rPr>
          <w:rFonts w:ascii="宋体" w:eastAsia="宋体"/>
          <w:b/>
          <w:bCs/>
          <w:szCs w:val="22"/>
        </w:rPr>
      </w:pPr>
      <w:r>
        <w:rPr>
          <w:rFonts w:ascii="宋体" w:eastAsia="宋体" w:hint="eastAsia"/>
          <w:b/>
          <w:bCs/>
          <w:szCs w:val="22"/>
        </w:rPr>
        <w:t>重大分歧意见的处理经过和依据</w:t>
      </w:r>
    </w:p>
    <w:p w:rsidR="00540AAD" w:rsidRDefault="00237ECE">
      <w:pPr>
        <w:pStyle w:val="ae"/>
        <w:rPr>
          <w:szCs w:val="22"/>
        </w:rPr>
      </w:pPr>
      <w:r>
        <w:rPr>
          <w:rFonts w:hint="eastAsia"/>
          <w:szCs w:val="22"/>
        </w:rPr>
        <w:t>无</w:t>
      </w:r>
    </w:p>
    <w:p w:rsidR="00540AAD" w:rsidRDefault="00237ECE">
      <w:pPr>
        <w:pStyle w:val="a1"/>
        <w:numPr>
          <w:ilvl w:val="0"/>
          <w:numId w:val="6"/>
        </w:numPr>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作为推荐性标准的建议</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本标准适用于高硫渣中硫含量的测定。建议作为推荐性行业标准发布实施。</w:t>
      </w:r>
    </w:p>
    <w:p w:rsidR="00540AAD" w:rsidRDefault="00237ECE">
      <w:pPr>
        <w:pStyle w:val="a1"/>
        <w:numPr>
          <w:ilvl w:val="0"/>
          <w:numId w:val="6"/>
        </w:numPr>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贯彻标准的要求和措施建议</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无</w:t>
      </w:r>
    </w:p>
    <w:p w:rsidR="00540AAD" w:rsidRDefault="00237ECE">
      <w:pPr>
        <w:pStyle w:val="a1"/>
        <w:numPr>
          <w:ilvl w:val="0"/>
          <w:numId w:val="6"/>
        </w:numPr>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rPr>
        <w:t>废止现行有关标准的建议</w:t>
      </w:r>
    </w:p>
    <w:p w:rsidR="00540AAD" w:rsidRDefault="00237ECE">
      <w:pPr>
        <w:pStyle w:val="ae"/>
        <w:rPr>
          <w:rFonts w:asciiTheme="minorEastAsia" w:eastAsiaTheme="minorEastAsia" w:hAnsiTheme="minorEastAsia" w:cstheme="minorEastAsia"/>
        </w:rPr>
      </w:pPr>
      <w:r>
        <w:rPr>
          <w:rFonts w:asciiTheme="minorEastAsia" w:eastAsiaTheme="minorEastAsia" w:hAnsiTheme="minorEastAsia" w:cstheme="minorEastAsia" w:hint="eastAsia"/>
        </w:rPr>
        <w:t>无。</w:t>
      </w:r>
    </w:p>
    <w:p w:rsidR="00540AAD" w:rsidRDefault="00237ECE">
      <w:pPr>
        <w:pStyle w:val="a1"/>
        <w:numPr>
          <w:ilvl w:val="0"/>
          <w:numId w:val="6"/>
        </w:numPr>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b/>
          <w:bCs/>
          <w:szCs w:val="22"/>
        </w:rPr>
        <w:t>其他</w:t>
      </w:r>
      <w:r>
        <w:rPr>
          <w:rFonts w:asciiTheme="minorEastAsia" w:eastAsiaTheme="minorEastAsia" w:hAnsiTheme="minorEastAsia" w:cstheme="minorEastAsia" w:hint="eastAsia"/>
          <w:b/>
          <w:bCs/>
        </w:rPr>
        <w:t>事项</w:t>
      </w:r>
    </w:p>
    <w:p w:rsidR="00540AAD" w:rsidRDefault="00237ECE">
      <w:pPr>
        <w:pStyle w:val="ae"/>
      </w:pPr>
      <w:r>
        <w:rPr>
          <w:rFonts w:asciiTheme="minorEastAsia" w:eastAsiaTheme="minorEastAsia" w:hAnsiTheme="minorEastAsia" w:cstheme="minorEastAsia" w:hint="eastAsia"/>
        </w:rPr>
        <w:t>无</w:t>
      </w:r>
    </w:p>
    <w:p w:rsidR="00540AAD" w:rsidRDefault="00237ECE">
      <w:pPr>
        <w:pStyle w:val="ae"/>
        <w:rPr>
          <w:color w:val="000000" w:themeColor="text1"/>
        </w:rPr>
      </w:pPr>
      <w:r>
        <w:rPr>
          <w:rFonts w:hint="eastAsia"/>
          <w:color w:val="000000" w:themeColor="text1"/>
        </w:rPr>
        <w:t>附件1  《高硫渣化学分析方法 第1部分：硫量的测定 燃烧法》实验报告</w:t>
      </w:r>
    </w:p>
    <w:p w:rsidR="00540AAD" w:rsidRDefault="00237ECE">
      <w:pPr>
        <w:pStyle w:val="ae"/>
        <w:rPr>
          <w:color w:val="000000" w:themeColor="text1"/>
        </w:rPr>
      </w:pPr>
      <w:r>
        <w:rPr>
          <w:rFonts w:hint="eastAsia"/>
          <w:color w:val="000000" w:themeColor="text1"/>
        </w:rPr>
        <w:t>附件2  《高硫渣化学分析方法 第1部分：硫量的测定 燃烧法》精密度试验处理数据</w:t>
      </w:r>
    </w:p>
    <w:p w:rsidR="00540AAD" w:rsidRDefault="00237ECE">
      <w:pPr>
        <w:pStyle w:val="ae"/>
        <w:rPr>
          <w:color w:val="000000" w:themeColor="text1"/>
        </w:rPr>
      </w:pPr>
      <w:r>
        <w:rPr>
          <w:rFonts w:hint="eastAsia"/>
          <w:color w:val="000000" w:themeColor="text1"/>
        </w:rPr>
        <w:t>附件3  标准征求意见</w:t>
      </w:r>
      <w:proofErr w:type="gramStart"/>
      <w:r>
        <w:rPr>
          <w:rFonts w:hint="eastAsia"/>
          <w:color w:val="000000" w:themeColor="text1"/>
        </w:rPr>
        <w:t>稿意见</w:t>
      </w:r>
      <w:proofErr w:type="gramEnd"/>
      <w:r>
        <w:rPr>
          <w:rFonts w:hint="eastAsia"/>
          <w:color w:val="000000" w:themeColor="text1"/>
        </w:rPr>
        <w:t>汇总处理表</w:t>
      </w:r>
    </w:p>
    <w:p w:rsidR="00540AAD" w:rsidRDefault="00540AAD">
      <w:pPr>
        <w:pStyle w:val="ae"/>
        <w:jc w:val="right"/>
      </w:pPr>
    </w:p>
    <w:p w:rsidR="00540AAD" w:rsidRDefault="00540AAD">
      <w:pPr>
        <w:pStyle w:val="ae"/>
        <w:jc w:val="right"/>
      </w:pPr>
    </w:p>
    <w:p w:rsidR="00540AAD" w:rsidRDefault="00237ECE">
      <w:pPr>
        <w:pStyle w:val="ae"/>
        <w:jc w:val="right"/>
      </w:pPr>
      <w:r>
        <w:rPr>
          <w:rFonts w:hint="eastAsia"/>
        </w:rPr>
        <w:t>2021年12月26日</w:t>
      </w:r>
    </w:p>
    <w:p w:rsidR="00540AAD" w:rsidRDefault="00237ECE">
      <w:pPr>
        <w:pStyle w:val="ae"/>
        <w:jc w:val="right"/>
      </w:pPr>
      <w:proofErr w:type="gramStart"/>
      <w:r>
        <w:rPr>
          <w:rFonts w:hint="eastAsia"/>
        </w:rPr>
        <w:t>呼伦贝尔驰宏矿业</w:t>
      </w:r>
      <w:proofErr w:type="gramEnd"/>
      <w:r>
        <w:rPr>
          <w:rFonts w:hint="eastAsia"/>
        </w:rPr>
        <w:t>有限公司</w:t>
      </w:r>
    </w:p>
    <w:p w:rsidR="00540AAD" w:rsidRDefault="00237ECE">
      <w:r>
        <w:rPr>
          <w:rFonts w:hint="eastAsia"/>
        </w:rPr>
        <w:br w:type="page"/>
      </w:r>
    </w:p>
    <w:p w:rsidR="00540AAD" w:rsidRDefault="00237ECE">
      <w:pPr>
        <w:jc w:val="left"/>
        <w:rPr>
          <w:b/>
          <w:bCs/>
          <w:sz w:val="24"/>
        </w:rPr>
      </w:pPr>
      <w:r>
        <w:rPr>
          <w:rFonts w:hint="eastAsia"/>
          <w:b/>
          <w:bCs/>
          <w:sz w:val="24"/>
        </w:rPr>
        <w:lastRenderedPageBreak/>
        <w:t>附件</w:t>
      </w:r>
      <w:r>
        <w:rPr>
          <w:rFonts w:hint="eastAsia"/>
          <w:b/>
          <w:bCs/>
          <w:sz w:val="24"/>
        </w:rPr>
        <w:t xml:space="preserve">1 </w:t>
      </w:r>
      <w:r>
        <w:rPr>
          <w:rFonts w:hint="eastAsia"/>
          <w:b/>
          <w:bCs/>
          <w:sz w:val="24"/>
        </w:rPr>
        <w:t>《高硫渣化学分析方法</w:t>
      </w:r>
      <w:r>
        <w:rPr>
          <w:rFonts w:hint="eastAsia"/>
          <w:b/>
          <w:bCs/>
          <w:sz w:val="24"/>
        </w:rPr>
        <w:t xml:space="preserve"> </w:t>
      </w:r>
      <w:r>
        <w:rPr>
          <w:rFonts w:hint="eastAsia"/>
          <w:b/>
          <w:bCs/>
          <w:sz w:val="24"/>
        </w:rPr>
        <w:t>第</w:t>
      </w:r>
      <w:r>
        <w:rPr>
          <w:rFonts w:hint="eastAsia"/>
          <w:b/>
          <w:bCs/>
          <w:sz w:val="24"/>
        </w:rPr>
        <w:t>1</w:t>
      </w:r>
      <w:r>
        <w:rPr>
          <w:rFonts w:hint="eastAsia"/>
          <w:b/>
          <w:bCs/>
          <w:sz w:val="24"/>
        </w:rPr>
        <w:t>部分：硫量的测定</w:t>
      </w:r>
      <w:r>
        <w:rPr>
          <w:rFonts w:hint="eastAsia"/>
          <w:b/>
          <w:bCs/>
          <w:sz w:val="24"/>
        </w:rPr>
        <w:t xml:space="preserve"> </w:t>
      </w:r>
      <w:r>
        <w:rPr>
          <w:rFonts w:hint="eastAsia"/>
          <w:b/>
          <w:bCs/>
          <w:sz w:val="24"/>
        </w:rPr>
        <w:t>燃烧法》实验报告</w:t>
      </w:r>
    </w:p>
    <w:p w:rsidR="00540AAD" w:rsidRDefault="00540AAD">
      <w:pPr>
        <w:jc w:val="center"/>
      </w:pPr>
    </w:p>
    <w:p w:rsidR="00540AAD" w:rsidRDefault="00237ECE">
      <w:pPr>
        <w:pStyle w:val="a1"/>
      </w:pPr>
      <w:r>
        <w:rPr>
          <w:rFonts w:hint="eastAsia"/>
        </w:rPr>
        <w:tab/>
        <w:t>试验部分</w:t>
      </w:r>
    </w:p>
    <w:p w:rsidR="00540AAD" w:rsidRDefault="00237ECE">
      <w:pPr>
        <w:pStyle w:val="a2"/>
      </w:pPr>
      <w:r>
        <w:rPr>
          <w:rFonts w:hint="eastAsia"/>
        </w:rPr>
        <w:t>范围</w:t>
      </w:r>
    </w:p>
    <w:p w:rsidR="00540AAD" w:rsidRDefault="00237ECE">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本部</w:t>
      </w:r>
      <w:proofErr w:type="gramStart"/>
      <w:r>
        <w:rPr>
          <w:rFonts w:ascii="宋体" w:hint="eastAsia"/>
          <w:kern w:val="0"/>
          <w:szCs w:val="20"/>
        </w:rPr>
        <w:t>分规定</w:t>
      </w:r>
      <w:proofErr w:type="gramEnd"/>
      <w:r>
        <w:rPr>
          <w:rFonts w:ascii="宋体" w:hint="eastAsia"/>
          <w:kern w:val="0"/>
          <w:szCs w:val="20"/>
        </w:rPr>
        <w:t>了锌湿法冶炼</w:t>
      </w:r>
      <w:r>
        <w:rPr>
          <w:rFonts w:ascii="宋体"/>
          <w:kern w:val="0"/>
          <w:szCs w:val="20"/>
        </w:rPr>
        <w:t>渣样中</w:t>
      </w:r>
      <w:proofErr w:type="gramStart"/>
      <w:r>
        <w:rPr>
          <w:rFonts w:ascii="宋体" w:hint="eastAsia"/>
          <w:kern w:val="0"/>
          <w:szCs w:val="20"/>
        </w:rPr>
        <w:t>高硫渣</w:t>
      </w:r>
      <w:r>
        <w:rPr>
          <w:rFonts w:ascii="宋体"/>
          <w:kern w:val="0"/>
          <w:szCs w:val="20"/>
        </w:rPr>
        <w:t>硫的</w:t>
      </w:r>
      <w:proofErr w:type="gramEnd"/>
      <w:r>
        <w:rPr>
          <w:rFonts w:ascii="宋体"/>
          <w:kern w:val="0"/>
          <w:szCs w:val="20"/>
        </w:rPr>
        <w:t>测定</w:t>
      </w:r>
      <w:r>
        <w:rPr>
          <w:rFonts w:ascii="宋体" w:hint="eastAsia"/>
          <w:kern w:val="0"/>
          <w:szCs w:val="20"/>
        </w:rPr>
        <w:t>。</w:t>
      </w:r>
    </w:p>
    <w:p w:rsidR="00540AAD" w:rsidRDefault="00237ECE">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本部分适用于</w:t>
      </w:r>
      <w:proofErr w:type="gramStart"/>
      <w:r>
        <w:rPr>
          <w:rFonts w:hAnsi="宋体" w:hint="eastAsia"/>
          <w:color w:val="000000"/>
          <w:szCs w:val="21"/>
        </w:rPr>
        <w:t>锌</w:t>
      </w:r>
      <w:proofErr w:type="gramEnd"/>
      <w:r>
        <w:rPr>
          <w:rFonts w:hAnsi="宋体" w:hint="eastAsia"/>
          <w:color w:val="000000"/>
          <w:szCs w:val="21"/>
        </w:rPr>
        <w:t>湿法</w:t>
      </w:r>
      <w:r>
        <w:rPr>
          <w:rFonts w:hint="eastAsia"/>
          <w:color w:val="000000"/>
        </w:rPr>
        <w:t>冶炼过程中</w:t>
      </w:r>
      <w:r>
        <w:rPr>
          <w:rFonts w:ascii="宋体" w:hint="eastAsia"/>
          <w:kern w:val="0"/>
          <w:szCs w:val="20"/>
        </w:rPr>
        <w:t>高硫</w:t>
      </w:r>
      <w:proofErr w:type="gramStart"/>
      <w:r>
        <w:rPr>
          <w:rFonts w:ascii="宋体" w:hint="eastAsia"/>
          <w:kern w:val="0"/>
          <w:szCs w:val="20"/>
        </w:rPr>
        <w:t>渣中</w:t>
      </w:r>
      <w:r>
        <w:rPr>
          <w:rFonts w:ascii="宋体"/>
          <w:kern w:val="0"/>
          <w:szCs w:val="20"/>
        </w:rPr>
        <w:t>硫量的</w:t>
      </w:r>
      <w:proofErr w:type="gramEnd"/>
      <w:r>
        <w:rPr>
          <w:rFonts w:ascii="宋体"/>
          <w:kern w:val="0"/>
          <w:szCs w:val="20"/>
        </w:rPr>
        <w:t>测定</w:t>
      </w:r>
      <w:r>
        <w:rPr>
          <w:rFonts w:ascii="宋体" w:hint="eastAsia"/>
          <w:kern w:val="0"/>
          <w:szCs w:val="20"/>
        </w:rPr>
        <w:t>。测定范围：</w:t>
      </w:r>
      <w:r>
        <w:rPr>
          <w:rFonts w:ascii="宋体"/>
          <w:kern w:val="0"/>
          <w:szCs w:val="20"/>
        </w:rPr>
        <w:t>20</w:t>
      </w:r>
      <w:r>
        <w:rPr>
          <w:rFonts w:ascii="宋体" w:hint="eastAsia"/>
          <w:kern w:val="0"/>
          <w:szCs w:val="20"/>
        </w:rPr>
        <w:t>%～85%。</w:t>
      </w:r>
    </w:p>
    <w:p w:rsidR="00540AAD" w:rsidRDefault="00540AAD">
      <w:pPr>
        <w:pStyle w:val="ae"/>
        <w:rPr>
          <w:rFonts w:ascii="Times New Roman"/>
        </w:rPr>
      </w:pPr>
    </w:p>
    <w:p w:rsidR="00540AAD" w:rsidRDefault="00237ECE">
      <w:pPr>
        <w:pStyle w:val="a2"/>
      </w:pPr>
      <w:r>
        <w:rPr>
          <w:rFonts w:hint="eastAsia"/>
        </w:rPr>
        <w:t>方法提要</w:t>
      </w:r>
    </w:p>
    <w:p w:rsidR="00540AAD" w:rsidRDefault="00237ECE">
      <w:pPr>
        <w:pStyle w:val="ae"/>
      </w:pPr>
      <w:r>
        <w:rPr>
          <w:rFonts w:hint="eastAsia"/>
        </w:rPr>
        <w:t>试料</w:t>
      </w:r>
      <w:r>
        <w:t>于1250</w:t>
      </w:r>
      <w:r>
        <w:t>℃±</w:t>
      </w:r>
      <w:r>
        <w:t>10</w:t>
      </w:r>
      <w:r>
        <w:t>℃</w:t>
      </w:r>
      <w:r>
        <w:t>的</w:t>
      </w:r>
      <w:r>
        <w:rPr>
          <w:rFonts w:hint="eastAsia"/>
        </w:rPr>
        <w:t>氧</w:t>
      </w:r>
      <w:r>
        <w:t>气流中燃烧，生成</w:t>
      </w:r>
      <w:r>
        <w:rPr>
          <w:rFonts w:hint="eastAsia"/>
        </w:rPr>
        <w:t>的</w:t>
      </w:r>
      <w:r>
        <w:t>二氧化硫被水吸收生成亚硫酸，以淀粉为指示剂，用碘酸钾标准溶液滴定</w:t>
      </w:r>
      <w:r>
        <w:rPr>
          <w:rFonts w:hint="eastAsia"/>
        </w:rPr>
        <w:t>。</w:t>
      </w:r>
    </w:p>
    <w:p w:rsidR="00540AAD" w:rsidRDefault="00237ECE">
      <w:pPr>
        <w:pStyle w:val="a2"/>
      </w:pPr>
      <w:r>
        <w:rPr>
          <w:rFonts w:hint="eastAsia"/>
        </w:rPr>
        <w:t>试剂</w:t>
      </w:r>
    </w:p>
    <w:p w:rsidR="00540AAD" w:rsidRDefault="00237ECE">
      <w:pPr>
        <w:pStyle w:val="ae"/>
        <w:rPr>
          <w:color w:val="000000"/>
        </w:rPr>
      </w:pPr>
      <w:r>
        <w:rPr>
          <w:rFonts w:hint="eastAsia"/>
          <w:color w:val="000000"/>
        </w:rPr>
        <w:t>除非另有说明，在分析中仅使用确认为分析纯的试剂和蒸馏水或去离子水或相当纯度的水。</w:t>
      </w:r>
    </w:p>
    <w:p w:rsidR="00540AAD" w:rsidRDefault="00237ECE">
      <w:pPr>
        <w:pStyle w:val="af5"/>
        <w:ind w:firstLine="0"/>
      </w:pPr>
      <w:r>
        <w:rPr>
          <w:rFonts w:hint="eastAsia"/>
        </w:rPr>
        <w:t>1.3.1淀粉吸收溶液（0.5g/L）：称取1.25g可溶性淀粉，加冷水调成糊状，在搅拌下加入煮沸蒸馏水150mL，加盐酸10mL，加碘化钾2.5g，将所得溶液稀释至2.5L，摇匀备用。</w:t>
      </w:r>
    </w:p>
    <w:p w:rsidR="00540AAD" w:rsidRDefault="00237ECE">
      <w:pPr>
        <w:pStyle w:val="af5"/>
        <w:ind w:firstLine="0"/>
      </w:pPr>
      <w:r>
        <w:rPr>
          <w:rFonts w:hint="eastAsia"/>
        </w:rPr>
        <w:t>1.3.2优级纯硫酸铅。</w:t>
      </w:r>
    </w:p>
    <w:p w:rsidR="00540AAD" w:rsidRPr="007E6792" w:rsidRDefault="00237ECE">
      <w:pPr>
        <w:pStyle w:val="af5"/>
        <w:ind w:firstLine="0"/>
      </w:pPr>
      <w:r>
        <w:rPr>
          <w:rFonts w:hint="eastAsia"/>
        </w:rPr>
        <w:t>1.3.3</w:t>
      </w:r>
      <w:r>
        <w:rPr>
          <w:rFonts w:ascii="Times New Roman" w:hint="eastAsia"/>
          <w:kern w:val="2"/>
          <w:szCs w:val="24"/>
        </w:rPr>
        <w:t>碘酸钾标准溶液</w:t>
      </w:r>
      <w:r>
        <w:rPr>
          <w:rFonts w:hint="eastAsia"/>
        </w:rPr>
        <w:t>：C(1/6KIO</w:t>
      </w:r>
      <w:r>
        <w:rPr>
          <w:rFonts w:hint="eastAsia"/>
          <w:vertAlign w:val="subscript"/>
        </w:rPr>
        <w:t>3</w:t>
      </w:r>
      <w:r>
        <w:rPr>
          <w:rFonts w:hint="eastAsia"/>
        </w:rPr>
        <w:t>)约0.08mol/L。</w:t>
      </w:r>
      <w:r w:rsidRPr="007E6792">
        <w:rPr>
          <w:rFonts w:hint="eastAsia"/>
        </w:rPr>
        <w:t>标定：准确称取0.3000g优级纯</w:t>
      </w:r>
      <w:proofErr w:type="gramStart"/>
      <w:r w:rsidRPr="007E6792">
        <w:rPr>
          <w:rFonts w:hint="eastAsia"/>
        </w:rPr>
        <w:t>硫酸铅于瓷</w:t>
      </w:r>
      <w:proofErr w:type="gramEnd"/>
      <w:r w:rsidRPr="007E6792">
        <w:rPr>
          <w:rFonts w:hint="eastAsia"/>
        </w:rPr>
        <w:t>舟中，按分析方法同时进行标定。</w:t>
      </w:r>
    </w:p>
    <w:p w:rsidR="00540AAD" w:rsidRDefault="00237ECE">
      <w:pPr>
        <w:pStyle w:val="a2"/>
      </w:pPr>
      <w:r>
        <w:rPr>
          <w:rFonts w:hint="eastAsia"/>
        </w:rPr>
        <w:t>仪器和设备</w:t>
      </w:r>
    </w:p>
    <w:p w:rsidR="00540AAD" w:rsidRDefault="00237ECE">
      <w:pPr>
        <w:pStyle w:val="af5"/>
        <w:rPr>
          <w:rFonts w:ascii="Times New Roman"/>
        </w:rPr>
      </w:pPr>
      <w:r>
        <w:rPr>
          <w:rFonts w:hint="eastAsia"/>
        </w:rPr>
        <w:t>管式电炉：长450mm，最高加热温度1350℃～1400℃。</w:t>
      </w:r>
    </w:p>
    <w:p w:rsidR="00540AAD" w:rsidRDefault="00237ECE">
      <w:pPr>
        <w:pStyle w:val="af5"/>
        <w:rPr>
          <w:rFonts w:ascii="Times New Roman"/>
        </w:rPr>
      </w:pPr>
      <w:r>
        <w:rPr>
          <w:rFonts w:ascii="Times New Roman"/>
        </w:rPr>
        <w:t>分析天平：</w:t>
      </w:r>
      <w:proofErr w:type="gramStart"/>
      <w:r>
        <w:rPr>
          <w:rFonts w:hint="eastAsia"/>
        </w:rPr>
        <w:t>感</w:t>
      </w:r>
      <w:proofErr w:type="gramEnd"/>
      <w:r>
        <w:rPr>
          <w:rFonts w:hint="eastAsia"/>
        </w:rPr>
        <w:t>量0.1mg。</w:t>
      </w:r>
    </w:p>
    <w:p w:rsidR="00540AAD" w:rsidRDefault="00237ECE">
      <w:pPr>
        <w:pStyle w:val="af5"/>
      </w:pPr>
      <w:r>
        <w:rPr>
          <w:rFonts w:hint="eastAsia"/>
        </w:rPr>
        <w:t>抽气管：接真空泵。</w:t>
      </w:r>
    </w:p>
    <w:p w:rsidR="00540AAD" w:rsidRDefault="00237ECE">
      <w:pPr>
        <w:pStyle w:val="af5"/>
      </w:pPr>
      <w:r>
        <w:rPr>
          <w:rFonts w:hint="eastAsia"/>
        </w:rPr>
        <w:t>流量计。</w:t>
      </w:r>
    </w:p>
    <w:p w:rsidR="00540AAD" w:rsidRDefault="00237ECE">
      <w:pPr>
        <w:pStyle w:val="af5"/>
      </w:pPr>
      <w:r>
        <w:rPr>
          <w:rFonts w:hint="eastAsia"/>
        </w:rPr>
        <w:t>高纯氧气。</w:t>
      </w:r>
    </w:p>
    <w:p w:rsidR="00540AAD" w:rsidRDefault="00237ECE">
      <w:pPr>
        <w:pStyle w:val="af5"/>
      </w:pPr>
      <w:r>
        <w:rPr>
          <w:rFonts w:hint="eastAsia"/>
        </w:rPr>
        <w:t>无釉耐热瓷管。</w:t>
      </w:r>
    </w:p>
    <w:p w:rsidR="00540AAD" w:rsidRDefault="00237ECE">
      <w:pPr>
        <w:pStyle w:val="af5"/>
      </w:pPr>
      <w:r>
        <w:rPr>
          <w:rFonts w:hint="eastAsia"/>
        </w:rPr>
        <w:t>无釉无硫瓷舟。</w:t>
      </w:r>
    </w:p>
    <w:p w:rsidR="00540AAD" w:rsidRDefault="00237ECE">
      <w:pPr>
        <w:pStyle w:val="af5"/>
      </w:pPr>
      <w:r>
        <w:rPr>
          <w:rFonts w:hint="eastAsia"/>
        </w:rPr>
        <w:t>干燥塔：内装变色硅胶。</w:t>
      </w:r>
    </w:p>
    <w:p w:rsidR="00540AAD" w:rsidRDefault="00237ECE">
      <w:pPr>
        <w:pStyle w:val="af5"/>
      </w:pPr>
      <w:r>
        <w:rPr>
          <w:rFonts w:hint="eastAsia"/>
        </w:rPr>
        <w:t>废液瓶。</w:t>
      </w:r>
    </w:p>
    <w:p w:rsidR="00540AAD" w:rsidRDefault="00237ECE">
      <w:pPr>
        <w:pStyle w:val="af5"/>
      </w:pPr>
      <w:r>
        <w:rPr>
          <w:rFonts w:hint="eastAsia"/>
        </w:rPr>
        <w:t>吸收瓶。</w:t>
      </w:r>
    </w:p>
    <w:p w:rsidR="00540AAD" w:rsidRDefault="00237ECE">
      <w:pPr>
        <w:pStyle w:val="af5"/>
      </w:pPr>
      <w:r>
        <w:rPr>
          <w:rFonts w:hint="eastAsia"/>
          <w:color w:val="000000"/>
        </w:rPr>
        <w:t>测定装置，如图1所示。</w:t>
      </w:r>
    </w:p>
    <w:p w:rsidR="00540AAD" w:rsidRDefault="00237ECE">
      <w:pPr>
        <w:pStyle w:val="af5"/>
        <w:ind w:firstLine="0"/>
      </w:pPr>
      <w:r>
        <w:rPr>
          <w:rFonts w:hint="eastAsia"/>
          <w:noProof/>
        </w:rPr>
        <w:lastRenderedPageBreak/>
        <w:drawing>
          <wp:inline distT="0" distB="0" distL="114300" distR="114300">
            <wp:extent cx="5934710" cy="3648075"/>
            <wp:effectExtent l="0" t="0" r="8890" b="9525"/>
            <wp:docPr id="1" name="图片 2" descr="QQ图片2019112115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91121151049"/>
                    <pic:cNvPicPr>
                      <a:picLocks noChangeAspect="1"/>
                    </pic:cNvPicPr>
                  </pic:nvPicPr>
                  <pic:blipFill>
                    <a:blip r:embed="rId10"/>
                    <a:stretch>
                      <a:fillRect/>
                    </a:stretch>
                  </pic:blipFill>
                  <pic:spPr>
                    <a:xfrm>
                      <a:off x="0" y="0"/>
                      <a:ext cx="5934710" cy="3648075"/>
                    </a:xfrm>
                    <a:prstGeom prst="rect">
                      <a:avLst/>
                    </a:prstGeom>
                    <a:noFill/>
                    <a:ln w="9525">
                      <a:noFill/>
                    </a:ln>
                  </pic:spPr>
                </pic:pic>
              </a:graphicData>
            </a:graphic>
          </wp:inline>
        </w:drawing>
      </w:r>
    </w:p>
    <w:p w:rsidR="00540AAD" w:rsidRDefault="00237ECE">
      <w:pPr>
        <w:pStyle w:val="a0"/>
        <w:numPr>
          <w:ilvl w:val="0"/>
          <w:numId w:val="0"/>
        </w:numPr>
        <w:ind w:firstLineChars="200" w:firstLine="420"/>
        <w:jc w:val="both"/>
        <w:rPr>
          <w:color w:val="000000"/>
        </w:rPr>
      </w:pPr>
      <w:r>
        <w:rPr>
          <w:rFonts w:hint="eastAsia"/>
          <w:color w:val="000000"/>
        </w:rPr>
        <w:t>1——氧气气瓶；2——干燥塔；3——转子流量计；4——温度自动控制器；5——管式燃烧炉；</w:t>
      </w:r>
    </w:p>
    <w:p w:rsidR="00540AAD" w:rsidRDefault="00237ECE">
      <w:pPr>
        <w:pStyle w:val="a0"/>
        <w:numPr>
          <w:ilvl w:val="0"/>
          <w:numId w:val="0"/>
        </w:numPr>
        <w:ind w:firstLineChars="200" w:firstLine="420"/>
        <w:jc w:val="both"/>
        <w:rPr>
          <w:color w:val="000000"/>
        </w:rPr>
      </w:pPr>
      <w:r>
        <w:rPr>
          <w:rFonts w:hint="eastAsia"/>
          <w:color w:val="000000"/>
        </w:rPr>
        <w:t>6——吸收瓶；7——废液瓶；8——自动对零滴定管。</w:t>
      </w:r>
    </w:p>
    <w:p w:rsidR="00540AAD" w:rsidRDefault="00237ECE">
      <w:pPr>
        <w:pStyle w:val="a0"/>
        <w:rPr>
          <w:rFonts w:eastAsia="宋体"/>
        </w:rPr>
      </w:pPr>
      <w:r>
        <w:rPr>
          <w:rFonts w:hint="eastAsia"/>
          <w:color w:val="000000"/>
        </w:rPr>
        <w:t>测定装置示意图</w:t>
      </w:r>
    </w:p>
    <w:p w:rsidR="00540AAD" w:rsidRDefault="00540AAD">
      <w:pPr>
        <w:pStyle w:val="a0"/>
        <w:numPr>
          <w:ilvl w:val="0"/>
          <w:numId w:val="0"/>
        </w:numPr>
      </w:pPr>
    </w:p>
    <w:p w:rsidR="00540AAD" w:rsidRDefault="00237ECE">
      <w:pPr>
        <w:pStyle w:val="a2"/>
      </w:pPr>
      <w:r>
        <w:rPr>
          <w:rFonts w:hint="eastAsia"/>
        </w:rPr>
        <w:t>试样</w:t>
      </w:r>
    </w:p>
    <w:p w:rsidR="00540AAD" w:rsidRDefault="00237ECE">
      <w:pPr>
        <w:pStyle w:val="ae"/>
        <w:rPr>
          <w:rFonts w:ascii="Times New Roman"/>
        </w:rPr>
      </w:pPr>
      <w:r>
        <w:rPr>
          <w:rFonts w:hint="eastAsia"/>
        </w:rPr>
        <w:t>样品通过150um试验筛（GB/T6003），于75-80℃</w:t>
      </w:r>
      <w:proofErr w:type="gramStart"/>
      <w:r>
        <w:rPr>
          <w:rFonts w:hint="eastAsia"/>
        </w:rPr>
        <w:t>干燥至</w:t>
      </w:r>
      <w:proofErr w:type="gramEnd"/>
      <w:r>
        <w:rPr>
          <w:rFonts w:hint="eastAsia"/>
        </w:rPr>
        <w:t>恒重，至于干燥器中冷却至室温。</w:t>
      </w:r>
    </w:p>
    <w:p w:rsidR="00540AAD" w:rsidRDefault="00237ECE">
      <w:pPr>
        <w:pStyle w:val="a2"/>
      </w:pPr>
      <w:r>
        <w:rPr>
          <w:rFonts w:hint="eastAsia"/>
        </w:rPr>
        <w:t>分析步骤</w:t>
      </w:r>
    </w:p>
    <w:p w:rsidR="00540AAD" w:rsidRDefault="00237ECE">
      <w:pPr>
        <w:pStyle w:val="a3"/>
        <w:spacing w:before="156" w:after="156"/>
      </w:pPr>
      <w:r>
        <w:rPr>
          <w:rFonts w:hint="eastAsia"/>
        </w:rPr>
        <w:t>试料</w:t>
      </w:r>
    </w:p>
    <w:p w:rsidR="00540AAD" w:rsidRDefault="00237ECE">
      <w:pPr>
        <w:pStyle w:val="ae"/>
        <w:rPr>
          <w:rFonts w:ascii="Times New Roman"/>
        </w:rPr>
      </w:pPr>
      <w:r>
        <w:rPr>
          <w:rFonts w:ascii="Times New Roman"/>
        </w:rPr>
        <w:t>按照表</w:t>
      </w:r>
      <w:r>
        <w:rPr>
          <w:rFonts w:ascii="Times New Roman" w:hint="eastAsia"/>
        </w:rPr>
        <w:t>1</w:t>
      </w:r>
      <w:r>
        <w:rPr>
          <w:rFonts w:ascii="Times New Roman"/>
        </w:rPr>
        <w:t>称取样品，精确至</w:t>
      </w:r>
      <w:r>
        <w:rPr>
          <w:rFonts w:ascii="Times New Roman"/>
        </w:rPr>
        <w:t>0.0001g</w:t>
      </w:r>
      <w:r>
        <w:rPr>
          <w:rFonts w:ascii="Times New Roman"/>
        </w:rPr>
        <w:t>。</w:t>
      </w:r>
    </w:p>
    <w:p w:rsidR="00540AAD" w:rsidRDefault="00237ECE">
      <w:pPr>
        <w:pStyle w:val="a5"/>
        <w:ind w:left="3780"/>
        <w:jc w:val="left"/>
      </w:pPr>
      <w:r>
        <w:rPr>
          <w:rFonts w:hint="eastAsia"/>
        </w:rPr>
        <w:t>样品含量及质量</w:t>
      </w:r>
    </w:p>
    <w:tbl>
      <w:tblPr>
        <w:tblW w:w="7622" w:type="dxa"/>
        <w:jc w:val="center"/>
        <w:tblLayout w:type="fixed"/>
        <w:tblLook w:val="04A0" w:firstRow="1" w:lastRow="0" w:firstColumn="1" w:lastColumn="0" w:noHBand="0" w:noVBand="1"/>
      </w:tblPr>
      <w:tblGrid>
        <w:gridCol w:w="4226"/>
        <w:gridCol w:w="3396"/>
      </w:tblGrid>
      <w:tr w:rsidR="00540AAD">
        <w:trPr>
          <w:trHeight w:val="270"/>
          <w:jc w:val="center"/>
        </w:trPr>
        <w:tc>
          <w:tcPr>
            <w:tcW w:w="422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rFonts w:hAnsi="宋体" w:hint="eastAsia"/>
                <w:color w:val="000000"/>
                <w:kern w:val="0"/>
                <w:sz w:val="18"/>
                <w:szCs w:val="18"/>
              </w:rPr>
              <w:t>硫含量</w:t>
            </w:r>
            <w:r>
              <w:rPr>
                <w:rFonts w:hAnsi="宋体" w:hint="eastAsia"/>
                <w:color w:val="000000"/>
                <w:kern w:val="0"/>
                <w:sz w:val="18"/>
                <w:szCs w:val="18"/>
              </w:rPr>
              <w:t>/%</w:t>
            </w:r>
          </w:p>
        </w:tc>
        <w:tc>
          <w:tcPr>
            <w:tcW w:w="339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rFonts w:hAnsi="宋体" w:hint="eastAsia"/>
                <w:color w:val="000000"/>
                <w:kern w:val="0"/>
                <w:sz w:val="18"/>
                <w:szCs w:val="18"/>
              </w:rPr>
              <w:t>试料</w:t>
            </w:r>
            <w:r>
              <w:rPr>
                <w:rFonts w:hAnsi="宋体"/>
                <w:color w:val="000000"/>
                <w:kern w:val="0"/>
                <w:sz w:val="18"/>
                <w:szCs w:val="18"/>
              </w:rPr>
              <w:t>量</w:t>
            </w:r>
            <w:r>
              <w:rPr>
                <w:color w:val="000000"/>
                <w:kern w:val="0"/>
                <w:sz w:val="18"/>
                <w:szCs w:val="18"/>
              </w:rPr>
              <w:t>/g</w:t>
            </w:r>
          </w:p>
        </w:tc>
      </w:tr>
      <w:tr w:rsidR="00540AAD">
        <w:trPr>
          <w:trHeight w:val="270"/>
          <w:jc w:val="center"/>
        </w:trPr>
        <w:tc>
          <w:tcPr>
            <w:tcW w:w="422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color w:val="000000"/>
                <w:kern w:val="0"/>
                <w:sz w:val="18"/>
                <w:szCs w:val="18"/>
              </w:rPr>
              <w:t>20</w:t>
            </w:r>
            <w:r>
              <w:rPr>
                <w:color w:val="000000"/>
                <w:kern w:val="0"/>
                <w:sz w:val="18"/>
                <w:szCs w:val="18"/>
              </w:rPr>
              <w:t>～</w:t>
            </w:r>
            <w:r>
              <w:rPr>
                <w:color w:val="000000"/>
                <w:kern w:val="0"/>
                <w:sz w:val="18"/>
                <w:szCs w:val="18"/>
              </w:rPr>
              <w:t>40</w:t>
            </w:r>
          </w:p>
        </w:tc>
        <w:tc>
          <w:tcPr>
            <w:tcW w:w="339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color w:val="000000"/>
                <w:kern w:val="0"/>
                <w:sz w:val="18"/>
                <w:szCs w:val="18"/>
              </w:rPr>
              <w:t>0.04</w:t>
            </w:r>
          </w:p>
        </w:tc>
      </w:tr>
      <w:tr w:rsidR="00540AAD">
        <w:trPr>
          <w:trHeight w:val="270"/>
          <w:jc w:val="center"/>
        </w:trPr>
        <w:tc>
          <w:tcPr>
            <w:tcW w:w="422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color w:val="000000"/>
                <w:kern w:val="0"/>
                <w:sz w:val="18"/>
                <w:szCs w:val="18"/>
              </w:rPr>
              <w:t>40</w:t>
            </w:r>
            <w:r>
              <w:rPr>
                <w:color w:val="000000"/>
                <w:kern w:val="0"/>
                <w:sz w:val="18"/>
                <w:szCs w:val="18"/>
              </w:rPr>
              <w:t>～</w:t>
            </w:r>
            <w:r>
              <w:rPr>
                <w:color w:val="000000"/>
                <w:kern w:val="0"/>
                <w:sz w:val="18"/>
                <w:szCs w:val="18"/>
              </w:rPr>
              <w:t>60</w:t>
            </w:r>
          </w:p>
        </w:tc>
        <w:tc>
          <w:tcPr>
            <w:tcW w:w="339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color w:val="000000"/>
                <w:kern w:val="0"/>
                <w:sz w:val="18"/>
                <w:szCs w:val="18"/>
              </w:rPr>
              <w:t>0.03</w:t>
            </w:r>
          </w:p>
        </w:tc>
      </w:tr>
      <w:tr w:rsidR="00540AAD">
        <w:trPr>
          <w:trHeight w:val="270"/>
          <w:jc w:val="center"/>
        </w:trPr>
        <w:tc>
          <w:tcPr>
            <w:tcW w:w="422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color w:val="000000"/>
                <w:kern w:val="0"/>
                <w:sz w:val="18"/>
                <w:szCs w:val="18"/>
              </w:rPr>
              <w:t>60</w:t>
            </w:r>
            <w:r>
              <w:rPr>
                <w:color w:val="000000"/>
                <w:kern w:val="0"/>
                <w:sz w:val="18"/>
                <w:szCs w:val="18"/>
              </w:rPr>
              <w:t>～</w:t>
            </w:r>
            <w:r>
              <w:rPr>
                <w:color w:val="000000"/>
                <w:kern w:val="0"/>
                <w:sz w:val="18"/>
                <w:szCs w:val="18"/>
              </w:rPr>
              <w:t>85</w:t>
            </w:r>
          </w:p>
        </w:tc>
        <w:tc>
          <w:tcPr>
            <w:tcW w:w="3396" w:type="dxa"/>
            <w:tcBorders>
              <w:top w:val="single" w:sz="4" w:space="0" w:color="auto"/>
              <w:left w:val="single" w:sz="4" w:space="0" w:color="auto"/>
              <w:bottom w:val="single" w:sz="4" w:space="0" w:color="auto"/>
              <w:right w:val="single" w:sz="4" w:space="0" w:color="auto"/>
            </w:tcBorders>
            <w:vAlign w:val="center"/>
          </w:tcPr>
          <w:p w:rsidR="00540AAD" w:rsidRDefault="00237ECE">
            <w:pPr>
              <w:widowControl/>
              <w:jc w:val="center"/>
              <w:rPr>
                <w:color w:val="000000"/>
                <w:kern w:val="0"/>
                <w:sz w:val="18"/>
                <w:szCs w:val="18"/>
              </w:rPr>
            </w:pPr>
            <w:r>
              <w:rPr>
                <w:color w:val="000000"/>
                <w:kern w:val="0"/>
                <w:sz w:val="18"/>
                <w:szCs w:val="18"/>
              </w:rPr>
              <w:t>0.02</w:t>
            </w:r>
          </w:p>
        </w:tc>
      </w:tr>
    </w:tbl>
    <w:p w:rsidR="00540AAD" w:rsidRDefault="00540AAD">
      <w:pPr>
        <w:pStyle w:val="ae"/>
      </w:pPr>
    </w:p>
    <w:p w:rsidR="00540AAD" w:rsidRDefault="00237ECE">
      <w:pPr>
        <w:pStyle w:val="a3"/>
        <w:spacing w:before="156" w:after="156"/>
      </w:pPr>
      <w:r>
        <w:rPr>
          <w:rFonts w:hint="eastAsia"/>
        </w:rPr>
        <w:t>测定次数</w:t>
      </w:r>
    </w:p>
    <w:p w:rsidR="00540AAD" w:rsidRDefault="00237ECE">
      <w:pPr>
        <w:pStyle w:val="ae"/>
      </w:pPr>
      <w:r>
        <w:rPr>
          <w:rFonts w:hint="eastAsia"/>
        </w:rPr>
        <w:t>独立地进行2次测定，取其平均值。</w:t>
      </w:r>
    </w:p>
    <w:p w:rsidR="00540AAD" w:rsidRDefault="00237ECE">
      <w:pPr>
        <w:pStyle w:val="a3"/>
        <w:spacing w:before="156" w:after="156"/>
      </w:pPr>
      <w:r>
        <w:rPr>
          <w:rFonts w:hint="eastAsia"/>
        </w:rPr>
        <w:t>空白试验</w:t>
      </w:r>
    </w:p>
    <w:p w:rsidR="00540AAD" w:rsidRDefault="00237ECE">
      <w:pPr>
        <w:pStyle w:val="ae"/>
      </w:pPr>
      <w:r>
        <w:rPr>
          <w:rFonts w:hint="eastAsia"/>
        </w:rPr>
        <w:lastRenderedPageBreak/>
        <w:t>随同试料做空白试验。</w:t>
      </w:r>
    </w:p>
    <w:p w:rsidR="00540AAD" w:rsidRDefault="00237ECE">
      <w:pPr>
        <w:pStyle w:val="a3"/>
        <w:spacing w:before="156" w:after="156"/>
      </w:pPr>
      <w:r>
        <w:rPr>
          <w:rFonts w:hint="eastAsia"/>
        </w:rPr>
        <w:t>测定</w:t>
      </w:r>
    </w:p>
    <w:p w:rsidR="00540AAD" w:rsidRPr="007E6792" w:rsidRDefault="00237ECE">
      <w:pPr>
        <w:pStyle w:val="af"/>
        <w:numPr>
          <w:ilvl w:val="0"/>
          <w:numId w:val="0"/>
        </w:numPr>
        <w:ind w:firstLineChars="200" w:firstLine="420"/>
      </w:pPr>
      <w:r>
        <w:rPr>
          <w:rFonts w:hint="eastAsia"/>
        </w:rPr>
        <w:t>先将双吸收瓶吸收装置与仪器装置连接妥当，检查全部装置是否漏气，调节电压升温至1250℃，打开氧气瓶将压力调解至0.03MPa，在吸收瓶中加入40～50mL淀粉吸收液（3.1），打开真空泵气路流量700ml/min左右（约2.5气泡/秒），滴入碘酸</w:t>
      </w:r>
      <w:proofErr w:type="gramStart"/>
      <w:r>
        <w:rPr>
          <w:rFonts w:hint="eastAsia"/>
        </w:rPr>
        <w:t>钾标准</w:t>
      </w:r>
      <w:proofErr w:type="gramEnd"/>
      <w:r>
        <w:rPr>
          <w:rFonts w:hint="eastAsia"/>
        </w:rPr>
        <w:t>滴定溶液（3.2）至呈稳定蓝色</w:t>
      </w:r>
      <w:r w:rsidRPr="007E6792">
        <w:rPr>
          <w:rFonts w:hint="eastAsia"/>
        </w:rPr>
        <w:t>。再准确滴入3</w:t>
      </w:r>
      <w:r w:rsidR="00F86582">
        <w:t>.00</w:t>
      </w:r>
      <w:r w:rsidRPr="007E6792">
        <w:rPr>
          <w:rFonts w:hint="eastAsia"/>
        </w:rPr>
        <w:t>ml碘酸钾标准溶液，计入总体积。</w:t>
      </w:r>
    </w:p>
    <w:p w:rsidR="00540AAD" w:rsidRDefault="00237ECE">
      <w:pPr>
        <w:pStyle w:val="af"/>
        <w:numPr>
          <w:ilvl w:val="0"/>
          <w:numId w:val="0"/>
        </w:numPr>
        <w:ind w:firstLineChars="200" w:firstLine="420"/>
        <w:rPr>
          <w:color w:val="FF0000"/>
        </w:rPr>
      </w:pPr>
      <w:r w:rsidRPr="007E6792">
        <w:rPr>
          <w:rFonts w:hint="eastAsia"/>
        </w:rPr>
        <w:t>视其含量高低称取0.0200g～0.0400g(准确至0.0001g)试料置于瓷舟中，取下燃烧管进口端的橡皮塞，用细长的</w:t>
      </w:r>
      <w:proofErr w:type="gramStart"/>
      <w:r w:rsidRPr="007E6792">
        <w:rPr>
          <w:rFonts w:hint="eastAsia"/>
        </w:rPr>
        <w:t>金属钩将盛有</w:t>
      </w:r>
      <w:proofErr w:type="gramEnd"/>
      <w:r w:rsidRPr="007E6792">
        <w:rPr>
          <w:rFonts w:hint="eastAsia"/>
        </w:rPr>
        <w:t>试料</w:t>
      </w:r>
      <w:proofErr w:type="gramStart"/>
      <w:r w:rsidRPr="007E6792">
        <w:rPr>
          <w:rFonts w:hint="eastAsia"/>
        </w:rPr>
        <w:t>的瓷舟推入炉</w:t>
      </w:r>
      <w:proofErr w:type="gramEnd"/>
      <w:r w:rsidRPr="007E6792">
        <w:rPr>
          <w:rFonts w:hint="eastAsia"/>
        </w:rPr>
        <w:t>的中央最热部分，迅速按紧橡皮塞，此时吸收</w:t>
      </w:r>
      <w:proofErr w:type="gramStart"/>
      <w:r w:rsidRPr="007E6792">
        <w:rPr>
          <w:rFonts w:hint="eastAsia"/>
        </w:rPr>
        <w:t>液逐渐</w:t>
      </w:r>
      <w:proofErr w:type="gramEnd"/>
      <w:r w:rsidRPr="007E6792">
        <w:rPr>
          <w:rFonts w:hint="eastAsia"/>
        </w:rPr>
        <w:t>褪色，表示二氧化硫已经逸出，立即用碘酸</w:t>
      </w:r>
      <w:proofErr w:type="gramStart"/>
      <w:r w:rsidRPr="007E6792">
        <w:rPr>
          <w:rFonts w:hint="eastAsia"/>
        </w:rPr>
        <w:t>钾标准</w:t>
      </w:r>
      <w:proofErr w:type="gramEnd"/>
      <w:r w:rsidRPr="007E6792">
        <w:rPr>
          <w:rFonts w:hint="eastAsia"/>
        </w:rPr>
        <w:t>滴定溶液（3.2）滴定，溶液始终保持为蓝色，直至不变为止。如蓝色在1～2min不褪，且与刚开始滴定时的蓝色一致(即滴定空白瓷舟的蓝色），即</w:t>
      </w:r>
      <w:proofErr w:type="gramStart"/>
      <w:r w:rsidRPr="007E6792">
        <w:rPr>
          <w:rFonts w:hint="eastAsia"/>
        </w:rPr>
        <w:t>表示硫已燃烧</w:t>
      </w:r>
      <w:proofErr w:type="gramEnd"/>
      <w:r w:rsidRPr="007E6792">
        <w:rPr>
          <w:rFonts w:hint="eastAsia"/>
        </w:rPr>
        <w:t>完毕，记下消耗碘酸</w:t>
      </w:r>
      <w:proofErr w:type="gramStart"/>
      <w:r w:rsidRPr="007E6792">
        <w:rPr>
          <w:rFonts w:hint="eastAsia"/>
        </w:rPr>
        <w:t>钾标准</w:t>
      </w:r>
      <w:proofErr w:type="gramEnd"/>
      <w:r w:rsidRPr="007E6792">
        <w:rPr>
          <w:rFonts w:hint="eastAsia"/>
        </w:rPr>
        <w:t>滴定溶液的毫升数，取出瓷舟，空吹管路</w:t>
      </w:r>
      <w:r w:rsidRPr="007E6792">
        <w:rPr>
          <w:rFonts w:ascii="Times New Roman"/>
        </w:rPr>
        <w:t>4-5</w:t>
      </w:r>
      <w:r w:rsidRPr="007E6792">
        <w:rPr>
          <w:rFonts w:hint="eastAsia"/>
        </w:rPr>
        <w:t>分钟，</w:t>
      </w:r>
      <w:r>
        <w:rPr>
          <w:rFonts w:hint="eastAsia"/>
        </w:rPr>
        <w:t>继续放入第二个盛着试样的瓷舟，按照以上操作进行下一个测定。</w:t>
      </w:r>
    </w:p>
    <w:p w:rsidR="00540AAD" w:rsidRDefault="00237ECE">
      <w:pPr>
        <w:pStyle w:val="af"/>
        <w:numPr>
          <w:ilvl w:val="0"/>
          <w:numId w:val="0"/>
        </w:numPr>
        <w:ind w:firstLineChars="200" w:firstLine="420"/>
      </w:pPr>
      <w:r>
        <w:rPr>
          <w:rFonts w:hint="eastAsia"/>
        </w:rPr>
        <w:t>操作完毕关闭氧气瓶、真空泵及管式电阻炉，倾倒废液。</w:t>
      </w:r>
    </w:p>
    <w:p w:rsidR="00540AAD" w:rsidRDefault="00237ECE">
      <w:pPr>
        <w:pStyle w:val="a3"/>
        <w:spacing w:before="156" w:after="156"/>
      </w:pPr>
      <w:r>
        <w:rPr>
          <w:rFonts w:hint="eastAsia"/>
        </w:rPr>
        <w:t>分析结果的计算</w:t>
      </w:r>
    </w:p>
    <w:p w:rsidR="00540AAD" w:rsidRDefault="00237ECE">
      <w:pPr>
        <w:pStyle w:val="ae"/>
        <w:rPr>
          <w:color w:val="000000"/>
        </w:rPr>
      </w:pPr>
      <w:r>
        <w:rPr>
          <w:rFonts w:hAnsi="宋体" w:hint="eastAsia"/>
          <w:color w:val="000000"/>
        </w:rPr>
        <w:t>硫元素含量以质量分数</w:t>
      </w:r>
      <w:proofErr w:type="spellStart"/>
      <w:r>
        <w:rPr>
          <w:rFonts w:ascii="Times New Roman"/>
          <w:i/>
          <w:color w:val="000000"/>
          <w:sz w:val="18"/>
          <w:szCs w:val="18"/>
        </w:rPr>
        <w:t>w</w:t>
      </w:r>
      <w:r>
        <w:rPr>
          <w:rFonts w:hint="eastAsia"/>
          <w:color w:val="000000"/>
          <w:vertAlign w:val="subscript"/>
        </w:rPr>
        <w:t>s</w:t>
      </w:r>
      <w:proofErr w:type="spellEnd"/>
      <w:r>
        <w:rPr>
          <w:rFonts w:hAnsi="宋体" w:hint="eastAsia"/>
          <w:color w:val="000000"/>
        </w:rPr>
        <w:t>计，数值以</w:t>
      </w:r>
      <w:r>
        <w:rPr>
          <w:rFonts w:hAnsi="宋体" w:cs="宋体" w:hint="eastAsia"/>
          <w:color w:val="000000"/>
        </w:rPr>
        <w:t>%表示</w:t>
      </w:r>
      <w:r>
        <w:rPr>
          <w:rFonts w:hAnsi="宋体" w:hint="eastAsia"/>
          <w:color w:val="000000"/>
        </w:rPr>
        <w:t>，按公式（1）进行计算</w:t>
      </w:r>
      <w:r>
        <w:rPr>
          <w:rFonts w:hint="eastAsia"/>
          <w:color w:val="000000"/>
        </w:rPr>
        <w:t>：</w:t>
      </w:r>
    </w:p>
    <w:p w:rsidR="00540AAD" w:rsidRDefault="00540AAD">
      <w:pPr>
        <w:widowControl/>
        <w:ind w:firstLineChars="500" w:firstLine="1200"/>
        <w:jc w:val="left"/>
        <w:rPr>
          <w:rFonts w:ascii="宋体" w:hAnsi="宋体" w:cs="宋体"/>
          <w:kern w:val="0"/>
          <w:sz w:val="24"/>
        </w:rPr>
      </w:pPr>
    </w:p>
    <w:p w:rsidR="00540AAD" w:rsidRDefault="00237ECE">
      <w:pPr>
        <w:widowControl/>
        <w:ind w:firstLineChars="1100" w:firstLine="2310"/>
        <w:jc w:val="center"/>
        <w:rPr>
          <w:rFonts w:ascii="宋体" w:hAnsi="宋体" w:cs="宋体"/>
          <w:kern w:val="0"/>
          <w:sz w:val="24"/>
        </w:rPr>
      </w:pPr>
      <w:r>
        <w:rPr>
          <w:color w:val="000000"/>
          <w:position w:val="-24"/>
        </w:rPr>
        <w:object w:dxaOrig="2847"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11" o:title=""/>
          </v:shape>
          <o:OLEObject Type="Embed" ProgID="Equation.3" ShapeID="_x0000_i1025" DrawAspect="Content" ObjectID="_1704017032" r:id="rId12"/>
        </w:object>
      </w:r>
      <w:r>
        <w:rPr>
          <w:rFonts w:ascii="宋体" w:hAnsi="宋体" w:cs="宋体" w:hint="eastAsia"/>
          <w:kern w:val="0"/>
          <w:sz w:val="24"/>
        </w:rPr>
        <w:t>……</w:t>
      </w:r>
      <w:proofErr w:type="gramStart"/>
      <w:r>
        <w:rPr>
          <w:rFonts w:ascii="宋体" w:hAnsi="宋体" w:cs="宋体" w:hint="eastAsia"/>
          <w:kern w:val="0"/>
          <w:sz w:val="24"/>
        </w:rPr>
        <w:t>………………………</w:t>
      </w:r>
      <w:proofErr w:type="gramEnd"/>
      <w:r>
        <w:rPr>
          <w:rFonts w:ascii="宋体" w:hAnsi="宋体" w:cs="宋体" w:hint="eastAsia"/>
          <w:kern w:val="0"/>
          <w:sz w:val="24"/>
        </w:rPr>
        <w:t>（1）</w:t>
      </w:r>
    </w:p>
    <w:p w:rsidR="00540AAD" w:rsidRDefault="00237ECE">
      <w:pPr>
        <w:widowControl/>
        <w:autoSpaceDE w:val="0"/>
        <w:autoSpaceDN w:val="0"/>
        <w:ind w:firstLineChars="200" w:firstLine="420"/>
        <w:rPr>
          <w:rFonts w:ascii="宋体"/>
          <w:kern w:val="0"/>
          <w:szCs w:val="20"/>
        </w:rPr>
      </w:pPr>
      <w:r>
        <w:rPr>
          <w:rFonts w:ascii="宋体"/>
          <w:kern w:val="0"/>
          <w:szCs w:val="20"/>
        </w:rPr>
        <w:t>式中：</w:t>
      </w:r>
    </w:p>
    <w:p w:rsidR="00540AAD" w:rsidRDefault="00237ECE">
      <w:pPr>
        <w:widowControl/>
        <w:autoSpaceDE w:val="0"/>
        <w:autoSpaceDN w:val="0"/>
        <w:ind w:firstLineChars="200" w:firstLine="420"/>
        <w:rPr>
          <w:rFonts w:ascii="宋体"/>
          <w:kern w:val="0"/>
          <w:szCs w:val="20"/>
        </w:rPr>
      </w:pPr>
      <w:r>
        <w:rPr>
          <w:rFonts w:ascii="宋体"/>
          <w:kern w:val="0"/>
          <w:szCs w:val="20"/>
        </w:rPr>
        <w:t>C</w:t>
      </w:r>
      <w:r>
        <w:rPr>
          <w:rFonts w:ascii="宋体"/>
          <w:kern w:val="0"/>
          <w:szCs w:val="20"/>
        </w:rPr>
        <w:t>──</w:t>
      </w:r>
      <w:r>
        <w:rPr>
          <w:rFonts w:ascii="宋体"/>
          <w:kern w:val="0"/>
          <w:szCs w:val="20"/>
        </w:rPr>
        <w:t>碘酸</w:t>
      </w:r>
      <w:proofErr w:type="gramStart"/>
      <w:r>
        <w:rPr>
          <w:rFonts w:ascii="宋体"/>
          <w:kern w:val="0"/>
          <w:szCs w:val="20"/>
        </w:rPr>
        <w:t>钾标准</w:t>
      </w:r>
      <w:proofErr w:type="gramEnd"/>
      <w:r>
        <w:rPr>
          <w:rFonts w:ascii="宋体" w:hint="eastAsia"/>
          <w:kern w:val="0"/>
          <w:szCs w:val="20"/>
        </w:rPr>
        <w:t>滴定溶</w:t>
      </w:r>
      <w:r>
        <w:rPr>
          <w:rFonts w:ascii="宋体"/>
          <w:kern w:val="0"/>
          <w:szCs w:val="20"/>
        </w:rPr>
        <w:t>液的实际浓度，</w:t>
      </w:r>
      <w:r>
        <w:rPr>
          <w:rFonts w:hint="eastAsia"/>
          <w:color w:val="000000"/>
        </w:rPr>
        <w:t>单位为</w:t>
      </w:r>
      <w:proofErr w:type="gramStart"/>
      <w:r>
        <w:rPr>
          <w:rFonts w:hint="eastAsia"/>
          <w:color w:val="000000"/>
        </w:rPr>
        <w:t>摩尔每</w:t>
      </w:r>
      <w:proofErr w:type="gramEnd"/>
      <w:r>
        <w:rPr>
          <w:rFonts w:hint="eastAsia"/>
          <w:color w:val="000000"/>
        </w:rPr>
        <w:t>毫升（</w:t>
      </w:r>
      <w:proofErr w:type="spellStart"/>
      <w:r>
        <w:rPr>
          <w:rFonts w:ascii="宋体"/>
          <w:kern w:val="0"/>
          <w:szCs w:val="20"/>
        </w:rPr>
        <w:t>mol</w:t>
      </w:r>
      <w:proofErr w:type="spellEnd"/>
      <w:r>
        <w:rPr>
          <w:rFonts w:ascii="宋体"/>
          <w:kern w:val="0"/>
          <w:szCs w:val="20"/>
        </w:rPr>
        <w:t>/</w:t>
      </w:r>
      <w:r>
        <w:rPr>
          <w:rFonts w:ascii="宋体" w:hint="eastAsia"/>
          <w:kern w:val="0"/>
          <w:szCs w:val="20"/>
        </w:rPr>
        <w:t>m</w:t>
      </w:r>
      <w:r>
        <w:rPr>
          <w:rFonts w:ascii="宋体"/>
          <w:kern w:val="0"/>
          <w:szCs w:val="20"/>
        </w:rPr>
        <w:t>L</w:t>
      </w:r>
      <w:r>
        <w:rPr>
          <w:rFonts w:ascii="宋体" w:hint="eastAsia"/>
          <w:kern w:val="0"/>
          <w:szCs w:val="20"/>
        </w:rPr>
        <w:t>）；</w:t>
      </w:r>
      <w:r>
        <w:rPr>
          <w:rFonts w:ascii="宋体"/>
          <w:kern w:val="0"/>
          <w:szCs w:val="20"/>
        </w:rPr>
        <w:tab/>
      </w:r>
    </w:p>
    <w:p w:rsidR="00540AAD" w:rsidRDefault="00237ECE">
      <w:pPr>
        <w:widowControl/>
        <w:autoSpaceDE w:val="0"/>
        <w:autoSpaceDN w:val="0"/>
        <w:ind w:firstLineChars="200" w:firstLine="420"/>
        <w:rPr>
          <w:rFonts w:ascii="宋体"/>
          <w:kern w:val="0"/>
          <w:szCs w:val="20"/>
        </w:rPr>
      </w:pPr>
      <w:r>
        <w:rPr>
          <w:rFonts w:ascii="宋体"/>
          <w:kern w:val="0"/>
          <w:szCs w:val="20"/>
        </w:rPr>
        <w:t>V</w:t>
      </w:r>
      <w:r>
        <w:rPr>
          <w:rFonts w:ascii="宋体"/>
          <w:kern w:val="0"/>
          <w:szCs w:val="20"/>
        </w:rPr>
        <w:t>──</w:t>
      </w:r>
      <w:r>
        <w:rPr>
          <w:rFonts w:ascii="宋体" w:hint="eastAsia"/>
          <w:kern w:val="0"/>
          <w:szCs w:val="20"/>
        </w:rPr>
        <w:t>试液</w:t>
      </w:r>
      <w:r>
        <w:rPr>
          <w:rFonts w:ascii="宋体"/>
          <w:kern w:val="0"/>
          <w:szCs w:val="20"/>
        </w:rPr>
        <w:t>所消耗碘酸</w:t>
      </w:r>
      <w:proofErr w:type="gramStart"/>
      <w:r>
        <w:rPr>
          <w:rFonts w:ascii="宋体"/>
          <w:kern w:val="0"/>
          <w:szCs w:val="20"/>
        </w:rPr>
        <w:t>钾标准</w:t>
      </w:r>
      <w:proofErr w:type="gramEnd"/>
      <w:r>
        <w:rPr>
          <w:rFonts w:ascii="宋体" w:hint="eastAsia"/>
          <w:kern w:val="0"/>
          <w:szCs w:val="20"/>
        </w:rPr>
        <w:t>滴定</w:t>
      </w:r>
      <w:r>
        <w:rPr>
          <w:rFonts w:ascii="宋体"/>
          <w:kern w:val="0"/>
          <w:szCs w:val="20"/>
        </w:rPr>
        <w:t>溶液的体积，</w:t>
      </w:r>
      <w:r>
        <w:rPr>
          <w:rFonts w:hint="eastAsia"/>
          <w:color w:val="000000"/>
        </w:rPr>
        <w:t>单位为毫升（</w:t>
      </w:r>
      <w:r>
        <w:rPr>
          <w:rFonts w:ascii="宋体"/>
          <w:kern w:val="0"/>
          <w:szCs w:val="20"/>
        </w:rPr>
        <w:t>mL</w:t>
      </w:r>
      <w:r>
        <w:rPr>
          <w:rFonts w:ascii="宋体" w:hint="eastAsia"/>
          <w:kern w:val="0"/>
          <w:szCs w:val="20"/>
        </w:rPr>
        <w:t>）；</w:t>
      </w:r>
    </w:p>
    <w:p w:rsidR="00540AAD" w:rsidRDefault="00237ECE">
      <w:pPr>
        <w:widowControl/>
        <w:autoSpaceDE w:val="0"/>
        <w:autoSpaceDN w:val="0"/>
        <w:ind w:firstLineChars="200" w:firstLine="420"/>
        <w:rPr>
          <w:rFonts w:ascii="宋体" w:eastAsia="宋体"/>
          <w:kern w:val="0"/>
          <w:szCs w:val="20"/>
        </w:rPr>
      </w:pPr>
      <w:r>
        <w:rPr>
          <w:rFonts w:ascii="宋体" w:hint="eastAsia"/>
          <w:kern w:val="0"/>
          <w:szCs w:val="20"/>
        </w:rPr>
        <w:t>V</w:t>
      </w:r>
      <w:r>
        <w:rPr>
          <w:rFonts w:ascii="宋体" w:hint="eastAsia"/>
          <w:kern w:val="0"/>
          <w:szCs w:val="20"/>
          <w:vertAlign w:val="subscript"/>
        </w:rPr>
        <w:t>0</w:t>
      </w:r>
      <w:r>
        <w:rPr>
          <w:rFonts w:ascii="宋体"/>
          <w:kern w:val="0"/>
          <w:szCs w:val="20"/>
        </w:rPr>
        <w:t>──</w:t>
      </w:r>
      <w:r>
        <w:rPr>
          <w:rFonts w:ascii="宋体" w:hint="eastAsia"/>
          <w:kern w:val="0"/>
          <w:szCs w:val="20"/>
        </w:rPr>
        <w:t>空白所消耗</w:t>
      </w:r>
      <w:r>
        <w:rPr>
          <w:rFonts w:ascii="宋体"/>
          <w:kern w:val="0"/>
          <w:szCs w:val="20"/>
        </w:rPr>
        <w:t>碘酸</w:t>
      </w:r>
      <w:proofErr w:type="gramStart"/>
      <w:r>
        <w:rPr>
          <w:rFonts w:ascii="宋体"/>
          <w:kern w:val="0"/>
          <w:szCs w:val="20"/>
        </w:rPr>
        <w:t>钾标准</w:t>
      </w:r>
      <w:proofErr w:type="gramEnd"/>
      <w:r>
        <w:rPr>
          <w:rFonts w:ascii="宋体" w:hint="eastAsia"/>
          <w:kern w:val="0"/>
          <w:szCs w:val="20"/>
        </w:rPr>
        <w:t>滴定</w:t>
      </w:r>
      <w:r>
        <w:rPr>
          <w:rFonts w:ascii="宋体"/>
          <w:kern w:val="0"/>
          <w:szCs w:val="20"/>
        </w:rPr>
        <w:t>溶液的体积，</w:t>
      </w:r>
      <w:r>
        <w:rPr>
          <w:rFonts w:hint="eastAsia"/>
          <w:color w:val="000000"/>
        </w:rPr>
        <w:t>单位为毫升（</w:t>
      </w:r>
      <w:r>
        <w:rPr>
          <w:rFonts w:ascii="宋体"/>
          <w:kern w:val="0"/>
          <w:szCs w:val="20"/>
        </w:rPr>
        <w:t>mL</w:t>
      </w:r>
      <w:r>
        <w:rPr>
          <w:rFonts w:ascii="宋体" w:hint="eastAsia"/>
          <w:kern w:val="0"/>
          <w:szCs w:val="20"/>
        </w:rPr>
        <w:t>）；</w:t>
      </w:r>
    </w:p>
    <w:p w:rsidR="00540AAD" w:rsidRDefault="00237ECE">
      <w:pPr>
        <w:widowControl/>
        <w:autoSpaceDE w:val="0"/>
        <w:autoSpaceDN w:val="0"/>
        <w:ind w:firstLineChars="200" w:firstLine="420"/>
        <w:rPr>
          <w:rFonts w:ascii="宋体" w:eastAsia="宋体"/>
          <w:kern w:val="0"/>
          <w:szCs w:val="20"/>
        </w:rPr>
      </w:pPr>
      <w:r>
        <w:rPr>
          <w:rFonts w:ascii="宋体" w:hint="eastAsia"/>
          <w:kern w:val="0"/>
          <w:szCs w:val="20"/>
        </w:rPr>
        <w:t>16.03</w:t>
      </w:r>
      <w:r>
        <w:rPr>
          <w:rFonts w:ascii="宋体"/>
          <w:kern w:val="0"/>
          <w:szCs w:val="20"/>
        </w:rPr>
        <w:t>──</w:t>
      </w:r>
      <w:r>
        <w:rPr>
          <w:rFonts w:ascii="宋体" w:hint="eastAsia"/>
          <w:kern w:val="0"/>
          <w:szCs w:val="20"/>
        </w:rPr>
        <w:t>1/2硫的摩尔质量，单位</w:t>
      </w:r>
      <w:proofErr w:type="gramStart"/>
      <w:r>
        <w:rPr>
          <w:rFonts w:ascii="宋体" w:hint="eastAsia"/>
          <w:kern w:val="0"/>
          <w:szCs w:val="20"/>
        </w:rPr>
        <w:t>为克每摩尔</w:t>
      </w:r>
      <w:proofErr w:type="gramEnd"/>
      <w:r>
        <w:rPr>
          <w:rFonts w:ascii="宋体" w:hint="eastAsia"/>
          <w:kern w:val="0"/>
          <w:szCs w:val="20"/>
        </w:rPr>
        <w:t>（g/</w:t>
      </w:r>
      <w:proofErr w:type="spellStart"/>
      <w:r>
        <w:rPr>
          <w:rFonts w:ascii="宋体"/>
          <w:kern w:val="0"/>
          <w:szCs w:val="20"/>
        </w:rPr>
        <w:t>mol</w:t>
      </w:r>
      <w:proofErr w:type="spellEnd"/>
      <w:r>
        <w:rPr>
          <w:rFonts w:ascii="宋体" w:hint="eastAsia"/>
          <w:kern w:val="0"/>
          <w:szCs w:val="20"/>
        </w:rPr>
        <w:t>)；</w:t>
      </w:r>
    </w:p>
    <w:p w:rsidR="00540AAD" w:rsidRDefault="00237ECE">
      <w:pPr>
        <w:widowControl/>
        <w:autoSpaceDE w:val="0"/>
        <w:autoSpaceDN w:val="0"/>
        <w:ind w:firstLineChars="200" w:firstLine="420"/>
        <w:rPr>
          <w:rFonts w:ascii="宋体"/>
          <w:kern w:val="0"/>
          <w:szCs w:val="20"/>
        </w:rPr>
      </w:pPr>
      <w:r>
        <w:rPr>
          <w:rFonts w:ascii="宋体"/>
          <w:kern w:val="0"/>
          <w:szCs w:val="20"/>
        </w:rPr>
        <w:t>m</w:t>
      </w:r>
      <w:r>
        <w:rPr>
          <w:rFonts w:ascii="宋体"/>
          <w:kern w:val="0"/>
          <w:szCs w:val="20"/>
        </w:rPr>
        <w:t>──</w:t>
      </w:r>
      <w:r>
        <w:rPr>
          <w:rFonts w:ascii="宋体" w:hint="eastAsia"/>
          <w:kern w:val="0"/>
          <w:szCs w:val="20"/>
        </w:rPr>
        <w:t>试料</w:t>
      </w:r>
      <w:r>
        <w:rPr>
          <w:rFonts w:ascii="宋体"/>
          <w:kern w:val="0"/>
          <w:szCs w:val="20"/>
        </w:rPr>
        <w:t>的质量，</w:t>
      </w:r>
      <w:r>
        <w:rPr>
          <w:rFonts w:hint="eastAsia"/>
          <w:color w:val="000000"/>
        </w:rPr>
        <w:t>单位为克（</w:t>
      </w:r>
      <w:r>
        <w:rPr>
          <w:rFonts w:ascii="宋体" w:hint="eastAsia"/>
          <w:kern w:val="0"/>
          <w:szCs w:val="20"/>
        </w:rPr>
        <w:t>g</w:t>
      </w:r>
      <w:r>
        <w:rPr>
          <w:rFonts w:hint="eastAsia"/>
          <w:color w:val="000000"/>
        </w:rPr>
        <w:t>）</w:t>
      </w:r>
      <w:r>
        <w:rPr>
          <w:rFonts w:ascii="宋体"/>
          <w:kern w:val="0"/>
          <w:szCs w:val="20"/>
        </w:rPr>
        <w:t>。</w:t>
      </w:r>
    </w:p>
    <w:p w:rsidR="00540AAD" w:rsidRDefault="00237ECE">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计算结果表示到小数点后2位。</w:t>
      </w:r>
    </w:p>
    <w:p w:rsidR="00540AAD" w:rsidRDefault="00237ECE">
      <w:pPr>
        <w:pStyle w:val="a1"/>
      </w:pPr>
      <w:r>
        <w:rPr>
          <w:rFonts w:hint="eastAsia"/>
        </w:rPr>
        <w:t>试验结果与讨论</w:t>
      </w:r>
    </w:p>
    <w:p w:rsidR="00540AAD" w:rsidRDefault="00237ECE">
      <w:pPr>
        <w:pStyle w:val="a2"/>
      </w:pPr>
      <w:r>
        <w:rPr>
          <w:rFonts w:hint="eastAsia"/>
        </w:rPr>
        <w:t>单双吸收瓶对结果的影响</w:t>
      </w:r>
    </w:p>
    <w:p w:rsidR="00540AAD" w:rsidRDefault="00237ECE">
      <w:pPr>
        <w:pStyle w:val="ae"/>
      </w:pPr>
      <w:r>
        <w:rPr>
          <w:rFonts w:hint="eastAsia"/>
        </w:rPr>
        <w:t>在相同条件下，对四个样品进行单吸收瓶和双吸收瓶的测定，数据如表2。</w:t>
      </w:r>
    </w:p>
    <w:p w:rsidR="00540AAD" w:rsidRDefault="00237ECE">
      <w:pPr>
        <w:pStyle w:val="a5"/>
        <w:ind w:left="3780"/>
        <w:jc w:val="left"/>
      </w:pPr>
      <w:r>
        <w:rPr>
          <w:rFonts w:hint="eastAsia"/>
        </w:rPr>
        <w:t>单双吸收瓶对结果的影响</w:t>
      </w:r>
    </w:p>
    <w:tbl>
      <w:tblPr>
        <w:tblStyle w:val="ac"/>
        <w:tblW w:w="833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3100"/>
        <w:gridCol w:w="3188"/>
      </w:tblGrid>
      <w:tr w:rsidR="00540AAD">
        <w:tc>
          <w:tcPr>
            <w:tcW w:w="2050" w:type="dxa"/>
          </w:tcPr>
          <w:p w:rsidR="00540AAD" w:rsidRDefault="00237ECE">
            <w:pPr>
              <w:pStyle w:val="ae"/>
              <w:jc w:val="center"/>
            </w:pPr>
            <w:r>
              <w:rPr>
                <w:rFonts w:hint="eastAsia"/>
              </w:rPr>
              <w:t>样品名称</w:t>
            </w:r>
          </w:p>
        </w:tc>
        <w:tc>
          <w:tcPr>
            <w:tcW w:w="3100" w:type="dxa"/>
          </w:tcPr>
          <w:p w:rsidR="00540AAD" w:rsidRDefault="00237ECE">
            <w:pPr>
              <w:pStyle w:val="ae"/>
              <w:ind w:firstLineChars="100" w:firstLine="210"/>
              <w:jc w:val="center"/>
            </w:pPr>
            <w:r>
              <w:rPr>
                <w:rFonts w:hint="eastAsia"/>
              </w:rPr>
              <w:t>单吸收</w:t>
            </w:r>
            <w:proofErr w:type="gramStart"/>
            <w:r>
              <w:rPr>
                <w:rFonts w:hint="eastAsia"/>
              </w:rPr>
              <w:t>瓶数据</w:t>
            </w:r>
            <w:proofErr w:type="gramEnd"/>
            <w:r>
              <w:rPr>
                <w:rFonts w:hint="eastAsia"/>
              </w:rPr>
              <w:t>%</w:t>
            </w:r>
          </w:p>
        </w:tc>
        <w:tc>
          <w:tcPr>
            <w:tcW w:w="3188" w:type="dxa"/>
          </w:tcPr>
          <w:p w:rsidR="00540AAD" w:rsidRDefault="00237ECE">
            <w:pPr>
              <w:pStyle w:val="ae"/>
              <w:ind w:firstLineChars="0" w:firstLine="0"/>
              <w:jc w:val="center"/>
            </w:pPr>
            <w:r>
              <w:rPr>
                <w:rFonts w:hint="eastAsia"/>
              </w:rPr>
              <w:t>双吸收</w:t>
            </w:r>
            <w:proofErr w:type="gramStart"/>
            <w:r>
              <w:rPr>
                <w:rFonts w:hint="eastAsia"/>
              </w:rPr>
              <w:t>瓶数据</w:t>
            </w:r>
            <w:proofErr w:type="gramEnd"/>
            <w:r>
              <w:rPr>
                <w:rFonts w:hint="eastAsia"/>
              </w:rPr>
              <w:t>%</w:t>
            </w:r>
          </w:p>
        </w:tc>
      </w:tr>
      <w:tr w:rsidR="00540AAD">
        <w:tc>
          <w:tcPr>
            <w:tcW w:w="2050" w:type="dxa"/>
          </w:tcPr>
          <w:p w:rsidR="00540AAD" w:rsidRDefault="00237ECE">
            <w:pPr>
              <w:pStyle w:val="ae"/>
              <w:jc w:val="center"/>
              <w:rPr>
                <w:rFonts w:ascii="Times New Roman"/>
                <w:color w:val="000000"/>
                <w:szCs w:val="21"/>
              </w:rPr>
            </w:pPr>
            <w:r>
              <w:rPr>
                <w:rFonts w:ascii="Times New Roman" w:hint="eastAsia"/>
                <w:color w:val="000000"/>
                <w:szCs w:val="21"/>
              </w:rPr>
              <w:t>ZBK326</w:t>
            </w:r>
            <w:r>
              <w:rPr>
                <w:rFonts w:ascii="Times New Roman" w:hint="eastAsia"/>
                <w:color w:val="000000"/>
                <w:szCs w:val="21"/>
              </w:rPr>
              <w:t>硫铁矿（推荐值</w:t>
            </w:r>
            <w:r>
              <w:rPr>
                <w:rFonts w:ascii="Times New Roman" w:hint="eastAsia"/>
                <w:color w:val="000000"/>
                <w:szCs w:val="21"/>
              </w:rPr>
              <w:t>19.68%</w:t>
            </w:r>
            <w:r>
              <w:rPr>
                <w:rFonts w:ascii="Times New Roman" w:hint="eastAsia"/>
                <w:color w:val="000000"/>
                <w:szCs w:val="21"/>
              </w:rPr>
              <w:t>）</w:t>
            </w:r>
          </w:p>
        </w:tc>
        <w:tc>
          <w:tcPr>
            <w:tcW w:w="3100"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18.84 18.63 19.12 18.38 19.32</w:t>
            </w:r>
          </w:p>
        </w:tc>
        <w:tc>
          <w:tcPr>
            <w:tcW w:w="3188"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19.56 19.66 19.43 19.83 19.83</w:t>
            </w:r>
          </w:p>
        </w:tc>
      </w:tr>
      <w:tr w:rsidR="00540AAD">
        <w:tc>
          <w:tcPr>
            <w:tcW w:w="2050" w:type="dxa"/>
          </w:tcPr>
          <w:p w:rsidR="00540AAD" w:rsidRDefault="00237ECE">
            <w:pPr>
              <w:pStyle w:val="ae"/>
              <w:jc w:val="center"/>
              <w:rPr>
                <w:rFonts w:ascii="Times New Roman"/>
                <w:color w:val="000000"/>
                <w:szCs w:val="21"/>
              </w:rPr>
            </w:pPr>
            <w:r>
              <w:rPr>
                <w:rFonts w:ascii="Times New Roman" w:hint="eastAsia"/>
                <w:color w:val="000000"/>
                <w:szCs w:val="21"/>
              </w:rPr>
              <w:t>样品</w:t>
            </w:r>
            <w:r>
              <w:rPr>
                <w:rFonts w:ascii="Times New Roman" w:hint="eastAsia"/>
                <w:color w:val="000000"/>
                <w:szCs w:val="21"/>
              </w:rPr>
              <w:t>1</w:t>
            </w:r>
          </w:p>
        </w:tc>
        <w:tc>
          <w:tcPr>
            <w:tcW w:w="3100"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35.66 36.89 33.23 36.87 34.56</w:t>
            </w:r>
          </w:p>
        </w:tc>
        <w:tc>
          <w:tcPr>
            <w:tcW w:w="3188"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37.66 38.94 36.69 37.88 36.71</w:t>
            </w:r>
          </w:p>
        </w:tc>
      </w:tr>
      <w:tr w:rsidR="00540AAD">
        <w:tc>
          <w:tcPr>
            <w:tcW w:w="2050" w:type="dxa"/>
          </w:tcPr>
          <w:p w:rsidR="00540AAD" w:rsidRDefault="00237ECE">
            <w:pPr>
              <w:pStyle w:val="ae"/>
              <w:jc w:val="center"/>
              <w:rPr>
                <w:rFonts w:ascii="Times New Roman"/>
                <w:color w:val="000000"/>
                <w:szCs w:val="21"/>
              </w:rPr>
            </w:pPr>
            <w:r>
              <w:rPr>
                <w:rFonts w:ascii="Times New Roman" w:hint="eastAsia"/>
                <w:color w:val="000000"/>
                <w:szCs w:val="21"/>
              </w:rPr>
              <w:t>样品</w:t>
            </w:r>
            <w:r>
              <w:rPr>
                <w:rFonts w:ascii="Times New Roman" w:hint="eastAsia"/>
                <w:color w:val="000000"/>
                <w:szCs w:val="21"/>
              </w:rPr>
              <w:t>2</w:t>
            </w:r>
          </w:p>
        </w:tc>
        <w:tc>
          <w:tcPr>
            <w:tcW w:w="3100"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45.96 48.36 48.51 47.36 45.60</w:t>
            </w:r>
          </w:p>
        </w:tc>
        <w:tc>
          <w:tcPr>
            <w:tcW w:w="3188"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52.69 51.94 52.69 53.23 53.01</w:t>
            </w:r>
          </w:p>
        </w:tc>
      </w:tr>
      <w:tr w:rsidR="00540AAD">
        <w:tc>
          <w:tcPr>
            <w:tcW w:w="2050" w:type="dxa"/>
          </w:tcPr>
          <w:p w:rsidR="00540AAD" w:rsidRDefault="00237ECE">
            <w:pPr>
              <w:pStyle w:val="ae"/>
              <w:jc w:val="center"/>
              <w:rPr>
                <w:rFonts w:ascii="Times New Roman"/>
                <w:color w:val="000000"/>
                <w:szCs w:val="21"/>
              </w:rPr>
            </w:pPr>
            <w:r>
              <w:rPr>
                <w:rFonts w:ascii="Times New Roman" w:hint="eastAsia"/>
                <w:color w:val="000000"/>
                <w:szCs w:val="21"/>
              </w:rPr>
              <w:t>样品</w:t>
            </w:r>
            <w:r>
              <w:rPr>
                <w:rFonts w:ascii="Times New Roman" w:hint="eastAsia"/>
                <w:color w:val="000000"/>
                <w:szCs w:val="21"/>
              </w:rPr>
              <w:t>3</w:t>
            </w:r>
          </w:p>
        </w:tc>
        <w:tc>
          <w:tcPr>
            <w:tcW w:w="3100"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70.31 71.11 69.56 69.78 71.66</w:t>
            </w:r>
          </w:p>
        </w:tc>
        <w:tc>
          <w:tcPr>
            <w:tcW w:w="3188" w:type="dxa"/>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78.69 79.28 78.41 77.54 77.96</w:t>
            </w:r>
          </w:p>
        </w:tc>
      </w:tr>
    </w:tbl>
    <w:p w:rsidR="00540AAD" w:rsidRDefault="00237ECE">
      <w:pPr>
        <w:pStyle w:val="ae"/>
      </w:pPr>
      <w:r>
        <w:rPr>
          <w:rFonts w:hint="eastAsia"/>
        </w:rPr>
        <w:t>结论：由单</w:t>
      </w:r>
      <w:proofErr w:type="gramStart"/>
      <w:r>
        <w:rPr>
          <w:rFonts w:hint="eastAsia"/>
        </w:rPr>
        <w:t>瓶数据</w:t>
      </w:r>
      <w:proofErr w:type="gramEnd"/>
      <w:r>
        <w:rPr>
          <w:rFonts w:hint="eastAsia"/>
        </w:rPr>
        <w:t>可知，硫含量越高，大量SO</w:t>
      </w:r>
      <w:r>
        <w:rPr>
          <w:rFonts w:hint="eastAsia"/>
          <w:vertAlign w:val="subscript"/>
        </w:rPr>
        <w:t>2</w:t>
      </w:r>
      <w:r>
        <w:rPr>
          <w:rFonts w:hint="eastAsia"/>
        </w:rPr>
        <w:t>快速释放出来，单瓶吸收</w:t>
      </w:r>
      <w:proofErr w:type="gramStart"/>
      <w:r>
        <w:rPr>
          <w:rFonts w:hint="eastAsia"/>
        </w:rPr>
        <w:t>液很快</w:t>
      </w:r>
      <w:proofErr w:type="gramEnd"/>
      <w:r>
        <w:rPr>
          <w:rFonts w:hint="eastAsia"/>
        </w:rPr>
        <w:t>达到饱和，滴定液来不及与之反应，导致大量SO</w:t>
      </w:r>
      <w:r>
        <w:rPr>
          <w:rFonts w:hint="eastAsia"/>
          <w:vertAlign w:val="subscript"/>
        </w:rPr>
        <w:t>2</w:t>
      </w:r>
      <w:r>
        <w:rPr>
          <w:rFonts w:hint="eastAsia"/>
        </w:rPr>
        <w:t>气泡穿过饱和吸收液排到空气中，造成结果偏低；双瓶吸收液可解决这一问题，故采用双吸收瓶。</w:t>
      </w:r>
    </w:p>
    <w:p w:rsidR="00540AAD" w:rsidRDefault="00237ECE">
      <w:pPr>
        <w:pStyle w:val="a2"/>
      </w:pPr>
      <w:r>
        <w:rPr>
          <w:rFonts w:hint="eastAsia"/>
        </w:rPr>
        <w:lastRenderedPageBreak/>
        <w:t>温度对结果的影响</w:t>
      </w:r>
    </w:p>
    <w:p w:rsidR="00540AAD" w:rsidRDefault="00237ECE">
      <w:pPr>
        <w:pStyle w:val="ae"/>
        <w:rPr>
          <w:rFonts w:ascii="Times New Roman"/>
        </w:rPr>
      </w:pPr>
      <w:r>
        <w:rPr>
          <w:rFonts w:ascii="Times New Roman" w:hint="eastAsia"/>
        </w:rPr>
        <w:t>分别调节温度</w:t>
      </w:r>
      <w:r>
        <w:rPr>
          <w:rFonts w:ascii="Times New Roman" w:hint="eastAsia"/>
        </w:rPr>
        <w:t>1100</w:t>
      </w:r>
      <w:r>
        <w:rPr>
          <w:rFonts w:ascii="Times New Roman" w:hint="eastAsia"/>
        </w:rPr>
        <w:t>℃、</w:t>
      </w:r>
      <w:r>
        <w:rPr>
          <w:rFonts w:ascii="Times New Roman" w:hint="eastAsia"/>
        </w:rPr>
        <w:t>1250</w:t>
      </w:r>
      <w:r>
        <w:rPr>
          <w:rFonts w:ascii="Times New Roman" w:hint="eastAsia"/>
        </w:rPr>
        <w:t>℃，三个样品在相同条件下，测定数据如表</w:t>
      </w:r>
      <w:r>
        <w:rPr>
          <w:rFonts w:ascii="Times New Roman" w:hint="eastAsia"/>
        </w:rPr>
        <w:t>3</w:t>
      </w:r>
      <w:r>
        <w:rPr>
          <w:rFonts w:ascii="Times New Roman" w:hint="eastAsia"/>
        </w:rPr>
        <w:t>。</w:t>
      </w:r>
    </w:p>
    <w:p w:rsidR="00540AAD" w:rsidRDefault="00237ECE">
      <w:pPr>
        <w:pStyle w:val="a5"/>
        <w:tabs>
          <w:tab w:val="left" w:pos="360"/>
        </w:tabs>
        <w:ind w:left="3780"/>
        <w:jc w:val="left"/>
      </w:pPr>
      <w:r>
        <w:rPr>
          <w:rFonts w:hint="eastAsia"/>
        </w:rPr>
        <w:t>温度对结果的影响</w:t>
      </w:r>
    </w:p>
    <w:tbl>
      <w:tblPr>
        <w:tblW w:w="8487" w:type="dxa"/>
        <w:jc w:val="center"/>
        <w:tblLayout w:type="fixed"/>
        <w:tblLook w:val="04A0" w:firstRow="1" w:lastRow="0" w:firstColumn="1" w:lastColumn="0" w:noHBand="0" w:noVBand="1"/>
      </w:tblPr>
      <w:tblGrid>
        <w:gridCol w:w="1364"/>
        <w:gridCol w:w="2364"/>
        <w:gridCol w:w="4759"/>
      </w:tblGrid>
      <w:tr w:rsidR="00540AAD">
        <w:trPr>
          <w:trHeight w:val="285"/>
          <w:jc w:val="center"/>
        </w:trPr>
        <w:tc>
          <w:tcPr>
            <w:tcW w:w="1364" w:type="dxa"/>
            <w:tcBorders>
              <w:top w:val="single" w:sz="4" w:space="0" w:color="auto"/>
              <w:left w:val="single" w:sz="4" w:space="0" w:color="auto"/>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温度℃</w:t>
            </w:r>
          </w:p>
        </w:tc>
        <w:tc>
          <w:tcPr>
            <w:tcW w:w="2364" w:type="dxa"/>
            <w:tcBorders>
              <w:top w:val="single" w:sz="4" w:space="0" w:color="auto"/>
              <w:left w:val="nil"/>
              <w:bottom w:val="single" w:sz="4" w:space="0" w:color="auto"/>
              <w:right w:val="single" w:sz="4" w:space="0" w:color="auto"/>
            </w:tcBorders>
            <w:noWrap/>
            <w:vAlign w:val="center"/>
          </w:tcPr>
          <w:p w:rsidR="00540AAD" w:rsidRDefault="00237ECE">
            <w:pPr>
              <w:widowControl/>
              <w:ind w:firstLineChars="200" w:firstLine="420"/>
              <w:jc w:val="left"/>
              <w:rPr>
                <w:rFonts w:eastAsia="宋体"/>
                <w:color w:val="000000"/>
                <w:kern w:val="0"/>
                <w:szCs w:val="21"/>
              </w:rPr>
            </w:pPr>
            <w:r>
              <w:rPr>
                <w:rFonts w:hint="eastAsia"/>
                <w:color w:val="000000"/>
                <w:kern w:val="0"/>
                <w:szCs w:val="21"/>
              </w:rPr>
              <w:t>样品名称</w:t>
            </w:r>
          </w:p>
        </w:tc>
        <w:tc>
          <w:tcPr>
            <w:tcW w:w="4759" w:type="dxa"/>
            <w:tcBorders>
              <w:top w:val="single" w:sz="4" w:space="0" w:color="auto"/>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测定值</w:t>
            </w:r>
            <w:r>
              <w:rPr>
                <w:rFonts w:hint="eastAsia"/>
                <w:color w:val="000000"/>
                <w:kern w:val="0"/>
                <w:szCs w:val="21"/>
              </w:rPr>
              <w:t>%</w:t>
            </w:r>
          </w:p>
        </w:tc>
      </w:tr>
      <w:tr w:rsidR="00540AAD">
        <w:trPr>
          <w:trHeight w:val="285"/>
          <w:jc w:val="center"/>
        </w:trPr>
        <w:tc>
          <w:tcPr>
            <w:tcW w:w="1364" w:type="dxa"/>
            <w:vMerge w:val="restart"/>
            <w:tcBorders>
              <w:top w:val="nil"/>
              <w:left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1100</w:t>
            </w:r>
          </w:p>
        </w:tc>
        <w:tc>
          <w:tcPr>
            <w:tcW w:w="2364" w:type="dxa"/>
            <w:tcBorders>
              <w:top w:val="nil"/>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样品1</w:t>
            </w:r>
          </w:p>
        </w:tc>
        <w:tc>
          <w:tcPr>
            <w:tcW w:w="4759" w:type="dxa"/>
            <w:tcBorders>
              <w:top w:val="nil"/>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 xml:space="preserve">39.27 35.41 37.33 35.20 38.42  </w:t>
            </w:r>
          </w:p>
        </w:tc>
      </w:tr>
      <w:tr w:rsidR="00540AAD">
        <w:trPr>
          <w:trHeight w:val="285"/>
          <w:jc w:val="center"/>
        </w:trPr>
        <w:tc>
          <w:tcPr>
            <w:tcW w:w="1364" w:type="dxa"/>
            <w:vMerge/>
            <w:tcBorders>
              <w:left w:val="single" w:sz="4" w:space="0" w:color="auto"/>
              <w:right w:val="single" w:sz="4" w:space="0" w:color="auto"/>
            </w:tcBorders>
            <w:noWrap/>
            <w:vAlign w:val="center"/>
          </w:tcPr>
          <w:p w:rsidR="00540AAD" w:rsidRDefault="00540AAD">
            <w:pPr>
              <w:widowControl/>
              <w:jc w:val="center"/>
              <w:rPr>
                <w:rFonts w:eastAsia="宋体"/>
                <w:color w:val="000000"/>
                <w:kern w:val="0"/>
                <w:szCs w:val="21"/>
              </w:rPr>
            </w:pPr>
          </w:p>
        </w:tc>
        <w:tc>
          <w:tcPr>
            <w:tcW w:w="2364" w:type="dxa"/>
            <w:tcBorders>
              <w:top w:val="nil"/>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样品2</w:t>
            </w:r>
          </w:p>
        </w:tc>
        <w:tc>
          <w:tcPr>
            <w:tcW w:w="4759" w:type="dxa"/>
            <w:tcBorders>
              <w:top w:val="nil"/>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 xml:space="preserve">53.16 50.41 52.11 49.37 49.96 </w:t>
            </w:r>
          </w:p>
        </w:tc>
      </w:tr>
      <w:tr w:rsidR="00540AAD">
        <w:trPr>
          <w:trHeight w:val="285"/>
          <w:jc w:val="center"/>
        </w:trPr>
        <w:tc>
          <w:tcPr>
            <w:tcW w:w="1364" w:type="dxa"/>
            <w:vMerge/>
            <w:tcBorders>
              <w:left w:val="single" w:sz="4" w:space="0" w:color="auto"/>
              <w:bottom w:val="single" w:sz="4" w:space="0" w:color="auto"/>
              <w:right w:val="single" w:sz="4" w:space="0" w:color="auto"/>
            </w:tcBorders>
            <w:noWrap/>
            <w:vAlign w:val="center"/>
          </w:tcPr>
          <w:p w:rsidR="00540AAD" w:rsidRDefault="00540AAD">
            <w:pPr>
              <w:widowControl/>
              <w:jc w:val="center"/>
              <w:rPr>
                <w:rFonts w:eastAsia="宋体"/>
                <w:color w:val="000000"/>
                <w:kern w:val="0"/>
                <w:szCs w:val="21"/>
              </w:rPr>
            </w:pPr>
          </w:p>
        </w:tc>
        <w:tc>
          <w:tcPr>
            <w:tcW w:w="2364"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样品3</w:t>
            </w:r>
          </w:p>
        </w:tc>
        <w:tc>
          <w:tcPr>
            <w:tcW w:w="4759" w:type="dxa"/>
            <w:tcBorders>
              <w:top w:val="single" w:sz="4" w:space="0" w:color="auto"/>
              <w:left w:val="nil"/>
              <w:bottom w:val="single" w:sz="4" w:space="0" w:color="auto"/>
              <w:right w:val="single" w:sz="4" w:space="0" w:color="auto"/>
            </w:tcBorders>
            <w:noWrap/>
            <w:vAlign w:val="center"/>
          </w:tcPr>
          <w:p w:rsidR="00540AAD" w:rsidRDefault="00237ECE">
            <w:pPr>
              <w:widowControl/>
              <w:jc w:val="center"/>
              <w:rPr>
                <w:color w:val="000000"/>
                <w:kern w:val="0"/>
                <w:szCs w:val="21"/>
              </w:rPr>
            </w:pPr>
            <w:r>
              <w:rPr>
                <w:rFonts w:hint="eastAsia"/>
                <w:color w:val="000000"/>
                <w:kern w:val="0"/>
                <w:szCs w:val="21"/>
              </w:rPr>
              <w:t>77.63 75.69 73.41 74.23 76.56</w:t>
            </w:r>
          </w:p>
        </w:tc>
      </w:tr>
      <w:tr w:rsidR="00540AAD">
        <w:trPr>
          <w:trHeight w:val="285"/>
          <w:jc w:val="center"/>
        </w:trPr>
        <w:tc>
          <w:tcPr>
            <w:tcW w:w="1364" w:type="dxa"/>
            <w:vMerge w:val="restart"/>
            <w:tcBorders>
              <w:top w:val="single" w:sz="4" w:space="0" w:color="auto"/>
              <w:left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1250</w:t>
            </w:r>
          </w:p>
        </w:tc>
        <w:tc>
          <w:tcPr>
            <w:tcW w:w="2364"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样品1</w:t>
            </w:r>
          </w:p>
        </w:tc>
        <w:tc>
          <w:tcPr>
            <w:tcW w:w="4759" w:type="dxa"/>
            <w:tcBorders>
              <w:top w:val="single" w:sz="4" w:space="0" w:color="auto"/>
              <w:left w:val="nil"/>
              <w:bottom w:val="single" w:sz="4" w:space="0" w:color="auto"/>
              <w:right w:val="single" w:sz="4" w:space="0" w:color="auto"/>
            </w:tcBorders>
            <w:noWrap/>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37.66 38.94 36.69 37.88 36.71</w:t>
            </w:r>
          </w:p>
        </w:tc>
      </w:tr>
      <w:tr w:rsidR="00540AAD">
        <w:trPr>
          <w:trHeight w:val="285"/>
          <w:jc w:val="center"/>
        </w:trPr>
        <w:tc>
          <w:tcPr>
            <w:tcW w:w="1364" w:type="dxa"/>
            <w:vMerge/>
            <w:tcBorders>
              <w:left w:val="single" w:sz="4" w:space="0" w:color="auto"/>
              <w:right w:val="single" w:sz="4" w:space="0" w:color="auto"/>
            </w:tcBorders>
            <w:noWrap/>
            <w:vAlign w:val="center"/>
          </w:tcPr>
          <w:p w:rsidR="00540AAD" w:rsidRDefault="00540AAD">
            <w:pPr>
              <w:widowControl/>
              <w:jc w:val="center"/>
              <w:rPr>
                <w:color w:val="000000"/>
                <w:kern w:val="0"/>
                <w:szCs w:val="21"/>
              </w:rPr>
            </w:pPr>
          </w:p>
        </w:tc>
        <w:tc>
          <w:tcPr>
            <w:tcW w:w="2364"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样品2</w:t>
            </w:r>
          </w:p>
        </w:tc>
        <w:tc>
          <w:tcPr>
            <w:tcW w:w="4759" w:type="dxa"/>
            <w:tcBorders>
              <w:top w:val="single" w:sz="4" w:space="0" w:color="auto"/>
              <w:left w:val="nil"/>
              <w:bottom w:val="single" w:sz="4" w:space="0" w:color="auto"/>
              <w:right w:val="single" w:sz="4" w:space="0" w:color="auto"/>
            </w:tcBorders>
            <w:noWrap/>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52.69 51.94 52.69 53.23 53.01</w:t>
            </w:r>
          </w:p>
        </w:tc>
      </w:tr>
      <w:tr w:rsidR="00540AAD">
        <w:trPr>
          <w:trHeight w:val="285"/>
          <w:jc w:val="center"/>
        </w:trPr>
        <w:tc>
          <w:tcPr>
            <w:tcW w:w="1364" w:type="dxa"/>
            <w:vMerge/>
            <w:tcBorders>
              <w:left w:val="single" w:sz="4" w:space="0" w:color="auto"/>
              <w:bottom w:val="single" w:sz="4" w:space="0" w:color="auto"/>
              <w:right w:val="single" w:sz="4" w:space="0" w:color="auto"/>
            </w:tcBorders>
            <w:noWrap/>
            <w:vAlign w:val="center"/>
          </w:tcPr>
          <w:p w:rsidR="00540AAD" w:rsidRDefault="00540AAD">
            <w:pPr>
              <w:widowControl/>
              <w:jc w:val="center"/>
              <w:rPr>
                <w:color w:val="000000"/>
                <w:kern w:val="0"/>
                <w:szCs w:val="21"/>
              </w:rPr>
            </w:pPr>
          </w:p>
        </w:tc>
        <w:tc>
          <w:tcPr>
            <w:tcW w:w="2364"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样品3</w:t>
            </w:r>
          </w:p>
        </w:tc>
        <w:tc>
          <w:tcPr>
            <w:tcW w:w="4759" w:type="dxa"/>
            <w:tcBorders>
              <w:top w:val="single" w:sz="4" w:space="0" w:color="auto"/>
              <w:left w:val="nil"/>
              <w:bottom w:val="single" w:sz="4" w:space="0" w:color="auto"/>
              <w:right w:val="single" w:sz="4" w:space="0" w:color="auto"/>
            </w:tcBorders>
            <w:noWrap/>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78.69 79.28 78.41 77.54 77.96</w:t>
            </w:r>
          </w:p>
        </w:tc>
      </w:tr>
    </w:tbl>
    <w:p w:rsidR="00540AAD" w:rsidRDefault="00237ECE">
      <w:pPr>
        <w:pStyle w:val="ae"/>
      </w:pPr>
      <w:r>
        <w:rPr>
          <w:rFonts w:hint="eastAsia"/>
        </w:rPr>
        <w:t>结论：1100℃结果重复性较差，故采用较稳定结果的1250℃。</w:t>
      </w:r>
    </w:p>
    <w:p w:rsidR="00540AAD" w:rsidRDefault="00237ECE">
      <w:pPr>
        <w:pStyle w:val="a2"/>
      </w:pPr>
      <w:r>
        <w:rPr>
          <w:rFonts w:hint="eastAsia"/>
        </w:rPr>
        <w:t>氧气流量对结果的影响</w:t>
      </w:r>
    </w:p>
    <w:p w:rsidR="00540AAD" w:rsidRDefault="00237ECE">
      <w:pPr>
        <w:pStyle w:val="ae"/>
        <w:rPr>
          <w:rFonts w:ascii="Times New Roman"/>
          <w:szCs w:val="21"/>
        </w:rPr>
      </w:pPr>
      <w:r>
        <w:rPr>
          <w:rFonts w:hint="eastAsia"/>
        </w:rPr>
        <w:t>调节转子流量计1000ml/min左右（约4.0气泡/秒）、700ml/min左右（约2.5气泡/秒）、300ml/min左右（约1.0气泡/秒）</w:t>
      </w:r>
      <w:r>
        <w:rPr>
          <w:rFonts w:ascii="Times New Roman" w:hint="eastAsia"/>
          <w:szCs w:val="21"/>
        </w:rPr>
        <w:t>，相同条件下，测定数据如表</w:t>
      </w:r>
      <w:r>
        <w:rPr>
          <w:rFonts w:ascii="Times New Roman" w:hint="eastAsia"/>
          <w:szCs w:val="21"/>
        </w:rPr>
        <w:t>4</w:t>
      </w:r>
      <w:r>
        <w:rPr>
          <w:rFonts w:ascii="Times New Roman" w:hint="eastAsia"/>
          <w:szCs w:val="21"/>
        </w:rPr>
        <w:t>。</w:t>
      </w:r>
    </w:p>
    <w:p w:rsidR="00540AAD" w:rsidRDefault="00237ECE">
      <w:pPr>
        <w:pStyle w:val="a5"/>
        <w:tabs>
          <w:tab w:val="left" w:pos="360"/>
        </w:tabs>
        <w:ind w:left="3780"/>
        <w:jc w:val="both"/>
      </w:pPr>
      <w:r>
        <w:rPr>
          <w:rFonts w:hint="eastAsia"/>
        </w:rPr>
        <w:t>氧气流量对结果的影响</w:t>
      </w:r>
    </w:p>
    <w:tbl>
      <w:tblPr>
        <w:tblW w:w="8602" w:type="dxa"/>
        <w:jc w:val="center"/>
        <w:tblLayout w:type="fixed"/>
        <w:tblLook w:val="04A0" w:firstRow="1" w:lastRow="0" w:firstColumn="1" w:lastColumn="0" w:noHBand="0" w:noVBand="1"/>
      </w:tblPr>
      <w:tblGrid>
        <w:gridCol w:w="1545"/>
        <w:gridCol w:w="3175"/>
        <w:gridCol w:w="3882"/>
      </w:tblGrid>
      <w:tr w:rsidR="00540AAD">
        <w:trPr>
          <w:trHeight w:val="285"/>
          <w:jc w:val="center"/>
        </w:trPr>
        <w:tc>
          <w:tcPr>
            <w:tcW w:w="1545" w:type="dxa"/>
            <w:tcBorders>
              <w:top w:val="single" w:sz="4" w:space="0" w:color="auto"/>
              <w:left w:val="single" w:sz="4" w:space="0" w:color="auto"/>
              <w:bottom w:val="single" w:sz="4" w:space="0" w:color="auto"/>
              <w:right w:val="single" w:sz="4" w:space="0" w:color="auto"/>
            </w:tcBorders>
            <w:noWrap/>
            <w:vAlign w:val="center"/>
          </w:tcPr>
          <w:p w:rsidR="00540AAD" w:rsidRDefault="00237ECE">
            <w:pPr>
              <w:widowControl/>
              <w:rPr>
                <w:rFonts w:eastAsia="宋体"/>
                <w:color w:val="000000"/>
                <w:kern w:val="0"/>
                <w:szCs w:val="21"/>
              </w:rPr>
            </w:pPr>
            <w:r>
              <w:rPr>
                <w:rFonts w:eastAsia="宋体" w:hint="eastAsia"/>
                <w:color w:val="000000"/>
                <w:kern w:val="0"/>
                <w:szCs w:val="21"/>
              </w:rPr>
              <w:t>流量</w:t>
            </w:r>
            <w:r>
              <w:rPr>
                <w:rFonts w:eastAsia="宋体" w:hint="eastAsia"/>
                <w:color w:val="000000"/>
                <w:kern w:val="0"/>
                <w:szCs w:val="21"/>
              </w:rPr>
              <w:t>ml/min</w:t>
            </w:r>
          </w:p>
        </w:tc>
        <w:tc>
          <w:tcPr>
            <w:tcW w:w="3175" w:type="dxa"/>
            <w:tcBorders>
              <w:top w:val="single" w:sz="4" w:space="0" w:color="auto"/>
              <w:left w:val="nil"/>
              <w:bottom w:val="single" w:sz="4" w:space="0" w:color="auto"/>
              <w:right w:val="single" w:sz="4" w:space="0" w:color="auto"/>
            </w:tcBorders>
            <w:noWrap/>
            <w:vAlign w:val="center"/>
          </w:tcPr>
          <w:p w:rsidR="00540AAD" w:rsidRDefault="00237ECE">
            <w:pPr>
              <w:widowControl/>
              <w:ind w:firstLineChars="400" w:firstLine="840"/>
              <w:rPr>
                <w:rFonts w:eastAsia="宋体"/>
                <w:color w:val="000000"/>
                <w:kern w:val="0"/>
                <w:szCs w:val="21"/>
              </w:rPr>
            </w:pPr>
            <w:r>
              <w:rPr>
                <w:rFonts w:hint="eastAsia"/>
                <w:color w:val="000000"/>
                <w:kern w:val="0"/>
                <w:szCs w:val="21"/>
              </w:rPr>
              <w:t>样品名称</w:t>
            </w:r>
          </w:p>
        </w:tc>
        <w:tc>
          <w:tcPr>
            <w:tcW w:w="3882" w:type="dxa"/>
            <w:tcBorders>
              <w:top w:val="single" w:sz="4" w:space="0" w:color="auto"/>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测定值</w:t>
            </w:r>
            <w:r>
              <w:rPr>
                <w:rFonts w:hint="eastAsia"/>
                <w:color w:val="000000"/>
                <w:kern w:val="0"/>
                <w:szCs w:val="21"/>
              </w:rPr>
              <w:t>%</w:t>
            </w:r>
          </w:p>
        </w:tc>
      </w:tr>
      <w:tr w:rsidR="00540AAD">
        <w:trPr>
          <w:trHeight w:val="348"/>
          <w:jc w:val="center"/>
        </w:trPr>
        <w:tc>
          <w:tcPr>
            <w:tcW w:w="1545" w:type="dxa"/>
            <w:tcBorders>
              <w:top w:val="nil"/>
              <w:left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1000</w:t>
            </w:r>
          </w:p>
        </w:tc>
        <w:tc>
          <w:tcPr>
            <w:tcW w:w="3175" w:type="dxa"/>
            <w:vMerge w:val="restart"/>
            <w:tcBorders>
              <w:top w:val="nil"/>
              <w:left w:val="nil"/>
              <w:right w:val="single" w:sz="4" w:space="0" w:color="auto"/>
            </w:tcBorders>
            <w:noWrap/>
          </w:tcPr>
          <w:p w:rsidR="00540AAD" w:rsidRDefault="00540AAD">
            <w:pPr>
              <w:pStyle w:val="ae"/>
              <w:ind w:firstLineChars="0" w:firstLine="0"/>
              <w:rPr>
                <w:rFonts w:ascii="Times New Roman"/>
                <w:color w:val="000000"/>
                <w:szCs w:val="21"/>
              </w:rPr>
            </w:pPr>
          </w:p>
          <w:p w:rsidR="00540AAD" w:rsidRDefault="00237ECE">
            <w:pPr>
              <w:pStyle w:val="ae"/>
              <w:ind w:firstLineChars="0" w:firstLine="0"/>
              <w:rPr>
                <w:color w:val="000000"/>
                <w:szCs w:val="21"/>
              </w:rPr>
            </w:pPr>
            <w:r>
              <w:rPr>
                <w:rFonts w:ascii="Times New Roman" w:hint="eastAsia"/>
                <w:color w:val="000000"/>
                <w:szCs w:val="21"/>
              </w:rPr>
              <w:t>ZBK326</w:t>
            </w:r>
            <w:r>
              <w:rPr>
                <w:rFonts w:ascii="Times New Roman" w:hint="eastAsia"/>
                <w:color w:val="000000"/>
                <w:szCs w:val="21"/>
              </w:rPr>
              <w:t>硫铁矿（推荐值</w:t>
            </w:r>
            <w:r>
              <w:rPr>
                <w:rFonts w:ascii="Times New Roman" w:hint="eastAsia"/>
                <w:color w:val="000000"/>
                <w:szCs w:val="21"/>
              </w:rPr>
              <w:t>19.68%</w:t>
            </w:r>
            <w:r>
              <w:rPr>
                <w:rFonts w:ascii="Times New Roman" w:hint="eastAsia"/>
                <w:color w:val="000000"/>
                <w:szCs w:val="21"/>
              </w:rPr>
              <w:t>）</w:t>
            </w:r>
          </w:p>
        </w:tc>
        <w:tc>
          <w:tcPr>
            <w:tcW w:w="3882" w:type="dxa"/>
            <w:tcBorders>
              <w:top w:val="nil"/>
              <w:left w:val="nil"/>
              <w:bottom w:val="single" w:sz="4" w:space="0" w:color="auto"/>
              <w:right w:val="single" w:sz="4" w:space="0" w:color="auto"/>
            </w:tcBorders>
            <w:noWrap/>
            <w:vAlign w:val="center"/>
          </w:tcPr>
          <w:p w:rsidR="00540AAD" w:rsidRDefault="00237ECE">
            <w:pPr>
              <w:pStyle w:val="ae"/>
              <w:ind w:firstLineChars="0" w:firstLine="0"/>
              <w:jc w:val="center"/>
              <w:rPr>
                <w:color w:val="000000"/>
                <w:szCs w:val="21"/>
              </w:rPr>
            </w:pPr>
            <w:r>
              <w:rPr>
                <w:rFonts w:ascii="Times New Roman" w:hint="eastAsia"/>
                <w:color w:val="000000"/>
                <w:szCs w:val="21"/>
              </w:rPr>
              <w:t>19.62 19.33 18.96 19.06 19.77</w:t>
            </w:r>
          </w:p>
        </w:tc>
      </w:tr>
      <w:tr w:rsidR="00540AAD">
        <w:trPr>
          <w:trHeight w:val="392"/>
          <w:jc w:val="center"/>
        </w:trPr>
        <w:tc>
          <w:tcPr>
            <w:tcW w:w="1545" w:type="dxa"/>
            <w:tcBorders>
              <w:top w:val="single" w:sz="4" w:space="0" w:color="auto"/>
              <w:left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700</w:t>
            </w:r>
          </w:p>
        </w:tc>
        <w:tc>
          <w:tcPr>
            <w:tcW w:w="3175" w:type="dxa"/>
            <w:vMerge/>
            <w:tcBorders>
              <w:left w:val="nil"/>
              <w:right w:val="single" w:sz="4" w:space="0" w:color="auto"/>
            </w:tcBorders>
            <w:noWrap/>
          </w:tcPr>
          <w:p w:rsidR="00540AAD" w:rsidRDefault="00540AAD">
            <w:pPr>
              <w:pStyle w:val="ae"/>
              <w:rPr>
                <w:color w:val="000000"/>
                <w:szCs w:val="21"/>
              </w:rPr>
            </w:pPr>
          </w:p>
        </w:tc>
        <w:tc>
          <w:tcPr>
            <w:tcW w:w="3882" w:type="dxa"/>
            <w:tcBorders>
              <w:top w:val="single" w:sz="4" w:space="0" w:color="auto"/>
              <w:left w:val="nil"/>
              <w:right w:val="single" w:sz="4" w:space="0" w:color="auto"/>
            </w:tcBorders>
            <w:noWrap/>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19.56 19.66 19.43 19.83 19.83</w:t>
            </w:r>
          </w:p>
        </w:tc>
      </w:tr>
      <w:tr w:rsidR="00540AAD">
        <w:trPr>
          <w:trHeight w:val="376"/>
          <w:jc w:val="center"/>
        </w:trPr>
        <w:tc>
          <w:tcPr>
            <w:tcW w:w="1545" w:type="dxa"/>
            <w:tcBorders>
              <w:top w:val="single" w:sz="4" w:space="0" w:color="auto"/>
              <w:left w:val="single" w:sz="4" w:space="0" w:color="auto"/>
              <w:bottom w:val="single" w:sz="4" w:space="0" w:color="auto"/>
              <w:right w:val="single" w:sz="4" w:space="0" w:color="auto"/>
            </w:tcBorders>
            <w:noWrap/>
            <w:vAlign w:val="center"/>
          </w:tcPr>
          <w:p w:rsidR="00540AAD" w:rsidRDefault="00237ECE">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300</w:t>
            </w:r>
          </w:p>
        </w:tc>
        <w:tc>
          <w:tcPr>
            <w:tcW w:w="3175" w:type="dxa"/>
            <w:vMerge/>
            <w:tcBorders>
              <w:left w:val="nil"/>
              <w:bottom w:val="single" w:sz="4" w:space="0" w:color="auto"/>
              <w:right w:val="single" w:sz="4" w:space="0" w:color="auto"/>
            </w:tcBorders>
            <w:noWrap/>
          </w:tcPr>
          <w:p w:rsidR="00540AAD" w:rsidRDefault="00540AAD">
            <w:pPr>
              <w:widowControl/>
              <w:jc w:val="center"/>
              <w:rPr>
                <w:rFonts w:ascii="Times New Roman" w:eastAsia="宋体" w:hAnsi="Times New Roman" w:cs="Times New Roman"/>
                <w:color w:val="000000"/>
                <w:kern w:val="0"/>
                <w:szCs w:val="21"/>
              </w:rPr>
            </w:pPr>
          </w:p>
        </w:tc>
        <w:tc>
          <w:tcPr>
            <w:tcW w:w="3882" w:type="dxa"/>
            <w:tcBorders>
              <w:top w:val="single" w:sz="4" w:space="0" w:color="auto"/>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eastAsia="宋体" w:hint="eastAsia"/>
                <w:color w:val="000000"/>
                <w:kern w:val="0"/>
                <w:szCs w:val="21"/>
              </w:rPr>
              <w:t>19.32 18.96 19.62 18.08 19.06</w:t>
            </w:r>
          </w:p>
        </w:tc>
      </w:tr>
    </w:tbl>
    <w:p w:rsidR="00540AAD" w:rsidRDefault="00237ECE">
      <w:pPr>
        <w:pStyle w:val="ae"/>
      </w:pPr>
      <w:r>
        <w:rPr>
          <w:rFonts w:hint="eastAsia"/>
        </w:rPr>
        <w:t>结论：通氧流量较低时，结果重复性较差；故采用700ml/min左右（约2.5气泡/秒），</w:t>
      </w:r>
      <w:proofErr w:type="gramStart"/>
      <w:r>
        <w:rPr>
          <w:rFonts w:hint="eastAsia"/>
        </w:rPr>
        <w:t>同时当硫含量</w:t>
      </w:r>
      <w:proofErr w:type="gramEnd"/>
      <w:r>
        <w:rPr>
          <w:rFonts w:hint="eastAsia"/>
        </w:rPr>
        <w:t>较高时，可适当调高气流量。</w:t>
      </w:r>
    </w:p>
    <w:p w:rsidR="00540AAD" w:rsidRDefault="00237ECE">
      <w:pPr>
        <w:pStyle w:val="a2"/>
      </w:pPr>
      <w:proofErr w:type="gramStart"/>
      <w:r>
        <w:rPr>
          <w:rFonts w:hint="eastAsia"/>
        </w:rPr>
        <w:t>称样量对</w:t>
      </w:r>
      <w:proofErr w:type="gramEnd"/>
      <w:r>
        <w:rPr>
          <w:rFonts w:hint="eastAsia"/>
        </w:rPr>
        <w:t>结果的影响</w:t>
      </w:r>
    </w:p>
    <w:p w:rsidR="00540AAD" w:rsidRDefault="00237ECE">
      <w:pPr>
        <w:pStyle w:val="ae"/>
        <w:rPr>
          <w:szCs w:val="21"/>
        </w:rPr>
      </w:pPr>
      <w:r>
        <w:rPr>
          <w:rFonts w:hint="eastAsia"/>
          <w:szCs w:val="21"/>
        </w:rPr>
        <w:t>本燃烧法使用的88mm</w:t>
      </w:r>
      <w:proofErr w:type="gramStart"/>
      <w:r>
        <w:rPr>
          <w:rFonts w:hint="eastAsia"/>
          <w:szCs w:val="21"/>
        </w:rPr>
        <w:t>瓷舟</w:t>
      </w:r>
      <w:proofErr w:type="gramEnd"/>
      <w:r>
        <w:rPr>
          <w:rFonts w:hint="eastAsia"/>
          <w:szCs w:val="21"/>
        </w:rPr>
        <w:t>,</w:t>
      </w:r>
      <w:proofErr w:type="gramStart"/>
      <w:r>
        <w:rPr>
          <w:rFonts w:hint="eastAsia"/>
          <w:szCs w:val="21"/>
        </w:rPr>
        <w:t>称样量不易</w:t>
      </w:r>
      <w:proofErr w:type="gramEnd"/>
      <w:r>
        <w:rPr>
          <w:rFonts w:hint="eastAsia"/>
          <w:szCs w:val="21"/>
        </w:rPr>
        <w:t>过大，不宜超过0.05g,且应均匀平铺厚度一致。本法分析各含量样品结果较稳定，为使燃烧反应高效快速，故不同含量样品的</w:t>
      </w:r>
      <w:proofErr w:type="gramStart"/>
      <w:r>
        <w:rPr>
          <w:rFonts w:hint="eastAsia"/>
          <w:szCs w:val="21"/>
        </w:rPr>
        <w:t>称样量有所不同</w:t>
      </w:r>
      <w:proofErr w:type="gramEnd"/>
      <w:r>
        <w:rPr>
          <w:rFonts w:hint="eastAsia"/>
          <w:szCs w:val="21"/>
        </w:rPr>
        <w:t>，见表1。</w:t>
      </w:r>
    </w:p>
    <w:p w:rsidR="00540AAD" w:rsidRDefault="00237ECE">
      <w:pPr>
        <w:pStyle w:val="a2"/>
      </w:pPr>
      <w:r>
        <w:rPr>
          <w:rFonts w:hint="eastAsia"/>
        </w:rPr>
        <w:t>助燃剂的使用对结果的影响</w:t>
      </w:r>
    </w:p>
    <w:p w:rsidR="00540AAD" w:rsidRDefault="00237ECE">
      <w:pPr>
        <w:pStyle w:val="ae"/>
        <w:rPr>
          <w:szCs w:val="21"/>
        </w:rPr>
      </w:pPr>
      <w:r>
        <w:rPr>
          <w:rFonts w:hint="eastAsia"/>
          <w:szCs w:val="21"/>
        </w:rPr>
        <w:t>相同条件下，对不同含量的三个样品，加入助燃剂三氧化钨测定，数据如表5。</w:t>
      </w:r>
    </w:p>
    <w:p w:rsidR="00540AAD" w:rsidRDefault="00237ECE">
      <w:pPr>
        <w:pStyle w:val="a5"/>
        <w:tabs>
          <w:tab w:val="left" w:pos="360"/>
        </w:tabs>
        <w:ind w:left="3780"/>
        <w:jc w:val="both"/>
        <w:rPr>
          <w:rFonts w:eastAsia="宋体"/>
          <w:szCs w:val="21"/>
        </w:rPr>
      </w:pPr>
      <w:r>
        <w:rPr>
          <w:rFonts w:hint="eastAsia"/>
        </w:rPr>
        <w:t>助燃剂的使用对结果的影响</w:t>
      </w:r>
    </w:p>
    <w:tbl>
      <w:tblPr>
        <w:tblW w:w="8593" w:type="dxa"/>
        <w:jc w:val="center"/>
        <w:tblLayout w:type="fixed"/>
        <w:tblLook w:val="04A0" w:firstRow="1" w:lastRow="0" w:firstColumn="1" w:lastColumn="0" w:noHBand="0" w:noVBand="1"/>
      </w:tblPr>
      <w:tblGrid>
        <w:gridCol w:w="1965"/>
        <w:gridCol w:w="2353"/>
        <w:gridCol w:w="4275"/>
      </w:tblGrid>
      <w:tr w:rsidR="00540AAD">
        <w:trPr>
          <w:trHeight w:val="285"/>
          <w:jc w:val="center"/>
        </w:trPr>
        <w:tc>
          <w:tcPr>
            <w:tcW w:w="1965" w:type="dxa"/>
            <w:tcBorders>
              <w:top w:val="single" w:sz="4" w:space="0" w:color="auto"/>
              <w:left w:val="single" w:sz="4" w:space="0" w:color="auto"/>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eastAsia="宋体" w:hint="eastAsia"/>
                <w:color w:val="000000"/>
                <w:kern w:val="0"/>
                <w:szCs w:val="21"/>
              </w:rPr>
              <w:t>三氧化钨</w:t>
            </w:r>
          </w:p>
        </w:tc>
        <w:tc>
          <w:tcPr>
            <w:tcW w:w="2353" w:type="dxa"/>
            <w:tcBorders>
              <w:top w:val="single" w:sz="4" w:space="0" w:color="auto"/>
              <w:left w:val="nil"/>
              <w:bottom w:val="single" w:sz="4" w:space="0" w:color="auto"/>
              <w:right w:val="single" w:sz="4" w:space="0" w:color="auto"/>
            </w:tcBorders>
            <w:noWrap/>
            <w:vAlign w:val="center"/>
          </w:tcPr>
          <w:p w:rsidR="00540AAD" w:rsidRDefault="00237ECE">
            <w:pPr>
              <w:widowControl/>
              <w:ind w:firstLineChars="200" w:firstLine="420"/>
              <w:jc w:val="left"/>
              <w:rPr>
                <w:rFonts w:eastAsia="宋体"/>
                <w:color w:val="000000"/>
                <w:kern w:val="0"/>
                <w:szCs w:val="21"/>
              </w:rPr>
            </w:pPr>
            <w:r>
              <w:rPr>
                <w:rFonts w:hint="eastAsia"/>
                <w:color w:val="000000"/>
                <w:kern w:val="0"/>
                <w:szCs w:val="21"/>
              </w:rPr>
              <w:t>样品名称</w:t>
            </w:r>
          </w:p>
        </w:tc>
        <w:tc>
          <w:tcPr>
            <w:tcW w:w="4275" w:type="dxa"/>
            <w:tcBorders>
              <w:top w:val="single" w:sz="4" w:space="0" w:color="auto"/>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测定值</w:t>
            </w:r>
            <w:r>
              <w:rPr>
                <w:rFonts w:hint="eastAsia"/>
                <w:color w:val="000000"/>
                <w:kern w:val="0"/>
                <w:szCs w:val="21"/>
              </w:rPr>
              <w:t>%</w:t>
            </w:r>
          </w:p>
        </w:tc>
      </w:tr>
      <w:tr w:rsidR="00540AAD">
        <w:trPr>
          <w:trHeight w:val="285"/>
          <w:jc w:val="center"/>
        </w:trPr>
        <w:tc>
          <w:tcPr>
            <w:tcW w:w="1965" w:type="dxa"/>
            <w:vMerge w:val="restart"/>
            <w:tcBorders>
              <w:top w:val="nil"/>
              <w:left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eastAsia="宋体" w:hint="eastAsia"/>
                <w:color w:val="000000"/>
                <w:kern w:val="0"/>
                <w:szCs w:val="21"/>
              </w:rPr>
              <w:t>加入助燃剂</w:t>
            </w:r>
          </w:p>
        </w:tc>
        <w:tc>
          <w:tcPr>
            <w:tcW w:w="2353" w:type="dxa"/>
            <w:tcBorders>
              <w:top w:val="nil"/>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样品1</w:t>
            </w:r>
          </w:p>
        </w:tc>
        <w:tc>
          <w:tcPr>
            <w:tcW w:w="4275" w:type="dxa"/>
            <w:tcBorders>
              <w:top w:val="nil"/>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 xml:space="preserve">37.27 36.41 37.33 36.20 36.42  </w:t>
            </w:r>
          </w:p>
        </w:tc>
      </w:tr>
      <w:tr w:rsidR="00540AAD">
        <w:trPr>
          <w:trHeight w:val="285"/>
          <w:jc w:val="center"/>
        </w:trPr>
        <w:tc>
          <w:tcPr>
            <w:tcW w:w="1965" w:type="dxa"/>
            <w:vMerge/>
            <w:tcBorders>
              <w:left w:val="single" w:sz="4" w:space="0" w:color="auto"/>
              <w:right w:val="single" w:sz="4" w:space="0" w:color="auto"/>
            </w:tcBorders>
            <w:noWrap/>
            <w:vAlign w:val="center"/>
          </w:tcPr>
          <w:p w:rsidR="00540AAD" w:rsidRDefault="00540AAD">
            <w:pPr>
              <w:widowControl/>
              <w:jc w:val="center"/>
              <w:rPr>
                <w:rFonts w:eastAsia="宋体"/>
                <w:color w:val="000000"/>
                <w:kern w:val="0"/>
                <w:szCs w:val="21"/>
              </w:rPr>
            </w:pPr>
          </w:p>
        </w:tc>
        <w:tc>
          <w:tcPr>
            <w:tcW w:w="2353" w:type="dxa"/>
            <w:tcBorders>
              <w:top w:val="nil"/>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样品2</w:t>
            </w:r>
          </w:p>
        </w:tc>
        <w:tc>
          <w:tcPr>
            <w:tcW w:w="4275" w:type="dxa"/>
            <w:tcBorders>
              <w:top w:val="nil"/>
              <w:left w:val="nil"/>
              <w:bottom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hint="eastAsia"/>
                <w:color w:val="000000"/>
                <w:kern w:val="0"/>
                <w:szCs w:val="21"/>
              </w:rPr>
              <w:t xml:space="preserve">53.16 52.41 52.11 51.37 51.96 </w:t>
            </w:r>
          </w:p>
        </w:tc>
      </w:tr>
      <w:tr w:rsidR="00540AAD">
        <w:trPr>
          <w:trHeight w:val="285"/>
          <w:jc w:val="center"/>
        </w:trPr>
        <w:tc>
          <w:tcPr>
            <w:tcW w:w="1965" w:type="dxa"/>
            <w:vMerge/>
            <w:tcBorders>
              <w:left w:val="single" w:sz="4" w:space="0" w:color="auto"/>
              <w:bottom w:val="single" w:sz="4" w:space="0" w:color="auto"/>
              <w:right w:val="single" w:sz="4" w:space="0" w:color="auto"/>
            </w:tcBorders>
            <w:noWrap/>
            <w:vAlign w:val="center"/>
          </w:tcPr>
          <w:p w:rsidR="00540AAD" w:rsidRDefault="00540AAD">
            <w:pPr>
              <w:widowControl/>
              <w:jc w:val="center"/>
              <w:rPr>
                <w:rFonts w:eastAsia="宋体"/>
                <w:color w:val="000000"/>
                <w:kern w:val="0"/>
                <w:szCs w:val="21"/>
              </w:rPr>
            </w:pPr>
          </w:p>
        </w:tc>
        <w:tc>
          <w:tcPr>
            <w:tcW w:w="2353"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样品3</w:t>
            </w:r>
          </w:p>
        </w:tc>
        <w:tc>
          <w:tcPr>
            <w:tcW w:w="4275" w:type="dxa"/>
            <w:tcBorders>
              <w:top w:val="single" w:sz="4" w:space="0" w:color="auto"/>
              <w:left w:val="nil"/>
              <w:bottom w:val="single" w:sz="4" w:space="0" w:color="auto"/>
              <w:right w:val="single" w:sz="4" w:space="0" w:color="auto"/>
            </w:tcBorders>
            <w:noWrap/>
            <w:vAlign w:val="center"/>
          </w:tcPr>
          <w:p w:rsidR="00540AAD" w:rsidRDefault="00237ECE">
            <w:pPr>
              <w:widowControl/>
              <w:jc w:val="center"/>
              <w:rPr>
                <w:color w:val="000000"/>
                <w:kern w:val="0"/>
                <w:szCs w:val="21"/>
              </w:rPr>
            </w:pPr>
            <w:r>
              <w:rPr>
                <w:rFonts w:hint="eastAsia"/>
                <w:color w:val="000000"/>
                <w:kern w:val="0"/>
                <w:szCs w:val="21"/>
              </w:rPr>
              <w:t>77.63 78.69 77.41 78.23 79.56</w:t>
            </w:r>
          </w:p>
        </w:tc>
      </w:tr>
      <w:tr w:rsidR="00540AAD">
        <w:trPr>
          <w:trHeight w:val="285"/>
          <w:jc w:val="center"/>
        </w:trPr>
        <w:tc>
          <w:tcPr>
            <w:tcW w:w="1965" w:type="dxa"/>
            <w:vMerge w:val="restart"/>
            <w:tcBorders>
              <w:top w:val="single" w:sz="4" w:space="0" w:color="auto"/>
              <w:left w:val="single" w:sz="4" w:space="0" w:color="auto"/>
              <w:right w:val="single" w:sz="4" w:space="0" w:color="auto"/>
            </w:tcBorders>
            <w:noWrap/>
            <w:vAlign w:val="center"/>
          </w:tcPr>
          <w:p w:rsidR="00540AAD" w:rsidRDefault="00237ECE">
            <w:pPr>
              <w:widowControl/>
              <w:jc w:val="center"/>
              <w:rPr>
                <w:rFonts w:eastAsia="宋体"/>
                <w:color w:val="000000"/>
                <w:kern w:val="0"/>
                <w:szCs w:val="21"/>
              </w:rPr>
            </w:pPr>
            <w:r>
              <w:rPr>
                <w:rFonts w:eastAsia="宋体" w:hint="eastAsia"/>
                <w:color w:val="000000"/>
                <w:kern w:val="0"/>
                <w:szCs w:val="21"/>
              </w:rPr>
              <w:t>不加助燃剂</w:t>
            </w:r>
          </w:p>
        </w:tc>
        <w:tc>
          <w:tcPr>
            <w:tcW w:w="2353"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样品1</w:t>
            </w:r>
          </w:p>
        </w:tc>
        <w:tc>
          <w:tcPr>
            <w:tcW w:w="4275" w:type="dxa"/>
            <w:tcBorders>
              <w:top w:val="single" w:sz="4" w:space="0" w:color="auto"/>
              <w:left w:val="nil"/>
              <w:bottom w:val="single" w:sz="4" w:space="0" w:color="auto"/>
              <w:right w:val="single" w:sz="4" w:space="0" w:color="auto"/>
            </w:tcBorders>
            <w:noWrap/>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37.66 38.94 36.69 37.88 36.71</w:t>
            </w:r>
          </w:p>
        </w:tc>
      </w:tr>
      <w:tr w:rsidR="00540AAD">
        <w:trPr>
          <w:trHeight w:val="285"/>
          <w:jc w:val="center"/>
        </w:trPr>
        <w:tc>
          <w:tcPr>
            <w:tcW w:w="1965" w:type="dxa"/>
            <w:vMerge/>
            <w:tcBorders>
              <w:left w:val="single" w:sz="4" w:space="0" w:color="auto"/>
              <w:right w:val="single" w:sz="4" w:space="0" w:color="auto"/>
            </w:tcBorders>
            <w:noWrap/>
            <w:vAlign w:val="center"/>
          </w:tcPr>
          <w:p w:rsidR="00540AAD" w:rsidRDefault="00540AAD">
            <w:pPr>
              <w:widowControl/>
              <w:jc w:val="center"/>
              <w:rPr>
                <w:color w:val="000000"/>
                <w:kern w:val="0"/>
                <w:szCs w:val="21"/>
              </w:rPr>
            </w:pPr>
          </w:p>
        </w:tc>
        <w:tc>
          <w:tcPr>
            <w:tcW w:w="2353"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样品2</w:t>
            </w:r>
          </w:p>
        </w:tc>
        <w:tc>
          <w:tcPr>
            <w:tcW w:w="4275" w:type="dxa"/>
            <w:tcBorders>
              <w:top w:val="single" w:sz="4" w:space="0" w:color="auto"/>
              <w:left w:val="nil"/>
              <w:bottom w:val="single" w:sz="4" w:space="0" w:color="auto"/>
              <w:right w:val="single" w:sz="4" w:space="0" w:color="auto"/>
            </w:tcBorders>
            <w:noWrap/>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52.69 51.94 52.69 53.23 53.01</w:t>
            </w:r>
          </w:p>
        </w:tc>
      </w:tr>
      <w:tr w:rsidR="00540AAD">
        <w:trPr>
          <w:trHeight w:val="285"/>
          <w:jc w:val="center"/>
        </w:trPr>
        <w:tc>
          <w:tcPr>
            <w:tcW w:w="1965" w:type="dxa"/>
            <w:vMerge/>
            <w:tcBorders>
              <w:left w:val="single" w:sz="4" w:space="0" w:color="auto"/>
              <w:bottom w:val="single" w:sz="4" w:space="0" w:color="auto"/>
              <w:right w:val="single" w:sz="4" w:space="0" w:color="auto"/>
            </w:tcBorders>
            <w:noWrap/>
            <w:vAlign w:val="center"/>
          </w:tcPr>
          <w:p w:rsidR="00540AAD" w:rsidRDefault="00540AAD">
            <w:pPr>
              <w:widowControl/>
              <w:jc w:val="center"/>
              <w:rPr>
                <w:color w:val="000000"/>
                <w:kern w:val="0"/>
                <w:szCs w:val="21"/>
              </w:rPr>
            </w:pPr>
          </w:p>
        </w:tc>
        <w:tc>
          <w:tcPr>
            <w:tcW w:w="2353" w:type="dxa"/>
            <w:tcBorders>
              <w:top w:val="single" w:sz="4" w:space="0" w:color="auto"/>
              <w:left w:val="nil"/>
              <w:bottom w:val="single" w:sz="4" w:space="0" w:color="auto"/>
              <w:right w:val="single" w:sz="4" w:space="0" w:color="auto"/>
            </w:tcBorders>
            <w:noWrap/>
          </w:tcPr>
          <w:p w:rsidR="00540AAD" w:rsidRDefault="00237ECE">
            <w:pPr>
              <w:pStyle w:val="ae"/>
              <w:jc w:val="left"/>
              <w:rPr>
                <w:color w:val="000000"/>
                <w:szCs w:val="21"/>
              </w:rPr>
            </w:pPr>
            <w:r>
              <w:rPr>
                <w:rFonts w:hint="eastAsia"/>
              </w:rPr>
              <w:t>样品3</w:t>
            </w:r>
          </w:p>
        </w:tc>
        <w:tc>
          <w:tcPr>
            <w:tcW w:w="4275" w:type="dxa"/>
            <w:tcBorders>
              <w:top w:val="single" w:sz="4" w:space="0" w:color="auto"/>
              <w:left w:val="nil"/>
              <w:bottom w:val="single" w:sz="4" w:space="0" w:color="auto"/>
              <w:right w:val="single" w:sz="4" w:space="0" w:color="auto"/>
            </w:tcBorders>
            <w:noWrap/>
          </w:tcPr>
          <w:p w:rsidR="00540AAD" w:rsidRDefault="00237ECE">
            <w:pPr>
              <w:pStyle w:val="ae"/>
              <w:ind w:firstLineChars="0" w:firstLine="0"/>
              <w:jc w:val="center"/>
              <w:rPr>
                <w:rFonts w:ascii="Times New Roman"/>
                <w:color w:val="000000"/>
                <w:szCs w:val="21"/>
              </w:rPr>
            </w:pPr>
            <w:r>
              <w:rPr>
                <w:rFonts w:ascii="Times New Roman" w:hint="eastAsia"/>
                <w:color w:val="000000"/>
                <w:szCs w:val="21"/>
              </w:rPr>
              <w:t>78.69 79.28 78.41 77.54 77.96</w:t>
            </w:r>
          </w:p>
        </w:tc>
      </w:tr>
    </w:tbl>
    <w:p w:rsidR="00540AAD" w:rsidRDefault="00237ECE">
      <w:pPr>
        <w:pStyle w:val="ae"/>
      </w:pPr>
      <w:r>
        <w:rPr>
          <w:rFonts w:hint="eastAsia"/>
        </w:rPr>
        <w:t>结论：对不同含量的样品使用助燃</w:t>
      </w:r>
      <w:proofErr w:type="gramStart"/>
      <w:r>
        <w:rPr>
          <w:rFonts w:hint="eastAsia"/>
        </w:rPr>
        <w:t>剂影响</w:t>
      </w:r>
      <w:proofErr w:type="gramEnd"/>
      <w:r>
        <w:rPr>
          <w:rFonts w:hint="eastAsia"/>
        </w:rPr>
        <w:t>不大，故不考虑助燃剂的使用。但注意，如样品中含硫酸盐较高时，因其分解温度较高，分解速度较慢，可以考虑使用助燃剂。</w:t>
      </w:r>
    </w:p>
    <w:p w:rsidR="00540AAD" w:rsidRDefault="00237ECE">
      <w:pPr>
        <w:pStyle w:val="a2"/>
      </w:pPr>
      <w:r>
        <w:rPr>
          <w:rFonts w:hint="eastAsia"/>
        </w:rPr>
        <w:lastRenderedPageBreak/>
        <w:t>精密度试验</w:t>
      </w:r>
    </w:p>
    <w:p w:rsidR="00540AAD" w:rsidRDefault="00237ECE">
      <w:pPr>
        <w:pStyle w:val="ae"/>
        <w:ind w:firstLine="440"/>
        <w:rPr>
          <w:rFonts w:hAnsi="宋体"/>
          <w:sz w:val="22"/>
          <w:szCs w:val="21"/>
        </w:rPr>
      </w:pPr>
      <w:r>
        <w:rPr>
          <w:rFonts w:ascii="Times New Roman"/>
          <w:sz w:val="22"/>
          <w:szCs w:val="21"/>
        </w:rPr>
        <w:t>对试验样品独立分析</w:t>
      </w:r>
      <w:r>
        <w:rPr>
          <w:rFonts w:ascii="Times New Roman"/>
          <w:sz w:val="22"/>
          <w:szCs w:val="21"/>
        </w:rPr>
        <w:t>11</w:t>
      </w:r>
      <w:r>
        <w:rPr>
          <w:rFonts w:ascii="Times New Roman"/>
          <w:sz w:val="22"/>
          <w:szCs w:val="21"/>
        </w:rPr>
        <w:t>次，结果见表</w:t>
      </w:r>
      <w:r>
        <w:rPr>
          <w:rFonts w:ascii="Times New Roman" w:hint="eastAsia"/>
          <w:sz w:val="22"/>
          <w:szCs w:val="21"/>
        </w:rPr>
        <w:t>6</w:t>
      </w:r>
      <w:r>
        <w:rPr>
          <w:rFonts w:ascii="Times New Roman"/>
          <w:sz w:val="22"/>
          <w:szCs w:val="21"/>
        </w:rPr>
        <w:t>，方法精密度在</w:t>
      </w:r>
      <w:r>
        <w:rPr>
          <w:rFonts w:ascii="Times New Roman" w:hint="eastAsia"/>
          <w:sz w:val="22"/>
          <w:szCs w:val="21"/>
        </w:rPr>
        <w:t>0.64</w:t>
      </w:r>
      <w:r>
        <w:rPr>
          <w:rFonts w:ascii="Times New Roman"/>
          <w:sz w:val="22"/>
          <w:szCs w:val="21"/>
        </w:rPr>
        <w:t>%</w:t>
      </w:r>
      <w:r>
        <w:rPr>
          <w:rFonts w:ascii="Times New Roman"/>
          <w:sz w:val="22"/>
          <w:szCs w:val="21"/>
        </w:rPr>
        <w:t>～</w:t>
      </w:r>
      <w:r>
        <w:rPr>
          <w:rFonts w:ascii="Times New Roman" w:hint="eastAsia"/>
          <w:sz w:val="22"/>
          <w:szCs w:val="21"/>
        </w:rPr>
        <w:t>1.46</w:t>
      </w:r>
      <w:r>
        <w:rPr>
          <w:rFonts w:ascii="Times New Roman"/>
          <w:sz w:val="22"/>
          <w:szCs w:val="21"/>
        </w:rPr>
        <w:t>%</w:t>
      </w:r>
      <w:r>
        <w:rPr>
          <w:rFonts w:ascii="Times New Roman"/>
          <w:sz w:val="22"/>
          <w:szCs w:val="21"/>
        </w:rPr>
        <w:t>之间，方法稳定</w:t>
      </w:r>
      <w:r>
        <w:rPr>
          <w:rFonts w:hint="eastAsia"/>
          <w:sz w:val="22"/>
          <w:szCs w:val="21"/>
        </w:rPr>
        <w:t>。</w:t>
      </w:r>
    </w:p>
    <w:p w:rsidR="00540AAD" w:rsidRDefault="00237ECE">
      <w:pPr>
        <w:pStyle w:val="a5"/>
        <w:tabs>
          <w:tab w:val="left" w:pos="360"/>
        </w:tabs>
        <w:ind w:left="3780"/>
        <w:jc w:val="left"/>
      </w:pPr>
      <w:r>
        <w:rPr>
          <w:rFonts w:hint="eastAsia"/>
        </w:rPr>
        <w:t>精密度试验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4225"/>
        <w:gridCol w:w="1109"/>
        <w:gridCol w:w="1843"/>
      </w:tblGrid>
      <w:tr w:rsidR="00540AAD">
        <w:trPr>
          <w:trHeight w:val="285"/>
        </w:trPr>
        <w:tc>
          <w:tcPr>
            <w:tcW w:w="2179" w:type="dxa"/>
            <w:noWrap/>
            <w:vAlign w:val="center"/>
          </w:tcPr>
          <w:p w:rsidR="00540AAD" w:rsidRDefault="00237ECE">
            <w:pPr>
              <w:widowControl/>
              <w:jc w:val="center"/>
              <w:rPr>
                <w:kern w:val="0"/>
                <w:szCs w:val="21"/>
              </w:rPr>
            </w:pPr>
            <w:r>
              <w:rPr>
                <w:kern w:val="0"/>
                <w:szCs w:val="21"/>
              </w:rPr>
              <w:t>样品名称</w:t>
            </w:r>
          </w:p>
        </w:tc>
        <w:tc>
          <w:tcPr>
            <w:tcW w:w="4225" w:type="dxa"/>
            <w:noWrap/>
            <w:vAlign w:val="center"/>
          </w:tcPr>
          <w:p w:rsidR="00540AAD" w:rsidRDefault="00237ECE">
            <w:pPr>
              <w:widowControl/>
              <w:jc w:val="center"/>
              <w:rPr>
                <w:rFonts w:eastAsia="宋体"/>
                <w:kern w:val="0"/>
                <w:szCs w:val="21"/>
              </w:rPr>
            </w:pPr>
            <w:r>
              <w:rPr>
                <w:kern w:val="0"/>
                <w:szCs w:val="21"/>
              </w:rPr>
              <w:t>分析结果</w:t>
            </w:r>
            <w:r>
              <w:rPr>
                <w:rFonts w:hint="eastAsia"/>
                <w:kern w:val="0"/>
                <w:szCs w:val="21"/>
              </w:rPr>
              <w:t xml:space="preserve"> %</w:t>
            </w:r>
            <w:r>
              <w:rPr>
                <w:rFonts w:hint="eastAsia"/>
                <w:kern w:val="0"/>
                <w:szCs w:val="21"/>
              </w:rPr>
              <w:t>（</w:t>
            </w:r>
            <w:r>
              <w:rPr>
                <w:rFonts w:hint="eastAsia"/>
                <w:kern w:val="0"/>
                <w:szCs w:val="21"/>
              </w:rPr>
              <w:t>n=11)</w:t>
            </w:r>
          </w:p>
        </w:tc>
        <w:tc>
          <w:tcPr>
            <w:tcW w:w="1109" w:type="dxa"/>
            <w:noWrap/>
            <w:vAlign w:val="center"/>
          </w:tcPr>
          <w:p w:rsidR="00540AAD" w:rsidRDefault="00237ECE">
            <w:pPr>
              <w:widowControl/>
              <w:jc w:val="center"/>
              <w:rPr>
                <w:rFonts w:eastAsia="宋体"/>
                <w:kern w:val="0"/>
                <w:szCs w:val="21"/>
              </w:rPr>
            </w:pPr>
            <w:r>
              <w:rPr>
                <w:kern w:val="0"/>
                <w:szCs w:val="21"/>
              </w:rPr>
              <w:t>平均值</w:t>
            </w:r>
            <w:r>
              <w:rPr>
                <w:rFonts w:hint="eastAsia"/>
                <w:kern w:val="0"/>
                <w:szCs w:val="21"/>
              </w:rPr>
              <w:t>%</w:t>
            </w:r>
          </w:p>
        </w:tc>
        <w:tc>
          <w:tcPr>
            <w:tcW w:w="1843" w:type="dxa"/>
            <w:noWrap/>
            <w:vAlign w:val="center"/>
          </w:tcPr>
          <w:p w:rsidR="00540AAD" w:rsidRDefault="00237ECE">
            <w:pPr>
              <w:widowControl/>
              <w:jc w:val="center"/>
              <w:rPr>
                <w:rFonts w:eastAsia="宋体"/>
                <w:kern w:val="0"/>
                <w:szCs w:val="21"/>
              </w:rPr>
            </w:pPr>
            <w:r>
              <w:rPr>
                <w:kern w:val="0"/>
                <w:szCs w:val="21"/>
              </w:rPr>
              <w:t>相对标准偏差</w:t>
            </w:r>
            <w:r>
              <w:rPr>
                <w:rFonts w:hint="eastAsia"/>
                <w:kern w:val="0"/>
                <w:szCs w:val="21"/>
              </w:rPr>
              <w:t>%</w:t>
            </w:r>
          </w:p>
        </w:tc>
      </w:tr>
      <w:tr w:rsidR="00540AAD">
        <w:trPr>
          <w:trHeight w:val="285"/>
        </w:trPr>
        <w:tc>
          <w:tcPr>
            <w:tcW w:w="2179" w:type="dxa"/>
            <w:noWrap/>
            <w:vAlign w:val="center"/>
          </w:tcPr>
          <w:p w:rsidR="00540AAD" w:rsidRDefault="00237ECE">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硫精矿检</w:t>
            </w:r>
            <w:r>
              <w:rPr>
                <w:rFonts w:ascii="Times New Roman" w:eastAsia="宋体" w:hAnsi="Times New Roman" w:cs="Times New Roman" w:hint="eastAsia"/>
                <w:kern w:val="0"/>
                <w:szCs w:val="21"/>
              </w:rPr>
              <w:t>210209</w:t>
            </w:r>
            <w:r>
              <w:rPr>
                <w:rFonts w:ascii="Times New Roman" w:eastAsia="宋体" w:hAnsi="Times New Roman" w:cs="Times New Roman" w:hint="eastAsia"/>
                <w:kern w:val="0"/>
                <w:szCs w:val="21"/>
              </w:rPr>
              <w:t>夜</w:t>
            </w:r>
          </w:p>
        </w:tc>
        <w:tc>
          <w:tcPr>
            <w:tcW w:w="4225" w:type="dxa"/>
            <w:noWrap/>
            <w:vAlign w:val="center"/>
          </w:tcPr>
          <w:p w:rsidR="00540AAD" w:rsidRDefault="00237ECE">
            <w:pPr>
              <w:widowControl/>
              <w:jc w:val="left"/>
              <w:rPr>
                <w:rFonts w:eastAsia="宋体"/>
                <w:kern w:val="0"/>
                <w:szCs w:val="21"/>
              </w:rPr>
            </w:pPr>
            <w:r>
              <w:rPr>
                <w:rFonts w:hint="eastAsia"/>
                <w:kern w:val="0"/>
                <w:szCs w:val="21"/>
              </w:rPr>
              <w:t xml:space="preserve">82.22 82.48 82.25 82.16 83.10 81.38 82.05 81.42 82.77 81.88 82.59 </w:t>
            </w:r>
          </w:p>
        </w:tc>
        <w:tc>
          <w:tcPr>
            <w:tcW w:w="1109" w:type="dxa"/>
            <w:noWrap/>
            <w:vAlign w:val="center"/>
          </w:tcPr>
          <w:p w:rsidR="00540AAD" w:rsidRDefault="00237ECE">
            <w:pPr>
              <w:widowControl/>
              <w:jc w:val="center"/>
              <w:rPr>
                <w:rFonts w:eastAsia="宋体"/>
                <w:kern w:val="0"/>
                <w:szCs w:val="21"/>
              </w:rPr>
            </w:pPr>
            <w:r>
              <w:rPr>
                <w:rFonts w:hint="eastAsia"/>
                <w:kern w:val="0"/>
                <w:szCs w:val="21"/>
              </w:rPr>
              <w:t>82.21</w:t>
            </w:r>
          </w:p>
        </w:tc>
        <w:tc>
          <w:tcPr>
            <w:tcW w:w="1843" w:type="dxa"/>
            <w:noWrap/>
            <w:vAlign w:val="center"/>
          </w:tcPr>
          <w:p w:rsidR="00540AAD" w:rsidRDefault="00237ECE">
            <w:pPr>
              <w:jc w:val="center"/>
              <w:rPr>
                <w:rFonts w:eastAsia="宋体"/>
              </w:rPr>
            </w:pPr>
            <w:r>
              <w:rPr>
                <w:rFonts w:hint="eastAsia"/>
              </w:rPr>
              <w:t>0.64</w:t>
            </w:r>
          </w:p>
        </w:tc>
      </w:tr>
      <w:tr w:rsidR="00540AAD">
        <w:trPr>
          <w:trHeight w:val="285"/>
        </w:trPr>
        <w:tc>
          <w:tcPr>
            <w:tcW w:w="2179" w:type="dxa"/>
            <w:noWrap/>
            <w:vAlign w:val="center"/>
          </w:tcPr>
          <w:p w:rsidR="00540AAD" w:rsidRDefault="00237ECE">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硫精矿检</w:t>
            </w:r>
            <w:r>
              <w:rPr>
                <w:rFonts w:ascii="Times New Roman" w:eastAsia="宋体" w:hAnsi="Times New Roman" w:cs="Times New Roman" w:hint="eastAsia"/>
                <w:kern w:val="0"/>
                <w:szCs w:val="21"/>
              </w:rPr>
              <w:t>210215</w:t>
            </w:r>
            <w:r>
              <w:rPr>
                <w:rFonts w:ascii="Times New Roman" w:eastAsia="宋体" w:hAnsi="Times New Roman" w:cs="Times New Roman" w:hint="eastAsia"/>
                <w:kern w:val="0"/>
                <w:szCs w:val="21"/>
              </w:rPr>
              <w:t>夜</w:t>
            </w:r>
          </w:p>
        </w:tc>
        <w:tc>
          <w:tcPr>
            <w:tcW w:w="4225" w:type="dxa"/>
            <w:noWrap/>
            <w:vAlign w:val="center"/>
          </w:tcPr>
          <w:p w:rsidR="00540AAD" w:rsidRDefault="00237ECE">
            <w:pPr>
              <w:widowControl/>
              <w:jc w:val="left"/>
              <w:rPr>
                <w:kern w:val="0"/>
                <w:szCs w:val="21"/>
              </w:rPr>
            </w:pPr>
            <w:r>
              <w:rPr>
                <w:rFonts w:hint="eastAsia"/>
              </w:rPr>
              <w:t>77.35 77.56 75.48 76.67 77.16 77.02 76.60 76.93 77.04 76.93 77.30</w:t>
            </w:r>
          </w:p>
        </w:tc>
        <w:tc>
          <w:tcPr>
            <w:tcW w:w="1109" w:type="dxa"/>
            <w:noWrap/>
            <w:vAlign w:val="center"/>
          </w:tcPr>
          <w:p w:rsidR="00540AAD" w:rsidRDefault="00237ECE">
            <w:pPr>
              <w:widowControl/>
              <w:jc w:val="center"/>
              <w:rPr>
                <w:rFonts w:eastAsia="宋体"/>
                <w:kern w:val="0"/>
                <w:szCs w:val="21"/>
              </w:rPr>
            </w:pPr>
            <w:r>
              <w:rPr>
                <w:rFonts w:hint="eastAsia"/>
                <w:kern w:val="0"/>
                <w:szCs w:val="21"/>
              </w:rPr>
              <w:t>76.91</w:t>
            </w:r>
          </w:p>
        </w:tc>
        <w:tc>
          <w:tcPr>
            <w:tcW w:w="1843" w:type="dxa"/>
            <w:noWrap/>
            <w:vAlign w:val="center"/>
          </w:tcPr>
          <w:p w:rsidR="00540AAD" w:rsidRDefault="00237ECE">
            <w:pPr>
              <w:jc w:val="center"/>
              <w:rPr>
                <w:rFonts w:eastAsia="宋体"/>
              </w:rPr>
            </w:pPr>
            <w:r>
              <w:rPr>
                <w:rFonts w:hint="eastAsia"/>
              </w:rPr>
              <w:t>0.72</w:t>
            </w:r>
          </w:p>
        </w:tc>
      </w:tr>
      <w:tr w:rsidR="00540AAD">
        <w:trPr>
          <w:trHeight w:val="285"/>
        </w:trPr>
        <w:tc>
          <w:tcPr>
            <w:tcW w:w="2179" w:type="dxa"/>
            <w:noWrap/>
            <w:vAlign w:val="center"/>
          </w:tcPr>
          <w:p w:rsidR="00540AAD" w:rsidRDefault="00237ECE">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硫精矿检</w:t>
            </w:r>
            <w:r>
              <w:rPr>
                <w:rFonts w:ascii="Times New Roman" w:eastAsia="宋体" w:hAnsi="Times New Roman" w:cs="Times New Roman" w:hint="eastAsia"/>
                <w:kern w:val="0"/>
                <w:szCs w:val="21"/>
              </w:rPr>
              <w:t>210218</w:t>
            </w:r>
            <w:r>
              <w:rPr>
                <w:rFonts w:ascii="Times New Roman" w:eastAsia="宋体" w:hAnsi="Times New Roman" w:cs="Times New Roman" w:hint="eastAsia"/>
                <w:kern w:val="0"/>
                <w:szCs w:val="21"/>
              </w:rPr>
              <w:t>夜</w:t>
            </w:r>
          </w:p>
        </w:tc>
        <w:tc>
          <w:tcPr>
            <w:tcW w:w="4225" w:type="dxa"/>
            <w:noWrap/>
            <w:vAlign w:val="center"/>
          </w:tcPr>
          <w:p w:rsidR="00540AAD" w:rsidRDefault="00237ECE">
            <w:pPr>
              <w:widowControl/>
              <w:jc w:val="left"/>
              <w:rPr>
                <w:rFonts w:eastAsia="宋体"/>
                <w:kern w:val="0"/>
                <w:szCs w:val="21"/>
              </w:rPr>
            </w:pPr>
            <w:r>
              <w:rPr>
                <w:rFonts w:hint="eastAsia"/>
                <w:kern w:val="0"/>
                <w:szCs w:val="21"/>
              </w:rPr>
              <w:t>68.82 68.46 68.80 68.49 68.34 69.13 68.70 68.60 68.34 68.15 68.19</w:t>
            </w:r>
          </w:p>
        </w:tc>
        <w:tc>
          <w:tcPr>
            <w:tcW w:w="1109" w:type="dxa"/>
            <w:noWrap/>
            <w:vAlign w:val="center"/>
          </w:tcPr>
          <w:p w:rsidR="00540AAD" w:rsidRDefault="00237ECE">
            <w:pPr>
              <w:widowControl/>
              <w:jc w:val="center"/>
              <w:rPr>
                <w:rFonts w:eastAsia="宋体"/>
                <w:kern w:val="0"/>
                <w:szCs w:val="21"/>
              </w:rPr>
            </w:pPr>
            <w:r>
              <w:rPr>
                <w:rFonts w:hint="eastAsia"/>
                <w:kern w:val="0"/>
                <w:szCs w:val="21"/>
              </w:rPr>
              <w:t>68.55</w:t>
            </w:r>
          </w:p>
        </w:tc>
        <w:tc>
          <w:tcPr>
            <w:tcW w:w="1843" w:type="dxa"/>
            <w:noWrap/>
            <w:vAlign w:val="center"/>
          </w:tcPr>
          <w:p w:rsidR="00540AAD" w:rsidRDefault="00237ECE">
            <w:pPr>
              <w:jc w:val="center"/>
              <w:rPr>
                <w:rFonts w:eastAsia="宋体"/>
              </w:rPr>
            </w:pPr>
            <w:r>
              <w:rPr>
                <w:rFonts w:hint="eastAsia"/>
              </w:rPr>
              <w:t>0.43</w:t>
            </w:r>
          </w:p>
        </w:tc>
      </w:tr>
      <w:tr w:rsidR="00540AAD">
        <w:trPr>
          <w:trHeight w:val="285"/>
        </w:trPr>
        <w:tc>
          <w:tcPr>
            <w:tcW w:w="2179" w:type="dxa"/>
            <w:noWrap/>
            <w:vAlign w:val="center"/>
          </w:tcPr>
          <w:p w:rsidR="00540AAD" w:rsidRDefault="00237ECE">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硫尾矿</w:t>
            </w:r>
            <w:r>
              <w:rPr>
                <w:rFonts w:ascii="Times New Roman" w:eastAsia="宋体" w:hAnsi="Times New Roman" w:cs="Times New Roman" w:hint="eastAsia"/>
                <w:kern w:val="0"/>
                <w:szCs w:val="21"/>
              </w:rPr>
              <w:t>zylh200113</w:t>
            </w:r>
            <w:r>
              <w:rPr>
                <w:rFonts w:ascii="Times New Roman" w:eastAsia="宋体" w:hAnsi="Times New Roman" w:cs="Times New Roman" w:hint="eastAsia"/>
                <w:kern w:val="0"/>
                <w:szCs w:val="21"/>
              </w:rPr>
              <w:t>夜</w:t>
            </w:r>
          </w:p>
        </w:tc>
        <w:tc>
          <w:tcPr>
            <w:tcW w:w="4225" w:type="dxa"/>
            <w:noWrap/>
            <w:vAlign w:val="center"/>
          </w:tcPr>
          <w:p w:rsidR="00540AAD" w:rsidRDefault="00237ECE">
            <w:pPr>
              <w:widowControl/>
              <w:jc w:val="left"/>
              <w:rPr>
                <w:rFonts w:eastAsia="宋体"/>
                <w:kern w:val="0"/>
                <w:szCs w:val="21"/>
              </w:rPr>
            </w:pPr>
            <w:r>
              <w:rPr>
                <w:rFonts w:hint="eastAsia"/>
                <w:kern w:val="0"/>
                <w:szCs w:val="21"/>
              </w:rPr>
              <w:t>53.64 54.04 53.38 53.71 53.69 54.02 53.55 53.69 52.85 53.23 53.05</w:t>
            </w:r>
          </w:p>
        </w:tc>
        <w:tc>
          <w:tcPr>
            <w:tcW w:w="1109" w:type="dxa"/>
            <w:noWrap/>
            <w:vAlign w:val="center"/>
          </w:tcPr>
          <w:p w:rsidR="00540AAD" w:rsidRDefault="00237ECE">
            <w:pPr>
              <w:widowControl/>
              <w:jc w:val="center"/>
              <w:rPr>
                <w:rFonts w:eastAsia="宋体"/>
                <w:kern w:val="0"/>
                <w:szCs w:val="21"/>
              </w:rPr>
            </w:pPr>
            <w:r>
              <w:rPr>
                <w:rFonts w:hint="eastAsia"/>
                <w:kern w:val="0"/>
                <w:szCs w:val="21"/>
              </w:rPr>
              <w:t>53.53</w:t>
            </w:r>
          </w:p>
        </w:tc>
        <w:tc>
          <w:tcPr>
            <w:tcW w:w="1843" w:type="dxa"/>
            <w:noWrap/>
            <w:vAlign w:val="center"/>
          </w:tcPr>
          <w:p w:rsidR="00540AAD" w:rsidRDefault="00237ECE">
            <w:pPr>
              <w:jc w:val="center"/>
              <w:rPr>
                <w:rFonts w:eastAsia="宋体"/>
              </w:rPr>
            </w:pPr>
            <w:r>
              <w:rPr>
                <w:rFonts w:hint="eastAsia"/>
              </w:rPr>
              <w:t>0.70</w:t>
            </w:r>
          </w:p>
        </w:tc>
      </w:tr>
      <w:tr w:rsidR="00540AAD">
        <w:trPr>
          <w:trHeight w:val="285"/>
        </w:trPr>
        <w:tc>
          <w:tcPr>
            <w:tcW w:w="2179" w:type="dxa"/>
            <w:noWrap/>
            <w:vAlign w:val="center"/>
          </w:tcPr>
          <w:p w:rsidR="00540AAD" w:rsidRDefault="00237ECE">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硫尾矿检</w:t>
            </w:r>
            <w:r>
              <w:rPr>
                <w:rFonts w:ascii="Times New Roman" w:eastAsia="宋体" w:hAnsi="Times New Roman" w:cs="Times New Roman" w:hint="eastAsia"/>
                <w:kern w:val="0"/>
                <w:szCs w:val="21"/>
              </w:rPr>
              <w:t>210220</w:t>
            </w:r>
            <w:r>
              <w:rPr>
                <w:rFonts w:ascii="Times New Roman" w:eastAsia="宋体" w:hAnsi="Times New Roman" w:cs="Times New Roman" w:hint="eastAsia"/>
                <w:kern w:val="0"/>
                <w:szCs w:val="21"/>
              </w:rPr>
              <w:t>夜</w:t>
            </w:r>
          </w:p>
        </w:tc>
        <w:tc>
          <w:tcPr>
            <w:tcW w:w="4225" w:type="dxa"/>
            <w:noWrap/>
            <w:vAlign w:val="center"/>
          </w:tcPr>
          <w:p w:rsidR="00540AAD" w:rsidRDefault="00237ECE">
            <w:pPr>
              <w:widowControl/>
              <w:jc w:val="left"/>
              <w:rPr>
                <w:rFonts w:eastAsia="宋体"/>
                <w:kern w:val="0"/>
                <w:szCs w:val="21"/>
              </w:rPr>
            </w:pPr>
            <w:r>
              <w:rPr>
                <w:rFonts w:hint="eastAsia"/>
                <w:kern w:val="0"/>
                <w:szCs w:val="21"/>
              </w:rPr>
              <w:t>42.95 42.18 43.37 43.30 43.27 42.86 42.90 41.96 42.05 41.95 41.73</w:t>
            </w:r>
          </w:p>
        </w:tc>
        <w:tc>
          <w:tcPr>
            <w:tcW w:w="1109" w:type="dxa"/>
            <w:noWrap/>
            <w:vAlign w:val="center"/>
          </w:tcPr>
          <w:p w:rsidR="00540AAD" w:rsidRDefault="00237ECE">
            <w:pPr>
              <w:widowControl/>
              <w:jc w:val="center"/>
              <w:rPr>
                <w:rFonts w:eastAsia="宋体"/>
                <w:kern w:val="0"/>
                <w:szCs w:val="21"/>
              </w:rPr>
            </w:pPr>
            <w:r>
              <w:rPr>
                <w:rFonts w:hint="eastAsia"/>
                <w:kern w:val="0"/>
                <w:szCs w:val="21"/>
              </w:rPr>
              <w:t>42.59</w:t>
            </w:r>
          </w:p>
        </w:tc>
        <w:tc>
          <w:tcPr>
            <w:tcW w:w="1843" w:type="dxa"/>
            <w:noWrap/>
            <w:vAlign w:val="center"/>
          </w:tcPr>
          <w:p w:rsidR="00540AAD" w:rsidRDefault="00237ECE">
            <w:pPr>
              <w:jc w:val="center"/>
              <w:rPr>
                <w:rFonts w:eastAsia="宋体"/>
              </w:rPr>
            </w:pPr>
            <w:r>
              <w:rPr>
                <w:rFonts w:hint="eastAsia"/>
              </w:rPr>
              <w:t>1.46</w:t>
            </w:r>
          </w:p>
        </w:tc>
      </w:tr>
    </w:tbl>
    <w:p w:rsidR="00540AAD" w:rsidRDefault="00540AAD">
      <w:pPr>
        <w:pStyle w:val="a2"/>
        <w:numPr>
          <w:ilvl w:val="0"/>
          <w:numId w:val="0"/>
        </w:numPr>
      </w:pPr>
    </w:p>
    <w:p w:rsidR="00540AAD" w:rsidRDefault="00237ECE">
      <w:pPr>
        <w:pStyle w:val="a2"/>
      </w:pPr>
      <w:r>
        <w:rPr>
          <w:rFonts w:hint="eastAsia"/>
        </w:rPr>
        <w:t>加标回收率试验</w:t>
      </w:r>
    </w:p>
    <w:p w:rsidR="00540AAD" w:rsidRDefault="00237ECE">
      <w:pPr>
        <w:pStyle w:val="ae"/>
        <w:rPr>
          <w:rFonts w:ascii="Times New Roman"/>
          <w:szCs w:val="21"/>
        </w:rPr>
      </w:pPr>
      <w:r>
        <w:rPr>
          <w:rFonts w:ascii="Times New Roman"/>
          <w:szCs w:val="21"/>
        </w:rPr>
        <w:t>对试验样品进行加标回收试验，试验结果见表</w:t>
      </w:r>
      <w:r>
        <w:rPr>
          <w:rFonts w:ascii="Times New Roman" w:hint="eastAsia"/>
          <w:szCs w:val="21"/>
        </w:rPr>
        <w:t>7</w:t>
      </w:r>
      <w:r>
        <w:rPr>
          <w:rFonts w:ascii="Times New Roman"/>
          <w:szCs w:val="21"/>
        </w:rPr>
        <w:t>，加标回收率在</w:t>
      </w:r>
      <w:r>
        <w:rPr>
          <w:rFonts w:ascii="Times New Roman" w:hint="eastAsia"/>
          <w:szCs w:val="21"/>
        </w:rPr>
        <w:t>97.40</w:t>
      </w:r>
      <w:r>
        <w:rPr>
          <w:rFonts w:ascii="Times New Roman"/>
          <w:szCs w:val="21"/>
        </w:rPr>
        <w:t>%</w:t>
      </w:r>
      <w:r>
        <w:rPr>
          <w:rFonts w:ascii="Times New Roman"/>
          <w:szCs w:val="21"/>
        </w:rPr>
        <w:t>～</w:t>
      </w:r>
      <w:r>
        <w:rPr>
          <w:rFonts w:ascii="Times New Roman" w:hint="eastAsia"/>
          <w:szCs w:val="21"/>
        </w:rPr>
        <w:t>107.5</w:t>
      </w:r>
      <w:r>
        <w:rPr>
          <w:rFonts w:ascii="Times New Roman"/>
          <w:szCs w:val="21"/>
        </w:rPr>
        <w:t>%</w:t>
      </w:r>
      <w:r>
        <w:rPr>
          <w:rFonts w:ascii="Times New Roman"/>
          <w:szCs w:val="21"/>
        </w:rPr>
        <w:t>之间，方法准确。</w:t>
      </w:r>
    </w:p>
    <w:p w:rsidR="00540AAD" w:rsidRDefault="00237ECE">
      <w:pPr>
        <w:pStyle w:val="a5"/>
        <w:tabs>
          <w:tab w:val="left" w:pos="360"/>
        </w:tabs>
        <w:jc w:val="left"/>
        <w:rPr>
          <w:rFonts w:ascii="Times New Roman"/>
          <w:szCs w:val="21"/>
        </w:rPr>
      </w:pPr>
      <w:r>
        <w:rPr>
          <w:rFonts w:hint="eastAsia"/>
        </w:rPr>
        <w:t>加标回收率试验</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483"/>
        <w:gridCol w:w="1840"/>
        <w:gridCol w:w="1559"/>
        <w:gridCol w:w="1808"/>
      </w:tblGrid>
      <w:tr w:rsidR="00540AAD">
        <w:trPr>
          <w:trHeight w:val="306"/>
          <w:jc w:val="center"/>
        </w:trPr>
        <w:tc>
          <w:tcPr>
            <w:tcW w:w="2138" w:type="dxa"/>
            <w:noWrap/>
            <w:vAlign w:val="center"/>
          </w:tcPr>
          <w:p w:rsidR="00540AAD" w:rsidRDefault="00237ECE">
            <w:pPr>
              <w:widowControl/>
              <w:jc w:val="center"/>
              <w:rPr>
                <w:kern w:val="0"/>
                <w:szCs w:val="21"/>
              </w:rPr>
            </w:pPr>
            <w:r>
              <w:rPr>
                <w:kern w:val="0"/>
                <w:szCs w:val="21"/>
              </w:rPr>
              <w:t>样品名称</w:t>
            </w:r>
          </w:p>
        </w:tc>
        <w:tc>
          <w:tcPr>
            <w:tcW w:w="1483" w:type="dxa"/>
            <w:vAlign w:val="center"/>
          </w:tcPr>
          <w:p w:rsidR="00540AAD" w:rsidRDefault="00237ECE">
            <w:pPr>
              <w:widowControl/>
              <w:jc w:val="center"/>
              <w:rPr>
                <w:rFonts w:eastAsia="宋体"/>
                <w:kern w:val="0"/>
                <w:szCs w:val="21"/>
              </w:rPr>
            </w:pPr>
            <w:proofErr w:type="gramStart"/>
            <w:r>
              <w:rPr>
                <w:kern w:val="0"/>
                <w:szCs w:val="21"/>
              </w:rPr>
              <w:t>原结果</w:t>
            </w:r>
            <w:proofErr w:type="gramEnd"/>
            <w:r>
              <w:rPr>
                <w:rFonts w:hint="eastAsia"/>
                <w:kern w:val="0"/>
                <w:szCs w:val="21"/>
              </w:rPr>
              <w:t>%</w:t>
            </w:r>
          </w:p>
        </w:tc>
        <w:tc>
          <w:tcPr>
            <w:tcW w:w="1840" w:type="dxa"/>
            <w:vAlign w:val="center"/>
          </w:tcPr>
          <w:p w:rsidR="00540AAD" w:rsidRDefault="00237ECE">
            <w:pPr>
              <w:widowControl/>
              <w:jc w:val="center"/>
              <w:rPr>
                <w:rFonts w:eastAsia="宋体"/>
                <w:kern w:val="0"/>
                <w:szCs w:val="21"/>
              </w:rPr>
            </w:pPr>
            <w:r>
              <w:rPr>
                <w:kern w:val="0"/>
                <w:szCs w:val="21"/>
              </w:rPr>
              <w:t>标准加入量</w:t>
            </w:r>
            <w:r>
              <w:rPr>
                <w:rFonts w:hint="eastAsia"/>
                <w:kern w:val="0"/>
                <w:szCs w:val="21"/>
              </w:rPr>
              <w:t>mg</w:t>
            </w:r>
          </w:p>
        </w:tc>
        <w:tc>
          <w:tcPr>
            <w:tcW w:w="1559" w:type="dxa"/>
            <w:vAlign w:val="center"/>
          </w:tcPr>
          <w:p w:rsidR="00540AAD" w:rsidRDefault="00237ECE">
            <w:pPr>
              <w:widowControl/>
              <w:jc w:val="center"/>
              <w:rPr>
                <w:rFonts w:eastAsia="宋体"/>
                <w:kern w:val="0"/>
                <w:szCs w:val="21"/>
              </w:rPr>
            </w:pPr>
            <w:r>
              <w:rPr>
                <w:kern w:val="0"/>
                <w:szCs w:val="21"/>
              </w:rPr>
              <w:t>测定结果</w:t>
            </w:r>
            <w:r>
              <w:rPr>
                <w:rFonts w:hint="eastAsia"/>
                <w:kern w:val="0"/>
                <w:szCs w:val="21"/>
              </w:rPr>
              <w:t>%</w:t>
            </w:r>
          </w:p>
        </w:tc>
        <w:tc>
          <w:tcPr>
            <w:tcW w:w="1808" w:type="dxa"/>
            <w:vAlign w:val="center"/>
          </w:tcPr>
          <w:p w:rsidR="00540AAD" w:rsidRDefault="00237ECE">
            <w:pPr>
              <w:widowControl/>
              <w:jc w:val="center"/>
              <w:rPr>
                <w:kern w:val="0"/>
                <w:szCs w:val="21"/>
              </w:rPr>
            </w:pPr>
            <w:r>
              <w:rPr>
                <w:rFonts w:hint="eastAsia"/>
                <w:kern w:val="0"/>
                <w:szCs w:val="21"/>
              </w:rPr>
              <w:t>加标</w:t>
            </w:r>
            <w:r>
              <w:rPr>
                <w:kern w:val="0"/>
                <w:szCs w:val="21"/>
              </w:rPr>
              <w:t>回收率</w:t>
            </w:r>
            <w:r>
              <w:rPr>
                <w:kern w:val="0"/>
                <w:szCs w:val="21"/>
              </w:rPr>
              <w:t>%</w:t>
            </w:r>
          </w:p>
        </w:tc>
      </w:tr>
      <w:tr w:rsidR="00540AAD">
        <w:trPr>
          <w:trHeight w:val="285"/>
          <w:jc w:val="center"/>
        </w:trPr>
        <w:tc>
          <w:tcPr>
            <w:tcW w:w="2138" w:type="dxa"/>
            <w:noWrap/>
            <w:vAlign w:val="center"/>
          </w:tcPr>
          <w:p w:rsidR="00540AAD" w:rsidRDefault="00237ECE">
            <w:pPr>
              <w:widowControl/>
              <w:jc w:val="left"/>
              <w:rPr>
                <w:kern w:val="0"/>
                <w:szCs w:val="21"/>
              </w:rPr>
            </w:pPr>
            <w:r>
              <w:rPr>
                <w:rFonts w:ascii="Times New Roman" w:eastAsia="宋体" w:hAnsi="Times New Roman" w:cs="Times New Roman" w:hint="eastAsia"/>
                <w:kern w:val="0"/>
                <w:szCs w:val="21"/>
              </w:rPr>
              <w:t>硫精矿检</w:t>
            </w:r>
            <w:r>
              <w:rPr>
                <w:rFonts w:ascii="Times New Roman" w:eastAsia="宋体" w:hAnsi="Times New Roman" w:cs="Times New Roman" w:hint="eastAsia"/>
                <w:kern w:val="0"/>
                <w:szCs w:val="21"/>
              </w:rPr>
              <w:t>210215</w:t>
            </w:r>
            <w:r>
              <w:rPr>
                <w:rFonts w:ascii="Times New Roman" w:eastAsia="宋体" w:hAnsi="Times New Roman" w:cs="Times New Roman" w:hint="eastAsia"/>
                <w:kern w:val="0"/>
                <w:szCs w:val="21"/>
              </w:rPr>
              <w:t>夜</w:t>
            </w:r>
          </w:p>
        </w:tc>
        <w:tc>
          <w:tcPr>
            <w:tcW w:w="1483" w:type="dxa"/>
            <w:noWrap/>
            <w:vAlign w:val="center"/>
          </w:tcPr>
          <w:p w:rsidR="00540AAD" w:rsidRDefault="00237ECE">
            <w:pPr>
              <w:widowControl/>
              <w:jc w:val="center"/>
              <w:rPr>
                <w:kern w:val="0"/>
                <w:szCs w:val="21"/>
              </w:rPr>
            </w:pPr>
            <w:r>
              <w:rPr>
                <w:rFonts w:hint="eastAsia"/>
                <w:kern w:val="0"/>
                <w:szCs w:val="21"/>
              </w:rPr>
              <w:t>76.91</w:t>
            </w:r>
          </w:p>
        </w:tc>
        <w:tc>
          <w:tcPr>
            <w:tcW w:w="1840" w:type="dxa"/>
            <w:noWrap/>
            <w:vAlign w:val="center"/>
          </w:tcPr>
          <w:p w:rsidR="00540AAD" w:rsidRDefault="00237ECE">
            <w:pPr>
              <w:widowControl/>
              <w:jc w:val="center"/>
              <w:rPr>
                <w:rFonts w:eastAsia="宋体"/>
                <w:kern w:val="0"/>
                <w:szCs w:val="21"/>
              </w:rPr>
            </w:pPr>
            <w:r>
              <w:rPr>
                <w:rFonts w:hint="eastAsia"/>
                <w:kern w:val="0"/>
                <w:szCs w:val="21"/>
              </w:rPr>
              <w:t>1.0</w:t>
            </w:r>
          </w:p>
        </w:tc>
        <w:tc>
          <w:tcPr>
            <w:tcW w:w="1559" w:type="dxa"/>
            <w:noWrap/>
            <w:vAlign w:val="center"/>
          </w:tcPr>
          <w:p w:rsidR="00540AAD" w:rsidRDefault="00237ECE">
            <w:pPr>
              <w:widowControl/>
              <w:jc w:val="center"/>
              <w:rPr>
                <w:rFonts w:eastAsia="宋体"/>
                <w:kern w:val="0"/>
                <w:szCs w:val="21"/>
              </w:rPr>
            </w:pPr>
            <w:r>
              <w:rPr>
                <w:rFonts w:hint="eastAsia"/>
                <w:kern w:val="0"/>
                <w:szCs w:val="21"/>
              </w:rPr>
              <w:t>82.03</w:t>
            </w:r>
          </w:p>
        </w:tc>
        <w:tc>
          <w:tcPr>
            <w:tcW w:w="1808" w:type="dxa"/>
            <w:noWrap/>
            <w:vAlign w:val="center"/>
          </w:tcPr>
          <w:p w:rsidR="00540AAD" w:rsidRDefault="00237ECE">
            <w:pPr>
              <w:widowControl/>
              <w:jc w:val="center"/>
              <w:rPr>
                <w:rFonts w:eastAsia="宋体"/>
                <w:kern w:val="0"/>
                <w:szCs w:val="21"/>
              </w:rPr>
            </w:pPr>
            <w:r>
              <w:rPr>
                <w:rFonts w:hint="eastAsia"/>
                <w:kern w:val="0"/>
                <w:szCs w:val="21"/>
              </w:rPr>
              <w:t>102.4</w:t>
            </w:r>
          </w:p>
        </w:tc>
      </w:tr>
      <w:tr w:rsidR="00540AAD">
        <w:trPr>
          <w:trHeight w:val="285"/>
          <w:jc w:val="center"/>
        </w:trPr>
        <w:tc>
          <w:tcPr>
            <w:tcW w:w="2138" w:type="dxa"/>
            <w:noWrap/>
            <w:vAlign w:val="center"/>
          </w:tcPr>
          <w:p w:rsidR="00540AAD" w:rsidRDefault="00237ECE">
            <w:pPr>
              <w:widowControl/>
              <w:jc w:val="left"/>
              <w:rPr>
                <w:kern w:val="0"/>
                <w:szCs w:val="21"/>
              </w:rPr>
            </w:pPr>
            <w:r>
              <w:rPr>
                <w:rFonts w:ascii="Times New Roman" w:eastAsia="宋体" w:hAnsi="Times New Roman" w:cs="Times New Roman" w:hint="eastAsia"/>
                <w:kern w:val="0"/>
                <w:szCs w:val="21"/>
              </w:rPr>
              <w:t>硫精矿检</w:t>
            </w:r>
            <w:r>
              <w:rPr>
                <w:rFonts w:ascii="Times New Roman" w:eastAsia="宋体" w:hAnsi="Times New Roman" w:cs="Times New Roman" w:hint="eastAsia"/>
                <w:kern w:val="0"/>
                <w:szCs w:val="21"/>
              </w:rPr>
              <w:t>210218</w:t>
            </w:r>
            <w:r>
              <w:rPr>
                <w:rFonts w:ascii="Times New Roman" w:eastAsia="宋体" w:hAnsi="Times New Roman" w:cs="Times New Roman" w:hint="eastAsia"/>
                <w:kern w:val="0"/>
                <w:szCs w:val="21"/>
              </w:rPr>
              <w:t>夜</w:t>
            </w:r>
          </w:p>
        </w:tc>
        <w:tc>
          <w:tcPr>
            <w:tcW w:w="1483" w:type="dxa"/>
            <w:noWrap/>
            <w:vAlign w:val="center"/>
          </w:tcPr>
          <w:p w:rsidR="00540AAD" w:rsidRDefault="00237ECE">
            <w:pPr>
              <w:widowControl/>
              <w:jc w:val="center"/>
              <w:rPr>
                <w:kern w:val="0"/>
                <w:szCs w:val="21"/>
              </w:rPr>
            </w:pPr>
            <w:r>
              <w:rPr>
                <w:rFonts w:hint="eastAsia"/>
                <w:kern w:val="0"/>
                <w:szCs w:val="21"/>
              </w:rPr>
              <w:t>68.55</w:t>
            </w:r>
          </w:p>
        </w:tc>
        <w:tc>
          <w:tcPr>
            <w:tcW w:w="1840" w:type="dxa"/>
            <w:noWrap/>
            <w:vAlign w:val="center"/>
          </w:tcPr>
          <w:p w:rsidR="00540AAD" w:rsidRDefault="00237ECE">
            <w:pPr>
              <w:widowControl/>
              <w:jc w:val="center"/>
              <w:rPr>
                <w:rFonts w:eastAsia="宋体"/>
                <w:kern w:val="0"/>
                <w:szCs w:val="21"/>
              </w:rPr>
            </w:pPr>
            <w:r>
              <w:rPr>
                <w:rFonts w:hint="eastAsia"/>
                <w:kern w:val="0"/>
                <w:szCs w:val="21"/>
              </w:rPr>
              <w:t>2.0</w:t>
            </w:r>
          </w:p>
        </w:tc>
        <w:tc>
          <w:tcPr>
            <w:tcW w:w="1559" w:type="dxa"/>
            <w:noWrap/>
            <w:vAlign w:val="center"/>
          </w:tcPr>
          <w:p w:rsidR="00540AAD" w:rsidRDefault="00237ECE">
            <w:pPr>
              <w:widowControl/>
              <w:jc w:val="center"/>
              <w:rPr>
                <w:rFonts w:eastAsia="宋体"/>
                <w:kern w:val="0"/>
                <w:szCs w:val="21"/>
              </w:rPr>
            </w:pPr>
            <w:r>
              <w:rPr>
                <w:rFonts w:hint="eastAsia"/>
                <w:kern w:val="0"/>
                <w:szCs w:val="21"/>
              </w:rPr>
              <w:t>78.34</w:t>
            </w:r>
          </w:p>
        </w:tc>
        <w:tc>
          <w:tcPr>
            <w:tcW w:w="1808" w:type="dxa"/>
            <w:noWrap/>
            <w:vAlign w:val="center"/>
          </w:tcPr>
          <w:p w:rsidR="00540AAD" w:rsidRDefault="00237ECE">
            <w:pPr>
              <w:widowControl/>
              <w:jc w:val="center"/>
              <w:rPr>
                <w:rFonts w:eastAsia="宋体"/>
                <w:kern w:val="0"/>
                <w:szCs w:val="21"/>
              </w:rPr>
            </w:pPr>
            <w:r>
              <w:rPr>
                <w:rFonts w:hint="eastAsia"/>
                <w:kern w:val="0"/>
                <w:szCs w:val="21"/>
              </w:rPr>
              <w:t>97.90</w:t>
            </w:r>
          </w:p>
        </w:tc>
      </w:tr>
      <w:tr w:rsidR="00540AAD">
        <w:trPr>
          <w:trHeight w:val="285"/>
          <w:jc w:val="center"/>
        </w:trPr>
        <w:tc>
          <w:tcPr>
            <w:tcW w:w="2138" w:type="dxa"/>
            <w:noWrap/>
            <w:vAlign w:val="center"/>
          </w:tcPr>
          <w:p w:rsidR="00540AAD" w:rsidRDefault="00237ECE">
            <w:pPr>
              <w:widowControl/>
              <w:jc w:val="left"/>
              <w:rPr>
                <w:kern w:val="0"/>
                <w:szCs w:val="21"/>
              </w:rPr>
            </w:pPr>
            <w:r>
              <w:rPr>
                <w:rFonts w:ascii="Times New Roman" w:eastAsia="宋体" w:hAnsi="Times New Roman" w:cs="Times New Roman" w:hint="eastAsia"/>
                <w:kern w:val="0"/>
                <w:szCs w:val="21"/>
              </w:rPr>
              <w:t>硫尾矿</w:t>
            </w:r>
            <w:r>
              <w:rPr>
                <w:rFonts w:ascii="Times New Roman" w:eastAsia="宋体" w:hAnsi="Times New Roman" w:cs="Times New Roman" w:hint="eastAsia"/>
                <w:kern w:val="0"/>
                <w:szCs w:val="21"/>
              </w:rPr>
              <w:t>zylh200113</w:t>
            </w:r>
            <w:r>
              <w:rPr>
                <w:rFonts w:ascii="Times New Roman" w:eastAsia="宋体" w:hAnsi="Times New Roman" w:cs="Times New Roman" w:hint="eastAsia"/>
                <w:kern w:val="0"/>
                <w:szCs w:val="21"/>
              </w:rPr>
              <w:t>夜</w:t>
            </w:r>
          </w:p>
        </w:tc>
        <w:tc>
          <w:tcPr>
            <w:tcW w:w="1483" w:type="dxa"/>
            <w:noWrap/>
            <w:vAlign w:val="center"/>
          </w:tcPr>
          <w:p w:rsidR="00540AAD" w:rsidRDefault="00237ECE">
            <w:pPr>
              <w:widowControl/>
              <w:jc w:val="center"/>
              <w:rPr>
                <w:kern w:val="0"/>
                <w:szCs w:val="21"/>
              </w:rPr>
            </w:pPr>
            <w:r>
              <w:rPr>
                <w:rFonts w:hint="eastAsia"/>
                <w:kern w:val="0"/>
                <w:szCs w:val="21"/>
              </w:rPr>
              <w:t>53.53</w:t>
            </w:r>
          </w:p>
        </w:tc>
        <w:tc>
          <w:tcPr>
            <w:tcW w:w="1840" w:type="dxa"/>
            <w:noWrap/>
            <w:vAlign w:val="center"/>
          </w:tcPr>
          <w:p w:rsidR="00540AAD" w:rsidRDefault="00237ECE">
            <w:pPr>
              <w:widowControl/>
              <w:jc w:val="center"/>
              <w:rPr>
                <w:rFonts w:eastAsia="宋体"/>
                <w:kern w:val="0"/>
                <w:szCs w:val="21"/>
              </w:rPr>
            </w:pPr>
            <w:r>
              <w:rPr>
                <w:rFonts w:hint="eastAsia"/>
                <w:kern w:val="0"/>
                <w:szCs w:val="21"/>
              </w:rPr>
              <w:t>3.0</w:t>
            </w:r>
          </w:p>
        </w:tc>
        <w:tc>
          <w:tcPr>
            <w:tcW w:w="1559" w:type="dxa"/>
            <w:noWrap/>
            <w:vAlign w:val="center"/>
          </w:tcPr>
          <w:p w:rsidR="00540AAD" w:rsidRDefault="00237ECE">
            <w:pPr>
              <w:widowControl/>
              <w:jc w:val="center"/>
              <w:rPr>
                <w:rFonts w:eastAsia="宋体"/>
                <w:kern w:val="0"/>
                <w:szCs w:val="21"/>
              </w:rPr>
            </w:pPr>
            <w:r>
              <w:rPr>
                <w:rFonts w:hint="eastAsia"/>
                <w:kern w:val="0"/>
                <w:szCs w:val="21"/>
              </w:rPr>
              <w:t>64.28</w:t>
            </w:r>
          </w:p>
        </w:tc>
        <w:tc>
          <w:tcPr>
            <w:tcW w:w="1808" w:type="dxa"/>
            <w:noWrap/>
            <w:vAlign w:val="center"/>
          </w:tcPr>
          <w:p w:rsidR="00540AAD" w:rsidRDefault="00237ECE">
            <w:pPr>
              <w:widowControl/>
              <w:jc w:val="center"/>
              <w:rPr>
                <w:rFonts w:eastAsia="宋体"/>
                <w:kern w:val="0"/>
                <w:szCs w:val="21"/>
              </w:rPr>
            </w:pPr>
            <w:r>
              <w:rPr>
                <w:rFonts w:hint="eastAsia"/>
                <w:kern w:val="0"/>
                <w:szCs w:val="21"/>
              </w:rPr>
              <w:t>107.5</w:t>
            </w:r>
          </w:p>
        </w:tc>
      </w:tr>
      <w:tr w:rsidR="00540AAD">
        <w:trPr>
          <w:trHeight w:val="285"/>
          <w:jc w:val="center"/>
        </w:trPr>
        <w:tc>
          <w:tcPr>
            <w:tcW w:w="2138" w:type="dxa"/>
            <w:noWrap/>
            <w:vAlign w:val="center"/>
          </w:tcPr>
          <w:p w:rsidR="00540AAD" w:rsidRDefault="00237ECE">
            <w:pPr>
              <w:widowControl/>
              <w:jc w:val="left"/>
              <w:rPr>
                <w:kern w:val="0"/>
                <w:szCs w:val="21"/>
              </w:rPr>
            </w:pPr>
            <w:r>
              <w:rPr>
                <w:rFonts w:ascii="Times New Roman" w:eastAsia="宋体" w:hAnsi="Times New Roman" w:cs="Times New Roman" w:hint="eastAsia"/>
                <w:kern w:val="0"/>
                <w:szCs w:val="21"/>
              </w:rPr>
              <w:t>硫尾矿检</w:t>
            </w:r>
            <w:r>
              <w:rPr>
                <w:rFonts w:ascii="Times New Roman" w:eastAsia="宋体" w:hAnsi="Times New Roman" w:cs="Times New Roman" w:hint="eastAsia"/>
                <w:kern w:val="0"/>
                <w:szCs w:val="21"/>
              </w:rPr>
              <w:t>210220</w:t>
            </w:r>
            <w:r>
              <w:rPr>
                <w:rFonts w:ascii="Times New Roman" w:eastAsia="宋体" w:hAnsi="Times New Roman" w:cs="Times New Roman" w:hint="eastAsia"/>
                <w:kern w:val="0"/>
                <w:szCs w:val="21"/>
              </w:rPr>
              <w:t>夜</w:t>
            </w:r>
          </w:p>
        </w:tc>
        <w:tc>
          <w:tcPr>
            <w:tcW w:w="1483" w:type="dxa"/>
            <w:noWrap/>
            <w:vAlign w:val="center"/>
          </w:tcPr>
          <w:p w:rsidR="00540AAD" w:rsidRDefault="00237ECE">
            <w:pPr>
              <w:widowControl/>
              <w:jc w:val="center"/>
              <w:rPr>
                <w:kern w:val="0"/>
                <w:szCs w:val="21"/>
              </w:rPr>
            </w:pPr>
            <w:r>
              <w:rPr>
                <w:rFonts w:hint="eastAsia"/>
                <w:kern w:val="0"/>
                <w:szCs w:val="21"/>
              </w:rPr>
              <w:t>42.59</w:t>
            </w:r>
          </w:p>
        </w:tc>
        <w:tc>
          <w:tcPr>
            <w:tcW w:w="1840" w:type="dxa"/>
            <w:noWrap/>
            <w:vAlign w:val="center"/>
          </w:tcPr>
          <w:p w:rsidR="00540AAD" w:rsidRDefault="00237ECE">
            <w:pPr>
              <w:widowControl/>
              <w:jc w:val="center"/>
              <w:rPr>
                <w:rFonts w:eastAsia="宋体"/>
                <w:kern w:val="0"/>
                <w:szCs w:val="21"/>
              </w:rPr>
            </w:pPr>
            <w:r>
              <w:rPr>
                <w:rFonts w:hint="eastAsia"/>
                <w:kern w:val="0"/>
                <w:szCs w:val="21"/>
              </w:rPr>
              <w:t>3.0</w:t>
            </w:r>
          </w:p>
        </w:tc>
        <w:tc>
          <w:tcPr>
            <w:tcW w:w="1559" w:type="dxa"/>
            <w:noWrap/>
            <w:vAlign w:val="center"/>
          </w:tcPr>
          <w:p w:rsidR="00540AAD" w:rsidRDefault="00237ECE">
            <w:pPr>
              <w:widowControl/>
              <w:jc w:val="center"/>
              <w:rPr>
                <w:rFonts w:eastAsia="宋体"/>
                <w:kern w:val="0"/>
                <w:szCs w:val="21"/>
              </w:rPr>
            </w:pPr>
            <w:r>
              <w:rPr>
                <w:rFonts w:hint="eastAsia"/>
                <w:kern w:val="0"/>
                <w:szCs w:val="21"/>
              </w:rPr>
              <w:t>52.33</w:t>
            </w:r>
          </w:p>
        </w:tc>
        <w:tc>
          <w:tcPr>
            <w:tcW w:w="1808" w:type="dxa"/>
            <w:noWrap/>
            <w:vAlign w:val="center"/>
          </w:tcPr>
          <w:p w:rsidR="00540AAD" w:rsidRDefault="00237ECE">
            <w:pPr>
              <w:widowControl/>
              <w:jc w:val="center"/>
              <w:rPr>
                <w:rFonts w:eastAsia="宋体"/>
                <w:kern w:val="0"/>
                <w:szCs w:val="21"/>
              </w:rPr>
            </w:pPr>
            <w:r>
              <w:rPr>
                <w:rFonts w:hint="eastAsia"/>
                <w:kern w:val="0"/>
                <w:szCs w:val="21"/>
              </w:rPr>
              <w:t>97.40</w:t>
            </w:r>
          </w:p>
        </w:tc>
      </w:tr>
      <w:tr w:rsidR="00540AAD">
        <w:trPr>
          <w:trHeight w:val="285"/>
          <w:jc w:val="center"/>
        </w:trPr>
        <w:tc>
          <w:tcPr>
            <w:tcW w:w="2138" w:type="dxa"/>
            <w:noWrap/>
            <w:vAlign w:val="center"/>
          </w:tcPr>
          <w:p w:rsidR="00540AAD" w:rsidRDefault="00237ECE">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硫尾矿</w:t>
            </w:r>
            <w:r>
              <w:rPr>
                <w:rFonts w:ascii="Times New Roman" w:eastAsia="宋体" w:hAnsi="Times New Roman" w:cs="Times New Roman" w:hint="eastAsia"/>
                <w:kern w:val="0"/>
                <w:szCs w:val="21"/>
              </w:rPr>
              <w:t>zylh200113</w:t>
            </w:r>
            <w:r>
              <w:rPr>
                <w:rFonts w:ascii="Times New Roman" w:eastAsia="宋体" w:hAnsi="Times New Roman" w:cs="Times New Roman" w:hint="eastAsia"/>
                <w:kern w:val="0"/>
                <w:szCs w:val="21"/>
              </w:rPr>
              <w:t>夜</w:t>
            </w:r>
          </w:p>
        </w:tc>
        <w:tc>
          <w:tcPr>
            <w:tcW w:w="1483" w:type="dxa"/>
            <w:noWrap/>
            <w:vAlign w:val="center"/>
          </w:tcPr>
          <w:p w:rsidR="00540AAD" w:rsidRDefault="00237ECE">
            <w:pPr>
              <w:widowControl/>
              <w:jc w:val="center"/>
              <w:rPr>
                <w:kern w:val="0"/>
                <w:szCs w:val="21"/>
              </w:rPr>
            </w:pPr>
            <w:r>
              <w:rPr>
                <w:rFonts w:hint="eastAsia"/>
                <w:kern w:val="0"/>
                <w:szCs w:val="21"/>
              </w:rPr>
              <w:t>53.53</w:t>
            </w:r>
          </w:p>
        </w:tc>
        <w:tc>
          <w:tcPr>
            <w:tcW w:w="1840" w:type="dxa"/>
            <w:noWrap/>
            <w:vAlign w:val="center"/>
          </w:tcPr>
          <w:p w:rsidR="00540AAD" w:rsidRDefault="00237ECE">
            <w:pPr>
              <w:widowControl/>
              <w:jc w:val="center"/>
              <w:rPr>
                <w:kern w:val="0"/>
                <w:szCs w:val="21"/>
              </w:rPr>
            </w:pPr>
            <w:r>
              <w:rPr>
                <w:rFonts w:hint="eastAsia"/>
                <w:kern w:val="0"/>
                <w:szCs w:val="21"/>
              </w:rPr>
              <w:t>6.0</w:t>
            </w:r>
          </w:p>
        </w:tc>
        <w:tc>
          <w:tcPr>
            <w:tcW w:w="1559" w:type="dxa"/>
            <w:noWrap/>
            <w:vAlign w:val="center"/>
          </w:tcPr>
          <w:p w:rsidR="00540AAD" w:rsidRDefault="00237ECE">
            <w:pPr>
              <w:widowControl/>
              <w:jc w:val="center"/>
              <w:rPr>
                <w:kern w:val="0"/>
                <w:szCs w:val="21"/>
              </w:rPr>
            </w:pPr>
            <w:r>
              <w:rPr>
                <w:rFonts w:hint="eastAsia"/>
                <w:kern w:val="0"/>
                <w:szCs w:val="21"/>
              </w:rPr>
              <w:t>74.60</w:t>
            </w:r>
          </w:p>
        </w:tc>
        <w:tc>
          <w:tcPr>
            <w:tcW w:w="1808" w:type="dxa"/>
            <w:noWrap/>
            <w:vAlign w:val="center"/>
          </w:tcPr>
          <w:p w:rsidR="00540AAD" w:rsidRDefault="00237ECE">
            <w:pPr>
              <w:widowControl/>
              <w:jc w:val="center"/>
              <w:rPr>
                <w:kern w:val="0"/>
                <w:szCs w:val="21"/>
              </w:rPr>
            </w:pPr>
            <w:r>
              <w:rPr>
                <w:rFonts w:hint="eastAsia"/>
                <w:kern w:val="0"/>
                <w:szCs w:val="21"/>
              </w:rPr>
              <w:t>105.35</w:t>
            </w:r>
          </w:p>
        </w:tc>
      </w:tr>
      <w:tr w:rsidR="00540AAD">
        <w:trPr>
          <w:trHeight w:val="285"/>
          <w:jc w:val="center"/>
        </w:trPr>
        <w:tc>
          <w:tcPr>
            <w:tcW w:w="2138" w:type="dxa"/>
            <w:noWrap/>
            <w:vAlign w:val="center"/>
          </w:tcPr>
          <w:p w:rsidR="00540AAD" w:rsidRDefault="00237ECE">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硫尾矿检</w:t>
            </w:r>
            <w:r>
              <w:rPr>
                <w:rFonts w:ascii="Times New Roman" w:eastAsia="宋体" w:hAnsi="Times New Roman" w:cs="Times New Roman" w:hint="eastAsia"/>
                <w:kern w:val="0"/>
                <w:szCs w:val="21"/>
              </w:rPr>
              <w:t>210220</w:t>
            </w:r>
            <w:r>
              <w:rPr>
                <w:rFonts w:ascii="Times New Roman" w:eastAsia="宋体" w:hAnsi="Times New Roman" w:cs="Times New Roman" w:hint="eastAsia"/>
                <w:kern w:val="0"/>
                <w:szCs w:val="21"/>
              </w:rPr>
              <w:t>夜</w:t>
            </w:r>
          </w:p>
        </w:tc>
        <w:tc>
          <w:tcPr>
            <w:tcW w:w="1483" w:type="dxa"/>
            <w:noWrap/>
            <w:vAlign w:val="center"/>
          </w:tcPr>
          <w:p w:rsidR="00540AAD" w:rsidRDefault="00237ECE">
            <w:pPr>
              <w:widowControl/>
              <w:jc w:val="center"/>
              <w:rPr>
                <w:kern w:val="0"/>
                <w:szCs w:val="21"/>
              </w:rPr>
            </w:pPr>
            <w:r>
              <w:rPr>
                <w:rFonts w:hint="eastAsia"/>
                <w:kern w:val="0"/>
                <w:szCs w:val="21"/>
              </w:rPr>
              <w:t>42.59</w:t>
            </w:r>
          </w:p>
        </w:tc>
        <w:tc>
          <w:tcPr>
            <w:tcW w:w="1840" w:type="dxa"/>
            <w:noWrap/>
            <w:vAlign w:val="center"/>
          </w:tcPr>
          <w:p w:rsidR="00540AAD" w:rsidRDefault="00237ECE">
            <w:pPr>
              <w:widowControl/>
              <w:jc w:val="center"/>
              <w:rPr>
                <w:kern w:val="0"/>
                <w:szCs w:val="21"/>
              </w:rPr>
            </w:pPr>
            <w:r>
              <w:rPr>
                <w:rFonts w:hint="eastAsia"/>
                <w:kern w:val="0"/>
                <w:szCs w:val="21"/>
              </w:rPr>
              <w:t>7.0</w:t>
            </w:r>
          </w:p>
        </w:tc>
        <w:tc>
          <w:tcPr>
            <w:tcW w:w="1559" w:type="dxa"/>
            <w:noWrap/>
            <w:vAlign w:val="center"/>
          </w:tcPr>
          <w:p w:rsidR="00540AAD" w:rsidRDefault="00237ECE">
            <w:pPr>
              <w:widowControl/>
              <w:jc w:val="center"/>
              <w:rPr>
                <w:kern w:val="0"/>
                <w:szCs w:val="21"/>
              </w:rPr>
            </w:pPr>
            <w:r>
              <w:rPr>
                <w:rFonts w:hint="eastAsia"/>
                <w:kern w:val="0"/>
                <w:szCs w:val="21"/>
              </w:rPr>
              <w:t>65.45</w:t>
            </w:r>
          </w:p>
        </w:tc>
        <w:tc>
          <w:tcPr>
            <w:tcW w:w="1808" w:type="dxa"/>
            <w:noWrap/>
            <w:vAlign w:val="center"/>
          </w:tcPr>
          <w:p w:rsidR="00540AAD" w:rsidRDefault="00237ECE">
            <w:pPr>
              <w:widowControl/>
              <w:jc w:val="center"/>
              <w:rPr>
                <w:kern w:val="0"/>
                <w:szCs w:val="21"/>
              </w:rPr>
            </w:pPr>
            <w:r>
              <w:rPr>
                <w:rFonts w:hint="eastAsia"/>
                <w:kern w:val="0"/>
                <w:szCs w:val="21"/>
              </w:rPr>
              <w:t>97.97</w:t>
            </w:r>
          </w:p>
        </w:tc>
      </w:tr>
    </w:tbl>
    <w:p w:rsidR="00540AAD" w:rsidRDefault="00540AAD">
      <w:pPr>
        <w:pStyle w:val="ae"/>
        <w:ind w:firstLineChars="0" w:firstLine="0"/>
        <w:rPr>
          <w:rFonts w:ascii="Times New Roman"/>
          <w:szCs w:val="21"/>
        </w:rPr>
      </w:pPr>
    </w:p>
    <w:p w:rsidR="00540AAD" w:rsidRDefault="00237ECE">
      <w:pPr>
        <w:pStyle w:val="a2"/>
      </w:pPr>
      <w:r>
        <w:rPr>
          <w:rFonts w:hint="eastAsia"/>
        </w:rPr>
        <w:t>试验过程中的探讨</w:t>
      </w:r>
    </w:p>
    <w:p w:rsidR="00540AAD" w:rsidRDefault="00237ECE">
      <w:pPr>
        <w:pStyle w:val="ae"/>
        <w:rPr>
          <w:rFonts w:ascii="Times New Roman"/>
          <w:color w:val="000000"/>
          <w:szCs w:val="21"/>
        </w:rPr>
      </w:pPr>
      <w:r>
        <w:rPr>
          <w:rFonts w:ascii="Times New Roman"/>
          <w:szCs w:val="21"/>
        </w:rPr>
        <w:t>本试验对样品进行</w:t>
      </w:r>
      <w:r>
        <w:rPr>
          <w:rFonts w:ascii="Times New Roman" w:hint="eastAsia"/>
          <w:color w:val="000000"/>
          <w:szCs w:val="21"/>
        </w:rPr>
        <w:t>燃烧滴定</w:t>
      </w:r>
      <w:r>
        <w:rPr>
          <w:rFonts w:ascii="Times New Roman"/>
          <w:color w:val="000000"/>
          <w:szCs w:val="21"/>
        </w:rPr>
        <w:t>时，</w:t>
      </w:r>
      <w:r>
        <w:rPr>
          <w:rFonts w:ascii="Times New Roman" w:hint="eastAsia"/>
          <w:color w:val="000000"/>
          <w:szCs w:val="21"/>
        </w:rPr>
        <w:t>需要注意以下几个问题</w:t>
      </w:r>
      <w:r>
        <w:rPr>
          <w:rFonts w:ascii="Times New Roman"/>
          <w:color w:val="000000"/>
          <w:szCs w:val="21"/>
        </w:rPr>
        <w:t>：</w:t>
      </w:r>
    </w:p>
    <w:p w:rsidR="00540AAD" w:rsidRDefault="00237ECE">
      <w:pPr>
        <w:pStyle w:val="ae"/>
        <w:numPr>
          <w:ilvl w:val="0"/>
          <w:numId w:val="9"/>
        </w:numPr>
        <w:rPr>
          <w:rFonts w:ascii="Times New Roman"/>
          <w:color w:val="000000"/>
          <w:szCs w:val="21"/>
        </w:rPr>
      </w:pPr>
      <w:r>
        <w:rPr>
          <w:rFonts w:ascii="Times New Roman" w:hint="eastAsia"/>
          <w:color w:val="000000"/>
          <w:szCs w:val="21"/>
        </w:rPr>
        <w:t>每更换一根新瓷管，应使用</w:t>
      </w:r>
      <w:r>
        <w:rPr>
          <w:rFonts w:ascii="Times New Roman" w:hint="eastAsia"/>
          <w:color w:val="000000"/>
          <w:szCs w:val="21"/>
        </w:rPr>
        <w:t>1250</w:t>
      </w:r>
      <w:r>
        <w:rPr>
          <w:rFonts w:ascii="Times New Roman" w:hint="eastAsia"/>
          <w:color w:val="000000"/>
          <w:szCs w:val="21"/>
        </w:rPr>
        <w:t>℃将各部位灼烧，以除去所含有的硫化物及其他还原物质</w:t>
      </w:r>
      <w:r>
        <w:rPr>
          <w:rFonts w:ascii="Times New Roman"/>
          <w:color w:val="000000"/>
          <w:szCs w:val="21"/>
        </w:rPr>
        <w:t>；</w:t>
      </w:r>
    </w:p>
    <w:p w:rsidR="00540AAD" w:rsidRDefault="00237ECE">
      <w:pPr>
        <w:pStyle w:val="ae"/>
        <w:numPr>
          <w:ilvl w:val="0"/>
          <w:numId w:val="9"/>
        </w:numPr>
        <w:rPr>
          <w:rFonts w:ascii="Times New Roman"/>
          <w:color w:val="000000"/>
          <w:szCs w:val="21"/>
        </w:rPr>
      </w:pPr>
      <w:r>
        <w:rPr>
          <w:rFonts w:ascii="Times New Roman" w:hint="eastAsia"/>
          <w:color w:val="000000"/>
          <w:szCs w:val="21"/>
        </w:rPr>
        <w:t>近终点时，可稍加大气流量，将</w:t>
      </w:r>
      <w:r>
        <w:rPr>
          <w:rFonts w:ascii="Times New Roman" w:hint="eastAsia"/>
          <w:color w:val="000000"/>
          <w:szCs w:val="21"/>
        </w:rPr>
        <w:t>SO</w:t>
      </w:r>
      <w:r>
        <w:rPr>
          <w:rFonts w:ascii="Times New Roman" w:hint="eastAsia"/>
          <w:color w:val="000000"/>
          <w:szCs w:val="21"/>
          <w:vertAlign w:val="subscript"/>
        </w:rPr>
        <w:t>2</w:t>
      </w:r>
      <w:r>
        <w:rPr>
          <w:rFonts w:ascii="Times New Roman" w:hint="eastAsia"/>
          <w:color w:val="000000"/>
          <w:szCs w:val="21"/>
        </w:rPr>
        <w:t>全部驱出；</w:t>
      </w:r>
    </w:p>
    <w:p w:rsidR="00540AAD" w:rsidRDefault="00237ECE">
      <w:pPr>
        <w:pStyle w:val="ae"/>
        <w:numPr>
          <w:ilvl w:val="0"/>
          <w:numId w:val="9"/>
        </w:numPr>
        <w:rPr>
          <w:rFonts w:ascii="Times New Roman"/>
          <w:color w:val="000000"/>
          <w:szCs w:val="21"/>
        </w:rPr>
      </w:pPr>
      <w:r>
        <w:rPr>
          <w:rFonts w:ascii="Times New Roman" w:hint="eastAsia"/>
          <w:color w:val="000000"/>
          <w:szCs w:val="21"/>
        </w:rPr>
        <w:t>碳含量低于</w:t>
      </w:r>
      <w:r>
        <w:rPr>
          <w:rFonts w:ascii="Times New Roman" w:hint="eastAsia"/>
          <w:color w:val="000000"/>
          <w:szCs w:val="21"/>
        </w:rPr>
        <w:t>20%</w:t>
      </w:r>
      <w:r>
        <w:rPr>
          <w:rFonts w:ascii="Times New Roman" w:hint="eastAsia"/>
          <w:color w:val="000000"/>
          <w:szCs w:val="21"/>
        </w:rPr>
        <w:t>一般不干扰硫的测定，</w:t>
      </w:r>
      <w:proofErr w:type="gramStart"/>
      <w:r>
        <w:rPr>
          <w:rFonts w:ascii="Times New Roman" w:hint="eastAsia"/>
          <w:color w:val="000000"/>
          <w:szCs w:val="21"/>
        </w:rPr>
        <w:t>若硫低碳</w:t>
      </w:r>
      <w:proofErr w:type="gramEnd"/>
      <w:r>
        <w:rPr>
          <w:rFonts w:ascii="Times New Roman" w:hint="eastAsia"/>
          <w:color w:val="000000"/>
          <w:szCs w:val="21"/>
        </w:rPr>
        <w:t>高则影响硫的测定；</w:t>
      </w:r>
    </w:p>
    <w:p w:rsidR="00540AAD" w:rsidRDefault="00237ECE">
      <w:pPr>
        <w:pStyle w:val="ae"/>
        <w:numPr>
          <w:ilvl w:val="0"/>
          <w:numId w:val="9"/>
        </w:numPr>
        <w:rPr>
          <w:rFonts w:ascii="Times New Roman"/>
          <w:color w:val="000000"/>
          <w:szCs w:val="21"/>
        </w:rPr>
      </w:pPr>
      <w:r>
        <w:rPr>
          <w:rFonts w:ascii="Times New Roman" w:hint="eastAsia"/>
          <w:color w:val="000000"/>
          <w:szCs w:val="21"/>
        </w:rPr>
        <w:t>吸收液褪色时，要及时滴定，以免空气中</w:t>
      </w:r>
      <w:proofErr w:type="gramStart"/>
      <w:r>
        <w:rPr>
          <w:rFonts w:ascii="Times New Roman" w:hint="eastAsia"/>
          <w:color w:val="000000"/>
          <w:szCs w:val="21"/>
        </w:rPr>
        <w:t>的氧将亚硫酸</w:t>
      </w:r>
      <w:proofErr w:type="gramEnd"/>
      <w:r>
        <w:rPr>
          <w:rFonts w:ascii="Times New Roman" w:hint="eastAsia"/>
          <w:color w:val="000000"/>
          <w:szCs w:val="21"/>
        </w:rPr>
        <w:t>氧化成为硫酸，结果偏低；</w:t>
      </w:r>
    </w:p>
    <w:p w:rsidR="00540AAD" w:rsidRDefault="00237ECE">
      <w:pPr>
        <w:pStyle w:val="ae"/>
        <w:numPr>
          <w:ilvl w:val="0"/>
          <w:numId w:val="9"/>
        </w:numPr>
        <w:rPr>
          <w:rFonts w:ascii="Times New Roman"/>
          <w:color w:val="000000"/>
          <w:szCs w:val="21"/>
        </w:rPr>
      </w:pPr>
      <w:r>
        <w:rPr>
          <w:rFonts w:ascii="Times New Roman" w:hint="eastAsia"/>
          <w:color w:val="000000"/>
          <w:szCs w:val="21"/>
        </w:rPr>
        <w:t>SO</w:t>
      </w:r>
      <w:r>
        <w:rPr>
          <w:rFonts w:ascii="Times New Roman" w:hint="eastAsia"/>
          <w:color w:val="000000"/>
          <w:szCs w:val="21"/>
          <w:vertAlign w:val="subscript"/>
        </w:rPr>
        <w:t>2</w:t>
      </w:r>
      <w:r>
        <w:rPr>
          <w:rFonts w:ascii="Times New Roman" w:hint="eastAsia"/>
          <w:color w:val="000000"/>
          <w:szCs w:val="21"/>
        </w:rPr>
        <w:t>极易被水吸收，所以导气管的干燥状态一定程度上增强了记忆效应影响结果，所以尽量不让空气（或氧气）中水分进入瓷管；同时，高硫样品在送</w:t>
      </w:r>
      <w:proofErr w:type="gramStart"/>
      <w:r>
        <w:rPr>
          <w:rFonts w:ascii="Times New Roman" w:hint="eastAsia"/>
          <w:color w:val="000000"/>
          <w:szCs w:val="21"/>
        </w:rPr>
        <w:t>取瓷舟的</w:t>
      </w:r>
      <w:proofErr w:type="gramEnd"/>
      <w:r>
        <w:rPr>
          <w:rFonts w:ascii="Times New Roman" w:hint="eastAsia"/>
          <w:color w:val="000000"/>
          <w:szCs w:val="21"/>
        </w:rPr>
        <w:t>过程中很可能在灼烧部位到管口的瓷管内留下残渣，造成很高的记忆效应影响结果，故需要通气一段时间吹赶。</w:t>
      </w:r>
    </w:p>
    <w:p w:rsidR="00540AAD" w:rsidRDefault="00237ECE">
      <w:pPr>
        <w:pStyle w:val="a1"/>
      </w:pPr>
      <w:r>
        <w:rPr>
          <w:rFonts w:hint="eastAsia"/>
        </w:rPr>
        <w:lastRenderedPageBreak/>
        <w:t>结论</w:t>
      </w:r>
    </w:p>
    <w:p w:rsidR="00540AAD" w:rsidRDefault="00237ECE">
      <w:pPr>
        <w:pStyle w:val="ae"/>
        <w:jc w:val="right"/>
        <w:rPr>
          <w:rFonts w:ascii="Times New Roman"/>
          <w:szCs w:val="21"/>
        </w:rPr>
      </w:pPr>
      <w:r>
        <w:rPr>
          <w:rFonts w:ascii="Times New Roman"/>
          <w:szCs w:val="21"/>
        </w:rPr>
        <w:t>以上试验结果表明，本方法测定</w:t>
      </w:r>
      <w:r>
        <w:rPr>
          <w:rFonts w:ascii="Times New Roman" w:hint="eastAsia"/>
          <w:szCs w:val="21"/>
        </w:rPr>
        <w:t>高硫渣</w:t>
      </w:r>
      <w:r>
        <w:rPr>
          <w:rFonts w:ascii="Times New Roman"/>
          <w:szCs w:val="21"/>
        </w:rPr>
        <w:t>中的</w:t>
      </w:r>
      <w:r>
        <w:rPr>
          <w:rFonts w:ascii="Times New Roman" w:hint="eastAsia"/>
          <w:szCs w:val="21"/>
        </w:rPr>
        <w:t>硫</w:t>
      </w:r>
      <w:r>
        <w:rPr>
          <w:rFonts w:ascii="Times New Roman"/>
          <w:szCs w:val="21"/>
        </w:rPr>
        <w:t>含量，分析结果准确可靠，数据精密度好。</w:t>
      </w:r>
      <w:r>
        <w:rPr>
          <w:rFonts w:ascii="Times New Roman" w:hint="eastAsia"/>
          <w:szCs w:val="21"/>
        </w:rPr>
        <w:t xml:space="preserve">                                           </w:t>
      </w:r>
      <w:r>
        <w:rPr>
          <w:rFonts w:ascii="Times New Roman" w:hint="eastAsia"/>
          <w:szCs w:val="21"/>
        </w:rPr>
        <w:t>试</w:t>
      </w:r>
      <w:r>
        <w:rPr>
          <w:rFonts w:ascii="Times New Roman"/>
          <w:szCs w:val="21"/>
        </w:rPr>
        <w:t>验人员：</w:t>
      </w:r>
      <w:r>
        <w:rPr>
          <w:rFonts w:ascii="Times New Roman" w:hint="eastAsia"/>
          <w:szCs w:val="21"/>
        </w:rPr>
        <w:t>梁爽、赵梦蝶、赵志宁</w:t>
      </w:r>
    </w:p>
    <w:p w:rsidR="00540AAD" w:rsidRDefault="00237ECE">
      <w:pPr>
        <w:pStyle w:val="ae"/>
        <w:wordWrap w:val="0"/>
        <w:jc w:val="right"/>
        <w:rPr>
          <w:rFonts w:ascii="Times New Roman"/>
          <w:szCs w:val="21"/>
        </w:rPr>
      </w:pPr>
      <w:r>
        <w:rPr>
          <w:rFonts w:ascii="Times New Roman" w:hint="eastAsia"/>
          <w:szCs w:val="21"/>
        </w:rPr>
        <w:t xml:space="preserve">   </w:t>
      </w:r>
      <w:proofErr w:type="gramStart"/>
      <w:r>
        <w:rPr>
          <w:rFonts w:ascii="Times New Roman" w:hint="eastAsia"/>
          <w:szCs w:val="21"/>
        </w:rPr>
        <w:t>呼伦贝尔驰宏矿业</w:t>
      </w:r>
      <w:proofErr w:type="gramEnd"/>
      <w:r>
        <w:rPr>
          <w:rFonts w:ascii="Times New Roman" w:hint="eastAsia"/>
          <w:szCs w:val="21"/>
        </w:rPr>
        <w:t>有限公司</w:t>
      </w:r>
      <w:r>
        <w:rPr>
          <w:rFonts w:ascii="Times New Roman"/>
          <w:szCs w:val="21"/>
        </w:rPr>
        <w:t xml:space="preserve">         </w:t>
      </w:r>
    </w:p>
    <w:p w:rsidR="00540AAD" w:rsidRDefault="00237ECE">
      <w:pPr>
        <w:ind w:firstLineChars="2800" w:firstLine="5880"/>
        <w:jc w:val="left"/>
        <w:rPr>
          <w:szCs w:val="21"/>
        </w:rPr>
      </w:pPr>
      <w:r>
        <w:rPr>
          <w:rFonts w:ascii="Times New Roman" w:hint="eastAsia"/>
          <w:szCs w:val="21"/>
        </w:rPr>
        <w:t>2021.7.16</w:t>
      </w:r>
      <w:r>
        <w:rPr>
          <w:rFonts w:ascii="Times New Roman"/>
          <w:szCs w:val="21"/>
        </w:rPr>
        <w:t xml:space="preserve">  </w:t>
      </w:r>
      <w:r>
        <w:rPr>
          <w:rFonts w:hint="eastAsia"/>
          <w:sz w:val="22"/>
          <w:szCs w:val="21"/>
        </w:rPr>
        <w:t xml:space="preserve">  </w:t>
      </w:r>
    </w:p>
    <w:p w:rsidR="00540AAD" w:rsidRDefault="00237ECE">
      <w:r>
        <w:br w:type="page"/>
      </w:r>
    </w:p>
    <w:p w:rsidR="00540AAD" w:rsidRDefault="00237ECE">
      <w:p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lastRenderedPageBreak/>
        <w:t>附件2高硫渣化学分析方法——</w:t>
      </w:r>
      <w:proofErr w:type="gramStart"/>
      <w:r>
        <w:rPr>
          <w:rFonts w:asciiTheme="minorEastAsia" w:hAnsiTheme="minorEastAsia" w:cstheme="minorEastAsia" w:hint="eastAsia"/>
          <w:b/>
          <w:bCs/>
          <w:sz w:val="24"/>
        </w:rPr>
        <w:t>硫量的</w:t>
      </w:r>
      <w:proofErr w:type="gramEnd"/>
      <w:r>
        <w:rPr>
          <w:rFonts w:asciiTheme="minorEastAsia" w:hAnsiTheme="minorEastAsia" w:cstheme="minorEastAsia" w:hint="eastAsia"/>
          <w:b/>
          <w:bCs/>
          <w:sz w:val="24"/>
        </w:rPr>
        <w:t>测定 燃烧法</w:t>
      </w:r>
    </w:p>
    <w:p w:rsidR="00540AAD" w:rsidRDefault="00237ECE">
      <w:pPr>
        <w:spacing w:line="360" w:lineRule="auto"/>
        <w:jc w:val="center"/>
        <w:rPr>
          <w:sz w:val="24"/>
          <w:szCs w:val="44"/>
        </w:rPr>
      </w:pPr>
      <w:r>
        <w:rPr>
          <w:rFonts w:hint="eastAsia"/>
          <w:sz w:val="24"/>
          <w:szCs w:val="44"/>
        </w:rPr>
        <w:t>精密度试验数据处理</w:t>
      </w:r>
    </w:p>
    <w:p w:rsidR="00540AAD" w:rsidRDefault="00237ECE">
      <w:pPr>
        <w:pStyle w:val="af0"/>
        <w:numPr>
          <w:ilvl w:val="0"/>
          <w:numId w:val="10"/>
        </w:numPr>
        <w:ind w:firstLineChars="0"/>
        <w:rPr>
          <w:rFonts w:ascii="黑体" w:eastAsia="黑体" w:hAnsi="黑体"/>
        </w:rPr>
      </w:pPr>
      <w:r>
        <w:rPr>
          <w:rFonts w:ascii="黑体" w:eastAsia="黑体" w:hAnsi="黑体" w:hint="eastAsia"/>
        </w:rPr>
        <w:t>背景</w:t>
      </w:r>
    </w:p>
    <w:p w:rsidR="00540AAD" w:rsidRDefault="00237ECE">
      <w:pPr>
        <w:ind w:firstLineChars="200" w:firstLine="420"/>
      </w:pPr>
      <w:r>
        <w:rPr>
          <w:rFonts w:hint="eastAsia"/>
        </w:rPr>
        <w:t>为了确定《高硫渣化学分析方法</w:t>
      </w:r>
      <w:r>
        <w:rPr>
          <w:rFonts w:hint="eastAsia"/>
        </w:rPr>
        <w:t xml:space="preserve"> </w:t>
      </w:r>
      <w:r>
        <w:rPr>
          <w:rFonts w:hint="eastAsia"/>
        </w:rPr>
        <w:t>第</w:t>
      </w:r>
      <w:r>
        <w:rPr>
          <w:rFonts w:hint="eastAsia"/>
        </w:rPr>
        <w:t>1</w:t>
      </w:r>
      <w:r>
        <w:rPr>
          <w:rFonts w:hint="eastAsia"/>
        </w:rPr>
        <w:t>部分</w:t>
      </w:r>
      <w:r>
        <w:rPr>
          <w:rFonts w:hint="eastAsia"/>
        </w:rPr>
        <w:t xml:space="preserve"> </w:t>
      </w:r>
      <w:r>
        <w:rPr>
          <w:rFonts w:hint="eastAsia"/>
        </w:rPr>
        <w:t>硫量的测定</w:t>
      </w:r>
      <w:r>
        <w:rPr>
          <w:rFonts w:hint="eastAsia"/>
        </w:rPr>
        <w:t xml:space="preserve"> </w:t>
      </w:r>
      <w:r>
        <w:rPr>
          <w:rFonts w:hint="eastAsia"/>
        </w:rPr>
        <w:t>燃烧法》的测定方法的重复性与再现性，</w:t>
      </w:r>
      <w:r>
        <w:rPr>
          <w:rFonts w:hint="eastAsia"/>
        </w:rPr>
        <w:t>10</w:t>
      </w:r>
      <w:r>
        <w:rPr>
          <w:rFonts w:hint="eastAsia"/>
        </w:rPr>
        <w:t>个实验室开展协同试验。根据国家标准</w:t>
      </w:r>
      <w:r>
        <w:rPr>
          <w:rFonts w:hint="eastAsia"/>
        </w:rPr>
        <w:t>GB/T 6379.2-2004</w:t>
      </w:r>
      <w:r>
        <w:rPr>
          <w:rFonts w:hint="eastAsia"/>
        </w:rPr>
        <w:t>确定标准测量方法的重复性和再现性的基本方法（</w:t>
      </w:r>
      <w:r>
        <w:rPr>
          <w:rFonts w:hint="eastAsia"/>
        </w:rPr>
        <w:t>ISO 5725-2</w:t>
      </w:r>
      <w:r>
        <w:rPr>
          <w:rFonts w:hint="eastAsia"/>
        </w:rPr>
        <w:t>：</w:t>
      </w:r>
      <w:r>
        <w:rPr>
          <w:rFonts w:hint="eastAsia"/>
        </w:rPr>
        <w:t>1997</w:t>
      </w:r>
      <w:r>
        <w:rPr>
          <w:rFonts w:hint="eastAsia"/>
        </w:rPr>
        <w:t>，</w:t>
      </w:r>
      <w:r>
        <w:rPr>
          <w:rFonts w:hint="eastAsia"/>
        </w:rPr>
        <w:t>IDT</w:t>
      </w:r>
      <w:r>
        <w:rPr>
          <w:rFonts w:hint="eastAsia"/>
        </w:rPr>
        <w:t>）的规定，对收到的全部数据进行了统计分析。</w:t>
      </w:r>
    </w:p>
    <w:p w:rsidR="00540AAD" w:rsidRDefault="00540AAD">
      <w:pPr>
        <w:sectPr w:rsidR="00540AAD">
          <w:pgSz w:w="11906" w:h="16838"/>
          <w:pgMar w:top="1440" w:right="1800" w:bottom="1134" w:left="1800" w:header="851" w:footer="992" w:gutter="0"/>
          <w:cols w:space="425"/>
          <w:docGrid w:type="lines" w:linePitch="312"/>
        </w:sectPr>
      </w:pPr>
    </w:p>
    <w:p w:rsidR="00540AAD" w:rsidRDefault="00237ECE">
      <w:pPr>
        <w:pStyle w:val="af0"/>
        <w:numPr>
          <w:ilvl w:val="0"/>
          <w:numId w:val="10"/>
        </w:numPr>
        <w:ind w:firstLineChars="0"/>
        <w:rPr>
          <w:rFonts w:ascii="黑体" w:eastAsia="黑体" w:hAnsi="黑体"/>
        </w:rPr>
      </w:pPr>
      <w:r>
        <w:rPr>
          <w:rFonts w:ascii="黑体" w:eastAsia="黑体" w:hAnsi="黑体" w:hint="eastAsia"/>
        </w:rPr>
        <w:lastRenderedPageBreak/>
        <w:t>数据及统计结果</w:t>
      </w:r>
    </w:p>
    <w:p w:rsidR="00540AAD" w:rsidRDefault="00237ECE">
      <w:pPr>
        <w:pStyle w:val="a5"/>
        <w:numPr>
          <w:ilvl w:val="0"/>
          <w:numId w:val="11"/>
        </w:numPr>
        <w:rPr>
          <w:rFonts w:asciiTheme="minorEastAsia" w:eastAsiaTheme="minorEastAsia" w:hAnsiTheme="minorEastAsia"/>
        </w:rPr>
      </w:pPr>
      <w:r>
        <w:rPr>
          <w:rFonts w:asciiTheme="minorEastAsia" w:eastAsiaTheme="minorEastAsia" w:hAnsiTheme="minorEastAsia" w:hint="eastAsia"/>
        </w:rPr>
        <w:t>各实验室提供的实验数据（%）</w:t>
      </w:r>
    </w:p>
    <w:tbl>
      <w:tblPr>
        <w:tblW w:w="8522" w:type="dxa"/>
        <w:jc w:val="center"/>
        <w:tblLayout w:type="fixed"/>
        <w:tblLook w:val="04A0" w:firstRow="1" w:lastRow="0" w:firstColumn="1" w:lastColumn="0" w:noHBand="0" w:noVBand="1"/>
      </w:tblPr>
      <w:tblGrid>
        <w:gridCol w:w="1374"/>
        <w:gridCol w:w="1374"/>
        <w:gridCol w:w="1374"/>
        <w:gridCol w:w="1375"/>
        <w:gridCol w:w="1558"/>
        <w:gridCol w:w="1467"/>
      </w:tblGrid>
      <w:tr w:rsidR="00540AAD">
        <w:trPr>
          <w:trHeight w:val="270"/>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实验室序号</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jc w:val="center"/>
        </w:trPr>
        <w:tc>
          <w:tcPr>
            <w:tcW w:w="1374" w:type="dxa"/>
            <w:vMerge w:val="restart"/>
            <w:tcBorders>
              <w:top w:val="nil"/>
              <w:left w:val="single" w:sz="4" w:space="0" w:color="auto"/>
              <w:right w:val="single" w:sz="4" w:space="0" w:color="auto"/>
            </w:tcBorders>
            <w:shd w:val="clear" w:color="auto" w:fill="auto"/>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82.22</w:t>
            </w:r>
          </w:p>
        </w:tc>
        <w:tc>
          <w:tcPr>
            <w:tcW w:w="1374"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77.35</w:t>
            </w:r>
          </w:p>
        </w:tc>
        <w:tc>
          <w:tcPr>
            <w:tcW w:w="1375"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68.82</w:t>
            </w:r>
          </w:p>
        </w:tc>
        <w:tc>
          <w:tcPr>
            <w:tcW w:w="1558"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53.64</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42.95</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82.48</w:t>
            </w:r>
          </w:p>
        </w:tc>
        <w:tc>
          <w:tcPr>
            <w:tcW w:w="1374"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77.56</w:t>
            </w:r>
          </w:p>
        </w:tc>
        <w:tc>
          <w:tcPr>
            <w:tcW w:w="1375"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68.46</w:t>
            </w:r>
          </w:p>
        </w:tc>
        <w:tc>
          <w:tcPr>
            <w:tcW w:w="1558"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54.04</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42.18</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82.25</w:t>
            </w:r>
          </w:p>
        </w:tc>
        <w:tc>
          <w:tcPr>
            <w:tcW w:w="1374"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75.48</w:t>
            </w:r>
          </w:p>
        </w:tc>
        <w:tc>
          <w:tcPr>
            <w:tcW w:w="1375"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68.8</w:t>
            </w:r>
          </w:p>
        </w:tc>
        <w:tc>
          <w:tcPr>
            <w:tcW w:w="1558"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53.38</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43.37</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82.16</w:t>
            </w:r>
          </w:p>
        </w:tc>
        <w:tc>
          <w:tcPr>
            <w:tcW w:w="1374"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76.67</w:t>
            </w:r>
          </w:p>
        </w:tc>
        <w:tc>
          <w:tcPr>
            <w:tcW w:w="1375"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68.49</w:t>
            </w:r>
          </w:p>
        </w:tc>
        <w:tc>
          <w:tcPr>
            <w:tcW w:w="1558" w:type="dxa"/>
            <w:tcBorders>
              <w:top w:val="nil"/>
              <w:left w:val="nil"/>
              <w:bottom w:val="single" w:sz="4" w:space="0" w:color="auto"/>
              <w:right w:val="single" w:sz="4" w:space="0" w:color="auto"/>
            </w:tcBorders>
            <w:shd w:val="clear" w:color="000000" w:fill="FFFFFF"/>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53.71</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43.3</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83.1</w:t>
            </w:r>
          </w:p>
        </w:tc>
        <w:tc>
          <w:tcPr>
            <w:tcW w:w="1374"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77.16</w:t>
            </w:r>
          </w:p>
        </w:tc>
        <w:tc>
          <w:tcPr>
            <w:tcW w:w="1375"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68.34</w:t>
            </w:r>
          </w:p>
        </w:tc>
        <w:tc>
          <w:tcPr>
            <w:tcW w:w="1558"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53.69</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000000" w:fill="FFFFFF"/>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43.27</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81.38</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77.02</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69.13</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54.02</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42.86</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82.05</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76.6</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68.7</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53.55</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42.9</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81.42</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76.93</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68.6</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53.69</w:t>
            </w:r>
            <w:r>
              <w:rPr>
                <w:rFonts w:ascii="Times New Roman" w:eastAsia="宋体" w:hAnsi="Times New Roman" w:cs="Times New Roman" w:hint="eastAsia"/>
                <w:color w:val="000000"/>
                <w:kern w:val="0"/>
                <w:szCs w:val="21"/>
                <w:lang w:bidi="ar"/>
              </w:rPr>
              <w:t>**</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41.96</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82.77</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77.04</w:t>
            </w:r>
          </w:p>
        </w:tc>
        <w:tc>
          <w:tcPr>
            <w:tcW w:w="1375"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68.34</w:t>
            </w:r>
          </w:p>
        </w:tc>
        <w:tc>
          <w:tcPr>
            <w:tcW w:w="1558"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52.85**</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42.05</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81.88</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76.93</w:t>
            </w:r>
          </w:p>
        </w:tc>
        <w:tc>
          <w:tcPr>
            <w:tcW w:w="1375"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68.15</w:t>
            </w:r>
          </w:p>
        </w:tc>
        <w:tc>
          <w:tcPr>
            <w:tcW w:w="1558"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53.23**</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41.95</w:t>
            </w:r>
          </w:p>
        </w:tc>
      </w:tr>
      <w:tr w:rsidR="00540AAD">
        <w:trPr>
          <w:trHeight w:val="270"/>
          <w:jc w:val="center"/>
        </w:trPr>
        <w:tc>
          <w:tcPr>
            <w:tcW w:w="1374" w:type="dxa"/>
            <w:vMerge/>
            <w:tcBorders>
              <w:left w:val="single" w:sz="4" w:space="0" w:color="auto"/>
              <w:bottom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82.59</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77.3</w:t>
            </w:r>
          </w:p>
        </w:tc>
        <w:tc>
          <w:tcPr>
            <w:tcW w:w="1375"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68.19</w:t>
            </w:r>
          </w:p>
        </w:tc>
        <w:tc>
          <w:tcPr>
            <w:tcW w:w="1558"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53.05**</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41.73</w:t>
            </w:r>
          </w:p>
        </w:tc>
      </w:tr>
      <w:tr w:rsidR="00540AAD">
        <w:trPr>
          <w:trHeight w:val="270"/>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0AAD" w:rsidRDefault="00237ECE">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375"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58"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jc w:val="center"/>
        </w:trPr>
        <w:tc>
          <w:tcPr>
            <w:tcW w:w="1374" w:type="dxa"/>
            <w:vMerge w:val="restart"/>
            <w:tcBorders>
              <w:top w:val="single" w:sz="4" w:space="0" w:color="auto"/>
              <w:left w:val="single" w:sz="4" w:space="0" w:color="auto"/>
              <w:right w:val="single" w:sz="4" w:space="0" w:color="auto"/>
            </w:tcBorders>
            <w:shd w:val="clear" w:color="auto" w:fill="auto"/>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81.28</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78.43</w:t>
            </w:r>
          </w:p>
        </w:tc>
        <w:tc>
          <w:tcPr>
            <w:tcW w:w="1375"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69.4</w:t>
            </w:r>
          </w:p>
        </w:tc>
        <w:tc>
          <w:tcPr>
            <w:tcW w:w="1558"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55.32</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43.11</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84.06</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78.95</w:t>
            </w:r>
          </w:p>
        </w:tc>
        <w:tc>
          <w:tcPr>
            <w:tcW w:w="1375"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68.84</w:t>
            </w:r>
          </w:p>
        </w:tc>
        <w:tc>
          <w:tcPr>
            <w:tcW w:w="1558"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55.12</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43.39</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83.79</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78.47</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69.12</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55.22</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43.81</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87.14</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78.85</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69.26</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55.27</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43.25</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83.74</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78.23</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68.78</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55.07</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43.04</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83.42</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78.68</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69.23</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55.02</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42.98</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83.83</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78.83</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68.97</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55.35</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43.07</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left"/>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83.09</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widowControl/>
              <w:jc w:val="center"/>
              <w:textAlignment w:val="center"/>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78.67</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69.38</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55.4</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宋体" w:eastAsia="宋体" w:hAnsi="宋体" w:cs="宋体"/>
                <w:color w:val="000000"/>
                <w:kern w:val="0"/>
                <w:sz w:val="22"/>
                <w:szCs w:val="22"/>
              </w:rPr>
            </w:pPr>
            <w:r>
              <w:rPr>
                <w:rFonts w:ascii="Times New Roman" w:eastAsia="宋体" w:hAnsi="Times New Roman" w:cs="Times New Roman"/>
                <w:color w:val="000000"/>
                <w:kern w:val="0"/>
                <w:szCs w:val="21"/>
                <w:lang w:bidi="ar"/>
              </w:rPr>
              <w:t>43.38</w:t>
            </w:r>
          </w:p>
        </w:tc>
      </w:tr>
      <w:tr w:rsidR="00540AAD">
        <w:trPr>
          <w:trHeight w:val="270"/>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jc w:val="center"/>
              <w:rPr>
                <w:rFonts w:ascii="宋体" w:eastAsia="宋体" w:hAnsi="宋体" w:cs="宋体"/>
                <w:color w:val="000000"/>
                <w:sz w:val="22"/>
                <w:szCs w:val="22"/>
              </w:rPr>
            </w:pPr>
            <w:r>
              <w:rPr>
                <w:rFonts w:hint="eastAsia"/>
                <w:color w:val="000000"/>
                <w:sz w:val="22"/>
                <w:szCs w:val="22"/>
              </w:rPr>
              <w:t>水平</w:t>
            </w:r>
            <w:r>
              <w:rPr>
                <w:rFonts w:hint="eastAsia"/>
                <w:color w:val="000000"/>
                <w:sz w:val="22"/>
                <w:szCs w:val="22"/>
              </w:rPr>
              <w:t>1</w:t>
            </w:r>
          </w:p>
        </w:tc>
        <w:tc>
          <w:tcPr>
            <w:tcW w:w="1374" w:type="dxa"/>
            <w:tcBorders>
              <w:top w:val="nil"/>
              <w:left w:val="nil"/>
              <w:bottom w:val="single" w:sz="4" w:space="0" w:color="auto"/>
              <w:right w:val="single" w:sz="4" w:space="0" w:color="auto"/>
            </w:tcBorders>
            <w:shd w:val="clear" w:color="auto" w:fill="auto"/>
            <w:noWrap/>
            <w:vAlign w:val="center"/>
          </w:tcPr>
          <w:p w:rsidR="00540AAD" w:rsidRDefault="00237ECE">
            <w:pPr>
              <w:jc w:val="center"/>
              <w:rPr>
                <w:rFonts w:ascii="宋体" w:eastAsia="宋体" w:hAnsi="宋体" w:cs="宋体"/>
                <w:color w:val="000000"/>
                <w:sz w:val="22"/>
                <w:szCs w:val="22"/>
              </w:rPr>
            </w:pPr>
            <w:r>
              <w:rPr>
                <w:rFonts w:hint="eastAsia"/>
                <w:color w:val="000000"/>
                <w:sz w:val="22"/>
                <w:szCs w:val="22"/>
              </w:rPr>
              <w:t>水平</w:t>
            </w:r>
            <w:r>
              <w:rPr>
                <w:rFonts w:hint="eastAsia"/>
                <w:color w:val="000000"/>
                <w:sz w:val="22"/>
                <w:szCs w:val="22"/>
              </w:rPr>
              <w:t>2</w:t>
            </w:r>
          </w:p>
        </w:tc>
        <w:tc>
          <w:tcPr>
            <w:tcW w:w="1375" w:type="dxa"/>
            <w:tcBorders>
              <w:top w:val="nil"/>
              <w:left w:val="nil"/>
              <w:bottom w:val="single" w:sz="4" w:space="0" w:color="auto"/>
              <w:right w:val="single" w:sz="4" w:space="0" w:color="auto"/>
            </w:tcBorders>
            <w:shd w:val="clear" w:color="auto" w:fill="auto"/>
            <w:noWrap/>
            <w:vAlign w:val="center"/>
          </w:tcPr>
          <w:p w:rsidR="00540AAD" w:rsidRDefault="00237ECE">
            <w:pPr>
              <w:jc w:val="center"/>
              <w:rPr>
                <w:rFonts w:ascii="宋体" w:eastAsia="宋体" w:hAnsi="宋体" w:cs="宋体"/>
                <w:color w:val="000000"/>
                <w:sz w:val="22"/>
                <w:szCs w:val="22"/>
              </w:rPr>
            </w:pPr>
            <w:r>
              <w:rPr>
                <w:rFonts w:hint="eastAsia"/>
                <w:color w:val="000000"/>
                <w:sz w:val="22"/>
                <w:szCs w:val="22"/>
              </w:rPr>
              <w:t>水平</w:t>
            </w:r>
            <w:r>
              <w:rPr>
                <w:rFonts w:hint="eastAsia"/>
                <w:color w:val="000000"/>
                <w:sz w:val="22"/>
                <w:szCs w:val="22"/>
              </w:rPr>
              <w:t>3</w:t>
            </w:r>
          </w:p>
        </w:tc>
        <w:tc>
          <w:tcPr>
            <w:tcW w:w="1558" w:type="dxa"/>
            <w:tcBorders>
              <w:top w:val="nil"/>
              <w:left w:val="nil"/>
              <w:bottom w:val="single" w:sz="4" w:space="0" w:color="auto"/>
              <w:right w:val="single" w:sz="4" w:space="0" w:color="auto"/>
            </w:tcBorders>
            <w:shd w:val="clear" w:color="auto" w:fill="auto"/>
            <w:noWrap/>
            <w:vAlign w:val="center"/>
          </w:tcPr>
          <w:p w:rsidR="00540AAD" w:rsidRDefault="00237ECE">
            <w:pPr>
              <w:jc w:val="center"/>
              <w:rPr>
                <w:rFonts w:ascii="宋体" w:eastAsia="宋体" w:hAnsi="宋体" w:cs="宋体"/>
                <w:color w:val="000000"/>
                <w:sz w:val="22"/>
                <w:szCs w:val="22"/>
              </w:rPr>
            </w:pPr>
            <w:r>
              <w:rPr>
                <w:rFonts w:hint="eastAsia"/>
                <w:color w:val="000000"/>
                <w:sz w:val="22"/>
                <w:szCs w:val="22"/>
              </w:rPr>
              <w:t>水平</w:t>
            </w:r>
            <w:r>
              <w:rPr>
                <w:rFonts w:hint="eastAsia"/>
                <w:color w:val="000000"/>
                <w:sz w:val="22"/>
                <w:szCs w:val="22"/>
              </w:rPr>
              <w:t>4</w:t>
            </w:r>
          </w:p>
        </w:tc>
        <w:tc>
          <w:tcPr>
            <w:tcW w:w="1467" w:type="dxa"/>
            <w:tcBorders>
              <w:top w:val="nil"/>
              <w:left w:val="nil"/>
              <w:bottom w:val="single" w:sz="4" w:space="0" w:color="auto"/>
              <w:right w:val="single" w:sz="4" w:space="0" w:color="auto"/>
            </w:tcBorders>
            <w:shd w:val="clear" w:color="auto" w:fill="auto"/>
            <w:noWrap/>
            <w:vAlign w:val="center"/>
          </w:tcPr>
          <w:p w:rsidR="00540AAD" w:rsidRDefault="00237ECE">
            <w:pPr>
              <w:jc w:val="center"/>
              <w:rPr>
                <w:rFonts w:ascii="宋体" w:eastAsia="宋体" w:hAnsi="宋体" w:cs="宋体"/>
                <w:color w:val="000000"/>
                <w:sz w:val="22"/>
                <w:szCs w:val="22"/>
              </w:rPr>
            </w:pPr>
            <w:r>
              <w:rPr>
                <w:rFonts w:hint="eastAsia"/>
                <w:color w:val="000000"/>
                <w:sz w:val="22"/>
                <w:szCs w:val="22"/>
              </w:rPr>
              <w:t>水平</w:t>
            </w:r>
            <w:r>
              <w:rPr>
                <w:rFonts w:hint="eastAsia"/>
                <w:color w:val="000000"/>
                <w:sz w:val="22"/>
                <w:szCs w:val="22"/>
              </w:rPr>
              <w:t>5</w:t>
            </w:r>
          </w:p>
        </w:tc>
      </w:tr>
      <w:tr w:rsidR="00540AAD">
        <w:trPr>
          <w:trHeight w:val="270"/>
          <w:jc w:val="center"/>
        </w:trPr>
        <w:tc>
          <w:tcPr>
            <w:tcW w:w="1374" w:type="dxa"/>
            <w:vMerge w:val="restart"/>
            <w:tcBorders>
              <w:top w:val="single" w:sz="4" w:space="0" w:color="auto"/>
              <w:left w:val="single" w:sz="4" w:space="0" w:color="auto"/>
              <w:right w:val="single" w:sz="4" w:space="0" w:color="auto"/>
            </w:tcBorders>
            <w:shd w:val="clear" w:color="auto" w:fill="auto"/>
            <w:vAlign w:val="center"/>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83.45</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77.21</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68.35</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53.38</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42.97</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83.09</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77.18</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68.55</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53.1</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43.11</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83.28</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77.63</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68.56</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53.5</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43.46</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82.76</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77.87</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68.55</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53.62</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43.5</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84.96</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78.24</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68.84</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53.74</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42.85</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85.51</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76.98</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67.64</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52.76</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42.84</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85.34</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77.58</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67.53</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53.89</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43.25</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84.32</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77.98</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68.49</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54.12</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43.67</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82.67</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78.12</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68.94</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53.66</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42.98</w:t>
            </w:r>
          </w:p>
        </w:tc>
      </w:tr>
      <w:tr w:rsidR="00540AAD">
        <w:trPr>
          <w:trHeight w:val="270"/>
          <w:jc w:val="center"/>
        </w:trPr>
        <w:tc>
          <w:tcPr>
            <w:tcW w:w="1374" w:type="dxa"/>
            <w:vMerge/>
            <w:tcBorders>
              <w:left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83.89</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77.48</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67.98</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52.98</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42.87</w:t>
            </w:r>
          </w:p>
        </w:tc>
      </w:tr>
      <w:tr w:rsidR="00540AAD">
        <w:trPr>
          <w:trHeight w:val="270"/>
          <w:jc w:val="center"/>
        </w:trPr>
        <w:tc>
          <w:tcPr>
            <w:tcW w:w="1374" w:type="dxa"/>
            <w:vMerge/>
            <w:tcBorders>
              <w:left w:val="single" w:sz="4" w:space="0" w:color="auto"/>
              <w:bottom w:val="single" w:sz="4" w:space="0" w:color="auto"/>
              <w:right w:val="single" w:sz="4" w:space="0" w:color="auto"/>
            </w:tcBorders>
            <w:shd w:val="clear" w:color="auto" w:fill="auto"/>
            <w:vAlign w:val="center"/>
          </w:tcPr>
          <w:p w:rsidR="00540AAD" w:rsidRDefault="00540AAD">
            <w:pPr>
              <w:widowControl/>
              <w:jc w:val="center"/>
              <w:rPr>
                <w:rFonts w:ascii="宋体" w:eastAsia="宋体" w:hAnsi="宋体" w:cs="宋体"/>
                <w:color w:val="000000"/>
                <w:kern w:val="0"/>
                <w:sz w:val="22"/>
                <w:szCs w:val="22"/>
              </w:rPr>
            </w:pP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85.14</w:t>
            </w:r>
          </w:p>
        </w:tc>
        <w:tc>
          <w:tcPr>
            <w:tcW w:w="1374"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77.69</w:t>
            </w:r>
          </w:p>
        </w:tc>
        <w:tc>
          <w:tcPr>
            <w:tcW w:w="1375"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68.22</w:t>
            </w:r>
          </w:p>
        </w:tc>
        <w:tc>
          <w:tcPr>
            <w:tcW w:w="1558"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53.78</w:t>
            </w:r>
          </w:p>
        </w:tc>
        <w:tc>
          <w:tcPr>
            <w:tcW w:w="1467" w:type="dxa"/>
            <w:tcBorders>
              <w:top w:val="nil"/>
              <w:left w:val="nil"/>
              <w:bottom w:val="single" w:sz="4" w:space="0" w:color="auto"/>
              <w:right w:val="single" w:sz="4" w:space="0" w:color="auto"/>
            </w:tcBorders>
            <w:shd w:val="clear" w:color="auto" w:fill="auto"/>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43.22</w:t>
            </w:r>
          </w:p>
        </w:tc>
      </w:tr>
    </w:tbl>
    <w:p w:rsidR="00540AAD" w:rsidRDefault="00540AAD">
      <w:pPr>
        <w:pStyle w:val="ae"/>
        <w:ind w:firstLineChars="0" w:firstLine="0"/>
      </w:pPr>
    </w:p>
    <w:tbl>
      <w:tblPr>
        <w:tblStyle w:val="ac"/>
        <w:tblW w:w="8522" w:type="dxa"/>
        <w:tblLayout w:type="fixed"/>
        <w:tblLook w:val="04A0" w:firstRow="1" w:lastRow="0" w:firstColumn="1" w:lastColumn="0" w:noHBand="0" w:noVBand="1"/>
      </w:tblPr>
      <w:tblGrid>
        <w:gridCol w:w="1386"/>
        <w:gridCol w:w="1418"/>
        <w:gridCol w:w="1275"/>
        <w:gridCol w:w="1416"/>
        <w:gridCol w:w="1560"/>
        <w:gridCol w:w="1467"/>
      </w:tblGrid>
      <w:tr w:rsidR="00540AAD">
        <w:trPr>
          <w:trHeight w:val="270"/>
        </w:trPr>
        <w:tc>
          <w:tcPr>
            <w:tcW w:w="1386" w:type="dxa"/>
          </w:tcPr>
          <w:p w:rsidR="00540AAD" w:rsidRDefault="00237ECE">
            <w:pPr>
              <w:pStyle w:val="ae"/>
              <w:rPr>
                <w:szCs w:val="20"/>
              </w:rPr>
            </w:pPr>
            <w:r>
              <w:rPr>
                <w:rFonts w:hint="eastAsia"/>
                <w:szCs w:val="20"/>
              </w:rPr>
              <w:t>实验室</w:t>
            </w:r>
          </w:p>
        </w:tc>
        <w:tc>
          <w:tcPr>
            <w:tcW w:w="1418" w:type="dxa"/>
            <w:noWrap/>
          </w:tcPr>
          <w:p w:rsidR="00540AAD" w:rsidRDefault="00237ECE">
            <w:pPr>
              <w:pStyle w:val="ae"/>
              <w:rPr>
                <w:szCs w:val="20"/>
              </w:rPr>
            </w:pPr>
            <w:r>
              <w:rPr>
                <w:rFonts w:hint="eastAsia"/>
                <w:szCs w:val="20"/>
              </w:rPr>
              <w:t>水平1</w:t>
            </w:r>
          </w:p>
        </w:tc>
        <w:tc>
          <w:tcPr>
            <w:tcW w:w="1275" w:type="dxa"/>
            <w:noWrap/>
          </w:tcPr>
          <w:p w:rsidR="00540AAD" w:rsidRDefault="00237ECE">
            <w:pPr>
              <w:pStyle w:val="ae"/>
              <w:rPr>
                <w:szCs w:val="20"/>
              </w:rPr>
            </w:pPr>
            <w:r>
              <w:rPr>
                <w:rFonts w:hint="eastAsia"/>
                <w:szCs w:val="20"/>
              </w:rPr>
              <w:t>水平2</w:t>
            </w:r>
          </w:p>
        </w:tc>
        <w:tc>
          <w:tcPr>
            <w:tcW w:w="1416" w:type="dxa"/>
            <w:noWrap/>
          </w:tcPr>
          <w:p w:rsidR="00540AAD" w:rsidRDefault="00237ECE">
            <w:pPr>
              <w:pStyle w:val="ae"/>
              <w:rPr>
                <w:szCs w:val="20"/>
              </w:rPr>
            </w:pPr>
            <w:r>
              <w:rPr>
                <w:rFonts w:hint="eastAsia"/>
                <w:szCs w:val="20"/>
              </w:rPr>
              <w:t>水平3</w:t>
            </w:r>
          </w:p>
        </w:tc>
        <w:tc>
          <w:tcPr>
            <w:tcW w:w="1560" w:type="dxa"/>
            <w:noWrap/>
          </w:tcPr>
          <w:p w:rsidR="00540AAD" w:rsidRDefault="00237ECE">
            <w:pPr>
              <w:pStyle w:val="ae"/>
              <w:rPr>
                <w:szCs w:val="20"/>
              </w:rPr>
            </w:pPr>
            <w:r>
              <w:rPr>
                <w:rFonts w:hint="eastAsia"/>
                <w:szCs w:val="20"/>
              </w:rPr>
              <w:t>水平4</w:t>
            </w:r>
          </w:p>
        </w:tc>
        <w:tc>
          <w:tcPr>
            <w:tcW w:w="1467" w:type="dxa"/>
            <w:noWrap/>
          </w:tcPr>
          <w:p w:rsidR="00540AAD" w:rsidRDefault="00237ECE">
            <w:pPr>
              <w:pStyle w:val="ae"/>
              <w:rPr>
                <w:szCs w:val="20"/>
              </w:rPr>
            </w:pPr>
            <w:r>
              <w:rPr>
                <w:rFonts w:hint="eastAsia"/>
                <w:szCs w:val="20"/>
              </w:rPr>
              <w:t>水平5</w:t>
            </w:r>
          </w:p>
        </w:tc>
      </w:tr>
      <w:tr w:rsidR="00540AAD">
        <w:trPr>
          <w:trHeight w:val="270"/>
        </w:trPr>
        <w:tc>
          <w:tcPr>
            <w:tcW w:w="1386" w:type="dxa"/>
            <w:vMerge w:val="restart"/>
            <w:vAlign w:val="center"/>
          </w:tcPr>
          <w:p w:rsidR="00540AAD" w:rsidRDefault="00237ECE">
            <w:pPr>
              <w:pStyle w:val="ae"/>
              <w:rPr>
                <w:szCs w:val="20"/>
              </w:rPr>
            </w:pPr>
            <w:r>
              <w:rPr>
                <w:rFonts w:hint="eastAsia"/>
                <w:szCs w:val="20"/>
              </w:rPr>
              <w:t>4</w:t>
            </w: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81.95</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76.08</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68.91</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42.86</w:t>
            </w:r>
          </w:p>
        </w:tc>
      </w:tr>
      <w:tr w:rsidR="00540AAD">
        <w:trPr>
          <w:trHeight w:val="270"/>
        </w:trPr>
        <w:tc>
          <w:tcPr>
            <w:tcW w:w="1386" w:type="dxa"/>
            <w:vMerge/>
          </w:tcPr>
          <w:p w:rsidR="00540AAD" w:rsidRDefault="00540AAD">
            <w:pPr>
              <w:pStyle w:val="ae"/>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82.38</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76.8</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67.87</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53.62</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42.39</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82.86</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76.67</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68.91</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53.46</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42.34</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81.59</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76.82</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69.15</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54.18</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42.05</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81.37</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76.51</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68.89</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42.4</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83.25</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76.08</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68.45</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53.62</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42.5</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82.59</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76.55</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67.87</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53.66</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42.63</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82.49</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76.18</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68.09</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53.15</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42.86</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82.31</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76.81</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68.89</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53.32</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42.39</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82.55</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76.91</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68.45</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53.32</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42.34</w:t>
            </w:r>
          </w:p>
        </w:tc>
      </w:tr>
      <w:tr w:rsidR="00540AAD">
        <w:trPr>
          <w:trHeight w:val="270"/>
        </w:trPr>
        <w:tc>
          <w:tcPr>
            <w:tcW w:w="1386" w:type="dxa"/>
            <w:vMerge/>
          </w:tcPr>
          <w:p w:rsidR="00540AAD" w:rsidRDefault="00540AAD">
            <w:pPr>
              <w:pStyle w:val="ae"/>
              <w:jc w:val="center"/>
              <w:rPr>
                <w:szCs w:val="20"/>
              </w:rPr>
            </w:pPr>
          </w:p>
        </w:tc>
        <w:tc>
          <w:tcPr>
            <w:tcW w:w="1418"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81.4</w:t>
            </w:r>
          </w:p>
        </w:tc>
        <w:tc>
          <w:tcPr>
            <w:tcW w:w="1275"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76.51</w:t>
            </w:r>
          </w:p>
        </w:tc>
        <w:tc>
          <w:tcPr>
            <w:tcW w:w="1416"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68.09</w:t>
            </w:r>
          </w:p>
        </w:tc>
        <w:tc>
          <w:tcPr>
            <w:tcW w:w="1560"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53.83</w:t>
            </w:r>
          </w:p>
        </w:tc>
        <w:tc>
          <w:tcPr>
            <w:tcW w:w="1467" w:type="dxa"/>
            <w:noWrap/>
            <w:vAlign w:val="bottom"/>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42.5</w:t>
            </w:r>
          </w:p>
        </w:tc>
      </w:tr>
      <w:tr w:rsidR="00540AAD">
        <w:trPr>
          <w:trHeight w:val="270"/>
        </w:trPr>
        <w:tc>
          <w:tcPr>
            <w:tcW w:w="1386" w:type="dxa"/>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418"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275"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416"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60"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trPr>
        <w:tc>
          <w:tcPr>
            <w:tcW w:w="1386" w:type="dxa"/>
            <w:vMerge w:val="restart"/>
          </w:tcPr>
          <w:p w:rsidR="00540AAD" w:rsidRDefault="00540AAD">
            <w:pPr>
              <w:widowControl/>
              <w:jc w:val="center"/>
              <w:rPr>
                <w:rFonts w:ascii="宋体" w:eastAsia="宋体" w:hAnsi="宋体" w:cs="宋体"/>
                <w:color w:val="000000"/>
                <w:kern w:val="0"/>
                <w:sz w:val="22"/>
                <w:szCs w:val="22"/>
              </w:rPr>
            </w:pPr>
          </w:p>
          <w:p w:rsidR="00540AAD" w:rsidRDefault="00540AAD">
            <w:pPr>
              <w:widowControl/>
              <w:jc w:val="center"/>
              <w:rPr>
                <w:rFonts w:ascii="宋体" w:eastAsia="宋体" w:hAnsi="宋体" w:cs="宋体"/>
                <w:color w:val="000000"/>
                <w:kern w:val="0"/>
                <w:sz w:val="22"/>
                <w:szCs w:val="22"/>
              </w:rPr>
            </w:pPr>
          </w:p>
          <w:p w:rsidR="00540AAD" w:rsidRDefault="00540AAD">
            <w:pPr>
              <w:widowControl/>
              <w:jc w:val="center"/>
              <w:rPr>
                <w:rFonts w:ascii="宋体" w:eastAsia="宋体" w:hAnsi="宋体" w:cs="宋体"/>
                <w:color w:val="000000"/>
                <w:kern w:val="0"/>
                <w:sz w:val="22"/>
                <w:szCs w:val="22"/>
              </w:rPr>
            </w:pPr>
          </w:p>
          <w:p w:rsidR="00540AAD" w:rsidRDefault="00540AAD">
            <w:pPr>
              <w:widowControl/>
              <w:jc w:val="center"/>
              <w:rPr>
                <w:rFonts w:ascii="宋体" w:eastAsia="宋体" w:hAnsi="宋体" w:cs="宋体"/>
                <w:color w:val="000000"/>
                <w:kern w:val="0"/>
                <w:sz w:val="22"/>
                <w:szCs w:val="22"/>
              </w:rPr>
            </w:pPr>
          </w:p>
          <w:p w:rsidR="00540AAD" w:rsidRDefault="00540AAD">
            <w:pPr>
              <w:widowControl/>
              <w:jc w:val="center"/>
              <w:rPr>
                <w:rFonts w:ascii="宋体" w:eastAsia="宋体" w:hAnsi="宋体" w:cs="宋体"/>
                <w:color w:val="000000"/>
                <w:kern w:val="0"/>
                <w:sz w:val="22"/>
                <w:szCs w:val="22"/>
              </w:rPr>
            </w:pPr>
          </w:p>
          <w:p w:rsidR="00540AAD" w:rsidRDefault="00F430F8">
            <w:pPr>
              <w:widowControl/>
              <w:ind w:firstLineChars="300" w:firstLine="660"/>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81.46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75.50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68.13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52.90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41.65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81.56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76.59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68.17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53.15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41.80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81.79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76.65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68.36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53.26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41.87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82.15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76.88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68.38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53.50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41.99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82.29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76.90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68.49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53.59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42.16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82.30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77.06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68.59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53.60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42.45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82.34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77.09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68.66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53.75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42.77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82.41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77.36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68.79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53.78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42.80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82.60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77.45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68.84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53.80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43.11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82.90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77.54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68.89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53.99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43.36 </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83.04 </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77.67 </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69.01 </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54.01 </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 xml:space="preserve">43.45 </w:t>
            </w:r>
          </w:p>
        </w:tc>
      </w:tr>
      <w:tr w:rsidR="00540AAD">
        <w:trPr>
          <w:trHeight w:val="270"/>
        </w:trPr>
        <w:tc>
          <w:tcPr>
            <w:tcW w:w="1386" w:type="dxa"/>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418"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275"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416"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60"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trPr>
        <w:tc>
          <w:tcPr>
            <w:tcW w:w="1386" w:type="dxa"/>
            <w:vMerge w:val="restart"/>
            <w:vAlign w:val="center"/>
          </w:tcPr>
          <w:p w:rsidR="00540AAD" w:rsidRDefault="00F430F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81.68</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75.91</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68.69</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53.48</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42.30</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82.34</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76.63</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68.28</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53.64</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42.06</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82.03</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77.45</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68.46</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53.53</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42.32</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81.87</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75.67</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68.31</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53.35</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42.65</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82.36</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76.67</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68.76</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53.74</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42.72</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81.47</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75.92</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68.54</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53.61</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42.45</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82.19</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76.87</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68.16</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53.12</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42.81</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82.57</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77.25</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68.38</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53.48</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42.42</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82.43</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76.43</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68.81</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53.24</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42.34</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81.76</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76.99</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68.48</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53.61</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42.61</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81.97</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76.59</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68.27</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53.57</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42.54</w:t>
            </w:r>
          </w:p>
        </w:tc>
      </w:tr>
      <w:tr w:rsidR="00540AAD">
        <w:trPr>
          <w:trHeight w:val="270"/>
        </w:trPr>
        <w:tc>
          <w:tcPr>
            <w:tcW w:w="1386" w:type="dxa"/>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418"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275"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416"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60"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trPr>
        <w:tc>
          <w:tcPr>
            <w:tcW w:w="1386" w:type="dxa"/>
            <w:vMerge w:val="restart"/>
            <w:vAlign w:val="center"/>
          </w:tcPr>
          <w:p w:rsidR="00540AAD" w:rsidRDefault="00F430F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84.78</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79.01</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66.74</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54.68</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43.30</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81.62</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77.32</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70.21</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53.22</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42.28</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82.35</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75.89</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69.32</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52.15</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42.96</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82.10</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76.43</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68.25</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53.66</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43.15</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83.59</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78.62</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67.19</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52.12</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42.27</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81.05</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76.14</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68.90</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51.46</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43.43</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82.22</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78.47</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67.54</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51.65</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42.34</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81.53</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75.32</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69.67</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53.22</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41.93</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82.98</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76.08</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69.28</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53.37</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42.22</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81.28</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77.35</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68.48</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52.46</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41.86</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83.68</w:t>
            </w:r>
          </w:p>
        </w:tc>
        <w:tc>
          <w:tcPr>
            <w:tcW w:w="1275"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77.86</w:t>
            </w:r>
          </w:p>
        </w:tc>
        <w:tc>
          <w:tcPr>
            <w:tcW w:w="1416"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66.35</w:t>
            </w:r>
          </w:p>
        </w:tc>
        <w:tc>
          <w:tcPr>
            <w:tcW w:w="1560"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54.75</w:t>
            </w:r>
          </w:p>
        </w:tc>
        <w:tc>
          <w:tcPr>
            <w:tcW w:w="1467" w:type="dxa"/>
            <w:noWrap/>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42.55</w:t>
            </w:r>
          </w:p>
        </w:tc>
      </w:tr>
      <w:tr w:rsidR="00540AAD">
        <w:trPr>
          <w:trHeight w:val="270"/>
        </w:trPr>
        <w:tc>
          <w:tcPr>
            <w:tcW w:w="1386" w:type="dxa"/>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418"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275"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416"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60"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trPr>
        <w:tc>
          <w:tcPr>
            <w:tcW w:w="1386" w:type="dxa"/>
            <w:vMerge w:val="restart"/>
            <w:noWrap/>
            <w:vAlign w:val="center"/>
          </w:tcPr>
          <w:p w:rsidR="00540AAD" w:rsidRDefault="00F430F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8</w:t>
            </w: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82.31</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77.13</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68.49</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53.51</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42.01</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82.71</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76.38</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69.12</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53.19</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41.79</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82.92</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77.50</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68.99</w:t>
            </w:r>
          </w:p>
        </w:tc>
        <w:tc>
          <w:tcPr>
            <w:tcW w:w="1560" w:type="dxa"/>
            <w:noWrap/>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52.86</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42.89</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81.81</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77.00</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68.70</w:t>
            </w:r>
          </w:p>
        </w:tc>
        <w:tc>
          <w:tcPr>
            <w:tcW w:w="1560" w:type="dxa"/>
            <w:noWrap/>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53.00</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42.29</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81.50</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75.47</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68.85</w:t>
            </w:r>
          </w:p>
        </w:tc>
        <w:tc>
          <w:tcPr>
            <w:tcW w:w="1560" w:type="dxa"/>
            <w:noWrap/>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53.60</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41.71</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81.38</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77.95</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68.34</w:t>
            </w:r>
          </w:p>
        </w:tc>
        <w:tc>
          <w:tcPr>
            <w:tcW w:w="1560" w:type="dxa"/>
            <w:noWrap/>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54.00</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42.62</w:t>
            </w:r>
          </w:p>
        </w:tc>
      </w:tr>
      <w:tr w:rsidR="00540AAD">
        <w:trPr>
          <w:trHeight w:val="270"/>
        </w:trPr>
        <w:tc>
          <w:tcPr>
            <w:tcW w:w="1386" w:type="dxa"/>
            <w:vMerge/>
          </w:tcPr>
          <w:p w:rsidR="00540AAD" w:rsidRDefault="00540AAD">
            <w:pPr>
              <w:widowControl/>
              <w:jc w:val="center"/>
              <w:rPr>
                <w:rFonts w:ascii="宋体" w:eastAsia="宋体" w:hAnsi="宋体" w:cs="宋体"/>
                <w:color w:val="000000"/>
                <w:kern w:val="0"/>
                <w:sz w:val="22"/>
                <w:szCs w:val="22"/>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81.98</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76.69</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68.87</w:t>
            </w:r>
          </w:p>
        </w:tc>
        <w:tc>
          <w:tcPr>
            <w:tcW w:w="1560" w:type="dxa"/>
            <w:noWrap/>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53.59</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42.58</w:t>
            </w:r>
          </w:p>
        </w:tc>
      </w:tr>
      <w:tr w:rsidR="00540AAD">
        <w:trPr>
          <w:trHeight w:val="270"/>
        </w:trPr>
        <w:tc>
          <w:tcPr>
            <w:tcW w:w="1386" w:type="dxa"/>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418"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275"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416"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60"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trPr>
        <w:tc>
          <w:tcPr>
            <w:tcW w:w="1386" w:type="dxa"/>
            <w:vMerge w:val="restart"/>
            <w:vAlign w:val="center"/>
          </w:tcPr>
          <w:p w:rsidR="00540AAD" w:rsidRDefault="00F430F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83.32</w:t>
            </w: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78.7</w:t>
            </w: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68.28</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55.21</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42.56</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85.09</w:t>
            </w: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78.53</w:t>
            </w: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69.25</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53.6</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42.95</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85.35</w:t>
            </w: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77.9</w:t>
            </w: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69.67</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54.33</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43.4</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85.5</w:t>
            </w: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80.53</w:t>
            </w: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70.32</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56.56</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42.87</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85.37</w:t>
            </w: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81.36</w:t>
            </w: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70.58</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53.89</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44.1</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85.31</w:t>
            </w: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81.25</w:t>
            </w: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70.99</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55.44</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43.71</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86.35</w:t>
            </w: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79.59</w:t>
            </w: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69.87</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55.76</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43.35</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69.95</w:t>
            </w: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55.32</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43.02</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w:t>
            </w:r>
          </w:p>
        </w:tc>
        <w:tc>
          <w:tcPr>
            <w:tcW w:w="1275"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w:t>
            </w:r>
          </w:p>
        </w:tc>
        <w:tc>
          <w:tcPr>
            <w:tcW w:w="1416"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w:t>
            </w:r>
          </w:p>
        </w:tc>
        <w:tc>
          <w:tcPr>
            <w:tcW w:w="1560"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55.91</w:t>
            </w:r>
          </w:p>
        </w:tc>
        <w:tc>
          <w:tcPr>
            <w:tcW w:w="1467" w:type="dxa"/>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43.13</w:t>
            </w:r>
          </w:p>
        </w:tc>
      </w:tr>
      <w:tr w:rsidR="00540AAD">
        <w:trPr>
          <w:trHeight w:val="270"/>
        </w:trPr>
        <w:tc>
          <w:tcPr>
            <w:tcW w:w="1386" w:type="dxa"/>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实验室</w:t>
            </w:r>
          </w:p>
        </w:tc>
        <w:tc>
          <w:tcPr>
            <w:tcW w:w="1418"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水平1</w:t>
            </w:r>
          </w:p>
        </w:tc>
        <w:tc>
          <w:tcPr>
            <w:tcW w:w="1275"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水平2</w:t>
            </w:r>
          </w:p>
        </w:tc>
        <w:tc>
          <w:tcPr>
            <w:tcW w:w="1416"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水平3</w:t>
            </w:r>
          </w:p>
        </w:tc>
        <w:tc>
          <w:tcPr>
            <w:tcW w:w="1560"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水平4</w:t>
            </w:r>
          </w:p>
        </w:tc>
        <w:tc>
          <w:tcPr>
            <w:tcW w:w="1467" w:type="dxa"/>
            <w:noWrap/>
          </w:tcPr>
          <w:p w:rsidR="00540AAD" w:rsidRDefault="00237EC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水平5</w:t>
            </w:r>
          </w:p>
        </w:tc>
      </w:tr>
      <w:tr w:rsidR="00540AAD">
        <w:trPr>
          <w:trHeight w:val="270"/>
        </w:trPr>
        <w:tc>
          <w:tcPr>
            <w:tcW w:w="1386" w:type="dxa"/>
            <w:vMerge w:val="restart"/>
            <w:vAlign w:val="center"/>
          </w:tcPr>
          <w:p w:rsidR="00540AAD" w:rsidRDefault="00237EC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sidR="00F430F8">
              <w:rPr>
                <w:rFonts w:ascii="宋体" w:eastAsia="宋体" w:hAnsi="宋体" w:cs="宋体" w:hint="eastAsia"/>
                <w:color w:val="000000"/>
                <w:kern w:val="0"/>
                <w:szCs w:val="21"/>
              </w:rPr>
              <w:t>0</w:t>
            </w: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81.85</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76.44</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68.57</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53.31</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41.75</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82.04</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75.93</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69.14</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54.12</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43.02</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83.13</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77.01</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69.23</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53.82</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42.91</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82.36</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76.52</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68.48</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53.75</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42.88</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82.44</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77.13</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68.92</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53.91</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42.05</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81.98</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75.99</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68.46</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54.13</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42.72</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82.15</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76.83</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69.33</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53.66</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42.58</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82.78</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76.25</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68.72</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53.97</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42.13</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82.18</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76.67</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69.21</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54.02</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42.75</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81.66</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77.12</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68.30</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54.13</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41.99</w:t>
            </w:r>
          </w:p>
        </w:tc>
      </w:tr>
      <w:tr w:rsidR="00540AAD">
        <w:trPr>
          <w:trHeight w:val="270"/>
        </w:trPr>
        <w:tc>
          <w:tcPr>
            <w:tcW w:w="1386" w:type="dxa"/>
            <w:vMerge/>
          </w:tcPr>
          <w:p w:rsidR="00540AAD" w:rsidRDefault="00540AAD">
            <w:pPr>
              <w:widowControl/>
              <w:jc w:val="left"/>
              <w:rPr>
                <w:rFonts w:ascii="宋体" w:eastAsia="宋体" w:hAnsi="宋体" w:cs="宋体"/>
                <w:color w:val="000000"/>
                <w:kern w:val="0"/>
                <w:szCs w:val="21"/>
              </w:rPr>
            </w:pPr>
          </w:p>
        </w:tc>
        <w:tc>
          <w:tcPr>
            <w:tcW w:w="1418"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82.01</w:t>
            </w:r>
          </w:p>
        </w:tc>
        <w:tc>
          <w:tcPr>
            <w:tcW w:w="1275"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77.15</w:t>
            </w:r>
          </w:p>
        </w:tc>
        <w:tc>
          <w:tcPr>
            <w:tcW w:w="1416"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68.15</w:t>
            </w:r>
          </w:p>
        </w:tc>
        <w:tc>
          <w:tcPr>
            <w:tcW w:w="1560"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53.72</w:t>
            </w:r>
          </w:p>
        </w:tc>
        <w:tc>
          <w:tcPr>
            <w:tcW w:w="1467" w:type="dxa"/>
            <w:vAlign w:val="center"/>
          </w:tcPr>
          <w:p w:rsidR="00540AAD" w:rsidRDefault="00237ECE">
            <w:pPr>
              <w:widowControl/>
              <w:jc w:val="center"/>
              <w:textAlignment w:val="bottom"/>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42.86</w:t>
            </w:r>
          </w:p>
        </w:tc>
      </w:tr>
    </w:tbl>
    <w:p w:rsidR="00540AAD" w:rsidRDefault="00237ECE">
      <w:pPr>
        <w:pStyle w:val="ae"/>
      </w:pPr>
      <w:r>
        <w:rPr>
          <w:rFonts w:ascii="黑体" w:eastAsia="黑体" w:hAnsi="黑体" w:hint="eastAsia"/>
        </w:rPr>
        <w:t>说明：带</w:t>
      </w:r>
      <w:r>
        <w:rPr>
          <w:rFonts w:ascii="黑体" w:eastAsia="黑体" w:hAnsi="黑体"/>
        </w:rPr>
        <w:t>“</w:t>
      </w:r>
      <w:r>
        <w:rPr>
          <w:rFonts w:ascii="黑体" w:eastAsia="黑体" w:hAnsi="黑体" w:hint="eastAsia"/>
        </w:rPr>
        <w:t>**</w:t>
      </w:r>
      <w:r>
        <w:rPr>
          <w:rFonts w:ascii="黑体" w:eastAsia="黑体" w:hAnsi="黑体"/>
        </w:rPr>
        <w:t>”</w:t>
      </w:r>
      <w:r>
        <w:rPr>
          <w:rFonts w:ascii="黑体" w:eastAsia="黑体" w:hAnsi="黑体" w:hint="eastAsia"/>
        </w:rPr>
        <w:t>的为离群值，不参与后续的计算，带“*”的</w:t>
      </w:r>
      <w:proofErr w:type="gramStart"/>
      <w:r>
        <w:rPr>
          <w:rFonts w:ascii="黑体" w:eastAsia="黑体" w:hAnsi="黑体" w:hint="eastAsia"/>
        </w:rPr>
        <w:t>歧</w:t>
      </w:r>
      <w:proofErr w:type="gramEnd"/>
      <w:r>
        <w:rPr>
          <w:rFonts w:ascii="黑体" w:eastAsia="黑体" w:hAnsi="黑体" w:hint="eastAsia"/>
        </w:rPr>
        <w:t>离值，可参与后续计算。</w:t>
      </w:r>
    </w:p>
    <w:p w:rsidR="00540AAD" w:rsidRDefault="00540AAD">
      <w:pPr>
        <w:pStyle w:val="ae"/>
      </w:pPr>
    </w:p>
    <w:p w:rsidR="00540AAD" w:rsidRDefault="00540AAD">
      <w:pPr>
        <w:pStyle w:val="ae"/>
      </w:pPr>
    </w:p>
    <w:p w:rsidR="00540AAD" w:rsidRDefault="00237ECE">
      <w:pPr>
        <w:rPr>
          <w:rFonts w:asciiTheme="minorEastAsia" w:hAnsiTheme="minorEastAsia"/>
        </w:rPr>
      </w:pPr>
      <w:r>
        <w:rPr>
          <w:rFonts w:asciiTheme="minorEastAsia" w:hAnsiTheme="minorEastAsia" w:hint="eastAsia"/>
        </w:rPr>
        <w:br w:type="page"/>
      </w:r>
    </w:p>
    <w:p w:rsidR="00540AAD" w:rsidRDefault="00237ECE">
      <w:pPr>
        <w:pStyle w:val="af0"/>
        <w:numPr>
          <w:ilvl w:val="0"/>
          <w:numId w:val="10"/>
        </w:numPr>
        <w:ind w:firstLineChars="0"/>
        <w:rPr>
          <w:rFonts w:ascii="黑体" w:eastAsia="黑体" w:hAnsi="黑体"/>
        </w:rPr>
      </w:pPr>
      <w:r>
        <w:rPr>
          <w:rFonts w:ascii="黑体" w:eastAsia="黑体" w:hAnsi="黑体" w:hint="eastAsia"/>
        </w:rPr>
        <w:lastRenderedPageBreak/>
        <w:t>一致性和离群值的检查</w:t>
      </w:r>
    </w:p>
    <w:tbl>
      <w:tblPr>
        <w:tblStyle w:val="ac"/>
        <w:tblW w:w="0" w:type="auto"/>
        <w:tblLook w:val="04A0" w:firstRow="1" w:lastRow="0" w:firstColumn="1" w:lastColumn="0" w:noHBand="0" w:noVBand="1"/>
      </w:tblPr>
      <w:tblGrid>
        <w:gridCol w:w="817"/>
        <w:gridCol w:w="2464"/>
        <w:gridCol w:w="1049"/>
        <w:gridCol w:w="1048"/>
        <w:gridCol w:w="1048"/>
        <w:gridCol w:w="1048"/>
        <w:gridCol w:w="1048"/>
      </w:tblGrid>
      <w:tr w:rsidR="00540AAD">
        <w:trPr>
          <w:trHeight w:val="270"/>
        </w:trPr>
        <w:tc>
          <w:tcPr>
            <w:tcW w:w="8522" w:type="dxa"/>
            <w:gridSpan w:val="7"/>
            <w:noWrap/>
          </w:tcPr>
          <w:p w:rsidR="00540AAD" w:rsidRDefault="00237ECE">
            <w:pPr>
              <w:pStyle w:val="af0"/>
              <w:ind w:firstLineChars="1600" w:firstLine="3360"/>
              <w:rPr>
                <w:rFonts w:ascii="黑体" w:eastAsia="黑体" w:hAnsi="黑体"/>
              </w:rPr>
            </w:pPr>
            <w:r>
              <w:rPr>
                <w:rFonts w:ascii="黑体" w:eastAsia="黑体" w:hAnsi="黑体" w:hint="eastAsia"/>
              </w:rPr>
              <w:t>格拉布斯分布</w:t>
            </w:r>
          </w:p>
        </w:tc>
      </w:tr>
      <w:tr w:rsidR="00540AAD" w:rsidTr="00237ECE">
        <w:trPr>
          <w:trHeight w:val="270"/>
        </w:trPr>
        <w:tc>
          <w:tcPr>
            <w:tcW w:w="817" w:type="dxa"/>
            <w:noWrap/>
          </w:tcPr>
          <w:p w:rsidR="00540AAD" w:rsidRDefault="00237ECE">
            <w:pPr>
              <w:pStyle w:val="af0"/>
              <w:rPr>
                <w:rFonts w:ascii="黑体" w:eastAsia="黑体" w:hAnsi="黑体"/>
              </w:rPr>
            </w:pPr>
            <w:r>
              <w:rPr>
                <w:rFonts w:ascii="黑体" w:eastAsia="黑体" w:hAnsi="黑体" w:hint="eastAsia"/>
              </w:rPr>
              <w:t xml:space="preserve">　</w:t>
            </w:r>
          </w:p>
        </w:tc>
        <w:tc>
          <w:tcPr>
            <w:tcW w:w="2464" w:type="dxa"/>
            <w:noWrap/>
          </w:tcPr>
          <w:p w:rsidR="00540AAD" w:rsidRDefault="00237ECE">
            <w:pPr>
              <w:widowControl/>
              <w:jc w:val="left"/>
              <w:rPr>
                <w:rFonts w:ascii="宋体" w:eastAsia="宋体" w:hAnsi="宋体" w:cs="宋体"/>
                <w:kern w:val="0"/>
                <w:sz w:val="22"/>
                <w:szCs w:val="22"/>
              </w:rPr>
            </w:pPr>
            <w:r>
              <w:rPr>
                <w:rFonts w:ascii="宋体" w:eastAsia="宋体" w:hAnsi="宋体" w:cs="宋体" w:hint="eastAsia"/>
                <w:kern w:val="0"/>
                <w:sz w:val="22"/>
                <w:szCs w:val="22"/>
              </w:rPr>
              <w:t>均值的平均值</w:t>
            </w:r>
          </w:p>
        </w:tc>
        <w:tc>
          <w:tcPr>
            <w:tcW w:w="1049" w:type="dxa"/>
            <w:noWrap/>
          </w:tcPr>
          <w:p w:rsidR="00540AAD" w:rsidRDefault="00237ECE">
            <w:pPr>
              <w:jc w:val="center"/>
              <w:rPr>
                <w:rFonts w:ascii="黑体" w:eastAsia="黑体" w:hAnsi="黑体"/>
              </w:rPr>
            </w:pPr>
            <w:r>
              <w:rPr>
                <w:rFonts w:ascii="黑体" w:eastAsia="黑体" w:hAnsi="黑体" w:hint="eastAsia"/>
              </w:rPr>
              <w:t>82.85</w:t>
            </w:r>
          </w:p>
        </w:tc>
        <w:tc>
          <w:tcPr>
            <w:tcW w:w="1048" w:type="dxa"/>
            <w:noWrap/>
          </w:tcPr>
          <w:p w:rsidR="00540AAD" w:rsidRDefault="00237ECE">
            <w:pPr>
              <w:jc w:val="center"/>
              <w:rPr>
                <w:rFonts w:ascii="黑体" w:eastAsia="黑体" w:hAnsi="黑体"/>
              </w:rPr>
            </w:pPr>
            <w:r>
              <w:rPr>
                <w:rFonts w:ascii="黑体" w:eastAsia="黑体" w:hAnsi="黑体" w:hint="eastAsia"/>
              </w:rPr>
              <w:t>77.36</w:t>
            </w:r>
          </w:p>
        </w:tc>
        <w:tc>
          <w:tcPr>
            <w:tcW w:w="1048" w:type="dxa"/>
            <w:noWrap/>
          </w:tcPr>
          <w:p w:rsidR="00540AAD" w:rsidRDefault="00237ECE">
            <w:pPr>
              <w:jc w:val="center"/>
              <w:rPr>
                <w:rFonts w:ascii="黑体" w:eastAsia="黑体" w:hAnsi="黑体"/>
              </w:rPr>
            </w:pPr>
            <w:r>
              <w:rPr>
                <w:rFonts w:ascii="黑体" w:eastAsia="黑体" w:hAnsi="黑体" w:hint="eastAsia"/>
              </w:rPr>
              <w:t>68.73</w:t>
            </w:r>
          </w:p>
        </w:tc>
        <w:tc>
          <w:tcPr>
            <w:tcW w:w="1048" w:type="dxa"/>
            <w:noWrap/>
          </w:tcPr>
          <w:p w:rsidR="00540AAD" w:rsidRDefault="00237ECE">
            <w:pPr>
              <w:jc w:val="center"/>
              <w:rPr>
                <w:rFonts w:ascii="黑体" w:eastAsia="黑体" w:hAnsi="黑体"/>
              </w:rPr>
            </w:pPr>
            <w:r>
              <w:rPr>
                <w:rFonts w:ascii="黑体" w:eastAsia="黑体" w:hAnsi="黑体" w:hint="eastAsia"/>
              </w:rPr>
              <w:t>53.84</w:t>
            </w:r>
          </w:p>
        </w:tc>
        <w:tc>
          <w:tcPr>
            <w:tcW w:w="1048" w:type="dxa"/>
            <w:noWrap/>
          </w:tcPr>
          <w:p w:rsidR="00540AAD" w:rsidRDefault="00237ECE">
            <w:pPr>
              <w:jc w:val="center"/>
              <w:rPr>
                <w:rFonts w:ascii="黑体" w:eastAsia="黑体" w:hAnsi="黑体"/>
              </w:rPr>
            </w:pPr>
            <w:r>
              <w:rPr>
                <w:rFonts w:ascii="黑体" w:eastAsia="黑体" w:hAnsi="黑体" w:hint="eastAsia"/>
              </w:rPr>
              <w:t>42.70</w:t>
            </w:r>
          </w:p>
        </w:tc>
      </w:tr>
      <w:tr w:rsidR="00540AAD" w:rsidTr="00237ECE">
        <w:trPr>
          <w:trHeight w:val="270"/>
        </w:trPr>
        <w:tc>
          <w:tcPr>
            <w:tcW w:w="817" w:type="dxa"/>
            <w:noWrap/>
          </w:tcPr>
          <w:p w:rsidR="00540AAD" w:rsidRDefault="00237ECE">
            <w:pPr>
              <w:pStyle w:val="af0"/>
              <w:rPr>
                <w:rFonts w:ascii="黑体" w:eastAsia="黑体" w:hAnsi="黑体"/>
              </w:rPr>
            </w:pPr>
            <w:r>
              <w:rPr>
                <w:rFonts w:ascii="黑体" w:eastAsia="黑体" w:hAnsi="黑体" w:hint="eastAsia"/>
              </w:rPr>
              <w:t xml:space="preserve">　</w:t>
            </w:r>
          </w:p>
        </w:tc>
        <w:tc>
          <w:tcPr>
            <w:tcW w:w="2464" w:type="dxa"/>
            <w:noWrap/>
          </w:tcPr>
          <w:p w:rsidR="00540AAD" w:rsidRDefault="00237ECE">
            <w:pPr>
              <w:pStyle w:val="af0"/>
              <w:jc w:val="left"/>
              <w:rPr>
                <w:rFonts w:ascii="黑体" w:eastAsia="黑体" w:hAnsi="黑体"/>
              </w:rPr>
            </w:pPr>
            <w:r>
              <w:rPr>
                <w:rFonts w:ascii="黑体" w:eastAsia="黑体" w:hAnsi="黑体" w:hint="eastAsia"/>
              </w:rPr>
              <w:t>均值的标准差</w:t>
            </w:r>
          </w:p>
        </w:tc>
        <w:tc>
          <w:tcPr>
            <w:tcW w:w="1049" w:type="dxa"/>
            <w:noWrap/>
          </w:tcPr>
          <w:p w:rsidR="00540AAD" w:rsidRDefault="00237ECE">
            <w:pPr>
              <w:jc w:val="center"/>
              <w:rPr>
                <w:rFonts w:ascii="黑体" w:eastAsia="黑体" w:hAnsi="黑体"/>
              </w:rPr>
            </w:pPr>
            <w:r>
              <w:rPr>
                <w:rFonts w:ascii="黑体" w:eastAsia="黑体" w:hAnsi="黑体" w:hint="eastAsia"/>
              </w:rPr>
              <w:t>1.07</w:t>
            </w:r>
          </w:p>
        </w:tc>
        <w:tc>
          <w:tcPr>
            <w:tcW w:w="1048" w:type="dxa"/>
            <w:noWrap/>
          </w:tcPr>
          <w:p w:rsidR="00540AAD" w:rsidRDefault="00237ECE">
            <w:pPr>
              <w:jc w:val="center"/>
              <w:rPr>
                <w:rFonts w:ascii="黑体" w:eastAsia="黑体" w:hAnsi="黑体"/>
              </w:rPr>
            </w:pPr>
            <w:r>
              <w:rPr>
                <w:rFonts w:ascii="黑体" w:eastAsia="黑体" w:hAnsi="黑体" w:hint="eastAsia"/>
              </w:rPr>
              <w:t>1.03</w:t>
            </w:r>
          </w:p>
        </w:tc>
        <w:tc>
          <w:tcPr>
            <w:tcW w:w="1048" w:type="dxa"/>
            <w:noWrap/>
          </w:tcPr>
          <w:p w:rsidR="00540AAD" w:rsidRDefault="00237ECE">
            <w:pPr>
              <w:jc w:val="center"/>
              <w:rPr>
                <w:rFonts w:ascii="黑体" w:eastAsia="黑体" w:hAnsi="黑体"/>
              </w:rPr>
            </w:pPr>
            <w:r>
              <w:rPr>
                <w:rFonts w:ascii="黑体" w:eastAsia="黑体" w:hAnsi="黑体" w:hint="eastAsia"/>
              </w:rPr>
              <w:t>0.46</w:t>
            </w:r>
          </w:p>
        </w:tc>
        <w:tc>
          <w:tcPr>
            <w:tcW w:w="1048" w:type="dxa"/>
            <w:noWrap/>
          </w:tcPr>
          <w:p w:rsidR="00540AAD" w:rsidRDefault="00237ECE">
            <w:pPr>
              <w:jc w:val="center"/>
              <w:rPr>
                <w:rFonts w:ascii="黑体" w:eastAsia="黑体" w:hAnsi="黑体"/>
              </w:rPr>
            </w:pPr>
            <w:r>
              <w:rPr>
                <w:rFonts w:ascii="黑体" w:eastAsia="黑体" w:hAnsi="黑体" w:hint="eastAsia"/>
              </w:rPr>
              <w:t>0.74</w:t>
            </w:r>
          </w:p>
        </w:tc>
        <w:tc>
          <w:tcPr>
            <w:tcW w:w="1048" w:type="dxa"/>
            <w:noWrap/>
          </w:tcPr>
          <w:p w:rsidR="00540AAD" w:rsidRDefault="00237ECE">
            <w:pPr>
              <w:jc w:val="center"/>
              <w:rPr>
                <w:rFonts w:ascii="黑体" w:eastAsia="黑体" w:hAnsi="黑体"/>
              </w:rPr>
            </w:pPr>
            <w:r>
              <w:rPr>
                <w:rFonts w:ascii="黑体" w:eastAsia="黑体" w:hAnsi="黑体" w:hint="eastAsia"/>
              </w:rPr>
              <w:t>0.36</w:t>
            </w:r>
          </w:p>
        </w:tc>
      </w:tr>
      <w:tr w:rsidR="00540AAD" w:rsidTr="00237ECE">
        <w:trPr>
          <w:trHeight w:val="270"/>
        </w:trPr>
        <w:tc>
          <w:tcPr>
            <w:tcW w:w="817" w:type="dxa"/>
            <w:noWrap/>
          </w:tcPr>
          <w:p w:rsidR="00540AAD" w:rsidRDefault="00237ECE">
            <w:pPr>
              <w:pStyle w:val="af0"/>
              <w:rPr>
                <w:rFonts w:ascii="黑体" w:eastAsia="黑体" w:hAnsi="黑体"/>
              </w:rPr>
            </w:pPr>
            <w:r>
              <w:rPr>
                <w:rFonts w:ascii="黑体" w:eastAsia="黑体" w:hAnsi="黑体" w:hint="eastAsia"/>
              </w:rPr>
              <w:t xml:space="preserve">　</w:t>
            </w:r>
          </w:p>
        </w:tc>
        <w:tc>
          <w:tcPr>
            <w:tcW w:w="2464" w:type="dxa"/>
            <w:noWrap/>
          </w:tcPr>
          <w:p w:rsidR="00540AAD" w:rsidRDefault="00237ECE">
            <w:pPr>
              <w:pStyle w:val="af0"/>
              <w:jc w:val="left"/>
              <w:rPr>
                <w:rFonts w:ascii="黑体" w:eastAsia="黑体" w:hAnsi="黑体"/>
              </w:rPr>
            </w:pPr>
            <w:r>
              <w:rPr>
                <w:rFonts w:ascii="黑体" w:eastAsia="黑体" w:hAnsi="黑体" w:hint="eastAsia"/>
              </w:rPr>
              <w:t>最大均值</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85.13</w:t>
            </w:r>
          </w:p>
        </w:tc>
        <w:tc>
          <w:tcPr>
            <w:tcW w:w="1048" w:type="dxa"/>
            <w:noWrap/>
          </w:tcPr>
          <w:p w:rsidR="00540AAD" w:rsidRDefault="00237ECE">
            <w:pPr>
              <w:jc w:val="center"/>
              <w:rPr>
                <w:rFonts w:ascii="黑体" w:eastAsia="黑体" w:hAnsi="黑体"/>
              </w:rPr>
            </w:pPr>
            <w:r>
              <w:rPr>
                <w:rFonts w:ascii="黑体" w:eastAsia="黑体" w:hAnsi="黑体" w:hint="eastAsia"/>
              </w:rPr>
              <w:t>79.69</w:t>
            </w:r>
          </w:p>
        </w:tc>
        <w:tc>
          <w:tcPr>
            <w:tcW w:w="1048" w:type="dxa"/>
            <w:noWrap/>
          </w:tcPr>
          <w:p w:rsidR="00540AAD" w:rsidRDefault="00237ECE">
            <w:pPr>
              <w:jc w:val="center"/>
              <w:rPr>
                <w:rFonts w:ascii="黑体" w:eastAsia="黑体" w:hAnsi="黑体"/>
              </w:rPr>
            </w:pPr>
            <w:r>
              <w:rPr>
                <w:rFonts w:ascii="黑体" w:eastAsia="黑体" w:hAnsi="黑体" w:hint="eastAsia"/>
              </w:rPr>
              <w:t>69.86</w:t>
            </w:r>
          </w:p>
        </w:tc>
        <w:tc>
          <w:tcPr>
            <w:tcW w:w="1048" w:type="dxa"/>
            <w:noWrap/>
          </w:tcPr>
          <w:p w:rsidR="00540AAD" w:rsidRDefault="00237ECE">
            <w:pPr>
              <w:jc w:val="center"/>
              <w:rPr>
                <w:rFonts w:ascii="黑体" w:eastAsia="黑体" w:hAnsi="黑体"/>
              </w:rPr>
            </w:pPr>
            <w:r>
              <w:rPr>
                <w:rFonts w:ascii="黑体" w:eastAsia="黑体" w:hAnsi="黑体" w:hint="eastAsia"/>
              </w:rPr>
              <w:t>55.22</w:t>
            </w:r>
          </w:p>
        </w:tc>
        <w:tc>
          <w:tcPr>
            <w:tcW w:w="1048" w:type="dxa"/>
            <w:noWrap/>
          </w:tcPr>
          <w:p w:rsidR="00540AAD" w:rsidRDefault="00237ECE">
            <w:pPr>
              <w:jc w:val="center"/>
              <w:rPr>
                <w:rFonts w:ascii="黑体" w:eastAsia="黑体" w:hAnsi="黑体"/>
              </w:rPr>
            </w:pPr>
            <w:r>
              <w:rPr>
                <w:rFonts w:ascii="黑体" w:eastAsia="黑体" w:hAnsi="黑体" w:hint="eastAsia"/>
              </w:rPr>
              <w:t>43.16</w:t>
            </w:r>
          </w:p>
        </w:tc>
      </w:tr>
      <w:tr w:rsidR="00540AAD" w:rsidTr="00237ECE">
        <w:trPr>
          <w:trHeight w:val="270"/>
        </w:trPr>
        <w:tc>
          <w:tcPr>
            <w:tcW w:w="817" w:type="dxa"/>
            <w:noWrap/>
          </w:tcPr>
          <w:p w:rsidR="00540AAD" w:rsidRDefault="00237ECE">
            <w:pPr>
              <w:pStyle w:val="af0"/>
              <w:rPr>
                <w:rFonts w:ascii="黑体" w:eastAsia="黑体" w:hAnsi="黑体"/>
              </w:rPr>
            </w:pPr>
            <w:r>
              <w:rPr>
                <w:rFonts w:ascii="黑体" w:eastAsia="黑体" w:hAnsi="黑体" w:hint="eastAsia"/>
              </w:rPr>
              <w:t xml:space="preserve">　</w:t>
            </w:r>
          </w:p>
        </w:tc>
        <w:tc>
          <w:tcPr>
            <w:tcW w:w="2464" w:type="dxa"/>
            <w:noWrap/>
          </w:tcPr>
          <w:p w:rsidR="00540AAD" w:rsidRDefault="00237ECE">
            <w:pPr>
              <w:pStyle w:val="af0"/>
              <w:jc w:val="left"/>
              <w:rPr>
                <w:rFonts w:ascii="黑体" w:eastAsia="黑体" w:hAnsi="黑体"/>
              </w:rPr>
            </w:pPr>
            <w:r>
              <w:rPr>
                <w:rFonts w:ascii="黑体" w:eastAsia="黑体" w:hAnsi="黑体" w:hint="eastAsia"/>
              </w:rPr>
              <w:t>最小均值</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82.26</w:t>
            </w:r>
          </w:p>
        </w:tc>
        <w:tc>
          <w:tcPr>
            <w:tcW w:w="1048" w:type="dxa"/>
            <w:noWrap/>
          </w:tcPr>
          <w:p w:rsidR="00540AAD" w:rsidRDefault="00237ECE">
            <w:pPr>
              <w:jc w:val="center"/>
              <w:rPr>
                <w:rFonts w:ascii="黑体" w:eastAsia="黑体" w:hAnsi="黑体"/>
              </w:rPr>
            </w:pPr>
            <w:r>
              <w:rPr>
                <w:rFonts w:ascii="黑体" w:eastAsia="黑体" w:hAnsi="黑体" w:hint="eastAsia"/>
              </w:rPr>
              <w:t>76.54</w:t>
            </w:r>
          </w:p>
        </w:tc>
        <w:tc>
          <w:tcPr>
            <w:tcW w:w="1048" w:type="dxa"/>
            <w:noWrap/>
          </w:tcPr>
          <w:p w:rsidR="00540AAD" w:rsidRDefault="00237ECE">
            <w:pPr>
              <w:jc w:val="center"/>
              <w:rPr>
                <w:rFonts w:ascii="黑体" w:eastAsia="黑体" w:hAnsi="黑体"/>
              </w:rPr>
            </w:pPr>
            <w:r>
              <w:rPr>
                <w:rFonts w:ascii="黑体" w:eastAsia="黑体" w:hAnsi="黑体" w:hint="eastAsia"/>
              </w:rPr>
              <w:t>68.33</w:t>
            </w:r>
          </w:p>
        </w:tc>
        <w:tc>
          <w:tcPr>
            <w:tcW w:w="1048" w:type="dxa"/>
            <w:noWrap/>
          </w:tcPr>
          <w:p w:rsidR="00540AAD" w:rsidRDefault="00237ECE">
            <w:pPr>
              <w:jc w:val="center"/>
              <w:rPr>
                <w:rFonts w:ascii="黑体" w:eastAsia="黑体" w:hAnsi="黑体"/>
              </w:rPr>
            </w:pPr>
            <w:r>
              <w:rPr>
                <w:rFonts w:ascii="黑体" w:eastAsia="黑体" w:hAnsi="黑体" w:hint="eastAsia"/>
              </w:rPr>
              <w:t>52.98</w:t>
            </w:r>
          </w:p>
        </w:tc>
        <w:tc>
          <w:tcPr>
            <w:tcW w:w="1048" w:type="dxa"/>
            <w:noWrap/>
          </w:tcPr>
          <w:p w:rsidR="00540AAD" w:rsidRDefault="00237ECE">
            <w:pPr>
              <w:jc w:val="center"/>
              <w:rPr>
                <w:rFonts w:ascii="黑体" w:eastAsia="黑体" w:hAnsi="黑体"/>
              </w:rPr>
            </w:pPr>
            <w:r>
              <w:rPr>
                <w:rFonts w:ascii="黑体" w:eastAsia="黑体" w:hAnsi="黑体" w:hint="eastAsia"/>
              </w:rPr>
              <w:t>43.19</w:t>
            </w:r>
          </w:p>
        </w:tc>
      </w:tr>
      <w:tr w:rsidR="00540AAD" w:rsidTr="00237ECE">
        <w:trPr>
          <w:trHeight w:val="270"/>
        </w:trPr>
        <w:tc>
          <w:tcPr>
            <w:tcW w:w="817" w:type="dxa"/>
            <w:noWrap/>
          </w:tcPr>
          <w:p w:rsidR="00540AAD" w:rsidRDefault="00237ECE">
            <w:pPr>
              <w:pStyle w:val="af0"/>
              <w:rPr>
                <w:rFonts w:ascii="黑体" w:eastAsia="黑体" w:hAnsi="黑体"/>
              </w:rPr>
            </w:pPr>
            <w:r>
              <w:rPr>
                <w:rFonts w:ascii="黑体" w:eastAsia="黑体" w:hAnsi="黑体" w:hint="eastAsia"/>
              </w:rPr>
              <w:t xml:space="preserve">　</w:t>
            </w:r>
          </w:p>
        </w:tc>
        <w:tc>
          <w:tcPr>
            <w:tcW w:w="2464" w:type="dxa"/>
            <w:noWrap/>
          </w:tcPr>
          <w:p w:rsidR="00540AAD" w:rsidRDefault="00237ECE">
            <w:pPr>
              <w:pStyle w:val="af0"/>
              <w:jc w:val="left"/>
              <w:rPr>
                <w:rFonts w:ascii="黑体" w:eastAsia="黑体" w:hAnsi="黑体"/>
              </w:rPr>
            </w:pPr>
            <w:proofErr w:type="spellStart"/>
            <w:r>
              <w:rPr>
                <w:rFonts w:ascii="黑体" w:eastAsia="黑体" w:hAnsi="黑体" w:hint="eastAsia"/>
              </w:rPr>
              <w:t>Gmax</w:t>
            </w:r>
            <w:proofErr w:type="spellEnd"/>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2.124</w:t>
            </w:r>
          </w:p>
        </w:tc>
        <w:tc>
          <w:tcPr>
            <w:tcW w:w="1048" w:type="dxa"/>
            <w:noWrap/>
          </w:tcPr>
          <w:p w:rsidR="00540AAD" w:rsidRDefault="00237ECE">
            <w:pPr>
              <w:jc w:val="center"/>
              <w:rPr>
                <w:rFonts w:ascii="黑体" w:eastAsia="黑体" w:hAnsi="黑体"/>
              </w:rPr>
            </w:pPr>
            <w:r>
              <w:rPr>
                <w:rFonts w:ascii="黑体" w:eastAsia="黑体" w:hAnsi="黑体" w:hint="eastAsia"/>
              </w:rPr>
              <w:t>2.259</w:t>
            </w:r>
          </w:p>
        </w:tc>
        <w:tc>
          <w:tcPr>
            <w:tcW w:w="1048" w:type="dxa"/>
            <w:noWrap/>
          </w:tcPr>
          <w:p w:rsidR="00540AAD" w:rsidRDefault="00237ECE">
            <w:pPr>
              <w:jc w:val="center"/>
              <w:rPr>
                <w:rFonts w:ascii="黑体" w:eastAsia="黑体" w:hAnsi="黑体"/>
              </w:rPr>
            </w:pPr>
            <w:r>
              <w:rPr>
                <w:rFonts w:ascii="黑体" w:eastAsia="黑体" w:hAnsi="黑体" w:hint="eastAsia"/>
              </w:rPr>
              <w:t>2.455</w:t>
            </w:r>
          </w:p>
        </w:tc>
        <w:tc>
          <w:tcPr>
            <w:tcW w:w="1048" w:type="dxa"/>
            <w:noWrap/>
          </w:tcPr>
          <w:p w:rsidR="00540AAD" w:rsidRDefault="00237ECE">
            <w:pPr>
              <w:jc w:val="center"/>
              <w:rPr>
                <w:rFonts w:ascii="黑体" w:eastAsia="黑体" w:hAnsi="黑体"/>
              </w:rPr>
            </w:pPr>
            <w:r>
              <w:rPr>
                <w:rFonts w:ascii="黑体" w:eastAsia="黑体" w:hAnsi="黑体" w:hint="eastAsia"/>
              </w:rPr>
              <w:t>1.874</w:t>
            </w:r>
          </w:p>
        </w:tc>
        <w:tc>
          <w:tcPr>
            <w:tcW w:w="1048" w:type="dxa"/>
            <w:noWrap/>
          </w:tcPr>
          <w:p w:rsidR="00540AAD" w:rsidRDefault="00237ECE">
            <w:pPr>
              <w:jc w:val="center"/>
              <w:rPr>
                <w:rFonts w:ascii="黑体" w:eastAsia="黑体" w:hAnsi="黑体"/>
              </w:rPr>
            </w:pPr>
            <w:r>
              <w:rPr>
                <w:rFonts w:ascii="黑体" w:eastAsia="黑体" w:hAnsi="黑体" w:hint="eastAsia"/>
              </w:rPr>
              <w:t>1.283</w:t>
            </w:r>
          </w:p>
        </w:tc>
      </w:tr>
      <w:tr w:rsidR="00540AAD" w:rsidTr="00237ECE">
        <w:trPr>
          <w:trHeight w:val="270"/>
        </w:trPr>
        <w:tc>
          <w:tcPr>
            <w:tcW w:w="817" w:type="dxa"/>
            <w:noWrap/>
          </w:tcPr>
          <w:p w:rsidR="00540AAD" w:rsidRDefault="00237ECE">
            <w:pPr>
              <w:pStyle w:val="af0"/>
              <w:rPr>
                <w:rFonts w:ascii="黑体" w:eastAsia="黑体" w:hAnsi="黑体"/>
              </w:rPr>
            </w:pPr>
            <w:r>
              <w:rPr>
                <w:rFonts w:ascii="黑体" w:eastAsia="黑体" w:hAnsi="黑体" w:hint="eastAsia"/>
              </w:rPr>
              <w:t xml:space="preserve">　</w:t>
            </w:r>
          </w:p>
        </w:tc>
        <w:tc>
          <w:tcPr>
            <w:tcW w:w="2464" w:type="dxa"/>
            <w:noWrap/>
          </w:tcPr>
          <w:p w:rsidR="00540AAD" w:rsidRDefault="00237ECE">
            <w:pPr>
              <w:pStyle w:val="af0"/>
              <w:jc w:val="left"/>
              <w:rPr>
                <w:rFonts w:ascii="黑体" w:eastAsia="黑体" w:hAnsi="黑体"/>
              </w:rPr>
            </w:pPr>
            <w:proofErr w:type="spellStart"/>
            <w:r>
              <w:rPr>
                <w:rFonts w:ascii="黑体" w:eastAsia="黑体" w:hAnsi="黑体" w:hint="eastAsia"/>
              </w:rPr>
              <w:t>Gmin</w:t>
            </w:r>
            <w:proofErr w:type="spellEnd"/>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0.555</w:t>
            </w:r>
          </w:p>
        </w:tc>
        <w:tc>
          <w:tcPr>
            <w:tcW w:w="1048" w:type="dxa"/>
            <w:noWrap/>
          </w:tcPr>
          <w:p w:rsidR="00540AAD" w:rsidRDefault="00237ECE">
            <w:pPr>
              <w:jc w:val="center"/>
              <w:rPr>
                <w:rFonts w:ascii="黑体" w:eastAsia="黑体" w:hAnsi="黑体"/>
              </w:rPr>
            </w:pPr>
            <w:r>
              <w:rPr>
                <w:rFonts w:ascii="黑体" w:eastAsia="黑体" w:hAnsi="黑体" w:hint="eastAsia"/>
              </w:rPr>
              <w:t>0.798</w:t>
            </w:r>
          </w:p>
        </w:tc>
        <w:tc>
          <w:tcPr>
            <w:tcW w:w="1048" w:type="dxa"/>
            <w:noWrap/>
          </w:tcPr>
          <w:p w:rsidR="00540AAD" w:rsidRDefault="00237ECE">
            <w:pPr>
              <w:jc w:val="center"/>
              <w:rPr>
                <w:rFonts w:ascii="黑体" w:eastAsia="黑体" w:hAnsi="黑体"/>
              </w:rPr>
            </w:pPr>
            <w:r>
              <w:rPr>
                <w:rFonts w:ascii="黑体" w:eastAsia="黑体" w:hAnsi="黑体" w:hint="eastAsia"/>
              </w:rPr>
              <w:t>0.860</w:t>
            </w:r>
          </w:p>
        </w:tc>
        <w:tc>
          <w:tcPr>
            <w:tcW w:w="1048" w:type="dxa"/>
            <w:noWrap/>
          </w:tcPr>
          <w:p w:rsidR="00540AAD" w:rsidRDefault="00237ECE">
            <w:pPr>
              <w:jc w:val="center"/>
              <w:rPr>
                <w:rFonts w:ascii="黑体" w:eastAsia="黑体" w:hAnsi="黑体"/>
              </w:rPr>
            </w:pPr>
            <w:r>
              <w:rPr>
                <w:rFonts w:ascii="黑体" w:eastAsia="黑体" w:hAnsi="黑体" w:hint="eastAsia"/>
              </w:rPr>
              <w:t>1.178</w:t>
            </w:r>
          </w:p>
        </w:tc>
        <w:tc>
          <w:tcPr>
            <w:tcW w:w="1048" w:type="dxa"/>
            <w:noWrap/>
          </w:tcPr>
          <w:p w:rsidR="00540AAD" w:rsidRDefault="00237ECE">
            <w:pPr>
              <w:jc w:val="center"/>
              <w:rPr>
                <w:rFonts w:ascii="黑体" w:eastAsia="黑体" w:hAnsi="黑体"/>
              </w:rPr>
            </w:pPr>
            <w:r>
              <w:rPr>
                <w:rFonts w:ascii="黑体" w:eastAsia="黑体" w:hAnsi="黑体" w:hint="eastAsia"/>
              </w:rPr>
              <w:t>-1.383</w:t>
            </w:r>
          </w:p>
        </w:tc>
      </w:tr>
      <w:tr w:rsidR="00540AAD" w:rsidTr="00237ECE">
        <w:trPr>
          <w:trHeight w:val="270"/>
        </w:trPr>
        <w:tc>
          <w:tcPr>
            <w:tcW w:w="817" w:type="dxa"/>
            <w:noWrap/>
          </w:tcPr>
          <w:p w:rsidR="00540AAD" w:rsidRDefault="00237ECE">
            <w:pPr>
              <w:pStyle w:val="af0"/>
              <w:rPr>
                <w:rFonts w:ascii="黑体" w:eastAsia="黑体" w:hAnsi="黑体"/>
              </w:rPr>
            </w:pPr>
            <w:r>
              <w:rPr>
                <w:rFonts w:ascii="黑体" w:eastAsia="黑体" w:hAnsi="黑体" w:hint="eastAsia"/>
              </w:rPr>
              <w:t xml:space="preserve">　</w:t>
            </w:r>
          </w:p>
        </w:tc>
        <w:tc>
          <w:tcPr>
            <w:tcW w:w="2464" w:type="dxa"/>
            <w:noWrap/>
          </w:tcPr>
          <w:p w:rsidR="00540AAD" w:rsidRDefault="00237ECE">
            <w:pPr>
              <w:pStyle w:val="af0"/>
              <w:jc w:val="left"/>
              <w:rPr>
                <w:rFonts w:ascii="黑体" w:eastAsia="黑体" w:hAnsi="黑体"/>
              </w:rPr>
            </w:pPr>
            <w:r>
              <w:rPr>
                <w:rFonts w:ascii="黑体" w:eastAsia="黑体" w:hAnsi="黑体" w:hint="eastAsia"/>
              </w:rPr>
              <w:t>G临界值</w:t>
            </w:r>
          </w:p>
        </w:tc>
        <w:tc>
          <w:tcPr>
            <w:tcW w:w="5241" w:type="dxa"/>
            <w:gridSpan w:val="5"/>
            <w:noWrap/>
          </w:tcPr>
          <w:p w:rsidR="00540AAD" w:rsidRDefault="00237ECE">
            <w:pPr>
              <w:pStyle w:val="af0"/>
              <w:jc w:val="center"/>
              <w:rPr>
                <w:rFonts w:ascii="黑体" w:eastAsia="黑体" w:hAnsi="黑体"/>
              </w:rPr>
            </w:pPr>
            <w:r>
              <w:rPr>
                <w:rFonts w:ascii="黑体" w:eastAsia="黑体" w:hAnsi="黑体" w:hint="eastAsia"/>
              </w:rPr>
              <w:t>实验室数 P=10，G临界值：上1%点时为2.482；上5%点时为2.290</w:t>
            </w:r>
          </w:p>
        </w:tc>
      </w:tr>
      <w:tr w:rsidR="00540AAD" w:rsidTr="00237ECE">
        <w:trPr>
          <w:trHeight w:val="270"/>
        </w:trPr>
        <w:tc>
          <w:tcPr>
            <w:tcW w:w="8522" w:type="dxa"/>
            <w:gridSpan w:val="7"/>
            <w:noWrap/>
          </w:tcPr>
          <w:p w:rsidR="00540AAD" w:rsidRDefault="00237ECE">
            <w:pPr>
              <w:pStyle w:val="af0"/>
              <w:ind w:firstLineChars="1200" w:firstLine="2520"/>
              <w:jc w:val="center"/>
              <w:rPr>
                <w:rFonts w:ascii="黑体" w:eastAsia="黑体" w:hAnsi="黑体"/>
              </w:rPr>
            </w:pPr>
            <w:proofErr w:type="gramStart"/>
            <w:r>
              <w:rPr>
                <w:rFonts w:ascii="黑体" w:eastAsia="黑体" w:hAnsi="黑体" w:hint="eastAsia"/>
              </w:rPr>
              <w:t>曼</w:t>
            </w:r>
            <w:proofErr w:type="gramEnd"/>
            <w:r>
              <w:rPr>
                <w:rFonts w:ascii="黑体" w:eastAsia="黑体" w:hAnsi="黑体" w:hint="eastAsia"/>
              </w:rPr>
              <w:t>德尔h  P=10 h=1.80</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1</w:t>
            </w:r>
          </w:p>
        </w:tc>
        <w:tc>
          <w:tcPr>
            <w:tcW w:w="2464" w:type="dxa"/>
            <w:noWrap/>
          </w:tcPr>
          <w:p w:rsidR="00540AAD" w:rsidRDefault="00237ECE">
            <w:pPr>
              <w:pStyle w:val="af0"/>
              <w:ind w:firstLineChars="0" w:firstLine="0"/>
              <w:jc w:val="left"/>
              <w:rPr>
                <w:rFonts w:ascii="黑体" w:eastAsia="黑体" w:hAnsi="黑体"/>
              </w:rPr>
            </w:pPr>
            <w:proofErr w:type="gramStart"/>
            <w:r>
              <w:rPr>
                <w:rFonts w:ascii="黑体" w:eastAsia="黑体" w:hAnsi="黑体" w:hint="eastAsia"/>
              </w:rPr>
              <w:t>呼伦贝尔驰宏矿业</w:t>
            </w:r>
            <w:proofErr w:type="gramEnd"/>
            <w:r>
              <w:rPr>
                <w:rFonts w:ascii="黑体" w:eastAsia="黑体" w:hAnsi="黑体" w:hint="eastAsia"/>
              </w:rPr>
              <w:t>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-0.60</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-0.43</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-0.40</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-0.18</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-0.36</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2</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昆明冶金研究院有限公司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0.88</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1.24</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0.85</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1.87</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1.55</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3</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云南驰宏资源综合利用有限公司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1.10</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0.26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-0.86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-0.46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1.28</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4</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豫光金铅</w:t>
            </w:r>
            <w:r>
              <w:rPr>
                <w:rFonts w:ascii="宋体" w:eastAsia="宋体" w:hAnsi="宋体" w:cs="宋体" w:hint="eastAsia"/>
                <w:kern w:val="0"/>
                <w:sz w:val="22"/>
                <w:szCs w:val="22"/>
              </w:rPr>
              <w:t>股份有限公司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-0.56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-0.80</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-0.49</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-0.36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-0.61</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5</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中国有色桂林矿产地质研究院有限公司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-0.74</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-0.76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-0.57</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-0.48</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-0.62</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6</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北方铜业股份有限公司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-0.36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-0.22</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-0.81</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-1.18</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-0.35</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7</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中国检验认证广西有限公司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-0.58</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-0.70</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0.09</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0.03</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-0.51</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8</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中国有色桂林矿产地质研究院有限公司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-0.55</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-0.38</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-0.34</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-0.36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-0.57</w:t>
            </w:r>
          </w:p>
        </w:tc>
      </w:tr>
      <w:tr w:rsidR="00540AAD" w:rsidTr="00237ECE">
        <w:trPr>
          <w:trHeight w:val="270"/>
        </w:trPr>
        <w:tc>
          <w:tcPr>
            <w:tcW w:w="817" w:type="dxa"/>
            <w:noWrap/>
          </w:tcPr>
          <w:p w:rsidR="00540AAD" w:rsidRPr="00237ECE" w:rsidRDefault="00237ECE" w:rsidP="00237ECE">
            <w:pPr>
              <w:jc w:val="left"/>
              <w:rPr>
                <w:rFonts w:ascii="黑体" w:eastAsia="黑体" w:hAnsi="黑体"/>
              </w:rPr>
            </w:pPr>
            <w:r w:rsidRPr="00237ECE">
              <w:rPr>
                <w:rFonts w:ascii="黑体" w:eastAsia="黑体" w:hAnsi="黑体" w:hint="eastAsia"/>
              </w:rPr>
              <w:t>9</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株洲冶炼集团股份有限公司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2.12</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2.26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2.46</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1.73</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1.38</w:t>
            </w:r>
          </w:p>
        </w:tc>
      </w:tr>
      <w:tr w:rsidR="00540AAD" w:rsidTr="00237ECE">
        <w:trPr>
          <w:trHeight w:val="270"/>
        </w:trPr>
        <w:tc>
          <w:tcPr>
            <w:tcW w:w="817" w:type="dxa"/>
            <w:noWrap/>
          </w:tcPr>
          <w:p w:rsidR="00540AAD" w:rsidRDefault="00237ECE">
            <w:pPr>
              <w:pStyle w:val="af0"/>
              <w:ind w:firstLineChars="0" w:firstLine="0"/>
              <w:jc w:val="left"/>
              <w:rPr>
                <w:rFonts w:ascii="黑体" w:eastAsia="黑体" w:hAnsi="黑体"/>
              </w:rPr>
            </w:pPr>
            <w:r>
              <w:rPr>
                <w:rFonts w:ascii="黑体" w:eastAsia="黑体" w:hAnsi="黑体" w:hint="eastAsia"/>
              </w:rPr>
              <w:t>10</w:t>
            </w:r>
          </w:p>
        </w:tc>
        <w:tc>
          <w:tcPr>
            <w:tcW w:w="2464" w:type="dxa"/>
            <w:noWrap/>
          </w:tcPr>
          <w:p w:rsidR="00540AAD" w:rsidRDefault="00237ECE">
            <w:pPr>
              <w:pStyle w:val="af0"/>
              <w:ind w:firstLineChars="0" w:firstLine="0"/>
              <w:jc w:val="left"/>
              <w:rPr>
                <w:rFonts w:ascii="黑体" w:eastAsia="黑体" w:hAnsi="黑体"/>
              </w:rPr>
            </w:pPr>
            <w:r>
              <w:rPr>
                <w:rFonts w:ascii="黑体" w:eastAsia="黑体" w:hAnsi="黑体" w:hint="eastAsia"/>
              </w:rPr>
              <w:t>紫金铜业有限公司</w:t>
            </w:r>
          </w:p>
        </w:tc>
        <w:tc>
          <w:tcPr>
            <w:tcW w:w="1049" w:type="dxa"/>
            <w:noWrap/>
          </w:tcPr>
          <w:p w:rsidR="00540AAD" w:rsidRDefault="00237ECE">
            <w:pPr>
              <w:pStyle w:val="af0"/>
              <w:ind w:firstLineChars="0" w:firstLine="0"/>
              <w:jc w:val="center"/>
              <w:rPr>
                <w:rFonts w:ascii="黑体" w:eastAsia="黑体" w:hAnsi="黑体"/>
              </w:rPr>
            </w:pPr>
            <w:r>
              <w:rPr>
                <w:rFonts w:ascii="黑体" w:eastAsia="黑体" w:hAnsi="黑体" w:hint="eastAsia"/>
              </w:rPr>
              <w:t>-0.71</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-0.47</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0.07</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-0.61</w:t>
            </w:r>
          </w:p>
        </w:tc>
        <w:tc>
          <w:tcPr>
            <w:tcW w:w="1048" w:type="dxa"/>
            <w:noWrap/>
          </w:tcPr>
          <w:p w:rsidR="00540AAD" w:rsidRDefault="00237ECE">
            <w:pPr>
              <w:pStyle w:val="af0"/>
              <w:ind w:firstLineChars="0" w:firstLine="0"/>
              <w:jc w:val="center"/>
              <w:rPr>
                <w:rFonts w:ascii="黑体" w:eastAsia="黑体" w:hAnsi="黑体"/>
              </w:rPr>
            </w:pPr>
            <w:r>
              <w:rPr>
                <w:rFonts w:ascii="黑体" w:eastAsia="黑体" w:hAnsi="黑体" w:hint="eastAsia"/>
              </w:rPr>
              <w:t>-1.19</w:t>
            </w:r>
          </w:p>
        </w:tc>
      </w:tr>
      <w:tr w:rsidR="00540AAD">
        <w:trPr>
          <w:trHeight w:val="270"/>
        </w:trPr>
        <w:tc>
          <w:tcPr>
            <w:tcW w:w="8522" w:type="dxa"/>
            <w:gridSpan w:val="7"/>
            <w:noWrap/>
          </w:tcPr>
          <w:p w:rsidR="00540AAD" w:rsidRDefault="00237ECE">
            <w:pPr>
              <w:pStyle w:val="af0"/>
              <w:ind w:firstLineChars="0" w:firstLine="0"/>
              <w:jc w:val="center"/>
              <w:rPr>
                <w:rFonts w:ascii="黑体" w:eastAsia="黑体" w:hAnsi="黑体"/>
              </w:rPr>
            </w:pPr>
            <w:proofErr w:type="gramStart"/>
            <w:r>
              <w:rPr>
                <w:rFonts w:ascii="黑体" w:eastAsia="黑体" w:hAnsi="黑体" w:hint="eastAsia"/>
              </w:rPr>
              <w:t>本计算</w:t>
            </w:r>
            <w:proofErr w:type="gramEnd"/>
            <w:r>
              <w:rPr>
                <w:rFonts w:ascii="黑体" w:eastAsia="黑体" w:hAnsi="黑体" w:hint="eastAsia"/>
              </w:rPr>
              <w:t>不包含：北矿检测技术有限公司及中金岭南有色金属股份有限公司数据。</w:t>
            </w:r>
          </w:p>
        </w:tc>
      </w:tr>
    </w:tbl>
    <w:p w:rsidR="00540AAD" w:rsidRDefault="00237ECE">
      <w:pPr>
        <w:pStyle w:val="af0"/>
        <w:numPr>
          <w:ilvl w:val="0"/>
          <w:numId w:val="10"/>
        </w:numPr>
        <w:ind w:firstLineChars="0"/>
        <w:rPr>
          <w:rFonts w:ascii="黑体" w:eastAsia="黑体" w:hAnsi="黑体"/>
        </w:rPr>
      </w:pPr>
      <w:r>
        <w:rPr>
          <w:rFonts w:ascii="黑体" w:eastAsia="黑体" w:hAnsi="黑体" w:hint="eastAsia"/>
        </w:rPr>
        <w:t>r、R的计算</w:t>
      </w:r>
    </w:p>
    <w:p w:rsidR="00540AAD" w:rsidRDefault="00237ECE">
      <w:pPr>
        <w:pStyle w:val="a5"/>
        <w:numPr>
          <w:ilvl w:val="0"/>
          <w:numId w:val="11"/>
        </w:numPr>
      </w:pPr>
      <w:r>
        <w:rPr>
          <w:rFonts w:hint="eastAsia"/>
        </w:rPr>
        <w:t>重复性限</w:t>
      </w:r>
    </w:p>
    <w:tbl>
      <w:tblPr>
        <w:tblW w:w="852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421"/>
        <w:gridCol w:w="1421"/>
        <w:gridCol w:w="1420"/>
        <w:gridCol w:w="1420"/>
        <w:gridCol w:w="1420"/>
        <w:gridCol w:w="1420"/>
      </w:tblGrid>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color w:val="000000"/>
                <w:kern w:val="0"/>
                <w:sz w:val="18"/>
                <w:szCs w:val="18"/>
              </w:rPr>
            </w:pPr>
            <w:proofErr w:type="spellStart"/>
            <w:r>
              <w:rPr>
                <w:rFonts w:ascii="Times New Roman" w:eastAsia="宋体" w:hAnsi="Times New Roman" w:cs="Times New Roman"/>
                <w:i/>
                <w:color w:val="000000"/>
                <w:kern w:val="0"/>
                <w:sz w:val="18"/>
                <w:szCs w:val="18"/>
              </w:rPr>
              <w:t>W</w:t>
            </w:r>
            <w:r>
              <w:rPr>
                <w:rFonts w:ascii="宋体" w:eastAsia="宋体" w:hAnsi="Times New Roman" w:cs="Times New Roman" w:hint="eastAsia"/>
                <w:color w:val="000000"/>
                <w:kern w:val="0"/>
                <w:sz w:val="18"/>
                <w:szCs w:val="18"/>
                <w:vertAlign w:val="subscript"/>
              </w:rPr>
              <w:t>s</w:t>
            </w:r>
            <w:proofErr w:type="spellEnd"/>
            <w:r>
              <w:rPr>
                <w:rFonts w:ascii="宋体" w:eastAsia="宋体" w:hAnsi="Times New Roman" w:cs="Times New Roman" w:hint="eastAsia"/>
                <w:color w:val="000000"/>
                <w:kern w:val="0"/>
                <w:sz w:val="18"/>
                <w:szCs w:val="18"/>
              </w:rPr>
              <w:t>/</w:t>
            </w:r>
            <w:r>
              <w:rPr>
                <w:rFonts w:ascii="宋体" w:eastAsia="宋体" w:hAnsi="宋体" w:cs="宋体" w:hint="eastAsia"/>
                <w:color w:val="000000"/>
                <w:kern w:val="0"/>
                <w:szCs w:val="20"/>
              </w:rPr>
              <w:t>%</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43</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54</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69</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77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83</w:t>
            </w:r>
          </w:p>
        </w:tc>
      </w:tr>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i/>
                <w:color w:val="000000"/>
                <w:kern w:val="0"/>
                <w:sz w:val="18"/>
                <w:szCs w:val="18"/>
              </w:rPr>
            </w:pPr>
            <w:r>
              <w:rPr>
                <w:rFonts w:ascii="宋体" w:eastAsia="宋体" w:hAnsi="Times New Roman" w:cs="Times New Roman"/>
                <w:i/>
                <w:color w:val="000000"/>
                <w:kern w:val="0"/>
                <w:sz w:val="18"/>
                <w:szCs w:val="18"/>
              </w:rPr>
              <w:t>r</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color w:val="000000"/>
              </w:rPr>
              <w:t>0.5</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color w:val="000000"/>
              </w:rPr>
              <w:t>0.6</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color w:val="000000"/>
              </w:rPr>
              <w:t>0.6</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color w:val="000000"/>
              </w:rPr>
              <w:t>0.7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color w:val="000000"/>
              </w:rPr>
              <w:t>0.7</w:t>
            </w:r>
          </w:p>
        </w:tc>
      </w:tr>
    </w:tbl>
    <w:p w:rsidR="00540AAD" w:rsidRDefault="00540AAD">
      <w:pPr>
        <w:ind w:firstLineChars="200" w:firstLine="420"/>
      </w:pPr>
    </w:p>
    <w:p w:rsidR="00540AAD" w:rsidRDefault="00237ECE">
      <w:pPr>
        <w:pStyle w:val="a5"/>
        <w:numPr>
          <w:ilvl w:val="0"/>
          <w:numId w:val="11"/>
        </w:numPr>
      </w:pPr>
      <w:r>
        <w:rPr>
          <w:rFonts w:hint="eastAsia"/>
        </w:rPr>
        <w:t>再现性限</w:t>
      </w:r>
    </w:p>
    <w:tbl>
      <w:tblPr>
        <w:tblW w:w="852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421"/>
        <w:gridCol w:w="1421"/>
        <w:gridCol w:w="1420"/>
        <w:gridCol w:w="1420"/>
        <w:gridCol w:w="1420"/>
        <w:gridCol w:w="1420"/>
      </w:tblGrid>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color w:val="000000"/>
                <w:kern w:val="0"/>
                <w:sz w:val="18"/>
                <w:szCs w:val="18"/>
              </w:rPr>
            </w:pPr>
            <w:proofErr w:type="spellStart"/>
            <w:r>
              <w:rPr>
                <w:rFonts w:ascii="Times New Roman" w:eastAsia="宋体" w:hAnsi="Times New Roman" w:cs="Times New Roman"/>
                <w:i/>
                <w:color w:val="000000"/>
                <w:kern w:val="0"/>
                <w:sz w:val="18"/>
                <w:szCs w:val="18"/>
              </w:rPr>
              <w:t>W</w:t>
            </w:r>
            <w:r>
              <w:rPr>
                <w:rFonts w:ascii="宋体" w:eastAsia="宋体" w:hAnsi="Times New Roman" w:cs="Times New Roman" w:hint="eastAsia"/>
                <w:color w:val="000000"/>
                <w:kern w:val="0"/>
                <w:sz w:val="18"/>
                <w:szCs w:val="18"/>
                <w:vertAlign w:val="subscript"/>
              </w:rPr>
              <w:t>s</w:t>
            </w:r>
            <w:proofErr w:type="spellEnd"/>
            <w:r>
              <w:rPr>
                <w:rFonts w:ascii="宋体" w:eastAsia="宋体" w:hAnsi="Times New Roman" w:cs="Times New Roman" w:hint="eastAsia"/>
                <w:color w:val="000000"/>
                <w:kern w:val="0"/>
                <w:sz w:val="18"/>
                <w:szCs w:val="18"/>
              </w:rPr>
              <w:t>/</w:t>
            </w:r>
            <w:r>
              <w:rPr>
                <w:rFonts w:ascii="宋体" w:eastAsia="宋体" w:hAnsi="宋体" w:cs="宋体" w:hint="eastAsia"/>
                <w:color w:val="000000"/>
                <w:kern w:val="0"/>
                <w:szCs w:val="20"/>
              </w:rPr>
              <w:t>%</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43</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54</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69</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77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83</w:t>
            </w:r>
          </w:p>
        </w:tc>
      </w:tr>
      <w:tr w:rsidR="00540AAD">
        <w:trPr>
          <w:jc w:val="center"/>
        </w:trPr>
        <w:tc>
          <w:tcPr>
            <w:tcW w:w="1421" w:type="dxa"/>
          </w:tcPr>
          <w:p w:rsidR="00540AAD" w:rsidRDefault="00237ECE">
            <w:pPr>
              <w:widowControl/>
              <w:tabs>
                <w:tab w:val="center" w:pos="4201"/>
                <w:tab w:val="right" w:leader="dot" w:pos="9298"/>
              </w:tabs>
              <w:autoSpaceDE w:val="0"/>
              <w:autoSpaceDN w:val="0"/>
              <w:jc w:val="center"/>
              <w:rPr>
                <w:rFonts w:ascii="宋体" w:eastAsia="宋体" w:hAnsi="Times New Roman" w:cs="Times New Roman"/>
                <w:i/>
                <w:color w:val="000000"/>
                <w:kern w:val="0"/>
                <w:sz w:val="18"/>
                <w:szCs w:val="18"/>
              </w:rPr>
            </w:pPr>
            <w:r>
              <w:rPr>
                <w:rFonts w:ascii="宋体" w:eastAsia="宋体" w:hAnsi="Times New Roman" w:cs="Times New Roman" w:hint="eastAsia"/>
                <w:i/>
                <w:color w:val="000000"/>
                <w:kern w:val="0"/>
                <w:sz w:val="18"/>
                <w:szCs w:val="18"/>
              </w:rPr>
              <w:t>R</w:t>
            </w:r>
          </w:p>
        </w:tc>
        <w:tc>
          <w:tcPr>
            <w:tcW w:w="1421"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0.6</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0.9</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0.7</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1.1</w:t>
            </w:r>
          </w:p>
        </w:tc>
        <w:tc>
          <w:tcPr>
            <w:tcW w:w="1420" w:type="dxa"/>
          </w:tcPr>
          <w:p w:rsidR="00540AAD" w:rsidRDefault="00237ECE">
            <w:pPr>
              <w:jc w:val="center"/>
              <w:rPr>
                <w:rFonts w:ascii="Times New Roman" w:eastAsia="宋体" w:hAnsi="Times New Roman" w:cs="Times New Roman"/>
                <w:color w:val="000000"/>
              </w:rPr>
            </w:pPr>
            <w:r>
              <w:rPr>
                <w:rFonts w:ascii="Times New Roman" w:eastAsia="宋体" w:hAnsi="Times New Roman" w:cs="Times New Roman" w:hint="eastAsia"/>
                <w:color w:val="000000"/>
              </w:rPr>
              <w:t>1.2</w:t>
            </w:r>
          </w:p>
        </w:tc>
      </w:tr>
    </w:tbl>
    <w:p w:rsidR="00540AAD" w:rsidRDefault="00237ECE">
      <w:r>
        <w:br w:type="page"/>
      </w:r>
    </w:p>
    <w:p w:rsidR="00540AAD" w:rsidRDefault="00237ECE">
      <w:pPr>
        <w:spacing w:beforeLines="50" w:before="156"/>
        <w:jc w:val="left"/>
        <w:rPr>
          <w:rFonts w:asciiTheme="minorEastAsia" w:hAnsiTheme="minorEastAsia" w:cstheme="minorEastAsia"/>
          <w:b/>
          <w:sz w:val="24"/>
        </w:rPr>
      </w:pPr>
      <w:r>
        <w:rPr>
          <w:rFonts w:asciiTheme="minorEastAsia" w:hAnsiTheme="minorEastAsia" w:cstheme="minorEastAsia" w:hint="eastAsia"/>
          <w:b/>
          <w:sz w:val="24"/>
        </w:rPr>
        <w:lastRenderedPageBreak/>
        <w:t>附件3 标准征求意见</w:t>
      </w:r>
      <w:proofErr w:type="gramStart"/>
      <w:r>
        <w:rPr>
          <w:rFonts w:asciiTheme="minorEastAsia" w:hAnsiTheme="minorEastAsia" w:cstheme="minorEastAsia" w:hint="eastAsia"/>
          <w:b/>
          <w:sz w:val="24"/>
        </w:rPr>
        <w:t>稿意见</w:t>
      </w:r>
      <w:proofErr w:type="gramEnd"/>
      <w:r>
        <w:rPr>
          <w:rFonts w:asciiTheme="minorEastAsia" w:hAnsiTheme="minorEastAsia" w:cstheme="minorEastAsia" w:hint="eastAsia"/>
          <w:b/>
          <w:sz w:val="24"/>
        </w:rPr>
        <w:t>汇总处理表</w:t>
      </w:r>
    </w:p>
    <w:p w:rsidR="00540AAD" w:rsidRDefault="00237ECE">
      <w:pPr>
        <w:spacing w:beforeLines="50" w:before="156" w:afterLines="50" w:after="156"/>
        <w:rPr>
          <w:rFonts w:ascii="宋体" w:hAnsi="宋体" w:cs="宋体"/>
          <w:bCs/>
          <w:spacing w:val="-6"/>
          <w:kern w:val="0"/>
          <w:szCs w:val="21"/>
        </w:rPr>
      </w:pPr>
      <w:r>
        <w:rPr>
          <w:rFonts w:ascii="宋体" w:hAnsi="宋体" w:cs="宋体" w:hint="eastAsia"/>
          <w:bCs/>
          <w:spacing w:val="-6"/>
          <w:kern w:val="0"/>
          <w:szCs w:val="21"/>
        </w:rPr>
        <w:t xml:space="preserve">标准项目名称：高硫渣化学分析方法  第1部分 </w:t>
      </w:r>
      <w:proofErr w:type="gramStart"/>
      <w:r>
        <w:rPr>
          <w:rFonts w:ascii="宋体" w:hAnsi="宋体" w:cs="宋体" w:hint="eastAsia"/>
          <w:bCs/>
          <w:spacing w:val="-6"/>
          <w:kern w:val="0"/>
          <w:szCs w:val="21"/>
        </w:rPr>
        <w:t>硫量的</w:t>
      </w:r>
      <w:proofErr w:type="gramEnd"/>
      <w:r>
        <w:rPr>
          <w:rFonts w:ascii="宋体" w:hAnsi="宋体" w:cs="宋体" w:hint="eastAsia"/>
          <w:bCs/>
          <w:spacing w:val="-6"/>
          <w:kern w:val="0"/>
          <w:szCs w:val="21"/>
        </w:rPr>
        <w:t>测定 燃烧法</w:t>
      </w:r>
    </w:p>
    <w:p w:rsidR="00540AAD" w:rsidRDefault="00237ECE">
      <w:pPr>
        <w:spacing w:beforeLines="50" w:before="156" w:afterLines="50" w:after="156"/>
        <w:ind w:firstLineChars="200" w:firstLine="420"/>
        <w:rPr>
          <w:rFonts w:ascii="宋体" w:hAnsi="宋体"/>
          <w:szCs w:val="21"/>
        </w:rPr>
      </w:pPr>
      <w:r>
        <w:rPr>
          <w:rFonts w:ascii="宋体" w:hAnsi="宋体" w:hint="eastAsia"/>
          <w:szCs w:val="21"/>
        </w:rPr>
        <w:t xml:space="preserve">承 办 人：杨志伟 </w:t>
      </w:r>
    </w:p>
    <w:p w:rsidR="00540AAD" w:rsidRDefault="00237ECE">
      <w:pPr>
        <w:spacing w:beforeLines="50" w:before="156" w:afterLines="50" w:after="156"/>
        <w:ind w:firstLineChars="200" w:firstLine="420"/>
        <w:rPr>
          <w:rFonts w:ascii="宋体" w:hAnsi="宋体"/>
          <w:szCs w:val="21"/>
        </w:rPr>
      </w:pPr>
      <w:r>
        <w:rPr>
          <w:rFonts w:ascii="宋体" w:hAnsi="宋体" w:hint="eastAsia"/>
          <w:szCs w:val="21"/>
        </w:rPr>
        <w:t xml:space="preserve">电  话：18747080103   </w:t>
      </w:r>
    </w:p>
    <w:tbl>
      <w:tblPr>
        <w:tblpPr w:leftFromText="180" w:rightFromText="180" w:vertAnchor="text" w:horzAnchor="page" w:tblpXSpec="center" w:tblpY="441"/>
        <w:tblOverlap w:val="never"/>
        <w:tblW w:w="105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4"/>
        <w:gridCol w:w="3008"/>
        <w:gridCol w:w="2351"/>
        <w:gridCol w:w="971"/>
        <w:gridCol w:w="3570"/>
      </w:tblGrid>
      <w:tr w:rsidR="00540AAD">
        <w:trPr>
          <w:trHeight w:val="822"/>
          <w:tblHeader/>
          <w:jc w:val="center"/>
        </w:trPr>
        <w:tc>
          <w:tcPr>
            <w:tcW w:w="644" w:type="dxa"/>
            <w:vAlign w:val="center"/>
          </w:tcPr>
          <w:p w:rsidR="00540AAD" w:rsidRDefault="00237ECE">
            <w:pPr>
              <w:jc w:val="center"/>
              <w:rPr>
                <w:szCs w:val="21"/>
              </w:rPr>
            </w:pPr>
            <w:r>
              <w:rPr>
                <w:rFonts w:hint="eastAsia"/>
                <w:szCs w:val="21"/>
              </w:rPr>
              <w:t>序号</w:t>
            </w:r>
          </w:p>
        </w:tc>
        <w:tc>
          <w:tcPr>
            <w:tcW w:w="3008" w:type="dxa"/>
            <w:vAlign w:val="center"/>
          </w:tcPr>
          <w:p w:rsidR="00540AAD" w:rsidRDefault="00237ECE">
            <w:pPr>
              <w:jc w:val="center"/>
              <w:rPr>
                <w:szCs w:val="21"/>
              </w:rPr>
            </w:pPr>
            <w:r>
              <w:rPr>
                <w:rFonts w:hint="eastAsia"/>
                <w:szCs w:val="21"/>
              </w:rPr>
              <w:t>意见内容</w:t>
            </w:r>
          </w:p>
        </w:tc>
        <w:tc>
          <w:tcPr>
            <w:tcW w:w="2351" w:type="dxa"/>
            <w:vAlign w:val="center"/>
          </w:tcPr>
          <w:p w:rsidR="00540AAD" w:rsidRDefault="00237ECE">
            <w:pPr>
              <w:jc w:val="center"/>
              <w:rPr>
                <w:szCs w:val="21"/>
              </w:rPr>
            </w:pPr>
            <w:r>
              <w:rPr>
                <w:rFonts w:hint="eastAsia"/>
                <w:szCs w:val="21"/>
              </w:rPr>
              <w:t>提出单位</w:t>
            </w:r>
          </w:p>
        </w:tc>
        <w:tc>
          <w:tcPr>
            <w:tcW w:w="971" w:type="dxa"/>
            <w:vAlign w:val="center"/>
          </w:tcPr>
          <w:p w:rsidR="00540AAD" w:rsidRDefault="00237ECE">
            <w:pPr>
              <w:jc w:val="center"/>
              <w:rPr>
                <w:szCs w:val="21"/>
              </w:rPr>
            </w:pPr>
            <w:r>
              <w:rPr>
                <w:rFonts w:hint="eastAsia"/>
                <w:szCs w:val="21"/>
              </w:rPr>
              <w:t>处理意见</w:t>
            </w:r>
          </w:p>
        </w:tc>
        <w:tc>
          <w:tcPr>
            <w:tcW w:w="3570" w:type="dxa"/>
            <w:vAlign w:val="center"/>
          </w:tcPr>
          <w:p w:rsidR="00540AAD" w:rsidRDefault="00237ECE">
            <w:pPr>
              <w:jc w:val="center"/>
              <w:rPr>
                <w:rFonts w:eastAsia="宋体"/>
                <w:szCs w:val="21"/>
              </w:rPr>
            </w:pPr>
            <w:r>
              <w:rPr>
                <w:rFonts w:hint="eastAsia"/>
                <w:szCs w:val="21"/>
              </w:rPr>
              <w:t>意见反馈</w:t>
            </w:r>
          </w:p>
        </w:tc>
      </w:tr>
      <w:tr w:rsidR="00540AAD">
        <w:trPr>
          <w:trHeight w:val="822"/>
          <w:tblHeader/>
          <w:jc w:val="center"/>
        </w:trPr>
        <w:tc>
          <w:tcPr>
            <w:tcW w:w="644" w:type="dxa"/>
            <w:vAlign w:val="center"/>
          </w:tcPr>
          <w:p w:rsidR="00540AAD" w:rsidRDefault="00237ECE">
            <w:pPr>
              <w:jc w:val="center"/>
              <w:rPr>
                <w:szCs w:val="21"/>
              </w:rPr>
            </w:pPr>
            <w:r>
              <w:rPr>
                <w:rFonts w:hint="eastAsia"/>
                <w:szCs w:val="21"/>
              </w:rPr>
              <w:t>1</w:t>
            </w:r>
          </w:p>
        </w:tc>
        <w:tc>
          <w:tcPr>
            <w:tcW w:w="3008" w:type="dxa"/>
            <w:vAlign w:val="center"/>
          </w:tcPr>
          <w:p w:rsidR="00540AAD" w:rsidRDefault="00237ECE">
            <w:pPr>
              <w:rPr>
                <w:rFonts w:ascii="Times New Roman"/>
                <w:sz w:val="22"/>
                <w:szCs w:val="21"/>
              </w:rPr>
            </w:pPr>
            <w:r>
              <w:rPr>
                <w:rFonts w:ascii="Times New Roman" w:hint="eastAsia"/>
                <w:sz w:val="22"/>
                <w:szCs w:val="21"/>
              </w:rPr>
              <w:t>3.3</w:t>
            </w:r>
            <w:r>
              <w:rPr>
                <w:rFonts w:ascii="Times New Roman" w:hint="eastAsia"/>
                <w:sz w:val="22"/>
                <w:szCs w:val="21"/>
              </w:rPr>
              <w:t>碘酸钾标定</w:t>
            </w:r>
          </w:p>
          <w:p w:rsidR="00540AAD" w:rsidRDefault="00237ECE">
            <w:pPr>
              <w:rPr>
                <w:rFonts w:ascii="Times New Roman" w:eastAsia="宋体" w:hAnsi="Calibri" w:cs="Times New Roman"/>
                <w:szCs w:val="21"/>
              </w:rPr>
            </w:pPr>
            <w:r>
              <w:rPr>
                <w:rFonts w:ascii="Times New Roman" w:hint="eastAsia"/>
                <w:sz w:val="22"/>
                <w:szCs w:val="21"/>
              </w:rPr>
              <w:t>建议采用标样与样品同步对标准溶液进行标定。</w:t>
            </w:r>
          </w:p>
        </w:tc>
        <w:tc>
          <w:tcPr>
            <w:tcW w:w="2351" w:type="dxa"/>
            <w:vAlign w:val="center"/>
          </w:tcPr>
          <w:p w:rsidR="00540AAD" w:rsidRDefault="00237ECE">
            <w:pPr>
              <w:jc w:val="center"/>
              <w:rPr>
                <w:rFonts w:ascii="宋体" w:hAnsi="宋体"/>
                <w:szCs w:val="21"/>
              </w:rPr>
            </w:pPr>
            <w:r>
              <w:rPr>
                <w:rFonts w:ascii="宋体" w:hAnsi="宋体" w:hint="eastAsia"/>
                <w:szCs w:val="21"/>
              </w:rPr>
              <w:t>北矿检测技术有限公司</w:t>
            </w:r>
          </w:p>
          <w:p w:rsidR="00540AAD" w:rsidRDefault="00237ECE">
            <w:pPr>
              <w:jc w:val="center"/>
              <w:rPr>
                <w:rFonts w:ascii="宋体" w:hAnsi="宋体"/>
                <w:szCs w:val="21"/>
              </w:rPr>
            </w:pPr>
            <w:r>
              <w:rPr>
                <w:rFonts w:ascii="宋体" w:hAnsi="宋体" w:hint="eastAsia"/>
                <w:szCs w:val="21"/>
              </w:rPr>
              <w:t>/株洲冶炼集团股份有限公司</w:t>
            </w:r>
          </w:p>
        </w:tc>
        <w:tc>
          <w:tcPr>
            <w:tcW w:w="971" w:type="dxa"/>
            <w:vAlign w:val="center"/>
          </w:tcPr>
          <w:p w:rsidR="00540AAD" w:rsidRDefault="00237ECE">
            <w:pPr>
              <w:jc w:val="center"/>
              <w:rPr>
                <w:rFonts w:ascii="宋体" w:hAnsi="宋体"/>
                <w:szCs w:val="21"/>
              </w:rPr>
            </w:pPr>
            <w:r>
              <w:rPr>
                <w:rFonts w:ascii="宋体" w:hAnsi="宋体" w:hint="eastAsia"/>
                <w:szCs w:val="21"/>
              </w:rPr>
              <w:t>采纳</w:t>
            </w:r>
          </w:p>
        </w:tc>
        <w:tc>
          <w:tcPr>
            <w:tcW w:w="3570" w:type="dxa"/>
            <w:vAlign w:val="center"/>
          </w:tcPr>
          <w:p w:rsidR="00540AAD" w:rsidRDefault="00237ECE">
            <w:pPr>
              <w:jc w:val="left"/>
              <w:rPr>
                <w:rFonts w:ascii="宋体" w:hAnsi="宋体"/>
                <w:szCs w:val="21"/>
              </w:rPr>
            </w:pPr>
            <w:r>
              <w:rPr>
                <w:rFonts w:ascii="宋体" w:hAnsi="宋体" w:hint="eastAsia"/>
                <w:szCs w:val="21"/>
              </w:rPr>
              <w:t>使用硫酸铅标准物质进行标定。</w:t>
            </w:r>
          </w:p>
        </w:tc>
      </w:tr>
      <w:tr w:rsidR="00540AAD">
        <w:trPr>
          <w:trHeight w:val="822"/>
          <w:tblHeader/>
          <w:jc w:val="center"/>
        </w:trPr>
        <w:tc>
          <w:tcPr>
            <w:tcW w:w="644" w:type="dxa"/>
            <w:vAlign w:val="center"/>
          </w:tcPr>
          <w:p w:rsidR="00540AAD" w:rsidRDefault="00237ECE">
            <w:pPr>
              <w:jc w:val="center"/>
              <w:rPr>
                <w:szCs w:val="21"/>
              </w:rPr>
            </w:pPr>
            <w:r>
              <w:rPr>
                <w:rFonts w:hint="eastAsia"/>
                <w:szCs w:val="21"/>
              </w:rPr>
              <w:t>2</w:t>
            </w:r>
          </w:p>
        </w:tc>
        <w:tc>
          <w:tcPr>
            <w:tcW w:w="3008" w:type="dxa"/>
            <w:vAlign w:val="center"/>
          </w:tcPr>
          <w:p w:rsidR="00540AAD" w:rsidRDefault="00237ECE">
            <w:pPr>
              <w:rPr>
                <w:rFonts w:ascii="宋体" w:eastAsia="宋体" w:hAnsi="宋体"/>
                <w:szCs w:val="21"/>
              </w:rPr>
            </w:pPr>
            <w:r>
              <w:rPr>
                <w:rFonts w:ascii="宋体" w:eastAsia="宋体" w:hAnsi="宋体" w:hint="eastAsia"/>
                <w:szCs w:val="21"/>
              </w:rPr>
              <w:t>6.1试料</w:t>
            </w:r>
          </w:p>
          <w:p w:rsidR="00540AAD" w:rsidRDefault="00237ECE">
            <w:pPr>
              <w:rPr>
                <w:rFonts w:ascii="宋体" w:eastAsia="宋体" w:hAnsi="宋体"/>
                <w:szCs w:val="21"/>
              </w:rPr>
            </w:pPr>
            <w:r>
              <w:rPr>
                <w:rFonts w:ascii="宋体" w:hAnsi="宋体" w:hint="eastAsia"/>
                <w:szCs w:val="21"/>
              </w:rPr>
              <w:t>因本方法中</w:t>
            </w:r>
            <w:proofErr w:type="gramStart"/>
            <w:r>
              <w:rPr>
                <w:rFonts w:ascii="宋体" w:hAnsi="宋体" w:hint="eastAsia"/>
                <w:szCs w:val="21"/>
              </w:rPr>
              <w:t>称样量不</w:t>
            </w:r>
            <w:proofErr w:type="gramEnd"/>
            <w:r>
              <w:rPr>
                <w:rFonts w:ascii="宋体" w:hAnsi="宋体" w:hint="eastAsia"/>
                <w:szCs w:val="21"/>
              </w:rPr>
              <w:t>超过0.05g，</w:t>
            </w:r>
            <w:proofErr w:type="gramStart"/>
            <w:r>
              <w:rPr>
                <w:rFonts w:ascii="宋体" w:hAnsi="宋体" w:hint="eastAsia"/>
                <w:szCs w:val="21"/>
              </w:rPr>
              <w:t>称样量比</w:t>
            </w:r>
            <w:proofErr w:type="gramEnd"/>
            <w:r>
              <w:rPr>
                <w:rFonts w:ascii="宋体" w:hAnsi="宋体" w:hint="eastAsia"/>
                <w:szCs w:val="21"/>
              </w:rPr>
              <w:t>较少，用万分之一天平称样对结果有一定影响，建议使用十万分之一天平，</w:t>
            </w:r>
            <w:proofErr w:type="gramStart"/>
            <w:r>
              <w:rPr>
                <w:rFonts w:ascii="宋体" w:hAnsi="宋体" w:hint="eastAsia"/>
                <w:szCs w:val="21"/>
              </w:rPr>
              <w:t>称样量精确</w:t>
            </w:r>
            <w:proofErr w:type="gramEnd"/>
            <w:r>
              <w:rPr>
                <w:rFonts w:ascii="宋体" w:hAnsi="宋体" w:hint="eastAsia"/>
                <w:szCs w:val="21"/>
              </w:rPr>
              <w:t>至0.00001g。</w:t>
            </w:r>
          </w:p>
        </w:tc>
        <w:tc>
          <w:tcPr>
            <w:tcW w:w="2351" w:type="dxa"/>
            <w:vAlign w:val="center"/>
          </w:tcPr>
          <w:p w:rsidR="00540AAD" w:rsidRDefault="00237ECE">
            <w:pPr>
              <w:jc w:val="center"/>
              <w:rPr>
                <w:rFonts w:ascii="宋体" w:eastAsia="宋体" w:hAnsi="宋体"/>
                <w:szCs w:val="21"/>
              </w:rPr>
            </w:pPr>
            <w:r>
              <w:rPr>
                <w:rFonts w:ascii="宋体" w:hAnsi="宋体" w:hint="eastAsia"/>
                <w:szCs w:val="21"/>
              </w:rPr>
              <w:t>中国有色桂林矿产地质研究院有限公司</w:t>
            </w:r>
          </w:p>
          <w:p w:rsidR="00540AAD" w:rsidRDefault="00540AAD">
            <w:pPr>
              <w:jc w:val="center"/>
              <w:rPr>
                <w:rFonts w:ascii="宋体" w:eastAsia="宋体" w:hAnsi="宋体"/>
                <w:szCs w:val="21"/>
              </w:rPr>
            </w:pPr>
          </w:p>
        </w:tc>
        <w:tc>
          <w:tcPr>
            <w:tcW w:w="971" w:type="dxa"/>
            <w:vAlign w:val="center"/>
          </w:tcPr>
          <w:p w:rsidR="00540AAD" w:rsidRDefault="00237ECE">
            <w:pPr>
              <w:jc w:val="center"/>
              <w:rPr>
                <w:rFonts w:ascii="宋体" w:eastAsia="宋体" w:hAnsi="宋体"/>
                <w:szCs w:val="21"/>
              </w:rPr>
            </w:pPr>
            <w:r>
              <w:rPr>
                <w:rFonts w:ascii="宋体" w:hAnsi="宋体" w:hint="eastAsia"/>
                <w:szCs w:val="21"/>
              </w:rPr>
              <w:t>不采纳</w:t>
            </w:r>
          </w:p>
        </w:tc>
        <w:tc>
          <w:tcPr>
            <w:tcW w:w="3570" w:type="dxa"/>
            <w:vAlign w:val="center"/>
          </w:tcPr>
          <w:p w:rsidR="00540AAD" w:rsidRDefault="00237ECE">
            <w:pPr>
              <w:numPr>
                <w:ilvl w:val="0"/>
                <w:numId w:val="12"/>
              </w:numPr>
              <w:jc w:val="left"/>
              <w:rPr>
                <w:rFonts w:ascii="宋体" w:hAnsi="宋体"/>
                <w:szCs w:val="21"/>
              </w:rPr>
            </w:pPr>
            <w:r>
              <w:rPr>
                <w:rFonts w:ascii="宋体" w:hAnsi="宋体" w:hint="eastAsia"/>
                <w:szCs w:val="21"/>
              </w:rPr>
              <w:t>十万分之一天平使用环境较万分之一天平要求高；</w:t>
            </w:r>
          </w:p>
          <w:p w:rsidR="00540AAD" w:rsidRDefault="00237ECE">
            <w:pPr>
              <w:numPr>
                <w:ilvl w:val="0"/>
                <w:numId w:val="12"/>
              </w:numPr>
              <w:jc w:val="left"/>
              <w:rPr>
                <w:rFonts w:ascii="宋体" w:eastAsia="宋体" w:hAnsi="宋体"/>
                <w:szCs w:val="21"/>
              </w:rPr>
            </w:pPr>
            <w:r>
              <w:rPr>
                <w:rFonts w:ascii="宋体" w:hAnsi="宋体" w:hint="eastAsia"/>
                <w:szCs w:val="21"/>
              </w:rPr>
              <w:t>经内部数据对比含硫80%样品，两种天平最大误差为0.17%，较R误差较小；</w:t>
            </w:r>
          </w:p>
          <w:p w:rsidR="00540AAD" w:rsidRDefault="00237ECE">
            <w:pPr>
              <w:jc w:val="left"/>
              <w:rPr>
                <w:rFonts w:ascii="宋体" w:eastAsia="宋体" w:hAnsi="宋体"/>
                <w:szCs w:val="21"/>
              </w:rPr>
            </w:pPr>
            <w:r>
              <w:rPr>
                <w:rFonts w:ascii="宋体" w:hAnsi="宋体" w:hint="eastAsia"/>
                <w:szCs w:val="21"/>
              </w:rPr>
              <w:t>3、</w:t>
            </w:r>
            <w:proofErr w:type="gramStart"/>
            <w:r>
              <w:rPr>
                <w:rFonts w:ascii="宋体" w:hAnsi="宋体" w:hint="eastAsia"/>
                <w:szCs w:val="21"/>
              </w:rPr>
              <w:t>硫价值</w:t>
            </w:r>
            <w:proofErr w:type="gramEnd"/>
            <w:r>
              <w:rPr>
                <w:rFonts w:ascii="宋体" w:hAnsi="宋体" w:hint="eastAsia"/>
                <w:szCs w:val="21"/>
              </w:rPr>
              <w:t>不高，万分之一天平可满足要求。</w:t>
            </w:r>
          </w:p>
        </w:tc>
      </w:tr>
      <w:tr w:rsidR="00540AAD">
        <w:trPr>
          <w:trHeight w:val="822"/>
          <w:tblHeader/>
          <w:jc w:val="center"/>
        </w:trPr>
        <w:tc>
          <w:tcPr>
            <w:tcW w:w="644" w:type="dxa"/>
            <w:vAlign w:val="center"/>
          </w:tcPr>
          <w:p w:rsidR="00540AAD" w:rsidRDefault="00237ECE">
            <w:pPr>
              <w:jc w:val="center"/>
              <w:rPr>
                <w:szCs w:val="21"/>
              </w:rPr>
            </w:pPr>
            <w:r>
              <w:rPr>
                <w:rFonts w:hint="eastAsia"/>
                <w:szCs w:val="21"/>
              </w:rPr>
              <w:t>3</w:t>
            </w:r>
          </w:p>
        </w:tc>
        <w:tc>
          <w:tcPr>
            <w:tcW w:w="3008" w:type="dxa"/>
            <w:vAlign w:val="center"/>
          </w:tcPr>
          <w:p w:rsidR="00540AAD" w:rsidRDefault="00237ECE">
            <w:r>
              <w:rPr>
                <w:rFonts w:hint="eastAsia"/>
              </w:rPr>
              <w:t>6.4</w:t>
            </w:r>
            <w:r>
              <w:rPr>
                <w:rFonts w:hint="eastAsia"/>
              </w:rPr>
              <w:t>测定</w:t>
            </w:r>
          </w:p>
          <w:p w:rsidR="00540AAD" w:rsidRDefault="00237ECE">
            <w:r>
              <w:rPr>
                <w:rFonts w:hint="eastAsia"/>
              </w:rPr>
              <w:t>氧气流量从气泡溢出速度判别不太合理，转子流量计的流量调节到约</w:t>
            </w:r>
            <w:r>
              <w:rPr>
                <w:rFonts w:hint="eastAsia"/>
              </w:rPr>
              <w:t>500mL/min</w:t>
            </w:r>
            <w:r>
              <w:rPr>
                <w:rFonts w:hint="eastAsia"/>
              </w:rPr>
              <w:t>以下方可达到精密度要求</w:t>
            </w:r>
          </w:p>
        </w:tc>
        <w:tc>
          <w:tcPr>
            <w:tcW w:w="2351" w:type="dxa"/>
            <w:vAlign w:val="center"/>
          </w:tcPr>
          <w:p w:rsidR="00540AAD" w:rsidRDefault="00237ECE">
            <w:pPr>
              <w:jc w:val="center"/>
              <w:rPr>
                <w:rFonts w:ascii="宋体" w:hAnsi="宋体"/>
                <w:szCs w:val="21"/>
              </w:rPr>
            </w:pPr>
            <w:r>
              <w:rPr>
                <w:rFonts w:ascii="宋体" w:hAnsi="宋体" w:hint="eastAsia"/>
                <w:szCs w:val="21"/>
              </w:rPr>
              <w:t>株洲冶炼集团股份有限公司</w:t>
            </w:r>
          </w:p>
        </w:tc>
        <w:tc>
          <w:tcPr>
            <w:tcW w:w="971" w:type="dxa"/>
            <w:vAlign w:val="center"/>
          </w:tcPr>
          <w:p w:rsidR="00540AAD" w:rsidRDefault="00237ECE">
            <w:pPr>
              <w:jc w:val="center"/>
              <w:rPr>
                <w:rFonts w:ascii="宋体" w:hAnsi="宋体"/>
                <w:szCs w:val="21"/>
              </w:rPr>
            </w:pPr>
            <w:r>
              <w:rPr>
                <w:rFonts w:ascii="宋体" w:hAnsi="宋体" w:hint="eastAsia"/>
                <w:szCs w:val="21"/>
              </w:rPr>
              <w:t>不采纳</w:t>
            </w:r>
          </w:p>
        </w:tc>
        <w:tc>
          <w:tcPr>
            <w:tcW w:w="3570" w:type="dxa"/>
            <w:vAlign w:val="center"/>
          </w:tcPr>
          <w:p w:rsidR="007E6792" w:rsidRPr="007E6792" w:rsidRDefault="00237ECE">
            <w:pPr>
              <w:jc w:val="left"/>
            </w:pPr>
            <w:r>
              <w:rPr>
                <w:rFonts w:eastAsia="宋体" w:hint="eastAsia"/>
              </w:rPr>
              <w:t>1</w:t>
            </w:r>
            <w:r>
              <w:rPr>
                <w:rFonts w:eastAsia="宋体" w:hint="eastAsia"/>
              </w:rPr>
              <w:t>、本方法采用的双吸收瓶，</w:t>
            </w:r>
            <w:r>
              <w:rPr>
                <w:rFonts w:eastAsia="宋体" w:hint="eastAsia"/>
              </w:rPr>
              <w:t>700</w:t>
            </w:r>
            <w:r>
              <w:rPr>
                <w:rFonts w:hint="eastAsia"/>
              </w:rPr>
              <w:t>mL/min</w:t>
            </w:r>
            <w:r>
              <w:rPr>
                <w:rFonts w:hint="eastAsia"/>
              </w:rPr>
              <w:t>流量可以满足使用条件；</w:t>
            </w:r>
            <w:r>
              <w:rPr>
                <w:rFonts w:hint="eastAsia"/>
              </w:rPr>
              <w:t>2</w:t>
            </w:r>
            <w:r>
              <w:rPr>
                <w:rFonts w:hint="eastAsia"/>
              </w:rPr>
              <w:t>、实验过程中，因样品含</w:t>
            </w:r>
            <w:proofErr w:type="gramStart"/>
            <w:r>
              <w:rPr>
                <w:rFonts w:hint="eastAsia"/>
              </w:rPr>
              <w:t>单质硫量较高</w:t>
            </w:r>
            <w:proofErr w:type="gramEnd"/>
            <w:r>
              <w:rPr>
                <w:rFonts w:hint="eastAsia"/>
              </w:rPr>
              <w:t>，流量在</w:t>
            </w:r>
            <w:r>
              <w:rPr>
                <w:rFonts w:hint="eastAsia"/>
              </w:rPr>
              <w:t>500mL/min</w:t>
            </w:r>
            <w:r>
              <w:rPr>
                <w:rFonts w:hint="eastAsia"/>
              </w:rPr>
              <w:t>气体滞留时间长，分析结果稳定性不好。</w:t>
            </w:r>
            <w:r w:rsidR="007E6792">
              <w:rPr>
                <w:rFonts w:hint="eastAsia"/>
              </w:rPr>
              <w:t>3</w:t>
            </w:r>
            <w:r w:rsidR="007E6792">
              <w:t>.</w:t>
            </w:r>
            <w:r w:rsidR="007E6792">
              <w:rPr>
                <w:rFonts w:hint="eastAsia"/>
              </w:rPr>
              <w:t>气泡方便无气体流量计的实验室进行判断。</w:t>
            </w:r>
          </w:p>
        </w:tc>
      </w:tr>
      <w:tr w:rsidR="00540AAD">
        <w:trPr>
          <w:trHeight w:val="799"/>
          <w:jc w:val="center"/>
        </w:trPr>
        <w:tc>
          <w:tcPr>
            <w:tcW w:w="644" w:type="dxa"/>
            <w:vAlign w:val="center"/>
          </w:tcPr>
          <w:p w:rsidR="00540AAD" w:rsidRDefault="00237ECE">
            <w:pPr>
              <w:pStyle w:val="af0"/>
              <w:ind w:firstLineChars="0" w:firstLine="0"/>
              <w:jc w:val="center"/>
              <w:rPr>
                <w:rFonts w:ascii="黑体" w:eastAsia="宋体"/>
                <w:szCs w:val="21"/>
              </w:rPr>
            </w:pPr>
            <w:r>
              <w:rPr>
                <w:rFonts w:ascii="黑体" w:eastAsia="宋体" w:hint="eastAsia"/>
                <w:szCs w:val="21"/>
              </w:rPr>
              <w:t>4</w:t>
            </w:r>
          </w:p>
        </w:tc>
        <w:tc>
          <w:tcPr>
            <w:tcW w:w="3008" w:type="dxa"/>
            <w:vAlign w:val="center"/>
          </w:tcPr>
          <w:p w:rsidR="00540AAD" w:rsidRDefault="00237ECE">
            <w:r>
              <w:rPr>
                <w:rFonts w:hint="eastAsia"/>
              </w:rPr>
              <w:t>6.4</w:t>
            </w:r>
            <w:r>
              <w:rPr>
                <w:rFonts w:hint="eastAsia"/>
              </w:rPr>
              <w:t>测定</w:t>
            </w:r>
          </w:p>
          <w:p w:rsidR="00540AAD" w:rsidRDefault="00237ECE">
            <w:pPr>
              <w:rPr>
                <w:rFonts w:ascii="宋体" w:eastAsia="宋体" w:hAnsi="宋体"/>
                <w:szCs w:val="21"/>
              </w:rPr>
            </w:pPr>
            <w:r>
              <w:rPr>
                <w:rFonts w:ascii="Times New Roman" w:hAnsi="Times New Roman" w:cs="Times New Roman" w:hint="eastAsia"/>
              </w:rPr>
              <w:t>建</w:t>
            </w:r>
            <w:r>
              <w:rPr>
                <w:rFonts w:ascii="Times New Roman" w:hAnsi="Times New Roman" w:cs="Times New Roman"/>
              </w:rPr>
              <w:t>议首先在放入样品之前可在吸收液中提前加入适量的碘酸钾标准溶液，避免滴定液来不及反应，导致大量</w:t>
            </w:r>
            <w:r>
              <w:rPr>
                <w:rFonts w:ascii="Times New Roman" w:hAnsi="Times New Roman" w:cs="Times New Roman"/>
              </w:rPr>
              <w:t>SO</w:t>
            </w:r>
            <w:r>
              <w:rPr>
                <w:rFonts w:ascii="Times New Roman" w:hAnsi="Times New Roman" w:cs="Times New Roman"/>
                <w:vertAlign w:val="subscript"/>
              </w:rPr>
              <w:t>2</w:t>
            </w:r>
            <w:r>
              <w:rPr>
                <w:rFonts w:ascii="Times New Roman" w:hAnsi="Times New Roman" w:cs="Times New Roman"/>
              </w:rPr>
              <w:t>气泡穿过饱和吸收液排到空气中，造成结果偏低</w:t>
            </w:r>
            <w:r>
              <w:rPr>
                <w:rFonts w:ascii="Times New Roman" w:hAnsi="Times New Roman" w:cs="Times New Roman" w:hint="eastAsia"/>
              </w:rPr>
              <w:t>。</w:t>
            </w:r>
          </w:p>
        </w:tc>
        <w:tc>
          <w:tcPr>
            <w:tcW w:w="2351" w:type="dxa"/>
            <w:vAlign w:val="center"/>
          </w:tcPr>
          <w:p w:rsidR="00540AAD" w:rsidRDefault="00237ECE">
            <w:pPr>
              <w:jc w:val="center"/>
              <w:rPr>
                <w:rFonts w:ascii="宋体" w:hAnsi="宋体"/>
                <w:szCs w:val="21"/>
              </w:rPr>
            </w:pPr>
            <w:r>
              <w:rPr>
                <w:rFonts w:ascii="宋体" w:hAnsi="宋体"/>
                <w:szCs w:val="21"/>
              </w:rPr>
              <w:t>云南驰宏资源综合利用有限公司</w:t>
            </w:r>
          </w:p>
        </w:tc>
        <w:tc>
          <w:tcPr>
            <w:tcW w:w="971" w:type="dxa"/>
            <w:vAlign w:val="center"/>
          </w:tcPr>
          <w:p w:rsidR="00540AAD" w:rsidRDefault="00237ECE">
            <w:pPr>
              <w:jc w:val="center"/>
              <w:rPr>
                <w:rFonts w:ascii="宋体" w:hAnsi="宋体"/>
                <w:szCs w:val="21"/>
              </w:rPr>
            </w:pPr>
            <w:r>
              <w:rPr>
                <w:rFonts w:ascii="宋体" w:hAnsi="宋体" w:hint="eastAsia"/>
                <w:szCs w:val="21"/>
              </w:rPr>
              <w:t>采纳</w:t>
            </w:r>
          </w:p>
        </w:tc>
        <w:tc>
          <w:tcPr>
            <w:tcW w:w="3570" w:type="dxa"/>
            <w:vAlign w:val="center"/>
          </w:tcPr>
          <w:p w:rsidR="00540AAD" w:rsidRDefault="00237ECE">
            <w:pPr>
              <w:jc w:val="left"/>
              <w:rPr>
                <w:rFonts w:ascii="宋体" w:hAnsi="宋体"/>
                <w:szCs w:val="21"/>
              </w:rPr>
            </w:pPr>
            <w:r>
              <w:rPr>
                <w:rFonts w:ascii="宋体" w:hAnsi="宋体" w:hint="eastAsia"/>
                <w:szCs w:val="21"/>
              </w:rPr>
              <w:t>1、预先定量加入一定体积的滴定液</w:t>
            </w:r>
            <w:r>
              <w:rPr>
                <w:rFonts w:ascii="Times New Roman" w:hAnsi="Times New Roman" w:cs="Times New Roman"/>
              </w:rPr>
              <w:t>避免</w:t>
            </w:r>
            <w:r>
              <w:rPr>
                <w:rFonts w:ascii="Times New Roman" w:hAnsi="Times New Roman" w:cs="Times New Roman" w:hint="eastAsia"/>
              </w:rPr>
              <w:t>大量</w:t>
            </w:r>
            <w:r>
              <w:rPr>
                <w:rFonts w:ascii="Times New Roman" w:hAnsi="Times New Roman" w:cs="Times New Roman"/>
              </w:rPr>
              <w:t>SO</w:t>
            </w:r>
            <w:r>
              <w:rPr>
                <w:rFonts w:ascii="Times New Roman" w:hAnsi="Times New Roman" w:cs="Times New Roman"/>
                <w:vertAlign w:val="subscript"/>
              </w:rPr>
              <w:t>2</w:t>
            </w:r>
            <w:r>
              <w:rPr>
                <w:rFonts w:ascii="Times New Roman" w:hAnsi="Times New Roman" w:cs="Times New Roman"/>
              </w:rPr>
              <w:t>气泡穿过饱和吸收液排到空气中</w:t>
            </w:r>
            <w:r>
              <w:rPr>
                <w:rFonts w:ascii="Times New Roman" w:hAnsi="Times New Roman" w:cs="Times New Roman" w:hint="eastAsia"/>
              </w:rPr>
              <w:t>，</w:t>
            </w:r>
            <w:r>
              <w:rPr>
                <w:rFonts w:ascii="Times New Roman" w:hAnsi="Times New Roman" w:cs="Times New Roman"/>
              </w:rPr>
              <w:t>滴定液来不及反应</w:t>
            </w:r>
            <w:r>
              <w:rPr>
                <w:rFonts w:ascii="Times New Roman" w:hAnsi="Times New Roman" w:cs="Times New Roman" w:hint="eastAsia"/>
              </w:rPr>
              <w:t>造成结果偏低。预先加入</w:t>
            </w:r>
            <w:r>
              <w:rPr>
                <w:rFonts w:ascii="Times New Roman" w:hAnsi="Times New Roman" w:cs="Times New Roman" w:hint="eastAsia"/>
              </w:rPr>
              <w:t>3</w:t>
            </w:r>
            <w:r w:rsidR="00F86582">
              <w:rPr>
                <w:rFonts w:ascii="Times New Roman" w:hAnsi="Times New Roman" w:cs="Times New Roman"/>
              </w:rPr>
              <w:t>.00</w:t>
            </w:r>
            <w:r>
              <w:rPr>
                <w:rFonts w:ascii="Times New Roman" w:hAnsi="Times New Roman" w:cs="Times New Roman" w:hint="eastAsia"/>
              </w:rPr>
              <w:t>ml</w:t>
            </w:r>
            <w:r w:rsidR="00F86582">
              <w:rPr>
                <w:rFonts w:ascii="Times New Roman" w:hAnsi="Times New Roman" w:cs="Times New Roman" w:hint="eastAsia"/>
              </w:rPr>
              <w:t>标准溶液</w:t>
            </w:r>
            <w:r>
              <w:rPr>
                <w:rFonts w:ascii="Times New Roman" w:hAnsi="Times New Roman" w:cs="Times New Roman" w:hint="eastAsia"/>
              </w:rPr>
              <w:t>液到吸收瓶。</w:t>
            </w:r>
          </w:p>
        </w:tc>
      </w:tr>
      <w:tr w:rsidR="00540AAD">
        <w:trPr>
          <w:trHeight w:val="799"/>
          <w:jc w:val="center"/>
        </w:trPr>
        <w:tc>
          <w:tcPr>
            <w:tcW w:w="644" w:type="dxa"/>
            <w:vAlign w:val="center"/>
          </w:tcPr>
          <w:p w:rsidR="00540AAD" w:rsidRDefault="00237ECE">
            <w:pPr>
              <w:pStyle w:val="af0"/>
              <w:ind w:firstLineChars="0" w:firstLine="0"/>
              <w:jc w:val="center"/>
              <w:rPr>
                <w:rFonts w:ascii="黑体"/>
                <w:szCs w:val="21"/>
              </w:rPr>
            </w:pPr>
            <w:r>
              <w:rPr>
                <w:rFonts w:ascii="黑体" w:hint="eastAsia"/>
                <w:szCs w:val="21"/>
              </w:rPr>
              <w:t>5</w:t>
            </w:r>
          </w:p>
        </w:tc>
        <w:tc>
          <w:tcPr>
            <w:tcW w:w="3008" w:type="dxa"/>
            <w:vAlign w:val="center"/>
          </w:tcPr>
          <w:p w:rsidR="00540AAD" w:rsidRDefault="00237ECE">
            <w:pPr>
              <w:rPr>
                <w:rFonts w:ascii="Times New Roman" w:hAnsi="Times New Roman" w:cs="Times New Roman"/>
              </w:rPr>
            </w:pPr>
            <w:r>
              <w:rPr>
                <w:rFonts w:hint="eastAsia"/>
              </w:rPr>
              <w:t>6.4</w:t>
            </w:r>
            <w:r>
              <w:rPr>
                <w:rFonts w:hint="eastAsia"/>
              </w:rPr>
              <w:t>测定</w:t>
            </w:r>
          </w:p>
          <w:p w:rsidR="00540AAD" w:rsidRDefault="00237ECE">
            <w:pPr>
              <w:rPr>
                <w:rFonts w:ascii="宋体" w:hAnsi="宋体"/>
                <w:szCs w:val="21"/>
              </w:rPr>
            </w:pPr>
            <w:r>
              <w:rPr>
                <w:rFonts w:ascii="Times New Roman" w:hAnsi="Times New Roman" w:cs="Times New Roman"/>
              </w:rPr>
              <w:t>建议两个样品之间有</w:t>
            </w:r>
            <w:r>
              <w:rPr>
                <w:rFonts w:ascii="Times New Roman" w:hAnsi="Times New Roman" w:cs="Times New Roman"/>
              </w:rPr>
              <w:t>4-5min</w:t>
            </w:r>
            <w:r>
              <w:rPr>
                <w:rFonts w:ascii="Times New Roman" w:hAnsi="Times New Roman" w:cs="Times New Roman"/>
              </w:rPr>
              <w:t>氧气空吹管路，减少由于上一个样品的少许残留对下一个样</w:t>
            </w:r>
            <w:proofErr w:type="gramStart"/>
            <w:r>
              <w:rPr>
                <w:rFonts w:ascii="Times New Roman" w:hAnsi="Times New Roman" w:cs="Times New Roman"/>
              </w:rPr>
              <w:t>品结果</w:t>
            </w:r>
            <w:proofErr w:type="gramEnd"/>
            <w:r>
              <w:rPr>
                <w:rFonts w:ascii="Times New Roman" w:hAnsi="Times New Roman" w:cs="Times New Roman"/>
              </w:rPr>
              <w:t>的影响</w:t>
            </w:r>
          </w:p>
        </w:tc>
        <w:tc>
          <w:tcPr>
            <w:tcW w:w="2351" w:type="dxa"/>
            <w:vAlign w:val="center"/>
          </w:tcPr>
          <w:p w:rsidR="00540AAD" w:rsidRDefault="00237ECE">
            <w:pPr>
              <w:jc w:val="center"/>
              <w:rPr>
                <w:rFonts w:ascii="宋体" w:hAnsi="宋体"/>
                <w:szCs w:val="21"/>
              </w:rPr>
            </w:pPr>
            <w:r>
              <w:rPr>
                <w:rFonts w:ascii="宋体" w:hAnsi="宋体"/>
                <w:szCs w:val="21"/>
              </w:rPr>
              <w:t>云南驰宏资源综合利用有限公司</w:t>
            </w:r>
          </w:p>
        </w:tc>
        <w:tc>
          <w:tcPr>
            <w:tcW w:w="971" w:type="dxa"/>
            <w:vAlign w:val="center"/>
          </w:tcPr>
          <w:p w:rsidR="00540AAD" w:rsidRDefault="00237ECE">
            <w:pPr>
              <w:jc w:val="center"/>
              <w:rPr>
                <w:rFonts w:ascii="宋体" w:hAnsi="宋体"/>
                <w:szCs w:val="21"/>
              </w:rPr>
            </w:pPr>
            <w:r>
              <w:rPr>
                <w:rFonts w:ascii="宋体" w:hAnsi="宋体" w:hint="eastAsia"/>
                <w:szCs w:val="21"/>
              </w:rPr>
              <w:t>采纳</w:t>
            </w:r>
          </w:p>
        </w:tc>
        <w:tc>
          <w:tcPr>
            <w:tcW w:w="3570" w:type="dxa"/>
            <w:vAlign w:val="center"/>
          </w:tcPr>
          <w:p w:rsidR="00540AAD" w:rsidRDefault="00237ECE">
            <w:pPr>
              <w:jc w:val="left"/>
              <w:rPr>
                <w:rFonts w:ascii="宋体" w:hAnsi="宋体"/>
                <w:szCs w:val="21"/>
              </w:rPr>
            </w:pPr>
            <w:r>
              <w:rPr>
                <w:rFonts w:ascii="宋体" w:hAnsi="宋体" w:hint="eastAsia"/>
                <w:szCs w:val="21"/>
              </w:rPr>
              <w:t>样品</w:t>
            </w:r>
            <w:proofErr w:type="gramStart"/>
            <w:r>
              <w:rPr>
                <w:rFonts w:ascii="宋体" w:hAnsi="宋体" w:hint="eastAsia"/>
                <w:szCs w:val="21"/>
              </w:rPr>
              <w:t>之间空吹</w:t>
            </w:r>
            <w:proofErr w:type="gramEnd"/>
            <w:r>
              <w:rPr>
                <w:rFonts w:ascii="Times New Roman" w:hAnsi="Times New Roman" w:cs="Times New Roman"/>
              </w:rPr>
              <w:t>4-5min</w:t>
            </w:r>
            <w:r>
              <w:rPr>
                <w:rFonts w:ascii="Times New Roman" w:hAnsi="Times New Roman" w:cs="Times New Roman" w:hint="eastAsia"/>
              </w:rPr>
              <w:t>，</w:t>
            </w:r>
            <w:r>
              <w:rPr>
                <w:rFonts w:ascii="宋体" w:hAnsi="宋体" w:hint="eastAsia"/>
                <w:szCs w:val="21"/>
              </w:rPr>
              <w:t>减少残留物质的影响。</w:t>
            </w:r>
          </w:p>
        </w:tc>
      </w:tr>
      <w:tr w:rsidR="00540AAD">
        <w:trPr>
          <w:trHeight w:val="799"/>
          <w:jc w:val="center"/>
        </w:trPr>
        <w:tc>
          <w:tcPr>
            <w:tcW w:w="644" w:type="dxa"/>
            <w:vAlign w:val="center"/>
          </w:tcPr>
          <w:p w:rsidR="00540AAD" w:rsidRDefault="00237ECE">
            <w:pPr>
              <w:pStyle w:val="af0"/>
              <w:ind w:firstLineChars="0" w:firstLine="0"/>
              <w:jc w:val="center"/>
              <w:rPr>
                <w:rFonts w:ascii="黑体" w:eastAsia="宋体"/>
                <w:szCs w:val="21"/>
              </w:rPr>
            </w:pPr>
            <w:r>
              <w:rPr>
                <w:rFonts w:ascii="黑体" w:eastAsia="宋体" w:hint="eastAsia"/>
                <w:szCs w:val="21"/>
              </w:rPr>
              <w:t>6</w:t>
            </w:r>
          </w:p>
        </w:tc>
        <w:tc>
          <w:tcPr>
            <w:tcW w:w="3008" w:type="dxa"/>
            <w:vAlign w:val="center"/>
          </w:tcPr>
          <w:p w:rsidR="00540AAD" w:rsidRDefault="00237ECE">
            <w:pPr>
              <w:rPr>
                <w:rFonts w:ascii="宋体" w:eastAsia="宋体" w:hAnsi="宋体"/>
                <w:szCs w:val="21"/>
              </w:rPr>
            </w:pPr>
            <w:r>
              <w:rPr>
                <w:rFonts w:ascii="宋体" w:eastAsia="宋体" w:hAnsi="宋体" w:hint="eastAsia"/>
                <w:szCs w:val="21"/>
              </w:rPr>
              <w:t>分析结果计算</w:t>
            </w:r>
          </w:p>
          <w:p w:rsidR="00540AAD" w:rsidRDefault="00237ECE">
            <w:pPr>
              <w:rPr>
                <w:rFonts w:ascii="宋体" w:eastAsia="宋体" w:hAnsi="宋体"/>
                <w:szCs w:val="21"/>
              </w:rPr>
            </w:pPr>
            <w:r>
              <w:rPr>
                <w:rFonts w:hint="eastAsia"/>
              </w:rPr>
              <w:t>起草报告中计算公式硫的计算单元有误，应为</w:t>
            </w:r>
            <w:r>
              <w:rPr>
                <w:rFonts w:hint="eastAsia"/>
              </w:rPr>
              <w:t>32.06*1/2</w:t>
            </w:r>
            <w:r>
              <w:rPr>
                <w:rFonts w:ascii="Times New Roman" w:eastAsia="宋体" w:hAnsi="Calibri" w:cs="Times New Roman" w:hint="eastAsia"/>
                <w:szCs w:val="21"/>
              </w:rPr>
              <w:t>。</w:t>
            </w:r>
          </w:p>
        </w:tc>
        <w:tc>
          <w:tcPr>
            <w:tcW w:w="2351" w:type="dxa"/>
            <w:vAlign w:val="center"/>
          </w:tcPr>
          <w:p w:rsidR="00540AAD" w:rsidRDefault="00237ECE">
            <w:pPr>
              <w:jc w:val="center"/>
              <w:rPr>
                <w:rFonts w:ascii="宋体" w:hAnsi="宋体"/>
                <w:szCs w:val="21"/>
              </w:rPr>
            </w:pPr>
            <w:r>
              <w:rPr>
                <w:rFonts w:ascii="宋体" w:hAnsi="宋体" w:hint="eastAsia"/>
                <w:szCs w:val="21"/>
              </w:rPr>
              <w:t>株洲冶炼集团股份有限公司/北矿检测技术有限公司</w:t>
            </w:r>
          </w:p>
        </w:tc>
        <w:tc>
          <w:tcPr>
            <w:tcW w:w="971" w:type="dxa"/>
            <w:vAlign w:val="center"/>
          </w:tcPr>
          <w:p w:rsidR="00540AAD" w:rsidRDefault="00237ECE">
            <w:pPr>
              <w:jc w:val="center"/>
              <w:rPr>
                <w:rFonts w:ascii="宋体" w:eastAsia="宋体" w:hAnsi="宋体"/>
                <w:szCs w:val="21"/>
              </w:rPr>
            </w:pPr>
            <w:r>
              <w:rPr>
                <w:rFonts w:ascii="宋体" w:hAnsi="宋体" w:hint="eastAsia"/>
                <w:szCs w:val="21"/>
              </w:rPr>
              <w:t>采纳</w:t>
            </w:r>
          </w:p>
        </w:tc>
        <w:tc>
          <w:tcPr>
            <w:tcW w:w="3570" w:type="dxa"/>
            <w:vAlign w:val="center"/>
          </w:tcPr>
          <w:p w:rsidR="00540AAD" w:rsidRDefault="00237ECE">
            <w:pPr>
              <w:jc w:val="left"/>
              <w:rPr>
                <w:rFonts w:ascii="宋体" w:eastAsia="宋体" w:hAnsi="宋体"/>
                <w:szCs w:val="21"/>
              </w:rPr>
            </w:pPr>
            <w:r>
              <w:rPr>
                <w:rFonts w:ascii="宋体" w:hAnsi="宋体" w:hint="eastAsia"/>
                <w:szCs w:val="21"/>
              </w:rPr>
              <w:t>已将硫的计算单元更改为16.03，同时碘酸</w:t>
            </w:r>
            <w:proofErr w:type="gramStart"/>
            <w:r>
              <w:rPr>
                <w:rFonts w:ascii="宋体" w:hAnsi="宋体" w:hint="eastAsia"/>
                <w:szCs w:val="21"/>
              </w:rPr>
              <w:t>钾标准</w:t>
            </w:r>
            <w:proofErr w:type="gramEnd"/>
            <w:r>
              <w:rPr>
                <w:rFonts w:ascii="宋体" w:hAnsi="宋体" w:hint="eastAsia"/>
                <w:szCs w:val="21"/>
              </w:rPr>
              <w:t>滴定溶液浓度为0.08mol/L。</w:t>
            </w:r>
          </w:p>
        </w:tc>
      </w:tr>
      <w:tr w:rsidR="00540AAD">
        <w:trPr>
          <w:trHeight w:val="799"/>
          <w:jc w:val="center"/>
        </w:trPr>
        <w:tc>
          <w:tcPr>
            <w:tcW w:w="644" w:type="dxa"/>
            <w:vAlign w:val="center"/>
          </w:tcPr>
          <w:p w:rsidR="00540AAD" w:rsidRDefault="00237ECE">
            <w:pPr>
              <w:pStyle w:val="af0"/>
              <w:ind w:firstLineChars="0" w:firstLine="0"/>
              <w:jc w:val="center"/>
              <w:rPr>
                <w:rFonts w:ascii="黑体" w:eastAsia="宋体"/>
                <w:szCs w:val="21"/>
              </w:rPr>
            </w:pPr>
            <w:r>
              <w:rPr>
                <w:rFonts w:ascii="黑体" w:eastAsia="宋体" w:hint="eastAsia"/>
                <w:szCs w:val="21"/>
              </w:rPr>
              <w:lastRenderedPageBreak/>
              <w:t>7</w:t>
            </w:r>
          </w:p>
        </w:tc>
        <w:tc>
          <w:tcPr>
            <w:tcW w:w="3008" w:type="dxa"/>
            <w:vAlign w:val="center"/>
          </w:tcPr>
          <w:p w:rsidR="00540AAD" w:rsidRDefault="00237ECE">
            <w:pPr>
              <w:rPr>
                <w:rFonts w:ascii="宋体" w:eastAsia="宋体" w:hAnsi="宋体"/>
                <w:szCs w:val="21"/>
              </w:rPr>
            </w:pPr>
            <w:r>
              <w:rPr>
                <w:rFonts w:ascii="Times New Roman" w:hint="eastAsia"/>
                <w:sz w:val="22"/>
                <w:szCs w:val="21"/>
              </w:rPr>
              <w:t>通过参照</w:t>
            </w:r>
            <w:r>
              <w:rPr>
                <w:rFonts w:ascii="Times New Roman" w:hint="eastAsia"/>
                <w:sz w:val="22"/>
                <w:szCs w:val="21"/>
              </w:rPr>
              <w:t>GB/T8151.2-2012</w:t>
            </w:r>
            <w:r>
              <w:rPr>
                <w:rFonts w:ascii="Times New Roman" w:hint="eastAsia"/>
                <w:sz w:val="22"/>
                <w:szCs w:val="21"/>
              </w:rPr>
              <w:t>方法，试料在高温氧气流中燃烧，使其分解生成二氧化硫，以过氧化氢吸收液吸收并氧化成硫酸，以甲基红</w:t>
            </w:r>
            <w:r>
              <w:rPr>
                <w:rFonts w:ascii="Times New Roman" w:hint="eastAsia"/>
                <w:sz w:val="22"/>
                <w:szCs w:val="21"/>
              </w:rPr>
              <w:t>-</w:t>
            </w:r>
            <w:r>
              <w:rPr>
                <w:rFonts w:ascii="Times New Roman" w:hint="eastAsia"/>
                <w:sz w:val="22"/>
                <w:szCs w:val="21"/>
              </w:rPr>
              <w:t>次甲基蓝为指示剂，用氢氧化钠标准溶液滴定效果较好</w:t>
            </w:r>
            <w:r>
              <w:rPr>
                <w:rFonts w:ascii="Times New Roman"/>
                <w:sz w:val="22"/>
                <w:szCs w:val="21"/>
              </w:rPr>
              <w:t>，数据精密度好</w:t>
            </w:r>
            <w:r>
              <w:rPr>
                <w:rFonts w:ascii="Times New Roman" w:hint="eastAsia"/>
                <w:sz w:val="22"/>
                <w:szCs w:val="21"/>
              </w:rPr>
              <w:t>，建议采用该方法进行分析检测。</w:t>
            </w:r>
          </w:p>
        </w:tc>
        <w:tc>
          <w:tcPr>
            <w:tcW w:w="2351" w:type="dxa"/>
            <w:vAlign w:val="center"/>
          </w:tcPr>
          <w:p w:rsidR="00540AAD" w:rsidRDefault="00237ECE">
            <w:pPr>
              <w:jc w:val="center"/>
              <w:rPr>
                <w:rFonts w:ascii="宋体" w:hAnsi="宋体"/>
                <w:szCs w:val="21"/>
              </w:rPr>
            </w:pPr>
            <w:r>
              <w:rPr>
                <w:rFonts w:ascii="宋体" w:hAnsi="宋体" w:hint="eastAsia"/>
                <w:szCs w:val="21"/>
              </w:rPr>
              <w:t>北矿检测技术有限公司/深圳市中金岭南有色金属股份有限公司</w:t>
            </w:r>
          </w:p>
        </w:tc>
        <w:tc>
          <w:tcPr>
            <w:tcW w:w="971" w:type="dxa"/>
            <w:vAlign w:val="center"/>
          </w:tcPr>
          <w:p w:rsidR="00540AAD" w:rsidRDefault="004910EE">
            <w:pPr>
              <w:jc w:val="center"/>
              <w:rPr>
                <w:rFonts w:ascii="宋体" w:hAnsi="宋体"/>
                <w:szCs w:val="21"/>
              </w:rPr>
            </w:pPr>
            <w:r>
              <w:rPr>
                <w:rFonts w:ascii="宋体" w:hAnsi="宋体" w:hint="eastAsia"/>
                <w:szCs w:val="21"/>
              </w:rPr>
              <w:t>待讨论</w:t>
            </w:r>
            <w:bookmarkStart w:id="0" w:name="_GoBack"/>
            <w:bookmarkEnd w:id="0"/>
          </w:p>
        </w:tc>
        <w:tc>
          <w:tcPr>
            <w:tcW w:w="3570" w:type="dxa"/>
            <w:vAlign w:val="center"/>
          </w:tcPr>
          <w:p w:rsidR="007800DE" w:rsidRDefault="00F430F8" w:rsidP="007800DE">
            <w:pPr>
              <w:ind w:firstLineChars="100" w:firstLine="210"/>
              <w:jc w:val="left"/>
              <w:rPr>
                <w:rFonts w:ascii="Times New Roman" w:hint="eastAsia"/>
                <w:sz w:val="22"/>
                <w:szCs w:val="21"/>
              </w:rPr>
            </w:pPr>
            <w:r>
              <w:rPr>
                <w:rFonts w:ascii="宋体" w:eastAsia="宋体" w:hAnsi="宋体" w:hint="eastAsia"/>
                <w:szCs w:val="21"/>
              </w:rPr>
              <w:t>因为</w:t>
            </w:r>
            <w:r>
              <w:rPr>
                <w:rFonts w:ascii="宋体" w:hAnsi="宋体" w:hint="eastAsia"/>
                <w:szCs w:val="21"/>
              </w:rPr>
              <w:t>北矿检测技术有限公司</w:t>
            </w:r>
            <w:r>
              <w:rPr>
                <w:rFonts w:ascii="宋体" w:hAnsi="宋体" w:hint="eastAsia"/>
                <w:szCs w:val="21"/>
              </w:rPr>
              <w:t>与</w:t>
            </w:r>
            <w:r>
              <w:rPr>
                <w:rFonts w:ascii="宋体" w:hAnsi="宋体" w:hint="eastAsia"/>
                <w:szCs w:val="21"/>
              </w:rPr>
              <w:t>深圳市中金岭南有色金属股份有限公司</w:t>
            </w:r>
            <w:r w:rsidR="007800DE" w:rsidRPr="007800DE">
              <w:rPr>
                <w:rFonts w:ascii="宋体" w:hAnsi="宋体" w:hint="eastAsia"/>
                <w:szCs w:val="21"/>
              </w:rPr>
              <w:t>用本方法做的结果</w:t>
            </w:r>
            <w:r w:rsidR="007800DE">
              <w:rPr>
                <w:rFonts w:ascii="宋体" w:hAnsi="宋体" w:hint="eastAsia"/>
                <w:szCs w:val="21"/>
              </w:rPr>
              <w:t>与</w:t>
            </w:r>
            <w:r>
              <w:t>参照国标</w:t>
            </w:r>
            <w:r>
              <w:rPr>
                <w:rFonts w:ascii="Times New Roman" w:hint="eastAsia"/>
                <w:sz w:val="22"/>
                <w:szCs w:val="21"/>
              </w:rPr>
              <w:t>GB/T8151.2-2012</w:t>
            </w:r>
            <w:r>
              <w:rPr>
                <w:rFonts w:ascii="Times New Roman" w:hint="eastAsia"/>
                <w:sz w:val="22"/>
                <w:szCs w:val="21"/>
              </w:rPr>
              <w:t>方法</w:t>
            </w:r>
            <w:r w:rsidR="007800DE">
              <w:t>中改变标准液</w:t>
            </w:r>
            <w:r w:rsidR="007800DE">
              <w:rPr>
                <w:rFonts w:hint="eastAsia"/>
              </w:rPr>
              <w:t>和</w:t>
            </w:r>
            <w:r w:rsidR="007800DE">
              <w:t>吸收液后结果</w:t>
            </w:r>
            <w:r>
              <w:t>吻合度不好</w:t>
            </w:r>
            <w:r w:rsidR="007E38CB">
              <w:rPr>
                <w:rFonts w:hint="eastAsia"/>
              </w:rPr>
              <w:t>，</w:t>
            </w:r>
            <w:r>
              <w:t>虽然我们通过两种试验方法比对试验结果吻合。但是还是有一定争议，通过</w:t>
            </w:r>
            <w:r w:rsidR="007E38CB">
              <w:rPr>
                <w:rFonts w:hint="eastAsia"/>
              </w:rPr>
              <w:t>本次会议各位专家发表意见</w:t>
            </w:r>
            <w:r>
              <w:t>，是否把标准溶液和吸收液参照</w:t>
            </w:r>
            <w:r w:rsidRPr="007800DE">
              <w:rPr>
                <w:rFonts w:ascii="Times New Roman"/>
                <w:sz w:val="22"/>
                <w:szCs w:val="21"/>
              </w:rPr>
              <w:t>GB/T8151.2-2012</w:t>
            </w:r>
            <w:r w:rsidR="007800DE" w:rsidRPr="007800DE">
              <w:rPr>
                <w:rFonts w:ascii="Times New Roman"/>
                <w:sz w:val="22"/>
                <w:szCs w:val="21"/>
              </w:rPr>
              <w:t>方</w:t>
            </w:r>
            <w:r w:rsidR="007800DE">
              <w:t>法改进，吸收装置不变。</w:t>
            </w:r>
            <w:r>
              <w:t>我们</w:t>
            </w:r>
            <w:r w:rsidR="007E38CB">
              <w:rPr>
                <w:rFonts w:hint="eastAsia"/>
              </w:rPr>
              <w:t>建议</w:t>
            </w:r>
            <w:r w:rsidR="007800DE">
              <w:rPr>
                <w:rFonts w:hint="eastAsia"/>
              </w:rPr>
              <w:t>采用本方法的理由</w:t>
            </w:r>
            <w:r>
              <w:t>如下</w:t>
            </w:r>
            <w:r>
              <w:t>:</w:t>
            </w:r>
            <w:r w:rsidR="00A00618">
              <w:rPr>
                <w:rFonts w:hint="eastAsia"/>
              </w:rPr>
              <w:t>1</w:t>
            </w:r>
            <w:r w:rsidR="00A00618">
              <w:rPr>
                <w:rFonts w:hint="eastAsia"/>
              </w:rPr>
              <w:t>、</w:t>
            </w:r>
            <w:r>
              <w:rPr>
                <w:rFonts w:ascii="Times New Roman" w:hint="eastAsia"/>
                <w:sz w:val="22"/>
                <w:szCs w:val="21"/>
              </w:rPr>
              <w:t xml:space="preserve"> </w:t>
            </w:r>
            <w:r>
              <w:rPr>
                <w:rFonts w:ascii="Times New Roman" w:hint="eastAsia"/>
                <w:sz w:val="22"/>
                <w:szCs w:val="21"/>
              </w:rPr>
              <w:t>GB/T8151.2-2012</w:t>
            </w:r>
            <w:r>
              <w:rPr>
                <w:rFonts w:ascii="Times New Roman" w:hint="eastAsia"/>
                <w:sz w:val="22"/>
                <w:szCs w:val="21"/>
              </w:rPr>
              <w:t>方法的适用范围</w:t>
            </w:r>
            <w:r w:rsidR="00FD4681">
              <w:rPr>
                <w:rFonts w:ascii="Times New Roman" w:hint="eastAsia"/>
                <w:sz w:val="22"/>
                <w:szCs w:val="21"/>
              </w:rPr>
              <w:t>20%</w:t>
            </w:r>
            <w:r w:rsidR="00FD4681">
              <w:rPr>
                <w:rFonts w:asciiTheme="minorEastAsia" w:hAnsiTheme="minorEastAsia" w:hint="eastAsia"/>
                <w:sz w:val="22"/>
                <w:szCs w:val="21"/>
              </w:rPr>
              <w:t>～</w:t>
            </w:r>
            <w:r>
              <w:rPr>
                <w:rFonts w:ascii="Times New Roman" w:hint="eastAsia"/>
                <w:sz w:val="22"/>
                <w:szCs w:val="21"/>
              </w:rPr>
              <w:t>40%</w:t>
            </w:r>
            <w:r>
              <w:rPr>
                <w:rFonts w:ascii="Times New Roman" w:hint="eastAsia"/>
                <w:sz w:val="22"/>
                <w:szCs w:val="21"/>
              </w:rPr>
              <w:t>，高硫渣中含硫超过</w:t>
            </w:r>
            <w:r>
              <w:rPr>
                <w:rFonts w:ascii="Times New Roman" w:hint="eastAsia"/>
                <w:sz w:val="22"/>
                <w:szCs w:val="21"/>
              </w:rPr>
              <w:t>40%</w:t>
            </w:r>
            <w:r>
              <w:rPr>
                <w:rFonts w:ascii="Times New Roman" w:hint="eastAsia"/>
                <w:sz w:val="22"/>
                <w:szCs w:val="21"/>
              </w:rPr>
              <w:t>；</w:t>
            </w:r>
            <w:r>
              <w:rPr>
                <w:rFonts w:ascii="Times New Roman" w:hint="eastAsia"/>
                <w:sz w:val="22"/>
                <w:szCs w:val="21"/>
              </w:rPr>
              <w:t>2</w:t>
            </w:r>
            <w:r>
              <w:rPr>
                <w:rFonts w:ascii="Times New Roman" w:hint="eastAsia"/>
                <w:sz w:val="22"/>
                <w:szCs w:val="21"/>
              </w:rPr>
              <w:t>、锌精矿</w:t>
            </w:r>
            <w:proofErr w:type="gramStart"/>
            <w:r>
              <w:rPr>
                <w:rFonts w:ascii="Times New Roman" w:hint="eastAsia"/>
                <w:sz w:val="22"/>
                <w:szCs w:val="21"/>
              </w:rPr>
              <w:t>中硫多以</w:t>
            </w:r>
            <w:proofErr w:type="gramEnd"/>
            <w:r>
              <w:rPr>
                <w:rFonts w:ascii="Times New Roman" w:hint="eastAsia"/>
                <w:sz w:val="22"/>
                <w:szCs w:val="21"/>
              </w:rPr>
              <w:t>化合物存在，高硫</w:t>
            </w:r>
            <w:proofErr w:type="gramStart"/>
            <w:r>
              <w:rPr>
                <w:rFonts w:ascii="Times New Roman" w:hint="eastAsia"/>
                <w:sz w:val="22"/>
                <w:szCs w:val="21"/>
              </w:rPr>
              <w:t>渣中硫多以</w:t>
            </w:r>
            <w:proofErr w:type="gramEnd"/>
            <w:r>
              <w:rPr>
                <w:rFonts w:ascii="Times New Roman" w:hint="eastAsia"/>
                <w:sz w:val="22"/>
                <w:szCs w:val="21"/>
              </w:rPr>
              <w:t>单质</w:t>
            </w:r>
            <w:proofErr w:type="gramStart"/>
            <w:r>
              <w:rPr>
                <w:rFonts w:ascii="Times New Roman" w:hint="eastAsia"/>
                <w:sz w:val="22"/>
                <w:szCs w:val="21"/>
              </w:rPr>
              <w:t>硫形式</w:t>
            </w:r>
            <w:proofErr w:type="gramEnd"/>
            <w:r>
              <w:rPr>
                <w:rFonts w:ascii="Times New Roman" w:hint="eastAsia"/>
                <w:sz w:val="22"/>
                <w:szCs w:val="21"/>
              </w:rPr>
              <w:t>存在，存在方式不同；</w:t>
            </w:r>
          </w:p>
          <w:p w:rsidR="00540AAD" w:rsidRDefault="00F430F8" w:rsidP="007800DE">
            <w:pPr>
              <w:jc w:val="left"/>
              <w:rPr>
                <w:rFonts w:ascii="宋体" w:eastAsia="宋体" w:hAnsi="宋体"/>
                <w:szCs w:val="21"/>
              </w:rPr>
            </w:pPr>
            <w:r>
              <w:rPr>
                <w:rFonts w:ascii="Times New Roman" w:hint="eastAsia"/>
                <w:sz w:val="22"/>
                <w:szCs w:val="21"/>
              </w:rPr>
              <w:t>3</w:t>
            </w:r>
            <w:r>
              <w:rPr>
                <w:rFonts w:ascii="Times New Roman" w:hint="eastAsia"/>
                <w:sz w:val="22"/>
                <w:szCs w:val="21"/>
              </w:rPr>
              <w:t>、</w:t>
            </w:r>
            <w:r>
              <w:rPr>
                <w:rFonts w:ascii="Times New Roman" w:hint="eastAsia"/>
                <w:sz w:val="22"/>
                <w:szCs w:val="21"/>
              </w:rPr>
              <w:t>GB/T8151.2-2012</w:t>
            </w:r>
            <w:r>
              <w:rPr>
                <w:rFonts w:ascii="Times New Roman" w:hint="eastAsia"/>
                <w:sz w:val="22"/>
                <w:szCs w:val="21"/>
              </w:rPr>
              <w:t>方法</w:t>
            </w:r>
            <w:r>
              <w:rPr>
                <w:rFonts w:ascii="宋体" w:eastAsia="宋体" w:hAnsi="宋体" w:hint="eastAsia"/>
                <w:szCs w:val="21"/>
              </w:rPr>
              <w:t>不适用含碳量</w:t>
            </w:r>
            <w:r>
              <w:rPr>
                <w:rFonts w:ascii="宋体" w:eastAsia="宋体" w:hAnsi="宋体" w:hint="eastAsia"/>
                <w:szCs w:val="21"/>
              </w:rPr>
              <w:t>高的，我们</w:t>
            </w:r>
            <w:r w:rsidR="007E38CB">
              <w:rPr>
                <w:rFonts w:ascii="宋体" w:eastAsia="宋体" w:hAnsi="宋体" w:hint="eastAsia"/>
                <w:szCs w:val="21"/>
              </w:rPr>
              <w:t>生产过程中会产生高碳样品</w:t>
            </w:r>
            <w:r>
              <w:rPr>
                <w:rFonts w:ascii="宋体" w:eastAsia="宋体" w:hAnsi="宋体" w:hint="eastAsia"/>
                <w:szCs w:val="21"/>
              </w:rPr>
              <w:t>。</w:t>
            </w:r>
          </w:p>
        </w:tc>
      </w:tr>
    </w:tbl>
    <w:p w:rsidR="00540AAD" w:rsidRDefault="00540AAD">
      <w:pPr>
        <w:spacing w:beforeLines="50" w:before="156" w:afterLines="50" w:after="156"/>
        <w:ind w:firstLineChars="200" w:firstLine="420"/>
        <w:rPr>
          <w:rFonts w:ascii="宋体" w:hAnsi="宋体"/>
          <w:szCs w:val="21"/>
        </w:rPr>
      </w:pPr>
    </w:p>
    <w:p w:rsidR="00540AAD" w:rsidRDefault="00237ECE">
      <w:pPr>
        <w:spacing w:beforeLines="50" w:before="156" w:afterLines="50" w:after="156"/>
        <w:jc w:val="left"/>
        <w:rPr>
          <w:rFonts w:ascii="宋体" w:hAnsi="宋体"/>
          <w:szCs w:val="21"/>
        </w:rPr>
      </w:pPr>
      <w:r>
        <w:rPr>
          <w:rFonts w:ascii="宋体" w:hAnsi="宋体" w:hint="eastAsia"/>
          <w:szCs w:val="21"/>
        </w:rPr>
        <w:t>标准项目负责起草单位：</w:t>
      </w:r>
      <w:proofErr w:type="gramStart"/>
      <w:r>
        <w:rPr>
          <w:rFonts w:ascii="宋体" w:hAnsi="宋体" w:hint="eastAsia"/>
          <w:szCs w:val="21"/>
        </w:rPr>
        <w:t>呼伦贝尔驰宏矿业</w:t>
      </w:r>
      <w:proofErr w:type="gramEnd"/>
      <w:r>
        <w:rPr>
          <w:rFonts w:ascii="宋体" w:hAnsi="宋体" w:hint="eastAsia"/>
          <w:szCs w:val="21"/>
        </w:rPr>
        <w:t xml:space="preserve">有限公司 。              </w:t>
      </w:r>
    </w:p>
    <w:p w:rsidR="00540AAD" w:rsidRDefault="00237ECE">
      <w:pPr>
        <w:spacing w:beforeLines="100" w:before="312"/>
        <w:rPr>
          <w:color w:val="000000" w:themeColor="text1"/>
        </w:rPr>
      </w:pPr>
      <w:r>
        <w:rPr>
          <w:rFonts w:hint="eastAsia"/>
        </w:rPr>
        <w:t>说明（</w:t>
      </w:r>
      <w:r>
        <w:t>1</w:t>
      </w:r>
      <w:r>
        <w:rPr>
          <w:rFonts w:hint="eastAsia"/>
          <w:color w:val="000000" w:themeColor="text1"/>
        </w:rPr>
        <w:t>）发送</w:t>
      </w:r>
      <w:r>
        <w:rPr>
          <w:rFonts w:ascii="宋体" w:hAnsi="宋体" w:hint="eastAsia"/>
          <w:color w:val="000000" w:themeColor="text1"/>
        </w:rPr>
        <w:t>《征求意见稿》11份；</w:t>
      </w:r>
    </w:p>
    <w:p w:rsidR="00540AAD" w:rsidRDefault="00237ECE">
      <w:pPr>
        <w:rPr>
          <w:color w:val="000000" w:themeColor="text1"/>
        </w:rPr>
      </w:pPr>
      <w:r>
        <w:rPr>
          <w:color w:val="000000" w:themeColor="text1"/>
        </w:rPr>
        <w:t xml:space="preserve">    </w:t>
      </w:r>
      <w:r>
        <w:rPr>
          <w:rFonts w:hint="eastAsia"/>
          <w:color w:val="000000" w:themeColor="text1"/>
        </w:rPr>
        <w:t>（</w:t>
      </w:r>
      <w:r>
        <w:rPr>
          <w:color w:val="000000" w:themeColor="text1"/>
        </w:rPr>
        <w:t>2</w:t>
      </w:r>
      <w:r>
        <w:rPr>
          <w:rFonts w:hint="eastAsia"/>
          <w:color w:val="000000" w:themeColor="text1"/>
        </w:rPr>
        <w:t>）收到</w:t>
      </w:r>
      <w:r>
        <w:rPr>
          <w:rFonts w:ascii="宋体" w:hAnsi="宋体" w:hint="eastAsia"/>
          <w:color w:val="000000" w:themeColor="text1"/>
        </w:rPr>
        <w:t>《征求意见稿》后，回函的单位数：11个；</w:t>
      </w:r>
    </w:p>
    <w:p w:rsidR="00540AAD" w:rsidRDefault="00237ECE">
      <w:pPr>
        <w:ind w:firstLine="435"/>
        <w:rPr>
          <w:rFonts w:ascii="宋体" w:hAnsi="宋体"/>
          <w:color w:val="000000" w:themeColor="text1"/>
        </w:rPr>
      </w:pPr>
      <w:r>
        <w:rPr>
          <w:rFonts w:hint="eastAsia"/>
          <w:color w:val="000000" w:themeColor="text1"/>
        </w:rPr>
        <w:t>（</w:t>
      </w:r>
      <w:r>
        <w:rPr>
          <w:color w:val="000000" w:themeColor="text1"/>
        </w:rPr>
        <w:t>3</w:t>
      </w:r>
      <w:r>
        <w:rPr>
          <w:rFonts w:hint="eastAsia"/>
          <w:color w:val="000000" w:themeColor="text1"/>
        </w:rPr>
        <w:t>）收到</w:t>
      </w:r>
      <w:r>
        <w:rPr>
          <w:rFonts w:ascii="宋体" w:hAnsi="宋体" w:hint="eastAsia"/>
          <w:color w:val="000000" w:themeColor="text1"/>
        </w:rPr>
        <w:t>《征求意见稿》后，回函并有建议或意见的单位数：5个；</w:t>
      </w:r>
    </w:p>
    <w:p w:rsidR="00540AAD" w:rsidRDefault="00237ECE">
      <w:pPr>
        <w:ind w:firstLine="435"/>
        <w:rPr>
          <w:color w:val="000000" w:themeColor="text1"/>
        </w:rPr>
      </w:pPr>
      <w:r>
        <w:rPr>
          <w:rFonts w:hint="eastAsia"/>
          <w:color w:val="000000" w:themeColor="text1"/>
        </w:rPr>
        <w:t>（</w:t>
      </w:r>
      <w:r>
        <w:rPr>
          <w:color w:val="000000" w:themeColor="text1"/>
        </w:rPr>
        <w:t>4</w:t>
      </w:r>
      <w:r>
        <w:rPr>
          <w:rFonts w:hint="eastAsia"/>
          <w:color w:val="000000" w:themeColor="text1"/>
        </w:rPr>
        <w:t>）没有</w:t>
      </w:r>
      <w:r>
        <w:rPr>
          <w:rFonts w:ascii="宋体" w:hAnsi="宋体" w:hint="eastAsia"/>
          <w:color w:val="000000" w:themeColor="text1"/>
        </w:rPr>
        <w:t>回函的单位数：0个。</w:t>
      </w:r>
    </w:p>
    <w:p w:rsidR="00540AAD" w:rsidRDefault="00540AAD">
      <w:pPr>
        <w:pStyle w:val="ae"/>
        <w:jc w:val="right"/>
      </w:pPr>
    </w:p>
    <w:sectPr w:rsidR="00540AAD">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53" w:rsidRDefault="009C5F53" w:rsidP="007E6792">
      <w:r>
        <w:separator/>
      </w:r>
    </w:p>
  </w:endnote>
  <w:endnote w:type="continuationSeparator" w:id="0">
    <w:p w:rsidR="009C5F53" w:rsidRDefault="009C5F53" w:rsidP="007E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53" w:rsidRDefault="009C5F53" w:rsidP="007E6792">
      <w:r>
        <w:separator/>
      </w:r>
    </w:p>
  </w:footnote>
  <w:footnote w:type="continuationSeparator" w:id="0">
    <w:p w:rsidR="009C5F53" w:rsidRDefault="009C5F53" w:rsidP="007E6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39E501"/>
    <w:multiLevelType w:val="singleLevel"/>
    <w:tmpl w:val="BA39E501"/>
    <w:lvl w:ilvl="0">
      <w:start w:val="1"/>
      <w:numFmt w:val="decimal"/>
      <w:suff w:val="nothing"/>
      <w:lvlText w:val="%1、"/>
      <w:lvlJc w:val="left"/>
    </w:lvl>
  </w:abstractNum>
  <w:abstractNum w:abstractNumId="1">
    <w:nsid w:val="D29B9415"/>
    <w:multiLevelType w:val="multilevel"/>
    <w:tmpl w:val="D29B9415"/>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EB1D0648"/>
    <w:multiLevelType w:val="singleLevel"/>
    <w:tmpl w:val="EB1D0648"/>
    <w:lvl w:ilvl="0">
      <w:start w:val="1"/>
      <w:numFmt w:val="decimal"/>
      <w:suff w:val="nothing"/>
      <w:lvlText w:val="（%1）"/>
      <w:lvlJc w:val="left"/>
    </w:lvl>
  </w:abstractNum>
  <w:abstractNum w:abstractNumId="3">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5F6070E"/>
    <w:multiLevelType w:val="singleLevel"/>
    <w:tmpl w:val="25F6070E"/>
    <w:lvl w:ilvl="0">
      <w:start w:val="1"/>
      <w:numFmt w:val="decimal"/>
      <w:lvlText w:val="(%1)"/>
      <w:lvlJc w:val="left"/>
      <w:pPr>
        <w:ind w:left="425" w:hanging="425"/>
      </w:pPr>
      <w:rPr>
        <w:rFonts w:hint="default"/>
      </w:rPr>
    </w:lvl>
  </w:abstractNum>
  <w:abstractNum w:abstractNumId="7">
    <w:nsid w:val="27A3E406"/>
    <w:multiLevelType w:val="singleLevel"/>
    <w:tmpl w:val="27A3E406"/>
    <w:lvl w:ilvl="0">
      <w:start w:val="1"/>
      <w:numFmt w:val="chineseCounting"/>
      <w:suff w:val="nothing"/>
      <w:lvlText w:val="%1、"/>
      <w:lvlJc w:val="left"/>
      <w:pPr>
        <w:ind w:left="0" w:firstLine="420"/>
      </w:pPr>
      <w:rPr>
        <w:rFonts w:hint="eastAsia"/>
      </w:rPr>
    </w:lvl>
  </w:abstractNum>
  <w:abstractNum w:abstractNumId="8">
    <w:nsid w:val="2C5917C3"/>
    <w:multiLevelType w:val="multilevel"/>
    <w:tmpl w:val="2C5917C3"/>
    <w:lvl w:ilvl="0">
      <w:start w:val="1"/>
      <w:numFmt w:val="none"/>
      <w:pStyle w:val="a4"/>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4D84804F"/>
    <w:multiLevelType w:val="singleLevel"/>
    <w:tmpl w:val="4D84804F"/>
    <w:lvl w:ilvl="0">
      <w:start w:val="1"/>
      <w:numFmt w:val="decimal"/>
      <w:suff w:val="nothing"/>
      <w:lvlText w:val="%1、"/>
      <w:lvlJc w:val="left"/>
    </w:lvl>
  </w:abstractNum>
  <w:abstractNum w:abstractNumId="10">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7ECA65DF"/>
    <w:multiLevelType w:val="multilevel"/>
    <w:tmpl w:val="7ECA65D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10"/>
  </w:num>
  <w:num w:numId="3">
    <w:abstractNumId w:val="8"/>
  </w:num>
  <w:num w:numId="4">
    <w:abstractNumId w:val="3"/>
  </w:num>
  <w:num w:numId="5">
    <w:abstractNumId w:val="4"/>
  </w:num>
  <w:num w:numId="6">
    <w:abstractNumId w:val="7"/>
  </w:num>
  <w:num w:numId="7">
    <w:abstractNumId w:val="1"/>
  </w:num>
  <w:num w:numId="8">
    <w:abstractNumId w:val="6"/>
  </w:num>
  <w:num w:numId="9">
    <w:abstractNumId w:val="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B4"/>
    <w:rsid w:val="000151D1"/>
    <w:rsid w:val="0004199B"/>
    <w:rsid w:val="0009635A"/>
    <w:rsid w:val="000C64B6"/>
    <w:rsid w:val="001D46EC"/>
    <w:rsid w:val="00237ECE"/>
    <w:rsid w:val="002D70F5"/>
    <w:rsid w:val="00324294"/>
    <w:rsid w:val="00332284"/>
    <w:rsid w:val="00356FE6"/>
    <w:rsid w:val="003C59E1"/>
    <w:rsid w:val="00451986"/>
    <w:rsid w:val="004910EE"/>
    <w:rsid w:val="004966CA"/>
    <w:rsid w:val="004D577E"/>
    <w:rsid w:val="004D77B1"/>
    <w:rsid w:val="00504E81"/>
    <w:rsid w:val="00540AAD"/>
    <w:rsid w:val="00593005"/>
    <w:rsid w:val="00602081"/>
    <w:rsid w:val="006331C2"/>
    <w:rsid w:val="006532CA"/>
    <w:rsid w:val="0066326B"/>
    <w:rsid w:val="007800DE"/>
    <w:rsid w:val="007914CA"/>
    <w:rsid w:val="007D7898"/>
    <w:rsid w:val="007E255F"/>
    <w:rsid w:val="007E38CB"/>
    <w:rsid w:val="007E6792"/>
    <w:rsid w:val="00847DEA"/>
    <w:rsid w:val="00866CED"/>
    <w:rsid w:val="008F0DC2"/>
    <w:rsid w:val="0095782C"/>
    <w:rsid w:val="00967A94"/>
    <w:rsid w:val="009867FE"/>
    <w:rsid w:val="009A2221"/>
    <w:rsid w:val="009C5F53"/>
    <w:rsid w:val="009D3708"/>
    <w:rsid w:val="00A00618"/>
    <w:rsid w:val="00A21814"/>
    <w:rsid w:val="00A22928"/>
    <w:rsid w:val="00A55624"/>
    <w:rsid w:val="00AA0409"/>
    <w:rsid w:val="00B03772"/>
    <w:rsid w:val="00B445DA"/>
    <w:rsid w:val="00B476CD"/>
    <w:rsid w:val="00C43C59"/>
    <w:rsid w:val="00C64C3B"/>
    <w:rsid w:val="00CA40B4"/>
    <w:rsid w:val="00CC1880"/>
    <w:rsid w:val="00CF6393"/>
    <w:rsid w:val="00D03145"/>
    <w:rsid w:val="00D15A7C"/>
    <w:rsid w:val="00DA77B3"/>
    <w:rsid w:val="00F430F8"/>
    <w:rsid w:val="00F858A4"/>
    <w:rsid w:val="00F86582"/>
    <w:rsid w:val="00FD4681"/>
    <w:rsid w:val="01297DE3"/>
    <w:rsid w:val="068E0185"/>
    <w:rsid w:val="06A82739"/>
    <w:rsid w:val="074239D5"/>
    <w:rsid w:val="08C81BB0"/>
    <w:rsid w:val="0AE82C2D"/>
    <w:rsid w:val="0E354547"/>
    <w:rsid w:val="0EDA657A"/>
    <w:rsid w:val="14DC1BC7"/>
    <w:rsid w:val="15920D1C"/>
    <w:rsid w:val="16220202"/>
    <w:rsid w:val="17AB7ADF"/>
    <w:rsid w:val="19D674A8"/>
    <w:rsid w:val="1A6D3E93"/>
    <w:rsid w:val="1A977ACF"/>
    <w:rsid w:val="207C52A3"/>
    <w:rsid w:val="236802B7"/>
    <w:rsid w:val="28096560"/>
    <w:rsid w:val="295403E9"/>
    <w:rsid w:val="3068564A"/>
    <w:rsid w:val="357D0099"/>
    <w:rsid w:val="3AEC447B"/>
    <w:rsid w:val="3B1E1FD2"/>
    <w:rsid w:val="40F30559"/>
    <w:rsid w:val="42D746FF"/>
    <w:rsid w:val="441205F6"/>
    <w:rsid w:val="451C0535"/>
    <w:rsid w:val="46F921CD"/>
    <w:rsid w:val="48343A81"/>
    <w:rsid w:val="48845604"/>
    <w:rsid w:val="4D1623A8"/>
    <w:rsid w:val="508A4AAF"/>
    <w:rsid w:val="53AD1A93"/>
    <w:rsid w:val="5711433E"/>
    <w:rsid w:val="592A7754"/>
    <w:rsid w:val="5DDF1A95"/>
    <w:rsid w:val="6262536D"/>
    <w:rsid w:val="63B677C6"/>
    <w:rsid w:val="6428538A"/>
    <w:rsid w:val="64A82E43"/>
    <w:rsid w:val="6A7E0847"/>
    <w:rsid w:val="6B4D1DA0"/>
    <w:rsid w:val="6DA40294"/>
    <w:rsid w:val="6E290BA2"/>
    <w:rsid w:val="6FB44E7A"/>
    <w:rsid w:val="70D82163"/>
    <w:rsid w:val="729A3445"/>
    <w:rsid w:val="744507A3"/>
    <w:rsid w:val="74633B38"/>
    <w:rsid w:val="766C16EF"/>
    <w:rsid w:val="77C617F4"/>
    <w:rsid w:val="7A356A48"/>
    <w:rsid w:val="7B555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rFonts w:asciiTheme="minorHAnsi" w:eastAsiaTheme="minorEastAsia" w:hAnsiTheme="minorHAnsi" w:cstheme="minorBidi"/>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Plain Text"/>
    <w:basedOn w:val="a6"/>
    <w:qFormat/>
    <w:rPr>
      <w:rFonts w:ascii="宋体" w:hAnsi="Courier New" w:cs="Courier New"/>
      <w:szCs w:val="21"/>
    </w:rPr>
  </w:style>
  <w:style w:type="paragraph" w:styleId="ab">
    <w:name w:val="Balloon Text"/>
    <w:basedOn w:val="a6"/>
    <w:link w:val="Char"/>
    <w:rPr>
      <w:sz w:val="18"/>
      <w:szCs w:val="18"/>
    </w:rPr>
  </w:style>
  <w:style w:type="table" w:styleId="ac">
    <w:name w:val="Table Grid"/>
    <w:basedOn w:val="a8"/>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三级条标题"/>
    <w:basedOn w:val="a3"/>
    <w:next w:val="ae"/>
    <w:qFormat/>
    <w:pPr>
      <w:numPr>
        <w:ilvl w:val="0"/>
        <w:numId w:val="0"/>
      </w:numPr>
      <w:outlineLvl w:val="4"/>
    </w:pPr>
  </w:style>
  <w:style w:type="paragraph" w:customStyle="1" w:styleId="a3">
    <w:name w:val="二级条标题"/>
    <w:basedOn w:val="a2"/>
    <w:next w:val="ae"/>
    <w:qFormat/>
    <w:pPr>
      <w:numPr>
        <w:ilvl w:val="2"/>
      </w:numPr>
      <w:spacing w:before="50" w:after="50"/>
      <w:outlineLvl w:val="3"/>
    </w:pPr>
  </w:style>
  <w:style w:type="paragraph" w:customStyle="1" w:styleId="a2">
    <w:name w:val="一级条标题"/>
    <w:next w:val="ae"/>
    <w:qFormat/>
    <w:pPr>
      <w:numPr>
        <w:ilvl w:val="1"/>
        <w:numId w:val="1"/>
      </w:numPr>
      <w:spacing w:beforeLines="50" w:before="156" w:afterLines="50" w:after="156"/>
      <w:outlineLvl w:val="2"/>
    </w:pPr>
    <w:rPr>
      <w:rFonts w:ascii="黑体" w:eastAsia="黑体"/>
      <w:sz w:val="21"/>
      <w:szCs w:val="21"/>
    </w:rPr>
  </w:style>
  <w:style w:type="paragraph" w:customStyle="1" w:styleId="ae">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1">
    <w:name w:val="章标题"/>
    <w:next w:val="ae"/>
    <w:qFormat/>
    <w:pPr>
      <w:numPr>
        <w:numId w:val="1"/>
      </w:numPr>
      <w:spacing w:beforeLines="100" w:before="312" w:afterLines="100" w:after="312"/>
      <w:jc w:val="both"/>
      <w:outlineLvl w:val="1"/>
    </w:pPr>
    <w:rPr>
      <w:rFonts w:ascii="黑体" w:eastAsia="黑体"/>
      <w:sz w:val="21"/>
    </w:rPr>
  </w:style>
  <w:style w:type="paragraph" w:customStyle="1" w:styleId="a5">
    <w:name w:val="正文表标题"/>
    <w:next w:val="ae"/>
    <w:qFormat/>
    <w:pPr>
      <w:numPr>
        <w:numId w:val="2"/>
      </w:numPr>
      <w:spacing w:beforeLines="50" w:before="156" w:afterLines="50" w:after="156"/>
      <w:jc w:val="center"/>
    </w:pPr>
    <w:rPr>
      <w:rFonts w:ascii="黑体" w:eastAsia="黑体"/>
      <w:sz w:val="21"/>
    </w:rPr>
  </w:style>
  <w:style w:type="paragraph" w:customStyle="1" w:styleId="af">
    <w:name w:val="一级无"/>
    <w:basedOn w:val="a2"/>
    <w:qFormat/>
    <w:pPr>
      <w:spacing w:beforeLines="0" w:before="0" w:afterLines="0" w:after="0"/>
    </w:pPr>
    <w:rPr>
      <w:rFonts w:ascii="宋体" w:eastAsia="宋体"/>
    </w:rPr>
  </w:style>
  <w:style w:type="paragraph" w:customStyle="1" w:styleId="a4">
    <w:name w:val="列项——（一级）"/>
    <w:qFormat/>
    <w:pPr>
      <w:widowControl w:val="0"/>
      <w:numPr>
        <w:numId w:val="3"/>
      </w:numPr>
      <w:jc w:val="both"/>
    </w:pPr>
    <w:rPr>
      <w:rFonts w:ascii="宋体"/>
      <w:sz w:val="21"/>
    </w:rPr>
  </w:style>
  <w:style w:type="paragraph" w:styleId="af0">
    <w:name w:val="List Paragraph"/>
    <w:basedOn w:val="a6"/>
    <w:uiPriority w:val="34"/>
    <w:qFormat/>
    <w:pPr>
      <w:ind w:firstLineChars="200" w:firstLine="420"/>
    </w:pPr>
  </w:style>
  <w:style w:type="character" w:customStyle="1" w:styleId="Char">
    <w:name w:val="批注框文本 Char"/>
    <w:basedOn w:val="a7"/>
    <w:link w:val="ab"/>
    <w:qFormat/>
    <w:rPr>
      <w:rFonts w:asciiTheme="minorHAnsi" w:eastAsiaTheme="minorEastAsia" w:hAnsiTheme="minorHAnsi" w:cstheme="minorBidi"/>
      <w:kern w:val="2"/>
      <w:sz w:val="18"/>
      <w:szCs w:val="18"/>
    </w:rPr>
  </w:style>
  <w:style w:type="character" w:customStyle="1" w:styleId="Char0">
    <w:name w:val="段 Char"/>
    <w:link w:val="ae"/>
    <w:qFormat/>
    <w:rPr>
      <w:rFonts w:ascii="宋体"/>
      <w:sz w:val="21"/>
    </w:rPr>
  </w:style>
  <w:style w:type="paragraph" w:customStyle="1" w:styleId="af1">
    <w:name w:val="列项●（二级）"/>
    <w:qFormat/>
    <w:pPr>
      <w:tabs>
        <w:tab w:val="left" w:pos="760"/>
        <w:tab w:val="left" w:pos="840"/>
      </w:tabs>
      <w:ind w:left="1264" w:hanging="413"/>
      <w:jc w:val="both"/>
    </w:pPr>
    <w:rPr>
      <w:rFonts w:ascii="宋体"/>
      <w:sz w:val="21"/>
    </w:rPr>
  </w:style>
  <w:style w:type="paragraph" w:customStyle="1" w:styleId="a">
    <w:name w:val="示例"/>
    <w:next w:val="a6"/>
    <w:qFormat/>
    <w:pPr>
      <w:widowControl w:val="0"/>
      <w:numPr>
        <w:numId w:val="4"/>
      </w:numPr>
      <w:jc w:val="both"/>
    </w:pPr>
    <w:rPr>
      <w:rFonts w:ascii="宋体"/>
      <w:sz w:val="18"/>
      <w:szCs w:val="18"/>
    </w:rPr>
  </w:style>
  <w:style w:type="paragraph" w:customStyle="1" w:styleId="af2">
    <w:name w:val="四级条标题"/>
    <w:basedOn w:val="ad"/>
    <w:next w:val="ae"/>
    <w:qFormat/>
    <w:pPr>
      <w:outlineLvl w:val="5"/>
    </w:pPr>
  </w:style>
  <w:style w:type="paragraph" w:customStyle="1" w:styleId="af3">
    <w:name w:val="五级条标题"/>
    <w:basedOn w:val="af2"/>
    <w:next w:val="ae"/>
    <w:qFormat/>
    <w:pPr>
      <w:outlineLvl w:val="6"/>
    </w:pPr>
  </w:style>
  <w:style w:type="paragraph" w:customStyle="1" w:styleId="af4">
    <w:name w:val="列项◆（三级）"/>
    <w:basedOn w:val="a6"/>
    <w:qFormat/>
    <w:pPr>
      <w:tabs>
        <w:tab w:val="left" w:pos="1678"/>
      </w:tabs>
      <w:ind w:left="1678" w:hanging="414"/>
    </w:pPr>
    <w:rPr>
      <w:rFonts w:ascii="宋体" w:eastAsia="宋体" w:hAnsi="Times New Roman" w:cs="Times New Roman"/>
      <w:szCs w:val="21"/>
    </w:rPr>
  </w:style>
  <w:style w:type="paragraph" w:customStyle="1" w:styleId="af5">
    <w:name w:val="二级无"/>
    <w:basedOn w:val="a3"/>
    <w:qFormat/>
    <w:pPr>
      <w:numPr>
        <w:ilvl w:val="0"/>
        <w:numId w:val="0"/>
      </w:numPr>
      <w:tabs>
        <w:tab w:val="left" w:pos="363"/>
      </w:tabs>
      <w:spacing w:beforeLines="0" w:before="0" w:afterLines="0" w:after="0"/>
      <w:ind w:firstLine="363"/>
    </w:pPr>
    <w:rPr>
      <w:rFonts w:ascii="宋体" w:eastAsia="宋体"/>
    </w:rPr>
  </w:style>
  <w:style w:type="paragraph" w:customStyle="1" w:styleId="a0">
    <w:name w:val="正文图标题"/>
    <w:next w:val="ae"/>
    <w:qFormat/>
    <w:pPr>
      <w:numPr>
        <w:numId w:val="5"/>
      </w:numPr>
      <w:spacing w:beforeLines="50" w:before="156" w:afterLines="50" w:after="156"/>
      <w:jc w:val="center"/>
    </w:pPr>
    <w:rPr>
      <w:rFonts w:ascii="黑体" w:eastAsia="黑体"/>
      <w:sz w:val="21"/>
    </w:rPr>
  </w:style>
  <w:style w:type="paragraph" w:styleId="af6">
    <w:name w:val="header"/>
    <w:basedOn w:val="a6"/>
    <w:link w:val="Char1"/>
    <w:rsid w:val="007E67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7"/>
    <w:link w:val="af6"/>
    <w:rsid w:val="007E6792"/>
    <w:rPr>
      <w:rFonts w:asciiTheme="minorHAnsi" w:eastAsiaTheme="minorEastAsia" w:hAnsiTheme="minorHAnsi" w:cstheme="minorBidi"/>
      <w:kern w:val="2"/>
      <w:sz w:val="18"/>
      <w:szCs w:val="18"/>
    </w:rPr>
  </w:style>
  <w:style w:type="paragraph" w:styleId="af7">
    <w:name w:val="footer"/>
    <w:basedOn w:val="a6"/>
    <w:link w:val="Char2"/>
    <w:rsid w:val="007E6792"/>
    <w:pPr>
      <w:tabs>
        <w:tab w:val="center" w:pos="4153"/>
        <w:tab w:val="right" w:pos="8306"/>
      </w:tabs>
      <w:snapToGrid w:val="0"/>
      <w:jc w:val="left"/>
    </w:pPr>
    <w:rPr>
      <w:sz w:val="18"/>
      <w:szCs w:val="18"/>
    </w:rPr>
  </w:style>
  <w:style w:type="character" w:customStyle="1" w:styleId="Char2">
    <w:name w:val="页脚 Char"/>
    <w:basedOn w:val="a7"/>
    <w:link w:val="af7"/>
    <w:rsid w:val="007E679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rFonts w:asciiTheme="minorHAnsi" w:eastAsiaTheme="minorEastAsia" w:hAnsiTheme="minorHAnsi" w:cstheme="minorBidi"/>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Plain Text"/>
    <w:basedOn w:val="a6"/>
    <w:qFormat/>
    <w:rPr>
      <w:rFonts w:ascii="宋体" w:hAnsi="Courier New" w:cs="Courier New"/>
      <w:szCs w:val="21"/>
    </w:rPr>
  </w:style>
  <w:style w:type="paragraph" w:styleId="ab">
    <w:name w:val="Balloon Text"/>
    <w:basedOn w:val="a6"/>
    <w:link w:val="Char"/>
    <w:rPr>
      <w:sz w:val="18"/>
      <w:szCs w:val="18"/>
    </w:rPr>
  </w:style>
  <w:style w:type="table" w:styleId="ac">
    <w:name w:val="Table Grid"/>
    <w:basedOn w:val="a8"/>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三级条标题"/>
    <w:basedOn w:val="a3"/>
    <w:next w:val="ae"/>
    <w:qFormat/>
    <w:pPr>
      <w:numPr>
        <w:ilvl w:val="0"/>
        <w:numId w:val="0"/>
      </w:numPr>
      <w:outlineLvl w:val="4"/>
    </w:pPr>
  </w:style>
  <w:style w:type="paragraph" w:customStyle="1" w:styleId="a3">
    <w:name w:val="二级条标题"/>
    <w:basedOn w:val="a2"/>
    <w:next w:val="ae"/>
    <w:qFormat/>
    <w:pPr>
      <w:numPr>
        <w:ilvl w:val="2"/>
      </w:numPr>
      <w:spacing w:before="50" w:after="50"/>
      <w:outlineLvl w:val="3"/>
    </w:pPr>
  </w:style>
  <w:style w:type="paragraph" w:customStyle="1" w:styleId="a2">
    <w:name w:val="一级条标题"/>
    <w:next w:val="ae"/>
    <w:qFormat/>
    <w:pPr>
      <w:numPr>
        <w:ilvl w:val="1"/>
        <w:numId w:val="1"/>
      </w:numPr>
      <w:spacing w:beforeLines="50" w:before="156" w:afterLines="50" w:after="156"/>
      <w:outlineLvl w:val="2"/>
    </w:pPr>
    <w:rPr>
      <w:rFonts w:ascii="黑体" w:eastAsia="黑体"/>
      <w:sz w:val="21"/>
      <w:szCs w:val="21"/>
    </w:rPr>
  </w:style>
  <w:style w:type="paragraph" w:customStyle="1" w:styleId="ae">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1">
    <w:name w:val="章标题"/>
    <w:next w:val="ae"/>
    <w:qFormat/>
    <w:pPr>
      <w:numPr>
        <w:numId w:val="1"/>
      </w:numPr>
      <w:spacing w:beforeLines="100" w:before="312" w:afterLines="100" w:after="312"/>
      <w:jc w:val="both"/>
      <w:outlineLvl w:val="1"/>
    </w:pPr>
    <w:rPr>
      <w:rFonts w:ascii="黑体" w:eastAsia="黑体"/>
      <w:sz w:val="21"/>
    </w:rPr>
  </w:style>
  <w:style w:type="paragraph" w:customStyle="1" w:styleId="a5">
    <w:name w:val="正文表标题"/>
    <w:next w:val="ae"/>
    <w:qFormat/>
    <w:pPr>
      <w:numPr>
        <w:numId w:val="2"/>
      </w:numPr>
      <w:spacing w:beforeLines="50" w:before="156" w:afterLines="50" w:after="156"/>
      <w:jc w:val="center"/>
    </w:pPr>
    <w:rPr>
      <w:rFonts w:ascii="黑体" w:eastAsia="黑体"/>
      <w:sz w:val="21"/>
    </w:rPr>
  </w:style>
  <w:style w:type="paragraph" w:customStyle="1" w:styleId="af">
    <w:name w:val="一级无"/>
    <w:basedOn w:val="a2"/>
    <w:qFormat/>
    <w:pPr>
      <w:spacing w:beforeLines="0" w:before="0" w:afterLines="0" w:after="0"/>
    </w:pPr>
    <w:rPr>
      <w:rFonts w:ascii="宋体" w:eastAsia="宋体"/>
    </w:rPr>
  </w:style>
  <w:style w:type="paragraph" w:customStyle="1" w:styleId="a4">
    <w:name w:val="列项——（一级）"/>
    <w:qFormat/>
    <w:pPr>
      <w:widowControl w:val="0"/>
      <w:numPr>
        <w:numId w:val="3"/>
      </w:numPr>
      <w:jc w:val="both"/>
    </w:pPr>
    <w:rPr>
      <w:rFonts w:ascii="宋体"/>
      <w:sz w:val="21"/>
    </w:rPr>
  </w:style>
  <w:style w:type="paragraph" w:styleId="af0">
    <w:name w:val="List Paragraph"/>
    <w:basedOn w:val="a6"/>
    <w:uiPriority w:val="34"/>
    <w:qFormat/>
    <w:pPr>
      <w:ind w:firstLineChars="200" w:firstLine="420"/>
    </w:pPr>
  </w:style>
  <w:style w:type="character" w:customStyle="1" w:styleId="Char">
    <w:name w:val="批注框文本 Char"/>
    <w:basedOn w:val="a7"/>
    <w:link w:val="ab"/>
    <w:qFormat/>
    <w:rPr>
      <w:rFonts w:asciiTheme="minorHAnsi" w:eastAsiaTheme="minorEastAsia" w:hAnsiTheme="minorHAnsi" w:cstheme="minorBidi"/>
      <w:kern w:val="2"/>
      <w:sz w:val="18"/>
      <w:szCs w:val="18"/>
    </w:rPr>
  </w:style>
  <w:style w:type="character" w:customStyle="1" w:styleId="Char0">
    <w:name w:val="段 Char"/>
    <w:link w:val="ae"/>
    <w:qFormat/>
    <w:rPr>
      <w:rFonts w:ascii="宋体"/>
      <w:sz w:val="21"/>
    </w:rPr>
  </w:style>
  <w:style w:type="paragraph" w:customStyle="1" w:styleId="af1">
    <w:name w:val="列项●（二级）"/>
    <w:qFormat/>
    <w:pPr>
      <w:tabs>
        <w:tab w:val="left" w:pos="760"/>
        <w:tab w:val="left" w:pos="840"/>
      </w:tabs>
      <w:ind w:left="1264" w:hanging="413"/>
      <w:jc w:val="both"/>
    </w:pPr>
    <w:rPr>
      <w:rFonts w:ascii="宋体"/>
      <w:sz w:val="21"/>
    </w:rPr>
  </w:style>
  <w:style w:type="paragraph" w:customStyle="1" w:styleId="a">
    <w:name w:val="示例"/>
    <w:next w:val="a6"/>
    <w:qFormat/>
    <w:pPr>
      <w:widowControl w:val="0"/>
      <w:numPr>
        <w:numId w:val="4"/>
      </w:numPr>
      <w:jc w:val="both"/>
    </w:pPr>
    <w:rPr>
      <w:rFonts w:ascii="宋体"/>
      <w:sz w:val="18"/>
      <w:szCs w:val="18"/>
    </w:rPr>
  </w:style>
  <w:style w:type="paragraph" w:customStyle="1" w:styleId="af2">
    <w:name w:val="四级条标题"/>
    <w:basedOn w:val="ad"/>
    <w:next w:val="ae"/>
    <w:qFormat/>
    <w:pPr>
      <w:outlineLvl w:val="5"/>
    </w:pPr>
  </w:style>
  <w:style w:type="paragraph" w:customStyle="1" w:styleId="af3">
    <w:name w:val="五级条标题"/>
    <w:basedOn w:val="af2"/>
    <w:next w:val="ae"/>
    <w:qFormat/>
    <w:pPr>
      <w:outlineLvl w:val="6"/>
    </w:pPr>
  </w:style>
  <w:style w:type="paragraph" w:customStyle="1" w:styleId="af4">
    <w:name w:val="列项◆（三级）"/>
    <w:basedOn w:val="a6"/>
    <w:qFormat/>
    <w:pPr>
      <w:tabs>
        <w:tab w:val="left" w:pos="1678"/>
      </w:tabs>
      <w:ind w:left="1678" w:hanging="414"/>
    </w:pPr>
    <w:rPr>
      <w:rFonts w:ascii="宋体" w:eastAsia="宋体" w:hAnsi="Times New Roman" w:cs="Times New Roman"/>
      <w:szCs w:val="21"/>
    </w:rPr>
  </w:style>
  <w:style w:type="paragraph" w:customStyle="1" w:styleId="af5">
    <w:name w:val="二级无"/>
    <w:basedOn w:val="a3"/>
    <w:qFormat/>
    <w:pPr>
      <w:numPr>
        <w:ilvl w:val="0"/>
        <w:numId w:val="0"/>
      </w:numPr>
      <w:tabs>
        <w:tab w:val="left" w:pos="363"/>
      </w:tabs>
      <w:spacing w:beforeLines="0" w:before="0" w:afterLines="0" w:after="0"/>
      <w:ind w:firstLine="363"/>
    </w:pPr>
    <w:rPr>
      <w:rFonts w:ascii="宋体" w:eastAsia="宋体"/>
    </w:rPr>
  </w:style>
  <w:style w:type="paragraph" w:customStyle="1" w:styleId="a0">
    <w:name w:val="正文图标题"/>
    <w:next w:val="ae"/>
    <w:qFormat/>
    <w:pPr>
      <w:numPr>
        <w:numId w:val="5"/>
      </w:numPr>
      <w:spacing w:beforeLines="50" w:before="156" w:afterLines="50" w:after="156"/>
      <w:jc w:val="center"/>
    </w:pPr>
    <w:rPr>
      <w:rFonts w:ascii="黑体" w:eastAsia="黑体"/>
      <w:sz w:val="21"/>
    </w:rPr>
  </w:style>
  <w:style w:type="paragraph" w:styleId="af6">
    <w:name w:val="header"/>
    <w:basedOn w:val="a6"/>
    <w:link w:val="Char1"/>
    <w:rsid w:val="007E67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7"/>
    <w:link w:val="af6"/>
    <w:rsid w:val="007E6792"/>
    <w:rPr>
      <w:rFonts w:asciiTheme="minorHAnsi" w:eastAsiaTheme="minorEastAsia" w:hAnsiTheme="minorHAnsi" w:cstheme="minorBidi"/>
      <w:kern w:val="2"/>
      <w:sz w:val="18"/>
      <w:szCs w:val="18"/>
    </w:rPr>
  </w:style>
  <w:style w:type="paragraph" w:styleId="af7">
    <w:name w:val="footer"/>
    <w:basedOn w:val="a6"/>
    <w:link w:val="Char2"/>
    <w:rsid w:val="007E6792"/>
    <w:pPr>
      <w:tabs>
        <w:tab w:val="center" w:pos="4153"/>
        <w:tab w:val="right" w:pos="8306"/>
      </w:tabs>
      <w:snapToGrid w:val="0"/>
      <w:jc w:val="left"/>
    </w:pPr>
    <w:rPr>
      <w:sz w:val="18"/>
      <w:szCs w:val="18"/>
    </w:rPr>
  </w:style>
  <w:style w:type="character" w:customStyle="1" w:styleId="Char2">
    <w:name w:val="页脚 Char"/>
    <w:basedOn w:val="a7"/>
    <w:link w:val="af7"/>
    <w:rsid w:val="007E679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2034</Words>
  <Characters>11596</Characters>
  <Application>Microsoft Office Word</Application>
  <DocSecurity>0</DocSecurity>
  <Lines>96</Lines>
  <Paragraphs>27</Paragraphs>
  <ScaleCrop>false</ScaleCrop>
  <Company>Microsoft</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ch-052</cp:lastModifiedBy>
  <cp:revision>22</cp:revision>
  <dcterms:created xsi:type="dcterms:W3CDTF">2021-11-09T02:41:00Z</dcterms:created>
  <dcterms:modified xsi:type="dcterms:W3CDTF">2022-01-18T05:17:00Z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D2008051761E4373A04F39542D6C64FE</vt:lpwstr>
  </property>
</Properties>
</file>