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</w:rPr>
        <w:t>标准征求意见稿意见汇总处理表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59" w:leftChars="-171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标准名称： </w:t>
      </w:r>
      <w:r>
        <w:rPr>
          <w:rFonts w:hint="default" w:ascii="Times New Roman" w:hAnsi="Times New Roman" w:cs="Times New Roman"/>
          <w:szCs w:val="21"/>
          <w:lang w:val="en-US" w:eastAsia="zh-CN"/>
        </w:rPr>
        <w:t>湿法炼锌副产氧化铁</w:t>
      </w:r>
      <w:r>
        <w:rPr>
          <w:rFonts w:hint="default" w:ascii="Times New Roman" w:hAnsi="Times New Roman" w:cs="Times New Roman"/>
          <w:szCs w:val="21"/>
        </w:rPr>
        <w:t xml:space="preserve">             承办人：</w:t>
      </w:r>
      <w:r>
        <w:rPr>
          <w:rFonts w:hint="eastAsia" w:ascii="Times New Roman" w:hAnsi="Times New Roman" w:cs="Times New Roman"/>
          <w:szCs w:val="21"/>
          <w:lang w:val="en-US" w:eastAsia="zh-CN"/>
        </w:rPr>
        <w:t>李云</w:t>
      </w:r>
      <w:r>
        <w:rPr>
          <w:rFonts w:hint="default" w:ascii="Times New Roman" w:hAnsi="Times New Roman" w:cs="Times New Roman"/>
          <w:szCs w:val="21"/>
        </w:rPr>
        <w:t xml:space="preserve">       共 </w:t>
      </w:r>
      <w:r>
        <w:rPr>
          <w:rFonts w:hint="eastAsia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</w:rPr>
        <w:t xml:space="preserve"> 页    第</w:t>
      </w:r>
      <w:r>
        <w:rPr>
          <w:rFonts w:hint="eastAsia" w:cs="Times New Roman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szCs w:val="21"/>
        </w:rPr>
        <w:t xml:space="preserve"> 页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59" w:leftChars="-171" w:right="-178" w:rightChars="-85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Cs w:val="21"/>
        </w:rPr>
        <w:t>标准负责起草单位：</w:t>
      </w:r>
      <w:r>
        <w:rPr>
          <w:rFonts w:hint="default" w:ascii="Times New Roman" w:hAnsi="Times New Roman" w:cs="Times New Roman"/>
          <w:szCs w:val="21"/>
          <w:lang w:val="en-US" w:eastAsia="zh-CN"/>
        </w:rPr>
        <w:t>云锡文山锌铟冶炼有限公司</w:t>
      </w:r>
      <w:r>
        <w:rPr>
          <w:rFonts w:hint="default" w:ascii="Times New Roman" w:hAnsi="Times New Roman" w:cs="Times New Roman"/>
          <w:sz w:val="18"/>
          <w:szCs w:val="18"/>
        </w:rPr>
        <w:t xml:space="preserve">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59" w:leftChars="-171" w:right="-178" w:rightChars="-85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电  话：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15288267398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cs="Times New Roman"/>
          <w:sz w:val="18"/>
          <w:szCs w:val="18"/>
        </w:rPr>
        <w:t>2021年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11</w:t>
      </w:r>
      <w:r>
        <w:rPr>
          <w:rFonts w:hint="default" w:ascii="Times New Roman" w:hAnsi="Times New Roman" w:cs="Times New Roman"/>
          <w:sz w:val="18"/>
          <w:szCs w:val="18"/>
        </w:rPr>
        <w:t>月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10</w:t>
      </w:r>
      <w:r>
        <w:rPr>
          <w:rFonts w:hint="default" w:ascii="Times New Roman" w:hAnsi="Times New Roman" w:cs="Times New Roman"/>
          <w:sz w:val="18"/>
          <w:szCs w:val="18"/>
        </w:rPr>
        <w:t>日填写</w:t>
      </w:r>
    </w:p>
    <w:tbl>
      <w:tblPr>
        <w:tblStyle w:val="2"/>
        <w:tblW w:w="93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4"/>
        <w:gridCol w:w="1092"/>
        <w:gridCol w:w="3007"/>
        <w:gridCol w:w="1581"/>
        <w:gridCol w:w="2284"/>
        <w:gridCol w:w="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64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-40"/>
              </w:rPr>
            </w:pPr>
            <w:r>
              <w:rPr>
                <w:rFonts w:hint="default" w:ascii="Times New Roman" w:hAnsi="Times New Roman" w:cs="Times New Roman"/>
                <w:position w:val="-40"/>
              </w:rPr>
              <w:t>序号</w:t>
            </w:r>
          </w:p>
        </w:tc>
        <w:tc>
          <w:tcPr>
            <w:tcW w:w="109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-40"/>
              </w:rPr>
            </w:pPr>
            <w:r>
              <w:rPr>
                <w:rFonts w:hint="default" w:ascii="Times New Roman" w:hAnsi="Times New Roman" w:cs="Times New Roman"/>
                <w:position w:val="-40"/>
              </w:rPr>
              <w:t>标准章条编号</w:t>
            </w:r>
          </w:p>
        </w:tc>
        <w:tc>
          <w:tcPr>
            <w:tcW w:w="300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-40"/>
              </w:rPr>
            </w:pPr>
            <w:r>
              <w:rPr>
                <w:rFonts w:hint="default" w:ascii="Times New Roman" w:hAnsi="Times New Roman" w:cs="Times New Roman"/>
                <w:position w:val="-40"/>
              </w:rPr>
              <w:t>意见内容</w:t>
            </w:r>
          </w:p>
        </w:tc>
        <w:tc>
          <w:tcPr>
            <w:tcW w:w="158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-40"/>
              </w:rPr>
            </w:pPr>
            <w:r>
              <w:rPr>
                <w:rFonts w:hint="default" w:ascii="Times New Roman" w:hAnsi="Times New Roman" w:cs="Times New Roman"/>
                <w:position w:val="-40"/>
              </w:rPr>
              <w:t>提出单位</w:t>
            </w:r>
          </w:p>
        </w:tc>
        <w:tc>
          <w:tcPr>
            <w:tcW w:w="228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-40"/>
              </w:rPr>
            </w:pPr>
            <w:r>
              <w:rPr>
                <w:rFonts w:hint="default" w:ascii="Times New Roman" w:hAnsi="Times New Roman" w:cs="Times New Roman"/>
                <w:position w:val="-40"/>
              </w:rPr>
              <w:t>处理意见</w:t>
            </w:r>
          </w:p>
        </w:tc>
        <w:tc>
          <w:tcPr>
            <w:tcW w:w="7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-40"/>
              </w:rPr>
            </w:pPr>
            <w:r>
              <w:rPr>
                <w:rFonts w:hint="default" w:ascii="Times New Roman" w:hAnsi="Times New Roman" w:cs="Times New Roman"/>
                <w:position w:val="-40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前言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前言部分补充内容：“本文件提出单位为中国有色金属工业协会”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有色金属标准化委员会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  <w:t>采纳，已补充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position w:val="-4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删除引用文件“HG/T 3696”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有色金属标准化委员会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  <w:t>采纳，已删除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tblHeader/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-40"/>
              </w:rPr>
            </w:pPr>
            <w:r>
              <w:rPr>
                <w:rFonts w:hint="default" w:ascii="Times New Roman" w:hAnsi="Times New Roman" w:cs="Times New Roman"/>
                <w:position w:val="-40"/>
              </w:rPr>
              <w:t>3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position w:val="-4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40"/>
                <w:lang w:val="en-US" w:eastAsia="zh-CN"/>
              </w:rPr>
              <w:t>2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增加引用文件“GB/T 6730”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有色金属标准化委员会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  <w:t>采纳，已增加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-4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tblHeader/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position w:val="-4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position w:val="-40"/>
              </w:rPr>
              <w:t>4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-40"/>
                <w:lang w:val="en-US" w:eastAsia="zh-CN"/>
              </w:rPr>
            </w:pPr>
            <w:r>
              <w:rPr>
                <w:rFonts w:hint="eastAsia" w:cs="Times New Roman"/>
                <w:position w:val="-40"/>
                <w:lang w:val="en-US" w:eastAsia="zh-CN"/>
              </w:rPr>
              <w:t>2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引用文件检验范围应与本文件要求范围一致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有色金属标准化委员会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  <w:t>采纳，已</w:t>
            </w:r>
            <w:r>
              <w:rPr>
                <w:rFonts w:hint="eastAsia" w:cs="Times New Roman"/>
                <w:b w:val="0"/>
                <w:bCs/>
                <w:szCs w:val="21"/>
                <w:lang w:val="en-US" w:eastAsia="zh-CN"/>
              </w:rPr>
              <w:t>修改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-4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tblHeader/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position w:val="-4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position w:val="-40"/>
              </w:rPr>
              <w:t>5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position w:val="-40"/>
                <w:lang w:val="en-US" w:eastAsia="zh-CN"/>
              </w:rPr>
            </w:pPr>
            <w:r>
              <w:rPr>
                <w:rFonts w:hint="eastAsia" w:cs="Times New Roman"/>
                <w:position w:val="-40"/>
                <w:lang w:val="en-US" w:eastAsia="zh-CN"/>
              </w:rPr>
              <w:t>2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在编制说明中增加主要元素分析标准选用说明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有色金属标准化委员会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采纳，已在编制说明已补充完善。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-4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tblHeader/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position w:val="-4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position w:val="-40"/>
              </w:rPr>
              <w:t>6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-40"/>
              </w:rPr>
            </w:pPr>
            <w:r>
              <w:rPr>
                <w:rFonts w:hint="eastAsia" w:ascii="Times New Roman" w:hAnsi="Times New Roman" w:cs="Times New Roman"/>
                <w:position w:val="-40"/>
                <w:lang w:val="en-US" w:eastAsia="zh-CN"/>
              </w:rPr>
              <w:t>表1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建议调整一级品与二品级之间TFe含量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株冶集团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  <w:t>采纳，已修改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-4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tblHeader/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position w:val="-4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position w:val="-40"/>
              </w:rPr>
              <w:t>7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position w:val="-4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40"/>
                <w:lang w:val="en-US" w:eastAsia="zh-CN"/>
              </w:rPr>
              <w:t>表1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化学成分：标准中产品主要化学成分充实生产数据，并完善各成分的取值依据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有色金属标准化委员会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采纳，已在编制说明已补充完善。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-4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position w:val="-4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position w:val="-40"/>
              </w:rPr>
              <w:t>8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position w:val="-4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-40"/>
                <w:lang w:val="en-US" w:eastAsia="zh-CN"/>
              </w:rPr>
              <w:t>表1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化学成分：标准中所列化学成分对下游用户的影响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株冶集团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采纳，已在编制说明中补充说明。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position w:val="-4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position w:val="-4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position w:val="-40"/>
              </w:rPr>
              <w:t>9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表1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化学成分：增加湿法炼锌副产氧化铁其他用途下成分要求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中国瑞林工程技术有限公司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  <w:t>采纳，已增加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kern w:val="2"/>
                <w:position w:val="-4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position w:val="-4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position w:val="-40"/>
              </w:rPr>
              <w:t>10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表1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化学成分：增加Cd、Cr的含量要求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有色金属标准化委员会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  <w:t>采纳，已增加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kern w:val="2"/>
                <w:position w:val="-4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position w:val="-4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position w:val="-40"/>
                <w:lang w:val="en-US" w:eastAsia="zh-CN"/>
              </w:rPr>
              <w:t>11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表1</w:t>
            </w:r>
          </w:p>
        </w:tc>
        <w:tc>
          <w:tcPr>
            <w:tcW w:w="30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化学成分：将产品</w:t>
            </w:r>
            <w:r>
              <w:rPr>
                <w:rFonts w:ascii="Times New Roman"/>
                <w:highlight w:val="none"/>
              </w:rPr>
              <w:t>按</w:t>
            </w:r>
            <w:r>
              <w:rPr>
                <w:rFonts w:hint="eastAsia" w:ascii="Times New Roman"/>
                <w:highlight w:val="none"/>
              </w:rPr>
              <w:t>主要</w:t>
            </w:r>
            <w:r>
              <w:rPr>
                <w:rFonts w:ascii="Times New Roman"/>
                <w:highlight w:val="none"/>
              </w:rPr>
              <w:t>化学成分</w:t>
            </w:r>
            <w:r>
              <w:rPr>
                <w:rFonts w:hint="eastAsia" w:ascii="Times New Roman"/>
                <w:highlight w:val="none"/>
                <w:lang w:val="en-US" w:eastAsia="zh-CN"/>
              </w:rPr>
              <w:t>全铁的质量分数不同，由</w:t>
            </w:r>
            <w:r>
              <w:rPr>
                <w:rFonts w:ascii="Times New Roman"/>
                <w:highlight w:val="none"/>
              </w:rPr>
              <w:t>三个品级</w:t>
            </w:r>
            <w:r>
              <w:rPr>
                <w:rFonts w:hint="eastAsia" w:ascii="Times New Roman"/>
                <w:highlight w:val="none"/>
                <w:lang w:val="en-US" w:eastAsia="zh-CN"/>
              </w:rPr>
              <w:t>调整为两个品级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中国瑞林工程技术有限公司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未采纳，主要考虑该产品的不同品级下的多用途使用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kern w:val="2"/>
                <w:position w:val="-4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position w:val="-4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position w:val="-40"/>
                <w:lang w:val="en-US" w:eastAsia="zh-CN"/>
              </w:rPr>
              <w:t>12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position w:val="-40"/>
                <w:lang w:val="en-US" w:eastAsia="zh-CN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化学成分增加铜的含量要求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云南宜当进出口贸易</w:t>
            </w: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有限公司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未采纳，副产氧化铁含铜远低于钢铁使用要求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position w:val="-4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position w:val="-4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position w:val="-40"/>
                <w:lang w:val="en-US" w:eastAsia="zh-CN"/>
              </w:rPr>
              <w:t>13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position w:val="-40"/>
                <w:lang w:val="en-US" w:eastAsia="zh-CN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增加副产氧化铁粒度要求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禄丰杭东商贸有限责任公司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采纳，已补充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position w:val="-4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position w:val="-4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position w:val="-40"/>
                <w:lang w:val="en-US" w:eastAsia="zh-CN"/>
              </w:rPr>
              <w:t>14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-40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增加副产氧化铁物相分析，确定Fe的主要存在形式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云南威龙化工</w:t>
            </w: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科技有限公司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采纳，已补充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position w:val="-4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9" w:hRule="atLeast"/>
          <w:tblHeader/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position w:val="-4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position w:val="-40"/>
                <w:lang w:val="en-US" w:eastAsia="zh-CN"/>
              </w:rPr>
              <w:t>15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-40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回函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无意见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华宁康宏球团工贸有限责任公司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position w:val="-40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cs="Times New Roman"/>
          <w:szCs w:val="21"/>
          <w:lang w:val="en-US"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59" w:leftChars="-171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标准名称： </w:t>
      </w:r>
      <w:r>
        <w:rPr>
          <w:rFonts w:hint="default" w:ascii="Times New Roman" w:hAnsi="Times New Roman" w:cs="Times New Roman"/>
          <w:szCs w:val="21"/>
          <w:lang w:val="en-US" w:eastAsia="zh-CN"/>
        </w:rPr>
        <w:t>湿法炼锌副产氧化铁</w:t>
      </w:r>
      <w:r>
        <w:rPr>
          <w:rFonts w:hint="default" w:ascii="Times New Roman" w:hAnsi="Times New Roman" w:cs="Times New Roman"/>
          <w:szCs w:val="21"/>
        </w:rPr>
        <w:t xml:space="preserve">             承办人：</w:t>
      </w:r>
      <w:r>
        <w:rPr>
          <w:rFonts w:hint="eastAsia" w:ascii="Times New Roman" w:hAnsi="Times New Roman" w:cs="Times New Roman"/>
          <w:szCs w:val="21"/>
          <w:lang w:val="en-US" w:eastAsia="zh-CN"/>
        </w:rPr>
        <w:t>李云</w:t>
      </w:r>
      <w:r>
        <w:rPr>
          <w:rFonts w:hint="default" w:ascii="Times New Roman" w:hAnsi="Times New Roman" w:cs="Times New Roman"/>
          <w:szCs w:val="21"/>
        </w:rPr>
        <w:t xml:space="preserve">       共 </w:t>
      </w:r>
      <w:r>
        <w:rPr>
          <w:rFonts w:hint="eastAsia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</w:rPr>
        <w:t xml:space="preserve"> 页    第</w:t>
      </w:r>
      <w:r>
        <w:rPr>
          <w:rFonts w:hint="eastAsia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</w:rPr>
        <w:t xml:space="preserve"> 页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59" w:leftChars="-171" w:right="-178" w:rightChars="-85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Cs w:val="21"/>
        </w:rPr>
        <w:t>标准负责起草单位：</w:t>
      </w:r>
      <w:r>
        <w:rPr>
          <w:rFonts w:hint="default" w:ascii="Times New Roman" w:hAnsi="Times New Roman" w:cs="Times New Roman"/>
          <w:szCs w:val="21"/>
          <w:lang w:val="en-US" w:eastAsia="zh-CN"/>
        </w:rPr>
        <w:t>云锡文山锌铟冶炼有限公司</w:t>
      </w:r>
      <w:r>
        <w:rPr>
          <w:rFonts w:hint="default" w:ascii="Times New Roman" w:hAnsi="Times New Roman" w:cs="Times New Roman"/>
          <w:sz w:val="18"/>
          <w:szCs w:val="18"/>
        </w:rPr>
        <w:t xml:space="preserve">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59" w:leftChars="-171" w:right="-178" w:rightChars="-85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电  话：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15288267398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cs="Times New Roman"/>
          <w:sz w:val="18"/>
          <w:szCs w:val="18"/>
        </w:rPr>
        <w:t>2021年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11</w:t>
      </w:r>
      <w:r>
        <w:rPr>
          <w:rFonts w:hint="default" w:ascii="Times New Roman" w:hAnsi="Times New Roman" w:cs="Times New Roman"/>
          <w:sz w:val="18"/>
          <w:szCs w:val="18"/>
        </w:rPr>
        <w:t>月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10</w:t>
      </w:r>
      <w:r>
        <w:rPr>
          <w:rFonts w:hint="default" w:ascii="Times New Roman" w:hAnsi="Times New Roman" w:cs="Times New Roman"/>
          <w:sz w:val="18"/>
          <w:szCs w:val="18"/>
        </w:rPr>
        <w:t>日填写</w:t>
      </w:r>
    </w:p>
    <w:tbl>
      <w:tblPr>
        <w:tblStyle w:val="2"/>
        <w:tblW w:w="93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4"/>
        <w:gridCol w:w="1092"/>
        <w:gridCol w:w="3007"/>
        <w:gridCol w:w="1581"/>
        <w:gridCol w:w="2284"/>
        <w:gridCol w:w="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64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-40"/>
              </w:rPr>
            </w:pPr>
            <w:r>
              <w:rPr>
                <w:rFonts w:hint="default" w:ascii="Times New Roman" w:hAnsi="Times New Roman" w:cs="Times New Roman"/>
                <w:position w:val="-40"/>
              </w:rPr>
              <w:t>序号</w:t>
            </w:r>
          </w:p>
        </w:tc>
        <w:tc>
          <w:tcPr>
            <w:tcW w:w="109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-40"/>
              </w:rPr>
            </w:pPr>
            <w:r>
              <w:rPr>
                <w:rFonts w:hint="default" w:ascii="Times New Roman" w:hAnsi="Times New Roman" w:cs="Times New Roman"/>
                <w:position w:val="-40"/>
              </w:rPr>
              <w:t>标准章条编号</w:t>
            </w:r>
          </w:p>
        </w:tc>
        <w:tc>
          <w:tcPr>
            <w:tcW w:w="300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-40"/>
              </w:rPr>
            </w:pPr>
            <w:r>
              <w:rPr>
                <w:rFonts w:hint="default" w:ascii="Times New Roman" w:hAnsi="Times New Roman" w:cs="Times New Roman"/>
                <w:position w:val="-40"/>
              </w:rPr>
              <w:t>意见内容</w:t>
            </w:r>
          </w:p>
        </w:tc>
        <w:tc>
          <w:tcPr>
            <w:tcW w:w="158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-40"/>
              </w:rPr>
            </w:pPr>
            <w:r>
              <w:rPr>
                <w:rFonts w:hint="default" w:ascii="Times New Roman" w:hAnsi="Times New Roman" w:cs="Times New Roman"/>
                <w:position w:val="-40"/>
              </w:rPr>
              <w:t>提出单位</w:t>
            </w:r>
          </w:p>
        </w:tc>
        <w:tc>
          <w:tcPr>
            <w:tcW w:w="228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-40"/>
              </w:rPr>
            </w:pPr>
            <w:r>
              <w:rPr>
                <w:rFonts w:hint="default" w:ascii="Times New Roman" w:hAnsi="Times New Roman" w:cs="Times New Roman"/>
                <w:position w:val="-40"/>
              </w:rPr>
              <w:t>处理意见</w:t>
            </w:r>
          </w:p>
        </w:tc>
        <w:tc>
          <w:tcPr>
            <w:tcW w:w="7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-40"/>
              </w:rPr>
            </w:pPr>
            <w:r>
              <w:rPr>
                <w:rFonts w:hint="default" w:ascii="Times New Roman" w:hAnsi="Times New Roman" w:cs="Times New Roman"/>
                <w:position w:val="-40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9" w:hRule="atLeast"/>
          <w:tblHeader/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position w:val="-4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position w:val="-40"/>
                <w:sz w:val="21"/>
                <w:szCs w:val="24"/>
                <w:lang w:val="en-US" w:eastAsia="zh-CN" w:bidi="ar-SA"/>
              </w:rPr>
              <w:t>16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-40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回函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无意见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玉溪红山球团工贸有限责任公司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position w:val="-4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position w:val="-4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position w:val="-40"/>
                <w:sz w:val="21"/>
                <w:szCs w:val="24"/>
                <w:lang w:val="en-US" w:eastAsia="zh-CN" w:bidi="ar-SA"/>
              </w:rPr>
              <w:t>17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回函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无意见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云南宏昆鑫业商贸有限公司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position w:val="-40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cs="Times New Roman"/>
          <w:szCs w:val="21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200" w:lineRule="exact"/>
        <w:jc w:val="left"/>
        <w:textAlignment w:val="auto"/>
      </w:pPr>
      <w:r>
        <w:t>（1）发送《征求意见稿》的单位数：</w:t>
      </w:r>
      <w:r>
        <w:rPr>
          <w:rFonts w:hint="eastAsia"/>
          <w:lang w:val="en-US" w:eastAsia="zh-CN"/>
        </w:rPr>
        <w:t>11</w:t>
      </w:r>
      <w:r>
        <w:t xml:space="preserve">个；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200" w:lineRule="exact"/>
        <w:jc w:val="left"/>
        <w:textAlignment w:val="auto"/>
      </w:pPr>
      <w:r>
        <w:t>（2）收到《征求意见稿》后，回函的单位数：</w:t>
      </w:r>
      <w:r>
        <w:rPr>
          <w:rFonts w:hint="eastAsia"/>
          <w:lang w:val="en-US" w:eastAsia="zh-CN"/>
        </w:rPr>
        <w:t>11</w:t>
      </w:r>
      <w:r>
        <w:t xml:space="preserve">个；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200" w:lineRule="exact"/>
        <w:jc w:val="left"/>
        <w:textAlignment w:val="auto"/>
      </w:pPr>
      <w:r>
        <w:t>（3）收到《征求意见稿》后，回函并有建议或意见的单位数：</w:t>
      </w:r>
      <w:r>
        <w:rPr>
          <w:rFonts w:hint="eastAsia"/>
          <w:lang w:val="en-US" w:eastAsia="zh-CN"/>
        </w:rPr>
        <w:t>5</w:t>
      </w:r>
      <w:r>
        <w:t xml:space="preserve"> 个；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200" w:lineRule="exact"/>
        <w:jc w:val="left"/>
        <w:textAlignment w:val="auto"/>
        <w:rPr>
          <w:rFonts w:hint="eastAsia" w:ascii="Times New Roman" w:hAnsi="Times New Roman" w:cs="Times New Roman"/>
          <w:szCs w:val="21"/>
          <w:lang w:val="en-US" w:eastAsia="zh-CN"/>
        </w:rPr>
      </w:pPr>
      <w:r>
        <w:t>（4）没有回函的单位数：</w:t>
      </w:r>
      <w:r>
        <w:rPr>
          <w:rFonts w:hint="eastAsia"/>
          <w:lang w:val="en-US" w:eastAsia="zh-CN"/>
        </w:rPr>
        <w:t>0</w:t>
      </w:r>
      <w:r>
        <w:t>个</w:t>
      </w:r>
      <w:r>
        <w:rPr>
          <w:rFonts w:hint="eastAsia"/>
          <w:lang w:eastAsia="zh-CN"/>
        </w:rPr>
        <w:t>。</w:t>
      </w:r>
    </w:p>
    <w:p/>
    <w:sectPr>
      <w:pgSz w:w="11906" w:h="16838"/>
      <w:pgMar w:top="1440" w:right="128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F7A7B"/>
    <w:rsid w:val="09773CC8"/>
    <w:rsid w:val="0AC123BE"/>
    <w:rsid w:val="20B162B6"/>
    <w:rsid w:val="20F5484C"/>
    <w:rsid w:val="591A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10442</dc:creator>
  <cp:lastModifiedBy>CathayMok</cp:lastModifiedBy>
  <dcterms:modified xsi:type="dcterms:W3CDTF">2021-12-09T05:52:39Z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718BF4232E7A4627B4C4F34B87A26769</vt:lpwstr>
  </property>
</Properties>
</file>