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sz w:val="44"/>
          <w:szCs w:val="44"/>
          <w:highlight w:val="none"/>
        </w:rPr>
      </w:pPr>
      <w:bookmarkStart w:id="5" w:name="_GoBack"/>
      <w:bookmarkEnd w:id="5"/>
    </w:p>
    <w:p>
      <w:pPr>
        <w:spacing w:line="360" w:lineRule="auto"/>
        <w:rPr>
          <w:sz w:val="44"/>
          <w:szCs w:val="44"/>
          <w:highlight w:val="none"/>
        </w:rPr>
      </w:pPr>
    </w:p>
    <w:p>
      <w:pPr>
        <w:spacing w:line="360" w:lineRule="auto"/>
        <w:jc w:val="center"/>
        <w:rPr>
          <w:b/>
          <w:sz w:val="36"/>
          <w:szCs w:val="36"/>
          <w:highlight w:val="none"/>
        </w:rPr>
      </w:pPr>
    </w:p>
    <w:p>
      <w:pPr>
        <w:spacing w:line="360" w:lineRule="auto"/>
        <w:jc w:val="center"/>
        <w:rPr>
          <w:b/>
          <w:sz w:val="48"/>
          <w:szCs w:val="48"/>
          <w:highlight w:val="none"/>
        </w:rPr>
      </w:pPr>
      <w:r>
        <w:rPr>
          <w:rFonts w:hint="eastAsia" w:eastAsiaTheme="minorEastAsia"/>
          <w:b/>
          <w:sz w:val="48"/>
          <w:szCs w:val="48"/>
          <w:highlight w:val="none"/>
        </w:rPr>
        <w:t>《精细锡基合金焊粉</w:t>
      </w:r>
      <w:r>
        <w:rPr>
          <w:b/>
          <w:sz w:val="48"/>
          <w:szCs w:val="48"/>
          <w:highlight w:val="none"/>
        </w:rPr>
        <w:t>》行业标准</w:t>
      </w:r>
    </w:p>
    <w:p>
      <w:pPr>
        <w:spacing w:line="360" w:lineRule="auto"/>
        <w:jc w:val="center"/>
        <w:rPr>
          <w:b/>
          <w:sz w:val="48"/>
          <w:szCs w:val="48"/>
          <w:highlight w:val="none"/>
        </w:rPr>
      </w:pPr>
    </w:p>
    <w:p>
      <w:pPr>
        <w:spacing w:line="360" w:lineRule="auto"/>
        <w:jc w:val="center"/>
        <w:rPr>
          <w:b/>
          <w:sz w:val="48"/>
          <w:szCs w:val="48"/>
          <w:highlight w:val="none"/>
        </w:rPr>
      </w:pPr>
      <w:r>
        <w:rPr>
          <w:b/>
          <w:sz w:val="48"/>
          <w:szCs w:val="48"/>
          <w:highlight w:val="none"/>
        </w:rPr>
        <w:t>编制说明</w:t>
      </w:r>
    </w:p>
    <w:p>
      <w:pPr>
        <w:spacing w:line="360" w:lineRule="auto"/>
        <w:jc w:val="center"/>
        <w:rPr>
          <w:b/>
          <w:sz w:val="52"/>
          <w:szCs w:val="52"/>
          <w:highlight w:val="none"/>
        </w:rPr>
      </w:pPr>
    </w:p>
    <w:p>
      <w:pPr>
        <w:spacing w:line="360" w:lineRule="auto"/>
        <w:jc w:val="center"/>
        <w:rPr>
          <w:b/>
          <w:sz w:val="28"/>
          <w:szCs w:val="28"/>
          <w:highlight w:val="none"/>
        </w:rPr>
      </w:pPr>
    </w:p>
    <w:p>
      <w:pPr>
        <w:spacing w:line="360" w:lineRule="auto"/>
        <w:jc w:val="center"/>
        <w:rPr>
          <w:b/>
          <w:sz w:val="28"/>
          <w:szCs w:val="28"/>
          <w:highlight w:val="none"/>
        </w:rPr>
      </w:pPr>
      <w:r>
        <w:rPr>
          <w:b/>
          <w:sz w:val="28"/>
          <w:szCs w:val="28"/>
          <w:highlight w:val="none"/>
        </w:rPr>
        <w:t>（</w:t>
      </w:r>
      <w:r>
        <w:rPr>
          <w:rFonts w:hint="eastAsia"/>
          <w:b/>
          <w:sz w:val="28"/>
          <w:szCs w:val="28"/>
          <w:highlight w:val="none"/>
        </w:rPr>
        <w:t>报批稿</w:t>
      </w:r>
      <w:r>
        <w:rPr>
          <w:b/>
          <w:sz w:val="28"/>
          <w:szCs w:val="28"/>
          <w:highlight w:val="none"/>
        </w:rPr>
        <w:t>）</w:t>
      </w: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32"/>
          <w:highlight w:val="none"/>
        </w:rPr>
      </w:pPr>
    </w:p>
    <w:p>
      <w:pPr>
        <w:spacing w:line="360" w:lineRule="auto"/>
        <w:jc w:val="center"/>
        <w:rPr>
          <w:b/>
          <w:sz w:val="24"/>
          <w:szCs w:val="24"/>
          <w:highlight w:val="none"/>
        </w:rPr>
      </w:pPr>
      <w:r>
        <w:rPr>
          <w:rFonts w:hint="eastAsia" w:eastAsia="黑体"/>
          <w:sz w:val="24"/>
          <w:szCs w:val="24"/>
          <w:highlight w:val="none"/>
        </w:rPr>
        <w:t>《精细锡基合金焊粉》标准起草小组</w:t>
      </w:r>
    </w:p>
    <w:p>
      <w:pPr>
        <w:spacing w:line="360" w:lineRule="auto"/>
        <w:jc w:val="center"/>
        <w:rPr>
          <w:b/>
          <w:sz w:val="24"/>
          <w:szCs w:val="24"/>
          <w:highlight w:val="none"/>
        </w:rPr>
      </w:pPr>
      <w:r>
        <w:rPr>
          <w:b/>
          <w:sz w:val="24"/>
          <w:szCs w:val="24"/>
          <w:highlight w:val="none"/>
        </w:rPr>
        <w:t>20</w:t>
      </w:r>
      <w:r>
        <w:rPr>
          <w:rFonts w:hint="eastAsia"/>
          <w:b/>
          <w:sz w:val="24"/>
          <w:szCs w:val="24"/>
          <w:highlight w:val="none"/>
        </w:rPr>
        <w:t>2</w:t>
      </w:r>
      <w:r>
        <w:rPr>
          <w:b/>
          <w:sz w:val="24"/>
          <w:szCs w:val="24"/>
          <w:highlight w:val="none"/>
        </w:rPr>
        <w:t>1年</w:t>
      </w:r>
      <w:r>
        <w:rPr>
          <w:rFonts w:hint="eastAsia"/>
          <w:b/>
          <w:sz w:val="24"/>
          <w:szCs w:val="24"/>
          <w:highlight w:val="none"/>
        </w:rPr>
        <w:t>11月</w:t>
      </w:r>
    </w:p>
    <w:p>
      <w:pPr>
        <w:spacing w:line="360" w:lineRule="auto"/>
        <w:jc w:val="center"/>
        <w:rPr>
          <w:b/>
          <w:sz w:val="32"/>
          <w:highlight w:val="none"/>
        </w:rPr>
      </w:pPr>
    </w:p>
    <w:p>
      <w:pPr>
        <w:spacing w:line="360" w:lineRule="auto"/>
        <w:rPr>
          <w:b/>
          <w:bCs/>
          <w:szCs w:val="28"/>
          <w:highlight w:val="none"/>
        </w:rPr>
      </w:pPr>
    </w:p>
    <w:p>
      <w:pPr>
        <w:spacing w:line="360" w:lineRule="auto"/>
        <w:rPr>
          <w:b/>
          <w:bCs/>
          <w:szCs w:val="28"/>
          <w:highlight w:val="none"/>
        </w:rPr>
      </w:pPr>
    </w:p>
    <w:p>
      <w:pPr>
        <w:spacing w:line="380" w:lineRule="exact"/>
        <w:rPr>
          <w:b/>
          <w:bCs/>
          <w:szCs w:val="28"/>
          <w:highlight w:val="none"/>
        </w:rPr>
      </w:pPr>
      <w:r>
        <w:rPr>
          <w:rFonts w:hint="eastAsia"/>
          <w:b/>
          <w:bCs/>
          <w:szCs w:val="28"/>
          <w:highlight w:val="none"/>
        </w:rPr>
        <w:t>一、工作简况</w:t>
      </w:r>
    </w:p>
    <w:p>
      <w:pPr>
        <w:spacing w:line="380" w:lineRule="exact"/>
        <w:rPr>
          <w:b/>
          <w:bCs/>
          <w:szCs w:val="28"/>
          <w:highlight w:val="none"/>
        </w:rPr>
      </w:pPr>
      <w:r>
        <w:rPr>
          <w:b/>
          <w:bCs/>
          <w:szCs w:val="28"/>
          <w:highlight w:val="none"/>
        </w:rPr>
        <w:t>1.1 任务来源</w:t>
      </w:r>
    </w:p>
    <w:p>
      <w:pPr>
        <w:spacing w:line="380" w:lineRule="exact"/>
        <w:ind w:firstLine="420" w:firstLineChars="200"/>
        <w:rPr>
          <w:rFonts w:hint="eastAsia"/>
          <w:kern w:val="0"/>
          <w:szCs w:val="21"/>
          <w:highlight w:val="none"/>
        </w:rPr>
      </w:pPr>
      <w:r>
        <w:rPr>
          <w:rFonts w:hint="eastAsia"/>
          <w:kern w:val="0"/>
          <w:szCs w:val="21"/>
          <w:highlight w:val="none"/>
        </w:rPr>
        <w:t>该项目为《战略性新兴产业分类（2018）》“3.2.9.6锡材料制造”中的高性能“锡基合金焊粉”产品。《精细锡基合金焊粉》行业标准项目</w:t>
      </w:r>
      <w:r>
        <w:rPr>
          <w:rFonts w:hint="eastAsia"/>
          <w:kern w:val="0"/>
          <w:szCs w:val="21"/>
          <w:highlight w:val="none"/>
          <w:lang w:eastAsia="zh-CN"/>
        </w:rPr>
        <w:t>，</w:t>
      </w:r>
      <w:r>
        <w:rPr>
          <w:rFonts w:hint="eastAsia"/>
          <w:kern w:val="0"/>
          <w:szCs w:val="21"/>
          <w:highlight w:val="none"/>
        </w:rPr>
        <w:t>计划编号2021-0396T-YS</w:t>
      </w:r>
      <w:r>
        <w:rPr>
          <w:rFonts w:hint="eastAsia"/>
          <w:kern w:val="0"/>
          <w:szCs w:val="21"/>
          <w:highlight w:val="none"/>
          <w:lang w:eastAsia="zh-CN"/>
        </w:rPr>
        <w:t>（</w:t>
      </w:r>
      <w:r>
        <w:rPr>
          <w:rFonts w:hint="eastAsia"/>
          <w:kern w:val="0"/>
          <w:szCs w:val="21"/>
          <w:highlight w:val="none"/>
        </w:rPr>
        <w:t>工信厅科函【2021】25号</w:t>
      </w:r>
      <w:r>
        <w:rPr>
          <w:rFonts w:hint="eastAsia"/>
          <w:kern w:val="0"/>
          <w:szCs w:val="21"/>
          <w:highlight w:val="none"/>
          <w:lang w:eastAsia="zh-CN"/>
        </w:rPr>
        <w:t>）</w:t>
      </w:r>
      <w:r>
        <w:rPr>
          <w:rFonts w:hint="eastAsia"/>
          <w:kern w:val="0"/>
          <w:szCs w:val="21"/>
          <w:highlight w:val="none"/>
        </w:rPr>
        <w:t>，由北京康普锡威科技有限公司负责</w:t>
      </w:r>
      <w:r>
        <w:rPr>
          <w:rFonts w:hint="eastAsia"/>
          <w:kern w:val="0"/>
          <w:szCs w:val="21"/>
          <w:highlight w:val="none"/>
          <w:lang w:val="en-US" w:eastAsia="zh-CN"/>
        </w:rPr>
        <w:t>牵头</w:t>
      </w:r>
      <w:r>
        <w:rPr>
          <w:rFonts w:hint="eastAsia"/>
          <w:kern w:val="0"/>
          <w:szCs w:val="21"/>
          <w:highlight w:val="none"/>
        </w:rPr>
        <w:t>起草，计划于202</w:t>
      </w:r>
      <w:r>
        <w:rPr>
          <w:rFonts w:hint="eastAsia"/>
          <w:kern w:val="0"/>
          <w:szCs w:val="21"/>
          <w:highlight w:val="none"/>
          <w:lang w:val="en-US" w:eastAsia="zh-CN"/>
        </w:rPr>
        <w:t>2</w:t>
      </w:r>
      <w:r>
        <w:rPr>
          <w:rFonts w:hint="eastAsia"/>
          <w:kern w:val="0"/>
          <w:szCs w:val="21"/>
          <w:highlight w:val="none"/>
        </w:rPr>
        <w:t>年完成。</w:t>
      </w:r>
    </w:p>
    <w:p>
      <w:pPr>
        <w:spacing w:line="380" w:lineRule="exact"/>
        <w:ind w:firstLine="420" w:firstLineChars="200"/>
        <w:rPr>
          <w:color w:val="FF0000"/>
          <w:kern w:val="0"/>
          <w:szCs w:val="21"/>
          <w:highlight w:val="none"/>
        </w:rPr>
      </w:pPr>
      <w:r>
        <w:rPr>
          <w:color w:val="FF0000"/>
          <w:kern w:val="0"/>
          <w:szCs w:val="21"/>
          <w:highlight w:val="none"/>
        </w:rPr>
        <w:t xml:space="preserve"> </w:t>
      </w:r>
    </w:p>
    <w:p>
      <w:pPr>
        <w:spacing w:line="380" w:lineRule="exact"/>
        <w:rPr>
          <w:b/>
          <w:bCs/>
          <w:szCs w:val="28"/>
          <w:highlight w:val="none"/>
        </w:rPr>
      </w:pPr>
      <w:r>
        <w:rPr>
          <w:rFonts w:hint="eastAsia"/>
          <w:b/>
          <w:bCs/>
          <w:szCs w:val="28"/>
          <w:highlight w:val="none"/>
        </w:rPr>
        <w:t>1.2</w:t>
      </w:r>
      <w:r>
        <w:rPr>
          <w:b/>
          <w:bCs/>
          <w:szCs w:val="28"/>
          <w:highlight w:val="none"/>
        </w:rPr>
        <w:t xml:space="preserve"> 标准制定的必要性</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微电子工业的高速发展为人类的生活带来了翻天覆地的变化。小到家用电器、个人通讯，大到航天航空、国防军事，以集成电路为核心的电子产品已经渗透到人们生产、生活中的方方面面。微电子封装用互连材料（简称电子焊料），在基板及元器件之间起机械互连、电互连和热互连作用，是电子产品功能实现的桥梁和纽带。随着电子电器产品向软、小、轻、薄方向发展，膏状电子焊料因其使用便利，具有良好的工程应用优势，特别适用于规模化生产，在高端电子制造业上广泛应用。电子焊料膏体所需金属粉粒径有越来越细的趋势。例如，以苹果手机为代表的智能机的快速发展，其中，T5（15-25µm）锡基合金焊粉市场使用量正以每年翻倍的速度增加。随着物联网、5G通讯等快速发展，锡基合金焊粉粒径尺寸的微细化已成为趋势，超细、窄粒度锡基合金焊粉应用将会越来越广泛。</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国外超细焊粉以Senju、Alpha等日、美企业和以PSP、IPS等为代表的欧洲企业为主。其中，Senju工艺已经开发6#（15~5µm）、7#（2~11µm）并用于锡膏产品，在半导体封装领域应用；德国贺利氏（Heraeus PSP）和加拿大5N Plus开发的7#（2~11µm）、8#（2~8µm），甚至更细粒度的焊粉等也有应用的报道。国内超细焊粉以北京康普锡威科技有限公司、云南锡业锡材公司等大型国企为首，以及深圳福英达工艺技术有限公司等民营高新技术企业。特别是北京康普锡威科技有限公司（有研科技集团所属产业公司），在国家十三五重点研发计划项目（超细、窄粒度锡基钎料粉末制备关键技术研发及产业化，项目编号：2017YFB0305703）支持下，国内实现了粒径在15μm以下的不同粒度规格锡基合金焊粉的开发和产业化应用。</w:t>
      </w:r>
    </w:p>
    <w:p>
      <w:pPr>
        <w:spacing w:line="380" w:lineRule="exact"/>
        <w:ind w:firstLine="420" w:firstLineChars="200"/>
        <w:rPr>
          <w:rFonts w:ascii="宋体" w:hAnsi="宋体" w:cs="宋体"/>
          <w:i/>
          <w:iCs/>
          <w:szCs w:val="21"/>
          <w:highlight w:val="none"/>
        </w:rPr>
      </w:pPr>
      <w:r>
        <w:rPr>
          <w:rFonts w:hint="eastAsia" w:ascii="宋体" w:hAnsi="宋体" w:cs="宋体"/>
          <w:szCs w:val="21"/>
          <w:highlight w:val="none"/>
        </w:rPr>
        <w:t>然而，当前电子产品的发展趋势向绿色环保化、小型化、高性能、高可靠性、高安全性和电磁兼容性能发展，特别是随着物联网、5G通讯等快速发展趋势，焊料合金成分的高纯化、焊粉颗粒尺寸的微细化、形貌和尺寸的精确化，15μm以下窄间距互连应用越来越广，缺乏专门针对精细焊粉产品的技术标准，不同制造商以及制造商和使用商间缺乏统一的标准，容易引起纷争。因此建立“精细焊锡粉”共同的行业标准，现阶段具有迫切性和必要性，对减少行业沟通上的障碍，促进电子产品的窄间距互连，加快整个产业链建立符合评价技术规范都具有重要的意义，而从其产品技术和应用成熟度角度制订“精细焊锡粉”标准也具有充分的可行性。</w:t>
      </w:r>
    </w:p>
    <w:p>
      <w:pPr>
        <w:spacing w:line="380" w:lineRule="exact"/>
        <w:ind w:firstLine="420" w:firstLineChars="200"/>
        <w:rPr>
          <w:rFonts w:ascii="宋体" w:hAnsi="宋体" w:cs="宋体"/>
          <w:i/>
          <w:iCs/>
          <w:szCs w:val="21"/>
          <w:highlight w:val="none"/>
        </w:rPr>
      </w:pPr>
    </w:p>
    <w:p>
      <w:pPr>
        <w:spacing w:line="380" w:lineRule="exact"/>
        <w:rPr>
          <w:b/>
          <w:bCs/>
          <w:kern w:val="0"/>
          <w:szCs w:val="21"/>
          <w:highlight w:val="none"/>
        </w:rPr>
      </w:pPr>
      <w:r>
        <w:rPr>
          <w:rFonts w:hint="eastAsia"/>
          <w:b/>
          <w:bCs/>
          <w:kern w:val="0"/>
          <w:szCs w:val="21"/>
          <w:highlight w:val="none"/>
        </w:rPr>
        <w:t>1.3标准项目的可行性及拟解决的问题</w:t>
      </w:r>
    </w:p>
    <w:p>
      <w:pPr>
        <w:spacing w:line="380" w:lineRule="exact"/>
        <w:ind w:firstLine="420" w:firstLineChars="200"/>
        <w:rPr>
          <w:kern w:val="0"/>
          <w:szCs w:val="21"/>
          <w:highlight w:val="none"/>
        </w:rPr>
      </w:pPr>
      <w:r>
        <w:rPr>
          <w:rFonts w:hint="eastAsia"/>
          <w:kern w:val="0"/>
          <w:szCs w:val="21"/>
          <w:highlight w:val="none"/>
        </w:rPr>
        <w:t>目前，精细锡基合金焊粉相关企业包括：国外超细焊粉以Senju、Alpha等日、美企业和以PSP、IPS等为代表的欧洲企业为主。其中，Senju工艺已经开发6#（15~5µm）、7#（2~11µm）并用于锡膏产品；德国贺利氏（Heraeus PSP）和加拿大5N Plus开发的7#（2~11µm）、8#（2~8µm），甚至更细粒度的焊粉等也有应用的报道。国内超细焊粉以北京康普锡威科技有限公司、云南锡业锡材公司等大型国企为首，以及深圳福英达工艺技术有限公司等民营高新技术企业，但对于具体精细焊粉产品的标准各企业之间都有各自标准，标准之间有差异，并且检测设备和检测方法也有差异。</w:t>
      </w:r>
      <w:r>
        <w:rPr>
          <w:rFonts w:hint="eastAsia" w:ascii="宋体" w:hAnsi="宋体" w:cs="宋体"/>
          <w:szCs w:val="21"/>
          <w:highlight w:val="none"/>
        </w:rPr>
        <w:t>由于缺乏专门针对精细焊粉产品的技术标准，不同制造商和使用商间缺乏统一的标准，容易引起纷争。</w:t>
      </w:r>
    </w:p>
    <w:p>
      <w:pPr>
        <w:spacing w:line="380" w:lineRule="exact"/>
        <w:ind w:firstLine="420" w:firstLineChars="200"/>
        <w:rPr>
          <w:rFonts w:ascii="宋体" w:hAnsi="宋体" w:cs="宋体"/>
          <w:szCs w:val="21"/>
          <w:highlight w:val="none"/>
        </w:rPr>
      </w:pPr>
      <w:r>
        <w:rPr>
          <w:rFonts w:hint="eastAsia"/>
          <w:kern w:val="0"/>
          <w:szCs w:val="21"/>
          <w:highlight w:val="none"/>
        </w:rPr>
        <w:t>本标准综合了目前的主要锡基合金焊粉的标准，并且结合了各厂家精细合金焊粉的实际标准，和针对精细合计焊粉的研发情况，具有实际可行性。</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本标准规定了电子封装和电子电路等微电子互连用超精细锡粉的分类和命名、检测方法、检测标准、检测规则和标志、包装、运输、储存、质量证明。</w:t>
      </w:r>
    </w:p>
    <w:p>
      <w:pPr>
        <w:pStyle w:val="30"/>
        <w:spacing w:before="120" w:after="120" w:line="380" w:lineRule="exact"/>
        <w:outlineLvl w:val="9"/>
        <w:rPr>
          <w:rFonts w:ascii="Times New Roman" w:eastAsia="宋体"/>
          <w:b/>
          <w:kern w:val="2"/>
          <w:szCs w:val="28"/>
          <w:highlight w:val="none"/>
        </w:rPr>
      </w:pPr>
      <w:r>
        <w:rPr>
          <w:b/>
          <w:szCs w:val="28"/>
          <w:highlight w:val="none"/>
        </w:rPr>
        <w:t>1.</w:t>
      </w:r>
      <w:r>
        <w:rPr>
          <w:rFonts w:hint="eastAsia"/>
          <w:b/>
          <w:szCs w:val="28"/>
          <w:highlight w:val="none"/>
        </w:rPr>
        <w:t>4</w:t>
      </w:r>
      <w:r>
        <w:rPr>
          <w:b/>
          <w:szCs w:val="28"/>
          <w:highlight w:val="none"/>
        </w:rPr>
        <w:t xml:space="preserve"> </w:t>
      </w:r>
      <w:r>
        <w:rPr>
          <w:rFonts w:hint="eastAsia" w:ascii="Times New Roman" w:eastAsia="宋体"/>
          <w:b/>
          <w:kern w:val="2"/>
          <w:szCs w:val="28"/>
          <w:highlight w:val="none"/>
        </w:rPr>
        <w:t>项目编制组成员及其所作工作</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本项目的编制组由北京康普锡威科技有限公司、</w:t>
      </w:r>
      <w:bookmarkStart w:id="0" w:name="_Hlk87181395"/>
      <w:r>
        <w:rPr>
          <w:rFonts w:hint="eastAsia" w:ascii="宋体" w:hAnsi="宋体" w:cs="宋体"/>
          <w:szCs w:val="21"/>
          <w:highlight w:val="none"/>
          <w:lang w:eastAsia="zh-CN"/>
        </w:rPr>
        <w:t>中山翰华锡业</w:t>
      </w:r>
      <w:r>
        <w:rPr>
          <w:rFonts w:hint="eastAsia" w:ascii="宋体" w:hAnsi="宋体" w:cs="宋体"/>
          <w:szCs w:val="21"/>
          <w:highlight w:val="none"/>
        </w:rPr>
        <w:t>有限公司、云南锡业股份有限公司、工业和信息化部第五研究所、等单位组成</w:t>
      </w:r>
      <w:bookmarkEnd w:id="0"/>
      <w:r>
        <w:rPr>
          <w:rFonts w:hint="eastAsia" w:ascii="宋体" w:hAnsi="宋体" w:cs="宋体"/>
          <w:szCs w:val="21"/>
          <w:highlight w:val="none"/>
        </w:rPr>
        <w:t>，。</w:t>
      </w:r>
    </w:p>
    <w:p>
      <w:pPr>
        <w:pStyle w:val="30"/>
        <w:spacing w:before="120" w:after="120" w:line="380" w:lineRule="exact"/>
        <w:outlineLvl w:val="9"/>
        <w:rPr>
          <w:rFonts w:ascii="Times New Roman" w:eastAsia="宋体"/>
          <w:b/>
          <w:bCs/>
          <w:szCs w:val="21"/>
          <w:highlight w:val="none"/>
        </w:rPr>
      </w:pPr>
      <w:r>
        <w:rPr>
          <w:rFonts w:hint="eastAsia"/>
          <w:b/>
          <w:bCs/>
          <w:szCs w:val="21"/>
          <w:highlight w:val="none"/>
        </w:rPr>
        <w:t>1.4.1</w:t>
      </w:r>
      <w:r>
        <w:rPr>
          <w:rFonts w:hint="eastAsia" w:ascii="Times New Roman" w:eastAsia="宋体"/>
          <w:b/>
          <w:bCs/>
          <w:szCs w:val="21"/>
          <w:highlight w:val="none"/>
        </w:rPr>
        <w:t>编制单位的技术基础</w:t>
      </w:r>
    </w:p>
    <w:p>
      <w:pPr>
        <w:spacing w:line="380" w:lineRule="exact"/>
        <w:ind w:firstLine="480"/>
        <w:rPr>
          <w:rFonts w:hint="default"/>
          <w:szCs w:val="28"/>
          <w:highlight w:val="none"/>
          <w:lang w:val="en-US" w:eastAsia="zh-CN"/>
        </w:rPr>
      </w:pPr>
      <w:r>
        <w:rPr>
          <w:rFonts w:hint="eastAsia"/>
          <w:szCs w:val="28"/>
          <w:highlight w:val="none"/>
          <w:lang w:val="en-US" w:eastAsia="zh-CN"/>
        </w:rPr>
        <w:t>牵头起草单位</w:t>
      </w:r>
      <w:r>
        <w:rPr>
          <w:rFonts w:hint="eastAsia"/>
          <w:szCs w:val="28"/>
          <w:highlight w:val="none"/>
        </w:rPr>
        <w:t>北京康普锡威科技有限公司是有研科技集团（原北京有色金属研究总院）-控股子公司，主要从事微电子互连材料和有色金属材料的研发、生产、销售与服务的国家级高新技术企业。</w:t>
      </w:r>
      <w:r>
        <w:rPr>
          <w:rFonts w:hint="default"/>
          <w:szCs w:val="28"/>
          <w:highlight w:val="none"/>
          <w:lang w:val="en-US" w:eastAsia="zh-CN"/>
        </w:rPr>
        <w:t>公司高品级电子互连用锡基合金焊粉年产销达到2000吨，</w:t>
      </w:r>
      <w:r>
        <w:rPr>
          <w:rFonts w:hint="eastAsia"/>
          <w:szCs w:val="28"/>
          <w:highlight w:val="none"/>
        </w:rPr>
        <w:t>特别是T5（15-25μm）、T6（5-15μm）</w:t>
      </w:r>
      <w:r>
        <w:rPr>
          <w:rFonts w:hint="eastAsia"/>
          <w:szCs w:val="28"/>
          <w:highlight w:val="none"/>
          <w:lang w:val="en-US" w:eastAsia="zh-CN"/>
        </w:rPr>
        <w:t>微细焊</w:t>
      </w:r>
      <w:r>
        <w:rPr>
          <w:rFonts w:hint="eastAsia"/>
          <w:szCs w:val="28"/>
          <w:highlight w:val="none"/>
        </w:rPr>
        <w:t>粉已用于Apple、Vivo/Opple和华为等的最新一代手机，按用量计算占总市场份额六成。</w:t>
      </w:r>
      <w:r>
        <w:rPr>
          <w:rFonts w:hint="default"/>
          <w:szCs w:val="28"/>
          <w:highlight w:val="none"/>
          <w:lang w:val="en-US" w:eastAsia="zh-CN"/>
        </w:rPr>
        <w:t>2019年被工信部第一批评为微电子互连</w:t>
      </w:r>
      <w:r>
        <w:rPr>
          <w:rFonts w:hint="eastAsia"/>
          <w:szCs w:val="28"/>
          <w:highlight w:val="none"/>
          <w:lang w:val="en-US" w:eastAsia="zh-CN"/>
        </w:rPr>
        <w:t>焊料</w:t>
      </w:r>
      <w:r>
        <w:rPr>
          <w:rFonts w:hint="default"/>
          <w:szCs w:val="28"/>
          <w:highlight w:val="none"/>
          <w:lang w:val="en-US" w:eastAsia="zh-CN"/>
        </w:rPr>
        <w:t>专精特新“小巨人”企业。公司</w:t>
      </w:r>
      <w:r>
        <w:rPr>
          <w:rFonts w:hint="eastAsia"/>
          <w:szCs w:val="28"/>
          <w:highlight w:val="none"/>
          <w:lang w:val="en-US" w:eastAsia="zh-CN"/>
        </w:rPr>
        <w:t>依托</w:t>
      </w:r>
      <w:r>
        <w:rPr>
          <w:rFonts w:hint="default"/>
          <w:szCs w:val="28"/>
          <w:highlight w:val="none"/>
          <w:lang w:val="en-US" w:eastAsia="zh-CN"/>
        </w:rPr>
        <w:t>科技部“金属熔体分散凝固技术”国家创新团队</w:t>
      </w:r>
      <w:r>
        <w:rPr>
          <w:rFonts w:hint="eastAsia"/>
          <w:szCs w:val="28"/>
          <w:highlight w:val="none"/>
          <w:lang w:val="en-US" w:eastAsia="zh-CN"/>
        </w:rPr>
        <w:t>，</w:t>
      </w:r>
      <w:r>
        <w:rPr>
          <w:rFonts w:hint="default"/>
          <w:szCs w:val="28"/>
          <w:highlight w:val="none"/>
          <w:lang w:val="en-US" w:eastAsia="zh-CN"/>
        </w:rPr>
        <w:t>在微电子互连焊粉领域已实现国际领先</w:t>
      </w:r>
      <w:r>
        <w:rPr>
          <w:rFonts w:hint="eastAsia"/>
          <w:szCs w:val="28"/>
          <w:highlight w:val="none"/>
          <w:lang w:val="en-US" w:eastAsia="zh-CN"/>
        </w:rPr>
        <w:t>。</w:t>
      </w:r>
      <w:r>
        <w:rPr>
          <w:rFonts w:hint="default"/>
          <w:szCs w:val="28"/>
          <w:highlight w:val="none"/>
          <w:lang w:val="en-US" w:eastAsia="zh-CN"/>
        </w:rPr>
        <w:t>先后获得国家科技进步二等奖1项，省部级科技进步奖7项；主持和参与制修订国家标准、行业标准16项</w:t>
      </w:r>
      <w:r>
        <w:rPr>
          <w:rFonts w:hint="eastAsia"/>
          <w:szCs w:val="28"/>
          <w:highlight w:val="none"/>
          <w:lang w:val="en-US" w:eastAsia="zh-CN"/>
        </w:rPr>
        <w:t>，累计</w:t>
      </w:r>
      <w:r>
        <w:rPr>
          <w:rFonts w:hint="default"/>
          <w:szCs w:val="28"/>
          <w:highlight w:val="none"/>
          <w:lang w:val="en-US" w:eastAsia="zh-CN"/>
        </w:rPr>
        <w:t>申请专利百余件，含中国专利优秀奖1项，北京市发明专利三等奖1项</w:t>
      </w:r>
      <w:r>
        <w:rPr>
          <w:rFonts w:hint="eastAsia"/>
          <w:szCs w:val="28"/>
          <w:highlight w:val="none"/>
          <w:lang w:val="en-US" w:eastAsia="zh-CN"/>
        </w:rPr>
        <w:t>，</w:t>
      </w:r>
      <w:r>
        <w:rPr>
          <w:rFonts w:hint="default"/>
          <w:szCs w:val="28"/>
          <w:highlight w:val="none"/>
          <w:lang w:val="en-US" w:eastAsia="zh-CN"/>
        </w:rPr>
        <w:t>发表相关学术论文 30余篇。</w:t>
      </w:r>
    </w:p>
    <w:p>
      <w:pPr>
        <w:spacing w:line="380" w:lineRule="exact"/>
        <w:ind w:firstLine="480"/>
        <w:rPr>
          <w:rFonts w:hint="default"/>
          <w:szCs w:val="28"/>
          <w:highlight w:val="none"/>
        </w:rPr>
      </w:pPr>
      <w:r>
        <w:rPr>
          <w:rFonts w:hint="eastAsia"/>
          <w:szCs w:val="28"/>
          <w:highlight w:val="none"/>
          <w:lang w:val="en-US" w:eastAsia="zh-CN"/>
        </w:rPr>
        <w:t>参加单位</w:t>
      </w:r>
      <w:r>
        <w:rPr>
          <w:rFonts w:hint="default"/>
          <w:szCs w:val="28"/>
          <w:highlight w:val="none"/>
        </w:rPr>
        <w:t>中山翰华锡业有限公司是一家集研发、生产、销售、技术支持为一体的综合型电子焊接材料及相关专用化学品</w:t>
      </w:r>
      <w:r>
        <w:rPr>
          <w:rFonts w:hint="eastAsia"/>
          <w:szCs w:val="28"/>
          <w:highlight w:val="none"/>
          <w:lang w:val="en-US" w:eastAsia="zh-CN"/>
        </w:rPr>
        <w:t>的</w:t>
      </w:r>
      <w:r>
        <w:rPr>
          <w:rFonts w:hint="default"/>
          <w:szCs w:val="28"/>
          <w:highlight w:val="none"/>
        </w:rPr>
        <w:t>高新技术企业</w:t>
      </w:r>
      <w:r>
        <w:rPr>
          <w:rFonts w:hint="eastAsia"/>
          <w:szCs w:val="28"/>
          <w:highlight w:val="none"/>
          <w:lang w:eastAsia="zh-CN"/>
        </w:rPr>
        <w:t>，</w:t>
      </w:r>
      <w:r>
        <w:rPr>
          <w:rFonts w:hint="eastAsia"/>
          <w:szCs w:val="28"/>
          <w:highlight w:val="none"/>
          <w:lang w:val="en-US" w:eastAsia="zh-CN"/>
        </w:rPr>
        <w:t>是</w:t>
      </w:r>
      <w:r>
        <w:rPr>
          <w:rFonts w:hint="default"/>
          <w:szCs w:val="28"/>
          <w:highlight w:val="none"/>
        </w:rPr>
        <w:t>广东省</w:t>
      </w:r>
      <w:r>
        <w:rPr>
          <w:rFonts w:hint="eastAsia"/>
          <w:szCs w:val="28"/>
          <w:highlight w:val="none"/>
          <w:lang w:val="en-US" w:eastAsia="zh-CN"/>
        </w:rPr>
        <w:t>设立的“</w:t>
      </w:r>
      <w:r>
        <w:rPr>
          <w:rFonts w:hint="default"/>
          <w:szCs w:val="28"/>
          <w:highlight w:val="none"/>
        </w:rPr>
        <w:t>环保焊料工程技术研究中心</w:t>
      </w:r>
      <w:r>
        <w:rPr>
          <w:rFonts w:hint="eastAsia"/>
          <w:szCs w:val="28"/>
          <w:highlight w:val="none"/>
          <w:lang w:eastAsia="zh-CN"/>
        </w:rPr>
        <w:t>”。</w:t>
      </w:r>
      <w:r>
        <w:rPr>
          <w:rFonts w:hint="default"/>
          <w:szCs w:val="28"/>
          <w:highlight w:val="none"/>
        </w:rPr>
        <w:t>参加单位工业和信息化部电子第五研究所，是中国最早从事电子产品质量与可靠性、环境实验理论研究和工程实践的权威机构，建有中国赛宝实验室。该实验室是第一家获得美国国家认可委员会（ANAB)信息安全管理体系（ISMS）认可的中国认证机构，是中国第一批获得IECEE 认可的CB 实验室。参加单位云南锡业锡材有限公司是世界最大的锡材加工基地，丝、条、异形材、粒、球、半球、粉、焊锡膏、无铅焊料等产品规模达30000 吨/年</w:t>
      </w:r>
      <w:r>
        <w:rPr>
          <w:rFonts w:hint="eastAsia"/>
          <w:szCs w:val="28"/>
          <w:highlight w:val="none"/>
          <w:lang w:val="en-US" w:eastAsia="zh-CN"/>
        </w:rPr>
        <w:t>的</w:t>
      </w:r>
      <w:r>
        <w:rPr>
          <w:rFonts w:hint="default"/>
          <w:szCs w:val="28"/>
          <w:highlight w:val="none"/>
        </w:rPr>
        <w:t>国家高新技术企业，云南省企业技术中心，云省创新型试点企业，云南省电子锡焊料先进制备技术与应用工程研究中心。已完成省级项目7 项，拥有授权发明专利6 项，制定国家获行业标准9 项。</w:t>
      </w:r>
    </w:p>
    <w:p>
      <w:pPr>
        <w:pStyle w:val="30"/>
        <w:spacing w:before="120" w:after="120" w:line="380" w:lineRule="exact"/>
        <w:outlineLvl w:val="9"/>
        <w:rPr>
          <w:rFonts w:hAnsi="黑体" w:cs="黑体"/>
          <w:highlight w:val="none"/>
        </w:rPr>
      </w:pPr>
      <w:r>
        <w:rPr>
          <w:rFonts w:hint="eastAsia"/>
          <w:b/>
          <w:bCs/>
          <w:szCs w:val="21"/>
          <w:highlight w:val="none"/>
        </w:rPr>
        <w:t>1.4.2</w:t>
      </w:r>
      <w:r>
        <w:rPr>
          <w:rFonts w:hint="eastAsia" w:hAnsi="黑体" w:cs="黑体"/>
          <w:highlight w:val="none"/>
        </w:rPr>
        <w:t>编制单位起草人</w:t>
      </w:r>
      <w:r>
        <w:rPr>
          <w:rFonts w:ascii="Times New Roman"/>
          <w:szCs w:val="21"/>
          <w:highlight w:val="none"/>
        </w:rPr>
        <w:t>所作工作</w:t>
      </w:r>
    </w:p>
    <w:p>
      <w:pPr>
        <w:spacing w:line="380" w:lineRule="exact"/>
        <w:ind w:firstLine="480"/>
        <w:rPr>
          <w:szCs w:val="28"/>
          <w:highlight w:val="none"/>
        </w:rPr>
      </w:pPr>
      <w:r>
        <w:rPr>
          <w:rFonts w:hint="eastAsia"/>
          <w:szCs w:val="28"/>
          <w:highlight w:val="none"/>
        </w:rPr>
        <w:t>根据任务落实会会议精神，</w:t>
      </w:r>
      <w:r>
        <w:rPr>
          <w:rFonts w:hint="eastAsia" w:ascii="宋体" w:hAnsi="宋体" w:cs="宋体"/>
          <w:color w:val="000000" w:themeColor="text1"/>
          <w:szCs w:val="21"/>
          <w:highlight w:val="none"/>
          <w14:textFill>
            <w14:solidFill>
              <w14:schemeClr w14:val="tx1"/>
            </w14:solidFill>
          </w14:textFill>
        </w:rPr>
        <w:t>北京康普锡威科技</w:t>
      </w:r>
      <w:r>
        <w:rPr>
          <w:color w:val="000000" w:themeColor="text1"/>
          <w:szCs w:val="28"/>
          <w:highlight w:val="none"/>
          <w14:textFill>
            <w14:solidFill>
              <w14:schemeClr w14:val="tx1"/>
            </w14:solidFill>
          </w14:textFill>
        </w:rPr>
        <w:t>有限公司</w:t>
      </w:r>
      <w:r>
        <w:rPr>
          <w:rFonts w:hint="eastAsia"/>
          <w:color w:val="000000" w:themeColor="text1"/>
          <w:szCs w:val="28"/>
          <w:highlight w:val="none"/>
          <w14:textFill>
            <w14:solidFill>
              <w14:schemeClr w14:val="tx1"/>
            </w14:solidFill>
          </w14:textFill>
        </w:rPr>
        <w:t>、</w:t>
      </w:r>
      <w:r>
        <w:rPr>
          <w:rFonts w:hint="eastAsia"/>
          <w:color w:val="000000" w:themeColor="text1"/>
          <w:szCs w:val="28"/>
          <w:highlight w:val="none"/>
          <w:lang w:eastAsia="zh-CN"/>
          <w14:textFill>
            <w14:solidFill>
              <w14:schemeClr w14:val="tx1"/>
            </w14:solidFill>
          </w14:textFill>
        </w:rPr>
        <w:t>中山翰华锡业</w:t>
      </w:r>
      <w:r>
        <w:rPr>
          <w:rFonts w:hint="eastAsia"/>
          <w:color w:val="000000" w:themeColor="text1"/>
          <w:szCs w:val="28"/>
          <w:highlight w:val="none"/>
          <w14:textFill>
            <w14:solidFill>
              <w14:schemeClr w14:val="tx1"/>
            </w14:solidFill>
          </w14:textFill>
        </w:rPr>
        <w:t>有限公司、云南锡业股份有限公司、工业和信息化部第五研究所、</w:t>
      </w:r>
      <w:r>
        <w:rPr>
          <w:rFonts w:hint="eastAsia"/>
          <w:color w:val="000000" w:themeColor="text1"/>
          <w:szCs w:val="28"/>
          <w:highlight w:val="none"/>
          <w:lang w:val="en-US" w:eastAsia="zh-CN"/>
          <w14:textFill>
            <w14:solidFill>
              <w14:schemeClr w14:val="tx1"/>
            </w14:solidFill>
          </w14:textFill>
        </w:rPr>
        <w:t>中兴通讯</w:t>
      </w:r>
      <w:r>
        <w:rPr>
          <w:rFonts w:hint="eastAsia" w:ascii="宋体" w:hAnsi="宋体" w:cs="宋体"/>
          <w:color w:val="000000" w:themeColor="text1"/>
          <w:szCs w:val="21"/>
          <w:highlight w:val="none"/>
          <w14:textFill>
            <w14:solidFill>
              <w14:schemeClr w14:val="tx1"/>
            </w14:solidFill>
          </w14:textFill>
        </w:rPr>
        <w:t>等</w:t>
      </w:r>
      <w:r>
        <w:rPr>
          <w:rFonts w:hint="eastAsia"/>
          <w:color w:val="000000" w:themeColor="text1"/>
          <w:szCs w:val="28"/>
          <w:highlight w:val="none"/>
          <w14:textFill>
            <w14:solidFill>
              <w14:schemeClr w14:val="tx1"/>
            </w14:solidFill>
          </w14:textFill>
        </w:rPr>
        <w:t>单位</w:t>
      </w:r>
      <w:r>
        <w:rPr>
          <w:rFonts w:hint="eastAsia"/>
          <w:szCs w:val="28"/>
          <w:highlight w:val="none"/>
        </w:rPr>
        <w:t>，成立了《精细锡基合金焊粉》行业标准修订工作小组（以下简称编制组），并对编制组成员进行了明确职责分工， 标准编制组成员及职责详见下表：</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57" w:type="dxa"/>
          <w:left w:w="108" w:type="dxa"/>
          <w:bottom w:w="57" w:type="dxa"/>
          <w:right w:w="108" w:type="dxa"/>
        </w:tblCellMar>
      </w:tblPr>
      <w:tblGrid>
        <w:gridCol w:w="732"/>
        <w:gridCol w:w="1309"/>
        <w:gridCol w:w="64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序号</w:t>
            </w:r>
          </w:p>
        </w:tc>
        <w:tc>
          <w:tcPr>
            <w:tcW w:w="1309"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起草人姓名</w:t>
            </w:r>
          </w:p>
        </w:tc>
        <w:tc>
          <w:tcPr>
            <w:tcW w:w="6481" w:type="dxa"/>
            <w:tcBorders>
              <w:bottom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职责及分工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Borders>
              <w:top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309" w:type="dxa"/>
            <w:tcBorders>
              <w:top w:val="single" w:color="auto" w:sz="8" w:space="0"/>
            </w:tcBorders>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李志刚</w:t>
            </w:r>
          </w:p>
        </w:tc>
        <w:tc>
          <w:tcPr>
            <w:tcW w:w="6481" w:type="dxa"/>
            <w:tcBorders>
              <w:top w:val="single" w:color="auto" w:sz="8" w:space="0"/>
            </w:tcBorders>
            <w:tcMar>
              <w:top w:w="0" w:type="dxa"/>
              <w:left w:w="108" w:type="dxa"/>
              <w:bottom w:w="0" w:type="dxa"/>
              <w:right w:w="108" w:type="dxa"/>
            </w:tcMar>
            <w:vAlign w:val="center"/>
          </w:tcPr>
          <w:p>
            <w:pPr>
              <w:spacing w:line="380" w:lineRule="exact"/>
              <w:rPr>
                <w:rFonts w:ascii="宋体" w:hAnsi="宋体" w:cs="宋体"/>
                <w:sz w:val="18"/>
                <w:szCs w:val="18"/>
                <w:highlight w:val="none"/>
              </w:rPr>
            </w:pPr>
            <w:r>
              <w:rPr>
                <w:rFonts w:hint="eastAsia" w:ascii="宋体" w:hAnsi="宋体" w:cs="宋体"/>
                <w:sz w:val="18"/>
                <w:szCs w:val="18"/>
                <w:highlight w:val="none"/>
              </w:rPr>
              <w:t>负责</w:t>
            </w:r>
            <w:r>
              <w:rPr>
                <w:rFonts w:hint="eastAsia"/>
                <w:sz w:val="18"/>
                <w:szCs w:val="18"/>
                <w:highlight w:val="none"/>
              </w:rPr>
              <w:t>精细锡基合金焊粉标准</w:t>
            </w:r>
            <w:r>
              <w:rPr>
                <w:rFonts w:hint="eastAsia" w:ascii="宋体" w:hAnsi="宋体" w:cs="宋体"/>
                <w:sz w:val="18"/>
                <w:szCs w:val="18"/>
                <w:highlight w:val="none"/>
              </w:rPr>
              <w:t>方案制定、产品情况调研、资料搜集、数据采集与汇总、主持标准条款编写、标准技术内容的理论指导和审核等。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2</w:t>
            </w:r>
          </w:p>
        </w:tc>
        <w:tc>
          <w:tcPr>
            <w:tcW w:w="1309"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卢彩涛</w:t>
            </w:r>
          </w:p>
        </w:tc>
        <w:tc>
          <w:tcPr>
            <w:tcW w:w="6481" w:type="dxa"/>
            <w:tcMar>
              <w:top w:w="0" w:type="dxa"/>
              <w:left w:w="108" w:type="dxa"/>
              <w:bottom w:w="0" w:type="dxa"/>
              <w:right w:w="108" w:type="dxa"/>
            </w:tcMar>
            <w:vAlign w:val="center"/>
          </w:tcPr>
          <w:p>
            <w:pPr>
              <w:spacing w:line="380" w:lineRule="exact"/>
              <w:rPr>
                <w:rFonts w:ascii="宋体" w:hAnsi="宋体" w:cs="宋体"/>
                <w:sz w:val="18"/>
                <w:szCs w:val="18"/>
                <w:highlight w:val="none"/>
              </w:rPr>
            </w:pPr>
            <w:r>
              <w:rPr>
                <w:rFonts w:hint="eastAsia" w:ascii="宋体" w:hAnsi="宋体" w:cs="宋体"/>
                <w:sz w:val="18"/>
                <w:szCs w:val="18"/>
                <w:highlight w:val="none"/>
              </w:rPr>
              <w:t>协助</w:t>
            </w:r>
            <w:r>
              <w:rPr>
                <w:rFonts w:hint="eastAsia"/>
                <w:sz w:val="18"/>
                <w:szCs w:val="18"/>
                <w:highlight w:val="none"/>
              </w:rPr>
              <w:t>精细锡基合金焊粉</w:t>
            </w:r>
            <w:r>
              <w:rPr>
                <w:rFonts w:hint="eastAsia" w:ascii="宋体" w:hAnsi="宋体" w:cs="宋体"/>
                <w:sz w:val="18"/>
                <w:szCs w:val="18"/>
                <w:highlight w:val="none"/>
              </w:rPr>
              <w:t>标准方案制定、试验方案确定、产品调研、资料搜集、数据收集、标准编写等。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3</w:t>
            </w:r>
          </w:p>
        </w:tc>
        <w:tc>
          <w:tcPr>
            <w:tcW w:w="1309"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张富文</w:t>
            </w:r>
          </w:p>
        </w:tc>
        <w:tc>
          <w:tcPr>
            <w:tcW w:w="6481" w:type="dxa"/>
            <w:tcMar>
              <w:top w:w="0" w:type="dxa"/>
              <w:left w:w="108" w:type="dxa"/>
              <w:bottom w:w="0" w:type="dxa"/>
              <w:right w:w="108" w:type="dxa"/>
            </w:tcMar>
            <w:vAlign w:val="center"/>
          </w:tcPr>
          <w:p>
            <w:pPr>
              <w:spacing w:line="380" w:lineRule="exact"/>
              <w:rPr>
                <w:rFonts w:ascii="宋体" w:hAnsi="宋体" w:cs="宋体"/>
                <w:sz w:val="18"/>
                <w:szCs w:val="18"/>
                <w:highlight w:val="none"/>
              </w:rPr>
            </w:pPr>
            <w:r>
              <w:rPr>
                <w:rFonts w:hint="eastAsia" w:ascii="宋体" w:hAnsi="宋体" w:cs="宋体"/>
                <w:sz w:val="18"/>
                <w:szCs w:val="18"/>
                <w:highlight w:val="none"/>
              </w:rPr>
              <w:t>参与方案制定、组织协调产品的调研、技术参数的确定、为项目提供保障等。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4</w:t>
            </w:r>
          </w:p>
        </w:tc>
        <w:tc>
          <w:tcPr>
            <w:tcW w:w="1309" w:type="dxa"/>
            <w:tcMar>
              <w:top w:w="0" w:type="dxa"/>
              <w:left w:w="108" w:type="dxa"/>
              <w:bottom w:w="0" w:type="dxa"/>
              <w:right w:w="108" w:type="dxa"/>
            </w:tcMar>
            <w:vAlign w:val="center"/>
          </w:tcPr>
          <w:p>
            <w:pPr>
              <w:spacing w:line="38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李爱良</w:t>
            </w:r>
          </w:p>
        </w:tc>
        <w:tc>
          <w:tcPr>
            <w:tcW w:w="6481" w:type="dxa"/>
            <w:tcMar>
              <w:top w:w="0" w:type="dxa"/>
              <w:left w:w="108" w:type="dxa"/>
              <w:bottom w:w="0" w:type="dxa"/>
              <w:right w:w="108" w:type="dxa"/>
            </w:tcMar>
            <w:vAlign w:val="center"/>
          </w:tcPr>
          <w:p>
            <w:pPr>
              <w:spacing w:line="380" w:lineRule="exact"/>
              <w:rPr>
                <w:rFonts w:ascii="宋体" w:hAnsi="宋体" w:cs="宋体"/>
                <w:sz w:val="18"/>
                <w:szCs w:val="18"/>
                <w:highlight w:val="none"/>
              </w:rPr>
            </w:pPr>
            <w:r>
              <w:rPr>
                <w:rFonts w:hint="eastAsia" w:ascii="宋体" w:hAnsi="宋体" w:cs="宋体"/>
                <w:sz w:val="18"/>
                <w:szCs w:val="18"/>
                <w:highlight w:val="none"/>
              </w:rPr>
              <w:t>提供第三方的检测服务，指导企业现场检验的规范化并编写标准的试验检测分析报告等。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ascii="宋体" w:hAnsi="宋体" w:cs="宋体"/>
                <w:sz w:val="18"/>
                <w:szCs w:val="18"/>
                <w:highlight w:val="none"/>
              </w:rPr>
            </w:pPr>
            <w:r>
              <w:rPr>
                <w:rFonts w:hint="eastAsia" w:ascii="宋体" w:hAnsi="宋体" w:cs="宋体"/>
                <w:sz w:val="18"/>
                <w:szCs w:val="18"/>
                <w:highlight w:val="none"/>
              </w:rPr>
              <w:t>5</w:t>
            </w:r>
          </w:p>
        </w:tc>
        <w:tc>
          <w:tcPr>
            <w:tcW w:w="1309" w:type="dxa"/>
            <w:tcMar>
              <w:top w:w="0" w:type="dxa"/>
              <w:left w:w="108" w:type="dxa"/>
              <w:bottom w:w="0" w:type="dxa"/>
              <w:right w:w="108" w:type="dxa"/>
            </w:tcMar>
            <w:vAlign w:val="center"/>
          </w:tcPr>
          <w:p>
            <w:pPr>
              <w:spacing w:line="38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肖慧</w:t>
            </w:r>
          </w:p>
        </w:tc>
        <w:tc>
          <w:tcPr>
            <w:tcW w:w="6481" w:type="dxa"/>
            <w:tcMar>
              <w:top w:w="0" w:type="dxa"/>
              <w:left w:w="108" w:type="dxa"/>
              <w:bottom w:w="0" w:type="dxa"/>
              <w:right w:w="108" w:type="dxa"/>
            </w:tcMar>
            <w:vAlign w:val="center"/>
          </w:tcPr>
          <w:p>
            <w:pPr>
              <w:spacing w:line="380" w:lineRule="exact"/>
              <w:rPr>
                <w:rFonts w:ascii="宋体" w:hAnsi="宋体" w:cs="宋体"/>
                <w:sz w:val="18"/>
                <w:szCs w:val="18"/>
                <w:highlight w:val="none"/>
              </w:rPr>
            </w:pPr>
            <w:r>
              <w:rPr>
                <w:rFonts w:hint="eastAsia" w:ascii="宋体" w:hAnsi="宋体" w:cs="宋体"/>
                <w:sz w:val="18"/>
                <w:szCs w:val="18"/>
                <w:highlight w:val="none"/>
              </w:rPr>
              <w:t>协助提供第三方的检测服务、产品资料搜集。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6</w:t>
            </w:r>
          </w:p>
        </w:tc>
        <w:tc>
          <w:tcPr>
            <w:tcW w:w="1309" w:type="dxa"/>
            <w:tcMar>
              <w:top w:w="0" w:type="dxa"/>
              <w:left w:w="108" w:type="dxa"/>
              <w:bottom w:w="0" w:type="dxa"/>
              <w:right w:w="108" w:type="dxa"/>
            </w:tcMar>
            <w:vAlign w:val="center"/>
          </w:tcPr>
          <w:p>
            <w:pPr>
              <w:spacing w:line="380" w:lineRule="exact"/>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秦俊虎</w:t>
            </w:r>
          </w:p>
        </w:tc>
        <w:tc>
          <w:tcPr>
            <w:tcW w:w="6481" w:type="dxa"/>
            <w:tcMar>
              <w:top w:w="0" w:type="dxa"/>
              <w:left w:w="108" w:type="dxa"/>
              <w:bottom w:w="0" w:type="dxa"/>
              <w:right w:w="108" w:type="dxa"/>
            </w:tcMar>
            <w:vAlign w:val="center"/>
          </w:tcPr>
          <w:p>
            <w:pPr>
              <w:spacing w:line="380" w:lineRule="exact"/>
              <w:rPr>
                <w:rFonts w:hint="eastAsia" w:ascii="宋体" w:hAnsi="宋体" w:cs="宋体"/>
                <w:sz w:val="18"/>
                <w:szCs w:val="18"/>
                <w:highlight w:val="none"/>
              </w:rPr>
            </w:pPr>
            <w:r>
              <w:rPr>
                <w:rFonts w:hint="eastAsia" w:ascii="宋体" w:hAnsi="宋体" w:cs="宋体"/>
                <w:sz w:val="18"/>
                <w:szCs w:val="18"/>
                <w:highlight w:val="none"/>
              </w:rPr>
              <w:t>协助</w:t>
            </w:r>
            <w:r>
              <w:rPr>
                <w:rFonts w:hint="eastAsia"/>
                <w:sz w:val="18"/>
                <w:szCs w:val="18"/>
                <w:highlight w:val="none"/>
              </w:rPr>
              <w:t>精细锡基合金焊粉</w:t>
            </w:r>
            <w:r>
              <w:rPr>
                <w:rFonts w:hint="eastAsia" w:ascii="宋体" w:hAnsi="宋体" w:cs="宋体"/>
                <w:sz w:val="18"/>
                <w:szCs w:val="18"/>
                <w:highlight w:val="none"/>
              </w:rPr>
              <w:t>标准方案制定、试验方案确定、产品调研、资料搜集、数据收集、标准编写等。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7</w:t>
            </w:r>
          </w:p>
        </w:tc>
        <w:tc>
          <w:tcPr>
            <w:tcW w:w="1309" w:type="dxa"/>
            <w:tcMar>
              <w:top w:w="0" w:type="dxa"/>
              <w:left w:w="108" w:type="dxa"/>
              <w:bottom w:w="0" w:type="dxa"/>
              <w:right w:w="108" w:type="dxa"/>
            </w:tcMar>
            <w:vAlign w:val="center"/>
          </w:tcPr>
          <w:p>
            <w:pPr>
              <w:spacing w:line="380" w:lineRule="exact"/>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王玉</w:t>
            </w:r>
          </w:p>
        </w:tc>
        <w:tc>
          <w:tcPr>
            <w:tcW w:w="6481" w:type="dxa"/>
            <w:tcMar>
              <w:top w:w="0" w:type="dxa"/>
              <w:left w:w="108" w:type="dxa"/>
              <w:bottom w:w="0" w:type="dxa"/>
              <w:right w:w="108" w:type="dxa"/>
            </w:tcMar>
            <w:vAlign w:val="center"/>
          </w:tcPr>
          <w:p>
            <w:pPr>
              <w:spacing w:line="380" w:lineRule="exact"/>
              <w:rPr>
                <w:rFonts w:hint="eastAsia" w:ascii="宋体" w:hAnsi="宋体" w:cs="宋体"/>
                <w:sz w:val="18"/>
                <w:szCs w:val="18"/>
                <w:highlight w:val="none"/>
              </w:rPr>
            </w:pPr>
            <w:r>
              <w:rPr>
                <w:rFonts w:hint="eastAsia" w:ascii="宋体" w:hAnsi="宋体" w:cs="宋体"/>
                <w:sz w:val="18"/>
                <w:szCs w:val="18"/>
                <w:highlight w:val="none"/>
              </w:rPr>
              <w:t>协助</w:t>
            </w:r>
            <w:r>
              <w:rPr>
                <w:rFonts w:hint="eastAsia"/>
                <w:sz w:val="18"/>
                <w:szCs w:val="18"/>
                <w:highlight w:val="none"/>
              </w:rPr>
              <w:t>精细锡基合金焊粉</w:t>
            </w:r>
            <w:r>
              <w:rPr>
                <w:rFonts w:hint="eastAsia" w:ascii="宋体" w:hAnsi="宋体" w:cs="宋体"/>
                <w:sz w:val="18"/>
                <w:szCs w:val="18"/>
                <w:highlight w:val="none"/>
              </w:rPr>
              <w:t>标准方案制定、试验方案确定、产品</w:t>
            </w:r>
            <w:r>
              <w:rPr>
                <w:rFonts w:hint="eastAsia" w:ascii="宋体" w:hAnsi="宋体" w:cs="宋体"/>
                <w:sz w:val="18"/>
                <w:szCs w:val="18"/>
                <w:highlight w:val="none"/>
                <w:lang w:val="en-US" w:eastAsia="zh-CN"/>
              </w:rPr>
              <w:t>验证</w:t>
            </w:r>
            <w:r>
              <w:rPr>
                <w:rFonts w:hint="eastAsia" w:ascii="宋体" w:hAnsi="宋体" w:cs="宋体"/>
                <w:sz w:val="18"/>
                <w:szCs w:val="18"/>
                <w:highlight w:val="none"/>
              </w:rPr>
              <w:t>、标准编写等。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732" w:type="dxa"/>
            <w:tcMar>
              <w:top w:w="0" w:type="dxa"/>
              <w:left w:w="108" w:type="dxa"/>
              <w:bottom w:w="0" w:type="dxa"/>
              <w:right w:w="108" w:type="dxa"/>
            </w:tcMar>
            <w:vAlign w:val="center"/>
          </w:tcPr>
          <w:p>
            <w:pPr>
              <w:spacing w:line="380" w:lineRule="exact"/>
              <w:jc w:val="center"/>
              <w:rPr>
                <w:rFonts w:hint="eastAsia" w:ascii="宋体" w:hAnsi="宋体" w:cs="宋体"/>
                <w:sz w:val="18"/>
                <w:szCs w:val="18"/>
                <w:highlight w:val="none"/>
                <w:lang w:val="en-US" w:eastAsia="zh-CN"/>
              </w:rPr>
            </w:pPr>
          </w:p>
        </w:tc>
        <w:tc>
          <w:tcPr>
            <w:tcW w:w="1309" w:type="dxa"/>
            <w:tcMar>
              <w:top w:w="0" w:type="dxa"/>
              <w:left w:w="108" w:type="dxa"/>
              <w:bottom w:w="0" w:type="dxa"/>
              <w:right w:w="108" w:type="dxa"/>
            </w:tcMar>
            <w:vAlign w:val="center"/>
          </w:tcPr>
          <w:p>
            <w:pPr>
              <w:spacing w:line="380" w:lineRule="exact"/>
              <w:jc w:val="center"/>
              <w:rPr>
                <w:rFonts w:hint="eastAsia" w:ascii="宋体" w:hAnsi="宋体" w:cs="宋体"/>
                <w:sz w:val="18"/>
                <w:szCs w:val="18"/>
                <w:highlight w:val="none"/>
                <w:lang w:val="en-US" w:eastAsia="zh-CN"/>
              </w:rPr>
            </w:pPr>
          </w:p>
        </w:tc>
        <w:tc>
          <w:tcPr>
            <w:tcW w:w="6481" w:type="dxa"/>
            <w:tcMar>
              <w:top w:w="0" w:type="dxa"/>
              <w:left w:w="108" w:type="dxa"/>
              <w:bottom w:w="0" w:type="dxa"/>
              <w:right w:w="108" w:type="dxa"/>
            </w:tcMar>
            <w:vAlign w:val="center"/>
          </w:tcPr>
          <w:p>
            <w:pPr>
              <w:spacing w:line="380" w:lineRule="exact"/>
              <w:rPr>
                <w:rFonts w:hint="eastAsia" w:ascii="宋体" w:hAnsi="宋体" w:cs="宋体"/>
                <w:sz w:val="18"/>
                <w:szCs w:val="18"/>
                <w:highlight w:val="none"/>
              </w:rPr>
            </w:pPr>
          </w:p>
        </w:tc>
      </w:tr>
    </w:tbl>
    <w:p>
      <w:pPr>
        <w:pStyle w:val="11"/>
        <w:shd w:val="clear" w:color="auto" w:fill="FFFFFF"/>
        <w:spacing w:before="0" w:beforeAutospacing="0" w:after="0" w:afterAutospacing="0" w:line="380" w:lineRule="exact"/>
        <w:rPr>
          <w:rFonts w:ascii="Times New Roman" w:hAnsi="Times New Roman" w:cs="Times New Roman"/>
          <w:b/>
          <w:bCs/>
          <w:sz w:val="21"/>
          <w:szCs w:val="21"/>
          <w:highlight w:val="none"/>
        </w:rPr>
      </w:pPr>
      <w:r>
        <w:rPr>
          <w:rFonts w:hint="eastAsia" w:ascii="Times New Roman" w:hAnsi="Times New Roman" w:cs="Times New Roman"/>
          <w:b/>
          <w:bCs/>
          <w:sz w:val="21"/>
          <w:szCs w:val="21"/>
          <w:highlight w:val="none"/>
        </w:rPr>
        <w:t>1.5主要工作过程</w:t>
      </w:r>
    </w:p>
    <w:p>
      <w:pPr>
        <w:spacing w:line="380" w:lineRule="exact"/>
        <w:ind w:firstLine="420" w:firstLineChars="200"/>
        <w:rPr>
          <w:rFonts w:ascii="宋体" w:hAnsi="宋体"/>
          <w:szCs w:val="21"/>
          <w:highlight w:val="none"/>
        </w:rPr>
      </w:pPr>
      <w:r>
        <w:rPr>
          <w:rFonts w:hint="eastAsia" w:ascii="黑体" w:hAnsi="黑体" w:eastAsia="黑体" w:cs="黑体"/>
          <w:szCs w:val="21"/>
          <w:highlight w:val="none"/>
        </w:rPr>
        <w:t>1）起草阶段</w:t>
      </w:r>
    </w:p>
    <w:p>
      <w:pPr>
        <w:pStyle w:val="49"/>
        <w:spacing w:line="380" w:lineRule="exact"/>
        <w:rPr>
          <w:rFonts w:ascii="宋体" w:hAnsi="宋体"/>
          <w:kern w:val="0"/>
          <w:highlight w:val="none"/>
        </w:rPr>
      </w:pPr>
      <w:r>
        <w:rPr>
          <w:rFonts w:ascii="宋体" w:hAnsi="宋体"/>
          <w:kern w:val="0"/>
          <w:highlight w:val="none"/>
        </w:rPr>
        <w:t>2021年</w:t>
      </w:r>
      <w:r>
        <w:rPr>
          <w:rFonts w:hint="eastAsia" w:ascii="宋体" w:hAnsi="宋体"/>
          <w:kern w:val="0"/>
          <w:highlight w:val="none"/>
        </w:rPr>
        <w:t>3</w:t>
      </w:r>
      <w:r>
        <w:rPr>
          <w:rFonts w:ascii="宋体" w:hAnsi="宋体"/>
          <w:kern w:val="0"/>
          <w:highlight w:val="none"/>
        </w:rPr>
        <w:t>月</w:t>
      </w:r>
      <w:r>
        <w:rPr>
          <w:rFonts w:hint="eastAsia" w:ascii="宋体" w:hAnsi="宋体"/>
          <w:kern w:val="0"/>
          <w:highlight w:val="none"/>
        </w:rPr>
        <w:t>，北京康普锡威科技有限公司</w:t>
      </w:r>
      <w:r>
        <w:rPr>
          <w:rFonts w:ascii="宋体" w:hAnsi="宋体"/>
          <w:kern w:val="0"/>
          <w:highlight w:val="none"/>
        </w:rPr>
        <w:t>接</w:t>
      </w:r>
      <w:r>
        <w:rPr>
          <w:rFonts w:hint="eastAsia" w:ascii="宋体" w:hAnsi="宋体"/>
          <w:kern w:val="0"/>
          <w:highlight w:val="none"/>
        </w:rPr>
        <w:t>受</w:t>
      </w:r>
      <w:r>
        <w:rPr>
          <w:rFonts w:ascii="宋体" w:hAnsi="宋体"/>
          <w:kern w:val="0"/>
          <w:highlight w:val="none"/>
        </w:rPr>
        <w:t>《</w:t>
      </w:r>
      <w:r>
        <w:rPr>
          <w:rFonts w:hint="eastAsia" w:ascii="宋体" w:hAnsi="宋体"/>
          <w:kern w:val="0"/>
          <w:highlight w:val="none"/>
        </w:rPr>
        <w:t>精细锡基合金焊粉</w:t>
      </w:r>
      <w:r>
        <w:rPr>
          <w:rFonts w:ascii="宋体" w:hAnsi="宋体"/>
          <w:kern w:val="0"/>
          <w:highlight w:val="none"/>
        </w:rPr>
        <w:t>》行业标准编制任务后，成立了《</w:t>
      </w:r>
      <w:r>
        <w:rPr>
          <w:rFonts w:hint="eastAsia" w:ascii="宋体" w:hAnsi="宋体"/>
          <w:kern w:val="0"/>
          <w:highlight w:val="none"/>
        </w:rPr>
        <w:t>精细锡基合金焊粉</w:t>
      </w:r>
      <w:r>
        <w:rPr>
          <w:rFonts w:ascii="宋体" w:hAnsi="宋体"/>
          <w:kern w:val="0"/>
          <w:highlight w:val="none"/>
        </w:rPr>
        <w:t>》行业标准编制组</w:t>
      </w:r>
      <w:r>
        <w:rPr>
          <w:rFonts w:hint="eastAsia" w:ascii="宋体" w:hAnsi="宋体"/>
          <w:kern w:val="0"/>
          <w:highlight w:val="none"/>
        </w:rPr>
        <w:t>。标准编制工作组成员查阅了相关资料，如美国标准：IPC J-STD-005A CN 2012 焊膏要求 ，日本标准：JIS Z 3284:2014 《Solder paste》，）国家标准：《铸造锡铅焊料》GB/T 8012-2013</w:t>
      </w:r>
      <w:r>
        <w:rPr>
          <w:rFonts w:hint="eastAsia" w:ascii="宋体" w:hAnsi="宋体"/>
          <w:kern w:val="0"/>
          <w:highlight w:val="none"/>
        </w:rPr>
        <w:tab/>
      </w:r>
      <w:r>
        <w:rPr>
          <w:rFonts w:hint="eastAsia" w:ascii="宋体" w:hAnsi="宋体"/>
          <w:kern w:val="0"/>
          <w:highlight w:val="none"/>
        </w:rPr>
        <w:t>，国家标准：GB/T 20422《无铅钎料》，行业标准： SJ/T 11391-2019《电子产品焊接用锡合金粉》，行业标准：SJ/T 11392-2019《无铅焊料 化学成分与形态》</w:t>
      </w:r>
      <w:r>
        <w:rPr>
          <w:rFonts w:ascii="宋体" w:hAnsi="宋体"/>
          <w:kern w:val="0"/>
          <w:highlight w:val="none"/>
        </w:rPr>
        <w:t>等</w:t>
      </w:r>
      <w:r>
        <w:rPr>
          <w:rFonts w:hint="eastAsia" w:ascii="宋体" w:hAnsi="宋体"/>
          <w:kern w:val="0"/>
          <w:highlight w:val="none"/>
        </w:rPr>
        <w:t>，并结合北京康普锡威科技</w:t>
      </w:r>
      <w:r>
        <w:rPr>
          <w:rFonts w:ascii="宋体" w:hAnsi="宋体"/>
          <w:kern w:val="0"/>
          <w:highlight w:val="none"/>
        </w:rPr>
        <w:t>有限公司多年对</w:t>
      </w:r>
      <w:r>
        <w:rPr>
          <w:rFonts w:hint="eastAsia" w:ascii="宋体" w:hAnsi="宋体"/>
          <w:kern w:val="0"/>
          <w:highlight w:val="none"/>
        </w:rPr>
        <w:t>锡基合金焊粉</w:t>
      </w:r>
      <w:r>
        <w:rPr>
          <w:rFonts w:ascii="宋体" w:hAnsi="宋体"/>
          <w:kern w:val="0"/>
          <w:highlight w:val="none"/>
        </w:rPr>
        <w:t>的</w:t>
      </w:r>
      <w:r>
        <w:rPr>
          <w:rFonts w:hint="eastAsia" w:ascii="宋体" w:hAnsi="宋体"/>
          <w:kern w:val="0"/>
          <w:highlight w:val="none"/>
        </w:rPr>
        <w:t>研究</w:t>
      </w:r>
      <w:r>
        <w:rPr>
          <w:rFonts w:ascii="宋体" w:hAnsi="宋体"/>
          <w:kern w:val="0"/>
          <w:highlight w:val="none"/>
        </w:rPr>
        <w:t>情况</w:t>
      </w:r>
      <w:r>
        <w:rPr>
          <w:rFonts w:hint="eastAsia" w:ascii="宋体" w:hAnsi="宋体"/>
          <w:kern w:val="0"/>
          <w:highlight w:val="none"/>
        </w:rPr>
        <w:t>，</w:t>
      </w:r>
      <w:r>
        <w:rPr>
          <w:rFonts w:ascii="宋体" w:hAnsi="宋体"/>
          <w:kern w:val="0"/>
          <w:highlight w:val="none"/>
        </w:rPr>
        <w:t>编制组组织相关技术和管理人员进行多次讨论后，2021年5月初步确定了《</w:t>
      </w:r>
      <w:r>
        <w:rPr>
          <w:rFonts w:hint="eastAsia" w:ascii="宋体" w:hAnsi="宋体"/>
          <w:kern w:val="0"/>
          <w:highlight w:val="none"/>
        </w:rPr>
        <w:t>精细锡基合金焊粉</w:t>
      </w:r>
      <w:r>
        <w:rPr>
          <w:rFonts w:ascii="宋体" w:hAnsi="宋体"/>
          <w:kern w:val="0"/>
          <w:highlight w:val="none"/>
        </w:rPr>
        <w:t>》的主要技术指标</w:t>
      </w:r>
      <w:r>
        <w:rPr>
          <w:rFonts w:hint="eastAsia" w:ascii="宋体" w:hAnsi="宋体"/>
          <w:kern w:val="0"/>
          <w:highlight w:val="none"/>
        </w:rPr>
        <w:t>，</w:t>
      </w:r>
      <w:r>
        <w:rPr>
          <w:rFonts w:ascii="宋体" w:hAnsi="宋体"/>
          <w:kern w:val="0"/>
          <w:highlight w:val="none"/>
        </w:rPr>
        <w:t>提出了该</w:t>
      </w:r>
      <w:r>
        <w:rPr>
          <w:rFonts w:hint="eastAsia" w:ascii="宋体" w:hAnsi="宋体"/>
          <w:kern w:val="0"/>
          <w:highlight w:val="none"/>
        </w:rPr>
        <w:t>版的讨论稿及编制说明</w:t>
      </w:r>
      <w:r>
        <w:rPr>
          <w:rFonts w:ascii="宋体" w:hAnsi="宋体"/>
          <w:kern w:val="0"/>
          <w:highlight w:val="none"/>
        </w:rPr>
        <w:t>。</w:t>
      </w:r>
    </w:p>
    <w:p>
      <w:pPr>
        <w:pStyle w:val="49"/>
        <w:spacing w:line="380" w:lineRule="exact"/>
        <w:rPr>
          <w:rFonts w:ascii="宋体" w:hAnsi="宋体"/>
          <w:kern w:val="0"/>
          <w:highlight w:val="none"/>
        </w:rPr>
      </w:pPr>
      <w:r>
        <w:rPr>
          <w:rFonts w:hint="eastAsia" w:ascii="宋体" w:hAnsi="宋体"/>
          <w:kern w:val="0"/>
          <w:highlight w:val="none"/>
        </w:rPr>
        <w:t>计划20</w:t>
      </w:r>
      <w:r>
        <w:rPr>
          <w:rFonts w:ascii="宋体" w:hAnsi="宋体"/>
          <w:kern w:val="0"/>
          <w:highlight w:val="none"/>
        </w:rPr>
        <w:t>21</w:t>
      </w:r>
      <w:r>
        <w:rPr>
          <w:rFonts w:hint="eastAsia" w:ascii="宋体" w:hAnsi="宋体"/>
          <w:kern w:val="0"/>
          <w:highlight w:val="none"/>
        </w:rPr>
        <w:t>年11月</w:t>
      </w:r>
      <w:r>
        <w:rPr>
          <w:rFonts w:ascii="宋体" w:hAnsi="宋体"/>
          <w:kern w:val="0"/>
          <w:highlight w:val="none"/>
        </w:rPr>
        <w:t>16</w:t>
      </w:r>
      <w:r>
        <w:rPr>
          <w:rFonts w:hint="eastAsia" w:ascii="宋体" w:hAnsi="宋体"/>
          <w:kern w:val="0"/>
          <w:highlight w:val="none"/>
        </w:rPr>
        <w:t>日，在广西南宁市召开了首次讨论会，相关单位参加。会上各与会单位对本标准讨论稿进行了充分讨论。在整理、讨论和完善了相关意见和建议后，形成及《编制说明》。</w:t>
      </w:r>
    </w:p>
    <w:p>
      <w:pPr>
        <w:spacing w:line="380" w:lineRule="exact"/>
        <w:ind w:firstLine="420" w:firstLineChars="200"/>
        <w:rPr>
          <w:rFonts w:ascii="黑体" w:hAnsi="黑体" w:eastAsia="黑体" w:cs="黑体"/>
          <w:highlight w:val="none"/>
        </w:rPr>
      </w:pPr>
      <w:r>
        <w:rPr>
          <w:rFonts w:hint="eastAsia" w:ascii="黑体" w:hAnsi="黑体" w:eastAsia="黑体" w:cs="黑体"/>
          <w:szCs w:val="21"/>
          <w:highlight w:val="none"/>
        </w:rPr>
        <w:t>2）征求意见阶段</w:t>
      </w:r>
    </w:p>
    <w:p>
      <w:pPr>
        <w:widowControl/>
        <w:spacing w:line="380" w:lineRule="exact"/>
        <w:ind w:firstLine="420" w:firstLineChars="200"/>
        <w:rPr>
          <w:szCs w:val="21"/>
          <w:highlight w:val="none"/>
        </w:rPr>
      </w:pPr>
      <w:r>
        <w:rPr>
          <w:rFonts w:hint="eastAsia" w:asciiTheme="minorEastAsia" w:hAnsiTheme="minorEastAsia" w:eastAsiaTheme="minorEastAsia"/>
          <w:szCs w:val="21"/>
          <w:highlight w:val="none"/>
        </w:rPr>
        <w:t>会后，编制组根据会议要求修改了标准《预审稿》及《编制说明》，形成《征求意见稿》及《编制说明》。</w:t>
      </w:r>
      <w:r>
        <w:rPr>
          <w:rFonts w:hint="eastAsia" w:ascii="宋体" w:hAnsi="宋体" w:eastAsiaTheme="minorEastAsia"/>
          <w:highlight w:val="none"/>
        </w:rPr>
        <w:t>于</w:t>
      </w:r>
      <w:r>
        <w:rPr>
          <w:rFonts w:hint="eastAsia" w:ascii="宋体" w:hAnsi="宋体"/>
          <w:highlight w:val="none"/>
        </w:rPr>
        <w:t>202</w:t>
      </w:r>
      <w:r>
        <w:rPr>
          <w:rFonts w:hint="eastAsia" w:ascii="宋体" w:hAnsi="宋体"/>
          <w:highlight w:val="none"/>
          <w:lang w:val="en-US" w:eastAsia="zh-CN"/>
        </w:rPr>
        <w:t>2</w:t>
      </w:r>
      <w:r>
        <w:rPr>
          <w:rFonts w:hint="eastAsia" w:ascii="宋体" w:hAnsi="宋体"/>
          <w:highlight w:val="none"/>
        </w:rPr>
        <w:t>年7月份，共发出征求意见表14份，共收到回复14份，涉及标准19项条款，经标准编制组讨论，均对回馈的意见分别予以处置（其中17份采纳，2份不采纳）回馈意见及处置</w:t>
      </w:r>
      <w:r>
        <w:rPr>
          <w:rFonts w:hint="eastAsia" w:ascii="宋体" w:hAnsi="宋体"/>
          <w:szCs w:val="21"/>
          <w:highlight w:val="none"/>
        </w:rPr>
        <w:t>，编制了《</w:t>
      </w:r>
      <w:r>
        <w:rPr>
          <w:rFonts w:hint="eastAsia" w:ascii="宋体" w:hAnsi="宋体" w:cs="宋体"/>
          <w:szCs w:val="21"/>
          <w:highlight w:val="none"/>
        </w:rPr>
        <w:t>标准征求意见稿意见汇总处理表</w:t>
      </w:r>
      <w:r>
        <w:rPr>
          <w:rFonts w:hint="eastAsia" w:ascii="宋体" w:hAnsi="宋体"/>
          <w:szCs w:val="21"/>
          <w:highlight w:val="none"/>
        </w:rPr>
        <w:t>》</w:t>
      </w:r>
      <w:r>
        <w:rPr>
          <w:rFonts w:hint="eastAsia"/>
          <w:szCs w:val="21"/>
          <w:highlight w:val="none"/>
        </w:rPr>
        <w:t>，</w:t>
      </w:r>
      <w:r>
        <w:rPr>
          <w:rFonts w:hint="eastAsia" w:ascii="宋体" w:hAnsi="宋体"/>
          <w:highlight w:val="none"/>
        </w:rPr>
        <w:t>并对</w:t>
      </w:r>
      <w:r>
        <w:rPr>
          <w:rFonts w:hint="eastAsia"/>
          <w:highlight w:val="none"/>
        </w:rPr>
        <w:t>《</w:t>
      </w:r>
      <w:r>
        <w:rPr>
          <w:rFonts w:hint="eastAsia" w:ascii="宋体" w:hAnsi="宋体"/>
          <w:highlight w:val="none"/>
        </w:rPr>
        <w:t>征求意见</w:t>
      </w:r>
      <w:r>
        <w:rPr>
          <w:rFonts w:hint="eastAsia"/>
          <w:highlight w:val="none"/>
        </w:rPr>
        <w:t>稿》</w:t>
      </w:r>
      <w:r>
        <w:rPr>
          <w:rFonts w:hint="eastAsia"/>
          <w:kern w:val="0"/>
          <w:highlight w:val="none"/>
        </w:rPr>
        <w:t>及《编制说明》</w:t>
      </w:r>
      <w:r>
        <w:rPr>
          <w:rFonts w:hint="eastAsia"/>
          <w:highlight w:val="none"/>
        </w:rPr>
        <w:t>修改后，</w:t>
      </w:r>
      <w:r>
        <w:rPr>
          <w:rFonts w:hint="eastAsia"/>
          <w:szCs w:val="21"/>
          <w:highlight w:val="none"/>
        </w:rPr>
        <w:t>于202</w:t>
      </w:r>
      <w:r>
        <w:rPr>
          <w:rFonts w:hint="eastAsia"/>
          <w:szCs w:val="21"/>
          <w:highlight w:val="none"/>
          <w:lang w:val="en-US" w:eastAsia="zh-CN"/>
        </w:rPr>
        <w:t>2</w:t>
      </w:r>
      <w:r>
        <w:rPr>
          <w:rFonts w:hint="eastAsia"/>
          <w:szCs w:val="21"/>
          <w:highlight w:val="none"/>
        </w:rPr>
        <w:t>年8月完成了本标准《送审稿》及《编制说明》。</w:t>
      </w:r>
    </w:p>
    <w:p>
      <w:pPr>
        <w:spacing w:line="380" w:lineRule="exact"/>
        <w:ind w:firstLine="420" w:firstLineChars="200"/>
        <w:rPr>
          <w:rFonts w:ascii="黑体" w:hAnsi="黑体" w:eastAsia="黑体" w:cs="黑体"/>
          <w:highlight w:val="none"/>
        </w:rPr>
      </w:pPr>
      <w:r>
        <w:rPr>
          <w:rFonts w:hint="eastAsia" w:ascii="黑体" w:hAnsi="黑体" w:eastAsia="黑体" w:cs="黑体"/>
          <w:szCs w:val="21"/>
          <w:highlight w:val="none"/>
        </w:rPr>
        <w:t>3）审查阶段</w:t>
      </w:r>
    </w:p>
    <w:p>
      <w:pPr>
        <w:spacing w:line="380" w:lineRule="exact"/>
        <w:ind w:firstLine="420" w:firstLineChars="200"/>
        <w:rPr>
          <w:rFonts w:ascii="黑体" w:hAnsi="黑体" w:eastAsia="黑体" w:cs="黑体"/>
          <w:szCs w:val="21"/>
          <w:highlight w:val="none"/>
        </w:rPr>
      </w:pPr>
      <w:r>
        <w:rPr>
          <w:rFonts w:hint="eastAsia" w:ascii="黑体" w:hAnsi="黑体" w:eastAsia="黑体" w:cs="黑体"/>
          <w:szCs w:val="21"/>
          <w:highlight w:val="none"/>
        </w:rPr>
        <w:t>a. 技术专家审查会议</w:t>
      </w:r>
    </w:p>
    <w:p>
      <w:pPr>
        <w:spacing w:line="380" w:lineRule="exact"/>
        <w:ind w:firstLine="420" w:firstLineChars="200"/>
        <w:rPr>
          <w:rFonts w:hAnsi="宋体"/>
          <w:bCs/>
          <w:szCs w:val="21"/>
          <w:highlight w:val="none"/>
        </w:rPr>
      </w:pPr>
      <w:r>
        <w:rPr>
          <w:rFonts w:hint="eastAsia" w:ascii="宋体" w:hAnsi="宋体"/>
          <w:szCs w:val="21"/>
          <w:highlight w:val="none"/>
        </w:rPr>
        <w:t>202</w:t>
      </w:r>
      <w:r>
        <w:rPr>
          <w:rFonts w:hint="eastAsia" w:ascii="宋体" w:hAnsi="宋体"/>
          <w:szCs w:val="21"/>
          <w:highlight w:val="none"/>
          <w:lang w:val="en-US" w:eastAsia="zh-CN"/>
        </w:rPr>
        <w:t>2</w:t>
      </w:r>
      <w:r>
        <w:rPr>
          <w:rFonts w:hint="eastAsia" w:ascii="宋体" w:hAnsi="宋体"/>
          <w:szCs w:val="21"/>
          <w:highlight w:val="none"/>
        </w:rPr>
        <w:t>年9月10～12日</w:t>
      </w:r>
      <w:r>
        <w:rPr>
          <w:rFonts w:hAnsi="宋体"/>
          <w:szCs w:val="21"/>
          <w:highlight w:val="none"/>
        </w:rPr>
        <w:t>在</w:t>
      </w:r>
      <w:r>
        <w:rPr>
          <w:rFonts w:hint="eastAsia" w:ascii="宋体" w:hAnsi="宋体"/>
          <w:szCs w:val="21"/>
          <w:highlight w:val="none"/>
        </w:rPr>
        <w:t>陕西西安市</w:t>
      </w:r>
      <w:r>
        <w:rPr>
          <w:rFonts w:hint="eastAsia" w:hAnsi="宋体"/>
          <w:szCs w:val="21"/>
          <w:highlight w:val="none"/>
        </w:rPr>
        <w:t>，</w:t>
      </w:r>
      <w:r>
        <w:rPr>
          <w:rFonts w:hint="eastAsia" w:ascii="宋体" w:hAnsi="宋体"/>
          <w:szCs w:val="21"/>
          <w:highlight w:val="none"/>
        </w:rPr>
        <w:t>由全国有色金属标准化技术委员会主持</w:t>
      </w:r>
      <w:r>
        <w:rPr>
          <w:rFonts w:hAnsi="宋体"/>
          <w:szCs w:val="21"/>
          <w:highlight w:val="none"/>
        </w:rPr>
        <w:t>，</w:t>
      </w:r>
      <w:r>
        <w:rPr>
          <w:rFonts w:hint="eastAsia" w:hAnsi="宋体"/>
          <w:szCs w:val="21"/>
          <w:highlight w:val="none"/>
        </w:rPr>
        <w:t>召开了</w:t>
      </w:r>
      <w:r>
        <w:rPr>
          <w:rFonts w:hAnsi="宋体"/>
          <w:szCs w:val="21"/>
          <w:highlight w:val="none"/>
        </w:rPr>
        <w:t>《</w:t>
      </w:r>
      <w:r>
        <w:rPr>
          <w:rFonts w:hint="eastAsia" w:ascii="宋体" w:hAnsi="宋体"/>
          <w:szCs w:val="21"/>
          <w:highlight w:val="none"/>
        </w:rPr>
        <w:t>锌及锌合金牺牲阳极</w:t>
      </w:r>
      <w:r>
        <w:rPr>
          <w:rFonts w:hAnsi="宋体"/>
          <w:szCs w:val="21"/>
          <w:highlight w:val="none"/>
        </w:rPr>
        <w:t>》</w:t>
      </w:r>
      <w:r>
        <w:rPr>
          <w:rFonts w:hint="eastAsia" w:hAnsi="宋体"/>
          <w:szCs w:val="21"/>
          <w:highlight w:val="none"/>
        </w:rPr>
        <w:t>行业</w:t>
      </w:r>
      <w:r>
        <w:rPr>
          <w:rFonts w:hAnsi="宋体"/>
          <w:szCs w:val="21"/>
          <w:highlight w:val="none"/>
        </w:rPr>
        <w:t>标准审定会</w:t>
      </w:r>
      <w:r>
        <w:rPr>
          <w:rFonts w:hint="eastAsia" w:ascii="宋体" w:hAnsi="宋体"/>
          <w:szCs w:val="21"/>
          <w:highlight w:val="none"/>
        </w:rPr>
        <w:t>，</w:t>
      </w:r>
      <w:r>
        <w:rPr>
          <w:rFonts w:hAnsi="宋体"/>
          <w:szCs w:val="21"/>
          <w:highlight w:val="none"/>
        </w:rPr>
        <w:t>共有</w:t>
      </w:r>
      <w:r>
        <w:rPr>
          <w:rFonts w:hint="eastAsia" w:hAnsi="宋体"/>
          <w:szCs w:val="21"/>
          <w:highlight w:val="none"/>
        </w:rPr>
        <w:t>29</w:t>
      </w:r>
      <w:r>
        <w:rPr>
          <w:rFonts w:hAnsi="宋体"/>
          <w:szCs w:val="21"/>
          <w:highlight w:val="none"/>
        </w:rPr>
        <w:t>个单位的</w:t>
      </w:r>
      <w:r>
        <w:rPr>
          <w:rFonts w:hint="eastAsia" w:hAnsi="宋体"/>
          <w:szCs w:val="21"/>
          <w:highlight w:val="none"/>
        </w:rPr>
        <w:t>38</w:t>
      </w:r>
      <w:r>
        <w:rPr>
          <w:rFonts w:hAnsi="宋体"/>
          <w:szCs w:val="21"/>
          <w:highlight w:val="none"/>
        </w:rPr>
        <w:t>名专家（详见</w:t>
      </w:r>
      <w:r>
        <w:rPr>
          <w:rFonts w:hint="eastAsia" w:ascii="宋体" w:hAnsi="宋体"/>
          <w:szCs w:val="21"/>
          <w:highlight w:val="none"/>
        </w:rPr>
        <w:t>有色金属标准审定会专家签名表</w:t>
      </w:r>
      <w:r>
        <w:rPr>
          <w:rFonts w:hAnsi="宋体"/>
          <w:szCs w:val="21"/>
          <w:highlight w:val="none"/>
        </w:rPr>
        <w:t>）参加了会议。</w:t>
      </w:r>
      <w:r>
        <w:rPr>
          <w:rFonts w:hAnsi="宋体"/>
          <w:bCs/>
          <w:szCs w:val="21"/>
          <w:highlight w:val="none"/>
        </w:rPr>
        <w:t>与会专家对</w:t>
      </w:r>
      <w:r>
        <w:rPr>
          <w:bCs/>
          <w:szCs w:val="21"/>
          <w:highlight w:val="none"/>
        </w:rPr>
        <w:t xml:space="preserve"> </w:t>
      </w:r>
      <w:r>
        <w:rPr>
          <w:rFonts w:hAnsi="宋体"/>
          <w:bCs/>
          <w:szCs w:val="21"/>
          <w:highlight w:val="none"/>
        </w:rPr>
        <w:t>《</w:t>
      </w:r>
      <w:r>
        <w:rPr>
          <w:rFonts w:hint="eastAsia" w:ascii="宋体" w:hAnsi="宋体"/>
          <w:bCs/>
          <w:szCs w:val="21"/>
          <w:highlight w:val="none"/>
        </w:rPr>
        <w:t>锌及锌合金牺牲阳极</w:t>
      </w:r>
      <w:r>
        <w:rPr>
          <w:rFonts w:hAnsi="宋体"/>
          <w:bCs/>
          <w:szCs w:val="21"/>
          <w:highlight w:val="none"/>
        </w:rPr>
        <w:t>》</w:t>
      </w:r>
      <w:r>
        <w:rPr>
          <w:rFonts w:hint="eastAsia" w:hAnsi="宋体"/>
          <w:bCs/>
          <w:szCs w:val="21"/>
          <w:highlight w:val="none"/>
        </w:rPr>
        <w:t>行业</w:t>
      </w:r>
      <w:r>
        <w:rPr>
          <w:rFonts w:hAnsi="宋体"/>
          <w:bCs/>
          <w:szCs w:val="21"/>
          <w:highlight w:val="none"/>
        </w:rPr>
        <w:t>标准的</w:t>
      </w:r>
      <w:r>
        <w:rPr>
          <w:rFonts w:hint="eastAsia" w:hAnsi="宋体"/>
          <w:bCs/>
          <w:szCs w:val="21"/>
          <w:highlight w:val="none"/>
        </w:rPr>
        <w:t>《</w:t>
      </w:r>
      <w:r>
        <w:rPr>
          <w:rFonts w:hAnsi="宋体"/>
          <w:bCs/>
          <w:szCs w:val="21"/>
          <w:highlight w:val="none"/>
        </w:rPr>
        <w:t>送审稿</w:t>
      </w:r>
      <w:r>
        <w:rPr>
          <w:rFonts w:hint="eastAsia" w:hAnsi="宋体"/>
          <w:bCs/>
          <w:szCs w:val="21"/>
          <w:highlight w:val="none"/>
        </w:rPr>
        <w:t>》</w:t>
      </w:r>
      <w:r>
        <w:rPr>
          <w:rFonts w:hAnsi="宋体"/>
          <w:bCs/>
          <w:szCs w:val="21"/>
          <w:highlight w:val="none"/>
        </w:rPr>
        <w:t>进行了认真审定，提出了</w:t>
      </w:r>
      <w:r>
        <w:rPr>
          <w:rFonts w:hint="eastAsia" w:hAnsi="宋体"/>
          <w:bCs/>
          <w:szCs w:val="21"/>
          <w:highlight w:val="none"/>
        </w:rPr>
        <w:t>19条</w:t>
      </w:r>
      <w:r>
        <w:rPr>
          <w:rFonts w:hAnsi="宋体"/>
          <w:bCs/>
          <w:szCs w:val="21"/>
          <w:highlight w:val="none"/>
        </w:rPr>
        <w:t>修改意见</w:t>
      </w:r>
      <w:r>
        <w:rPr>
          <w:rFonts w:hint="eastAsia" w:hAnsi="宋体"/>
          <w:bCs/>
          <w:szCs w:val="21"/>
          <w:highlight w:val="none"/>
        </w:rPr>
        <w:t>。</w:t>
      </w:r>
      <w:r>
        <w:rPr>
          <w:rFonts w:hint="eastAsia" w:hAnsi="宋体"/>
          <w:szCs w:val="21"/>
          <w:highlight w:val="none"/>
        </w:rPr>
        <w:t>会后，编制组根据专家的意见修改完善了本标准《送审稿》及和《送审稿编制说明》。</w:t>
      </w:r>
    </w:p>
    <w:p>
      <w:pPr>
        <w:pStyle w:val="2"/>
        <w:spacing w:before="156" w:beforeLines="50" w:after="156" w:afterLines="50" w:line="380" w:lineRule="exact"/>
        <w:ind w:firstLine="422" w:firstLineChars="200"/>
        <w:rPr>
          <w:rFonts w:ascii="黑体" w:hAnsi="黑体" w:eastAsia="黑体" w:cs="黑体"/>
          <w:b w:val="0"/>
          <w:bCs w:val="0"/>
          <w:sz w:val="21"/>
          <w:szCs w:val="21"/>
          <w:highlight w:val="none"/>
        </w:rPr>
      </w:pPr>
      <w:r>
        <w:rPr>
          <w:rFonts w:hint="eastAsia" w:ascii="黑体" w:hAnsi="黑体" w:eastAsia="黑体" w:cs="黑体"/>
          <w:sz w:val="21"/>
          <w:szCs w:val="21"/>
          <w:highlight w:val="none"/>
        </w:rPr>
        <w:t xml:space="preserve">b. </w:t>
      </w:r>
      <w:r>
        <w:rPr>
          <w:rFonts w:hint="eastAsia" w:ascii="黑体" w:hAnsi="黑体" w:eastAsia="黑体" w:cs="黑体"/>
          <w:b w:val="0"/>
          <w:bCs w:val="0"/>
          <w:sz w:val="21"/>
          <w:szCs w:val="21"/>
          <w:highlight w:val="none"/>
        </w:rPr>
        <w:t>委员审查会议</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 xml:space="preserve"> 年11 月6 日，全国有色金属标准化技术委员会在浙江省桐乡市召开了全国有色金属标准化技术委员会重金属分技术委员会年会。全国有色金属标准化技术委员会重金属分技术委员会（SAC/TC243/SC2）全体委员大会应到会委员共计62 名，实际到会委员54名。与会委员对该标准制修订程序、征求意见的过程、以及技术内容的确定等多方面进行了审查。与会54 名委员全体投票通过，同意该标准《送审稿》及和《送审稿编制说明》通过审查。</w:t>
      </w:r>
    </w:p>
    <w:p>
      <w:pPr>
        <w:pStyle w:val="4"/>
        <w:spacing w:after="0" w:line="380" w:lineRule="exact"/>
        <w:ind w:left="0" w:leftChars="0" w:firstLine="420" w:firstLineChars="200"/>
        <w:rPr>
          <w:rFonts w:eastAsia="黑体"/>
          <w:szCs w:val="21"/>
          <w:highlight w:val="none"/>
        </w:rPr>
      </w:pPr>
      <w:r>
        <w:rPr>
          <w:rFonts w:hint="eastAsia" w:ascii="黑体" w:hAnsi="黑体" w:eastAsia="黑体" w:cs="黑体"/>
          <w:szCs w:val="21"/>
          <w:highlight w:val="none"/>
        </w:rPr>
        <w:t>4）报批阶段</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标准编制组按照审查意见对标准文本进一步完善后，于202</w:t>
      </w:r>
      <w:r>
        <w:rPr>
          <w:rFonts w:hint="eastAsia" w:ascii="宋体" w:hAnsi="宋体" w:cs="宋体"/>
          <w:szCs w:val="21"/>
          <w:highlight w:val="none"/>
          <w:lang w:val="en-US" w:eastAsia="zh-CN"/>
        </w:rPr>
        <w:t>2</w:t>
      </w:r>
      <w:r>
        <w:rPr>
          <w:rFonts w:hint="eastAsia" w:ascii="宋体" w:hAnsi="宋体" w:cs="宋体"/>
          <w:szCs w:val="21"/>
          <w:highlight w:val="none"/>
        </w:rPr>
        <w:t>年11月最终形成《报批稿》和《报批稿编制说明》，提交到有色标委会秘书处。</w:t>
      </w:r>
    </w:p>
    <w:p>
      <w:pPr>
        <w:numPr>
          <w:ilvl w:val="0"/>
          <w:numId w:val="1"/>
        </w:numPr>
        <w:spacing w:line="380" w:lineRule="exact"/>
        <w:ind w:left="-2" w:leftChars="-1"/>
        <w:rPr>
          <w:b/>
          <w:bCs/>
          <w:szCs w:val="28"/>
          <w:highlight w:val="none"/>
        </w:rPr>
      </w:pPr>
      <w:r>
        <w:rPr>
          <w:rFonts w:hint="eastAsia"/>
          <w:b/>
          <w:bCs/>
          <w:szCs w:val="28"/>
          <w:highlight w:val="none"/>
        </w:rPr>
        <w:t>标准</w:t>
      </w:r>
      <w:r>
        <w:rPr>
          <w:b/>
          <w:bCs/>
          <w:szCs w:val="28"/>
          <w:highlight w:val="none"/>
        </w:rPr>
        <w:t>编制原则</w:t>
      </w:r>
    </w:p>
    <w:p>
      <w:pPr>
        <w:pStyle w:val="49"/>
        <w:spacing w:line="380" w:lineRule="exact"/>
        <w:rPr>
          <w:rFonts w:ascii="宋体" w:hAnsi="宋体"/>
          <w:kern w:val="0"/>
          <w:highlight w:val="none"/>
        </w:rPr>
      </w:pPr>
      <w:r>
        <w:rPr>
          <w:rFonts w:hint="eastAsia" w:ascii="宋体" w:hAnsi="宋体"/>
          <w:kern w:val="0"/>
          <w:highlight w:val="none"/>
        </w:rPr>
        <w:t>本标准起草单位自接受起草任务后，成立了本系列标准编制工作组负责收集生产统计、检验数据、市场需求及客户要求等信息。初步确定了《精细锡基合金焊粉》标准起草所遵循的基本原则和编制依据：</w:t>
      </w:r>
    </w:p>
    <w:p>
      <w:pPr>
        <w:numPr>
          <w:ilvl w:val="0"/>
          <w:numId w:val="2"/>
        </w:numPr>
        <w:spacing w:line="380" w:lineRule="exact"/>
        <w:ind w:firstLine="420"/>
        <w:rPr>
          <w:szCs w:val="28"/>
          <w:highlight w:val="none"/>
        </w:rPr>
      </w:pPr>
      <w:r>
        <w:rPr>
          <w:rFonts w:hint="eastAsia"/>
          <w:szCs w:val="28"/>
          <w:highlight w:val="none"/>
        </w:rPr>
        <w:t>以满足国内外精细锡基合金焊粉实际生产和使用的需要为原则，提高标准的适用性。</w:t>
      </w:r>
    </w:p>
    <w:p>
      <w:pPr>
        <w:numPr>
          <w:ilvl w:val="0"/>
          <w:numId w:val="2"/>
        </w:numPr>
        <w:spacing w:line="380" w:lineRule="exact"/>
        <w:ind w:firstLine="420"/>
        <w:rPr>
          <w:szCs w:val="28"/>
          <w:highlight w:val="none"/>
        </w:rPr>
      </w:pPr>
      <w:r>
        <w:rPr>
          <w:rFonts w:hint="eastAsia"/>
          <w:szCs w:val="28"/>
          <w:highlight w:val="none"/>
        </w:rPr>
        <w:t>以与实际结合为原则，提高标准的合理性和可操作性。</w:t>
      </w:r>
    </w:p>
    <w:p>
      <w:pPr>
        <w:numPr>
          <w:ilvl w:val="0"/>
          <w:numId w:val="2"/>
        </w:numPr>
        <w:spacing w:line="380" w:lineRule="exact"/>
        <w:ind w:firstLine="420"/>
        <w:rPr>
          <w:szCs w:val="28"/>
          <w:highlight w:val="none"/>
        </w:rPr>
      </w:pPr>
      <w:r>
        <w:rPr>
          <w:rFonts w:hint="eastAsia" w:ascii="宋体" w:hAnsi="宋体"/>
          <w:kern w:val="0"/>
          <w:highlight w:val="none"/>
        </w:rPr>
        <w:t>根据技术发展水平及测试数据确定技术指标取值范围；</w:t>
      </w:r>
    </w:p>
    <w:p>
      <w:pPr>
        <w:numPr>
          <w:ilvl w:val="0"/>
          <w:numId w:val="2"/>
        </w:numPr>
        <w:spacing w:line="380" w:lineRule="exact"/>
        <w:ind w:firstLine="420"/>
        <w:rPr>
          <w:b/>
          <w:bCs/>
          <w:szCs w:val="21"/>
          <w:highlight w:val="none"/>
        </w:rPr>
      </w:pPr>
      <w:r>
        <w:rPr>
          <w:rFonts w:hint="eastAsia"/>
          <w:szCs w:val="28"/>
          <w:highlight w:val="none"/>
        </w:rPr>
        <w:t>完全按照GB/T1.1-2020《标准化工作导则 第1部分：标准化文件的结构和起草规则》的规定编写。</w:t>
      </w:r>
    </w:p>
    <w:p>
      <w:pPr>
        <w:spacing w:line="380" w:lineRule="exact"/>
        <w:rPr>
          <w:b/>
          <w:bCs/>
          <w:szCs w:val="21"/>
          <w:highlight w:val="none"/>
        </w:rPr>
      </w:pPr>
      <w:r>
        <w:rPr>
          <w:rFonts w:hint="eastAsia"/>
          <w:b/>
          <w:bCs/>
          <w:szCs w:val="21"/>
          <w:highlight w:val="none"/>
        </w:rPr>
        <w:t>三、标准主要内容的依据</w:t>
      </w:r>
    </w:p>
    <w:p>
      <w:pPr>
        <w:spacing w:line="380" w:lineRule="exact"/>
        <w:rPr>
          <w:b/>
          <w:bCs/>
          <w:kern w:val="0"/>
          <w:szCs w:val="21"/>
          <w:highlight w:val="none"/>
        </w:rPr>
      </w:pPr>
      <w:r>
        <w:rPr>
          <w:rFonts w:hint="eastAsia"/>
          <w:b/>
          <w:bCs/>
          <w:kern w:val="0"/>
          <w:szCs w:val="21"/>
          <w:highlight w:val="none"/>
        </w:rPr>
        <w:t>3.1适用范围</w:t>
      </w:r>
    </w:p>
    <w:p>
      <w:pPr>
        <w:spacing w:line="380" w:lineRule="exact"/>
        <w:ind w:firstLine="420" w:firstLineChars="200"/>
        <w:rPr>
          <w:kern w:val="0"/>
          <w:szCs w:val="21"/>
          <w:highlight w:val="none"/>
        </w:rPr>
      </w:pPr>
      <w:r>
        <w:rPr>
          <w:rFonts w:hint="eastAsia"/>
          <w:kern w:val="0"/>
          <w:szCs w:val="21"/>
          <w:highlight w:val="none"/>
        </w:rPr>
        <w:t>本标准规定了电子封装和电子电路互连用超精细锡粉的分类和命名、检测方法、检测标准、检测规则和标志、包装、运输、储存、质量证明。</w:t>
      </w:r>
    </w:p>
    <w:p>
      <w:pPr>
        <w:pStyle w:val="5"/>
        <w:adjustRightInd w:val="0"/>
        <w:ind w:firstLine="420" w:firstLineChars="200"/>
        <w:rPr>
          <w:rFonts w:hAnsi="宋体"/>
          <w:bCs/>
          <w:highlight w:val="none"/>
        </w:rPr>
      </w:pPr>
      <w:r>
        <w:rPr>
          <w:rFonts w:hint="eastAsia"/>
          <w:kern w:val="0"/>
          <w:szCs w:val="21"/>
          <w:highlight w:val="none"/>
        </w:rPr>
        <w:t>本标准适用于电子封装和电子电路互连的软钎焊用的精细锡基合金焊粉（粒度小于3</w:t>
      </w:r>
      <w:r>
        <w:rPr>
          <w:kern w:val="0"/>
          <w:szCs w:val="21"/>
          <w:highlight w:val="none"/>
        </w:rPr>
        <w:t>8</w:t>
      </w:r>
      <w:r>
        <w:rPr>
          <w:rFonts w:hint="eastAsia" w:hAnsi="宋体"/>
          <w:bCs/>
          <w:highlight w:val="none"/>
        </w:rPr>
        <w:t>µm</w:t>
      </w:r>
      <w:r>
        <w:rPr>
          <w:rFonts w:hint="eastAsia"/>
          <w:kern w:val="0"/>
          <w:szCs w:val="21"/>
          <w:highlight w:val="none"/>
        </w:rPr>
        <w:t>），特别是</w:t>
      </w:r>
      <w:r>
        <w:rPr>
          <w:rFonts w:hint="eastAsia" w:hAnsi="宋体"/>
          <w:bCs/>
          <w:highlight w:val="none"/>
        </w:rPr>
        <w:t>最大颗粒尺寸小于15µm的粉状锡基焊料</w:t>
      </w:r>
      <w:r>
        <w:rPr>
          <w:rFonts w:hint="eastAsia"/>
          <w:kern w:val="0"/>
          <w:szCs w:val="21"/>
          <w:highlight w:val="none"/>
        </w:rPr>
        <w:t>。</w:t>
      </w:r>
    </w:p>
    <w:p>
      <w:pPr>
        <w:spacing w:line="380" w:lineRule="exact"/>
        <w:rPr>
          <w:b/>
          <w:szCs w:val="28"/>
          <w:highlight w:val="none"/>
        </w:rPr>
      </w:pPr>
      <w:r>
        <w:rPr>
          <w:rFonts w:hint="eastAsia"/>
          <w:b/>
          <w:szCs w:val="28"/>
          <w:highlight w:val="none"/>
        </w:rPr>
        <w:t>3.2 产品分类和标记</w:t>
      </w:r>
    </w:p>
    <w:p>
      <w:pPr>
        <w:spacing w:line="380" w:lineRule="exact"/>
        <w:rPr>
          <w:highlight w:val="none"/>
        </w:rPr>
      </w:pPr>
      <w:r>
        <w:rPr>
          <w:highlight w:val="none"/>
        </w:rPr>
        <w:t>3.2.</w:t>
      </w:r>
      <w:r>
        <w:rPr>
          <w:rFonts w:hint="eastAsia"/>
          <w:highlight w:val="none"/>
        </w:rPr>
        <w:t>1 按合金分类</w:t>
      </w:r>
    </w:p>
    <w:p>
      <w:pPr>
        <w:pStyle w:val="31"/>
        <w:ind w:firstLine="420" w:firstLineChars="0"/>
        <w:rPr>
          <w:highlight w:val="none"/>
        </w:rPr>
      </w:pPr>
      <w:r>
        <w:rPr>
          <w:rFonts w:hint="eastAsia"/>
          <w:highlight w:val="none"/>
        </w:rPr>
        <w:t>按合金分为无铅（LF）精细锡基合金焊粉和锡铅（LT）精细锡基合金焊粉两类。</w:t>
      </w:r>
    </w:p>
    <w:p>
      <w:pPr>
        <w:pStyle w:val="31"/>
        <w:ind w:firstLine="0" w:firstLineChars="0"/>
        <w:rPr>
          <w:highlight w:val="none"/>
        </w:rPr>
      </w:pPr>
      <w:r>
        <w:rPr>
          <w:highlight w:val="none"/>
        </w:rPr>
        <w:t>3.2.</w:t>
      </w:r>
      <w:r>
        <w:rPr>
          <w:rFonts w:hint="eastAsia"/>
          <w:highlight w:val="none"/>
        </w:rPr>
        <w:t>2 按粒度精细程度分级</w:t>
      </w:r>
    </w:p>
    <w:p>
      <w:pPr>
        <w:pStyle w:val="31"/>
        <w:ind w:firstLine="420"/>
        <w:rPr>
          <w:highlight w:val="none"/>
        </w:rPr>
      </w:pPr>
      <w:r>
        <w:rPr>
          <w:rFonts w:hint="eastAsia"/>
          <w:highlight w:val="none"/>
        </w:rPr>
        <w:t>按粒度精细程度可分为0F，1F，2F，3F级，具体为。</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347"/>
        <w:gridCol w:w="2267"/>
        <w:gridCol w:w="1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8" w:space="0"/>
              <w:bottom w:val="single" w:color="auto" w:sz="8" w:space="0"/>
              <w:right w:val="single" w:color="auto" w:sz="4" w:space="0"/>
            </w:tcBorders>
            <w:vAlign w:val="center"/>
          </w:tcPr>
          <w:p>
            <w:pPr>
              <w:pStyle w:val="5"/>
              <w:rPr>
                <w:highlight w:val="none"/>
              </w:rPr>
            </w:pPr>
            <w:r>
              <w:rPr>
                <w:rFonts w:hint="eastAsia"/>
                <w:highlight w:val="none"/>
              </w:rPr>
              <w:t>精细程度可分类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4" w:type="pct"/>
            <w:tcBorders>
              <w:top w:val="single" w:color="auto" w:sz="8" w:space="0"/>
              <w:bottom w:val="single" w:color="auto" w:sz="8" w:space="0"/>
            </w:tcBorders>
            <w:vAlign w:val="center"/>
          </w:tcPr>
          <w:p>
            <w:pPr>
              <w:pStyle w:val="5"/>
              <w:jc w:val="center"/>
              <w:rPr>
                <w:rFonts w:hAnsi="宋体"/>
                <w:sz w:val="18"/>
                <w:szCs w:val="18"/>
                <w:highlight w:val="none"/>
              </w:rPr>
            </w:pPr>
            <w:r>
              <w:rPr>
                <w:rFonts w:hint="eastAsia" w:hAnsi="宋体"/>
                <w:sz w:val="18"/>
                <w:szCs w:val="18"/>
                <w:highlight w:val="none"/>
              </w:rPr>
              <w:t>0F</w:t>
            </w:r>
          </w:p>
        </w:tc>
        <w:tc>
          <w:tcPr>
            <w:tcW w:w="1377" w:type="pct"/>
            <w:tcBorders>
              <w:top w:val="single" w:color="auto" w:sz="8" w:space="0"/>
              <w:bottom w:val="single" w:color="auto" w:sz="8" w:space="0"/>
              <w:right w:val="single" w:color="auto" w:sz="4" w:space="0"/>
            </w:tcBorders>
            <w:vAlign w:val="center"/>
          </w:tcPr>
          <w:p>
            <w:pPr>
              <w:pStyle w:val="5"/>
              <w:rPr>
                <w:highlight w:val="none"/>
              </w:rPr>
            </w:pPr>
            <w:r>
              <w:rPr>
                <w:rFonts w:hint="eastAsia"/>
                <w:highlight w:val="none"/>
              </w:rPr>
              <w:t>T</w:t>
            </w:r>
            <w:r>
              <w:rPr>
                <w:highlight w:val="none"/>
              </w:rPr>
              <w:t>4</w:t>
            </w:r>
            <w:r>
              <w:rPr>
                <w:rFonts w:hint="eastAsia"/>
                <w:highlight w:val="none"/>
              </w:rPr>
              <w:t>（</w:t>
            </w:r>
            <w:r>
              <w:rPr>
                <w:highlight w:val="none"/>
              </w:rPr>
              <w:t>38</w:t>
            </w:r>
            <w:r>
              <w:rPr>
                <w:rFonts w:hint="eastAsia"/>
                <w:highlight w:val="none"/>
              </w:rPr>
              <w:t>-</w:t>
            </w:r>
            <w:r>
              <w:rPr>
                <w:highlight w:val="none"/>
              </w:rPr>
              <w:t>2</w:t>
            </w:r>
            <w:r>
              <w:rPr>
                <w:rFonts w:hint="eastAsia"/>
                <w:highlight w:val="none"/>
              </w:rPr>
              <w:t>5µm）</w:t>
            </w:r>
          </w:p>
        </w:tc>
        <w:tc>
          <w:tcPr>
            <w:tcW w:w="1330" w:type="pct"/>
            <w:tcBorders>
              <w:top w:val="single" w:color="auto" w:sz="8" w:space="0"/>
              <w:bottom w:val="single" w:color="auto" w:sz="8" w:space="0"/>
              <w:right w:val="single" w:color="auto" w:sz="4" w:space="0"/>
            </w:tcBorders>
            <w:vAlign w:val="center"/>
          </w:tcPr>
          <w:p>
            <w:pPr>
              <w:pStyle w:val="5"/>
              <w:rPr>
                <w:highlight w:val="none"/>
              </w:rPr>
            </w:pPr>
            <w:r>
              <w:rPr>
                <w:rFonts w:hint="eastAsia"/>
                <w:highlight w:val="none"/>
              </w:rPr>
              <w:t>T</w:t>
            </w:r>
            <w:r>
              <w:rPr>
                <w:highlight w:val="none"/>
              </w:rPr>
              <w:t>5</w:t>
            </w:r>
            <w:r>
              <w:rPr>
                <w:rFonts w:hint="eastAsia"/>
                <w:highlight w:val="none"/>
              </w:rPr>
              <w:t>（</w:t>
            </w:r>
            <w:r>
              <w:rPr>
                <w:highlight w:val="none"/>
              </w:rPr>
              <w:t>2</w:t>
            </w:r>
            <w:r>
              <w:rPr>
                <w:rFonts w:hint="eastAsia"/>
                <w:highlight w:val="none"/>
              </w:rPr>
              <w:t>5-</w:t>
            </w:r>
            <w:r>
              <w:rPr>
                <w:highlight w:val="none"/>
              </w:rPr>
              <w:t>1</w:t>
            </w:r>
            <w:r>
              <w:rPr>
                <w:rFonts w:hint="eastAsia"/>
                <w:highlight w:val="none"/>
              </w:rPr>
              <w:t>5µm）</w:t>
            </w:r>
          </w:p>
        </w:tc>
        <w:tc>
          <w:tcPr>
            <w:tcW w:w="1129" w:type="pct"/>
            <w:tcBorders>
              <w:top w:val="single" w:color="auto" w:sz="8" w:space="0"/>
              <w:bottom w:val="single" w:color="auto" w:sz="8" w:space="0"/>
              <w:right w:val="single" w:color="auto" w:sz="4" w:space="0"/>
            </w:tcBorders>
            <w:vAlign w:val="center"/>
          </w:tcPr>
          <w:p>
            <w:pPr>
              <w:pStyle w:val="5"/>
              <w:rPr>
                <w:highlight w:val="none"/>
              </w:rPr>
            </w:pPr>
            <w:r>
              <w:rPr>
                <w:rFonts w:hint="eastAsia"/>
                <w:highlight w:val="none"/>
              </w:rPr>
              <w:t>T6（15-5µm）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4" w:type="pct"/>
            <w:tcBorders>
              <w:top w:val="single" w:color="auto" w:sz="8" w:space="0"/>
              <w:bottom w:val="single" w:color="auto" w:sz="8" w:space="0"/>
            </w:tcBorders>
            <w:vAlign w:val="center"/>
          </w:tcPr>
          <w:p>
            <w:pPr>
              <w:pStyle w:val="5"/>
              <w:jc w:val="center"/>
              <w:rPr>
                <w:rFonts w:hAnsi="宋体"/>
                <w:sz w:val="18"/>
                <w:szCs w:val="18"/>
                <w:highlight w:val="none"/>
              </w:rPr>
            </w:pPr>
            <w:r>
              <w:rPr>
                <w:rFonts w:hint="eastAsia" w:hAnsi="宋体"/>
                <w:sz w:val="18"/>
                <w:szCs w:val="18"/>
                <w:highlight w:val="none"/>
              </w:rPr>
              <w:t>1F</w:t>
            </w:r>
          </w:p>
        </w:tc>
        <w:tc>
          <w:tcPr>
            <w:tcW w:w="1377" w:type="pct"/>
            <w:tcBorders>
              <w:top w:val="single" w:color="auto" w:sz="8" w:space="0"/>
              <w:bottom w:val="single" w:color="auto" w:sz="8" w:space="0"/>
              <w:right w:val="single" w:color="auto" w:sz="4" w:space="0"/>
            </w:tcBorders>
            <w:vAlign w:val="center"/>
          </w:tcPr>
          <w:p>
            <w:pPr>
              <w:pStyle w:val="5"/>
              <w:rPr>
                <w:sz w:val="18"/>
                <w:szCs w:val="18"/>
                <w:highlight w:val="none"/>
              </w:rPr>
            </w:pPr>
            <w:r>
              <w:rPr>
                <w:rFonts w:hint="eastAsia"/>
                <w:highlight w:val="none"/>
              </w:rPr>
              <w:t>T7（</w:t>
            </w:r>
            <w:r>
              <w:rPr>
                <w:highlight w:val="none"/>
              </w:rPr>
              <w:t>11</w:t>
            </w:r>
            <w:r>
              <w:rPr>
                <w:rFonts w:hint="eastAsia"/>
                <w:highlight w:val="none"/>
              </w:rPr>
              <w:t>-</w:t>
            </w:r>
            <w:r>
              <w:rPr>
                <w:highlight w:val="none"/>
              </w:rPr>
              <w:t>2</w:t>
            </w:r>
            <w:r>
              <w:rPr>
                <w:rFonts w:hint="eastAsia"/>
                <w:highlight w:val="none"/>
              </w:rPr>
              <w:t>µm）</w:t>
            </w:r>
          </w:p>
        </w:tc>
        <w:tc>
          <w:tcPr>
            <w:tcW w:w="1330" w:type="pct"/>
            <w:tcBorders>
              <w:top w:val="single" w:color="auto" w:sz="8" w:space="0"/>
              <w:bottom w:val="single" w:color="auto" w:sz="8" w:space="0"/>
              <w:right w:val="single" w:color="auto" w:sz="4" w:space="0"/>
            </w:tcBorders>
            <w:vAlign w:val="center"/>
          </w:tcPr>
          <w:p>
            <w:pPr>
              <w:pStyle w:val="5"/>
              <w:rPr>
                <w:rFonts w:hAnsi="宋体"/>
                <w:bCs/>
                <w:sz w:val="18"/>
                <w:szCs w:val="18"/>
                <w:highlight w:val="none"/>
              </w:rPr>
            </w:pPr>
            <w:r>
              <w:rPr>
                <w:rFonts w:hint="eastAsia"/>
                <w:highlight w:val="none"/>
              </w:rPr>
              <w:t>T8（</w:t>
            </w:r>
            <w:r>
              <w:rPr>
                <w:highlight w:val="none"/>
              </w:rPr>
              <w:t>8</w:t>
            </w:r>
            <w:r>
              <w:rPr>
                <w:rFonts w:hint="eastAsia"/>
                <w:highlight w:val="none"/>
              </w:rPr>
              <w:t>-</w:t>
            </w:r>
            <w:r>
              <w:rPr>
                <w:highlight w:val="none"/>
              </w:rPr>
              <w:t>2</w:t>
            </w:r>
            <w:r>
              <w:rPr>
                <w:rFonts w:hint="eastAsia"/>
                <w:highlight w:val="none"/>
              </w:rPr>
              <w:t>µm）</w:t>
            </w:r>
          </w:p>
        </w:tc>
        <w:tc>
          <w:tcPr>
            <w:tcW w:w="1129" w:type="pct"/>
            <w:tcBorders>
              <w:top w:val="single" w:color="auto" w:sz="8" w:space="0"/>
              <w:bottom w:val="single" w:color="auto" w:sz="8" w:space="0"/>
              <w:right w:val="single" w:color="auto" w:sz="4" w:space="0"/>
            </w:tcBorders>
            <w:vAlign w:val="center"/>
          </w:tcPr>
          <w:p>
            <w:pPr>
              <w:pStyle w:val="5"/>
              <w:rPr>
                <w:rFonts w:hAnsi="宋体"/>
                <w:bCs/>
                <w:sz w:val="18"/>
                <w:szCs w:val="18"/>
                <w:highlight w:val="none"/>
              </w:rPr>
            </w:pPr>
            <w:r>
              <w:rPr>
                <w:rFonts w:hint="eastAsia"/>
                <w:highlight w:val="none"/>
              </w:rPr>
              <w:t>T9（</w:t>
            </w:r>
            <w:r>
              <w:rPr>
                <w:highlight w:val="none"/>
              </w:rPr>
              <w:t>6</w:t>
            </w:r>
            <w:r>
              <w:rPr>
                <w:rFonts w:hint="eastAsia"/>
                <w:highlight w:val="none"/>
              </w:rPr>
              <w:t>-</w:t>
            </w:r>
            <w:r>
              <w:rPr>
                <w:highlight w:val="none"/>
              </w:rPr>
              <w:t>2</w:t>
            </w:r>
            <w:r>
              <w:rPr>
                <w:rFonts w:hint="eastAsia"/>
                <w:highlight w:val="none"/>
              </w:rPr>
              <w:t>µm）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4" w:type="pct"/>
            <w:tcBorders>
              <w:top w:val="single" w:color="auto" w:sz="8" w:space="0"/>
              <w:bottom w:val="single" w:color="auto" w:sz="8" w:space="0"/>
            </w:tcBorders>
            <w:vAlign w:val="center"/>
          </w:tcPr>
          <w:p>
            <w:pPr>
              <w:pStyle w:val="5"/>
              <w:jc w:val="center"/>
              <w:rPr>
                <w:rFonts w:hAnsi="宋体"/>
                <w:sz w:val="18"/>
                <w:szCs w:val="18"/>
                <w:highlight w:val="none"/>
              </w:rPr>
            </w:pPr>
            <w:r>
              <w:rPr>
                <w:rFonts w:hint="eastAsia" w:hAnsi="宋体"/>
                <w:sz w:val="18"/>
                <w:szCs w:val="18"/>
                <w:highlight w:val="none"/>
              </w:rPr>
              <w:t>2F</w:t>
            </w:r>
          </w:p>
        </w:tc>
        <w:tc>
          <w:tcPr>
            <w:tcW w:w="1377" w:type="pct"/>
            <w:tcBorders>
              <w:top w:val="single" w:color="auto" w:sz="8" w:space="0"/>
              <w:bottom w:val="single" w:color="auto" w:sz="8" w:space="0"/>
              <w:right w:val="single" w:color="auto" w:sz="4" w:space="0"/>
            </w:tcBorders>
            <w:vAlign w:val="center"/>
          </w:tcPr>
          <w:p>
            <w:pPr>
              <w:pStyle w:val="5"/>
              <w:rPr>
                <w:rFonts w:hAnsi="宋体"/>
                <w:bCs/>
                <w:sz w:val="18"/>
                <w:szCs w:val="18"/>
                <w:highlight w:val="none"/>
              </w:rPr>
            </w:pPr>
            <w:r>
              <w:rPr>
                <w:rFonts w:hint="eastAsia"/>
                <w:highlight w:val="none"/>
              </w:rPr>
              <w:t>T10（</w:t>
            </w:r>
            <w:r>
              <w:rPr>
                <w:highlight w:val="none"/>
              </w:rPr>
              <w:t>4</w:t>
            </w:r>
            <w:r>
              <w:rPr>
                <w:rFonts w:hint="eastAsia"/>
                <w:highlight w:val="none"/>
              </w:rPr>
              <w:t>-</w:t>
            </w:r>
            <w:r>
              <w:rPr>
                <w:highlight w:val="none"/>
              </w:rPr>
              <w:t>1</w:t>
            </w:r>
            <w:r>
              <w:rPr>
                <w:rFonts w:hint="eastAsia"/>
                <w:highlight w:val="none"/>
              </w:rPr>
              <w:t>µm）</w:t>
            </w:r>
          </w:p>
        </w:tc>
        <w:tc>
          <w:tcPr>
            <w:tcW w:w="1330" w:type="pct"/>
            <w:tcBorders>
              <w:top w:val="single" w:color="auto" w:sz="8" w:space="0"/>
              <w:bottom w:val="single" w:color="auto" w:sz="8" w:space="0"/>
              <w:right w:val="single" w:color="auto" w:sz="4" w:space="0"/>
            </w:tcBorders>
            <w:vAlign w:val="center"/>
          </w:tcPr>
          <w:p>
            <w:pPr>
              <w:pStyle w:val="5"/>
              <w:rPr>
                <w:rFonts w:hAnsi="宋体"/>
                <w:bCs/>
                <w:sz w:val="18"/>
                <w:szCs w:val="18"/>
                <w:highlight w:val="none"/>
              </w:rPr>
            </w:pPr>
            <w:r>
              <w:rPr>
                <w:rFonts w:hint="eastAsia"/>
                <w:highlight w:val="none"/>
              </w:rPr>
              <w:t>T11（</w:t>
            </w:r>
            <w:r>
              <w:rPr>
                <w:highlight w:val="none"/>
              </w:rPr>
              <w:t>3-1</w:t>
            </w:r>
            <w:r>
              <w:rPr>
                <w:rFonts w:hint="eastAsia"/>
                <w:highlight w:val="none"/>
              </w:rPr>
              <w:t>µm）</w:t>
            </w:r>
          </w:p>
        </w:tc>
        <w:tc>
          <w:tcPr>
            <w:tcW w:w="1129" w:type="pct"/>
            <w:tcBorders>
              <w:top w:val="single" w:color="auto" w:sz="8" w:space="0"/>
              <w:bottom w:val="single" w:color="auto" w:sz="8" w:space="0"/>
              <w:right w:val="single" w:color="auto" w:sz="4" w:space="0"/>
            </w:tcBorders>
            <w:vAlign w:val="center"/>
          </w:tcPr>
          <w:p>
            <w:pPr>
              <w:pStyle w:val="5"/>
              <w:rPr>
                <w:rFonts w:hAnsi="宋体"/>
                <w:bCs/>
                <w:sz w:val="18"/>
                <w:szCs w:val="18"/>
                <w:highlight w:val="none"/>
              </w:rPr>
            </w:pPr>
            <w:r>
              <w:rPr>
                <w:rFonts w:hint="eastAsia"/>
                <w:highlight w:val="none"/>
              </w:rPr>
              <w:t>T12（2-</w:t>
            </w:r>
            <w:r>
              <w:rPr>
                <w:highlight w:val="none"/>
              </w:rPr>
              <w:t>1</w:t>
            </w:r>
            <w:r>
              <w:rPr>
                <w:rFonts w:hint="eastAsia"/>
                <w:highlight w:val="none"/>
              </w:rPr>
              <w:t>µm）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64" w:type="pct"/>
            <w:tcBorders>
              <w:top w:val="single" w:color="auto" w:sz="8" w:space="0"/>
            </w:tcBorders>
            <w:vAlign w:val="center"/>
          </w:tcPr>
          <w:p>
            <w:pPr>
              <w:pStyle w:val="5"/>
              <w:jc w:val="center"/>
              <w:rPr>
                <w:rFonts w:hAnsi="宋体"/>
                <w:sz w:val="18"/>
                <w:szCs w:val="18"/>
                <w:highlight w:val="none"/>
              </w:rPr>
            </w:pPr>
            <w:r>
              <w:rPr>
                <w:rFonts w:hint="eastAsia" w:hAnsi="宋体"/>
                <w:sz w:val="18"/>
                <w:szCs w:val="18"/>
                <w:highlight w:val="none"/>
              </w:rPr>
              <w:t>3F</w:t>
            </w:r>
          </w:p>
        </w:tc>
        <w:tc>
          <w:tcPr>
            <w:tcW w:w="1377" w:type="pct"/>
            <w:tcBorders>
              <w:top w:val="single" w:color="auto" w:sz="8" w:space="0"/>
              <w:right w:val="single" w:color="auto" w:sz="4" w:space="0"/>
            </w:tcBorders>
            <w:vAlign w:val="center"/>
          </w:tcPr>
          <w:p>
            <w:pPr>
              <w:pStyle w:val="5"/>
              <w:rPr>
                <w:rFonts w:hAnsi="宋体"/>
                <w:bCs/>
                <w:sz w:val="18"/>
                <w:szCs w:val="18"/>
                <w:highlight w:val="none"/>
              </w:rPr>
            </w:pPr>
            <w:r>
              <w:rPr>
                <w:rFonts w:hint="eastAsia"/>
                <w:highlight w:val="none"/>
              </w:rPr>
              <w:t>T13（</w:t>
            </w:r>
            <w:r>
              <w:rPr>
                <w:highlight w:val="none"/>
              </w:rPr>
              <w:t>1</w:t>
            </w:r>
            <w:r>
              <w:rPr>
                <w:rFonts w:hint="eastAsia"/>
                <w:highlight w:val="none"/>
              </w:rPr>
              <w:t>-</w:t>
            </w:r>
            <w:r>
              <w:rPr>
                <w:highlight w:val="none"/>
              </w:rPr>
              <w:t>0.5</w:t>
            </w:r>
            <w:r>
              <w:rPr>
                <w:rFonts w:hint="eastAsia"/>
                <w:highlight w:val="none"/>
              </w:rPr>
              <w:t>µm）</w:t>
            </w:r>
          </w:p>
        </w:tc>
        <w:tc>
          <w:tcPr>
            <w:tcW w:w="1330" w:type="pct"/>
            <w:tcBorders>
              <w:top w:val="single" w:color="auto" w:sz="8" w:space="0"/>
              <w:bottom w:val="single" w:color="auto" w:sz="4" w:space="0"/>
              <w:right w:val="single" w:color="auto" w:sz="4" w:space="0"/>
            </w:tcBorders>
            <w:vAlign w:val="center"/>
          </w:tcPr>
          <w:p>
            <w:pPr>
              <w:pStyle w:val="5"/>
              <w:rPr>
                <w:rFonts w:hAnsi="宋体"/>
                <w:bCs/>
                <w:sz w:val="18"/>
                <w:szCs w:val="18"/>
                <w:highlight w:val="none"/>
              </w:rPr>
            </w:pPr>
            <w:r>
              <w:rPr>
                <w:rFonts w:hint="eastAsia"/>
                <w:highlight w:val="none"/>
              </w:rPr>
              <w:t>T14（0.5</w:t>
            </w:r>
            <w:r>
              <w:rPr>
                <w:highlight w:val="none"/>
              </w:rPr>
              <w:t>-0</w:t>
            </w:r>
            <w:r>
              <w:rPr>
                <w:rFonts w:hint="eastAsia"/>
                <w:highlight w:val="none"/>
              </w:rPr>
              <w:t>.</w:t>
            </w:r>
            <w:r>
              <w:rPr>
                <w:highlight w:val="none"/>
              </w:rPr>
              <w:t>1</w:t>
            </w:r>
            <w:r>
              <w:rPr>
                <w:rFonts w:hint="eastAsia"/>
                <w:highlight w:val="none"/>
              </w:rPr>
              <w:t>µm）</w:t>
            </w:r>
          </w:p>
        </w:tc>
        <w:tc>
          <w:tcPr>
            <w:tcW w:w="1129" w:type="pct"/>
            <w:tcBorders>
              <w:top w:val="single" w:color="auto" w:sz="8" w:space="0"/>
              <w:bottom w:val="single" w:color="auto" w:sz="4" w:space="0"/>
              <w:right w:val="single" w:color="auto" w:sz="4" w:space="0"/>
            </w:tcBorders>
            <w:vAlign w:val="center"/>
          </w:tcPr>
          <w:p>
            <w:pPr>
              <w:pStyle w:val="5"/>
              <w:jc w:val="center"/>
              <w:rPr>
                <w:rFonts w:hAnsi="宋体"/>
                <w:bCs/>
                <w:sz w:val="18"/>
                <w:szCs w:val="18"/>
                <w:highlight w:val="none"/>
              </w:rPr>
            </w:pPr>
            <w:r>
              <w:rPr>
                <w:rFonts w:hint="eastAsia"/>
                <w:highlight w:val="none"/>
              </w:rPr>
              <w:t>T15（&lt;0.1µm）</w:t>
            </w:r>
          </w:p>
        </w:tc>
      </w:tr>
    </w:tbl>
    <w:p>
      <w:pPr>
        <w:pStyle w:val="29"/>
        <w:spacing w:before="156" w:beforeLines="50" w:after="156" w:afterLines="50"/>
        <w:rPr>
          <w:highlight w:val="none"/>
        </w:rPr>
      </w:pPr>
      <w:r>
        <w:rPr>
          <w:rFonts w:hint="eastAsia"/>
          <w:highlight w:val="none"/>
        </w:rPr>
        <w:t>3</w:t>
      </w:r>
      <w:r>
        <w:rPr>
          <w:highlight w:val="none"/>
        </w:rPr>
        <w:t>.2.3</w:t>
      </w:r>
      <w:r>
        <w:rPr>
          <w:rFonts w:hint="eastAsia"/>
          <w:highlight w:val="none"/>
        </w:rPr>
        <w:t>标记</w:t>
      </w:r>
    </w:p>
    <w:p>
      <w:pPr>
        <w:pStyle w:val="31"/>
        <w:ind w:firstLine="420"/>
        <w:rPr>
          <w:highlight w:val="none"/>
        </w:rPr>
      </w:pPr>
      <w:r>
        <w:rPr>
          <w:rFonts w:hint="eastAsia"/>
          <w:highlight w:val="none"/>
        </w:rPr>
        <w:t>按照GB/T 6208钎料型号的表示方法，对焊锡粉的标记按下列规定：</w:t>
      </w:r>
      <w:r>
        <w:rPr>
          <w:highlight w:val="none"/>
        </w:rPr>
        <w:t xml:space="preserve">                                                                                                                                                                         </w:t>
      </w:r>
    </w:p>
    <w:p>
      <w:pPr>
        <w:pStyle w:val="31"/>
        <w:ind w:firstLine="420"/>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3797935</wp:posOffset>
                </wp:positionH>
                <wp:positionV relativeFrom="paragraph">
                  <wp:posOffset>1104900</wp:posOffset>
                </wp:positionV>
                <wp:extent cx="1967230" cy="347980"/>
                <wp:effectExtent l="0" t="635" r="0" b="3810"/>
                <wp:wrapNone/>
                <wp:docPr id="12"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1967230" cy="347980"/>
                        </a:xfrm>
                        <a:prstGeom prst="rect">
                          <a:avLst/>
                        </a:prstGeom>
                        <a:solidFill>
                          <a:srgbClr val="FFFFFF"/>
                        </a:solidFill>
                        <a:ln>
                          <a:noFill/>
                        </a:ln>
                      </wps:spPr>
                      <wps:txbx>
                        <w:txbxContent>
                          <w:p>
                            <w:r>
                              <w:rPr>
                                <w:rFonts w:hint="eastAsia"/>
                              </w:rPr>
                              <w:t>焊锡粉合金成分分类</w:t>
                            </w:r>
                            <w:r>
                              <w:rPr>
                                <w:rFonts w:hint="eastAsia"/>
                                <w:szCs w:val="21"/>
                              </w:rPr>
                              <w:t>见4.1.1</w:t>
                            </w:r>
                          </w:p>
                        </w:txbxContent>
                      </wps:txbx>
                      <wps:bodyPr rot="0" vert="horz" wrap="square" lIns="91440" tIns="45720" rIns="91440" bIns="45720" anchor="t" anchorCtr="0" upright="1">
                        <a:noAutofit/>
                      </wps:bodyPr>
                    </wps:wsp>
                  </a:graphicData>
                </a:graphic>
              </wp:anchor>
            </w:drawing>
          </mc:Choice>
          <mc:Fallback>
            <w:pict>
              <v:shape id="文本框 380" o:spid="_x0000_s1026" o:spt="202" type="#_x0000_t202" style="position:absolute;left:0pt;margin-left:299.05pt;margin-top:87pt;height:27.4pt;width:154.9pt;z-index:251660288;mso-width-relative:page;mso-height-relative:page;" fillcolor="#FFFFFF" filled="t" stroked="f" coordsize="21600,21600" o:gfxdata="UEsDBAoAAAAAAIdO4kAAAAAAAAAAAAAAAAAEAAAAZHJzL1BLAwQUAAAACACHTuJACgqcetgAAAAL&#10;AQAADwAAAGRycy9kb3ducmV2LnhtbE2Py07DMBBF90j8gzVIbBC1E7XNgziVQAKxbekHTGI3iYjH&#10;Uew27d8zrGA5ukd3zq12VzeKi53D4ElDslIgLLXeDNRpOH69P+cgQkQyOHqyGm42wK6+v6uwNH6h&#10;vb0cYie4hEKJGvoYp1LK0PbWYVj5yRJnJz87jHzOnTQzLlzuRpkqtZUOB+IPPU72rbft9+HsNJw+&#10;l6dNsTQf8Zjt19tXHLLG37R+fEjUC4hor/EPhl99VoeanRp/JhPEqGFT5AmjHGRrHsVEobICRKMh&#10;TfMcZF3J/xvqH1BLAwQUAAAACACHTuJALj3tUywCAABBBAAADgAAAGRycy9lMm9Eb2MueG1srVNL&#10;jtswDN0X6B0E7Rvn18nEiDOYJkhRYPoBpj2AIsuxUFtUKSV2eoDODbrqpvueK+coJWcyQbqZRb0w&#10;SJF65HukZjdtXbGdQqfBZHzQ63OmjIRcm03Gv3xevbrmzHlhclGBURnfK8dv5i9fzBqbqiGUUOUK&#10;GYEYlzY246X3Nk0SJ0tVC9cDqwwFC8BaeHJxk+QoGkKvq2TY718lDWBuEaRyjk6XXZAfEfE5gFAU&#10;WqolyG2tjO9QUVXCEyVXauv4PHZbFEr6j0XhlGdVxompj38qQvY6/JP5TKQbFLbU8tiCeE4LF5xq&#10;oQ0VPUEthRdsi/ofqFpLBAeF70mok45IVIRYDPoX2tyXwqrIhaR29iS6+3+w8sPuEzKd0yYMOTOi&#10;pokffj4cfv05/P7BRtdRoca6lBLvLaX69g20lB3ZOnsH8qtjBhalMBt1iwhNqUROHQ6CtsnZ1TAT&#10;l7oAsm7eQ06VxNZDBGoLrIN8JAgjdJrO/jQd1XomQ8np1WQ4opCk2Gg8mXbNJSJ9vG3R+bcKahaM&#10;jCNNP6KL3Z3zoRuRPqaEYg4qna90VUUHN+tFhWwnaFNW8YsELtIqE5INhGsdYjiJNAOzjqNv1y0F&#10;A9015HsijNBtHr07MkrA75w1tHUZd9+2AhVn1TtDok0H43FY0+iMX0+G5OB5ZH0eEUYSVMY9Z525&#10;8N1qby3qTUmVujEZuCWhCx01eOrq2DdtVpTm+ArC6p77Mevp5c//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oKnHrYAAAACwEAAA8AAAAAAAAAAQAgAAAAIgAAAGRycy9kb3ducmV2LnhtbFBLAQIU&#10;ABQAAAAIAIdO4kAuPe1TLAIAAEEEAAAOAAAAAAAAAAEAIAAAACcBAABkcnMvZTJvRG9jLnhtbFBL&#10;BQYAAAAABgAGAFkBAADFBQAAAAA=&#10;">
                <v:fill on="t" focussize="0,0"/>
                <v:stroke on="f"/>
                <v:imagedata o:title=""/>
                <o:lock v:ext="edit" aspectratio="f"/>
                <v:textbox>
                  <w:txbxContent>
                    <w:p>
                      <w:r>
                        <w:rPr>
                          <w:rFonts w:hint="eastAsia"/>
                        </w:rPr>
                        <w:t>焊锡粉合金成分分类</w:t>
                      </w:r>
                      <w:r>
                        <w:rPr>
                          <w:rFonts w:hint="eastAsia"/>
                          <w:szCs w:val="21"/>
                        </w:rPr>
                        <w:t>见4.1.1</w:t>
                      </w:r>
                    </w:p>
                  </w:txbxContent>
                </v:textbox>
              </v:shape>
            </w:pict>
          </mc:Fallback>
        </mc:AlternateContent>
      </w:r>
      <w:r>
        <w:rPr>
          <w:highlight w:val="none"/>
        </w:rPr>
        <mc:AlternateContent>
          <mc:Choice Requires="wpc">
            <w:drawing>
              <wp:inline distT="0" distB="0" distL="0" distR="0">
                <wp:extent cx="5730240" cy="1474470"/>
                <wp:effectExtent l="0" t="0" r="3810" b="4445"/>
                <wp:docPr id="11" name="画布 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自选图形 373"/>
                        <wps:cNvCnPr>
                          <a:cxnSpLocks noChangeShapeType="1"/>
                        </wps:cNvCnPr>
                        <wps:spPr bwMode="auto">
                          <a:xfrm rot="16200000" flipH="1">
                            <a:off x="2343785" y="-419735"/>
                            <a:ext cx="516255" cy="1920240"/>
                          </a:xfrm>
                          <a:prstGeom prst="bentConnector2">
                            <a:avLst/>
                          </a:prstGeom>
                          <a:noFill/>
                          <a:ln w="9525">
                            <a:solidFill>
                              <a:srgbClr val="000000"/>
                            </a:solidFill>
                            <a:miter lim="800000"/>
                          </a:ln>
                        </wps:spPr>
                        <wps:bodyPr/>
                      </wps:wsp>
                      <wps:wsp>
                        <wps:cNvPr id="2" name="文本框 375"/>
                        <wps:cNvSpPr txBox="1">
                          <a:spLocks noChangeArrowheads="1"/>
                        </wps:cNvSpPr>
                        <wps:spPr bwMode="auto">
                          <a:xfrm>
                            <a:off x="3534410" y="639445"/>
                            <a:ext cx="1919605" cy="348615"/>
                          </a:xfrm>
                          <a:prstGeom prst="rect">
                            <a:avLst/>
                          </a:prstGeom>
                          <a:solidFill>
                            <a:srgbClr val="FFFFFF"/>
                          </a:solidFill>
                          <a:ln>
                            <a:noFill/>
                          </a:ln>
                        </wps:spPr>
                        <wps:txbx>
                          <w:txbxContent>
                            <w:p>
                              <w:r>
                                <w:rPr>
                                  <w:rFonts w:hint="eastAsia"/>
                                </w:rPr>
                                <w:t xml:space="preserve">焊锡粉合金成分 </w:t>
                              </w:r>
                              <w:r>
                                <w:rPr>
                                  <w:rFonts w:hint="eastAsia"/>
                                  <w:szCs w:val="21"/>
                                </w:rPr>
                                <w:t>见5.1</w:t>
                              </w:r>
                            </w:p>
                          </w:txbxContent>
                        </wps:txbx>
                        <wps:bodyPr rot="0" vert="horz" wrap="square" lIns="91440" tIns="45720" rIns="91440" bIns="45720" anchor="t" anchorCtr="0" upright="1">
                          <a:noAutofit/>
                        </wps:bodyPr>
                      </wps:wsp>
                      <wps:wsp>
                        <wps:cNvPr id="3" name="自选图形 376"/>
                        <wps:cNvCnPr>
                          <a:cxnSpLocks noChangeShapeType="1"/>
                        </wps:cNvCnPr>
                        <wps:spPr bwMode="auto">
                          <a:xfrm rot="16200000" flipH="1">
                            <a:off x="1688465" y="-702310"/>
                            <a:ext cx="873125" cy="2841625"/>
                          </a:xfrm>
                          <a:prstGeom prst="bentConnector2">
                            <a:avLst/>
                          </a:prstGeom>
                          <a:noFill/>
                          <a:ln w="9525">
                            <a:solidFill>
                              <a:srgbClr val="000000"/>
                            </a:solidFill>
                            <a:miter lim="800000"/>
                          </a:ln>
                        </wps:spPr>
                        <wps:bodyPr/>
                      </wps:wsp>
                      <wps:wsp>
                        <wps:cNvPr id="4" name="文本框 377"/>
                        <wps:cNvSpPr txBox="1">
                          <a:spLocks noChangeArrowheads="1"/>
                        </wps:cNvSpPr>
                        <wps:spPr bwMode="auto">
                          <a:xfrm>
                            <a:off x="3515360" y="326390"/>
                            <a:ext cx="1919605" cy="340360"/>
                          </a:xfrm>
                          <a:prstGeom prst="rect">
                            <a:avLst/>
                          </a:prstGeom>
                          <a:solidFill>
                            <a:srgbClr val="FFFFFF"/>
                          </a:solidFill>
                          <a:ln>
                            <a:noFill/>
                          </a:ln>
                        </wps:spPr>
                        <wps:txbx>
                          <w:txbxContent>
                            <w:p>
                              <w:r>
                                <w:rPr>
                                  <w:rFonts w:hint="eastAsia"/>
                                </w:rPr>
                                <w:t xml:space="preserve">焊锡粉颗粒规格 </w:t>
                              </w:r>
                              <w:r>
                                <w:rPr>
                                  <w:rFonts w:hint="eastAsia"/>
                                  <w:szCs w:val="21"/>
                                </w:rPr>
                                <w:t>见表</w:t>
                              </w:r>
                              <w:r>
                                <w:rPr>
                                  <w:szCs w:val="21"/>
                                </w:rPr>
                                <w:t>1</w:t>
                              </w:r>
                            </w:p>
                          </w:txbxContent>
                        </wps:txbx>
                        <wps:bodyPr rot="0" vert="horz" wrap="square" lIns="91440" tIns="45720" rIns="91440" bIns="45720" anchor="t" anchorCtr="0" upright="1">
                          <a:noAutofit/>
                        </wps:bodyPr>
                      </wps:wsp>
                      <wps:wsp>
                        <wps:cNvPr id="5" name="文本框 381"/>
                        <wps:cNvSpPr txBox="1">
                          <a:spLocks noChangeArrowheads="1"/>
                        </wps:cNvSpPr>
                        <wps:spPr bwMode="auto">
                          <a:xfrm>
                            <a:off x="438785" y="0"/>
                            <a:ext cx="533400" cy="283210"/>
                          </a:xfrm>
                          <a:prstGeom prst="rect">
                            <a:avLst/>
                          </a:prstGeom>
                          <a:solidFill>
                            <a:srgbClr val="FFFFFF"/>
                          </a:solidFill>
                          <a:ln>
                            <a:noFill/>
                          </a:ln>
                        </wps:spPr>
                        <wps:txbx>
                          <w:txbxContent>
                            <w:p>
                              <w:pPr>
                                <w:jc w:val="center"/>
                              </w:pPr>
                              <w:r>
                                <w:t>X</w:t>
                              </w:r>
                              <w:r>
                                <w:rPr>
                                  <w:rFonts w:hint="eastAsia"/>
                                </w:rPr>
                                <w:t>X</w:t>
                              </w:r>
                            </w:p>
                          </w:txbxContent>
                        </wps:txbx>
                        <wps:bodyPr rot="0" vert="horz" wrap="square" lIns="91440" tIns="45720" rIns="91440" bIns="45720" anchor="t" anchorCtr="0" upright="1">
                          <a:noAutofit/>
                        </wps:bodyPr>
                      </wps:wsp>
                      <wps:wsp>
                        <wps:cNvPr id="6" name="文本框 382"/>
                        <wps:cNvSpPr txBox="1">
                          <a:spLocks noChangeArrowheads="1"/>
                        </wps:cNvSpPr>
                        <wps:spPr bwMode="auto">
                          <a:xfrm>
                            <a:off x="1153160" y="0"/>
                            <a:ext cx="979805" cy="283210"/>
                          </a:xfrm>
                          <a:prstGeom prst="rect">
                            <a:avLst/>
                          </a:prstGeom>
                          <a:solidFill>
                            <a:srgbClr val="FFFFFF"/>
                          </a:solidFill>
                          <a:ln>
                            <a:noFill/>
                          </a:ln>
                        </wps:spPr>
                        <wps:txbx>
                          <w:txbxContent>
                            <w:p>
                              <w:r>
                                <w:t>X</w:t>
                              </w:r>
                              <w:r>
                                <w:rPr>
                                  <w:rFonts w:hint="eastAsia"/>
                                </w:rPr>
                                <w:t>XXXXXX</w:t>
                              </w:r>
                            </w:p>
                          </w:txbxContent>
                        </wps:txbx>
                        <wps:bodyPr rot="0" vert="horz" wrap="square" lIns="91440" tIns="45720" rIns="91440" bIns="45720" anchor="t" anchorCtr="0" upright="1">
                          <a:noAutofit/>
                        </wps:bodyPr>
                      </wps:wsp>
                      <wps:wsp>
                        <wps:cNvPr id="7" name="文本框 383"/>
                        <wps:cNvSpPr txBox="1">
                          <a:spLocks noChangeArrowheads="1"/>
                        </wps:cNvSpPr>
                        <wps:spPr bwMode="auto">
                          <a:xfrm>
                            <a:off x="2150110" y="0"/>
                            <a:ext cx="370205" cy="283210"/>
                          </a:xfrm>
                          <a:prstGeom prst="rect">
                            <a:avLst/>
                          </a:prstGeom>
                          <a:solidFill>
                            <a:srgbClr val="FFFFFF"/>
                          </a:solidFill>
                          <a:ln>
                            <a:noFill/>
                          </a:ln>
                        </wps:spPr>
                        <wps:txbx>
                          <w:txbxContent>
                            <w:p>
                              <w:r>
                                <w:rPr>
                                  <w:rFonts w:hint="eastAsia"/>
                                </w:rPr>
                                <w:t>TX</w:t>
                              </w:r>
                            </w:p>
                          </w:txbxContent>
                        </wps:txbx>
                        <wps:bodyPr rot="0" vert="horz" wrap="square" lIns="91440" tIns="45720" rIns="91440" bIns="45720" anchor="t" anchorCtr="0" upright="1">
                          <a:noAutofit/>
                        </wps:bodyPr>
                      </wps:wsp>
                      <wps:wsp>
                        <wps:cNvPr id="8" name="文本框 384"/>
                        <wps:cNvSpPr txBox="1">
                          <a:spLocks noChangeArrowheads="1"/>
                        </wps:cNvSpPr>
                        <wps:spPr bwMode="auto">
                          <a:xfrm>
                            <a:off x="861695" y="0"/>
                            <a:ext cx="378460" cy="283210"/>
                          </a:xfrm>
                          <a:prstGeom prst="rect">
                            <a:avLst/>
                          </a:prstGeom>
                          <a:noFill/>
                          <a:ln>
                            <a:noFill/>
                          </a:ln>
                        </wps:spPr>
                        <wps:txbx>
                          <w:txbxContent>
                            <w:p>
                              <w:r>
                                <w:rPr>
                                  <w:rFonts w:hint="eastAsia"/>
                                </w:rPr>
                                <w:t>一</w:t>
                              </w:r>
                            </w:p>
                          </w:txbxContent>
                        </wps:txbx>
                        <wps:bodyPr rot="0" vert="horz" wrap="square" lIns="91440" tIns="45720" rIns="91440" bIns="45720" anchor="t" anchorCtr="0" upright="1">
                          <a:noAutofit/>
                        </wps:bodyPr>
                      </wps:wsp>
                      <wps:wsp>
                        <wps:cNvPr id="9" name="文本框 385"/>
                        <wps:cNvSpPr txBox="1">
                          <a:spLocks noChangeArrowheads="1"/>
                        </wps:cNvSpPr>
                        <wps:spPr bwMode="auto">
                          <a:xfrm>
                            <a:off x="1890395" y="0"/>
                            <a:ext cx="378460" cy="283210"/>
                          </a:xfrm>
                          <a:prstGeom prst="rect">
                            <a:avLst/>
                          </a:prstGeom>
                          <a:noFill/>
                          <a:ln>
                            <a:noFill/>
                          </a:ln>
                        </wps:spPr>
                        <wps:txbx>
                          <w:txbxContent>
                            <w:p>
                              <w:r>
                                <w:rPr>
                                  <w:rFonts w:hint="eastAsia"/>
                                </w:rPr>
                                <w:t>一</w:t>
                              </w:r>
                            </w:p>
                          </w:txbxContent>
                        </wps:txbx>
                        <wps:bodyPr rot="0" vert="horz" wrap="square" lIns="91440" tIns="45720" rIns="91440" bIns="45720" anchor="t" anchorCtr="0" upright="1">
                          <a:noAutofit/>
                        </wps:bodyPr>
                      </wps:wsp>
                      <wps:wsp>
                        <wps:cNvPr id="10" name="自选图形 386"/>
                        <wps:cNvCnPr>
                          <a:cxnSpLocks noChangeShapeType="1"/>
                        </wps:cNvCnPr>
                        <wps:spPr bwMode="auto">
                          <a:xfrm rot="16200000" flipH="1">
                            <a:off x="2835275" y="-219075"/>
                            <a:ext cx="177800" cy="1179830"/>
                          </a:xfrm>
                          <a:prstGeom prst="bentConnector2">
                            <a:avLst/>
                          </a:prstGeom>
                          <a:noFill/>
                          <a:ln w="9525">
                            <a:solidFill>
                              <a:srgbClr val="000000"/>
                            </a:solidFill>
                            <a:miter lim="800000"/>
                          </a:ln>
                        </wps:spPr>
                        <wps:bodyPr/>
                      </wps:wsp>
                    </wpc:wpc>
                  </a:graphicData>
                </a:graphic>
              </wp:inline>
            </w:drawing>
          </mc:Choice>
          <mc:Fallback>
            <w:pict>
              <v:group id="画布 370" o:spid="_x0000_s1026" o:spt="203" style="height:116.1pt;width:451.2pt;" coordsize="5730240,1474470" editas="canvas" o:gfxdata="UEsDBAoAAAAAAIdO4kAAAAAAAAAAAAAAAAAEAAAAZHJzL1BLAwQUAAAACACHTuJA5gnnS9YAAAAF&#10;AQAADwAAAGRycy9kb3ducmV2LnhtbE2PQUvDQBCF74L/YRnBi9jdriIas+mhIBYRSlPteZodk2B2&#10;Ns1uk/rvXb3oZeDxHu99ky9OrhMjDaH1bGA+UyCIK29brg28bZ+u70GEiGyx80wGvijAojg/yzGz&#10;fuINjWWsRSrhkKGBJsY+kzJUDTkMM98TJ+/DDw5jkkMt7YBTKned1ErdSYctp4UGe1o2VH2WR2dg&#10;qtbjbvv6LNdXu5Xnw+qwLN9fjLm8mKtHEJFO8S8MP/gJHYrEtPdHtkF0BtIj8fcm70HpWxB7A/pG&#10;a5BFLv/TF99QSwMEFAAAAAgAh07iQLXW1JGJBAAAwBkAAA4AAABkcnMvZTJvRG9jLnhtbO1ZzW7s&#10;NBjdI/EOVva3E8f5V6dXlyktSBeo1MsDeDLJJCKxg51ppneFhMQVe8QGNrBEPAASgrdpgbfgs520&#10;mXQKFT/9kaaL6SS2v9jnHB9/+Wb/+boq0VkqZMHZ1MJ7toVSlvBFwZZT6+NXR89CC8mGsgUtOUun&#10;1nkqrecHb7+139Zx6vCcl4tUIAjCZNzWUytvmjqeTGSSpxWVe7xOGTRmXFS0gUuxnCwEbSF6VU4c&#10;2/YnLReLWvAklRLuHppGq4so7hKQZ1mRpIc8WVUpa0xUkZa0gSXJvKildaBnm2Vp0nyUZTJtUDm1&#10;YKWN/oSHwPe5+pwc7NN4KWidF0k3BXqXKYzWVNGCwUOvQh3ShqKVKG6EqopEcMmzZi/h1cQsRCMC&#10;q8D2CJtjwVe1Xssybpf1FehA1Aj1fxw2+fDsRKBiAUrAFmK0AsZ/++rni58+RyTQ8LT1MoZex6I+&#10;rU8E4KVuLM2VWvE6E5X6D2tBaw3s+RWw6bpBCdz0AmI7LmCeQBt2A9c1sWmc5MDPjXFJ/u7fjJz0&#10;D55sTKetQZTyGin575A6zWmdagKkwqBHqgfq9zc//PHZlxff/Hrxy/cAF1FqUjOArjN2IhQqyZqd&#10;1i958olEjM9yypapDvrqvAaksRoBKxgMURcSgEbz9gO+gD501XAtLQU0EhwkjH3YSPBnoaws6vdU&#10;nAEDDnFJEHoWAqyfuTgKiGdkfsUGjPegXZMROZoZNY8eUhrXQjbHKa+Q+jK15rDLZpwx2E1cOPpZ&#10;9OylbMygvrOaAuNHRVnCfRqXDLVTK/IcTw+QvCwWqlG1SbGcz0qBzqjalmYtJthGt6powGrKoppa&#10;4bBTyTrUFFAG8jlfnGt1ajRBAub2/64Fp9fC5ddvLr/98fK7L0AIGu+OVbVpULN+h8M2MDTJkR5e&#10;CMHbPKULEOuGINRQs4zbBTHgnXjEdTGIAnj3SeS6I9pxhCPf7ngnbuhj3eF22gXw/Vdkb3C1QemR&#10;/tPiBrKHzCvqBjKBh28hs1nP1yAHhaDh1cgelgbnFugx5+K1hVpw7aklP11RkVqofJ8BfhF2lc00&#10;+sL1AgcuxLBlPmyhLIFQU6uxkPk6a8zRsKpFsczVTtPrZ/wFbMKs0IK/nlUnwvsTG+nFNjIe/3EY&#10;D/bD0PU74wlsh4AYtRX0xhMGBIMdaONxQlfZUKeR/hDpvWRnPNcZ0vZDyO21MDSeYCCE+zQe7BHf&#10;GA9xwHpGtI+Mx1Z9jdvfQvvOeB6Z8cCeNanhQGyhPqvu/ZRzSdgnNyOZeYS4KidSaY0TEse4z+54&#10;ezLHm79NZc6DWBoGR8OdpY1kFgVR2GdRO5nBfntqWVSwTWbDd7f7Ozkd7Nm4S9lHMoO3b2cnM5XT&#10;d2n8U5MZlNFunpnug7gZvOr5kcnLb6gMMvb/8MzceP/fvendoca3PbuPtonnYcoKOIxsslPPU6oT&#10;qBPFeM9moSB8JIUCSJs8B6pkukLp4Mg2FTMa94UCHARQ8OsqlBgSLqJ96/Zc/mlWKHXtGgr7uvba&#10;/QihfjkYXusi0/UPLw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YJ50vWAAAABQEAAA8AAAAA&#10;AAAAAQAgAAAAIgAAAGRycy9kb3ducmV2LnhtbFBLAQIUABQAAAAIAIdO4kC11tSRiQQAAMAZAAAO&#10;AAAAAAAAAAEAIAAAACUBAABkcnMvZTJvRG9jLnhtbFBLBQYAAAAABgAGAFkBAAAgCAAAAAA=&#10;">
                <o:lock v:ext="edit" aspectratio="f"/>
                <v:shape id="画布 370" o:spid="_x0000_s1026" style="position:absolute;left:0;top:0;height:1474470;width:5730240;" filled="f" stroked="f" coordsize="21600,21600" o:gfxdata="UEsDBAoAAAAAAIdO4kAAAAAAAAAAAAAAAAAEAAAAZHJzL1BLAwQUAAAACACHTuJA5gnnS9YAAAAF&#10;AQAADwAAAGRycy9kb3ducmV2LnhtbE2PQUvDQBCF74L/YRnBi9jdriIas+mhIBYRSlPteZodk2B2&#10;Ns1uk/rvXb3oZeDxHu99ky9OrhMjDaH1bGA+UyCIK29brg28bZ+u70GEiGyx80wGvijAojg/yzGz&#10;fuINjWWsRSrhkKGBJsY+kzJUDTkMM98TJ+/DDw5jkkMt7YBTKned1ErdSYctp4UGe1o2VH2WR2dg&#10;qtbjbvv6LNdXu5Xnw+qwLN9fjLm8mKtHEJFO8S8MP/gJHYrEtPdHtkF0BtIj8fcm70HpWxB7A/pG&#10;a5BFLv/TF99QSwMEFAAAAAgAh07iQDodSyVGBAAAFxkAAA4AAABkcnMvZTJvRG9jLnhtbO1Z3Y7j&#10;NBS+R+IdLN/vNI7zW01mtXQ0gLTASLM8gJs6bURiB9v9Ga72ihUvwA3cwCXiFeBtdgRvwbGTzqSd&#10;FlZi1dlK7UWbH+f4+Hyfv3Nyev58VVdowZUupcgwOfMw4iKXk1JMM/z1q6tnCUbaMDFhlRQ8w7dc&#10;4+cXH390vmyG3JczWU24QmBE6OGyyfDMmGY4GOh8xmumz2TDBdwspKqZgVM1HUwUW4L1uhr4nhcN&#10;llJNGiVzrjVcvWxv4s6ieheDsijKnF/KfF5zYVqrilfMwJL0rGw0vnDeFgXPzVdFoblBVYZhpcZ9&#10;wyRwPLbfg4tzNpwq1szKvHOBvYsLW2uqWSlg0ntTl8wwNFflI1N1mSupZWHOclkP2oW4iMAqiLcV&#10;mxETC9YuJodYrx2Eo/dodzy1fgt5VVYVRGMA1of2mv1dAtocLi4bwFo396jr/zf/zYw13GGkh/mX&#10;i2uFyglQESPBamDcX29++/v1D29/+vPtH78iGlMLkvUAho7EtbLu5itx07yU+TcaCTmaMTHlzuir&#10;2wYMEPsELKT3iD3RDcw0Xn4hJzCGzY10iK0KVSMlgRkkAn7CB6OiKpvPrB07F4CEVhn2aUDjJMTo&#10;NsPPApLGNGzZw1cG5TAghOdDuJ/DAJL6nh84eg3Y0E5hLTVKm0+5rJE9yPAYyDuSQgBJpfLdXGzx&#10;Uhvr/MPgDXTYsBJomeE09EP3gJZVObHQ2WFaTcejSqEFs2xv19Ia2xhWlwZ2cFXWGU76gyrRRc0G&#10;qg35WE5ur9U6mkCBA3HBX3Ph7sc3dz//fvfL90AEF+8O1RuLpVl9IiHwLUx6iw8vlJLLGWcTIOsG&#10;Ieyj7TL2E6KHOw1pEBAgBcAa0TQItmAnKUkjr8OdBklE3ID9sCvA+9/A3sBqA9Ir93HkBrD7yFvo&#10;+pvY8uQRmGY1XgGUNoItri3tYWmQDoCPM6m+w2gJYphh/e2cKY5R9bmA+KUkADIj406CMPbhRPXv&#10;jPt3mMjBVIYNRu3hyLSKO29UOZ3ZnebWL+QL2IRF6Qj/4FXn9+HIRtdk2xKeyEa649sTCg+JkiSI&#10;OuGJPZ8CGcExNlwLTxJTAnLghMdPAitDHUdOwsP3JtfdSShYc6EvPHGPCIcUHhLSqBUe6oP0bMG+&#10;JTyeHWuVem++OQnPByY8sGfbiqdHtsTlqoNnuYAm6+Jmi2YhpYGtiWxZ4yfUb9XnxLKjSW/RLpb5&#10;TyJpBBSNdJK2RbM0TpN1FXWiGey3Y6ui4l0067+7HS5z+iT0SFeyb9GMQgF1opmt6bsy/thoBt2p&#10;xzkzeBI1g1e9KG3r8kcsg4r9PebM++5M+153etP7z9bZ7uo+3UWep2krkCT16Ik9x9QnsBllV4cy&#10;+UAaBVA2hT50yVyH0iep13bMHhoFJI6h4dd1KAkUXNTp1v5a/jg7lK6FDe1r9y7c9fZtQ75/7ppM&#10;D/9nXP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5gnnS9YAAAAFAQAADwAAAAAAAAABACAAAAAi&#10;AAAAZHJzL2Rvd25yZXYueG1sUEsBAhQAFAAAAAgAh07iQDodSyVGBAAAFxkAAA4AAAAAAAAAAQAg&#10;AAAAJQEAAGRycy9lMm9Eb2MueG1sUEsFBgAAAAAGAAYAWQEAAN0HAAAAAA==&#10;">
                  <v:fill on="f" focussize="0,0"/>
                  <v:stroke on="f"/>
                  <v:imagedata o:title=""/>
                  <o:lock v:ext="edit" aspectratio="t"/>
                </v:shape>
                <v:shape id="自选图形 373" o:spid="_x0000_s1026" o:spt="33" type="#_x0000_t33" style="position:absolute;left:2343785;top:-419735;flip:x;height:1920240;width:516255;rotation:5898240f;" filled="f" stroked="t" coordsize="21600,21600" o:gfxdata="UEsDBAoAAAAAAIdO4kAAAAAAAAAAAAAAAAAEAAAAZHJzL1BLAwQUAAAACACHTuJA9kQ+v9UAAAAF&#10;AQAADwAAAGRycy9kb3ducmV2LnhtbE2PQU/DMAyF70j8h8hI3FiyDBArTXeYhMRhSGND7Jo1pqnW&#10;OKVJt/HvMVzgYun5We99Lhfn0IkjDqmNZGA6USCQ6uhaagy8bZ9uHkCkbMnZLhIa+MIEi+ryorSF&#10;iyd6xeMmN4JDKBXWgM+5L6RMtcdg0yT2SOx9xCHYzHJopBvsicNDJ7VS9zLYlrjB2x6XHuvDZgwG&#10;1oel380+1d22eX5Zjav1O3nem+urqXoEkfGc/47hB5/RoWKmfRzJJdEZ4Efy72RvrvQtiL0BPdMa&#10;ZFXK//TVN1BLAwQUAAAACACHTuJA05cE4BQCAADqAwAADgAAAGRycy9lMm9Eb2MueG1srVM7jtsw&#10;EO0D5A4E+7Us2VrbguUtbGxSbBIDuzkATVEWEZJDkLRld+mCnCFdyr1DcpsFkltkKDn7S7NFVBCk&#10;ZubNvMfH+cVBK7IXzkswJU0HQ0qE4VBJsy3px5vLsyklPjBTMQVGlPQoPL1YvH41b20hMmhAVcIR&#10;BDG+aG1JmxBskSSeN0IzPwArDAZrcJoFPLptUjnWIrpWSTYcnictuMo64MJ7/Lvqg/SE6F4CCHUt&#10;uVgB32lhQo/qhGIBKflGWk8X3bR1LXj4UNdeBKJKikxDt2IT3G/imizmrNg6ZhvJTyOwl4zwjJNm&#10;0mDTe6gVC4zsnPwHSkvuwEMdBhx00hPpFEEW6fCZNtcNs6LjglJ7ey+6/3+w/P1+7Yis0AmUGKbx&#10;wn99uf39+evdt593P76T0WQUNWqtLzB1adYusuQHc22vgH/yxMCyYWYrullvjhYB0liRPCmJB2+x&#10;06Z9BxXmsF2ATrBD7TRxgBeTnqM98KOkVtK+jTixF2pEDiXNRuPRZJpTcizp2TidTUZ5f3niEAjH&#10;hBzrc4xzTEhn2TAbd7ebsCK2iEjW+fBGgCZxU9INemcJxqBHwGVdL7a/8iEO/5AcCw1cSqU6qyhD&#10;2pLO8izvCjwoWcVgTPNuu1kqR/Ysmq3n0oM9SdMy4ANSUpd0+jhJmZNqUahe8g1Ux7X7qyZaoBvt&#10;ZNfoscfnrvrhiS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ZEPr/VAAAABQEAAA8AAAAAAAAA&#10;AQAgAAAAIgAAAGRycy9kb3ducmV2LnhtbFBLAQIUABQAAAAIAIdO4kDTlwTgFAIAAOoDAAAOAAAA&#10;AAAAAAEAIAAAACQBAABkcnMvZTJvRG9jLnhtbFBLBQYAAAAABgAGAFkBAACqBQAAAAA=&#10;">
                  <v:fill on="f" focussize="0,0"/>
                  <v:stroke color="#000000" miterlimit="8" joinstyle="miter"/>
                  <v:imagedata o:title=""/>
                  <o:lock v:ext="edit" aspectratio="f"/>
                </v:shape>
                <v:shape id="文本框 375" o:spid="_x0000_s1026" o:spt="202" type="#_x0000_t202" style="position:absolute;left:3534410;top:639445;height:348615;width:1919605;" fillcolor="#FFFFFF" filled="t" stroked="f" coordsize="21600,21600" o:gfxdata="UEsDBAoAAAAAAIdO4kAAAAAAAAAAAAAAAAAEAAAAZHJzL1BLAwQUAAAACACHTuJAt66FA9UAAAAF&#10;AQAADwAAAGRycy9kb3ducmV2LnhtbE2PwW7CMBBE75X4B2sr9VIVG5dCSeMgUamoVygfsImXJGq8&#10;jmJD4O/rcmkvK41mNPM2X19cJ840hNazgdlUgSCuvG25NnD4+nh6BREissXOMxm4UoB1MbnLMbN+&#10;5B2d97EWqYRDhgaaGPtMylA15DBMfU+cvKMfHMYkh1raAcdU7jqplVpIhy2nhQZ7em+o+t6fnIHj&#10;5/j4shrLbTwsd/PFBttl6a/GPNzP1BuISJf4F4Zf/IQORWIq/YltEJ2B9Ei83eStlJ6DKA3oZ61B&#10;Frn8T1/8AFBLAwQUAAAACACHTuJAff551joCAABLBAAADgAAAGRycy9lMm9Eb2MueG1srVRLbtsw&#10;EN0X6B0I7htZtuzEguUgjeGiQPoB0h6ApiiLqMRhh7Sl9ADNDbrqpvuey+fokHJSI91kUS0IDjl8&#10;M+/xUYvLvm3YXqHTYAqeno04U0ZCqc224J8/rV9dcOa8MKVowKiC3ynHL5cvXyw6m6sx1NCUChmB&#10;GJd3tuC19zZPEidr1Qp3BlYZ2qwAW+EpxG1SougIvW2S8Wg0SzrA0iJI5RytroZNfkTE5wBCVWmp&#10;ViB3rTJ+QEXVCE+UXK2t48vYbVUp6T9UlVOeNQUnpj6OVITmmzAmy4XItyhsreWxBfGcFp5waoU2&#10;VPQRaiW8YDvU/0C1WiI4qPyZhDYZiERFiEU6eqLNbS2silxIamcfRXf/D1a+339EpsuCjzkzoqUL&#10;P/y4P/z8ffj1nU3Op0Ggzrqc8m4tZfr+NfRkm0jW2RuQXxwzcF0Ls1VXiNDVSpTUYBpOJidHBxwX&#10;QDbdOyipkth5iEB9hW1Qj/RghD6ZTrIspSu6K/hsMs+y2IbIVe+ZDNXn6Xw2mnImKWGSXczSmJCI&#10;/AHIovNvFLQsTAqO5INYSOxvnA+NifwhJdR10OhyrZsmBrjdXDfI9oI8s45f5PIkrTEh2UA4NiCG&#10;lcg4kBzo+n7THxXcQHlH3BEGD9ILpEkN+I2zjvxXcPd1J1Bx1rw1pN88zbJg2Bhk0/MxBXi6sznd&#10;EUYSVME9Z8P02g8m31nU25oqDTdm4Io0r3TUIFzO0NWxb/JYlOb4HoKJT+OY9fcf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66FA9UAAAAFAQAADwAAAAAAAAABACAAAAAiAAAAZHJzL2Rvd25y&#10;ZXYueG1sUEsBAhQAFAAAAAgAh07iQH3+edY6AgAASwQAAA4AAAAAAAAAAQAgAAAAJAEAAGRycy9l&#10;Mm9Eb2MueG1sUEsFBgAAAAAGAAYAWQEAANAFAAAAAA==&#10;">
                  <v:fill on="t" focussize="0,0"/>
                  <v:stroke on="f"/>
                  <v:imagedata o:title=""/>
                  <o:lock v:ext="edit" aspectratio="f"/>
                  <v:textbox>
                    <w:txbxContent>
                      <w:p>
                        <w:r>
                          <w:rPr>
                            <w:rFonts w:hint="eastAsia"/>
                          </w:rPr>
                          <w:t xml:space="preserve">焊锡粉合金成分 </w:t>
                        </w:r>
                        <w:r>
                          <w:rPr>
                            <w:rFonts w:hint="eastAsia"/>
                            <w:szCs w:val="21"/>
                          </w:rPr>
                          <w:t>见5.1</w:t>
                        </w:r>
                      </w:p>
                    </w:txbxContent>
                  </v:textbox>
                </v:shape>
                <v:shape id="自选图形 376" o:spid="_x0000_s1026" o:spt="33" type="#_x0000_t33" style="position:absolute;left:1688465;top:-702310;flip:x;height:2841625;width:873125;rotation:5898240f;" filled="f" stroked="t" coordsize="21600,21600" o:gfxdata="UEsDBAoAAAAAAIdO4kAAAAAAAAAAAAAAAAAEAAAAZHJzL1BLAwQUAAAACACHTuJA9kQ+v9UAAAAF&#10;AQAADwAAAGRycy9kb3ducmV2LnhtbE2PQU/DMAyF70j8h8hI3FiyDBArTXeYhMRhSGND7Jo1pqnW&#10;OKVJt/HvMVzgYun5We99Lhfn0IkjDqmNZGA6USCQ6uhaagy8bZ9uHkCkbMnZLhIa+MIEi+ryorSF&#10;iyd6xeMmN4JDKBXWgM+5L6RMtcdg0yT2SOx9xCHYzHJopBvsicNDJ7VS9zLYlrjB2x6XHuvDZgwG&#10;1oel380+1d22eX5Zjav1O3nem+urqXoEkfGc/47hB5/RoWKmfRzJJdEZ4Efy72RvrvQtiL0BPdMa&#10;ZFXK//TVN1BLAwQUAAAACACHTuJA+U0vtQ8CAADqAwAADgAAAGRycy9lMm9Eb2MueG1srVNLjhMx&#10;EN0jcQfL+0mnO5MPrXRmkWhgMUCkGQ7guN1pC9tl2U462bFDnIEdS+4AtxkJbkHZHebHZhb0wnJ1&#10;lV/Ve36eXxy0InvhvART0XwwpEQYDrU024p+uLk8m1HiAzM1U2BERY/C04vFyxfzzpaigBZULRxB&#10;EOPLzla0DcGWWeZ5KzTzA7DCYLIBp1nA0G2z2rEO0bXKiuFwknXgauuAC+/x76pP0hOiew4gNI3k&#10;YgV8p4UJPaoTigWk5FtpPV2kaZtG8PC+abwIRFUUmYa0YhPcb+KaLeas3DpmW8lPI7DnjPCEk2bS&#10;YNM7qBULjOyc/AdKS+7AQxMGHHTWE0mKIIt8+ESb65ZZkbig1N7eie7/Hyx/t187IuuKjigxTOOF&#10;//r8/fenL7dff97++EZG00nUqLO+xNKlWbvIkh/Mtb0C/tETA8uWma1Is94cLQLk8UT26EgMvMVO&#10;m+4t1FjDdgGSYIfGaeIALyafoD3wo6RR0r6JOLEXakQOMTubnU/GlBwrejYdFqP8dHniEAjHgtl0&#10;lBeY51hQzM4RbZzmYGVsEZGs8+G1AE3ipqIb9M4SjEGPgCtSL7a/8iEOf18cDxq4lEolqyhDuoq+&#10;GiN4zHhQso7JFLjtZqkc2bNotp5LD/aoTMuAD0hJjTM/LFLmpFoUqpd8A/Vx7f6qiRZIo53sGj32&#10;ME6n75/o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RD6/1QAAAAUBAAAPAAAAAAAAAAEAIAAA&#10;ACIAAABkcnMvZG93bnJldi54bWxQSwECFAAUAAAACACHTuJA+U0vtQ8CAADqAwAADgAAAAAAAAAB&#10;ACAAAAAkAQAAZHJzL2Uyb0RvYy54bWxQSwUGAAAAAAYABgBZAQAApQUAAAAA&#10;">
                  <v:fill on="f" focussize="0,0"/>
                  <v:stroke color="#000000" miterlimit="8" joinstyle="miter"/>
                  <v:imagedata o:title=""/>
                  <o:lock v:ext="edit" aspectratio="f"/>
                </v:shape>
                <v:shape id="文本框 377" o:spid="_x0000_s1026" o:spt="202" type="#_x0000_t202" style="position:absolute;left:3515360;top:326390;height:340360;width:1919605;" fillcolor="#FFFFFF" filled="t" stroked="f" coordsize="21600,21600" o:gfxdata="UEsDBAoAAAAAAIdO4kAAAAAAAAAAAAAAAAAEAAAAZHJzL1BLAwQUAAAACACHTuJAt66FA9UAAAAF&#10;AQAADwAAAGRycy9kb3ducmV2LnhtbE2PwW7CMBBE75X4B2sr9VIVG5dCSeMgUamoVygfsImXJGq8&#10;jmJD4O/rcmkvK41mNPM2X19cJ840hNazgdlUgSCuvG25NnD4+nh6BREissXOMxm4UoB1MbnLMbN+&#10;5B2d97EWqYRDhgaaGPtMylA15DBMfU+cvKMfHMYkh1raAcdU7jqplVpIhy2nhQZ7em+o+t6fnIHj&#10;5/j4shrLbTwsd/PFBttl6a/GPNzP1BuISJf4F4Zf/IQORWIq/YltEJ2B9Ei83eStlJ6DKA3oZ61B&#10;Frn8T1/8AFBLAwQUAAAACACHTuJAqELQYzQCAABLBAAADgAAAGRycy9lMm9Eb2MueG1srVTNjtMw&#10;EL4j8Q6W7zRNf2nVdLW0KkJafqSFB3Adp7FIPGbsNikPAG/AiQt3nqvPwdjp7pblsgd6iGYy42/m&#10;+/yli6u2rthBodNgMp72+pwpIyHXZpfxTx83L15y5rwwuajAqIwfleNXy+fPFo2dqwGUUOUKGYEY&#10;N29sxkvv7TxJnCxVLVwPrDJULABr4SnFXZKjaAi9rpJBvz9JGsDcIkjlHL1dd0V+RsSnAEJRaKnW&#10;IPe1Mr5DRVUJT5Rcqa3jy7htUSjp3xeFU55VGSemPj5pCMXb8EyWCzHfobCllucVxFNWeMSpFtrQ&#10;0HuotfCC7VH/A1VrieCg8D0JddIRiYoQi7T/SJvbUlgVuZDUzt6L7v4frHx3+IBM5xkfcWZETRd+&#10;+vH99PP36dc3NpxOg0CNdXPqu7XU6dtX0JJtIllnb0B+dszAqhRmp64RoSmVyGnBNJxMLo52OC6A&#10;bJu3kNMksfcQgdoC66Ae6cEIfThOx8MJXdGR4sFkODvfk2o9k2H6LJ1N+mPOZGgY9UNvmCbmd0AW&#10;nX+toGYhyDiSD+Igcbhxvmu9awlzHVQ63+iqignutqsK2UGQZzbxd0b/q60yodlAONYhhjeRcSDZ&#10;0fXttqVikGEL+ZG4I3QepC+QghLwK2cN+S/j7steoOKsemNIv1k6GgXDxmQ0ng4owcvK9rIijCSo&#10;jHvOunDlO5PvLepdSZO6GzNwTZoXOmrwsNV5b/JYVPH8PQQTX+ax6+E/Y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66FA9UAAAAFAQAADwAAAAAAAAABACAAAAAiAAAAZHJzL2Rvd25yZXYueG1s&#10;UEsBAhQAFAAAAAgAh07iQKhC0GM0AgAASwQAAA4AAAAAAAAAAQAgAAAAJAEAAGRycy9lMm9Eb2Mu&#10;eG1sUEsFBgAAAAAGAAYAWQEAAMoFAAAAAA==&#10;">
                  <v:fill on="t" focussize="0,0"/>
                  <v:stroke on="f"/>
                  <v:imagedata o:title=""/>
                  <o:lock v:ext="edit" aspectratio="f"/>
                  <v:textbox>
                    <w:txbxContent>
                      <w:p>
                        <w:r>
                          <w:rPr>
                            <w:rFonts w:hint="eastAsia"/>
                          </w:rPr>
                          <w:t xml:space="preserve">焊锡粉颗粒规格 </w:t>
                        </w:r>
                        <w:r>
                          <w:rPr>
                            <w:rFonts w:hint="eastAsia"/>
                            <w:szCs w:val="21"/>
                          </w:rPr>
                          <w:t>见表</w:t>
                        </w:r>
                        <w:r>
                          <w:rPr>
                            <w:szCs w:val="21"/>
                          </w:rPr>
                          <w:t>1</w:t>
                        </w:r>
                      </w:p>
                    </w:txbxContent>
                  </v:textbox>
                </v:shape>
                <v:shape id="文本框 381" o:spid="_x0000_s1026" o:spt="202" type="#_x0000_t202" style="position:absolute;left:438785;top:0;height:283210;width:533400;" fillcolor="#FFFFFF" filled="t" stroked="f" coordsize="21600,21600" o:gfxdata="UEsDBAoAAAAAAIdO4kAAAAAAAAAAAAAAAAAEAAAAZHJzL1BLAwQUAAAACACHTuJAt66FA9UAAAAF&#10;AQAADwAAAGRycy9kb3ducmV2LnhtbE2PwW7CMBBE75X4B2sr9VIVG5dCSeMgUamoVygfsImXJGq8&#10;jmJD4O/rcmkvK41mNPM2X19cJ840hNazgdlUgSCuvG25NnD4+nh6BREissXOMxm4UoB1MbnLMbN+&#10;5B2d97EWqYRDhgaaGPtMylA15DBMfU+cvKMfHMYkh1raAcdU7jqplVpIhy2nhQZ7em+o+t6fnIHj&#10;5/j4shrLbTwsd/PFBttl6a/GPNzP1BuISJf4F4Zf/IQORWIq/YltEJ2B9Ei83eStlJ6DKA3oZ61B&#10;Frn8T1/8AFBLAwQUAAAACACHTuJAJx5jJTACAABEBAAADgAAAGRycy9lMm9Eb2MueG1srVPNjtMw&#10;EL4j8Q6W7zT9ZUvVdLW0KkJafqSFB3AcJ7FIPGbsNikPAG/AiQt3nqvPwdjplrJc9kAOkccz8818&#10;34yX111Ts71Cp8GkfDQYcqaMhFybMuUfP2yfzTlzXphc1GBUyg/K8evV0yfL1i7UGCqoc4WMQIxb&#10;tDbllfd2kSROVqoRbgBWGXIWgI3wZGKZ5ChaQm/qZDwcPk9awNwiSOUc3W56Jz8h4mMAoSi0VBuQ&#10;u0YZ36OiqoUnSq7S1vFV7LYolPTvisIpz+qUE1Mf/1SEzln4J6ulWJQobKXlqQXxmBYecGqENlT0&#10;DLURXrAd6n+gGi0RHBR+IKFJeiJREWIxGj7Q5q4SVkUuJLWzZ9Hd/4OVb/fvkek85TPOjGho4Mfv&#10;344/fh1/fmWT+SgI1Fq3oLg7S5G+ewkdrU0k6+wtyE+OGVhXwpTqBhHaSomcGoyZyUVqj+MCSNa+&#10;gZwqiZ2HCNQV2AT1SA9G6NPJ/GpO/RzOE1KdZ5I8s8lkOqTZSXKN55PxKE4wEYt7BIvOv1LQsHBI&#10;OdICxApif+s8caHQ+5BQ0EGt862u62hgma1rZHtBy7KNX6BPKX+F1SYEGwhpvTvcRKqBXc/Td1l3&#10;ki6D/ECkEfrlo6dHhwrwC2ctLV7K3eedQMVZ/dqQcC9G02nY1GhMZ1djMvDSk116hJEElXLPWX9c&#10;+367dxZ1WVGlflQGbkjsQkcNwlT6rk5903JFnqeHELb30o5Rfx7/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roUD1QAAAAUBAAAPAAAAAAAAAAEAIAAAACIAAABkcnMvZG93bnJldi54bWxQSwEC&#10;FAAUAAAACACHTuJAJx5jJTACAABEBAAADgAAAAAAAAABACAAAAAkAQAAZHJzL2Uyb0RvYy54bWxQ&#10;SwUGAAAAAAYABgBZAQAAxgUAAAAA&#10;">
                  <v:fill on="t" focussize="0,0"/>
                  <v:stroke on="f"/>
                  <v:imagedata o:title=""/>
                  <o:lock v:ext="edit" aspectratio="f"/>
                  <v:textbox>
                    <w:txbxContent>
                      <w:p>
                        <w:pPr>
                          <w:jc w:val="center"/>
                        </w:pPr>
                        <w:r>
                          <w:t>X</w:t>
                        </w:r>
                        <w:r>
                          <w:rPr>
                            <w:rFonts w:hint="eastAsia"/>
                          </w:rPr>
                          <w:t>X</w:t>
                        </w:r>
                      </w:p>
                    </w:txbxContent>
                  </v:textbox>
                </v:shape>
                <v:shape id="文本框 382" o:spid="_x0000_s1026" o:spt="202" type="#_x0000_t202" style="position:absolute;left:1153160;top:0;height:283210;width:979805;" fillcolor="#FFFFFF" filled="t" stroked="f" coordsize="21600,21600" o:gfxdata="UEsDBAoAAAAAAIdO4kAAAAAAAAAAAAAAAAAEAAAAZHJzL1BLAwQUAAAACACHTuJAt66FA9UAAAAF&#10;AQAADwAAAGRycy9kb3ducmV2LnhtbE2PwW7CMBBE75X4B2sr9VIVG5dCSeMgUamoVygfsImXJGq8&#10;jmJD4O/rcmkvK41mNPM2X19cJ840hNazgdlUgSCuvG25NnD4+nh6BREissXOMxm4UoB1MbnLMbN+&#10;5B2d97EWqYRDhgaaGPtMylA15DBMfU+cvKMfHMYkh1raAcdU7jqplVpIhy2nhQZ7em+o+t6fnIHj&#10;5/j4shrLbTwsd/PFBttl6a/GPNzP1BuISJf4F4Zf/IQORWIq/YltEJ2B9Ei83eStlJ6DKA3oZ61B&#10;Frn8T1/8AFBLAwQUAAAACACHTuJAgw/EjzICAABFBAAADgAAAGRycy9lMm9Eb2MueG1srVPNbtsw&#10;DL4P2DsIuq+Ok6ZNjDpF16DDgO4H6PYAsizbwmxRo5TY3QOsb7DTLrvvufIco+S0C7JLD/PBIEXq&#10;I7+P1MXl0LVsq9BpMDlPTyacKSOh1KbO+edPN68WnDkvTClaMCrn98rxy9XLFxe9zdQUGmhLhYxA&#10;jMt6m/PGe5sliZON6oQ7AasMBSvATnhysU5KFD2hd20ynUzOkh6wtAhSOUen6zHI94j4HECoKi3V&#10;GuSmU8aPqKha4YmSa7R1fBW7rSol/YeqcsqzNufE1Mc/FSG7CP9kdSGyGoVttNy3IJ7TwhGnTmhD&#10;RZ+g1sILtkH9D1SnJYKDyp9I6JKRSFSEWKSTI23uGmFV5EJSO/skuvt/sPL99iMyXeb8jDMjOhr4&#10;7sfD7ufv3a/vbLaYBoF66zLKu7OU6YfXMNDaRLLO3oL84piB60aYWl0hQt8oUVKDabiZHFwdcVwA&#10;Kfp3UFIlsfEQgYYKu6Ae6cECejqfpWc0ovunEanBM0mh5flyMZlzJik0XcymaRxhIrJHCIvOv1HQ&#10;sWDkHGkDYgmxvXU+tCSyx5RQ0UGryxvdttHBurhukW0FbctN/CKLo7TWhGQD4dqIGE4i10BvJOqH&#10;YthrV0B5T6wRxu2jt0dGA/iNs542L+fu60ag4qx9a0i5ZXp6GlY1Oqfz8yk5eBgpDiPCSILKueds&#10;NK/9uN4bi7puqNI4KwNXpHalowZhLGNX+75pu6I0+5cQ1vfQj1l/X//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uhQPVAAAABQEAAA8AAAAAAAAAAQAgAAAAIgAAAGRycy9kb3ducmV2LnhtbFBL&#10;AQIUABQAAAAIAIdO4kCDD8SPMgIAAEUEAAAOAAAAAAAAAAEAIAAAACQBAABkcnMvZTJvRG9jLnht&#10;bFBLBQYAAAAABgAGAFkBAADIBQAAAAA=&#10;">
                  <v:fill on="t" focussize="0,0"/>
                  <v:stroke on="f"/>
                  <v:imagedata o:title=""/>
                  <o:lock v:ext="edit" aspectratio="f"/>
                  <v:textbox>
                    <w:txbxContent>
                      <w:p>
                        <w:r>
                          <w:t>X</w:t>
                        </w:r>
                        <w:r>
                          <w:rPr>
                            <w:rFonts w:hint="eastAsia"/>
                          </w:rPr>
                          <w:t>XXXXXX</w:t>
                        </w:r>
                      </w:p>
                    </w:txbxContent>
                  </v:textbox>
                </v:shape>
                <v:shape id="文本框 383" o:spid="_x0000_s1026" o:spt="202" type="#_x0000_t202" style="position:absolute;left:2150110;top:0;height:283210;width:370205;" fillcolor="#FFFFFF" filled="t" stroked="f" coordsize="21600,21600" o:gfxdata="UEsDBAoAAAAAAIdO4kAAAAAAAAAAAAAAAAAEAAAAZHJzL1BLAwQUAAAACACHTuJAt66FA9UAAAAF&#10;AQAADwAAAGRycy9kb3ducmV2LnhtbE2PwW7CMBBE75X4B2sr9VIVG5dCSeMgUamoVygfsImXJGq8&#10;jmJD4O/rcmkvK41mNPM2X19cJ840hNazgdlUgSCuvG25NnD4+nh6BREissXOMxm4UoB1MbnLMbN+&#10;5B2d97EWqYRDhgaaGPtMylA15DBMfU+cvKMfHMYkh1raAcdU7jqplVpIhy2nhQZ7em+o+t6fnIHj&#10;5/j4shrLbTwsd/PFBttl6a/GPNzP1BuISJf4F4Zf/IQORWIq/YltEJ2B9Ei83eStlJ6DKA3oZ61B&#10;Frn8T1/8AFBLAwQUAAAACACHTuJAcSCkSjACAABFBAAADgAAAGRycy9lMm9Eb2MueG1srVNLbtsw&#10;EN0X6B0I7mt9HNeuETlIY7gokH6AtAegKcoiKnHYIW3JPUBzg6666b7nyjk6pBzHTTdZVAuBwxm+&#10;mff4eH7Rtw3bKXQaTMGzUcqZMhJKbTYF//xp9WLGmfPClKIBowq+V45fLJ4/O+/sXOVQQ1MqZARi&#10;3LyzBa+9t/MkcbJWrXAjsMpQsgJshacQN0mJoiP0tknyNH2ZdIClRZDKOdpdDkl+QMSnAEJVaamW&#10;ILetMn5ARdUIT5Rcra3jizhtVSnpP1SVU541BSemPv6pCa3X4Z8szsV8g8LWWh5GEE8Z4RGnVmhD&#10;TY9QS+EF26L+B6rVEsFB5UcS2mQgEhUhFln6SJubWlgVuZDUzh5Fd/8PVr7ffUSmy4JPOTOipQu/&#10;+3F79/P33a/vbDwbB4E66+ZUd2Op0vevoSfbRLLOXoP84piBq1qYjbpEhK5WoqQBs3AyOTk64LgA&#10;su7eQUmdxNZDBOorbIN6pAcj9DybpFlGV7Q/XpHqPZOUGk/TPJ1wJimVz8Y5VYU+Yn4PYdH5Nwpa&#10;FhYFR3JAbCF2184PpfcloaODRpcr3TQxwM36qkG2E+SWVfwO6H+VNSYUGwjHBsSwE7kGegNR3697&#10;SgYB1lDuiTXC4D56e7SoAb9x1pHzCu6+bgUqzpq3hpR7lZ2dBavG4GwyzSnA08z6NCOMJKiCe86G&#10;5ZUf7L21qDc1dRruysAlqV3pqMHDVIe5yV1RxcNLCPY9jWPVw+tf/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roUD1QAAAAUBAAAPAAAAAAAAAAEAIAAAACIAAABkcnMvZG93bnJldi54bWxQSwEC&#10;FAAUAAAACACHTuJAcSCkSjACAABFBAAADgAAAAAAAAABACAAAAAkAQAAZHJzL2Uyb0RvYy54bWxQ&#10;SwUGAAAAAAYABgBZAQAAxgUAAAAA&#10;">
                  <v:fill on="t" focussize="0,0"/>
                  <v:stroke on="f"/>
                  <v:imagedata o:title=""/>
                  <o:lock v:ext="edit" aspectratio="f"/>
                  <v:textbox>
                    <w:txbxContent>
                      <w:p>
                        <w:r>
                          <w:rPr>
                            <w:rFonts w:hint="eastAsia"/>
                          </w:rPr>
                          <w:t>TX</w:t>
                        </w:r>
                      </w:p>
                    </w:txbxContent>
                  </v:textbox>
                </v:shape>
                <v:shape id="文本框 384" o:spid="_x0000_s1026" o:spt="202" type="#_x0000_t202" style="position:absolute;left:861695;top:0;height:283210;width:378460;" filled="f" stroked="f" coordsize="21600,21600" o:gfxdata="UEsDBAoAAAAAAIdO4kAAAAAAAAAAAAAAAAAEAAAAZHJzL1BLAwQUAAAACACHTuJACtaeidMAAAAF&#10;AQAADwAAAGRycy9kb3ducmV2LnhtbE2PzU7DMBCE70i8g7VI3Oi6piAa4vQA4gqi/EjctvE2iYjX&#10;Uew24e0xXOCy0mhGM9+Wm9n36shj7IJYWC40KJY6uE4aC68vDxc3oGIicdQHYQtfHGFTnZ6UVLgw&#10;yTMft6lRuURiQRbalIYCMdYte4qLMLBkbx9GTynLsUE30pTLfY9G62v01EleaGngu5brz+3BW3h7&#10;3H+8r/RTc++vhinMGsWv0drzs6W+BZV4Tn9h+MHP6FBlpl04iIuqt5AfSb83e2ttVqB2FsylMYBV&#10;if/pq29QSwMEFAAAAAgAh07iQFzqSzweAgAAGwQAAA4AAABkcnMvZTJvRG9jLnhtbK1TwW4TMRC9&#10;I/EPlu9ks0mapqtsqtKoCKlApcIHOF5v1mLXY8ZOdsMHwB9w4sK935XvYOxNQyiXHrhYtmf8Zt6b&#10;5/ll19Rsq9BpMDlPB0POlJFQaLPO+aePN69mnDkvTCFqMCrnO+X45eLli3lrMzWCCupCISMQ47LW&#10;5rzy3mZJ4mSlGuEGYJWhYAnYCE9HXCcFipbQmzoZDYfTpAUsLIJUztHtsg/yAyI+BxDKUku1BLlp&#10;lPE9KqpaeKLkKm0dX8Ruy1JJ/6EsnfKszjkx9XGlIrRfhTVZzEW2RmErLQ8tiOe08IRTI7Shokeo&#10;pfCCbVD/A9VoieCg9AMJTdITiYoQi3T4RJv7SlgVuZDUzh5Fd/8PVr7f3iHTRc5p7EY0NPD9j+/7&#10;nw/7X9/YeDYJArXWZZR3bynTd6+hI9tEss7egvzsmIHrSpi1ukKEtlKioAbT8DI5edrjuACyat9B&#10;QZXExkME6kpsgnqkByP02TSdXpxxtjtOSHWeSYqMz2eTKc1OUmg0G4/SOMFEZI8IFp1/o6BhYZNz&#10;JAPECmJ763zoSGSPKaGggRtd19EEtfnrghLDTWQQmu7b992qOyiygmJHXBB6T9GPok0F+JWzlvyU&#10;c/dlI1BxVr81pMdFOpkEA8bD5Ox8RAc8jaxOI8JIgsq556zfXvvetBuLel1RpX4CBq5Iw1JHakHs&#10;vqtD3+SZyPjg72DK03PM+vOn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aeidMAAAAFAQAA&#10;DwAAAAAAAAABACAAAAAiAAAAZHJzL2Rvd25yZXYueG1sUEsBAhQAFAAAAAgAh07iQFzqSzweAgAA&#10;GwQAAA4AAAAAAAAAAQAgAAAAIgEAAGRycy9lMm9Eb2MueG1sUEsFBgAAAAAGAAYAWQEAALIFAAAA&#10;AA==&#10;">
                  <v:fill on="f" focussize="0,0"/>
                  <v:stroke on="f"/>
                  <v:imagedata o:title=""/>
                  <o:lock v:ext="edit" aspectratio="f"/>
                  <v:textbox>
                    <w:txbxContent>
                      <w:p>
                        <w:r>
                          <w:rPr>
                            <w:rFonts w:hint="eastAsia"/>
                          </w:rPr>
                          <w:t>一</w:t>
                        </w:r>
                      </w:p>
                    </w:txbxContent>
                  </v:textbox>
                </v:shape>
                <v:shape id="文本框 385" o:spid="_x0000_s1026" o:spt="202" type="#_x0000_t202" style="position:absolute;left:1890395;top:0;height:283210;width:378460;" filled="f" stroked="f" coordsize="21600,21600" o:gfxdata="UEsDBAoAAAAAAIdO4kAAAAAAAAAAAAAAAAAEAAAAZHJzL1BLAwQUAAAACACHTuJACtaeidMAAAAF&#10;AQAADwAAAGRycy9kb3ducmV2LnhtbE2PzU7DMBCE70i8g7VI3Oi6piAa4vQA4gqi/EjctvE2iYjX&#10;Uew24e0xXOCy0mhGM9+Wm9n36shj7IJYWC40KJY6uE4aC68vDxc3oGIicdQHYQtfHGFTnZ6UVLgw&#10;yTMft6lRuURiQRbalIYCMdYte4qLMLBkbx9GTynLsUE30pTLfY9G62v01EleaGngu5brz+3BW3h7&#10;3H+8r/RTc++vhinMGsWv0drzs6W+BZV4Tn9h+MHP6FBlpl04iIuqt5AfSb83e2ttVqB2FsylMYBV&#10;if/pq29QSwMEFAAAAAgAh07iQI1QlIIeAgAAHAQAAA4AAABkcnMvZTJvRG9jLnhtbK1TS27bMBDd&#10;F+gdCO5rWf4ktmA5SGOkKJB+gLQHoCnKIipx2CFtyT1Ae4Ouuum+5/I5OqQc1003WXRDkJzhm3lv&#10;HhdXXVOznUKnweQ8HQw5U0ZCoc0m5x8/3L6Ycea8MIWowaic75XjV8vnzxatzdQIKqgLhYxAjMta&#10;m/PKe5sliZOVaoQbgFWGgiVgIzwdcZMUKFpCb+pkNBxeJC1gYRGkco5uV32QHxHxKYBQllqqFcht&#10;o4zvUVHVwhMlV2nr+DJ2W5ZK+ndl6ZRndc6JqY8rFaH9OqzJciGyDQpbaXlsQTylhUecGqENFT1B&#10;rYQXbIv6H6hGSwQHpR9IaJKeSFSEWKTDR9rcV8KqyIWkdvYkuvt/sPLt7j0yXeR8zpkRDQ388P3b&#10;4cevw8+vbDybBoFa6zLKu7eU6buX0JFtIlln70B+cszATSXMRl0jQlspUVCDaXiZnD3tcVwAWbdv&#10;oKBKYushAnUlNkE90oMF9Nl8OJ5POdufRqQ6zySFxpezyQUNT1JoNBuP0jjCRGQPEBadf6WgYWGT&#10;cyQHxBJid+d8aElkDymhooFbXdfRBbX564ISw02kELru+/fdujtKsoZiT2QQelPRl6JNBfiFs5YM&#10;lXP3eStQcVa/NiTIPJ1MggPjYTK9HNEBzyPr84gwkqBy7jnrtze+d+3Wot5UVKkfgYFrErHUkVpQ&#10;u+/q2DeZJjI+Gjy48vwcs/586u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taeidMAAAAFAQAA&#10;DwAAAAAAAAABACAAAAAiAAAAZHJzL2Rvd25yZXYueG1sUEsBAhQAFAAAAAgAh07iQI1QlIIeAgAA&#10;HAQAAA4AAAAAAAAAAQAgAAAAIgEAAGRycy9lMm9Eb2MueG1sUEsFBgAAAAAGAAYAWQEAALIFAAAA&#10;AA==&#10;">
                  <v:fill on="f" focussize="0,0"/>
                  <v:stroke on="f"/>
                  <v:imagedata o:title=""/>
                  <o:lock v:ext="edit" aspectratio="f"/>
                  <v:textbox>
                    <w:txbxContent>
                      <w:p>
                        <w:r>
                          <w:rPr>
                            <w:rFonts w:hint="eastAsia"/>
                          </w:rPr>
                          <w:t>一</w:t>
                        </w:r>
                      </w:p>
                    </w:txbxContent>
                  </v:textbox>
                </v:shape>
                <v:shape id="自选图形 386" o:spid="_x0000_s1026" o:spt="33" type="#_x0000_t33" style="position:absolute;left:2835275;top:-219075;flip:x;height:1179830;width:177800;rotation:5898240f;" filled="f" stroked="t" coordsize="21600,21600" o:gfxdata="UEsDBAoAAAAAAIdO4kAAAAAAAAAAAAAAAAAEAAAAZHJzL1BLAwQUAAAACACHTuJA9kQ+v9UAAAAF&#10;AQAADwAAAGRycy9kb3ducmV2LnhtbE2PQU/DMAyF70j8h8hI3FiyDBArTXeYhMRhSGND7Jo1pqnW&#10;OKVJt/HvMVzgYun5We99Lhfn0IkjDqmNZGA6USCQ6uhaagy8bZ9uHkCkbMnZLhIa+MIEi+ryorSF&#10;iyd6xeMmN4JDKBXWgM+5L6RMtcdg0yT2SOx9xCHYzHJopBvsicNDJ7VS9zLYlrjB2x6XHuvDZgwG&#10;1oel380+1d22eX5Zjav1O3nem+urqXoEkfGc/47hB5/RoWKmfRzJJdEZ4Efy72RvrvQtiL0BPdMa&#10;ZFXK//TVN1BLAwQUAAAACACHTuJAzLgazxcCAADrAwAADgAAAGRycy9lMm9Eb2MueG1srVNLbtsw&#10;EN0X6B0I7mNZMvwTLGdhI+0ibQ0kPQBNURZRkkOQtGXvuit6hu667B3S2wRob9EhZSRNusmiWhCk&#10;OPNm3pvHxeVRK3IQzkswFc0HQ0qE4VBLs6vox9urixklPjBTMwVGVPQkPL1cvn616GwpCmhB1cIR&#10;BDG+7GxF2xBsmWWet0IzPwArDF424DQLeHS7rHasQ3StsmI4nGQduNo64MJ7/LvuL+kZ0b0EEJpG&#10;crEGvtfChB7VCcUCUvKttJ4uU7dNI3j40DReBKIqikxDWrEI7rdxzZYLVu4cs63k5xbYS1p4xkkz&#10;abDoA9SaBUb2Tv4DpSV34KEJAw4664kkRZBFPnymzU3LrEhcUGpvH0T3/w+Wvz9sHJE1OgElMUzj&#10;xH99+fH789f7bz/v776T0WwSReqsLzF2ZTYu0uRHc2OvgX/yxMCqZWYnUrO3J4sAeczInqTEg7dY&#10;atu9gxpj2D5AUuzYOE0c4GTyCfoDP0oaJe3biBNroUjkWNFiNhoX0zElp4peFPl8iPs0PXEMhGNA&#10;Pp3OYjLHgDyfzmejNN6MlbFERLLOhzcCNImbim7RPCswBk0Crki12OHah9j8Y3BMNHAllUrVlCFd&#10;RefjYpwSPChZx8sY5t1uu1KOHFh0W8+lB3sSpmXAF6Skrig2jF+Si5XKnFWLQvWSb6E+bVzEiAKi&#10;B1JrZ79Gk/19TlGPb3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EPr/VAAAABQEAAA8AAAAA&#10;AAAAAQAgAAAAIgAAAGRycy9kb3ducmV2LnhtbFBLAQIUABQAAAAIAIdO4kDMuBrPFwIAAOsDAAAO&#10;AAAAAAAAAAEAIAAAACQBAABkcnMvZTJvRG9jLnhtbFBLBQYAAAAABgAGAFkBAACtBQAAAAA=&#10;">
                  <v:fill on="f" focussize="0,0"/>
                  <v:stroke color="#000000" miterlimit="8" joinstyle="miter"/>
                  <v:imagedata o:title=""/>
                  <o:lock v:ext="edit" aspectratio="f"/>
                </v:shape>
                <w10:wrap type="none"/>
                <w10:anchorlock/>
              </v:group>
            </w:pict>
          </mc:Fallback>
        </mc:AlternateContent>
      </w:r>
    </w:p>
    <w:p>
      <w:pPr>
        <w:pStyle w:val="31"/>
        <w:ind w:firstLine="420"/>
        <w:rPr>
          <w:highlight w:val="none"/>
        </w:rPr>
      </w:pPr>
      <w:r>
        <w:rPr>
          <w:rFonts w:hint="eastAsia"/>
          <w:highlight w:val="none"/>
        </w:rPr>
        <w:t xml:space="preserve">焊锡粉型号表示示例：如某一焊锡粉的合金牌号为Sn99.3Cu0.7、焊锡粉颗粒尺寸分布类型为T7型，则其牌号为：LF－Sn99.3Cu0.7－T7   </w:t>
      </w:r>
    </w:p>
    <w:p>
      <w:pPr>
        <w:spacing w:line="380" w:lineRule="exact"/>
        <w:rPr>
          <w:b/>
          <w:szCs w:val="28"/>
          <w:highlight w:val="none"/>
        </w:rPr>
      </w:pPr>
      <w:r>
        <w:rPr>
          <w:rFonts w:hint="eastAsia"/>
          <w:b/>
          <w:szCs w:val="28"/>
          <w:highlight w:val="none"/>
        </w:rPr>
        <w:t>3.3 化学成分</w:t>
      </w:r>
    </w:p>
    <w:p>
      <w:pPr>
        <w:spacing w:line="380" w:lineRule="exact"/>
        <w:ind w:firstLine="420" w:firstLineChars="200"/>
        <w:rPr>
          <w:szCs w:val="21"/>
          <w:highlight w:val="none"/>
        </w:rPr>
      </w:pPr>
      <w:r>
        <w:rPr>
          <w:rFonts w:hint="eastAsia"/>
          <w:szCs w:val="21"/>
          <w:highlight w:val="none"/>
        </w:rPr>
        <w:t>含铅焊锡粉合金成分应符合GB/T 8012的规定，根据用户需要也可按照ISO 9453的规定。无铅焊锡粉合金成分应符合SJ/T 11392的规定。</w:t>
      </w:r>
    </w:p>
    <w:p>
      <w:pPr>
        <w:spacing w:line="380" w:lineRule="exact"/>
        <w:rPr>
          <w:b/>
          <w:szCs w:val="28"/>
          <w:highlight w:val="none"/>
        </w:rPr>
      </w:pPr>
      <w:r>
        <w:rPr>
          <w:rFonts w:hint="eastAsia"/>
          <w:b/>
          <w:szCs w:val="28"/>
          <w:highlight w:val="none"/>
        </w:rPr>
        <w:t>3.4粒度规格及要求</w:t>
      </w:r>
    </w:p>
    <w:p>
      <w:pPr>
        <w:ind w:firstLine="420" w:firstLineChars="200"/>
        <w:rPr>
          <w:rFonts w:hint="eastAsia" w:ascii="Calibri" w:hAnsi="Calibri"/>
          <w:szCs w:val="22"/>
          <w:highlight w:val="none"/>
        </w:rPr>
      </w:pPr>
      <w:r>
        <w:rPr>
          <w:rFonts w:hint="eastAsia" w:ascii="Calibri" w:hAnsi="Calibri"/>
          <w:szCs w:val="22"/>
          <w:highlight w:val="none"/>
        </w:rPr>
        <w:t>精细锡粉的粒度应符合表1的规定，</w:t>
      </w:r>
      <w:r>
        <w:rPr>
          <w:rFonts w:hint="eastAsia"/>
          <w:szCs w:val="21"/>
          <w:highlight w:val="none"/>
        </w:rPr>
        <w:t>如用户与供应商达成协议，此要求可按协商结果执行。</w:t>
      </w:r>
    </w:p>
    <w:p>
      <w:pPr>
        <w:jc w:val="center"/>
        <w:rPr>
          <w:rFonts w:ascii="Calibri" w:hAnsi="Calibri"/>
          <w:szCs w:val="22"/>
          <w:highlight w:val="none"/>
        </w:rPr>
      </w:pPr>
      <w:r>
        <w:rPr>
          <w:rFonts w:hint="eastAsia" w:ascii="Calibri" w:hAnsi="Calibri"/>
          <w:szCs w:val="22"/>
          <w:highlight w:val="none"/>
        </w:rPr>
        <w:t>表1  粒度规格规定及粒度分布要求</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133"/>
        <w:gridCol w:w="1589"/>
        <w:gridCol w:w="1571"/>
        <w:gridCol w:w="1420"/>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vAlign w:val="center"/>
          </w:tcPr>
          <w:p>
            <w:pPr>
              <w:jc w:val="center"/>
              <w:rPr>
                <w:rFonts w:ascii="Calibri" w:hAnsi="Calibri"/>
                <w:szCs w:val="22"/>
                <w:highlight w:val="none"/>
              </w:rPr>
            </w:pPr>
            <w:r>
              <w:rPr>
                <w:rFonts w:hint="eastAsia" w:ascii="Calibri" w:hAnsi="Calibri"/>
                <w:szCs w:val="22"/>
                <w:highlight w:val="none"/>
              </w:rPr>
              <w:t>粒度精细分级</w:t>
            </w:r>
          </w:p>
        </w:tc>
        <w:tc>
          <w:tcPr>
            <w:tcW w:w="665" w:type="pct"/>
            <w:vAlign w:val="center"/>
          </w:tcPr>
          <w:p>
            <w:pPr>
              <w:jc w:val="center"/>
              <w:rPr>
                <w:rFonts w:ascii="Calibri" w:hAnsi="Calibri"/>
                <w:szCs w:val="22"/>
                <w:highlight w:val="none"/>
              </w:rPr>
            </w:pPr>
            <w:r>
              <w:rPr>
                <w:rFonts w:hint="eastAsia" w:ascii="Calibri" w:hAnsi="Calibri"/>
                <w:szCs w:val="22"/>
                <w:highlight w:val="none"/>
              </w:rPr>
              <w:t>规格</w:t>
            </w:r>
          </w:p>
        </w:tc>
        <w:tc>
          <w:tcPr>
            <w:tcW w:w="932" w:type="pct"/>
            <w:vAlign w:val="center"/>
          </w:tcPr>
          <w:p>
            <w:pPr>
              <w:jc w:val="center"/>
              <w:rPr>
                <w:rFonts w:ascii="Calibri" w:hAnsi="Calibri"/>
                <w:szCs w:val="22"/>
                <w:highlight w:val="none"/>
              </w:rPr>
            </w:pPr>
            <w:r>
              <w:rPr>
                <w:rFonts w:hint="eastAsia" w:ascii="Calibri" w:hAnsi="Calibri"/>
                <w:szCs w:val="22"/>
                <w:highlight w:val="none"/>
              </w:rPr>
              <w:t>最大颗粒尺寸</w:t>
            </w:r>
          </w:p>
          <w:p>
            <w:pPr>
              <w:jc w:val="center"/>
              <w:rPr>
                <w:rFonts w:ascii="Calibri" w:hAnsi="Calibri"/>
                <w:szCs w:val="22"/>
                <w:highlight w:val="none"/>
              </w:rPr>
            </w:pPr>
            <w:r>
              <w:rPr>
                <w:rFonts w:hint="eastAsia" w:ascii="Calibri" w:hAnsi="Calibri"/>
                <w:szCs w:val="22"/>
                <w:highlight w:val="none"/>
              </w:rPr>
              <w:t>µm</w:t>
            </w:r>
          </w:p>
        </w:tc>
        <w:tc>
          <w:tcPr>
            <w:tcW w:w="922" w:type="pct"/>
            <w:vAlign w:val="center"/>
          </w:tcPr>
          <w:p>
            <w:pPr>
              <w:jc w:val="center"/>
              <w:rPr>
                <w:rFonts w:ascii="Calibri" w:hAnsi="Calibri"/>
                <w:szCs w:val="22"/>
                <w:highlight w:val="none"/>
              </w:rPr>
            </w:pPr>
            <w:r>
              <w:rPr>
                <w:rFonts w:hint="eastAsia" w:ascii="Calibri" w:hAnsi="Calibri"/>
                <w:szCs w:val="22"/>
                <w:highlight w:val="none"/>
              </w:rPr>
              <w:t>&lt;</w:t>
            </w:r>
            <w:r>
              <w:rPr>
                <w:rFonts w:ascii="Calibri" w:hAnsi="Calibri"/>
                <w:szCs w:val="22"/>
                <w:highlight w:val="none"/>
              </w:rPr>
              <w:t>1wt%</w:t>
            </w:r>
            <w:r>
              <w:rPr>
                <w:rFonts w:hint="eastAsia" w:ascii="Calibri" w:hAnsi="Calibri"/>
                <w:szCs w:val="22"/>
                <w:highlight w:val="none"/>
              </w:rPr>
              <w:t>的粒度尺寸µm</w:t>
            </w:r>
          </w:p>
        </w:tc>
        <w:tc>
          <w:tcPr>
            <w:tcW w:w="833" w:type="pct"/>
            <w:vAlign w:val="center"/>
          </w:tcPr>
          <w:p>
            <w:pPr>
              <w:jc w:val="center"/>
              <w:rPr>
                <w:rFonts w:ascii="Calibri" w:hAnsi="Calibri"/>
                <w:szCs w:val="22"/>
                <w:highlight w:val="none"/>
              </w:rPr>
            </w:pPr>
            <w:r>
              <w:rPr>
                <w:rFonts w:hint="eastAsia" w:ascii="Calibri" w:hAnsi="Calibri"/>
                <w:szCs w:val="22"/>
                <w:highlight w:val="none"/>
              </w:rPr>
              <w:t>≥90%的颗粒尺寸µm</w:t>
            </w:r>
          </w:p>
        </w:tc>
        <w:tc>
          <w:tcPr>
            <w:tcW w:w="854" w:type="pct"/>
            <w:vAlign w:val="center"/>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0</w:t>
            </w:r>
            <w:r>
              <w:rPr>
                <w:rFonts w:hint="eastAsia" w:ascii="Calibri" w:hAnsi="Calibri"/>
                <w:szCs w:val="22"/>
                <w:highlight w:val="none"/>
              </w:rPr>
              <w:t>%的颗粒尺寸µm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hint="eastAsia" w:ascii="Calibri" w:hAnsi="Calibri"/>
                <w:szCs w:val="22"/>
                <w:highlight w:val="none"/>
              </w:rPr>
            </w:pPr>
            <w:r>
              <w:rPr>
                <w:rFonts w:ascii="Calibri" w:hAnsi="Calibri"/>
                <w:szCs w:val="22"/>
                <w:highlight w:val="none"/>
              </w:rPr>
              <w:t>0</w:t>
            </w:r>
            <w:r>
              <w:rPr>
                <w:rFonts w:hint="eastAsia" w:ascii="Calibri" w:hAnsi="Calibri"/>
                <w:szCs w:val="22"/>
                <w:highlight w:val="none"/>
              </w:rPr>
              <w:t>F</w:t>
            </w:r>
          </w:p>
        </w:tc>
        <w:tc>
          <w:tcPr>
            <w:tcW w:w="665" w:type="pct"/>
            <w:vAlign w:val="center"/>
          </w:tcPr>
          <w:p>
            <w:pPr>
              <w:jc w:val="center"/>
              <w:rPr>
                <w:rFonts w:hint="eastAsia" w:ascii="Calibri" w:hAnsi="Calibri"/>
                <w:szCs w:val="22"/>
                <w:highlight w:val="none"/>
              </w:rPr>
            </w:pPr>
            <w:r>
              <w:rPr>
                <w:rFonts w:hint="eastAsia" w:ascii="Calibri" w:hAnsi="Calibri"/>
                <w:szCs w:val="22"/>
                <w:highlight w:val="none"/>
              </w:rPr>
              <w:t>T</w:t>
            </w:r>
            <w:r>
              <w:rPr>
                <w:rFonts w:ascii="Calibri" w:hAnsi="Calibri"/>
                <w:szCs w:val="22"/>
                <w:highlight w:val="none"/>
              </w:rPr>
              <w:t>4</w:t>
            </w:r>
          </w:p>
        </w:tc>
        <w:tc>
          <w:tcPr>
            <w:tcW w:w="932" w:type="pct"/>
            <w:vAlign w:val="center"/>
          </w:tcPr>
          <w:p>
            <w:pPr>
              <w:jc w:val="center"/>
              <w:rPr>
                <w:rFonts w:hint="eastAsia" w:ascii="Calibri" w:hAnsi="Calibri"/>
                <w:szCs w:val="22"/>
                <w:highlight w:val="none"/>
              </w:rPr>
            </w:pPr>
            <w:r>
              <w:rPr>
                <w:rFonts w:hint="eastAsia" w:ascii="Calibri" w:hAnsi="Calibri"/>
                <w:szCs w:val="22"/>
                <w:highlight w:val="none"/>
              </w:rPr>
              <w:t>4</w:t>
            </w:r>
            <w:r>
              <w:rPr>
                <w:rFonts w:ascii="Calibri" w:hAnsi="Calibri"/>
                <w:szCs w:val="22"/>
                <w:highlight w:val="none"/>
              </w:rPr>
              <w:t>5</w:t>
            </w:r>
          </w:p>
        </w:tc>
        <w:tc>
          <w:tcPr>
            <w:tcW w:w="922" w:type="pct"/>
            <w:vAlign w:val="center"/>
          </w:tcPr>
          <w:p>
            <w:pPr>
              <w:jc w:val="center"/>
              <w:rPr>
                <w:rFonts w:hint="eastAsia" w:ascii="Calibri" w:hAnsi="Calibri"/>
                <w:szCs w:val="22"/>
                <w:highlight w:val="none"/>
              </w:rPr>
            </w:pPr>
            <w:r>
              <w:rPr>
                <w:rFonts w:hint="eastAsia" w:ascii="Calibri" w:hAnsi="Calibri"/>
                <w:szCs w:val="22"/>
                <w:highlight w:val="none"/>
              </w:rPr>
              <w:t>3</w:t>
            </w:r>
            <w:r>
              <w:rPr>
                <w:rFonts w:ascii="Calibri" w:hAnsi="Calibri"/>
                <w:szCs w:val="22"/>
                <w:highlight w:val="none"/>
              </w:rPr>
              <w:t>8</w:t>
            </w:r>
          </w:p>
        </w:tc>
        <w:tc>
          <w:tcPr>
            <w:tcW w:w="833" w:type="pct"/>
            <w:vAlign w:val="center"/>
          </w:tcPr>
          <w:p>
            <w:pPr>
              <w:jc w:val="center"/>
              <w:rPr>
                <w:rFonts w:hint="eastAsia" w:ascii="Calibri" w:hAnsi="Calibri"/>
                <w:szCs w:val="22"/>
                <w:highlight w:val="none"/>
              </w:rPr>
            </w:pPr>
            <w:r>
              <w:rPr>
                <w:rFonts w:ascii="Calibri" w:hAnsi="Calibri"/>
                <w:szCs w:val="22"/>
                <w:highlight w:val="none"/>
              </w:rPr>
              <w:t>38-</w:t>
            </w:r>
            <w:r>
              <w:rPr>
                <w:rFonts w:hint="eastAsia" w:ascii="Calibri" w:hAnsi="Calibri"/>
                <w:szCs w:val="22"/>
                <w:highlight w:val="none"/>
              </w:rPr>
              <w:t>2</w:t>
            </w:r>
            <w:r>
              <w:rPr>
                <w:rFonts w:ascii="Calibri" w:hAnsi="Calibri"/>
                <w:szCs w:val="22"/>
                <w:highlight w:val="none"/>
              </w:rPr>
              <w:t>0</w:t>
            </w:r>
          </w:p>
        </w:tc>
        <w:tc>
          <w:tcPr>
            <w:tcW w:w="854" w:type="pct"/>
            <w:vAlign w:val="center"/>
          </w:tcPr>
          <w:p>
            <w:pPr>
              <w:jc w:val="center"/>
              <w:rPr>
                <w:rFonts w:hint="eastAsia" w:ascii="Calibri" w:hAnsi="Calibri"/>
                <w:szCs w:val="22"/>
                <w:highlight w:val="none"/>
              </w:rPr>
            </w:pPr>
            <w:r>
              <w:rPr>
                <w:rFonts w:hint="eastAsia" w:ascii="Calibri" w:hAnsi="Calibri"/>
                <w:szCs w:val="22"/>
                <w:highlight w:val="none"/>
              </w:rPr>
              <w:t>2</w:t>
            </w:r>
            <w:r>
              <w:rPr>
                <w:rFonts w:ascii="Calibri" w:hAnsi="Calibri"/>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hint="eastAsia" w:ascii="Calibri" w:hAnsi="Calibri"/>
                <w:szCs w:val="22"/>
                <w:highlight w:val="none"/>
              </w:rPr>
            </w:pPr>
            <w:r>
              <w:rPr>
                <w:rFonts w:ascii="Calibri" w:hAnsi="Calibri"/>
                <w:szCs w:val="22"/>
                <w:highlight w:val="none"/>
              </w:rPr>
              <w:t>0</w:t>
            </w:r>
            <w:r>
              <w:rPr>
                <w:rFonts w:hint="eastAsia" w:ascii="Calibri" w:hAnsi="Calibri"/>
                <w:szCs w:val="22"/>
                <w:highlight w:val="none"/>
              </w:rPr>
              <w:t>F</w:t>
            </w:r>
          </w:p>
        </w:tc>
        <w:tc>
          <w:tcPr>
            <w:tcW w:w="665" w:type="pct"/>
            <w:vAlign w:val="center"/>
          </w:tcPr>
          <w:p>
            <w:pPr>
              <w:jc w:val="center"/>
              <w:rPr>
                <w:rFonts w:hint="eastAsia" w:ascii="Calibri" w:hAnsi="Calibri"/>
                <w:szCs w:val="22"/>
                <w:highlight w:val="none"/>
              </w:rPr>
            </w:pPr>
            <w:r>
              <w:rPr>
                <w:rFonts w:hint="eastAsia" w:ascii="Calibri" w:hAnsi="Calibri"/>
                <w:szCs w:val="22"/>
                <w:highlight w:val="none"/>
              </w:rPr>
              <w:t>T</w:t>
            </w:r>
            <w:r>
              <w:rPr>
                <w:rFonts w:ascii="Calibri" w:hAnsi="Calibri"/>
                <w:szCs w:val="22"/>
                <w:highlight w:val="none"/>
              </w:rPr>
              <w:t>5</w:t>
            </w:r>
          </w:p>
        </w:tc>
        <w:tc>
          <w:tcPr>
            <w:tcW w:w="932" w:type="pct"/>
            <w:vAlign w:val="center"/>
          </w:tcPr>
          <w:p>
            <w:pPr>
              <w:jc w:val="center"/>
              <w:rPr>
                <w:rFonts w:hint="eastAsia" w:ascii="Calibri" w:hAnsi="Calibri"/>
                <w:szCs w:val="22"/>
                <w:highlight w:val="none"/>
              </w:rPr>
            </w:pPr>
            <w:r>
              <w:rPr>
                <w:rFonts w:hint="eastAsia" w:ascii="Calibri" w:hAnsi="Calibri"/>
                <w:szCs w:val="22"/>
                <w:highlight w:val="none"/>
              </w:rPr>
              <w:t>3</w:t>
            </w:r>
            <w:r>
              <w:rPr>
                <w:rFonts w:ascii="Calibri" w:hAnsi="Calibri"/>
                <w:szCs w:val="22"/>
                <w:highlight w:val="none"/>
              </w:rPr>
              <w:t>0</w:t>
            </w:r>
          </w:p>
        </w:tc>
        <w:tc>
          <w:tcPr>
            <w:tcW w:w="922" w:type="pct"/>
            <w:vAlign w:val="center"/>
          </w:tcPr>
          <w:p>
            <w:pPr>
              <w:jc w:val="center"/>
              <w:rPr>
                <w:rFonts w:hint="eastAsia" w:ascii="Calibri" w:hAnsi="Calibri"/>
                <w:szCs w:val="22"/>
                <w:highlight w:val="none"/>
              </w:rPr>
            </w:pPr>
            <w:r>
              <w:rPr>
                <w:rFonts w:ascii="Calibri" w:hAnsi="Calibri"/>
                <w:szCs w:val="22"/>
                <w:highlight w:val="none"/>
              </w:rPr>
              <w:t>25</w:t>
            </w:r>
          </w:p>
        </w:tc>
        <w:tc>
          <w:tcPr>
            <w:tcW w:w="833" w:type="pct"/>
            <w:vAlign w:val="center"/>
          </w:tcPr>
          <w:p>
            <w:pPr>
              <w:jc w:val="center"/>
              <w:rPr>
                <w:rFonts w:hint="eastAsia" w:ascii="Calibri" w:hAnsi="Calibri"/>
                <w:szCs w:val="22"/>
                <w:highlight w:val="none"/>
              </w:rPr>
            </w:pPr>
            <w:r>
              <w:rPr>
                <w:rFonts w:hint="eastAsia" w:ascii="Calibri" w:hAnsi="Calibri"/>
                <w:szCs w:val="22"/>
                <w:highlight w:val="none"/>
              </w:rPr>
              <w:t>2</w:t>
            </w:r>
            <w:r>
              <w:rPr>
                <w:rFonts w:ascii="Calibri" w:hAnsi="Calibri"/>
                <w:szCs w:val="22"/>
                <w:highlight w:val="none"/>
              </w:rPr>
              <w:t>5-15</w:t>
            </w:r>
          </w:p>
        </w:tc>
        <w:tc>
          <w:tcPr>
            <w:tcW w:w="854" w:type="pct"/>
            <w:vAlign w:val="center"/>
          </w:tcPr>
          <w:p>
            <w:pPr>
              <w:jc w:val="center"/>
              <w:rPr>
                <w:rFonts w:hint="eastAsia" w:ascii="Calibri" w:hAnsi="Calibri"/>
                <w:szCs w:val="22"/>
                <w:highlight w:val="none"/>
              </w:rPr>
            </w:pPr>
            <w:r>
              <w:rPr>
                <w:rFonts w:hint="eastAsia" w:ascii="Calibri" w:hAnsi="Calibri"/>
                <w:szCs w:val="22"/>
                <w:highlight w:val="none"/>
              </w:rPr>
              <w:t>1</w:t>
            </w:r>
            <w:r>
              <w:rPr>
                <w:rFonts w:ascii="Calibri" w:hAnsi="Calibri"/>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ascii="Calibri" w:hAnsi="Calibri"/>
                <w:szCs w:val="22"/>
                <w:highlight w:val="none"/>
              </w:rPr>
            </w:pPr>
            <w:r>
              <w:rPr>
                <w:rFonts w:ascii="Calibri" w:hAnsi="Calibri"/>
                <w:szCs w:val="22"/>
                <w:highlight w:val="none"/>
              </w:rPr>
              <w:t>0</w:t>
            </w:r>
            <w:r>
              <w:rPr>
                <w:rFonts w:hint="eastAsia" w:ascii="Calibri" w:hAnsi="Calibri"/>
                <w:szCs w:val="22"/>
                <w:highlight w:val="none"/>
              </w:rPr>
              <w:t>F</w:t>
            </w:r>
          </w:p>
        </w:tc>
        <w:tc>
          <w:tcPr>
            <w:tcW w:w="665" w:type="pct"/>
          </w:tcPr>
          <w:p>
            <w:pPr>
              <w:jc w:val="center"/>
              <w:rPr>
                <w:rFonts w:ascii="Calibri" w:hAnsi="Calibri"/>
                <w:szCs w:val="22"/>
                <w:highlight w:val="none"/>
              </w:rPr>
            </w:pPr>
            <w:r>
              <w:rPr>
                <w:rFonts w:hint="eastAsia" w:ascii="Calibri" w:hAnsi="Calibri"/>
                <w:szCs w:val="22"/>
                <w:highlight w:val="none"/>
              </w:rPr>
              <w:t>T</w:t>
            </w:r>
            <w:r>
              <w:rPr>
                <w:rFonts w:ascii="Calibri" w:hAnsi="Calibri"/>
                <w:szCs w:val="22"/>
                <w:highlight w:val="none"/>
              </w:rPr>
              <w:t>6</w:t>
            </w:r>
          </w:p>
        </w:tc>
        <w:tc>
          <w:tcPr>
            <w:tcW w:w="932" w:type="pct"/>
          </w:tcPr>
          <w:p>
            <w:pPr>
              <w:jc w:val="center"/>
              <w:rPr>
                <w:rFonts w:ascii="Calibri" w:hAnsi="Calibri"/>
                <w:szCs w:val="22"/>
                <w:highlight w:val="none"/>
              </w:rPr>
            </w:pPr>
            <w:r>
              <w:rPr>
                <w:rFonts w:hint="eastAsia" w:ascii="Calibri" w:hAnsi="Calibri"/>
                <w:szCs w:val="22"/>
                <w:highlight w:val="none"/>
              </w:rPr>
              <w:t>2</w:t>
            </w:r>
            <w:r>
              <w:rPr>
                <w:rFonts w:ascii="Calibri" w:hAnsi="Calibri"/>
                <w:szCs w:val="22"/>
                <w:highlight w:val="none"/>
              </w:rPr>
              <w:t>0</w:t>
            </w:r>
          </w:p>
        </w:tc>
        <w:tc>
          <w:tcPr>
            <w:tcW w:w="922"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5</w:t>
            </w:r>
          </w:p>
        </w:tc>
        <w:tc>
          <w:tcPr>
            <w:tcW w:w="833"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5</w:t>
            </w:r>
            <w:r>
              <w:rPr>
                <w:rFonts w:hint="eastAsia" w:ascii="Calibri" w:hAnsi="Calibri"/>
                <w:szCs w:val="22"/>
                <w:highlight w:val="none"/>
              </w:rPr>
              <w:t>-</w:t>
            </w:r>
            <w:r>
              <w:rPr>
                <w:rFonts w:ascii="Calibri" w:hAnsi="Calibri"/>
                <w:szCs w:val="22"/>
                <w:highlight w:val="none"/>
              </w:rPr>
              <w:t>5</w:t>
            </w:r>
          </w:p>
        </w:tc>
        <w:tc>
          <w:tcPr>
            <w:tcW w:w="854" w:type="pct"/>
          </w:tcPr>
          <w:p>
            <w:pPr>
              <w:jc w:val="center"/>
              <w:rPr>
                <w:rFonts w:ascii="Calibri" w:hAnsi="Calibri"/>
                <w:szCs w:val="22"/>
                <w:highlight w:val="none"/>
              </w:rPr>
            </w:pPr>
            <w:r>
              <w:rPr>
                <w:rFonts w:hint="eastAsia" w:ascii="Calibri" w:hAnsi="Calibri"/>
                <w:szCs w:val="22"/>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ascii="Calibri" w:hAnsi="Calibri"/>
                <w:szCs w:val="22"/>
                <w:highlight w:val="none"/>
              </w:rPr>
            </w:pPr>
            <w:r>
              <w:rPr>
                <w:rFonts w:hint="eastAsia" w:ascii="Calibri" w:hAnsi="Calibri"/>
                <w:szCs w:val="22"/>
                <w:highlight w:val="none"/>
              </w:rPr>
              <w:t>1F</w:t>
            </w:r>
          </w:p>
        </w:tc>
        <w:tc>
          <w:tcPr>
            <w:tcW w:w="665" w:type="pct"/>
          </w:tcPr>
          <w:p>
            <w:pPr>
              <w:jc w:val="center"/>
              <w:rPr>
                <w:rFonts w:ascii="Calibri" w:hAnsi="Calibri"/>
                <w:szCs w:val="22"/>
                <w:highlight w:val="none"/>
              </w:rPr>
            </w:pPr>
            <w:r>
              <w:rPr>
                <w:rFonts w:hint="eastAsia" w:ascii="Calibri" w:hAnsi="Calibri"/>
                <w:szCs w:val="22"/>
                <w:highlight w:val="none"/>
              </w:rPr>
              <w:t>T7</w:t>
            </w:r>
          </w:p>
        </w:tc>
        <w:tc>
          <w:tcPr>
            <w:tcW w:w="932"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5</w:t>
            </w:r>
          </w:p>
        </w:tc>
        <w:tc>
          <w:tcPr>
            <w:tcW w:w="922"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1</w:t>
            </w:r>
          </w:p>
        </w:tc>
        <w:tc>
          <w:tcPr>
            <w:tcW w:w="833"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1</w:t>
            </w:r>
            <w:r>
              <w:rPr>
                <w:rFonts w:hint="eastAsia" w:ascii="Calibri" w:hAnsi="Calibri"/>
                <w:szCs w:val="22"/>
                <w:highlight w:val="none"/>
              </w:rPr>
              <w:t>-</w:t>
            </w:r>
            <w:r>
              <w:rPr>
                <w:rFonts w:ascii="Calibri" w:hAnsi="Calibri"/>
                <w:szCs w:val="22"/>
                <w:highlight w:val="none"/>
              </w:rPr>
              <w:t>2</w:t>
            </w:r>
          </w:p>
        </w:tc>
        <w:tc>
          <w:tcPr>
            <w:tcW w:w="854" w:type="pct"/>
          </w:tcPr>
          <w:p>
            <w:pPr>
              <w:jc w:val="center"/>
              <w:rPr>
                <w:rFonts w:ascii="Calibri" w:hAnsi="Calibri"/>
                <w:szCs w:val="22"/>
                <w:highlight w:val="none"/>
              </w:rPr>
            </w:pPr>
            <w:r>
              <w:rPr>
                <w:rFonts w:hint="eastAsia" w:ascii="Calibri" w:hAnsi="Calibri"/>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ascii="Calibri" w:hAnsi="Calibri"/>
                <w:szCs w:val="22"/>
                <w:highlight w:val="none"/>
              </w:rPr>
            </w:pPr>
            <w:r>
              <w:rPr>
                <w:rFonts w:hint="eastAsia" w:ascii="Calibri" w:hAnsi="Calibri"/>
                <w:szCs w:val="22"/>
                <w:highlight w:val="none"/>
              </w:rPr>
              <w:t>1F</w:t>
            </w:r>
          </w:p>
        </w:tc>
        <w:tc>
          <w:tcPr>
            <w:tcW w:w="665" w:type="pct"/>
          </w:tcPr>
          <w:p>
            <w:pPr>
              <w:jc w:val="center"/>
              <w:rPr>
                <w:rFonts w:ascii="Calibri" w:hAnsi="Calibri"/>
                <w:szCs w:val="22"/>
                <w:highlight w:val="none"/>
              </w:rPr>
            </w:pPr>
            <w:r>
              <w:rPr>
                <w:rFonts w:hint="eastAsia" w:ascii="Calibri" w:hAnsi="Calibri"/>
                <w:szCs w:val="22"/>
                <w:highlight w:val="none"/>
              </w:rPr>
              <w:t>T8</w:t>
            </w:r>
          </w:p>
        </w:tc>
        <w:tc>
          <w:tcPr>
            <w:tcW w:w="932" w:type="pct"/>
          </w:tcPr>
          <w:p>
            <w:pPr>
              <w:jc w:val="center"/>
              <w:rPr>
                <w:rFonts w:ascii="Calibri" w:hAnsi="Calibri"/>
                <w:szCs w:val="22"/>
                <w:highlight w:val="none"/>
              </w:rPr>
            </w:pPr>
            <w:r>
              <w:rPr>
                <w:rFonts w:hint="eastAsia" w:ascii="Calibri" w:hAnsi="Calibri"/>
                <w:szCs w:val="22"/>
                <w:highlight w:val="none"/>
              </w:rPr>
              <w:t>1</w:t>
            </w:r>
            <w:r>
              <w:rPr>
                <w:rFonts w:ascii="Calibri" w:hAnsi="Calibri"/>
                <w:szCs w:val="22"/>
                <w:highlight w:val="none"/>
              </w:rPr>
              <w:t>1</w:t>
            </w:r>
          </w:p>
        </w:tc>
        <w:tc>
          <w:tcPr>
            <w:tcW w:w="922" w:type="pct"/>
          </w:tcPr>
          <w:p>
            <w:pPr>
              <w:jc w:val="center"/>
              <w:rPr>
                <w:rFonts w:ascii="Calibri" w:hAnsi="Calibri"/>
                <w:szCs w:val="22"/>
                <w:highlight w:val="none"/>
              </w:rPr>
            </w:pPr>
            <w:r>
              <w:rPr>
                <w:rFonts w:hint="eastAsia" w:ascii="Calibri" w:hAnsi="Calibri"/>
                <w:szCs w:val="22"/>
                <w:highlight w:val="none"/>
              </w:rPr>
              <w:t>8</w:t>
            </w:r>
          </w:p>
        </w:tc>
        <w:tc>
          <w:tcPr>
            <w:tcW w:w="833" w:type="pct"/>
          </w:tcPr>
          <w:p>
            <w:pPr>
              <w:jc w:val="center"/>
              <w:rPr>
                <w:rFonts w:ascii="Calibri" w:hAnsi="Calibri"/>
                <w:szCs w:val="22"/>
                <w:highlight w:val="none"/>
              </w:rPr>
            </w:pPr>
            <w:r>
              <w:rPr>
                <w:rFonts w:hint="eastAsia" w:ascii="Calibri" w:hAnsi="Calibri"/>
                <w:szCs w:val="22"/>
                <w:highlight w:val="none"/>
              </w:rPr>
              <w:t>8-</w:t>
            </w:r>
            <w:r>
              <w:rPr>
                <w:rFonts w:ascii="Calibri" w:hAnsi="Calibri"/>
                <w:szCs w:val="22"/>
                <w:highlight w:val="none"/>
              </w:rPr>
              <w:t>2</w:t>
            </w:r>
          </w:p>
        </w:tc>
        <w:tc>
          <w:tcPr>
            <w:tcW w:w="854" w:type="pct"/>
          </w:tcPr>
          <w:p>
            <w:pPr>
              <w:jc w:val="center"/>
              <w:rPr>
                <w:rFonts w:ascii="Calibri" w:hAnsi="Calibri"/>
                <w:szCs w:val="22"/>
                <w:highlight w:val="none"/>
              </w:rPr>
            </w:pPr>
            <w:r>
              <w:rPr>
                <w:rFonts w:hint="eastAsia" w:ascii="Calibri" w:hAnsi="Calibri"/>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ascii="Calibri" w:hAnsi="Calibri"/>
                <w:szCs w:val="22"/>
                <w:highlight w:val="none"/>
              </w:rPr>
            </w:pPr>
            <w:r>
              <w:rPr>
                <w:rFonts w:hint="eastAsia" w:ascii="Calibri" w:hAnsi="Calibri"/>
                <w:szCs w:val="22"/>
                <w:highlight w:val="none"/>
              </w:rPr>
              <w:t>1F</w:t>
            </w:r>
          </w:p>
        </w:tc>
        <w:tc>
          <w:tcPr>
            <w:tcW w:w="665" w:type="pct"/>
          </w:tcPr>
          <w:p>
            <w:pPr>
              <w:jc w:val="center"/>
              <w:rPr>
                <w:rFonts w:ascii="Calibri" w:hAnsi="Calibri"/>
                <w:szCs w:val="22"/>
                <w:highlight w:val="none"/>
              </w:rPr>
            </w:pPr>
            <w:r>
              <w:rPr>
                <w:rFonts w:hint="eastAsia" w:ascii="Calibri" w:hAnsi="Calibri"/>
                <w:szCs w:val="22"/>
                <w:highlight w:val="none"/>
              </w:rPr>
              <w:t>T</w:t>
            </w:r>
            <w:r>
              <w:rPr>
                <w:rFonts w:ascii="Calibri" w:hAnsi="Calibri"/>
                <w:szCs w:val="22"/>
                <w:highlight w:val="none"/>
              </w:rPr>
              <w:t>9</w:t>
            </w:r>
          </w:p>
        </w:tc>
        <w:tc>
          <w:tcPr>
            <w:tcW w:w="932" w:type="pct"/>
          </w:tcPr>
          <w:p>
            <w:pPr>
              <w:jc w:val="center"/>
              <w:rPr>
                <w:rFonts w:ascii="Calibri" w:hAnsi="Calibri"/>
                <w:szCs w:val="22"/>
                <w:highlight w:val="none"/>
              </w:rPr>
            </w:pPr>
            <w:r>
              <w:rPr>
                <w:rFonts w:hint="eastAsia" w:ascii="Calibri" w:hAnsi="Calibri"/>
                <w:szCs w:val="22"/>
                <w:highlight w:val="none"/>
              </w:rPr>
              <w:t>8</w:t>
            </w:r>
          </w:p>
        </w:tc>
        <w:tc>
          <w:tcPr>
            <w:tcW w:w="922" w:type="pct"/>
          </w:tcPr>
          <w:p>
            <w:pPr>
              <w:jc w:val="center"/>
              <w:rPr>
                <w:rFonts w:ascii="Calibri" w:hAnsi="Calibri"/>
                <w:szCs w:val="22"/>
                <w:highlight w:val="none"/>
              </w:rPr>
            </w:pPr>
            <w:r>
              <w:rPr>
                <w:rFonts w:hint="eastAsia" w:ascii="Calibri" w:hAnsi="Calibri"/>
                <w:szCs w:val="22"/>
                <w:highlight w:val="none"/>
              </w:rPr>
              <w:t>5</w:t>
            </w:r>
          </w:p>
        </w:tc>
        <w:tc>
          <w:tcPr>
            <w:tcW w:w="833" w:type="pct"/>
          </w:tcPr>
          <w:p>
            <w:pPr>
              <w:jc w:val="center"/>
              <w:rPr>
                <w:rFonts w:ascii="Calibri" w:hAnsi="Calibri"/>
                <w:szCs w:val="22"/>
                <w:highlight w:val="none"/>
              </w:rPr>
            </w:pPr>
            <w:r>
              <w:rPr>
                <w:rFonts w:hint="eastAsia" w:ascii="Calibri" w:hAnsi="Calibri"/>
                <w:szCs w:val="22"/>
                <w:highlight w:val="none"/>
              </w:rPr>
              <w:t>6-2</w:t>
            </w:r>
          </w:p>
        </w:tc>
        <w:tc>
          <w:tcPr>
            <w:tcW w:w="854" w:type="pct"/>
          </w:tcPr>
          <w:p>
            <w:pPr>
              <w:jc w:val="center"/>
              <w:rPr>
                <w:rFonts w:ascii="Calibri" w:hAnsi="Calibri"/>
                <w:szCs w:val="22"/>
                <w:highlight w:val="none"/>
              </w:rPr>
            </w:pPr>
            <w:r>
              <w:rPr>
                <w:rFonts w:ascii="Calibri" w:hAnsi="Calibri"/>
                <w:szCs w:val="22"/>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highlight w:val="none"/>
              </w:rPr>
            </w:pPr>
            <w:r>
              <w:rPr>
                <w:rFonts w:hint="eastAsia" w:hAnsi="宋体"/>
                <w:sz w:val="18"/>
                <w:szCs w:val="18"/>
                <w:highlight w:val="none"/>
              </w:rPr>
              <w:t>2F</w:t>
            </w:r>
          </w:p>
        </w:tc>
        <w:tc>
          <w:tcPr>
            <w:tcW w:w="665" w:type="pct"/>
          </w:tcPr>
          <w:p>
            <w:pPr>
              <w:jc w:val="center"/>
              <w:rPr>
                <w:rFonts w:ascii="Calibri" w:hAnsi="Calibri"/>
                <w:szCs w:val="22"/>
                <w:highlight w:val="none"/>
              </w:rPr>
            </w:pPr>
            <w:r>
              <w:rPr>
                <w:rFonts w:hint="eastAsia" w:ascii="Calibri" w:hAnsi="Calibri"/>
                <w:szCs w:val="22"/>
                <w:highlight w:val="none"/>
              </w:rPr>
              <w:t>T10</w:t>
            </w:r>
          </w:p>
        </w:tc>
        <w:tc>
          <w:tcPr>
            <w:tcW w:w="932" w:type="pct"/>
          </w:tcPr>
          <w:p>
            <w:pPr>
              <w:jc w:val="center"/>
              <w:rPr>
                <w:rFonts w:ascii="Calibri" w:hAnsi="Calibri"/>
                <w:szCs w:val="22"/>
                <w:highlight w:val="none"/>
              </w:rPr>
            </w:pPr>
            <w:r>
              <w:rPr>
                <w:rFonts w:ascii="Calibri" w:hAnsi="Calibri"/>
                <w:szCs w:val="22"/>
                <w:highlight w:val="none"/>
              </w:rPr>
              <w:t>6</w:t>
            </w:r>
          </w:p>
        </w:tc>
        <w:tc>
          <w:tcPr>
            <w:tcW w:w="922" w:type="pct"/>
          </w:tcPr>
          <w:p>
            <w:pPr>
              <w:jc w:val="center"/>
              <w:rPr>
                <w:rFonts w:ascii="Calibri" w:hAnsi="Calibri"/>
                <w:szCs w:val="22"/>
                <w:highlight w:val="none"/>
              </w:rPr>
            </w:pPr>
            <w:r>
              <w:rPr>
                <w:rFonts w:hint="eastAsia" w:ascii="Calibri" w:hAnsi="Calibri"/>
                <w:szCs w:val="22"/>
                <w:highlight w:val="none"/>
              </w:rPr>
              <w:t>4</w:t>
            </w:r>
          </w:p>
        </w:tc>
        <w:tc>
          <w:tcPr>
            <w:tcW w:w="833" w:type="pct"/>
          </w:tcPr>
          <w:p>
            <w:pPr>
              <w:jc w:val="center"/>
              <w:rPr>
                <w:rFonts w:ascii="Calibri" w:hAnsi="Calibri"/>
                <w:szCs w:val="22"/>
                <w:highlight w:val="none"/>
              </w:rPr>
            </w:pPr>
            <w:r>
              <w:rPr>
                <w:rFonts w:hint="eastAsia" w:ascii="Calibri" w:hAnsi="Calibri"/>
                <w:szCs w:val="22"/>
                <w:highlight w:val="none"/>
              </w:rPr>
              <w:t>4-</w:t>
            </w:r>
            <w:r>
              <w:rPr>
                <w:rFonts w:ascii="Calibri" w:hAnsi="Calibri"/>
                <w:szCs w:val="22"/>
                <w:highlight w:val="none"/>
              </w:rPr>
              <w:t>1</w:t>
            </w:r>
          </w:p>
        </w:tc>
        <w:tc>
          <w:tcPr>
            <w:tcW w:w="854" w:type="pct"/>
          </w:tcPr>
          <w:p>
            <w:pPr>
              <w:jc w:val="center"/>
              <w:rPr>
                <w:rFonts w:ascii="Calibri" w:hAnsi="Calibri"/>
                <w:szCs w:val="22"/>
                <w:highlight w:val="none"/>
              </w:rPr>
            </w:pPr>
            <w:r>
              <w:rPr>
                <w:rFonts w:hint="eastAsia" w:ascii="Calibri" w:hAnsi="Calibri"/>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pct"/>
          </w:tcPr>
          <w:p>
            <w:pPr>
              <w:jc w:val="center"/>
              <w:rPr>
                <w:highlight w:val="none"/>
              </w:rPr>
            </w:pPr>
            <w:r>
              <w:rPr>
                <w:rFonts w:hint="eastAsia" w:hAnsi="宋体"/>
                <w:sz w:val="18"/>
                <w:szCs w:val="18"/>
                <w:highlight w:val="none"/>
              </w:rPr>
              <w:t>2F</w:t>
            </w:r>
          </w:p>
        </w:tc>
        <w:tc>
          <w:tcPr>
            <w:tcW w:w="665" w:type="pct"/>
          </w:tcPr>
          <w:p>
            <w:pPr>
              <w:jc w:val="center"/>
              <w:rPr>
                <w:rFonts w:ascii="Calibri" w:hAnsi="Calibri"/>
                <w:szCs w:val="22"/>
                <w:highlight w:val="none"/>
              </w:rPr>
            </w:pPr>
            <w:r>
              <w:rPr>
                <w:rFonts w:hint="eastAsia" w:ascii="Calibri" w:hAnsi="Calibri"/>
                <w:szCs w:val="22"/>
                <w:highlight w:val="none"/>
              </w:rPr>
              <w:t>T11</w:t>
            </w:r>
          </w:p>
        </w:tc>
        <w:tc>
          <w:tcPr>
            <w:tcW w:w="932" w:type="pct"/>
          </w:tcPr>
          <w:p>
            <w:pPr>
              <w:jc w:val="center"/>
              <w:rPr>
                <w:rFonts w:ascii="Calibri" w:hAnsi="Calibri"/>
                <w:szCs w:val="22"/>
                <w:highlight w:val="none"/>
              </w:rPr>
            </w:pPr>
            <w:r>
              <w:rPr>
                <w:rFonts w:ascii="Calibri" w:hAnsi="Calibri"/>
                <w:szCs w:val="22"/>
                <w:highlight w:val="none"/>
              </w:rPr>
              <w:t>4</w:t>
            </w:r>
          </w:p>
        </w:tc>
        <w:tc>
          <w:tcPr>
            <w:tcW w:w="922" w:type="pct"/>
          </w:tcPr>
          <w:p>
            <w:pPr>
              <w:jc w:val="center"/>
              <w:rPr>
                <w:rFonts w:ascii="Calibri" w:hAnsi="Calibri"/>
                <w:szCs w:val="22"/>
                <w:highlight w:val="none"/>
              </w:rPr>
            </w:pPr>
            <w:r>
              <w:rPr>
                <w:rFonts w:hint="eastAsia" w:ascii="Calibri" w:hAnsi="Calibri"/>
                <w:szCs w:val="22"/>
                <w:highlight w:val="none"/>
              </w:rPr>
              <w:t>3</w:t>
            </w:r>
          </w:p>
        </w:tc>
        <w:tc>
          <w:tcPr>
            <w:tcW w:w="833" w:type="pct"/>
          </w:tcPr>
          <w:p>
            <w:pPr>
              <w:jc w:val="center"/>
              <w:rPr>
                <w:rFonts w:ascii="Calibri" w:hAnsi="Calibri"/>
                <w:szCs w:val="22"/>
                <w:highlight w:val="none"/>
              </w:rPr>
            </w:pPr>
            <w:r>
              <w:rPr>
                <w:rFonts w:hint="eastAsia" w:ascii="Calibri" w:hAnsi="Calibri"/>
                <w:szCs w:val="22"/>
                <w:highlight w:val="none"/>
              </w:rPr>
              <w:t>3-</w:t>
            </w:r>
            <w:r>
              <w:rPr>
                <w:rFonts w:ascii="Calibri" w:hAnsi="Calibri"/>
                <w:szCs w:val="22"/>
                <w:highlight w:val="none"/>
              </w:rPr>
              <w:t>1</w:t>
            </w:r>
          </w:p>
        </w:tc>
        <w:tc>
          <w:tcPr>
            <w:tcW w:w="854" w:type="pct"/>
          </w:tcPr>
          <w:p>
            <w:pPr>
              <w:jc w:val="center"/>
              <w:rPr>
                <w:rFonts w:ascii="Calibri" w:hAnsi="Calibri"/>
                <w:szCs w:val="22"/>
                <w:highlight w:val="none"/>
              </w:rPr>
            </w:pPr>
            <w:r>
              <w:rPr>
                <w:rFonts w:ascii="Calibri" w:hAnsi="Calibri"/>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pct"/>
          </w:tcPr>
          <w:p>
            <w:pPr>
              <w:jc w:val="center"/>
              <w:rPr>
                <w:highlight w:val="none"/>
              </w:rPr>
            </w:pPr>
            <w:r>
              <w:rPr>
                <w:rFonts w:hint="eastAsia" w:hAnsi="宋体"/>
                <w:sz w:val="18"/>
                <w:szCs w:val="18"/>
                <w:highlight w:val="none"/>
              </w:rPr>
              <w:t>2F</w:t>
            </w:r>
          </w:p>
        </w:tc>
        <w:tc>
          <w:tcPr>
            <w:tcW w:w="665" w:type="pct"/>
          </w:tcPr>
          <w:p>
            <w:pPr>
              <w:jc w:val="center"/>
              <w:rPr>
                <w:rFonts w:ascii="Calibri" w:hAnsi="Calibri"/>
                <w:szCs w:val="22"/>
                <w:highlight w:val="none"/>
              </w:rPr>
            </w:pPr>
            <w:r>
              <w:rPr>
                <w:rFonts w:hint="eastAsia" w:ascii="Calibri" w:hAnsi="Calibri"/>
                <w:szCs w:val="22"/>
                <w:highlight w:val="none"/>
              </w:rPr>
              <w:t>T12</w:t>
            </w:r>
          </w:p>
        </w:tc>
        <w:tc>
          <w:tcPr>
            <w:tcW w:w="932" w:type="pct"/>
          </w:tcPr>
          <w:p>
            <w:pPr>
              <w:jc w:val="center"/>
              <w:rPr>
                <w:rFonts w:ascii="Calibri" w:hAnsi="Calibri"/>
                <w:szCs w:val="22"/>
                <w:highlight w:val="none"/>
              </w:rPr>
            </w:pPr>
            <w:r>
              <w:rPr>
                <w:rFonts w:ascii="Calibri" w:hAnsi="Calibri"/>
                <w:szCs w:val="22"/>
                <w:highlight w:val="none"/>
              </w:rPr>
              <w:t>3</w:t>
            </w:r>
          </w:p>
        </w:tc>
        <w:tc>
          <w:tcPr>
            <w:tcW w:w="922" w:type="pct"/>
          </w:tcPr>
          <w:p>
            <w:pPr>
              <w:jc w:val="center"/>
              <w:rPr>
                <w:rFonts w:ascii="Calibri" w:hAnsi="Calibri"/>
                <w:szCs w:val="22"/>
                <w:highlight w:val="none"/>
              </w:rPr>
            </w:pPr>
            <w:r>
              <w:rPr>
                <w:rFonts w:ascii="Calibri" w:hAnsi="Calibri"/>
                <w:szCs w:val="22"/>
                <w:highlight w:val="none"/>
              </w:rPr>
              <w:t>2</w:t>
            </w:r>
          </w:p>
        </w:tc>
        <w:tc>
          <w:tcPr>
            <w:tcW w:w="833" w:type="pct"/>
          </w:tcPr>
          <w:p>
            <w:pPr>
              <w:jc w:val="center"/>
              <w:rPr>
                <w:rFonts w:ascii="Calibri" w:hAnsi="Calibri"/>
                <w:szCs w:val="22"/>
                <w:highlight w:val="none"/>
              </w:rPr>
            </w:pPr>
            <w:r>
              <w:rPr>
                <w:rFonts w:hint="eastAsia" w:ascii="Calibri" w:hAnsi="Calibri"/>
                <w:szCs w:val="22"/>
                <w:highlight w:val="none"/>
              </w:rPr>
              <w:t>2-1</w:t>
            </w:r>
          </w:p>
        </w:tc>
        <w:tc>
          <w:tcPr>
            <w:tcW w:w="854" w:type="pct"/>
          </w:tcPr>
          <w:p>
            <w:pPr>
              <w:jc w:val="center"/>
              <w:rPr>
                <w:rFonts w:ascii="Calibri" w:hAnsi="Calibri"/>
                <w:szCs w:val="22"/>
                <w:highlight w:val="none"/>
              </w:rPr>
            </w:pPr>
            <w:r>
              <w:rPr>
                <w:rFonts w:hint="eastAsia" w:ascii="Calibri" w:hAnsi="Calibri"/>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hAnsi="宋体"/>
                <w:sz w:val="18"/>
                <w:szCs w:val="18"/>
                <w:highlight w:val="none"/>
              </w:rPr>
            </w:pPr>
            <w:r>
              <w:rPr>
                <w:rFonts w:hint="eastAsia" w:hAnsi="宋体"/>
                <w:sz w:val="18"/>
                <w:szCs w:val="18"/>
                <w:highlight w:val="none"/>
              </w:rPr>
              <w:t>3F</w:t>
            </w:r>
          </w:p>
        </w:tc>
        <w:tc>
          <w:tcPr>
            <w:tcW w:w="665" w:type="pct"/>
          </w:tcPr>
          <w:p>
            <w:pPr>
              <w:jc w:val="center"/>
              <w:rPr>
                <w:rFonts w:ascii="Calibri" w:hAnsi="Calibri"/>
                <w:szCs w:val="22"/>
                <w:highlight w:val="none"/>
              </w:rPr>
            </w:pPr>
            <w:r>
              <w:rPr>
                <w:rFonts w:hint="eastAsia" w:ascii="Calibri" w:hAnsi="Calibri"/>
                <w:szCs w:val="22"/>
                <w:highlight w:val="none"/>
              </w:rPr>
              <w:t>T13</w:t>
            </w:r>
          </w:p>
        </w:tc>
        <w:tc>
          <w:tcPr>
            <w:tcW w:w="932" w:type="pct"/>
          </w:tcPr>
          <w:p>
            <w:pPr>
              <w:jc w:val="center"/>
              <w:rPr>
                <w:rFonts w:ascii="Calibri" w:hAnsi="Calibri"/>
                <w:szCs w:val="22"/>
                <w:highlight w:val="none"/>
              </w:rPr>
            </w:pPr>
            <w:r>
              <w:rPr>
                <w:rFonts w:hint="eastAsia" w:ascii="Calibri" w:hAnsi="Calibri"/>
                <w:szCs w:val="22"/>
                <w:highlight w:val="none"/>
              </w:rPr>
              <w:t>2</w:t>
            </w:r>
          </w:p>
        </w:tc>
        <w:tc>
          <w:tcPr>
            <w:tcW w:w="922" w:type="pct"/>
          </w:tcPr>
          <w:p>
            <w:pPr>
              <w:jc w:val="center"/>
              <w:rPr>
                <w:rFonts w:ascii="Calibri" w:hAnsi="Calibri"/>
                <w:szCs w:val="22"/>
                <w:highlight w:val="none"/>
              </w:rPr>
            </w:pPr>
            <w:r>
              <w:rPr>
                <w:rFonts w:hint="eastAsia" w:ascii="Calibri" w:hAnsi="Calibri"/>
                <w:szCs w:val="22"/>
                <w:highlight w:val="none"/>
              </w:rPr>
              <w:t>1</w:t>
            </w:r>
          </w:p>
        </w:tc>
        <w:tc>
          <w:tcPr>
            <w:tcW w:w="833" w:type="pct"/>
          </w:tcPr>
          <w:p>
            <w:pPr>
              <w:jc w:val="center"/>
              <w:rPr>
                <w:rFonts w:ascii="Calibri" w:hAnsi="Calibri"/>
                <w:szCs w:val="22"/>
                <w:highlight w:val="none"/>
              </w:rPr>
            </w:pPr>
            <w:r>
              <w:rPr>
                <w:rFonts w:hint="eastAsia" w:ascii="Calibri" w:hAnsi="Calibri"/>
                <w:szCs w:val="22"/>
                <w:highlight w:val="none"/>
              </w:rPr>
              <w:t>1-0.5</w:t>
            </w:r>
          </w:p>
        </w:tc>
        <w:tc>
          <w:tcPr>
            <w:tcW w:w="854" w:type="pct"/>
          </w:tcPr>
          <w:p>
            <w:pPr>
              <w:jc w:val="center"/>
              <w:rPr>
                <w:rFonts w:ascii="Calibri" w:hAnsi="Calibri"/>
                <w:szCs w:val="22"/>
                <w:highlight w:val="none"/>
              </w:rPr>
            </w:pPr>
            <w:r>
              <w:rPr>
                <w:rFonts w:hint="eastAsia" w:ascii="Calibri" w:hAnsi="Calibri"/>
                <w:szCs w:val="22"/>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ascii="Calibri" w:hAnsi="Calibri"/>
                <w:szCs w:val="22"/>
                <w:highlight w:val="none"/>
              </w:rPr>
            </w:pPr>
            <w:r>
              <w:rPr>
                <w:rFonts w:hint="eastAsia" w:hAnsi="宋体"/>
                <w:sz w:val="18"/>
                <w:szCs w:val="18"/>
                <w:highlight w:val="none"/>
              </w:rPr>
              <w:t>3F</w:t>
            </w:r>
          </w:p>
        </w:tc>
        <w:tc>
          <w:tcPr>
            <w:tcW w:w="665" w:type="pct"/>
          </w:tcPr>
          <w:p>
            <w:pPr>
              <w:jc w:val="center"/>
              <w:rPr>
                <w:rFonts w:ascii="Calibri" w:hAnsi="Calibri"/>
                <w:szCs w:val="22"/>
                <w:highlight w:val="none"/>
              </w:rPr>
            </w:pPr>
            <w:r>
              <w:rPr>
                <w:rFonts w:hint="eastAsia" w:ascii="Calibri" w:hAnsi="Calibri"/>
                <w:szCs w:val="22"/>
                <w:highlight w:val="none"/>
              </w:rPr>
              <w:t>T14</w:t>
            </w:r>
          </w:p>
        </w:tc>
        <w:tc>
          <w:tcPr>
            <w:tcW w:w="932" w:type="pct"/>
          </w:tcPr>
          <w:p>
            <w:pPr>
              <w:jc w:val="center"/>
              <w:rPr>
                <w:rFonts w:ascii="Calibri" w:hAnsi="Calibri"/>
                <w:szCs w:val="22"/>
                <w:highlight w:val="none"/>
              </w:rPr>
            </w:pPr>
            <w:r>
              <w:rPr>
                <w:rFonts w:hint="eastAsia" w:ascii="Calibri" w:hAnsi="Calibri"/>
                <w:szCs w:val="22"/>
                <w:highlight w:val="none"/>
              </w:rPr>
              <w:t>1</w:t>
            </w:r>
          </w:p>
        </w:tc>
        <w:tc>
          <w:tcPr>
            <w:tcW w:w="922" w:type="pct"/>
          </w:tcPr>
          <w:p>
            <w:pPr>
              <w:jc w:val="center"/>
              <w:rPr>
                <w:rFonts w:ascii="Calibri" w:hAnsi="Calibri"/>
                <w:szCs w:val="22"/>
                <w:highlight w:val="none"/>
              </w:rPr>
            </w:pPr>
            <w:r>
              <w:rPr>
                <w:rFonts w:hint="eastAsia" w:ascii="Calibri" w:hAnsi="Calibri"/>
                <w:szCs w:val="22"/>
                <w:highlight w:val="none"/>
              </w:rPr>
              <w:t>0.5</w:t>
            </w:r>
          </w:p>
        </w:tc>
        <w:tc>
          <w:tcPr>
            <w:tcW w:w="833" w:type="pct"/>
          </w:tcPr>
          <w:p>
            <w:pPr>
              <w:jc w:val="center"/>
              <w:rPr>
                <w:rFonts w:ascii="Calibri" w:hAnsi="Calibri"/>
                <w:szCs w:val="22"/>
                <w:highlight w:val="none"/>
              </w:rPr>
            </w:pPr>
            <w:r>
              <w:rPr>
                <w:rFonts w:hint="eastAsia" w:ascii="Calibri" w:hAnsi="Calibri"/>
                <w:szCs w:val="22"/>
                <w:highlight w:val="none"/>
              </w:rPr>
              <w:t>0.5-</w:t>
            </w:r>
            <w:r>
              <w:rPr>
                <w:rFonts w:ascii="Calibri" w:hAnsi="Calibri"/>
                <w:szCs w:val="22"/>
                <w:highlight w:val="none"/>
              </w:rPr>
              <w:t>0.1</w:t>
            </w:r>
          </w:p>
        </w:tc>
        <w:tc>
          <w:tcPr>
            <w:tcW w:w="854" w:type="pct"/>
          </w:tcPr>
          <w:p>
            <w:pPr>
              <w:jc w:val="center"/>
              <w:rPr>
                <w:rFonts w:ascii="Calibri" w:hAnsi="Calibri"/>
                <w:szCs w:val="22"/>
                <w:highlight w:val="none"/>
              </w:rPr>
            </w:pPr>
            <w:r>
              <w:rPr>
                <w:rFonts w:hint="eastAsia" w:ascii="Calibri" w:hAnsi="Calibri"/>
                <w:szCs w:val="22"/>
                <w:highlight w:val="none"/>
              </w:rPr>
              <w:t>0</w:t>
            </w:r>
            <w:r>
              <w:rPr>
                <w:rFonts w:ascii="Calibri" w:hAnsi="Calibri"/>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pct"/>
          </w:tcPr>
          <w:p>
            <w:pPr>
              <w:jc w:val="center"/>
              <w:rPr>
                <w:rFonts w:hAnsi="宋体"/>
                <w:sz w:val="18"/>
                <w:szCs w:val="18"/>
                <w:highlight w:val="none"/>
              </w:rPr>
            </w:pPr>
            <w:r>
              <w:rPr>
                <w:rFonts w:hint="eastAsia" w:hAnsi="宋体"/>
                <w:sz w:val="18"/>
                <w:szCs w:val="18"/>
                <w:highlight w:val="none"/>
              </w:rPr>
              <w:t>3F</w:t>
            </w:r>
          </w:p>
        </w:tc>
        <w:tc>
          <w:tcPr>
            <w:tcW w:w="665" w:type="pct"/>
          </w:tcPr>
          <w:p>
            <w:pPr>
              <w:jc w:val="center"/>
              <w:rPr>
                <w:rFonts w:ascii="Calibri" w:hAnsi="Calibri"/>
                <w:szCs w:val="22"/>
                <w:highlight w:val="none"/>
              </w:rPr>
            </w:pPr>
            <w:r>
              <w:rPr>
                <w:rFonts w:hint="eastAsia" w:ascii="Calibri" w:hAnsi="Calibri"/>
                <w:szCs w:val="22"/>
                <w:highlight w:val="none"/>
              </w:rPr>
              <w:t>T15</w:t>
            </w:r>
          </w:p>
        </w:tc>
        <w:tc>
          <w:tcPr>
            <w:tcW w:w="932" w:type="pct"/>
          </w:tcPr>
          <w:p>
            <w:pPr>
              <w:jc w:val="center"/>
              <w:rPr>
                <w:rFonts w:ascii="Calibri" w:hAnsi="Calibri"/>
                <w:szCs w:val="22"/>
                <w:highlight w:val="none"/>
              </w:rPr>
            </w:pPr>
            <w:r>
              <w:rPr>
                <w:rFonts w:hint="eastAsia" w:ascii="Calibri" w:hAnsi="Calibri"/>
                <w:szCs w:val="22"/>
                <w:highlight w:val="none"/>
              </w:rPr>
              <w:t>0.5</w:t>
            </w:r>
          </w:p>
        </w:tc>
        <w:tc>
          <w:tcPr>
            <w:tcW w:w="922" w:type="pct"/>
          </w:tcPr>
          <w:p>
            <w:pPr>
              <w:jc w:val="center"/>
              <w:rPr>
                <w:rFonts w:ascii="Calibri" w:hAnsi="Calibri"/>
                <w:szCs w:val="22"/>
                <w:highlight w:val="none"/>
              </w:rPr>
            </w:pPr>
            <w:r>
              <w:rPr>
                <w:rFonts w:hint="eastAsia" w:ascii="Calibri" w:hAnsi="Calibri"/>
                <w:szCs w:val="22"/>
                <w:highlight w:val="none"/>
              </w:rPr>
              <w:t>0.1</w:t>
            </w:r>
          </w:p>
        </w:tc>
        <w:tc>
          <w:tcPr>
            <w:tcW w:w="833" w:type="pct"/>
          </w:tcPr>
          <w:p>
            <w:pPr>
              <w:jc w:val="center"/>
              <w:rPr>
                <w:rFonts w:ascii="Calibri" w:hAnsi="Calibri"/>
                <w:szCs w:val="22"/>
                <w:highlight w:val="none"/>
              </w:rPr>
            </w:pPr>
            <w:r>
              <w:rPr>
                <w:rFonts w:hint="eastAsia" w:ascii="Calibri" w:hAnsi="Calibri"/>
                <w:szCs w:val="22"/>
                <w:highlight w:val="none"/>
              </w:rPr>
              <w:t>&lt;0.1</w:t>
            </w:r>
          </w:p>
        </w:tc>
        <w:tc>
          <w:tcPr>
            <w:tcW w:w="854" w:type="pct"/>
          </w:tcPr>
          <w:p>
            <w:pPr>
              <w:jc w:val="center"/>
              <w:rPr>
                <w:rFonts w:ascii="Calibri" w:hAnsi="Calibri"/>
                <w:szCs w:val="22"/>
                <w:highlight w:val="none"/>
              </w:rPr>
            </w:pPr>
            <w:r>
              <w:rPr>
                <w:rFonts w:hint="eastAsia" w:ascii="Calibri" w:hAnsi="Calibri"/>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pct"/>
          </w:tcPr>
          <w:p>
            <w:pPr>
              <w:jc w:val="center"/>
              <w:rPr>
                <w:rFonts w:ascii="Calibri" w:hAnsi="Calibri"/>
                <w:szCs w:val="22"/>
                <w:highlight w:val="none"/>
              </w:rPr>
            </w:pPr>
            <w:r>
              <w:rPr>
                <w:rFonts w:hint="eastAsia" w:ascii="Calibri" w:hAnsi="Calibri"/>
                <w:szCs w:val="22"/>
                <w:highlight w:val="none"/>
              </w:rPr>
              <w:t>备注</w:t>
            </w:r>
          </w:p>
        </w:tc>
        <w:tc>
          <w:tcPr>
            <w:tcW w:w="4206" w:type="pct"/>
            <w:gridSpan w:val="5"/>
          </w:tcPr>
          <w:p>
            <w:pPr>
              <w:jc w:val="left"/>
              <w:rPr>
                <w:rFonts w:ascii="Calibri" w:hAnsi="Calibri"/>
                <w:szCs w:val="22"/>
                <w:highlight w:val="none"/>
              </w:rPr>
            </w:pPr>
            <w:r>
              <w:rPr>
                <w:rFonts w:hint="eastAsia" w:ascii="Calibri" w:hAnsi="Calibri"/>
                <w:szCs w:val="22"/>
                <w:highlight w:val="none"/>
              </w:rPr>
              <w:t>1.</w:t>
            </w:r>
            <w:r>
              <w:rPr>
                <w:rFonts w:hint="eastAsia" w:ascii="Calibri" w:hAnsi="Calibri"/>
                <w:szCs w:val="22"/>
                <w:highlight w:val="none"/>
              </w:rPr>
              <w:tab/>
            </w:r>
            <w:r>
              <w:rPr>
                <w:rFonts w:hint="eastAsia" w:ascii="Calibri" w:hAnsi="Calibri"/>
                <w:szCs w:val="22"/>
                <w:highlight w:val="none"/>
              </w:rPr>
              <w:t>表中规格合金粉末以激光粒度分析法为主要检测方法；</w:t>
            </w:r>
          </w:p>
          <w:p>
            <w:pPr>
              <w:jc w:val="left"/>
              <w:rPr>
                <w:rFonts w:ascii="Calibri" w:hAnsi="Calibri"/>
                <w:szCs w:val="22"/>
                <w:highlight w:val="none"/>
              </w:rPr>
            </w:pPr>
            <w:r>
              <w:rPr>
                <w:rFonts w:hint="eastAsia" w:ascii="Calibri" w:hAnsi="Calibri"/>
                <w:szCs w:val="22"/>
                <w:highlight w:val="none"/>
              </w:rPr>
              <w:t>2.</w:t>
            </w:r>
            <w:r>
              <w:rPr>
                <w:rFonts w:hint="eastAsia" w:ascii="Calibri" w:hAnsi="Calibri"/>
                <w:szCs w:val="22"/>
                <w:highlight w:val="none"/>
              </w:rPr>
              <w:tab/>
            </w:r>
            <w:r>
              <w:rPr>
                <w:rFonts w:hint="eastAsia" w:ascii="Calibri" w:hAnsi="Calibri"/>
                <w:szCs w:val="22"/>
                <w:highlight w:val="none"/>
              </w:rPr>
              <w:t>粒度分布上下限特殊指标可按合同要求特殊控制。</w:t>
            </w:r>
          </w:p>
        </w:tc>
      </w:tr>
    </w:tbl>
    <w:p>
      <w:pPr>
        <w:pStyle w:val="29"/>
        <w:spacing w:before="156" w:beforeLines="50" w:after="156" w:afterLines="50"/>
        <w:rPr>
          <w:highlight w:val="none"/>
        </w:rPr>
      </w:pPr>
      <w:r>
        <w:rPr>
          <w:rFonts w:hint="eastAsia"/>
          <w:highlight w:val="none"/>
        </w:rPr>
        <w:t>3</w:t>
      </w:r>
      <w:r>
        <w:rPr>
          <w:highlight w:val="none"/>
        </w:rPr>
        <w:t>.5</w:t>
      </w:r>
      <w:r>
        <w:rPr>
          <w:rFonts w:hint="eastAsia"/>
          <w:highlight w:val="none"/>
        </w:rPr>
        <w:t>粒度形状</w:t>
      </w:r>
    </w:p>
    <w:p>
      <w:pPr>
        <w:pStyle w:val="31"/>
        <w:ind w:firstLine="420"/>
        <w:rPr>
          <w:highlight w:val="none"/>
        </w:rPr>
      </w:pPr>
      <w:r>
        <w:rPr>
          <w:rFonts w:hint="eastAsia"/>
          <w:highlight w:val="none"/>
        </w:rPr>
        <w:t>焊锡粉形状应是球形的，但允许长轴与短轴的比不大于1.2的近球形粉末。如用户与供应商达成协议，也可为其它形状的焊锡粉。</w:t>
      </w:r>
    </w:p>
    <w:p>
      <w:pPr>
        <w:pStyle w:val="31"/>
        <w:ind w:firstLine="420"/>
        <w:rPr>
          <w:highlight w:val="none"/>
        </w:rPr>
      </w:pPr>
      <w:r>
        <w:rPr>
          <w:rFonts w:hint="eastAsia"/>
          <w:highlight w:val="none"/>
        </w:rPr>
        <w:t>当</w:t>
      </w:r>
      <w:r>
        <w:rPr>
          <w:rFonts w:hint="eastAsia"/>
          <w:color w:val="000000" w:themeColor="text1"/>
          <w:highlight w:val="none"/>
          <w14:textFill>
            <w14:solidFill>
              <w14:schemeClr w14:val="tx1"/>
            </w14:solidFill>
          </w14:textFill>
        </w:rPr>
        <w:t>按</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.2试验</w:t>
      </w:r>
      <w:r>
        <w:rPr>
          <w:rFonts w:hint="eastAsia"/>
          <w:highlight w:val="none"/>
        </w:rPr>
        <w:t>方法确定焊锡粉形状时，如果90%以上的焊锡粉是球形和长轴与短轴比不大于1.2的近球形的，则归类为球形。</w:t>
      </w:r>
    </w:p>
    <w:p>
      <w:pPr>
        <w:pStyle w:val="31"/>
        <w:ind w:firstLine="0" w:firstLineChars="0"/>
        <w:rPr>
          <w:rFonts w:ascii="黑体" w:eastAsia="黑体"/>
          <w:vanish/>
          <w:highlight w:val="none"/>
        </w:rPr>
      </w:pPr>
    </w:p>
    <w:p>
      <w:pPr>
        <w:pStyle w:val="49"/>
        <w:widowControl/>
        <w:numPr>
          <w:ilvl w:val="1"/>
          <w:numId w:val="3"/>
        </w:numPr>
        <w:ind w:firstLineChars="0"/>
        <w:outlineLvl w:val="2"/>
        <w:rPr>
          <w:rFonts w:ascii="黑体" w:eastAsia="黑体"/>
          <w:vanish/>
          <w:kern w:val="0"/>
          <w:highlight w:val="none"/>
        </w:rPr>
      </w:pPr>
    </w:p>
    <w:p>
      <w:pPr>
        <w:pStyle w:val="49"/>
        <w:widowControl/>
        <w:numPr>
          <w:ilvl w:val="1"/>
          <w:numId w:val="3"/>
        </w:numPr>
        <w:ind w:firstLineChars="0"/>
        <w:outlineLvl w:val="2"/>
        <w:rPr>
          <w:rFonts w:ascii="黑体" w:eastAsia="黑体"/>
          <w:vanish/>
          <w:kern w:val="0"/>
          <w:highlight w:val="none"/>
        </w:rPr>
      </w:pPr>
    </w:p>
    <w:p>
      <w:pPr>
        <w:pStyle w:val="49"/>
        <w:widowControl/>
        <w:numPr>
          <w:ilvl w:val="1"/>
          <w:numId w:val="3"/>
        </w:numPr>
        <w:ind w:firstLineChars="0"/>
        <w:outlineLvl w:val="2"/>
        <w:rPr>
          <w:rFonts w:ascii="黑体" w:eastAsia="黑体"/>
          <w:vanish/>
          <w:kern w:val="0"/>
          <w:highlight w:val="none"/>
        </w:rPr>
      </w:pPr>
    </w:p>
    <w:p>
      <w:pPr>
        <w:pStyle w:val="49"/>
        <w:widowControl/>
        <w:numPr>
          <w:ilvl w:val="1"/>
          <w:numId w:val="3"/>
        </w:numPr>
        <w:ind w:firstLineChars="0"/>
        <w:outlineLvl w:val="2"/>
        <w:rPr>
          <w:rFonts w:ascii="黑体" w:eastAsia="黑体"/>
          <w:vanish/>
          <w:kern w:val="0"/>
          <w:highlight w:val="none"/>
        </w:rPr>
      </w:pPr>
    </w:p>
    <w:p>
      <w:pPr>
        <w:pStyle w:val="49"/>
        <w:widowControl/>
        <w:numPr>
          <w:ilvl w:val="2"/>
          <w:numId w:val="3"/>
        </w:numPr>
        <w:ind w:firstLineChars="0"/>
        <w:outlineLvl w:val="2"/>
        <w:rPr>
          <w:rFonts w:ascii="黑体" w:eastAsia="黑体"/>
          <w:vanish/>
          <w:kern w:val="0"/>
          <w:highlight w:val="none"/>
        </w:rPr>
      </w:pPr>
    </w:p>
    <w:p>
      <w:pPr>
        <w:pStyle w:val="49"/>
        <w:widowControl/>
        <w:numPr>
          <w:ilvl w:val="2"/>
          <w:numId w:val="3"/>
        </w:numPr>
        <w:ind w:firstLineChars="0"/>
        <w:outlineLvl w:val="2"/>
        <w:rPr>
          <w:rFonts w:ascii="黑体" w:eastAsia="黑体"/>
          <w:vanish/>
          <w:kern w:val="0"/>
          <w:highlight w:val="none"/>
        </w:rPr>
      </w:pPr>
    </w:p>
    <w:p>
      <w:pPr>
        <w:pStyle w:val="29"/>
        <w:spacing w:before="156" w:beforeLines="50" w:after="156" w:afterLines="50"/>
        <w:rPr>
          <w:highlight w:val="none"/>
        </w:rPr>
      </w:pPr>
      <w:r>
        <w:rPr>
          <w:rFonts w:hint="eastAsia"/>
          <w:highlight w:val="none"/>
        </w:rPr>
        <w:t>3</w:t>
      </w:r>
      <w:r>
        <w:rPr>
          <w:highlight w:val="none"/>
        </w:rPr>
        <w:t>.6</w:t>
      </w:r>
      <w:r>
        <w:rPr>
          <w:rFonts w:hint="eastAsia"/>
          <w:highlight w:val="none"/>
        </w:rPr>
        <w:t>氧含量</w:t>
      </w:r>
    </w:p>
    <w:p>
      <w:pPr>
        <w:pStyle w:val="49"/>
        <w:ind w:firstLineChars="0"/>
        <w:rPr>
          <w:highlight w:val="none"/>
        </w:rPr>
      </w:pPr>
      <w:r>
        <w:rPr>
          <w:rFonts w:hint="eastAsia"/>
          <w:highlight w:val="none"/>
        </w:rPr>
        <w:t>采用GB/T 20422对含氧量的规定，根据不</w:t>
      </w:r>
      <w:r>
        <w:rPr>
          <w:rFonts w:hint="eastAsia"/>
          <w:color w:val="000000" w:themeColor="text1"/>
          <w:highlight w:val="none"/>
          <w14:textFill>
            <w14:solidFill>
              <w14:schemeClr w14:val="tx1"/>
            </w14:solidFill>
          </w14:textFill>
        </w:rPr>
        <w:t>同的焊锡粉类型，按</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.3试</w:t>
      </w:r>
      <w:r>
        <w:rPr>
          <w:rFonts w:hint="eastAsia"/>
          <w:highlight w:val="none"/>
        </w:rPr>
        <w:t>验方法确定焊锡粉的含氧量标准，应符合表2的要求；如用户与供应商达成协议，此要求可按协商结果执行。</w:t>
      </w:r>
    </w:p>
    <w:p>
      <w:pPr>
        <w:numPr>
          <w:ilvl w:val="0"/>
          <w:numId w:val="3"/>
        </w:numPr>
        <w:jc w:val="center"/>
        <w:rPr>
          <w:highlight w:val="none"/>
        </w:rPr>
      </w:pPr>
      <w:r>
        <w:rPr>
          <w:rFonts w:hint="eastAsia"/>
          <w:highlight w:val="none"/>
        </w:rPr>
        <w:t>表2 精细锡基合金焊粉氧含量要求</w:t>
      </w:r>
    </w:p>
    <w:p>
      <w:pPr>
        <w:numPr>
          <w:ilvl w:val="0"/>
          <w:numId w:val="3"/>
        </w:numPr>
        <w:jc w:val="right"/>
        <w:rPr>
          <w:highlight w:val="none"/>
        </w:rPr>
      </w:pPr>
      <w:r>
        <w:rPr>
          <w:rFonts w:hint="eastAsia"/>
          <w:highlight w:val="none"/>
        </w:rPr>
        <w:t>单位为质量分数</w:t>
      </w:r>
    </w:p>
    <w:tbl>
      <w:tblPr>
        <w:tblStyle w:val="13"/>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2631"/>
        <w:gridCol w:w="2623"/>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55" w:type="dxa"/>
            <w:vAlign w:val="center"/>
          </w:tcPr>
          <w:p>
            <w:pPr>
              <w:jc w:val="center"/>
              <w:rPr>
                <w:rFonts w:ascii="宋体" w:hAnsi="宋体"/>
                <w:sz w:val="18"/>
                <w:szCs w:val="18"/>
                <w:highlight w:val="none"/>
              </w:rPr>
            </w:pPr>
            <w:r>
              <w:rPr>
                <w:rFonts w:hint="eastAsia" w:ascii="宋体" w:hAnsi="宋体"/>
                <w:sz w:val="18"/>
                <w:szCs w:val="18"/>
                <w:highlight w:val="none"/>
              </w:rPr>
              <w:t>焊锡粉类型</w:t>
            </w:r>
          </w:p>
        </w:tc>
        <w:tc>
          <w:tcPr>
            <w:tcW w:w="2631" w:type="dxa"/>
            <w:vAlign w:val="center"/>
          </w:tcPr>
          <w:p>
            <w:pPr>
              <w:jc w:val="center"/>
              <w:rPr>
                <w:rFonts w:ascii="宋体" w:hAnsi="宋体"/>
                <w:sz w:val="18"/>
                <w:szCs w:val="18"/>
                <w:highlight w:val="none"/>
              </w:rPr>
            </w:pPr>
            <w:r>
              <w:rPr>
                <w:rFonts w:hint="eastAsia" w:ascii="宋体" w:hAnsi="宋体"/>
                <w:sz w:val="18"/>
                <w:szCs w:val="18"/>
                <w:highlight w:val="none"/>
              </w:rPr>
              <w:t>焊锡粉含氧量</w:t>
            </w:r>
          </w:p>
        </w:tc>
        <w:tc>
          <w:tcPr>
            <w:tcW w:w="2623" w:type="dxa"/>
            <w:vAlign w:val="center"/>
          </w:tcPr>
          <w:p>
            <w:pPr>
              <w:jc w:val="center"/>
              <w:rPr>
                <w:rFonts w:ascii="宋体" w:hAnsi="宋体"/>
                <w:sz w:val="18"/>
                <w:szCs w:val="18"/>
                <w:highlight w:val="none"/>
              </w:rPr>
            </w:pPr>
            <w:r>
              <w:rPr>
                <w:rFonts w:hint="eastAsia" w:ascii="宋体" w:hAnsi="宋体"/>
                <w:sz w:val="18"/>
                <w:szCs w:val="18"/>
                <w:highlight w:val="none"/>
              </w:rPr>
              <w:t>焊锡粉类型</w:t>
            </w:r>
          </w:p>
        </w:tc>
        <w:tc>
          <w:tcPr>
            <w:tcW w:w="2613" w:type="dxa"/>
            <w:vAlign w:val="center"/>
          </w:tcPr>
          <w:p>
            <w:pPr>
              <w:jc w:val="center"/>
              <w:rPr>
                <w:rFonts w:ascii="宋体" w:hAnsi="宋体"/>
                <w:sz w:val="18"/>
                <w:szCs w:val="18"/>
                <w:highlight w:val="none"/>
              </w:rPr>
            </w:pPr>
            <w:r>
              <w:rPr>
                <w:rFonts w:hint="eastAsia" w:ascii="宋体" w:hAnsi="宋体"/>
                <w:sz w:val="18"/>
                <w:szCs w:val="18"/>
                <w:highlight w:val="none"/>
              </w:rPr>
              <w:t>焊锡粉含氧量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55" w:type="dxa"/>
            <w:vAlign w:val="center"/>
          </w:tcPr>
          <w:p>
            <w:pPr>
              <w:jc w:val="center"/>
              <w:rPr>
                <w:sz w:val="18"/>
                <w:szCs w:val="18"/>
                <w:highlight w:val="none"/>
              </w:rPr>
            </w:pPr>
            <w:r>
              <w:rPr>
                <w:rFonts w:hint="eastAsia"/>
                <w:sz w:val="18"/>
                <w:szCs w:val="18"/>
                <w:highlight w:val="none"/>
              </w:rPr>
              <w:t>T6</w:t>
            </w:r>
          </w:p>
        </w:tc>
        <w:tc>
          <w:tcPr>
            <w:tcW w:w="2631" w:type="dxa"/>
            <w:vAlign w:val="center"/>
          </w:tcPr>
          <w:p>
            <w:pPr>
              <w:jc w:val="center"/>
              <w:rPr>
                <w:color w:val="FF0000"/>
                <w:sz w:val="18"/>
                <w:szCs w:val="18"/>
                <w:highlight w:val="none"/>
              </w:rPr>
            </w:pPr>
            <w:r>
              <w:rPr>
                <w:rFonts w:hint="eastAsia"/>
                <w:highlight w:val="none"/>
              </w:rPr>
              <w:t>≤</w:t>
            </w:r>
            <w:r>
              <w:rPr>
                <w:sz w:val="18"/>
                <w:szCs w:val="18"/>
                <w:highlight w:val="none"/>
              </w:rPr>
              <w:t>0.0</w:t>
            </w:r>
            <w:r>
              <w:rPr>
                <w:rFonts w:hint="eastAsia"/>
                <w:sz w:val="18"/>
                <w:szCs w:val="18"/>
                <w:highlight w:val="none"/>
              </w:rPr>
              <w:t>4</w:t>
            </w:r>
          </w:p>
        </w:tc>
        <w:tc>
          <w:tcPr>
            <w:tcW w:w="2623" w:type="dxa"/>
          </w:tcPr>
          <w:p>
            <w:pPr>
              <w:jc w:val="center"/>
              <w:rPr>
                <w:highlight w:val="none"/>
              </w:rPr>
            </w:pPr>
            <w:r>
              <w:rPr>
                <w:rFonts w:hint="eastAsia"/>
                <w:sz w:val="18"/>
                <w:szCs w:val="18"/>
                <w:highlight w:val="none"/>
              </w:rPr>
              <w:t>T11</w:t>
            </w:r>
          </w:p>
        </w:tc>
        <w:tc>
          <w:tcPr>
            <w:tcW w:w="2613" w:type="dxa"/>
            <w:vAlign w:val="center"/>
          </w:tcPr>
          <w:p>
            <w:pPr>
              <w:jc w:val="center"/>
              <w:rPr>
                <w:sz w:val="18"/>
                <w:szCs w:val="18"/>
                <w:highlight w:val="none"/>
              </w:rPr>
            </w:pPr>
            <w:r>
              <w:rPr>
                <w:rFonts w:hint="eastAsia"/>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55" w:type="dxa"/>
          </w:tcPr>
          <w:p>
            <w:pPr>
              <w:jc w:val="center"/>
              <w:rPr>
                <w:highlight w:val="none"/>
              </w:rPr>
            </w:pPr>
            <w:r>
              <w:rPr>
                <w:rFonts w:hint="eastAsia"/>
                <w:sz w:val="18"/>
                <w:szCs w:val="18"/>
                <w:highlight w:val="none"/>
              </w:rPr>
              <w:t>T7</w:t>
            </w:r>
          </w:p>
        </w:tc>
        <w:tc>
          <w:tcPr>
            <w:tcW w:w="2631" w:type="dxa"/>
            <w:vAlign w:val="center"/>
          </w:tcPr>
          <w:p>
            <w:pPr>
              <w:jc w:val="center"/>
              <w:rPr>
                <w:color w:val="FF0000"/>
                <w:sz w:val="18"/>
                <w:szCs w:val="18"/>
                <w:highlight w:val="none"/>
              </w:rPr>
            </w:pPr>
            <w:r>
              <w:rPr>
                <w:rFonts w:hint="eastAsia"/>
                <w:highlight w:val="none"/>
              </w:rPr>
              <w:t>≤</w:t>
            </w:r>
            <w:r>
              <w:rPr>
                <w:sz w:val="18"/>
                <w:szCs w:val="18"/>
                <w:highlight w:val="none"/>
              </w:rPr>
              <w:t>0.0</w:t>
            </w:r>
            <w:r>
              <w:rPr>
                <w:rFonts w:hint="eastAsia"/>
                <w:sz w:val="18"/>
                <w:szCs w:val="18"/>
                <w:highlight w:val="none"/>
              </w:rPr>
              <w:t>6</w:t>
            </w:r>
          </w:p>
        </w:tc>
        <w:tc>
          <w:tcPr>
            <w:tcW w:w="2623" w:type="dxa"/>
          </w:tcPr>
          <w:p>
            <w:pPr>
              <w:jc w:val="center"/>
              <w:rPr>
                <w:highlight w:val="none"/>
              </w:rPr>
            </w:pPr>
            <w:r>
              <w:rPr>
                <w:rFonts w:hint="eastAsia"/>
                <w:sz w:val="18"/>
                <w:szCs w:val="18"/>
                <w:highlight w:val="none"/>
              </w:rPr>
              <w:t>T12</w:t>
            </w:r>
          </w:p>
        </w:tc>
        <w:tc>
          <w:tcPr>
            <w:tcW w:w="2613" w:type="dxa"/>
            <w:vAlign w:val="center"/>
          </w:tcPr>
          <w:p>
            <w:pPr>
              <w:jc w:val="center"/>
              <w:rPr>
                <w:sz w:val="18"/>
                <w:szCs w:val="18"/>
                <w:highlight w:val="none"/>
              </w:rPr>
            </w:pPr>
            <w:r>
              <w:rPr>
                <w:rFonts w:hint="eastAsia"/>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5" w:type="dxa"/>
          </w:tcPr>
          <w:p>
            <w:pPr>
              <w:jc w:val="center"/>
              <w:rPr>
                <w:highlight w:val="none"/>
              </w:rPr>
            </w:pPr>
            <w:r>
              <w:rPr>
                <w:rFonts w:hint="eastAsia"/>
                <w:sz w:val="18"/>
                <w:szCs w:val="18"/>
                <w:highlight w:val="none"/>
              </w:rPr>
              <w:t>T8</w:t>
            </w:r>
          </w:p>
        </w:tc>
        <w:tc>
          <w:tcPr>
            <w:tcW w:w="2631" w:type="dxa"/>
            <w:vAlign w:val="center"/>
          </w:tcPr>
          <w:p>
            <w:pPr>
              <w:jc w:val="center"/>
              <w:rPr>
                <w:color w:val="FF0000"/>
                <w:sz w:val="18"/>
                <w:szCs w:val="18"/>
                <w:highlight w:val="none"/>
              </w:rPr>
            </w:pPr>
            <w:r>
              <w:rPr>
                <w:rFonts w:hint="eastAsia"/>
                <w:highlight w:val="none"/>
              </w:rPr>
              <w:t>≤</w:t>
            </w:r>
            <w:r>
              <w:rPr>
                <w:sz w:val="18"/>
                <w:szCs w:val="18"/>
                <w:highlight w:val="none"/>
              </w:rPr>
              <w:t>0.0</w:t>
            </w:r>
            <w:r>
              <w:rPr>
                <w:rFonts w:hint="eastAsia"/>
                <w:sz w:val="18"/>
                <w:szCs w:val="18"/>
                <w:highlight w:val="none"/>
              </w:rPr>
              <w:t>8</w:t>
            </w:r>
          </w:p>
        </w:tc>
        <w:tc>
          <w:tcPr>
            <w:tcW w:w="2623" w:type="dxa"/>
          </w:tcPr>
          <w:p>
            <w:pPr>
              <w:jc w:val="center"/>
              <w:rPr>
                <w:highlight w:val="none"/>
              </w:rPr>
            </w:pPr>
            <w:r>
              <w:rPr>
                <w:rFonts w:hint="eastAsia"/>
                <w:sz w:val="18"/>
                <w:szCs w:val="18"/>
                <w:highlight w:val="none"/>
              </w:rPr>
              <w:t>T13</w:t>
            </w:r>
          </w:p>
        </w:tc>
        <w:tc>
          <w:tcPr>
            <w:tcW w:w="2613" w:type="dxa"/>
            <w:vAlign w:val="center"/>
          </w:tcPr>
          <w:p>
            <w:pPr>
              <w:jc w:val="center"/>
              <w:rPr>
                <w:sz w:val="18"/>
                <w:szCs w:val="18"/>
                <w:highlight w:val="none"/>
              </w:rPr>
            </w:pPr>
            <w:r>
              <w:rPr>
                <w:rFonts w:hint="eastAsia"/>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5" w:type="dxa"/>
          </w:tcPr>
          <w:p>
            <w:pPr>
              <w:jc w:val="center"/>
              <w:rPr>
                <w:highlight w:val="none"/>
              </w:rPr>
            </w:pPr>
            <w:r>
              <w:rPr>
                <w:rFonts w:hint="eastAsia"/>
                <w:sz w:val="18"/>
                <w:szCs w:val="18"/>
                <w:highlight w:val="none"/>
              </w:rPr>
              <w:t>T9</w:t>
            </w:r>
          </w:p>
        </w:tc>
        <w:tc>
          <w:tcPr>
            <w:tcW w:w="2631" w:type="dxa"/>
            <w:vAlign w:val="center"/>
          </w:tcPr>
          <w:p>
            <w:pPr>
              <w:jc w:val="center"/>
              <w:rPr>
                <w:color w:val="FF0000"/>
                <w:sz w:val="18"/>
                <w:szCs w:val="18"/>
                <w:highlight w:val="none"/>
              </w:rPr>
            </w:pPr>
            <w:r>
              <w:rPr>
                <w:rFonts w:hint="eastAsia"/>
                <w:highlight w:val="none"/>
              </w:rPr>
              <w:t>≤</w:t>
            </w:r>
            <w:r>
              <w:rPr>
                <w:sz w:val="18"/>
                <w:szCs w:val="18"/>
                <w:highlight w:val="none"/>
              </w:rPr>
              <w:t>0.</w:t>
            </w:r>
            <w:r>
              <w:rPr>
                <w:rFonts w:hint="eastAsia"/>
                <w:sz w:val="18"/>
                <w:szCs w:val="18"/>
                <w:highlight w:val="none"/>
              </w:rPr>
              <w:t>10</w:t>
            </w:r>
          </w:p>
        </w:tc>
        <w:tc>
          <w:tcPr>
            <w:tcW w:w="2623" w:type="dxa"/>
          </w:tcPr>
          <w:p>
            <w:pPr>
              <w:jc w:val="center"/>
              <w:rPr>
                <w:highlight w:val="none"/>
              </w:rPr>
            </w:pPr>
            <w:r>
              <w:rPr>
                <w:rFonts w:hint="eastAsia"/>
                <w:sz w:val="18"/>
                <w:szCs w:val="18"/>
                <w:highlight w:val="none"/>
              </w:rPr>
              <w:t>T14</w:t>
            </w:r>
          </w:p>
        </w:tc>
        <w:tc>
          <w:tcPr>
            <w:tcW w:w="2613" w:type="dxa"/>
            <w:vAlign w:val="center"/>
          </w:tcPr>
          <w:p>
            <w:pPr>
              <w:jc w:val="center"/>
              <w:rPr>
                <w:sz w:val="18"/>
                <w:szCs w:val="18"/>
                <w:highlight w:val="none"/>
              </w:rPr>
            </w:pPr>
            <w:r>
              <w:rPr>
                <w:rFonts w:hint="eastAsia"/>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55" w:type="dxa"/>
          </w:tcPr>
          <w:p>
            <w:pPr>
              <w:jc w:val="center"/>
              <w:rPr>
                <w:sz w:val="18"/>
                <w:szCs w:val="18"/>
                <w:highlight w:val="none"/>
              </w:rPr>
            </w:pPr>
            <w:r>
              <w:rPr>
                <w:rFonts w:hint="eastAsia"/>
                <w:sz w:val="18"/>
                <w:szCs w:val="18"/>
                <w:highlight w:val="none"/>
              </w:rPr>
              <w:t>T10</w:t>
            </w:r>
          </w:p>
        </w:tc>
        <w:tc>
          <w:tcPr>
            <w:tcW w:w="2631" w:type="dxa"/>
            <w:vAlign w:val="center"/>
          </w:tcPr>
          <w:p>
            <w:pPr>
              <w:jc w:val="center"/>
              <w:rPr>
                <w:sz w:val="18"/>
                <w:szCs w:val="18"/>
                <w:highlight w:val="none"/>
              </w:rPr>
            </w:pPr>
            <w:r>
              <w:rPr>
                <w:rFonts w:hint="eastAsia"/>
                <w:highlight w:val="none"/>
              </w:rPr>
              <w:t>≤0.</w:t>
            </w:r>
            <w:r>
              <w:rPr>
                <w:highlight w:val="none"/>
              </w:rPr>
              <w:t>1</w:t>
            </w:r>
            <w:r>
              <w:rPr>
                <w:rFonts w:hint="eastAsia"/>
                <w:highlight w:val="none"/>
              </w:rPr>
              <w:t>5</w:t>
            </w:r>
          </w:p>
        </w:tc>
        <w:tc>
          <w:tcPr>
            <w:tcW w:w="2623" w:type="dxa"/>
          </w:tcPr>
          <w:p>
            <w:pPr>
              <w:jc w:val="center"/>
              <w:rPr>
                <w:highlight w:val="none"/>
              </w:rPr>
            </w:pPr>
            <w:r>
              <w:rPr>
                <w:rFonts w:hint="eastAsia"/>
                <w:highlight w:val="none"/>
              </w:rPr>
              <w:t>T15</w:t>
            </w:r>
          </w:p>
        </w:tc>
        <w:tc>
          <w:tcPr>
            <w:tcW w:w="2613" w:type="dxa"/>
            <w:vAlign w:val="center"/>
          </w:tcPr>
          <w:p>
            <w:pPr>
              <w:jc w:val="center"/>
              <w:rPr>
                <w:sz w:val="18"/>
                <w:szCs w:val="18"/>
                <w:highlight w:val="none"/>
              </w:rPr>
            </w:pPr>
            <w:r>
              <w:rPr>
                <w:rFonts w:hint="eastAsia"/>
                <w:highlight w:val="none"/>
              </w:rPr>
              <w:t>≤0.80</w:t>
            </w:r>
          </w:p>
        </w:tc>
      </w:tr>
    </w:tbl>
    <w:p>
      <w:pPr>
        <w:keepNext/>
        <w:keepLines/>
        <w:spacing w:before="120" w:line="300" w:lineRule="auto"/>
        <w:outlineLvl w:val="0"/>
        <w:rPr>
          <w:rFonts w:ascii="Calibri" w:hAnsi="Calibri"/>
          <w:bCs/>
          <w:kern w:val="44"/>
          <w:szCs w:val="44"/>
          <w:highlight w:val="none"/>
        </w:rPr>
      </w:pPr>
      <w:r>
        <w:rPr>
          <w:rFonts w:hint="eastAsia" w:ascii="Calibri" w:hAnsi="Calibri"/>
          <w:bCs/>
          <w:kern w:val="44"/>
          <w:szCs w:val="44"/>
          <w:highlight w:val="none"/>
        </w:rPr>
        <w:t>6</w:t>
      </w:r>
      <w:r>
        <w:rPr>
          <w:rFonts w:ascii="Calibri" w:hAnsi="Calibri"/>
          <w:bCs/>
          <w:kern w:val="44"/>
          <w:szCs w:val="44"/>
          <w:highlight w:val="none"/>
        </w:rPr>
        <w:t xml:space="preserve"> </w:t>
      </w:r>
      <w:r>
        <w:rPr>
          <w:rFonts w:hint="eastAsia" w:ascii="Calibri" w:hAnsi="Calibri"/>
          <w:bCs/>
          <w:kern w:val="44"/>
          <w:szCs w:val="44"/>
          <w:highlight w:val="none"/>
        </w:rPr>
        <w:t>检测方法</w:t>
      </w:r>
    </w:p>
    <w:p>
      <w:pPr>
        <w:spacing w:line="380" w:lineRule="exact"/>
        <w:rPr>
          <w:kern w:val="0"/>
          <w:szCs w:val="21"/>
          <w:highlight w:val="none"/>
        </w:rPr>
      </w:pPr>
      <w:r>
        <w:rPr>
          <w:rFonts w:hint="eastAsia"/>
          <w:kern w:val="0"/>
          <w:szCs w:val="21"/>
          <w:highlight w:val="none"/>
        </w:rPr>
        <w:t>6.1化学成分</w:t>
      </w:r>
    </w:p>
    <w:p>
      <w:pPr>
        <w:spacing w:line="380" w:lineRule="exact"/>
        <w:rPr>
          <w:kern w:val="0"/>
          <w:szCs w:val="21"/>
          <w:highlight w:val="none"/>
        </w:rPr>
      </w:pPr>
      <w:r>
        <w:rPr>
          <w:rFonts w:hint="eastAsia"/>
          <w:kern w:val="0"/>
          <w:szCs w:val="21"/>
          <w:highlight w:val="none"/>
        </w:rPr>
        <w:t>含铅焊锡粉合金成分分析方法采用GB/T 10574.1~10574.14的规定。</w:t>
      </w:r>
    </w:p>
    <w:p>
      <w:pPr>
        <w:spacing w:line="380" w:lineRule="exact"/>
        <w:rPr>
          <w:kern w:val="0"/>
          <w:szCs w:val="21"/>
          <w:highlight w:val="none"/>
        </w:rPr>
      </w:pPr>
      <w:r>
        <w:rPr>
          <w:rFonts w:hint="eastAsia"/>
          <w:kern w:val="0"/>
          <w:szCs w:val="21"/>
          <w:highlight w:val="none"/>
        </w:rPr>
        <w:t>无铅焊锡粉合金成分分析方法采用GB/T 10574.1~10574.14、GB/T 3260.1~3260.11的规定。</w:t>
      </w:r>
    </w:p>
    <w:p>
      <w:pPr>
        <w:spacing w:line="380" w:lineRule="exact"/>
        <w:rPr>
          <w:kern w:val="0"/>
          <w:szCs w:val="21"/>
          <w:highlight w:val="none"/>
        </w:rPr>
      </w:pPr>
      <w:r>
        <w:rPr>
          <w:rFonts w:hint="eastAsia"/>
          <w:kern w:val="0"/>
          <w:szCs w:val="21"/>
          <w:highlight w:val="none"/>
        </w:rPr>
        <w:t>6.2 粒度分布检测</w:t>
      </w:r>
    </w:p>
    <w:p>
      <w:pPr>
        <w:spacing w:line="380" w:lineRule="exact"/>
        <w:rPr>
          <w:kern w:val="0"/>
          <w:szCs w:val="21"/>
          <w:highlight w:val="none"/>
        </w:rPr>
      </w:pPr>
      <w:r>
        <w:rPr>
          <w:rFonts w:hint="eastAsia"/>
          <w:kern w:val="0"/>
          <w:szCs w:val="21"/>
          <w:highlight w:val="none"/>
        </w:rPr>
        <w:t>6.2.1 激光粒度分析法</w:t>
      </w:r>
    </w:p>
    <w:p>
      <w:pPr>
        <w:spacing w:line="380" w:lineRule="exact"/>
        <w:rPr>
          <w:kern w:val="0"/>
          <w:szCs w:val="21"/>
          <w:highlight w:val="none"/>
        </w:rPr>
      </w:pPr>
      <w:r>
        <w:rPr>
          <w:rFonts w:hint="eastAsia"/>
          <w:kern w:val="0"/>
          <w:szCs w:val="21"/>
          <w:highlight w:val="none"/>
        </w:rPr>
        <w:t>对精细锡基合金焊粉测试采用激光粒度分析法或图像分析法测定。</w:t>
      </w:r>
    </w:p>
    <w:p>
      <w:pPr>
        <w:spacing w:line="380" w:lineRule="exact"/>
        <w:rPr>
          <w:kern w:val="0"/>
          <w:szCs w:val="21"/>
          <w:highlight w:val="none"/>
        </w:rPr>
      </w:pPr>
      <w:r>
        <w:rPr>
          <w:rFonts w:hint="eastAsia"/>
          <w:kern w:val="0"/>
          <w:szCs w:val="21"/>
          <w:highlight w:val="none"/>
        </w:rPr>
        <w:t>激光衍射测试分析方法参照GB/T 19077-2016（年代号可以去掉） 粒度分布 激光衍射法。</w:t>
      </w:r>
    </w:p>
    <w:p>
      <w:pPr>
        <w:spacing w:line="380" w:lineRule="exact"/>
        <w:rPr>
          <w:kern w:val="0"/>
          <w:szCs w:val="21"/>
          <w:highlight w:val="none"/>
        </w:rPr>
      </w:pPr>
      <w:r>
        <w:rPr>
          <w:rFonts w:hint="eastAsia"/>
          <w:kern w:val="0"/>
          <w:szCs w:val="21"/>
          <w:highlight w:val="none"/>
        </w:rPr>
        <w:t>6.2.2图像法</w:t>
      </w:r>
    </w:p>
    <w:p>
      <w:pPr>
        <w:spacing w:line="380" w:lineRule="exact"/>
        <w:rPr>
          <w:kern w:val="0"/>
          <w:szCs w:val="21"/>
          <w:highlight w:val="none"/>
        </w:rPr>
      </w:pPr>
      <w:r>
        <w:rPr>
          <w:rFonts w:hint="eastAsia"/>
          <w:kern w:val="0"/>
          <w:szCs w:val="21"/>
          <w:highlight w:val="none"/>
        </w:rPr>
        <w:t>图像法测试粒度分析方法参照GB/T 21649.1-2008 粒度分析 图像分析法第1部分：静态图像测定方法。</w:t>
      </w:r>
    </w:p>
    <w:p>
      <w:pPr>
        <w:spacing w:line="380" w:lineRule="exact"/>
        <w:rPr>
          <w:kern w:val="0"/>
          <w:szCs w:val="21"/>
          <w:highlight w:val="none"/>
        </w:rPr>
      </w:pPr>
      <w:r>
        <w:rPr>
          <w:rFonts w:hint="eastAsia"/>
          <w:kern w:val="0"/>
          <w:szCs w:val="21"/>
          <w:highlight w:val="none"/>
        </w:rPr>
        <w:t>6.3氧含量检测</w:t>
      </w:r>
    </w:p>
    <w:p>
      <w:pPr>
        <w:spacing w:line="380" w:lineRule="exact"/>
        <w:rPr>
          <w:kern w:val="0"/>
          <w:szCs w:val="21"/>
          <w:highlight w:val="none"/>
        </w:rPr>
      </w:pPr>
      <w:r>
        <w:rPr>
          <w:rFonts w:hint="eastAsia"/>
          <w:kern w:val="0"/>
          <w:szCs w:val="21"/>
          <w:highlight w:val="none"/>
        </w:rPr>
        <w:t>氧含量测试采用脉冲加热惰性气体熔融-红外吸收法，具体测试方法参考GB/T 11261-2006 钢铁 氧含量的测定 脉冲加热惰气熔融-红外吸收法；</w:t>
      </w:r>
    </w:p>
    <w:p>
      <w:pPr>
        <w:spacing w:line="380" w:lineRule="exact"/>
        <w:rPr>
          <w:b/>
          <w:szCs w:val="28"/>
          <w:highlight w:val="none"/>
        </w:rPr>
      </w:pPr>
      <w:r>
        <w:rPr>
          <w:b/>
          <w:szCs w:val="28"/>
          <w:highlight w:val="none"/>
        </w:rPr>
        <w:t>四</w:t>
      </w:r>
      <w:r>
        <w:rPr>
          <w:rFonts w:hint="eastAsia"/>
          <w:b/>
          <w:szCs w:val="28"/>
          <w:highlight w:val="none"/>
        </w:rPr>
        <w:t xml:space="preserve"> 标准水平分析</w:t>
      </w:r>
    </w:p>
    <w:p>
      <w:pPr>
        <w:ind w:firstLine="420" w:firstLineChars="200"/>
        <w:rPr>
          <w:highlight w:val="none"/>
        </w:rPr>
      </w:pPr>
      <w:r>
        <w:rPr>
          <w:rFonts w:hint="eastAsia"/>
          <w:highlight w:val="none"/>
        </w:rPr>
        <w:t>通过文献检索和网上查询，国内外涉及精细锡基合金焊粉的标准主要有以下几个：</w:t>
      </w:r>
    </w:p>
    <w:p>
      <w:pPr>
        <w:ind w:firstLine="420" w:firstLineChars="200"/>
        <w:rPr>
          <w:highlight w:val="none"/>
        </w:rPr>
      </w:pPr>
      <w:r>
        <w:rPr>
          <w:rFonts w:hint="eastAsia"/>
          <w:highlight w:val="none"/>
        </w:rPr>
        <w:t>（1）</w:t>
      </w:r>
      <w:bookmarkStart w:id="1" w:name="_Hlk87115579"/>
      <w:r>
        <w:rPr>
          <w:rFonts w:hint="eastAsia"/>
          <w:highlight w:val="none"/>
        </w:rPr>
        <w:t>美国标准：</w:t>
      </w:r>
      <w:r>
        <w:rPr>
          <w:highlight w:val="none"/>
        </w:rPr>
        <w:t xml:space="preserve">IPC J-STD-005A CN 2012 </w:t>
      </w:r>
      <w:r>
        <w:rPr>
          <w:rFonts w:hint="eastAsia"/>
          <w:highlight w:val="none"/>
        </w:rPr>
        <w:t>焊膏要求</w:t>
      </w:r>
      <w:r>
        <w:rPr>
          <w:highlight w:val="none"/>
        </w:rPr>
        <w:t xml:space="preserve"> </w:t>
      </w:r>
    </w:p>
    <w:p>
      <w:pPr>
        <w:ind w:firstLine="420" w:firstLineChars="200"/>
        <w:rPr>
          <w:highlight w:val="none"/>
        </w:rPr>
      </w:pPr>
      <w:r>
        <w:rPr>
          <w:rFonts w:hint="eastAsia"/>
          <w:highlight w:val="none"/>
        </w:rPr>
        <w:t>（</w:t>
      </w:r>
      <w:r>
        <w:rPr>
          <w:highlight w:val="none"/>
        </w:rPr>
        <w:t>2</w:t>
      </w:r>
      <w:r>
        <w:rPr>
          <w:rFonts w:hint="eastAsia"/>
          <w:highlight w:val="none"/>
        </w:rPr>
        <w:t>）日本标准：</w:t>
      </w:r>
      <w:r>
        <w:rPr>
          <w:highlight w:val="none"/>
        </w:rPr>
        <w:t>JIS Z 3284-</w:t>
      </w:r>
      <w:r>
        <w:rPr>
          <w:rFonts w:hint="eastAsia"/>
          <w:highlight w:val="none"/>
        </w:rPr>
        <w:t>2</w:t>
      </w:r>
      <w:r>
        <w:rPr>
          <w:highlight w:val="none"/>
        </w:rPr>
        <w:t xml:space="preserve">014  Solder paste </w:t>
      </w:r>
    </w:p>
    <w:p>
      <w:pPr>
        <w:ind w:firstLine="420" w:firstLineChars="200"/>
        <w:rPr>
          <w:highlight w:val="none"/>
        </w:rPr>
      </w:pPr>
      <w:r>
        <w:rPr>
          <w:rFonts w:hint="eastAsia"/>
          <w:highlight w:val="none"/>
        </w:rPr>
        <w:t>（</w:t>
      </w:r>
      <w:r>
        <w:rPr>
          <w:highlight w:val="none"/>
        </w:rPr>
        <w:t>3</w:t>
      </w:r>
      <w:r>
        <w:rPr>
          <w:rFonts w:hint="eastAsia"/>
          <w:highlight w:val="none"/>
        </w:rPr>
        <w:t>）国家标准：GB/T 20422</w:t>
      </w:r>
      <w:r>
        <w:rPr>
          <w:highlight w:val="none"/>
        </w:rPr>
        <w:t>-2018</w:t>
      </w:r>
      <w:r>
        <w:rPr>
          <w:rFonts w:hint="eastAsia"/>
          <w:highlight w:val="none"/>
        </w:rPr>
        <w:t>《无铅钎料》</w:t>
      </w:r>
    </w:p>
    <w:p>
      <w:pPr>
        <w:ind w:firstLine="420" w:firstLineChars="200"/>
        <w:rPr>
          <w:highlight w:val="none"/>
        </w:rPr>
      </w:pPr>
      <w:r>
        <w:rPr>
          <w:rFonts w:hint="eastAsia"/>
          <w:highlight w:val="none"/>
        </w:rPr>
        <w:t>（</w:t>
      </w:r>
      <w:r>
        <w:rPr>
          <w:highlight w:val="none"/>
        </w:rPr>
        <w:t>4</w:t>
      </w:r>
      <w:r>
        <w:rPr>
          <w:rFonts w:hint="eastAsia"/>
          <w:highlight w:val="none"/>
        </w:rPr>
        <w:t>）</w:t>
      </w:r>
      <w:bookmarkStart w:id="2" w:name="_Hlk87115873"/>
      <w:r>
        <w:rPr>
          <w:rFonts w:hint="eastAsia"/>
          <w:highlight w:val="none"/>
        </w:rPr>
        <w:t>行业标准：SJ/T 11391</w:t>
      </w:r>
      <w:r>
        <w:rPr>
          <w:highlight w:val="none"/>
        </w:rPr>
        <w:t>-2019</w:t>
      </w:r>
      <w:r>
        <w:rPr>
          <w:rFonts w:hint="eastAsia"/>
          <w:highlight w:val="none"/>
        </w:rPr>
        <w:t>《电子产品焊接用锡合金粉》</w:t>
      </w:r>
      <w:bookmarkEnd w:id="1"/>
      <w:bookmarkEnd w:id="2"/>
      <w:r>
        <w:rPr>
          <w:rFonts w:hint="eastAsia"/>
          <w:highlight w:val="none"/>
        </w:rPr>
        <w:t xml:space="preserve">   </w:t>
      </w:r>
    </w:p>
    <w:p>
      <w:pPr>
        <w:spacing w:line="380" w:lineRule="exact"/>
        <w:ind w:firstLine="420" w:firstLineChars="200"/>
        <w:rPr>
          <w:highlight w:val="none"/>
        </w:rPr>
      </w:pPr>
      <w:r>
        <w:rPr>
          <w:rFonts w:hint="eastAsia" w:asciiTheme="minorEastAsia" w:hAnsiTheme="minorEastAsia" w:eastAsiaTheme="minorEastAsia"/>
          <w:szCs w:val="28"/>
          <w:highlight w:val="none"/>
        </w:rPr>
        <w:t>其中，</w:t>
      </w:r>
      <w:r>
        <w:rPr>
          <w:highlight w:val="none"/>
        </w:rPr>
        <w:t>IPC J-STD-005A</w:t>
      </w:r>
      <w:r>
        <w:rPr>
          <w:rFonts w:hint="eastAsia"/>
          <w:highlight w:val="none"/>
        </w:rPr>
        <w:t>-</w:t>
      </w:r>
      <w:r>
        <w:rPr>
          <w:highlight w:val="none"/>
        </w:rPr>
        <w:t xml:space="preserve">2012 </w:t>
      </w:r>
      <w:r>
        <w:rPr>
          <w:rFonts w:hint="eastAsia"/>
          <w:highlight w:val="none"/>
        </w:rPr>
        <w:t>《焊膏要求》，针对合金成分，粉末颗粒尺寸，粉末颗粒形状做出了规定，但是，关于粉末颗粒尺寸只制定了T</w:t>
      </w:r>
      <w:r>
        <w:rPr>
          <w:highlight w:val="none"/>
        </w:rPr>
        <w:t>1</w:t>
      </w:r>
      <w:r>
        <w:rPr>
          <w:rFonts w:hint="eastAsia"/>
          <w:highlight w:val="none"/>
        </w:rPr>
        <w:t>（1</w:t>
      </w:r>
      <w:r>
        <w:rPr>
          <w:highlight w:val="none"/>
        </w:rPr>
        <w:t>50-75μm</w:t>
      </w:r>
      <w:r>
        <w:rPr>
          <w:rFonts w:hint="eastAsia"/>
          <w:highlight w:val="none"/>
        </w:rPr>
        <w:t>）至T</w:t>
      </w:r>
      <w:r>
        <w:rPr>
          <w:highlight w:val="none"/>
        </w:rPr>
        <w:t>7</w:t>
      </w:r>
      <w:r>
        <w:rPr>
          <w:rFonts w:hint="eastAsia"/>
          <w:highlight w:val="none"/>
        </w:rPr>
        <w:t>（1</w:t>
      </w:r>
      <w:r>
        <w:rPr>
          <w:highlight w:val="none"/>
        </w:rPr>
        <w:t>5-5μm</w:t>
      </w:r>
      <w:r>
        <w:rPr>
          <w:rFonts w:hint="eastAsia"/>
          <w:highlight w:val="none"/>
        </w:rPr>
        <w:t>）粒度规格的粒度标准，未对目前市场上使用的5</w:t>
      </w:r>
      <w:r>
        <w:rPr>
          <w:highlight w:val="none"/>
        </w:rPr>
        <w:t>μm</w:t>
      </w:r>
      <w:r>
        <w:rPr>
          <w:rFonts w:hint="eastAsia"/>
          <w:highlight w:val="none"/>
        </w:rPr>
        <w:t>以下粉做出规定，对于影响粉体氧含量指标未作出规定；</w:t>
      </w:r>
      <w:r>
        <w:rPr>
          <w:highlight w:val="none"/>
        </w:rPr>
        <w:t>JIS Z 3284</w:t>
      </w:r>
      <w:r>
        <w:rPr>
          <w:rFonts w:hint="eastAsia"/>
          <w:highlight w:val="none"/>
        </w:rPr>
        <w:t>:2</w:t>
      </w:r>
      <w:r>
        <w:rPr>
          <w:highlight w:val="none"/>
        </w:rPr>
        <w:t>014  Solder paste</w:t>
      </w:r>
      <w:r>
        <w:rPr>
          <w:rFonts w:hint="eastAsia"/>
          <w:highlight w:val="none"/>
        </w:rPr>
        <w:t>，制定了相对更详细的要求，包括：合金成分，粉末颗粒尺寸，粉末颗粒形状，并且关于粉末颗粒尺寸规定到T</w:t>
      </w:r>
      <w:r>
        <w:rPr>
          <w:highlight w:val="none"/>
        </w:rPr>
        <w:t>8</w:t>
      </w:r>
      <w:r>
        <w:rPr>
          <w:rFonts w:hint="eastAsia"/>
          <w:highlight w:val="none"/>
        </w:rPr>
        <w:t>（8</w:t>
      </w:r>
      <w:r>
        <w:rPr>
          <w:highlight w:val="none"/>
        </w:rPr>
        <w:t>-2μm</w:t>
      </w:r>
      <w:r>
        <w:rPr>
          <w:rFonts w:hint="eastAsia"/>
          <w:highlight w:val="none"/>
        </w:rPr>
        <w:t>），未对目前市场上使用的</w:t>
      </w:r>
      <w:r>
        <w:rPr>
          <w:highlight w:val="none"/>
        </w:rPr>
        <w:t>2μm</w:t>
      </w:r>
      <w:r>
        <w:rPr>
          <w:rFonts w:hint="eastAsia"/>
          <w:highlight w:val="none"/>
        </w:rPr>
        <w:t>以下粉做出规定，对于影响粉体氧含量指标未作出规定；国家标准：GB/T 20422</w:t>
      </w:r>
      <w:r>
        <w:rPr>
          <w:highlight w:val="none"/>
        </w:rPr>
        <w:t>-2018</w:t>
      </w:r>
      <w:r>
        <w:rPr>
          <w:rFonts w:hint="eastAsia"/>
          <w:highlight w:val="none"/>
        </w:rPr>
        <w:t>《无铅钎料》规定了合金成分，粉末颗粒尺寸，粉末颗粒形状，并且关于粉末颗粒尺寸规定到T</w:t>
      </w:r>
      <w:r>
        <w:rPr>
          <w:highlight w:val="none"/>
        </w:rPr>
        <w:t>7</w:t>
      </w:r>
      <w:r>
        <w:rPr>
          <w:rFonts w:hint="eastAsia"/>
          <w:highlight w:val="none"/>
        </w:rPr>
        <w:t>（</w:t>
      </w:r>
      <w:r>
        <w:rPr>
          <w:highlight w:val="none"/>
        </w:rPr>
        <w:t>11-2μm</w:t>
      </w:r>
      <w:r>
        <w:rPr>
          <w:rFonts w:hint="eastAsia"/>
          <w:highlight w:val="none"/>
        </w:rPr>
        <w:t>）的粒度标准，对于影响粉体氧含量指标未作出规定；行业标准：SJ/T 11391-2019《电子产品焊接用锡合金粉》是针对锡基合金焊粉规定较全面，包括：合金成分，粉末颗粒尺寸，粉末颗粒形状，粉体氧含量，关于粉末颗粒尺寸规定到T</w:t>
      </w:r>
      <w:r>
        <w:rPr>
          <w:highlight w:val="none"/>
        </w:rPr>
        <w:t>8</w:t>
      </w:r>
      <w:r>
        <w:rPr>
          <w:rFonts w:hint="eastAsia"/>
          <w:highlight w:val="none"/>
        </w:rPr>
        <w:t>（8</w:t>
      </w:r>
      <w:r>
        <w:rPr>
          <w:highlight w:val="none"/>
        </w:rPr>
        <w:t>-2μm</w:t>
      </w:r>
      <w:r>
        <w:rPr>
          <w:rFonts w:hint="eastAsia"/>
          <w:highlight w:val="none"/>
        </w:rPr>
        <w:t>），未对目前市场上使用的</w:t>
      </w:r>
      <w:r>
        <w:rPr>
          <w:highlight w:val="none"/>
        </w:rPr>
        <w:t>2μm</w:t>
      </w:r>
      <w:r>
        <w:rPr>
          <w:rFonts w:hint="eastAsia"/>
          <w:highlight w:val="none"/>
        </w:rPr>
        <w:t>以下粉做出规定。</w:t>
      </w:r>
    </w:p>
    <w:p>
      <w:pPr>
        <w:spacing w:line="380" w:lineRule="exact"/>
        <w:ind w:firstLine="420" w:firstLineChars="200"/>
        <w:rPr>
          <w:szCs w:val="28"/>
          <w:highlight w:val="none"/>
        </w:rPr>
      </w:pPr>
      <w:r>
        <w:rPr>
          <w:rFonts w:hint="eastAsia"/>
          <w:szCs w:val="28"/>
          <w:highlight w:val="none"/>
        </w:rPr>
        <w:t>本标准与其他标准具体指标对比分析表见表</w:t>
      </w:r>
      <w:r>
        <w:rPr>
          <w:szCs w:val="28"/>
          <w:highlight w:val="none"/>
        </w:rPr>
        <w:t>3</w:t>
      </w:r>
      <w:r>
        <w:rPr>
          <w:rFonts w:hint="eastAsia"/>
          <w:szCs w:val="28"/>
          <w:highlight w:val="none"/>
        </w:rPr>
        <w:t>。</w:t>
      </w:r>
    </w:p>
    <w:p>
      <w:pPr>
        <w:spacing w:line="380" w:lineRule="exact"/>
        <w:ind w:firstLine="420" w:firstLineChars="200"/>
        <w:rPr>
          <w:rFonts w:asciiTheme="minorEastAsia" w:hAnsiTheme="minorEastAsia" w:eastAsiaTheme="minorEastAsia"/>
          <w:szCs w:val="28"/>
          <w:highlight w:val="none"/>
        </w:rPr>
      </w:pPr>
      <w:r>
        <w:rPr>
          <w:rFonts w:hint="eastAsia" w:asciiTheme="minorEastAsia" w:hAnsiTheme="minorEastAsia" w:eastAsiaTheme="minorEastAsia"/>
          <w:szCs w:val="28"/>
          <w:highlight w:val="none"/>
        </w:rPr>
        <w:t>综上所述，</w:t>
      </w:r>
      <w:r>
        <w:rPr>
          <w:rFonts w:hint="eastAsia"/>
          <w:szCs w:val="28"/>
          <w:highlight w:val="none"/>
        </w:rPr>
        <w:t>目前国内外没有针对精细锡基合金焊粉特别是小于5µm和小于2µm焊粉没有规定。</w:t>
      </w:r>
      <w:r>
        <w:rPr>
          <w:rFonts w:hint="eastAsia"/>
          <w:szCs w:val="21"/>
          <w:highlight w:val="none"/>
        </w:rPr>
        <w:t>为了满足国内外市场对</w:t>
      </w:r>
      <w:r>
        <w:rPr>
          <w:rFonts w:hint="eastAsia"/>
          <w:szCs w:val="28"/>
          <w:highlight w:val="none"/>
        </w:rPr>
        <w:t>精细锡基合金焊粉</w:t>
      </w:r>
      <w:r>
        <w:rPr>
          <w:rFonts w:hint="eastAsia"/>
          <w:szCs w:val="21"/>
          <w:highlight w:val="none"/>
        </w:rPr>
        <w:t>的需要，保证产品质量和企业权益，制订该产品标准</w:t>
      </w:r>
      <w:r>
        <w:rPr>
          <w:rFonts w:hint="eastAsia" w:ascii="宋体" w:hAnsi="宋体" w:cs="宋体"/>
          <w:szCs w:val="21"/>
          <w:highlight w:val="none"/>
        </w:rPr>
        <w:t>具有非常重要的现实意义，能弥补和解决目前市场上针对精细锡基合金焊粉产品完整标准缺失的问题，进一步推动精细合金焊粉的应用</w:t>
      </w:r>
      <w:r>
        <w:rPr>
          <w:rFonts w:hint="eastAsia" w:asciiTheme="minorEastAsia" w:hAnsiTheme="minorEastAsia" w:eastAsiaTheme="minorEastAsia"/>
          <w:szCs w:val="28"/>
          <w:highlight w:val="none"/>
        </w:rPr>
        <w:t>。本标准结合精细锡基合金焊粉</w:t>
      </w:r>
      <w:r>
        <w:rPr>
          <w:rFonts w:asciiTheme="minorEastAsia" w:hAnsiTheme="minorEastAsia" w:eastAsiaTheme="minorEastAsia"/>
          <w:szCs w:val="28"/>
          <w:highlight w:val="none"/>
        </w:rPr>
        <w:t>的</w:t>
      </w:r>
      <w:r>
        <w:rPr>
          <w:rFonts w:hint="eastAsia" w:asciiTheme="minorEastAsia" w:hAnsiTheme="minorEastAsia" w:eastAsiaTheme="minorEastAsia"/>
          <w:szCs w:val="28"/>
          <w:highlight w:val="none"/>
        </w:rPr>
        <w:t>生产情况和市场应用</w:t>
      </w:r>
      <w:r>
        <w:rPr>
          <w:rFonts w:asciiTheme="minorEastAsia" w:hAnsiTheme="minorEastAsia" w:eastAsiaTheme="minorEastAsia"/>
          <w:szCs w:val="28"/>
          <w:highlight w:val="none"/>
        </w:rPr>
        <w:t>情况</w:t>
      </w:r>
      <w:r>
        <w:rPr>
          <w:rFonts w:hint="eastAsia" w:asciiTheme="minorEastAsia" w:hAnsiTheme="minorEastAsia" w:eastAsiaTheme="minorEastAsia"/>
          <w:szCs w:val="28"/>
          <w:highlight w:val="none"/>
        </w:rPr>
        <w:t>，参照美国标准：IPC J-STD-005A CN 2012 《焊膏要求》，日本标准：JIS Z 3284-2014 《Solder paste》 ）国家标准：GB/T 20422-2018《无铅钎料》，行业标准：SJ/T 11391-2019《电子产品焊接用锡合金粉》</w:t>
      </w:r>
      <w:r>
        <w:rPr>
          <w:rFonts w:asciiTheme="minorEastAsia" w:hAnsiTheme="minorEastAsia" w:eastAsiaTheme="minorEastAsia"/>
          <w:szCs w:val="28"/>
          <w:highlight w:val="none"/>
        </w:rPr>
        <w:t>等</w:t>
      </w:r>
      <w:r>
        <w:rPr>
          <w:rFonts w:hint="eastAsia" w:asciiTheme="minorEastAsia" w:hAnsiTheme="minorEastAsia" w:eastAsiaTheme="minorEastAsia"/>
          <w:szCs w:val="28"/>
          <w:highlight w:val="none"/>
        </w:rPr>
        <w:t>标准，将目前国内外精细锡基合金焊粉的使用情况进行了梳理、补充和整合，从实际现状出发，完善细化了各项技术指标，形成一项针对精细锡基合金焊粉产品新标准。</w:t>
      </w:r>
    </w:p>
    <w:p>
      <w:pPr>
        <w:spacing w:line="380" w:lineRule="exact"/>
        <w:ind w:firstLine="420" w:firstLineChars="200"/>
        <w:rPr>
          <w:szCs w:val="28"/>
          <w:highlight w:val="none"/>
        </w:rPr>
      </w:pPr>
      <w:r>
        <w:rPr>
          <w:rFonts w:hint="eastAsia" w:asciiTheme="minorEastAsia" w:hAnsiTheme="minorEastAsia" w:eastAsiaTheme="minorEastAsia"/>
          <w:szCs w:val="28"/>
          <w:highlight w:val="none"/>
        </w:rPr>
        <w:t>本标准首次提出小于2µm锡基合金焊粉粉技术指标及测试方法，</w:t>
      </w:r>
      <w:r>
        <w:rPr>
          <w:rFonts w:hint="eastAsia"/>
          <w:szCs w:val="21"/>
          <w:highlight w:val="none"/>
        </w:rPr>
        <w:t>填补了国内和国际针对小于2µm应用于电子焊料的标准空白。综上所述，本标准的总体标准水平达到了国际水平。</w:t>
      </w:r>
    </w:p>
    <w:p>
      <w:pPr>
        <w:spacing w:line="380" w:lineRule="exact"/>
        <w:rPr>
          <w:b/>
          <w:szCs w:val="28"/>
          <w:highlight w:val="none"/>
        </w:rPr>
      </w:pPr>
      <w:r>
        <w:rPr>
          <w:rFonts w:hint="eastAsia"/>
          <w:b/>
          <w:szCs w:val="28"/>
          <w:highlight w:val="none"/>
        </w:rPr>
        <w:t>五 与现行相关法律、法规、规章及相关标准，特别是强制性标准的协调性</w:t>
      </w:r>
    </w:p>
    <w:p>
      <w:pPr>
        <w:spacing w:line="380" w:lineRule="exact"/>
        <w:ind w:firstLine="420" w:firstLineChars="200"/>
        <w:rPr>
          <w:kern w:val="0"/>
          <w:szCs w:val="21"/>
          <w:highlight w:val="none"/>
        </w:rPr>
      </w:pPr>
      <w:r>
        <w:rPr>
          <w:kern w:val="0"/>
          <w:szCs w:val="21"/>
          <w:highlight w:val="none"/>
        </w:rPr>
        <w:t>目前</w:t>
      </w:r>
      <w:r>
        <w:rPr>
          <w:rFonts w:hint="eastAsia"/>
          <w:kern w:val="0"/>
          <w:szCs w:val="21"/>
          <w:highlight w:val="none"/>
        </w:rPr>
        <w:t>，针对锡基合金焊粉，国家标准是</w:t>
      </w:r>
      <w:r>
        <w:rPr>
          <w:rFonts w:hint="eastAsia"/>
          <w:highlight w:val="none"/>
        </w:rPr>
        <w:t>GB/T 20422</w:t>
      </w:r>
      <w:r>
        <w:rPr>
          <w:highlight w:val="none"/>
        </w:rPr>
        <w:t>-2018</w:t>
      </w:r>
      <w:r>
        <w:rPr>
          <w:rFonts w:hint="eastAsia"/>
          <w:highlight w:val="none"/>
        </w:rPr>
        <w:t>《无铅钎料》，行业标准：SJ/T 11391-2019《电子产品焊接用锡合金粉》，</w:t>
      </w:r>
      <w:r>
        <w:rPr>
          <w:rFonts w:hint="eastAsia"/>
          <w:kern w:val="0"/>
          <w:szCs w:val="21"/>
          <w:highlight w:val="none"/>
        </w:rPr>
        <w:t>本标准中的产品分类、牌号以及技术指标涵盖了上述标准的内容，在此基础上又补充了针对更精细粉体的指标要求，因此本标准是现有国家标准或行业标准不可替代的，是现行国家标准体系的完善和补充。本标准的制定与现行的相关法律、法规、规章及相关标准的关系不矛盾、不冲突，其相互关系协调。</w:t>
      </w:r>
    </w:p>
    <w:p>
      <w:pPr>
        <w:spacing w:line="380" w:lineRule="exact"/>
        <w:rPr>
          <w:kern w:val="0"/>
          <w:szCs w:val="21"/>
          <w:highlight w:val="none"/>
        </w:rPr>
      </w:pPr>
      <w:r>
        <w:rPr>
          <w:rFonts w:hint="eastAsia"/>
          <w:kern w:val="0"/>
          <w:szCs w:val="21"/>
          <w:highlight w:val="none"/>
        </w:rPr>
        <w:t xml:space="preserve">六 </w:t>
      </w:r>
      <w:r>
        <w:rPr>
          <w:rFonts w:hint="eastAsia"/>
          <w:b/>
          <w:szCs w:val="21"/>
          <w:highlight w:val="none"/>
        </w:rPr>
        <w:t>重大分歧意见的处理经过和依据</w:t>
      </w:r>
    </w:p>
    <w:p>
      <w:pPr>
        <w:spacing w:line="380" w:lineRule="exact"/>
        <w:rPr>
          <w:bCs/>
          <w:szCs w:val="21"/>
          <w:highlight w:val="none"/>
        </w:rPr>
      </w:pPr>
      <w:r>
        <w:rPr>
          <w:rFonts w:hint="eastAsia"/>
          <w:b/>
          <w:szCs w:val="21"/>
          <w:highlight w:val="none"/>
        </w:rPr>
        <w:t xml:space="preserve">    </w:t>
      </w:r>
      <w:r>
        <w:rPr>
          <w:rFonts w:hint="eastAsia"/>
          <w:bCs/>
          <w:szCs w:val="21"/>
          <w:highlight w:val="none"/>
        </w:rPr>
        <w:t>无重大分歧。</w:t>
      </w:r>
    </w:p>
    <w:p>
      <w:pPr>
        <w:spacing w:line="380" w:lineRule="exact"/>
        <w:rPr>
          <w:b/>
          <w:szCs w:val="21"/>
          <w:highlight w:val="none"/>
        </w:rPr>
      </w:pPr>
      <w:r>
        <w:rPr>
          <w:rFonts w:hint="eastAsia"/>
          <w:b/>
          <w:szCs w:val="21"/>
          <w:highlight w:val="none"/>
        </w:rPr>
        <w:t>七 标准作为强制性标准或推荐性标准的建议</w:t>
      </w:r>
    </w:p>
    <w:p>
      <w:pPr>
        <w:spacing w:line="380" w:lineRule="exact"/>
        <w:ind w:firstLine="420" w:firstLineChars="200"/>
        <w:rPr>
          <w:bCs/>
          <w:szCs w:val="21"/>
          <w:highlight w:val="none"/>
        </w:rPr>
      </w:pPr>
      <w:r>
        <w:rPr>
          <w:rFonts w:hint="eastAsia"/>
          <w:bCs/>
          <w:szCs w:val="21"/>
          <w:highlight w:val="none"/>
        </w:rPr>
        <w:t>建议作为中国有色金属行业推荐性标准。</w:t>
      </w:r>
    </w:p>
    <w:p>
      <w:pPr>
        <w:spacing w:line="380" w:lineRule="exact"/>
        <w:rPr>
          <w:b/>
          <w:szCs w:val="21"/>
          <w:highlight w:val="none"/>
        </w:rPr>
      </w:pPr>
      <w:r>
        <w:rPr>
          <w:rFonts w:hint="eastAsia"/>
          <w:b/>
          <w:szCs w:val="21"/>
          <w:highlight w:val="none"/>
        </w:rPr>
        <w:t>八 贯彻标准的要求和措施建议</w:t>
      </w:r>
    </w:p>
    <w:p>
      <w:pPr>
        <w:spacing w:line="380" w:lineRule="exact"/>
        <w:ind w:firstLine="420" w:firstLineChars="200"/>
        <w:rPr>
          <w:bCs/>
          <w:szCs w:val="21"/>
          <w:highlight w:val="none"/>
        </w:rPr>
      </w:pPr>
      <w:r>
        <w:rPr>
          <w:rFonts w:hint="eastAsia"/>
          <w:bCs/>
          <w:szCs w:val="21"/>
          <w:highlight w:val="none"/>
        </w:rPr>
        <w:t>本标准反映了精细锡基合金焊粉的使用要求，因此可积极向厂家及国内外用户采用本标准。</w:t>
      </w:r>
    </w:p>
    <w:p>
      <w:pPr>
        <w:spacing w:line="380" w:lineRule="exact"/>
        <w:rPr>
          <w:b/>
          <w:szCs w:val="21"/>
          <w:highlight w:val="none"/>
        </w:rPr>
      </w:pPr>
      <w:r>
        <w:rPr>
          <w:rFonts w:hint="eastAsia"/>
          <w:b/>
          <w:szCs w:val="21"/>
          <w:highlight w:val="none"/>
        </w:rPr>
        <w:t>九 废止现行有关标准的建议</w:t>
      </w:r>
    </w:p>
    <w:p>
      <w:pPr>
        <w:spacing w:line="380" w:lineRule="exact"/>
        <w:ind w:firstLine="420" w:firstLineChars="200"/>
        <w:rPr>
          <w:bCs/>
          <w:szCs w:val="21"/>
          <w:highlight w:val="none"/>
        </w:rPr>
      </w:pPr>
      <w:r>
        <w:rPr>
          <w:rFonts w:hint="eastAsia"/>
          <w:bCs/>
          <w:szCs w:val="21"/>
          <w:highlight w:val="none"/>
        </w:rPr>
        <w:t>无。</w:t>
      </w:r>
    </w:p>
    <w:p>
      <w:pPr>
        <w:spacing w:line="380" w:lineRule="exact"/>
        <w:rPr>
          <w:b/>
          <w:szCs w:val="21"/>
          <w:highlight w:val="none"/>
        </w:rPr>
      </w:pPr>
      <w:r>
        <w:rPr>
          <w:rFonts w:hint="eastAsia"/>
          <w:b/>
          <w:szCs w:val="21"/>
          <w:highlight w:val="none"/>
        </w:rPr>
        <w:t>十 其他予以说明的事项</w:t>
      </w:r>
    </w:p>
    <w:p>
      <w:pPr>
        <w:spacing w:line="380" w:lineRule="exact"/>
        <w:ind w:firstLine="420" w:firstLineChars="200"/>
        <w:rPr>
          <w:kern w:val="0"/>
          <w:szCs w:val="21"/>
          <w:highlight w:val="none"/>
        </w:rPr>
      </w:pPr>
      <w:r>
        <w:rPr>
          <w:rFonts w:hint="eastAsia"/>
          <w:kern w:val="0"/>
          <w:szCs w:val="21"/>
          <w:highlight w:val="none"/>
        </w:rPr>
        <w:t>无</w:t>
      </w:r>
    </w:p>
    <w:p>
      <w:pPr>
        <w:spacing w:line="380" w:lineRule="exact"/>
        <w:ind w:firstLine="4830" w:firstLineChars="2300"/>
        <w:rPr>
          <w:rFonts w:ascii="宋体" w:hAnsi="宋体"/>
          <w:szCs w:val="28"/>
          <w:highlight w:val="none"/>
        </w:rPr>
      </w:pPr>
    </w:p>
    <w:p>
      <w:pPr>
        <w:spacing w:line="380" w:lineRule="exact"/>
        <w:ind w:firstLine="4830" w:firstLineChars="2300"/>
        <w:rPr>
          <w:rFonts w:ascii="宋体" w:hAnsi="宋体"/>
          <w:szCs w:val="28"/>
          <w:highlight w:val="none"/>
        </w:rPr>
      </w:pPr>
    </w:p>
    <w:p>
      <w:pPr>
        <w:spacing w:line="380" w:lineRule="exact"/>
        <w:ind w:firstLine="4830" w:firstLineChars="2300"/>
        <w:rPr>
          <w:rFonts w:ascii="宋体" w:hAnsi="宋体"/>
          <w:szCs w:val="28"/>
          <w:highlight w:val="none"/>
        </w:rPr>
      </w:pPr>
    </w:p>
    <w:p>
      <w:pPr>
        <w:spacing w:line="380" w:lineRule="exact"/>
        <w:ind w:firstLine="4830" w:firstLineChars="2300"/>
        <w:rPr>
          <w:rFonts w:ascii="宋体" w:hAnsi="宋体"/>
          <w:szCs w:val="28"/>
          <w:highlight w:val="none"/>
        </w:rPr>
      </w:pPr>
    </w:p>
    <w:p>
      <w:pPr>
        <w:spacing w:line="380" w:lineRule="exact"/>
        <w:jc w:val="right"/>
        <w:rPr>
          <w:szCs w:val="28"/>
          <w:highlight w:val="none"/>
        </w:rPr>
      </w:pPr>
      <w:r>
        <w:rPr>
          <w:rFonts w:hint="eastAsia" w:ascii="宋体" w:hAnsi="宋体"/>
          <w:szCs w:val="28"/>
          <w:highlight w:val="none"/>
        </w:rPr>
        <w:t>《精细锡基合金焊粉》标准起草小组》</w:t>
      </w:r>
      <w:r>
        <w:rPr>
          <w:szCs w:val="28"/>
          <w:highlight w:val="none"/>
        </w:rPr>
        <w:t xml:space="preserve">  </w:t>
      </w:r>
    </w:p>
    <w:p>
      <w:pPr>
        <w:spacing w:line="380" w:lineRule="exact"/>
        <w:jc w:val="center"/>
        <w:rPr>
          <w:szCs w:val="28"/>
          <w:highlight w:val="none"/>
        </w:rPr>
      </w:pPr>
      <w:r>
        <w:rPr>
          <w:szCs w:val="28"/>
          <w:highlight w:val="none"/>
        </w:rPr>
        <w:t xml:space="preserve">                                         </w:t>
      </w:r>
      <w:r>
        <w:rPr>
          <w:rFonts w:hint="eastAsia"/>
          <w:szCs w:val="28"/>
          <w:highlight w:val="none"/>
        </w:rPr>
        <w:t>2</w:t>
      </w:r>
      <w:r>
        <w:rPr>
          <w:szCs w:val="28"/>
          <w:highlight w:val="none"/>
        </w:rPr>
        <w:t>021</w:t>
      </w:r>
      <w:r>
        <w:rPr>
          <w:rFonts w:hint="eastAsia"/>
          <w:szCs w:val="28"/>
          <w:highlight w:val="none"/>
        </w:rPr>
        <w:t>年1</w:t>
      </w:r>
      <w:r>
        <w:rPr>
          <w:szCs w:val="28"/>
          <w:highlight w:val="none"/>
        </w:rPr>
        <w:t>1月</w:t>
      </w:r>
    </w:p>
    <w:p>
      <w:pPr>
        <w:spacing w:line="380" w:lineRule="exact"/>
        <w:ind w:firstLine="300" w:firstLineChars="200"/>
        <w:rPr>
          <w:rFonts w:asciiTheme="minorEastAsia" w:hAnsiTheme="minorEastAsia" w:eastAsiaTheme="minorEastAsia"/>
          <w:sz w:val="15"/>
          <w:szCs w:val="15"/>
          <w:highlight w:val="none"/>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spacing w:line="360" w:lineRule="auto"/>
        <w:ind w:firstLine="420" w:firstLineChars="200"/>
        <w:jc w:val="center"/>
        <w:rPr>
          <w:rFonts w:ascii="黑体" w:hAnsi="黑体" w:eastAsia="黑体" w:cs="黑体"/>
          <w:szCs w:val="28"/>
          <w:highlight w:val="none"/>
        </w:rPr>
      </w:pPr>
      <w:r>
        <w:rPr>
          <w:rFonts w:hint="eastAsia" w:ascii="黑体" w:hAnsi="黑体" w:eastAsia="黑体" w:cs="黑体"/>
          <w:szCs w:val="28"/>
          <w:highlight w:val="none"/>
        </w:rPr>
        <w:t>表3  本标准与其他标准具体指标对比分析表</w:t>
      </w:r>
      <w:r>
        <w:rPr>
          <w:rFonts w:ascii="黑体" w:hAnsi="黑体" w:eastAsia="黑体" w:cs="黑体"/>
          <w:szCs w:val="28"/>
          <w:highlight w:val="none"/>
        </w:rPr>
        <w:t xml:space="preserve"> </w:t>
      </w:r>
    </w:p>
    <w:tbl>
      <w:tblPr>
        <w:tblStyle w:val="14"/>
        <w:tblW w:w="507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396"/>
        <w:gridCol w:w="1791"/>
        <w:gridCol w:w="1310"/>
        <w:gridCol w:w="1082"/>
        <w:gridCol w:w="2091"/>
        <w:gridCol w:w="1515"/>
        <w:gridCol w:w="2092"/>
        <w:gridCol w:w="55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国家</w:t>
            </w:r>
          </w:p>
        </w:tc>
        <w:tc>
          <w:tcPr>
            <w:tcW w:w="41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标准号</w:t>
            </w:r>
          </w:p>
        </w:tc>
        <w:tc>
          <w:tcPr>
            <w:tcW w:w="45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标准名称</w:t>
            </w:r>
          </w:p>
        </w:tc>
        <w:tc>
          <w:tcPr>
            <w:tcW w:w="363"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分类</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合金成分</w:t>
            </w:r>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粉末颗粒尺寸</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粉末颗粒形状</w:t>
            </w:r>
          </w:p>
        </w:tc>
        <w:tc>
          <w:tcPr>
            <w:tcW w:w="1780"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氧含量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国内</w:t>
            </w:r>
          </w:p>
        </w:tc>
        <w:tc>
          <w:tcPr>
            <w:tcW w:w="41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本标准</w:t>
            </w:r>
          </w:p>
        </w:tc>
        <w:tc>
          <w:tcPr>
            <w:tcW w:w="45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《精细锡基合金焊粉》</w:t>
            </w:r>
          </w:p>
        </w:tc>
        <w:tc>
          <w:tcPr>
            <w:tcW w:w="363"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有铅焊粉、无铅焊粉</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bookmarkStart w:id="3" w:name="_Hlk87118438"/>
            <w:r>
              <w:rPr>
                <w:rFonts w:hint="eastAsia" w:asciiTheme="minorEastAsia" w:hAnsiTheme="minorEastAsia" w:eastAsiaTheme="minorEastAsia"/>
                <w:sz w:val="18"/>
                <w:szCs w:val="18"/>
                <w:highlight w:val="none"/>
              </w:rPr>
              <w:t>含铅焊锡粉合金成分应符合GB/T 8012的规定，根据用户需要也可按照ISO 9453的规定。</w:t>
            </w:r>
          </w:p>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无铅焊锡粉合金成分应符合SJ/T 11392的规定。</w:t>
            </w:r>
            <w:bookmarkEnd w:id="3"/>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w:t>
            </w:r>
            <w:r>
              <w:rPr>
                <w:rFonts w:asciiTheme="minorEastAsia" w:hAnsiTheme="minorEastAsia" w:eastAsiaTheme="minorEastAsia"/>
                <w:sz w:val="18"/>
                <w:szCs w:val="18"/>
                <w:highlight w:val="none"/>
              </w:rPr>
              <w:t>4</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38</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20</w:t>
            </w:r>
            <w:r>
              <w:rPr>
                <w:rFonts w:hint="eastAsia" w:asciiTheme="minorEastAsia" w:hAnsiTheme="minorEastAsia" w:eastAsiaTheme="minorEastAsia"/>
                <w:sz w:val="18"/>
                <w:szCs w:val="18"/>
                <w:highlight w:val="none"/>
              </w:rPr>
              <w:t>μm）至T</w:t>
            </w:r>
            <w:r>
              <w:rPr>
                <w:rFonts w:asciiTheme="minorEastAsia" w:hAnsiTheme="minorEastAsia" w:eastAsiaTheme="minorEastAsia"/>
                <w:sz w:val="18"/>
                <w:szCs w:val="18"/>
                <w:highlight w:val="none"/>
              </w:rPr>
              <w:t>15</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0.5</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0.1</w:t>
            </w:r>
            <w:r>
              <w:rPr>
                <w:rFonts w:hint="eastAsia" w:asciiTheme="minorEastAsia" w:hAnsiTheme="minorEastAsia" w:eastAsiaTheme="minorEastAsia"/>
                <w:sz w:val="18"/>
                <w:szCs w:val="18"/>
                <w:highlight w:val="none"/>
              </w:rPr>
              <w:t>μm）</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焊锡粉形状应是球形的，但允许长轴与短轴的比不大于1.2的近球形粉末。</w:t>
            </w:r>
          </w:p>
        </w:tc>
        <w:tc>
          <w:tcPr>
            <w:tcW w:w="1780" w:type="pct"/>
            <w:shd w:val="clear" w:color="auto" w:fill="FFFFFF" w:themeFill="background1"/>
            <w:vAlign w:val="center"/>
          </w:tcPr>
          <w:tbl>
            <w:tblPr>
              <w:tblStyle w:val="1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564"/>
              <w:gridCol w:w="122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2" w:type="pct"/>
                  <w:vAlign w:val="center"/>
                </w:tcPr>
                <w:p>
                  <w:pPr>
                    <w:jc w:val="center"/>
                    <w:rPr>
                      <w:rFonts w:ascii="宋体" w:hAnsi="宋体"/>
                      <w:sz w:val="18"/>
                      <w:szCs w:val="18"/>
                      <w:highlight w:val="none"/>
                    </w:rPr>
                  </w:pPr>
                  <w:r>
                    <w:rPr>
                      <w:rFonts w:hint="eastAsia" w:ascii="宋体" w:hAnsi="宋体"/>
                      <w:sz w:val="18"/>
                      <w:szCs w:val="18"/>
                      <w:highlight w:val="none"/>
                    </w:rPr>
                    <w:t>类型</w:t>
                  </w:r>
                </w:p>
              </w:tc>
              <w:tc>
                <w:tcPr>
                  <w:tcW w:w="1464" w:type="pct"/>
                  <w:vAlign w:val="center"/>
                </w:tcPr>
                <w:p>
                  <w:pPr>
                    <w:jc w:val="center"/>
                    <w:rPr>
                      <w:rFonts w:ascii="宋体" w:hAnsi="宋体"/>
                      <w:sz w:val="18"/>
                      <w:szCs w:val="18"/>
                      <w:highlight w:val="none"/>
                    </w:rPr>
                  </w:pPr>
                  <w:r>
                    <w:rPr>
                      <w:rFonts w:hint="eastAsia" w:ascii="宋体" w:hAnsi="宋体"/>
                      <w:sz w:val="18"/>
                      <w:szCs w:val="18"/>
                      <w:highlight w:val="none"/>
                    </w:rPr>
                    <w:t>含氧量</w:t>
                  </w:r>
                </w:p>
              </w:tc>
              <w:tc>
                <w:tcPr>
                  <w:tcW w:w="1142" w:type="pct"/>
                  <w:vAlign w:val="center"/>
                </w:tcPr>
                <w:p>
                  <w:pPr>
                    <w:jc w:val="center"/>
                    <w:rPr>
                      <w:rFonts w:ascii="宋体" w:hAnsi="宋体"/>
                      <w:sz w:val="18"/>
                      <w:szCs w:val="18"/>
                      <w:highlight w:val="none"/>
                    </w:rPr>
                  </w:pPr>
                  <w:r>
                    <w:rPr>
                      <w:rFonts w:hint="eastAsia" w:ascii="宋体" w:hAnsi="宋体"/>
                      <w:sz w:val="18"/>
                      <w:szCs w:val="18"/>
                      <w:highlight w:val="none"/>
                    </w:rPr>
                    <w:t>类型</w:t>
                  </w:r>
                </w:p>
              </w:tc>
              <w:tc>
                <w:tcPr>
                  <w:tcW w:w="1442" w:type="pct"/>
                  <w:vAlign w:val="center"/>
                </w:tcPr>
                <w:p>
                  <w:pPr>
                    <w:rPr>
                      <w:rFonts w:ascii="宋体" w:hAnsi="宋体"/>
                      <w:sz w:val="18"/>
                      <w:szCs w:val="18"/>
                      <w:highlight w:val="none"/>
                    </w:rPr>
                  </w:pPr>
                  <w:r>
                    <w:rPr>
                      <w:rFonts w:hint="eastAsia" w:ascii="宋体" w:hAnsi="宋体"/>
                      <w:sz w:val="18"/>
                      <w:szCs w:val="18"/>
                      <w:highlight w:val="none"/>
                    </w:rPr>
                    <w:t>含氧量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2" w:type="pct"/>
                  <w:vAlign w:val="center"/>
                </w:tcPr>
                <w:p>
                  <w:pPr>
                    <w:jc w:val="center"/>
                    <w:rPr>
                      <w:sz w:val="18"/>
                      <w:szCs w:val="18"/>
                      <w:highlight w:val="none"/>
                    </w:rPr>
                  </w:pPr>
                  <w:r>
                    <w:rPr>
                      <w:rFonts w:hint="eastAsia"/>
                      <w:sz w:val="18"/>
                      <w:szCs w:val="18"/>
                      <w:highlight w:val="none"/>
                    </w:rPr>
                    <w:t>T</w:t>
                  </w:r>
                  <w:r>
                    <w:rPr>
                      <w:sz w:val="18"/>
                      <w:szCs w:val="18"/>
                      <w:highlight w:val="none"/>
                    </w:rPr>
                    <w:t>4</w:t>
                  </w:r>
                </w:p>
              </w:tc>
              <w:tc>
                <w:tcPr>
                  <w:tcW w:w="1464" w:type="pct"/>
                  <w:vAlign w:val="center"/>
                </w:tcPr>
                <w:p>
                  <w:pPr>
                    <w:jc w:val="center"/>
                    <w:rPr>
                      <w:highlight w:val="none"/>
                    </w:rPr>
                  </w:pPr>
                  <w:r>
                    <w:rPr>
                      <w:rFonts w:hint="eastAsia"/>
                      <w:highlight w:val="none"/>
                    </w:rPr>
                    <w:t>≤</w:t>
                  </w:r>
                  <w:r>
                    <w:rPr>
                      <w:sz w:val="18"/>
                      <w:szCs w:val="18"/>
                      <w:highlight w:val="none"/>
                    </w:rPr>
                    <w:t>0.</w:t>
                  </w:r>
                  <w:r>
                    <w:rPr>
                      <w:rFonts w:hint="eastAsia"/>
                      <w:sz w:val="18"/>
                      <w:szCs w:val="18"/>
                      <w:highlight w:val="none"/>
                    </w:rPr>
                    <w:t>0</w:t>
                  </w:r>
                  <w:r>
                    <w:rPr>
                      <w:sz w:val="18"/>
                      <w:szCs w:val="18"/>
                      <w:highlight w:val="none"/>
                    </w:rPr>
                    <w:t>12</w:t>
                  </w:r>
                </w:p>
              </w:tc>
              <w:tc>
                <w:tcPr>
                  <w:tcW w:w="1142" w:type="pct"/>
                </w:tcPr>
                <w:p>
                  <w:pPr>
                    <w:jc w:val="center"/>
                    <w:rPr>
                      <w:highlight w:val="none"/>
                    </w:rPr>
                  </w:pPr>
                  <w:r>
                    <w:rPr>
                      <w:rFonts w:hint="eastAsia"/>
                      <w:sz w:val="18"/>
                      <w:szCs w:val="18"/>
                      <w:highlight w:val="none"/>
                    </w:rPr>
                    <w:t>T10</w:t>
                  </w:r>
                </w:p>
              </w:tc>
              <w:tc>
                <w:tcPr>
                  <w:tcW w:w="1442" w:type="pct"/>
                  <w:vAlign w:val="center"/>
                </w:tcPr>
                <w:p>
                  <w:pPr>
                    <w:jc w:val="center"/>
                    <w:rPr>
                      <w:color w:val="FF0000"/>
                      <w:sz w:val="18"/>
                      <w:szCs w:val="18"/>
                      <w:highlight w:val="none"/>
                    </w:rPr>
                  </w:pPr>
                  <w:r>
                    <w:rPr>
                      <w:rFonts w:hint="eastAsia"/>
                      <w:highlight w:val="none"/>
                    </w:rPr>
                    <w:t>≤0.</w:t>
                  </w:r>
                  <w:r>
                    <w:rPr>
                      <w:highlight w:val="none"/>
                    </w:rPr>
                    <w:t>1</w:t>
                  </w:r>
                  <w:r>
                    <w:rPr>
                      <w:rFonts w:hint="eastAsia"/>
                      <w:highlight w:val="none"/>
                    </w:rPr>
                    <w:t>5</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52" w:type="pct"/>
                </w:tcPr>
                <w:p>
                  <w:pPr>
                    <w:jc w:val="center"/>
                    <w:rPr>
                      <w:highlight w:val="none"/>
                    </w:rPr>
                  </w:pPr>
                  <w:r>
                    <w:rPr>
                      <w:rFonts w:hint="eastAsia"/>
                      <w:highlight w:val="none"/>
                    </w:rPr>
                    <w:t>T</w:t>
                  </w:r>
                  <w:r>
                    <w:rPr>
                      <w:highlight w:val="none"/>
                    </w:rPr>
                    <w:t>5</w:t>
                  </w:r>
                </w:p>
              </w:tc>
              <w:tc>
                <w:tcPr>
                  <w:tcW w:w="1464" w:type="pct"/>
                </w:tcPr>
                <w:p>
                  <w:pPr>
                    <w:jc w:val="center"/>
                    <w:rPr>
                      <w:highlight w:val="none"/>
                    </w:rPr>
                  </w:pPr>
                  <w:r>
                    <w:rPr>
                      <w:rFonts w:hint="eastAsia"/>
                      <w:highlight w:val="none"/>
                    </w:rPr>
                    <w:t>≤</w:t>
                  </w:r>
                  <w:r>
                    <w:rPr>
                      <w:sz w:val="18"/>
                      <w:szCs w:val="18"/>
                      <w:highlight w:val="none"/>
                    </w:rPr>
                    <w:t>0.</w:t>
                  </w:r>
                  <w:r>
                    <w:rPr>
                      <w:rFonts w:hint="eastAsia"/>
                      <w:sz w:val="18"/>
                      <w:szCs w:val="18"/>
                      <w:highlight w:val="none"/>
                    </w:rPr>
                    <w:t>0</w:t>
                  </w:r>
                  <w:r>
                    <w:rPr>
                      <w:sz w:val="18"/>
                      <w:szCs w:val="18"/>
                      <w:highlight w:val="none"/>
                    </w:rPr>
                    <w:t>15</w:t>
                  </w:r>
                </w:p>
              </w:tc>
              <w:tc>
                <w:tcPr>
                  <w:tcW w:w="1142" w:type="pct"/>
                </w:tcPr>
                <w:p>
                  <w:pPr>
                    <w:jc w:val="center"/>
                    <w:rPr>
                      <w:highlight w:val="none"/>
                    </w:rPr>
                  </w:pPr>
                  <w:r>
                    <w:rPr>
                      <w:rFonts w:hint="eastAsia"/>
                      <w:sz w:val="18"/>
                      <w:szCs w:val="18"/>
                      <w:highlight w:val="none"/>
                    </w:rPr>
                    <w:t>T11</w:t>
                  </w:r>
                </w:p>
              </w:tc>
              <w:tc>
                <w:tcPr>
                  <w:tcW w:w="1442" w:type="pct"/>
                  <w:vAlign w:val="center"/>
                </w:tcPr>
                <w:p>
                  <w:pPr>
                    <w:jc w:val="center"/>
                    <w:rPr>
                      <w:color w:val="FF0000"/>
                      <w:sz w:val="18"/>
                      <w:szCs w:val="18"/>
                      <w:highlight w:val="none"/>
                    </w:rPr>
                  </w:pPr>
                  <w:r>
                    <w:rPr>
                      <w:rFonts w:hint="eastAsia"/>
                      <w:highlight w:val="none"/>
                    </w:rPr>
                    <w:t>≤0.18</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2" w:type="pct"/>
                  <w:vAlign w:val="center"/>
                </w:tcPr>
                <w:p>
                  <w:pPr>
                    <w:jc w:val="center"/>
                    <w:rPr>
                      <w:highlight w:val="none"/>
                    </w:rPr>
                  </w:pPr>
                  <w:r>
                    <w:rPr>
                      <w:rFonts w:hint="eastAsia"/>
                      <w:sz w:val="18"/>
                      <w:szCs w:val="18"/>
                      <w:highlight w:val="none"/>
                    </w:rPr>
                    <w:t>T6</w:t>
                  </w:r>
                </w:p>
              </w:tc>
              <w:tc>
                <w:tcPr>
                  <w:tcW w:w="1464" w:type="pct"/>
                  <w:vAlign w:val="center"/>
                </w:tcPr>
                <w:p>
                  <w:pPr>
                    <w:jc w:val="center"/>
                    <w:rPr>
                      <w:highlight w:val="none"/>
                    </w:rPr>
                  </w:pPr>
                  <w:r>
                    <w:rPr>
                      <w:rFonts w:hint="eastAsia"/>
                      <w:highlight w:val="none"/>
                    </w:rPr>
                    <w:t>≤</w:t>
                  </w:r>
                  <w:r>
                    <w:rPr>
                      <w:sz w:val="18"/>
                      <w:szCs w:val="18"/>
                      <w:highlight w:val="none"/>
                    </w:rPr>
                    <w:t>0.0</w:t>
                  </w:r>
                  <w:r>
                    <w:rPr>
                      <w:rFonts w:hint="eastAsia"/>
                      <w:sz w:val="18"/>
                      <w:szCs w:val="18"/>
                      <w:highlight w:val="none"/>
                    </w:rPr>
                    <w:t>4</w:t>
                  </w:r>
                  <w:r>
                    <w:rPr>
                      <w:sz w:val="18"/>
                      <w:szCs w:val="18"/>
                      <w:highlight w:val="none"/>
                    </w:rPr>
                    <w:t>0</w:t>
                  </w:r>
                </w:p>
              </w:tc>
              <w:tc>
                <w:tcPr>
                  <w:tcW w:w="1142" w:type="pct"/>
                </w:tcPr>
                <w:p>
                  <w:pPr>
                    <w:jc w:val="center"/>
                    <w:rPr>
                      <w:highlight w:val="none"/>
                    </w:rPr>
                  </w:pPr>
                  <w:r>
                    <w:rPr>
                      <w:rFonts w:hint="eastAsia"/>
                      <w:sz w:val="18"/>
                      <w:szCs w:val="18"/>
                      <w:highlight w:val="none"/>
                    </w:rPr>
                    <w:t>T12</w:t>
                  </w:r>
                </w:p>
              </w:tc>
              <w:tc>
                <w:tcPr>
                  <w:tcW w:w="1442" w:type="pct"/>
                  <w:vAlign w:val="center"/>
                </w:tcPr>
                <w:p>
                  <w:pPr>
                    <w:jc w:val="center"/>
                    <w:rPr>
                      <w:color w:val="FF0000"/>
                      <w:sz w:val="18"/>
                      <w:szCs w:val="18"/>
                      <w:highlight w:val="none"/>
                    </w:rPr>
                  </w:pPr>
                  <w:r>
                    <w:rPr>
                      <w:rFonts w:hint="eastAsia"/>
                      <w:highlight w:val="none"/>
                    </w:rPr>
                    <w:t>≤0.25</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2" w:type="pct"/>
                </w:tcPr>
                <w:p>
                  <w:pPr>
                    <w:jc w:val="center"/>
                    <w:rPr>
                      <w:sz w:val="18"/>
                      <w:szCs w:val="18"/>
                      <w:highlight w:val="none"/>
                    </w:rPr>
                  </w:pPr>
                  <w:r>
                    <w:rPr>
                      <w:rFonts w:hint="eastAsia"/>
                      <w:sz w:val="18"/>
                      <w:szCs w:val="18"/>
                      <w:highlight w:val="none"/>
                    </w:rPr>
                    <w:t>T7</w:t>
                  </w:r>
                </w:p>
              </w:tc>
              <w:tc>
                <w:tcPr>
                  <w:tcW w:w="1464" w:type="pct"/>
                  <w:vAlign w:val="center"/>
                </w:tcPr>
                <w:p>
                  <w:pPr>
                    <w:jc w:val="center"/>
                    <w:rPr>
                      <w:highlight w:val="none"/>
                    </w:rPr>
                  </w:pPr>
                  <w:r>
                    <w:rPr>
                      <w:rFonts w:hint="eastAsia"/>
                      <w:highlight w:val="none"/>
                    </w:rPr>
                    <w:t>≤</w:t>
                  </w:r>
                  <w:r>
                    <w:rPr>
                      <w:sz w:val="18"/>
                      <w:szCs w:val="18"/>
                      <w:highlight w:val="none"/>
                    </w:rPr>
                    <w:t>0.0</w:t>
                  </w:r>
                  <w:r>
                    <w:rPr>
                      <w:rFonts w:hint="eastAsia"/>
                      <w:sz w:val="18"/>
                      <w:szCs w:val="18"/>
                      <w:highlight w:val="none"/>
                    </w:rPr>
                    <w:t>6</w:t>
                  </w:r>
                  <w:r>
                    <w:rPr>
                      <w:sz w:val="18"/>
                      <w:szCs w:val="18"/>
                      <w:highlight w:val="none"/>
                    </w:rPr>
                    <w:t>0</w:t>
                  </w:r>
                </w:p>
              </w:tc>
              <w:tc>
                <w:tcPr>
                  <w:tcW w:w="1142" w:type="pct"/>
                </w:tcPr>
                <w:p>
                  <w:pPr>
                    <w:jc w:val="center"/>
                    <w:rPr>
                      <w:sz w:val="18"/>
                      <w:szCs w:val="18"/>
                      <w:highlight w:val="none"/>
                    </w:rPr>
                  </w:pPr>
                  <w:r>
                    <w:rPr>
                      <w:rFonts w:hint="eastAsia"/>
                      <w:sz w:val="18"/>
                      <w:szCs w:val="18"/>
                      <w:highlight w:val="none"/>
                    </w:rPr>
                    <w:t>T13</w:t>
                  </w:r>
                </w:p>
              </w:tc>
              <w:tc>
                <w:tcPr>
                  <w:tcW w:w="1442" w:type="pct"/>
                  <w:vAlign w:val="center"/>
                </w:tcPr>
                <w:p>
                  <w:pPr>
                    <w:jc w:val="center"/>
                    <w:rPr>
                      <w:highlight w:val="none"/>
                    </w:rPr>
                  </w:pPr>
                  <w:r>
                    <w:rPr>
                      <w:rFonts w:hint="eastAsia"/>
                      <w:highlight w:val="none"/>
                    </w:rPr>
                    <w:t>≤0.30</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2" w:type="pct"/>
                </w:tcPr>
                <w:p>
                  <w:pPr>
                    <w:jc w:val="center"/>
                    <w:rPr>
                      <w:sz w:val="18"/>
                      <w:szCs w:val="18"/>
                      <w:highlight w:val="none"/>
                    </w:rPr>
                  </w:pPr>
                  <w:r>
                    <w:rPr>
                      <w:rFonts w:hint="eastAsia"/>
                      <w:sz w:val="18"/>
                      <w:szCs w:val="18"/>
                      <w:highlight w:val="none"/>
                    </w:rPr>
                    <w:t>T8</w:t>
                  </w:r>
                </w:p>
              </w:tc>
              <w:tc>
                <w:tcPr>
                  <w:tcW w:w="1464" w:type="pct"/>
                  <w:vAlign w:val="center"/>
                </w:tcPr>
                <w:p>
                  <w:pPr>
                    <w:jc w:val="center"/>
                    <w:rPr>
                      <w:highlight w:val="none"/>
                    </w:rPr>
                  </w:pPr>
                  <w:r>
                    <w:rPr>
                      <w:rFonts w:hint="eastAsia"/>
                      <w:highlight w:val="none"/>
                    </w:rPr>
                    <w:t>≤</w:t>
                  </w:r>
                  <w:r>
                    <w:rPr>
                      <w:sz w:val="18"/>
                      <w:szCs w:val="18"/>
                      <w:highlight w:val="none"/>
                    </w:rPr>
                    <w:t>0.0</w:t>
                  </w:r>
                  <w:r>
                    <w:rPr>
                      <w:rFonts w:hint="eastAsia"/>
                      <w:sz w:val="18"/>
                      <w:szCs w:val="18"/>
                      <w:highlight w:val="none"/>
                    </w:rPr>
                    <w:t>8</w:t>
                  </w:r>
                  <w:r>
                    <w:rPr>
                      <w:sz w:val="18"/>
                      <w:szCs w:val="18"/>
                      <w:highlight w:val="none"/>
                    </w:rPr>
                    <w:t>0</w:t>
                  </w:r>
                </w:p>
              </w:tc>
              <w:tc>
                <w:tcPr>
                  <w:tcW w:w="1142" w:type="pct"/>
                </w:tcPr>
                <w:p>
                  <w:pPr>
                    <w:jc w:val="center"/>
                    <w:rPr>
                      <w:sz w:val="18"/>
                      <w:szCs w:val="18"/>
                      <w:highlight w:val="none"/>
                    </w:rPr>
                  </w:pPr>
                  <w:r>
                    <w:rPr>
                      <w:rFonts w:hint="eastAsia"/>
                      <w:sz w:val="18"/>
                      <w:szCs w:val="18"/>
                      <w:highlight w:val="none"/>
                    </w:rPr>
                    <w:t>T14</w:t>
                  </w:r>
                </w:p>
              </w:tc>
              <w:tc>
                <w:tcPr>
                  <w:tcW w:w="1442" w:type="pct"/>
                  <w:vAlign w:val="center"/>
                </w:tcPr>
                <w:p>
                  <w:pPr>
                    <w:jc w:val="center"/>
                    <w:rPr>
                      <w:highlight w:val="none"/>
                    </w:rPr>
                  </w:pPr>
                  <w:r>
                    <w:rPr>
                      <w:rFonts w:hint="eastAsia"/>
                      <w:highlight w:val="none"/>
                    </w:rPr>
                    <w:t>≤0.50</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52" w:type="pct"/>
                </w:tcPr>
                <w:p>
                  <w:pPr>
                    <w:jc w:val="center"/>
                    <w:rPr>
                      <w:sz w:val="18"/>
                      <w:szCs w:val="18"/>
                      <w:highlight w:val="none"/>
                    </w:rPr>
                  </w:pPr>
                  <w:r>
                    <w:rPr>
                      <w:rFonts w:hint="eastAsia"/>
                      <w:sz w:val="18"/>
                      <w:szCs w:val="18"/>
                      <w:highlight w:val="none"/>
                    </w:rPr>
                    <w:t>T9</w:t>
                  </w:r>
                </w:p>
              </w:tc>
              <w:tc>
                <w:tcPr>
                  <w:tcW w:w="1464" w:type="pct"/>
                  <w:vAlign w:val="center"/>
                </w:tcPr>
                <w:p>
                  <w:pPr>
                    <w:jc w:val="center"/>
                    <w:rPr>
                      <w:highlight w:val="none"/>
                    </w:rPr>
                  </w:pPr>
                  <w:r>
                    <w:rPr>
                      <w:rFonts w:hint="eastAsia"/>
                      <w:highlight w:val="none"/>
                    </w:rPr>
                    <w:t>≤</w:t>
                  </w:r>
                  <w:r>
                    <w:rPr>
                      <w:sz w:val="18"/>
                      <w:szCs w:val="18"/>
                      <w:highlight w:val="none"/>
                    </w:rPr>
                    <w:t>0.</w:t>
                  </w:r>
                  <w:r>
                    <w:rPr>
                      <w:rFonts w:hint="eastAsia"/>
                      <w:sz w:val="18"/>
                      <w:szCs w:val="18"/>
                      <w:highlight w:val="none"/>
                    </w:rPr>
                    <w:t>10</w:t>
                  </w:r>
                  <w:r>
                    <w:rPr>
                      <w:sz w:val="18"/>
                      <w:szCs w:val="18"/>
                      <w:highlight w:val="none"/>
                    </w:rPr>
                    <w:t>0</w:t>
                  </w:r>
                </w:p>
              </w:tc>
              <w:tc>
                <w:tcPr>
                  <w:tcW w:w="1142" w:type="pct"/>
                </w:tcPr>
                <w:p>
                  <w:pPr>
                    <w:jc w:val="center"/>
                    <w:rPr>
                      <w:sz w:val="18"/>
                      <w:szCs w:val="18"/>
                      <w:highlight w:val="none"/>
                    </w:rPr>
                  </w:pPr>
                  <w:r>
                    <w:rPr>
                      <w:rFonts w:hint="eastAsia"/>
                      <w:highlight w:val="none"/>
                    </w:rPr>
                    <w:t>T15</w:t>
                  </w:r>
                </w:p>
              </w:tc>
              <w:tc>
                <w:tcPr>
                  <w:tcW w:w="1442" w:type="pct"/>
                  <w:vAlign w:val="center"/>
                </w:tcPr>
                <w:p>
                  <w:pPr>
                    <w:jc w:val="center"/>
                    <w:rPr>
                      <w:highlight w:val="none"/>
                    </w:rPr>
                  </w:pPr>
                  <w:r>
                    <w:rPr>
                      <w:rFonts w:hint="eastAsia"/>
                      <w:highlight w:val="none"/>
                    </w:rPr>
                    <w:t>≤0.80</w:t>
                  </w:r>
                  <w:r>
                    <w:rPr>
                      <w:highlight w:val="none"/>
                    </w:rPr>
                    <w:t>0</w:t>
                  </w:r>
                </w:p>
              </w:tc>
            </w:tr>
          </w:tbl>
          <w:p>
            <w:pPr>
              <w:jc w:val="center"/>
              <w:rPr>
                <w:rFonts w:asciiTheme="minorEastAsia" w:hAnsiTheme="minorEastAsia" w:eastAsiaTheme="minor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国内</w:t>
            </w:r>
          </w:p>
        </w:tc>
        <w:tc>
          <w:tcPr>
            <w:tcW w:w="41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SJ/T 11391-2019</w:t>
            </w:r>
          </w:p>
        </w:tc>
        <w:tc>
          <w:tcPr>
            <w:tcW w:w="45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《电子产品焊接用锡合金粉》</w:t>
            </w:r>
          </w:p>
        </w:tc>
        <w:tc>
          <w:tcPr>
            <w:tcW w:w="363" w:type="pct"/>
            <w:shd w:val="clear" w:color="auto" w:fill="FFFFFF" w:themeFill="background1"/>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含铅焊锡粉合金成分应符合GB/T 8012的规定，根据用户需要也可按照ISO 9453的规定。</w:t>
            </w:r>
          </w:p>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无铅焊锡粉合金成分应符合SJ/T 11392的规定。</w:t>
            </w:r>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T1（150-75μm）至T</w:t>
            </w:r>
            <w:r>
              <w:rPr>
                <w:rFonts w:asciiTheme="minorEastAsia" w:hAnsiTheme="minorEastAsia" w:eastAsiaTheme="minorEastAsia"/>
                <w:sz w:val="18"/>
                <w:szCs w:val="18"/>
                <w:highlight w:val="none"/>
              </w:rPr>
              <w:t>8</w:t>
            </w: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2</w:t>
            </w:r>
            <w:r>
              <w:rPr>
                <w:rFonts w:hint="eastAsia" w:asciiTheme="minorEastAsia" w:hAnsiTheme="minorEastAsia" w:eastAsiaTheme="minorEastAsia"/>
                <w:sz w:val="18"/>
                <w:szCs w:val="18"/>
                <w:highlight w:val="none"/>
              </w:rPr>
              <w:t>μm）</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焊锡粉形状应是球形的，但允许长轴与短轴的比不大于1.2的近球形粉末。</w:t>
            </w:r>
          </w:p>
        </w:tc>
        <w:tc>
          <w:tcPr>
            <w:tcW w:w="1780" w:type="pct"/>
            <w:shd w:val="clear" w:color="auto" w:fill="FFFFFF" w:themeFill="background1"/>
            <w:vAlign w:val="center"/>
          </w:tcPr>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559"/>
              <w:gridCol w:w="123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14" w:type="dxa"/>
                  <w:vAlign w:val="center"/>
                </w:tcPr>
                <w:p>
                  <w:pPr>
                    <w:jc w:val="center"/>
                    <w:rPr>
                      <w:rFonts w:ascii="宋体" w:hAnsi="宋体"/>
                      <w:sz w:val="18"/>
                      <w:szCs w:val="18"/>
                      <w:highlight w:val="none"/>
                    </w:rPr>
                  </w:pPr>
                  <w:r>
                    <w:rPr>
                      <w:rFonts w:hint="eastAsia" w:ascii="宋体" w:hAnsi="宋体"/>
                      <w:sz w:val="18"/>
                      <w:szCs w:val="18"/>
                      <w:highlight w:val="none"/>
                    </w:rPr>
                    <w:t>焊锡粉类型</w:t>
                  </w:r>
                </w:p>
              </w:tc>
              <w:tc>
                <w:tcPr>
                  <w:tcW w:w="1559" w:type="dxa"/>
                  <w:vAlign w:val="center"/>
                </w:tcPr>
                <w:p>
                  <w:pPr>
                    <w:jc w:val="center"/>
                    <w:rPr>
                      <w:rFonts w:ascii="宋体" w:hAnsi="宋体"/>
                      <w:sz w:val="18"/>
                      <w:szCs w:val="18"/>
                      <w:highlight w:val="none"/>
                    </w:rPr>
                  </w:pPr>
                  <w:r>
                    <w:rPr>
                      <w:rFonts w:hint="eastAsia" w:ascii="宋体" w:hAnsi="宋体"/>
                      <w:sz w:val="18"/>
                      <w:szCs w:val="18"/>
                      <w:highlight w:val="none"/>
                    </w:rPr>
                    <w:t>焊锡粉含氧量</w:t>
                  </w:r>
                </w:p>
              </w:tc>
              <w:tc>
                <w:tcPr>
                  <w:tcW w:w="1234" w:type="dxa"/>
                  <w:vAlign w:val="center"/>
                </w:tcPr>
                <w:p>
                  <w:pPr>
                    <w:jc w:val="center"/>
                    <w:rPr>
                      <w:rFonts w:ascii="宋体" w:hAnsi="宋体"/>
                      <w:sz w:val="18"/>
                      <w:szCs w:val="18"/>
                      <w:highlight w:val="none"/>
                    </w:rPr>
                  </w:pPr>
                  <w:r>
                    <w:rPr>
                      <w:rFonts w:hint="eastAsia" w:ascii="宋体" w:hAnsi="宋体"/>
                      <w:sz w:val="18"/>
                      <w:szCs w:val="18"/>
                      <w:highlight w:val="none"/>
                    </w:rPr>
                    <w:t>焊锡粉类型</w:t>
                  </w:r>
                </w:p>
              </w:tc>
              <w:tc>
                <w:tcPr>
                  <w:tcW w:w="1526" w:type="dxa"/>
                  <w:vAlign w:val="center"/>
                </w:tcPr>
                <w:p>
                  <w:pPr>
                    <w:jc w:val="center"/>
                    <w:rPr>
                      <w:rFonts w:ascii="宋体" w:hAnsi="宋体"/>
                      <w:sz w:val="18"/>
                      <w:szCs w:val="18"/>
                      <w:highlight w:val="none"/>
                    </w:rPr>
                  </w:pPr>
                  <w:r>
                    <w:rPr>
                      <w:rFonts w:hint="eastAsia" w:ascii="宋体" w:hAnsi="宋体"/>
                      <w:sz w:val="18"/>
                      <w:szCs w:val="18"/>
                      <w:highlight w:val="none"/>
                    </w:rPr>
                    <w:t>焊锡粉含氧量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14" w:type="dxa"/>
                  <w:vAlign w:val="center"/>
                </w:tcPr>
                <w:p>
                  <w:pPr>
                    <w:jc w:val="center"/>
                    <w:rPr>
                      <w:sz w:val="18"/>
                      <w:szCs w:val="18"/>
                      <w:highlight w:val="none"/>
                    </w:rPr>
                  </w:pPr>
                  <w:r>
                    <w:rPr>
                      <w:sz w:val="18"/>
                      <w:szCs w:val="18"/>
                      <w:highlight w:val="none"/>
                    </w:rPr>
                    <w:t>1</w:t>
                  </w:r>
                </w:p>
              </w:tc>
              <w:tc>
                <w:tcPr>
                  <w:tcW w:w="1559" w:type="dxa"/>
                  <w:vAlign w:val="center"/>
                </w:tcPr>
                <w:p>
                  <w:pPr>
                    <w:jc w:val="center"/>
                    <w:rPr>
                      <w:color w:val="FF0000"/>
                      <w:sz w:val="18"/>
                      <w:szCs w:val="18"/>
                      <w:highlight w:val="none"/>
                    </w:rPr>
                  </w:pPr>
                  <w:r>
                    <w:rPr>
                      <w:sz w:val="18"/>
                      <w:szCs w:val="18"/>
                      <w:highlight w:val="none"/>
                    </w:rPr>
                    <w:t>&lt;0.008</w:t>
                  </w:r>
                </w:p>
              </w:tc>
              <w:tc>
                <w:tcPr>
                  <w:tcW w:w="1234" w:type="dxa"/>
                  <w:vAlign w:val="center"/>
                </w:tcPr>
                <w:p>
                  <w:pPr>
                    <w:jc w:val="center"/>
                    <w:rPr>
                      <w:sz w:val="18"/>
                      <w:szCs w:val="18"/>
                      <w:highlight w:val="none"/>
                    </w:rPr>
                  </w:pPr>
                  <w:r>
                    <w:rPr>
                      <w:sz w:val="18"/>
                      <w:szCs w:val="18"/>
                      <w:highlight w:val="none"/>
                    </w:rPr>
                    <w:t xml:space="preserve">5 </w:t>
                  </w:r>
                </w:p>
              </w:tc>
              <w:tc>
                <w:tcPr>
                  <w:tcW w:w="1526" w:type="dxa"/>
                  <w:vAlign w:val="center"/>
                </w:tcPr>
                <w:p>
                  <w:pPr>
                    <w:jc w:val="center"/>
                    <w:rPr>
                      <w:sz w:val="18"/>
                      <w:szCs w:val="18"/>
                      <w:highlight w:val="none"/>
                    </w:rPr>
                  </w:pPr>
                  <w:r>
                    <w:rPr>
                      <w:sz w:val="18"/>
                      <w:szCs w:val="18"/>
                      <w:highlight w:val="none"/>
                    </w:rPr>
                    <w:t>&lt;0.018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14" w:type="dxa"/>
                  <w:vAlign w:val="center"/>
                </w:tcPr>
                <w:p>
                  <w:pPr>
                    <w:jc w:val="center"/>
                    <w:rPr>
                      <w:sz w:val="18"/>
                      <w:szCs w:val="18"/>
                      <w:highlight w:val="none"/>
                    </w:rPr>
                  </w:pPr>
                  <w:r>
                    <w:rPr>
                      <w:sz w:val="18"/>
                      <w:szCs w:val="18"/>
                      <w:highlight w:val="none"/>
                    </w:rPr>
                    <w:t xml:space="preserve">2 </w:t>
                  </w:r>
                </w:p>
              </w:tc>
              <w:tc>
                <w:tcPr>
                  <w:tcW w:w="1559" w:type="dxa"/>
                  <w:vAlign w:val="center"/>
                </w:tcPr>
                <w:p>
                  <w:pPr>
                    <w:jc w:val="center"/>
                    <w:rPr>
                      <w:color w:val="FF0000"/>
                      <w:sz w:val="18"/>
                      <w:szCs w:val="18"/>
                      <w:highlight w:val="none"/>
                    </w:rPr>
                  </w:pPr>
                  <w:r>
                    <w:rPr>
                      <w:sz w:val="18"/>
                      <w:szCs w:val="18"/>
                      <w:highlight w:val="none"/>
                    </w:rPr>
                    <w:t>&lt;0.010</w:t>
                  </w:r>
                </w:p>
              </w:tc>
              <w:tc>
                <w:tcPr>
                  <w:tcW w:w="1234" w:type="dxa"/>
                  <w:vAlign w:val="center"/>
                </w:tcPr>
                <w:p>
                  <w:pPr>
                    <w:jc w:val="center"/>
                    <w:rPr>
                      <w:sz w:val="18"/>
                      <w:szCs w:val="18"/>
                      <w:highlight w:val="none"/>
                    </w:rPr>
                  </w:pPr>
                  <w:r>
                    <w:rPr>
                      <w:sz w:val="18"/>
                      <w:szCs w:val="18"/>
                      <w:highlight w:val="none"/>
                    </w:rPr>
                    <w:t>6</w:t>
                  </w:r>
                </w:p>
              </w:tc>
              <w:tc>
                <w:tcPr>
                  <w:tcW w:w="1526" w:type="dxa"/>
                  <w:vAlign w:val="center"/>
                </w:tcPr>
                <w:p>
                  <w:pPr>
                    <w:jc w:val="center"/>
                    <w:rPr>
                      <w:sz w:val="18"/>
                      <w:szCs w:val="18"/>
                      <w:highlight w:val="none"/>
                    </w:rPr>
                  </w:pPr>
                  <w:r>
                    <w:rPr>
                      <w:sz w:val="18"/>
                      <w:szCs w:val="18"/>
                      <w:highlight w:val="none"/>
                    </w:rPr>
                    <w:t>&lt;0.040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4" w:type="dxa"/>
                  <w:vAlign w:val="center"/>
                </w:tcPr>
                <w:p>
                  <w:pPr>
                    <w:jc w:val="center"/>
                    <w:rPr>
                      <w:sz w:val="18"/>
                      <w:szCs w:val="18"/>
                      <w:highlight w:val="none"/>
                    </w:rPr>
                  </w:pPr>
                  <w:r>
                    <w:rPr>
                      <w:sz w:val="18"/>
                      <w:szCs w:val="18"/>
                      <w:highlight w:val="none"/>
                    </w:rPr>
                    <w:t xml:space="preserve">3 </w:t>
                  </w:r>
                </w:p>
              </w:tc>
              <w:tc>
                <w:tcPr>
                  <w:tcW w:w="1559" w:type="dxa"/>
                  <w:vAlign w:val="center"/>
                </w:tcPr>
                <w:p>
                  <w:pPr>
                    <w:jc w:val="center"/>
                    <w:rPr>
                      <w:color w:val="FF0000"/>
                      <w:sz w:val="18"/>
                      <w:szCs w:val="18"/>
                      <w:highlight w:val="none"/>
                    </w:rPr>
                  </w:pPr>
                  <w:r>
                    <w:rPr>
                      <w:sz w:val="18"/>
                      <w:szCs w:val="18"/>
                      <w:highlight w:val="none"/>
                    </w:rPr>
                    <w:t>&lt;0.012</w:t>
                  </w:r>
                </w:p>
              </w:tc>
              <w:tc>
                <w:tcPr>
                  <w:tcW w:w="1234" w:type="dxa"/>
                  <w:vAlign w:val="center"/>
                </w:tcPr>
                <w:p>
                  <w:pPr>
                    <w:jc w:val="center"/>
                    <w:rPr>
                      <w:sz w:val="18"/>
                      <w:szCs w:val="18"/>
                      <w:highlight w:val="none"/>
                    </w:rPr>
                  </w:pPr>
                  <w:r>
                    <w:rPr>
                      <w:sz w:val="18"/>
                      <w:szCs w:val="18"/>
                      <w:highlight w:val="none"/>
                    </w:rPr>
                    <w:t>7</w:t>
                  </w:r>
                </w:p>
              </w:tc>
              <w:tc>
                <w:tcPr>
                  <w:tcW w:w="1526" w:type="dxa"/>
                  <w:vAlign w:val="center"/>
                </w:tcPr>
                <w:p>
                  <w:pPr>
                    <w:jc w:val="center"/>
                    <w:rPr>
                      <w:sz w:val="18"/>
                      <w:szCs w:val="18"/>
                      <w:highlight w:val="none"/>
                    </w:rPr>
                  </w:pPr>
                  <w:r>
                    <w:rPr>
                      <w:sz w:val="18"/>
                      <w:szCs w:val="18"/>
                      <w:highlight w:val="none"/>
                    </w:rPr>
                    <w:t>&lt;0.060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4" w:type="dxa"/>
                  <w:vAlign w:val="center"/>
                </w:tcPr>
                <w:p>
                  <w:pPr>
                    <w:jc w:val="center"/>
                    <w:rPr>
                      <w:sz w:val="18"/>
                      <w:szCs w:val="18"/>
                      <w:highlight w:val="none"/>
                    </w:rPr>
                  </w:pPr>
                  <w:r>
                    <w:rPr>
                      <w:sz w:val="18"/>
                      <w:szCs w:val="18"/>
                      <w:highlight w:val="none"/>
                    </w:rPr>
                    <w:t xml:space="preserve">4 </w:t>
                  </w:r>
                </w:p>
              </w:tc>
              <w:tc>
                <w:tcPr>
                  <w:tcW w:w="1559" w:type="dxa"/>
                  <w:vAlign w:val="center"/>
                </w:tcPr>
                <w:p>
                  <w:pPr>
                    <w:jc w:val="center"/>
                    <w:rPr>
                      <w:color w:val="FF0000"/>
                      <w:sz w:val="18"/>
                      <w:szCs w:val="18"/>
                      <w:highlight w:val="none"/>
                    </w:rPr>
                  </w:pPr>
                  <w:r>
                    <w:rPr>
                      <w:sz w:val="18"/>
                      <w:szCs w:val="18"/>
                      <w:highlight w:val="none"/>
                    </w:rPr>
                    <w:t>&lt;0.013</w:t>
                  </w:r>
                </w:p>
              </w:tc>
              <w:tc>
                <w:tcPr>
                  <w:tcW w:w="1234" w:type="dxa"/>
                  <w:vAlign w:val="center"/>
                </w:tcPr>
                <w:p>
                  <w:pPr>
                    <w:jc w:val="center"/>
                    <w:rPr>
                      <w:sz w:val="18"/>
                      <w:szCs w:val="18"/>
                      <w:highlight w:val="none"/>
                    </w:rPr>
                  </w:pPr>
                  <w:r>
                    <w:rPr>
                      <w:sz w:val="18"/>
                      <w:szCs w:val="18"/>
                      <w:highlight w:val="none"/>
                    </w:rPr>
                    <w:t>8</w:t>
                  </w:r>
                </w:p>
              </w:tc>
              <w:tc>
                <w:tcPr>
                  <w:tcW w:w="1526" w:type="dxa"/>
                  <w:vAlign w:val="center"/>
                </w:tcPr>
                <w:p>
                  <w:pPr>
                    <w:jc w:val="center"/>
                    <w:rPr>
                      <w:sz w:val="18"/>
                      <w:szCs w:val="18"/>
                      <w:highlight w:val="none"/>
                    </w:rPr>
                  </w:pPr>
                  <w:r>
                    <w:rPr>
                      <w:sz w:val="18"/>
                      <w:szCs w:val="18"/>
                      <w:highlight w:val="none"/>
                    </w:rPr>
                    <w:t>&lt;0.080</w:t>
                  </w:r>
                </w:p>
              </w:tc>
            </w:tr>
          </w:tbl>
          <w:p>
            <w:pPr>
              <w:jc w:val="center"/>
              <w:rPr>
                <w:rFonts w:ascii="宋体" w:hAnsi="宋体"/>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国内</w:t>
            </w:r>
          </w:p>
        </w:tc>
        <w:tc>
          <w:tcPr>
            <w:tcW w:w="414" w:type="pct"/>
            <w:shd w:val="clear" w:color="auto" w:fill="FFFFFF" w:themeFill="background1"/>
            <w:vAlign w:val="center"/>
          </w:tcPr>
          <w:p>
            <w:pPr>
              <w:jc w:val="center"/>
              <w:rPr>
                <w:rFonts w:ascii="黑体" w:hAnsi="黑体" w:eastAsia="黑体" w:cs="黑体"/>
                <w:szCs w:val="28"/>
                <w:highlight w:val="none"/>
              </w:rPr>
            </w:pPr>
            <w:r>
              <w:rPr>
                <w:rFonts w:hint="eastAsia" w:ascii="黑体" w:hAnsi="黑体" w:eastAsia="黑体" w:cs="黑体"/>
                <w:szCs w:val="28"/>
                <w:highlight w:val="none"/>
              </w:rPr>
              <w:t>GB/T 20422-2018</w:t>
            </w:r>
          </w:p>
        </w:tc>
        <w:tc>
          <w:tcPr>
            <w:tcW w:w="454" w:type="pct"/>
            <w:shd w:val="clear" w:color="auto" w:fill="FFFFFF" w:themeFill="background1"/>
            <w:vAlign w:val="center"/>
          </w:tcPr>
          <w:p>
            <w:pPr>
              <w:jc w:val="center"/>
              <w:rPr>
                <w:rFonts w:ascii="黑体" w:hAnsi="黑体" w:eastAsia="黑体" w:cs="黑体"/>
                <w:szCs w:val="28"/>
                <w:highlight w:val="none"/>
              </w:rPr>
            </w:pPr>
            <w:r>
              <w:rPr>
                <w:rFonts w:hint="eastAsia" w:ascii="黑体" w:hAnsi="黑体" w:eastAsia="黑体" w:cs="黑体"/>
                <w:szCs w:val="28"/>
                <w:highlight w:val="none"/>
              </w:rPr>
              <w:t>《无铅钎料》</w:t>
            </w:r>
          </w:p>
        </w:tc>
        <w:tc>
          <w:tcPr>
            <w:tcW w:w="363" w:type="pct"/>
            <w:shd w:val="clear" w:color="auto" w:fill="FFFFFF" w:themeFill="background1"/>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无铅钎料的化学成分应符合表2的规定,数值修约按照 GB/T8170的规定进行。</w:t>
            </w:r>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T1（150-75μm）至T7（15-5μm）</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bookmarkStart w:id="4" w:name="_Hlk87186614"/>
            <w:r>
              <w:rPr>
                <w:rFonts w:hint="eastAsia" w:asciiTheme="minorEastAsia" w:hAnsiTheme="minorEastAsia" w:eastAsiaTheme="minorEastAsia"/>
                <w:sz w:val="18"/>
                <w:szCs w:val="18"/>
                <w:highlight w:val="none"/>
              </w:rPr>
              <w:t>粉状钎料的颗粒应是球形的,质量分数大于90%的粉状颗粒的长轴与短轴的比值不大于1.25。其他类型粉状颗粒由供需双方协商。</w:t>
            </w:r>
            <w:bookmarkEnd w:id="4"/>
          </w:p>
        </w:tc>
        <w:tc>
          <w:tcPr>
            <w:tcW w:w="1780" w:type="pct"/>
            <w:shd w:val="clear" w:color="auto" w:fill="FFFFFF" w:themeFill="background1"/>
            <w:vAlign w:val="center"/>
          </w:tcPr>
          <w:p>
            <w:pPr>
              <w:jc w:val="center"/>
              <w:rPr>
                <w:rFonts w:ascii="宋体" w:hAnsi="宋体"/>
                <w:sz w:val="18"/>
                <w:szCs w:val="18"/>
                <w:highlight w:val="none"/>
              </w:rPr>
            </w:pPr>
            <w:r>
              <w:rPr>
                <w:rFonts w:hint="eastAsia" w:asciiTheme="minorEastAsia" w:hAnsiTheme="minorEastAsia" w:eastAsiaTheme="minorEastAsia"/>
                <w:sz w:val="18"/>
                <w:szCs w:val="18"/>
                <w:highlight w:val="none"/>
              </w:rPr>
              <w:t>未提及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国外</w:t>
            </w:r>
          </w:p>
        </w:tc>
        <w:tc>
          <w:tcPr>
            <w:tcW w:w="41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IPC J-STD-005A</w:t>
            </w:r>
            <w:r>
              <w:rPr>
                <w:rFonts w:ascii="黑体" w:hAnsi="黑体" w:eastAsia="黑体" w:cs="黑体"/>
                <w:szCs w:val="28"/>
                <w:highlight w:val="none"/>
              </w:rPr>
              <w:t>-2012</w:t>
            </w:r>
          </w:p>
        </w:tc>
        <w:tc>
          <w:tcPr>
            <w:tcW w:w="45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焊膏要求</w:t>
            </w:r>
          </w:p>
        </w:tc>
        <w:tc>
          <w:tcPr>
            <w:tcW w:w="363" w:type="pct"/>
            <w:shd w:val="clear" w:color="auto" w:fill="FFFFFF" w:themeFill="background1"/>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T1（150-75μm）至T7（15-5μm）</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焊料颗粒形状的测定用目测方法，使用一个放大倍数足够以确定是球形（长宽比小于 1.5）还是椭圆形的双目显微镜。90%以上颗粒是球状的称为球形，否则称为非球形。</w:t>
            </w:r>
          </w:p>
        </w:tc>
        <w:tc>
          <w:tcPr>
            <w:tcW w:w="1780"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27" w:type="pct"/>
            <w:shd w:val="clear" w:color="auto" w:fill="FFFFFF" w:themeFill="background1"/>
          </w:tcPr>
          <w:p>
            <w:pP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国外</w:t>
            </w:r>
          </w:p>
        </w:tc>
        <w:tc>
          <w:tcPr>
            <w:tcW w:w="41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JIS Z 3284</w:t>
            </w:r>
            <w:r>
              <w:rPr>
                <w:rFonts w:ascii="黑体" w:hAnsi="黑体" w:eastAsia="黑体" w:cs="黑体"/>
                <w:szCs w:val="28"/>
                <w:highlight w:val="none"/>
              </w:rPr>
              <w:t>-2014</w:t>
            </w:r>
          </w:p>
        </w:tc>
        <w:tc>
          <w:tcPr>
            <w:tcW w:w="454"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黑体" w:hAnsi="黑体" w:eastAsia="黑体" w:cs="黑体"/>
                <w:szCs w:val="28"/>
                <w:highlight w:val="none"/>
              </w:rPr>
              <w:t>Solder paste</w:t>
            </w:r>
          </w:p>
        </w:tc>
        <w:tc>
          <w:tcPr>
            <w:tcW w:w="363" w:type="pct"/>
            <w:shd w:val="clear" w:color="auto" w:fill="FFFFFF" w:themeFill="background1"/>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The</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solder</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of</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the</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class</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sp</w:t>
            </w:r>
            <w:r>
              <w:rPr>
                <w:rFonts w:asciiTheme="minorEastAsia" w:hAnsiTheme="minorEastAsia" w:eastAsiaTheme="minorEastAsia"/>
                <w:sz w:val="18"/>
                <w:szCs w:val="18"/>
                <w:highlight w:val="none"/>
              </w:rPr>
              <w:t>ecified in JIS Z 3282:2017 shall be uesed</w:t>
            </w:r>
          </w:p>
        </w:tc>
        <w:tc>
          <w:tcPr>
            <w:tcW w:w="499"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T1（150-75μm）至T</w:t>
            </w:r>
            <w:r>
              <w:rPr>
                <w:rFonts w:asciiTheme="minorEastAsia" w:hAnsiTheme="minorEastAsia" w:eastAsiaTheme="minorEastAsia"/>
                <w:sz w:val="18"/>
                <w:szCs w:val="18"/>
                <w:highlight w:val="none"/>
              </w:rPr>
              <w:t>8</w:t>
            </w:r>
            <w:r>
              <w:rPr>
                <w:rFonts w:hint="eastAsia" w:asciiTheme="minorEastAsia" w:hAnsiTheme="minorEastAsia" w:eastAsiaTheme="minorEastAsia"/>
                <w:sz w:val="18"/>
                <w:szCs w:val="18"/>
                <w:highlight w:val="none"/>
              </w:rPr>
              <w:t>（1</w:t>
            </w:r>
            <w:r>
              <w:rPr>
                <w:rFonts w:asciiTheme="minorEastAsia" w:hAnsiTheme="minorEastAsia" w:eastAsiaTheme="minorEastAsia"/>
                <w:sz w:val="18"/>
                <w:szCs w:val="18"/>
                <w:highlight w:val="none"/>
              </w:rPr>
              <w:t>1</w:t>
            </w:r>
            <w:r>
              <w:rPr>
                <w:rFonts w:hint="eastAsia" w:asciiTheme="minorEastAsia" w:hAnsiTheme="minorEastAsia" w:eastAsiaTheme="minorEastAsia"/>
                <w:sz w:val="18"/>
                <w:szCs w:val="18"/>
                <w:highlight w:val="none"/>
              </w:rPr>
              <w:t>-</w:t>
            </w:r>
            <w:r>
              <w:rPr>
                <w:rFonts w:asciiTheme="minorEastAsia" w:hAnsiTheme="minorEastAsia" w:eastAsiaTheme="minorEastAsia"/>
                <w:sz w:val="18"/>
                <w:szCs w:val="18"/>
                <w:highlight w:val="none"/>
              </w:rPr>
              <w:t>2</w:t>
            </w:r>
            <w:r>
              <w:rPr>
                <w:rFonts w:hint="eastAsia" w:asciiTheme="minorEastAsia" w:hAnsiTheme="minorEastAsia" w:eastAsiaTheme="minorEastAsia"/>
                <w:sz w:val="18"/>
                <w:szCs w:val="18"/>
                <w:highlight w:val="none"/>
              </w:rPr>
              <w:t>μm）</w:t>
            </w:r>
          </w:p>
        </w:tc>
        <w:tc>
          <w:tcPr>
            <w:tcW w:w="681"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The</w:t>
            </w:r>
            <w:r>
              <w:rPr>
                <w:rFonts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rPr>
              <w:t>shape</w:t>
            </w:r>
            <w:r>
              <w:rPr>
                <w:rFonts w:asciiTheme="minorEastAsia" w:hAnsiTheme="minorEastAsia" w:eastAsiaTheme="minorEastAsia"/>
                <w:sz w:val="18"/>
                <w:szCs w:val="18"/>
                <w:highlight w:val="none"/>
              </w:rPr>
              <w:t xml:space="preserve"> of solder particle shall be spherical [ratio of longer diameter to shorter diameter (aspect ratio)of particle is within 1.2].</w:t>
            </w:r>
          </w:p>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焊锡粉形状应是球形的，但允许长轴与短轴的比不大于1.2的近球形粉末。</w:t>
            </w:r>
          </w:p>
        </w:tc>
        <w:tc>
          <w:tcPr>
            <w:tcW w:w="1780" w:type="pct"/>
            <w:shd w:val="clear" w:color="auto" w:fill="FFFFFF" w:themeFill="background1"/>
            <w:vAlign w:val="center"/>
          </w:tcPr>
          <w:p>
            <w:pPr>
              <w:jc w:val="center"/>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未提及</w:t>
            </w:r>
          </w:p>
        </w:tc>
      </w:tr>
    </w:tbl>
    <w:p>
      <w:pPr>
        <w:spacing w:line="360" w:lineRule="auto"/>
        <w:rPr>
          <w:rFonts w:hint="eastAsia" w:asciiTheme="minorEastAsia" w:hAnsiTheme="minorEastAsia" w:eastAsiaTheme="minorEastAsia"/>
          <w:szCs w:val="28"/>
          <w:highlight w:val="none"/>
        </w:rPr>
        <w:sectPr>
          <w:pgSz w:w="16838" w:h="11906" w:orient="landscape"/>
          <w:pgMar w:top="720" w:right="720" w:bottom="720" w:left="720" w:header="851" w:footer="992" w:gutter="0"/>
          <w:cols w:space="720" w:num="1"/>
          <w:titlePg/>
          <w:docGrid w:type="linesAndChars" w:linePitch="312" w:charSpace="0"/>
        </w:sectPr>
      </w:pPr>
    </w:p>
    <w:p>
      <w:pPr>
        <w:spacing w:line="360" w:lineRule="auto"/>
        <w:rPr>
          <w:rFonts w:hint="eastAsia"/>
          <w:szCs w:val="28"/>
          <w:highlight w:val="none"/>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14</w:t>
    </w:r>
    <w:r>
      <w:rPr>
        <w:rStyle w:val="16"/>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F6B5D"/>
    <w:multiLevelType w:val="singleLevel"/>
    <w:tmpl w:val="AE1F6B5D"/>
    <w:lvl w:ilvl="0" w:tentative="0">
      <w:start w:val="1"/>
      <w:numFmt w:val="decimal"/>
      <w:suff w:val="nothing"/>
      <w:lvlText w:val="%1）"/>
      <w:lvlJc w:val="left"/>
    </w:lvl>
  </w:abstractNum>
  <w:abstractNum w:abstractNumId="1">
    <w:nsid w:val="33EA3F5D"/>
    <w:multiLevelType w:val="singleLevel"/>
    <w:tmpl w:val="33EA3F5D"/>
    <w:lvl w:ilvl="0" w:tentative="0">
      <w:start w:val="2"/>
      <w:numFmt w:val="chineseCounting"/>
      <w:suff w:val="nothing"/>
      <w:lvlText w:val="%1、"/>
      <w:lvlJc w:val="left"/>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568" w:firstLine="0"/>
      </w:pPr>
      <w:rPr>
        <w:rFonts w:hint="eastAsia" w:ascii="黑体" w:hAnsi="Times New Roman" w:eastAsia="黑体"/>
        <w:b w:val="0"/>
        <w:i w:val="0"/>
        <w:sz w:val="21"/>
      </w:rPr>
    </w:lvl>
    <w:lvl w:ilvl="2" w:tentative="0">
      <w:start w:val="1"/>
      <w:numFmt w:val="decimal"/>
      <w:suff w:val="nothing"/>
      <w:lvlText w:val="%1%2.%3　"/>
      <w:lvlJc w:val="left"/>
      <w:pPr>
        <w:ind w:left="709" w:firstLine="0"/>
      </w:pPr>
      <w:rPr>
        <w:rFonts w:hint="eastAsia" w:ascii="黑体" w:hAnsi="Times New Roman" w:eastAsia="黑体"/>
        <w:b w:val="0"/>
        <w:i w:val="0"/>
        <w:sz w:val="21"/>
      </w:rPr>
    </w:lvl>
    <w:lvl w:ilvl="3" w:tentative="0">
      <w:start w:val="1"/>
      <w:numFmt w:val="decimal"/>
      <w:suff w:val="nothing"/>
      <w:lvlText w:val="%1%2.%3.%4　"/>
      <w:lvlJc w:val="left"/>
      <w:pPr>
        <w:ind w:left="284"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C"/>
    <w:rsid w:val="0000051C"/>
    <w:rsid w:val="00000BDE"/>
    <w:rsid w:val="00004708"/>
    <w:rsid w:val="00007206"/>
    <w:rsid w:val="00015695"/>
    <w:rsid w:val="00016462"/>
    <w:rsid w:val="00021D7A"/>
    <w:rsid w:val="00023FB1"/>
    <w:rsid w:val="00026238"/>
    <w:rsid w:val="00027AFB"/>
    <w:rsid w:val="00031BB0"/>
    <w:rsid w:val="000342D1"/>
    <w:rsid w:val="00036352"/>
    <w:rsid w:val="00037FB3"/>
    <w:rsid w:val="00040E51"/>
    <w:rsid w:val="00044191"/>
    <w:rsid w:val="000465FE"/>
    <w:rsid w:val="00053A0C"/>
    <w:rsid w:val="00055CA5"/>
    <w:rsid w:val="00062542"/>
    <w:rsid w:val="00065236"/>
    <w:rsid w:val="0006575C"/>
    <w:rsid w:val="0007288E"/>
    <w:rsid w:val="00081668"/>
    <w:rsid w:val="00081768"/>
    <w:rsid w:val="00081999"/>
    <w:rsid w:val="00083DD3"/>
    <w:rsid w:val="00084EB7"/>
    <w:rsid w:val="000929AD"/>
    <w:rsid w:val="000954A1"/>
    <w:rsid w:val="0009706A"/>
    <w:rsid w:val="000A5D5B"/>
    <w:rsid w:val="000A73AD"/>
    <w:rsid w:val="000B25E5"/>
    <w:rsid w:val="000B33E5"/>
    <w:rsid w:val="000B71D9"/>
    <w:rsid w:val="000C6283"/>
    <w:rsid w:val="000D2E07"/>
    <w:rsid w:val="000D7122"/>
    <w:rsid w:val="000E04C5"/>
    <w:rsid w:val="000E2D2D"/>
    <w:rsid w:val="000E3979"/>
    <w:rsid w:val="000E527A"/>
    <w:rsid w:val="000E5707"/>
    <w:rsid w:val="000F0E3D"/>
    <w:rsid w:val="000F391D"/>
    <w:rsid w:val="000F5F71"/>
    <w:rsid w:val="001102B3"/>
    <w:rsid w:val="001124CC"/>
    <w:rsid w:val="00120A2E"/>
    <w:rsid w:val="00122EF9"/>
    <w:rsid w:val="00136F4D"/>
    <w:rsid w:val="00140D46"/>
    <w:rsid w:val="00146D03"/>
    <w:rsid w:val="001502BF"/>
    <w:rsid w:val="00151C69"/>
    <w:rsid w:val="001551CD"/>
    <w:rsid w:val="0015585D"/>
    <w:rsid w:val="00155FB8"/>
    <w:rsid w:val="0016144A"/>
    <w:rsid w:val="00162B52"/>
    <w:rsid w:val="00162B8E"/>
    <w:rsid w:val="00164CDE"/>
    <w:rsid w:val="001664D1"/>
    <w:rsid w:val="001714F5"/>
    <w:rsid w:val="00172A27"/>
    <w:rsid w:val="00174D4B"/>
    <w:rsid w:val="00175BFB"/>
    <w:rsid w:val="0017762D"/>
    <w:rsid w:val="00177D70"/>
    <w:rsid w:val="00177DDF"/>
    <w:rsid w:val="001819D2"/>
    <w:rsid w:val="00181FEF"/>
    <w:rsid w:val="00183A3F"/>
    <w:rsid w:val="00183B36"/>
    <w:rsid w:val="001852FE"/>
    <w:rsid w:val="00186B9B"/>
    <w:rsid w:val="00190D43"/>
    <w:rsid w:val="00191D1A"/>
    <w:rsid w:val="00192F7E"/>
    <w:rsid w:val="00197C53"/>
    <w:rsid w:val="001A0B3C"/>
    <w:rsid w:val="001A6649"/>
    <w:rsid w:val="001B1440"/>
    <w:rsid w:val="001B4FB9"/>
    <w:rsid w:val="001B7BA8"/>
    <w:rsid w:val="001C0145"/>
    <w:rsid w:val="001C01AB"/>
    <w:rsid w:val="001C0AC4"/>
    <w:rsid w:val="001C0B02"/>
    <w:rsid w:val="001C3223"/>
    <w:rsid w:val="001C492C"/>
    <w:rsid w:val="001C6C09"/>
    <w:rsid w:val="001C76DB"/>
    <w:rsid w:val="001D3AA1"/>
    <w:rsid w:val="001E0455"/>
    <w:rsid w:val="001E1484"/>
    <w:rsid w:val="001E460B"/>
    <w:rsid w:val="001E46CF"/>
    <w:rsid w:val="001E6909"/>
    <w:rsid w:val="001F1120"/>
    <w:rsid w:val="001F235B"/>
    <w:rsid w:val="00202DBA"/>
    <w:rsid w:val="002069C5"/>
    <w:rsid w:val="00210D2D"/>
    <w:rsid w:val="0021103E"/>
    <w:rsid w:val="00211B7A"/>
    <w:rsid w:val="00211FF0"/>
    <w:rsid w:val="0021341D"/>
    <w:rsid w:val="002203CE"/>
    <w:rsid w:val="00224677"/>
    <w:rsid w:val="0022524E"/>
    <w:rsid w:val="00233422"/>
    <w:rsid w:val="00234785"/>
    <w:rsid w:val="00234C11"/>
    <w:rsid w:val="002366D8"/>
    <w:rsid w:val="00244A45"/>
    <w:rsid w:val="00246F87"/>
    <w:rsid w:val="00252D71"/>
    <w:rsid w:val="002574A4"/>
    <w:rsid w:val="00257555"/>
    <w:rsid w:val="00260BA2"/>
    <w:rsid w:val="0026376D"/>
    <w:rsid w:val="00264895"/>
    <w:rsid w:val="00270478"/>
    <w:rsid w:val="0027126D"/>
    <w:rsid w:val="0027254E"/>
    <w:rsid w:val="00273B0E"/>
    <w:rsid w:val="002772A5"/>
    <w:rsid w:val="00277DF1"/>
    <w:rsid w:val="00282976"/>
    <w:rsid w:val="00283F26"/>
    <w:rsid w:val="00285E7A"/>
    <w:rsid w:val="00287E50"/>
    <w:rsid w:val="00291A4C"/>
    <w:rsid w:val="002920EA"/>
    <w:rsid w:val="0029344E"/>
    <w:rsid w:val="0029389C"/>
    <w:rsid w:val="00294916"/>
    <w:rsid w:val="002A18FD"/>
    <w:rsid w:val="002A2152"/>
    <w:rsid w:val="002A68F6"/>
    <w:rsid w:val="002B1A0F"/>
    <w:rsid w:val="002B4D25"/>
    <w:rsid w:val="002B57D3"/>
    <w:rsid w:val="002B593A"/>
    <w:rsid w:val="002B69C3"/>
    <w:rsid w:val="002B7454"/>
    <w:rsid w:val="002D13BC"/>
    <w:rsid w:val="002D30BB"/>
    <w:rsid w:val="002E0171"/>
    <w:rsid w:val="002E6DC6"/>
    <w:rsid w:val="002E6F74"/>
    <w:rsid w:val="002E7B4F"/>
    <w:rsid w:val="002F6FA8"/>
    <w:rsid w:val="003008B9"/>
    <w:rsid w:val="00300D9D"/>
    <w:rsid w:val="0030115F"/>
    <w:rsid w:val="003026C2"/>
    <w:rsid w:val="00302CF9"/>
    <w:rsid w:val="0030672E"/>
    <w:rsid w:val="00316FC0"/>
    <w:rsid w:val="00323E5D"/>
    <w:rsid w:val="003248F3"/>
    <w:rsid w:val="00326949"/>
    <w:rsid w:val="00330404"/>
    <w:rsid w:val="00331330"/>
    <w:rsid w:val="003313A4"/>
    <w:rsid w:val="003336BC"/>
    <w:rsid w:val="00334C0E"/>
    <w:rsid w:val="00335830"/>
    <w:rsid w:val="00336C9B"/>
    <w:rsid w:val="00336E86"/>
    <w:rsid w:val="0034258D"/>
    <w:rsid w:val="00343C0A"/>
    <w:rsid w:val="00345D83"/>
    <w:rsid w:val="00346C6E"/>
    <w:rsid w:val="00347285"/>
    <w:rsid w:val="0034752C"/>
    <w:rsid w:val="003476D5"/>
    <w:rsid w:val="00347A7D"/>
    <w:rsid w:val="00347C7B"/>
    <w:rsid w:val="00350CF8"/>
    <w:rsid w:val="003514C0"/>
    <w:rsid w:val="00352FC0"/>
    <w:rsid w:val="00354714"/>
    <w:rsid w:val="003572A4"/>
    <w:rsid w:val="0036264C"/>
    <w:rsid w:val="003705B3"/>
    <w:rsid w:val="00370B1F"/>
    <w:rsid w:val="003750D6"/>
    <w:rsid w:val="003753C2"/>
    <w:rsid w:val="00382855"/>
    <w:rsid w:val="003840DC"/>
    <w:rsid w:val="003925D1"/>
    <w:rsid w:val="003930E1"/>
    <w:rsid w:val="00395AF6"/>
    <w:rsid w:val="003A18B1"/>
    <w:rsid w:val="003A217A"/>
    <w:rsid w:val="003A23B7"/>
    <w:rsid w:val="003A2A0A"/>
    <w:rsid w:val="003A5213"/>
    <w:rsid w:val="003A7267"/>
    <w:rsid w:val="003B26FB"/>
    <w:rsid w:val="003B7E33"/>
    <w:rsid w:val="003C2C2E"/>
    <w:rsid w:val="003C5666"/>
    <w:rsid w:val="003C692D"/>
    <w:rsid w:val="003D33A6"/>
    <w:rsid w:val="003D51CE"/>
    <w:rsid w:val="003E0E6A"/>
    <w:rsid w:val="003E218F"/>
    <w:rsid w:val="003E2415"/>
    <w:rsid w:val="003E4E10"/>
    <w:rsid w:val="003E5A3D"/>
    <w:rsid w:val="003E66FE"/>
    <w:rsid w:val="003F018B"/>
    <w:rsid w:val="003F1489"/>
    <w:rsid w:val="003F254E"/>
    <w:rsid w:val="003F60C4"/>
    <w:rsid w:val="004060EC"/>
    <w:rsid w:val="00420CF9"/>
    <w:rsid w:val="00421743"/>
    <w:rsid w:val="00422B73"/>
    <w:rsid w:val="00427BF7"/>
    <w:rsid w:val="00434431"/>
    <w:rsid w:val="00435573"/>
    <w:rsid w:val="004369D3"/>
    <w:rsid w:val="0044023F"/>
    <w:rsid w:val="004404E2"/>
    <w:rsid w:val="00446041"/>
    <w:rsid w:val="00447FCA"/>
    <w:rsid w:val="0045021E"/>
    <w:rsid w:val="00451B5C"/>
    <w:rsid w:val="00453942"/>
    <w:rsid w:val="00456A01"/>
    <w:rsid w:val="0045774C"/>
    <w:rsid w:val="00463970"/>
    <w:rsid w:val="00463B06"/>
    <w:rsid w:val="0046463F"/>
    <w:rsid w:val="00464813"/>
    <w:rsid w:val="00471F2A"/>
    <w:rsid w:val="00473331"/>
    <w:rsid w:val="00476097"/>
    <w:rsid w:val="004809EB"/>
    <w:rsid w:val="00484E57"/>
    <w:rsid w:val="00485D7A"/>
    <w:rsid w:val="00490C5E"/>
    <w:rsid w:val="00492BB6"/>
    <w:rsid w:val="00496E91"/>
    <w:rsid w:val="004A0A35"/>
    <w:rsid w:val="004A1790"/>
    <w:rsid w:val="004A1836"/>
    <w:rsid w:val="004A1AF2"/>
    <w:rsid w:val="004A258D"/>
    <w:rsid w:val="004A48A0"/>
    <w:rsid w:val="004A6BC8"/>
    <w:rsid w:val="004B0326"/>
    <w:rsid w:val="004C005A"/>
    <w:rsid w:val="004C07D9"/>
    <w:rsid w:val="004C4EE6"/>
    <w:rsid w:val="004C5128"/>
    <w:rsid w:val="004C571F"/>
    <w:rsid w:val="004C61C7"/>
    <w:rsid w:val="004C7D50"/>
    <w:rsid w:val="004C7EE2"/>
    <w:rsid w:val="004D1F6B"/>
    <w:rsid w:val="004D3572"/>
    <w:rsid w:val="004D43E3"/>
    <w:rsid w:val="004D454A"/>
    <w:rsid w:val="004D6E27"/>
    <w:rsid w:val="004D7D68"/>
    <w:rsid w:val="004E0691"/>
    <w:rsid w:val="004E0E59"/>
    <w:rsid w:val="004E1395"/>
    <w:rsid w:val="004E266F"/>
    <w:rsid w:val="004E41AF"/>
    <w:rsid w:val="004E60FA"/>
    <w:rsid w:val="004F04F4"/>
    <w:rsid w:val="004F0982"/>
    <w:rsid w:val="004F0CBA"/>
    <w:rsid w:val="004F14C9"/>
    <w:rsid w:val="004F2056"/>
    <w:rsid w:val="004F7A72"/>
    <w:rsid w:val="0050003C"/>
    <w:rsid w:val="005010AF"/>
    <w:rsid w:val="0050115E"/>
    <w:rsid w:val="00505F9C"/>
    <w:rsid w:val="00506859"/>
    <w:rsid w:val="0050694B"/>
    <w:rsid w:val="00511A0D"/>
    <w:rsid w:val="005134AB"/>
    <w:rsid w:val="00515FCD"/>
    <w:rsid w:val="0052148B"/>
    <w:rsid w:val="00521783"/>
    <w:rsid w:val="00522F1F"/>
    <w:rsid w:val="00523D99"/>
    <w:rsid w:val="00524A12"/>
    <w:rsid w:val="005271D8"/>
    <w:rsid w:val="005328C4"/>
    <w:rsid w:val="00532C8D"/>
    <w:rsid w:val="0053510C"/>
    <w:rsid w:val="00544399"/>
    <w:rsid w:val="005465BA"/>
    <w:rsid w:val="00547281"/>
    <w:rsid w:val="00550426"/>
    <w:rsid w:val="00550EDF"/>
    <w:rsid w:val="005521B1"/>
    <w:rsid w:val="005536CA"/>
    <w:rsid w:val="0055511B"/>
    <w:rsid w:val="00566A4D"/>
    <w:rsid w:val="00566EB2"/>
    <w:rsid w:val="005720D7"/>
    <w:rsid w:val="005721AB"/>
    <w:rsid w:val="005755A7"/>
    <w:rsid w:val="005771FD"/>
    <w:rsid w:val="00582549"/>
    <w:rsid w:val="00587142"/>
    <w:rsid w:val="005950AD"/>
    <w:rsid w:val="005A3751"/>
    <w:rsid w:val="005A47B7"/>
    <w:rsid w:val="005B6C51"/>
    <w:rsid w:val="005C266B"/>
    <w:rsid w:val="005C363B"/>
    <w:rsid w:val="005D17DA"/>
    <w:rsid w:val="005D31F3"/>
    <w:rsid w:val="005D7320"/>
    <w:rsid w:val="005E2CCE"/>
    <w:rsid w:val="005E5688"/>
    <w:rsid w:val="005E5DE4"/>
    <w:rsid w:val="005F11FA"/>
    <w:rsid w:val="005F4E12"/>
    <w:rsid w:val="005F5E00"/>
    <w:rsid w:val="005F75F8"/>
    <w:rsid w:val="0061105D"/>
    <w:rsid w:val="00611414"/>
    <w:rsid w:val="006150F6"/>
    <w:rsid w:val="00622024"/>
    <w:rsid w:val="0063147B"/>
    <w:rsid w:val="00632F3E"/>
    <w:rsid w:val="00634844"/>
    <w:rsid w:val="006425D9"/>
    <w:rsid w:val="00642EC3"/>
    <w:rsid w:val="006466F7"/>
    <w:rsid w:val="00651109"/>
    <w:rsid w:val="0065580F"/>
    <w:rsid w:val="0066070A"/>
    <w:rsid w:val="00660E6B"/>
    <w:rsid w:val="0066667A"/>
    <w:rsid w:val="00666DC8"/>
    <w:rsid w:val="00667202"/>
    <w:rsid w:val="00671DB7"/>
    <w:rsid w:val="006726D1"/>
    <w:rsid w:val="00674519"/>
    <w:rsid w:val="00674534"/>
    <w:rsid w:val="006800A6"/>
    <w:rsid w:val="0068108A"/>
    <w:rsid w:val="00681AB1"/>
    <w:rsid w:val="00684867"/>
    <w:rsid w:val="006951DC"/>
    <w:rsid w:val="006A26FD"/>
    <w:rsid w:val="006A271B"/>
    <w:rsid w:val="006A5A58"/>
    <w:rsid w:val="006A6F97"/>
    <w:rsid w:val="006B0253"/>
    <w:rsid w:val="006B0C72"/>
    <w:rsid w:val="006B43D9"/>
    <w:rsid w:val="006B75C6"/>
    <w:rsid w:val="006C4CB6"/>
    <w:rsid w:val="006D06DE"/>
    <w:rsid w:val="006D0A42"/>
    <w:rsid w:val="006D3AAD"/>
    <w:rsid w:val="006D4FF4"/>
    <w:rsid w:val="006D54BB"/>
    <w:rsid w:val="006D7C62"/>
    <w:rsid w:val="006E0028"/>
    <w:rsid w:val="006E6029"/>
    <w:rsid w:val="006F1F12"/>
    <w:rsid w:val="006F2DA2"/>
    <w:rsid w:val="006F32B3"/>
    <w:rsid w:val="006F4BFF"/>
    <w:rsid w:val="006F7903"/>
    <w:rsid w:val="007061EB"/>
    <w:rsid w:val="0071045E"/>
    <w:rsid w:val="007156E1"/>
    <w:rsid w:val="007159D2"/>
    <w:rsid w:val="0072458B"/>
    <w:rsid w:val="00725BCA"/>
    <w:rsid w:val="00740F5A"/>
    <w:rsid w:val="00741415"/>
    <w:rsid w:val="00741824"/>
    <w:rsid w:val="007439B9"/>
    <w:rsid w:val="00752636"/>
    <w:rsid w:val="00754D0B"/>
    <w:rsid w:val="00755401"/>
    <w:rsid w:val="0076535A"/>
    <w:rsid w:val="007653DE"/>
    <w:rsid w:val="007728BC"/>
    <w:rsid w:val="00772C7F"/>
    <w:rsid w:val="007742BC"/>
    <w:rsid w:val="007747B4"/>
    <w:rsid w:val="0077595E"/>
    <w:rsid w:val="007771B7"/>
    <w:rsid w:val="00782DD5"/>
    <w:rsid w:val="00783FCF"/>
    <w:rsid w:val="00784478"/>
    <w:rsid w:val="00784AB7"/>
    <w:rsid w:val="00785C50"/>
    <w:rsid w:val="007861AA"/>
    <w:rsid w:val="00787144"/>
    <w:rsid w:val="00790767"/>
    <w:rsid w:val="00793AA4"/>
    <w:rsid w:val="00793FFC"/>
    <w:rsid w:val="00795114"/>
    <w:rsid w:val="007A27C4"/>
    <w:rsid w:val="007A4B16"/>
    <w:rsid w:val="007A6066"/>
    <w:rsid w:val="007B101A"/>
    <w:rsid w:val="007B18E2"/>
    <w:rsid w:val="007B22CC"/>
    <w:rsid w:val="007B2C7D"/>
    <w:rsid w:val="007B62ED"/>
    <w:rsid w:val="007C0F1E"/>
    <w:rsid w:val="007C2ED0"/>
    <w:rsid w:val="007C48E4"/>
    <w:rsid w:val="007C7DE0"/>
    <w:rsid w:val="007D33D0"/>
    <w:rsid w:val="007D5ABB"/>
    <w:rsid w:val="007E00AF"/>
    <w:rsid w:val="007E5316"/>
    <w:rsid w:val="007E682B"/>
    <w:rsid w:val="007F08F0"/>
    <w:rsid w:val="007F197A"/>
    <w:rsid w:val="007F3EBF"/>
    <w:rsid w:val="007F52F9"/>
    <w:rsid w:val="0080265F"/>
    <w:rsid w:val="008103FE"/>
    <w:rsid w:val="00815EE0"/>
    <w:rsid w:val="00816219"/>
    <w:rsid w:val="008227A7"/>
    <w:rsid w:val="0082389E"/>
    <w:rsid w:val="0082458E"/>
    <w:rsid w:val="008259A6"/>
    <w:rsid w:val="00827BDF"/>
    <w:rsid w:val="008308D0"/>
    <w:rsid w:val="00830920"/>
    <w:rsid w:val="008365D8"/>
    <w:rsid w:val="00841385"/>
    <w:rsid w:val="008432AA"/>
    <w:rsid w:val="00843651"/>
    <w:rsid w:val="00844575"/>
    <w:rsid w:val="00845717"/>
    <w:rsid w:val="00851B7C"/>
    <w:rsid w:val="008558E3"/>
    <w:rsid w:val="00860BA2"/>
    <w:rsid w:val="00861356"/>
    <w:rsid w:val="00861E56"/>
    <w:rsid w:val="00862C88"/>
    <w:rsid w:val="00877792"/>
    <w:rsid w:val="00881D41"/>
    <w:rsid w:val="00887F1D"/>
    <w:rsid w:val="008913E9"/>
    <w:rsid w:val="008A2576"/>
    <w:rsid w:val="008A677B"/>
    <w:rsid w:val="008B0BCE"/>
    <w:rsid w:val="008B0E73"/>
    <w:rsid w:val="008B2C29"/>
    <w:rsid w:val="008B5C22"/>
    <w:rsid w:val="008B5D2C"/>
    <w:rsid w:val="008C1D1D"/>
    <w:rsid w:val="008C3E3F"/>
    <w:rsid w:val="008D00AE"/>
    <w:rsid w:val="008D282A"/>
    <w:rsid w:val="008D43AE"/>
    <w:rsid w:val="008D47EF"/>
    <w:rsid w:val="008E204F"/>
    <w:rsid w:val="008E2A69"/>
    <w:rsid w:val="008E6F99"/>
    <w:rsid w:val="008F0591"/>
    <w:rsid w:val="008F363F"/>
    <w:rsid w:val="008F4017"/>
    <w:rsid w:val="008F4350"/>
    <w:rsid w:val="00901F61"/>
    <w:rsid w:val="009047BF"/>
    <w:rsid w:val="00905123"/>
    <w:rsid w:val="00907F89"/>
    <w:rsid w:val="0091027E"/>
    <w:rsid w:val="0091065D"/>
    <w:rsid w:val="00910C9B"/>
    <w:rsid w:val="00914B0D"/>
    <w:rsid w:val="00926304"/>
    <w:rsid w:val="00932069"/>
    <w:rsid w:val="009320DC"/>
    <w:rsid w:val="00936153"/>
    <w:rsid w:val="0094134C"/>
    <w:rsid w:val="009478E6"/>
    <w:rsid w:val="0095064A"/>
    <w:rsid w:val="0095173E"/>
    <w:rsid w:val="00953FEA"/>
    <w:rsid w:val="00955794"/>
    <w:rsid w:val="00960D47"/>
    <w:rsid w:val="00960F58"/>
    <w:rsid w:val="00963C3B"/>
    <w:rsid w:val="009653F8"/>
    <w:rsid w:val="00966E46"/>
    <w:rsid w:val="00972480"/>
    <w:rsid w:val="00981631"/>
    <w:rsid w:val="00983E88"/>
    <w:rsid w:val="009842CB"/>
    <w:rsid w:val="0099025B"/>
    <w:rsid w:val="0099299B"/>
    <w:rsid w:val="00993C2C"/>
    <w:rsid w:val="009A221F"/>
    <w:rsid w:val="009A32FC"/>
    <w:rsid w:val="009A4F50"/>
    <w:rsid w:val="009A7846"/>
    <w:rsid w:val="009B2649"/>
    <w:rsid w:val="009B52B2"/>
    <w:rsid w:val="009C4CA7"/>
    <w:rsid w:val="009C5397"/>
    <w:rsid w:val="009C6FC5"/>
    <w:rsid w:val="009D3426"/>
    <w:rsid w:val="009D449C"/>
    <w:rsid w:val="009D62DB"/>
    <w:rsid w:val="009D6590"/>
    <w:rsid w:val="009E03CD"/>
    <w:rsid w:val="009E0E4C"/>
    <w:rsid w:val="009E0E7E"/>
    <w:rsid w:val="009E6B3A"/>
    <w:rsid w:val="009F1341"/>
    <w:rsid w:val="009F2A3E"/>
    <w:rsid w:val="00A012F1"/>
    <w:rsid w:val="00A025BB"/>
    <w:rsid w:val="00A0284B"/>
    <w:rsid w:val="00A04934"/>
    <w:rsid w:val="00A07E80"/>
    <w:rsid w:val="00A157FD"/>
    <w:rsid w:val="00A23ECA"/>
    <w:rsid w:val="00A2475A"/>
    <w:rsid w:val="00A262D6"/>
    <w:rsid w:val="00A3108C"/>
    <w:rsid w:val="00A31782"/>
    <w:rsid w:val="00A3267A"/>
    <w:rsid w:val="00A34054"/>
    <w:rsid w:val="00A35ACA"/>
    <w:rsid w:val="00A370C6"/>
    <w:rsid w:val="00A41D63"/>
    <w:rsid w:val="00A42235"/>
    <w:rsid w:val="00A43D9D"/>
    <w:rsid w:val="00A47986"/>
    <w:rsid w:val="00A55816"/>
    <w:rsid w:val="00A572A8"/>
    <w:rsid w:val="00A61E67"/>
    <w:rsid w:val="00A66C6A"/>
    <w:rsid w:val="00A67D12"/>
    <w:rsid w:val="00A719AF"/>
    <w:rsid w:val="00A71B0C"/>
    <w:rsid w:val="00A71EAB"/>
    <w:rsid w:val="00A743AA"/>
    <w:rsid w:val="00A76194"/>
    <w:rsid w:val="00A80201"/>
    <w:rsid w:val="00A80900"/>
    <w:rsid w:val="00A8260C"/>
    <w:rsid w:val="00A84B3B"/>
    <w:rsid w:val="00A90E0C"/>
    <w:rsid w:val="00A93298"/>
    <w:rsid w:val="00AA3395"/>
    <w:rsid w:val="00AA394A"/>
    <w:rsid w:val="00AA49A8"/>
    <w:rsid w:val="00AA49F1"/>
    <w:rsid w:val="00AA5E2C"/>
    <w:rsid w:val="00AA6F23"/>
    <w:rsid w:val="00AA72AC"/>
    <w:rsid w:val="00AB0B04"/>
    <w:rsid w:val="00AB0C68"/>
    <w:rsid w:val="00AB199F"/>
    <w:rsid w:val="00AB2FD1"/>
    <w:rsid w:val="00AB3226"/>
    <w:rsid w:val="00AB3AB7"/>
    <w:rsid w:val="00AC25F4"/>
    <w:rsid w:val="00AC76E9"/>
    <w:rsid w:val="00AD258E"/>
    <w:rsid w:val="00AE226A"/>
    <w:rsid w:val="00AE25A9"/>
    <w:rsid w:val="00AE4051"/>
    <w:rsid w:val="00AE5E30"/>
    <w:rsid w:val="00AF1EFB"/>
    <w:rsid w:val="00B015B3"/>
    <w:rsid w:val="00B01C3C"/>
    <w:rsid w:val="00B027F2"/>
    <w:rsid w:val="00B0448E"/>
    <w:rsid w:val="00B06396"/>
    <w:rsid w:val="00B07FC9"/>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58A0"/>
    <w:rsid w:val="00B63FE8"/>
    <w:rsid w:val="00B64651"/>
    <w:rsid w:val="00B646CB"/>
    <w:rsid w:val="00B64AFF"/>
    <w:rsid w:val="00B71573"/>
    <w:rsid w:val="00B715C7"/>
    <w:rsid w:val="00B73C19"/>
    <w:rsid w:val="00B8676F"/>
    <w:rsid w:val="00B91598"/>
    <w:rsid w:val="00B92916"/>
    <w:rsid w:val="00B92D88"/>
    <w:rsid w:val="00BA0420"/>
    <w:rsid w:val="00BA25FA"/>
    <w:rsid w:val="00BA299D"/>
    <w:rsid w:val="00BA65BC"/>
    <w:rsid w:val="00BA691F"/>
    <w:rsid w:val="00BA6EC2"/>
    <w:rsid w:val="00BB51E2"/>
    <w:rsid w:val="00BB78E1"/>
    <w:rsid w:val="00BC046C"/>
    <w:rsid w:val="00BC079C"/>
    <w:rsid w:val="00BC39D7"/>
    <w:rsid w:val="00BC6A2D"/>
    <w:rsid w:val="00BD0206"/>
    <w:rsid w:val="00BD0C16"/>
    <w:rsid w:val="00BD40D1"/>
    <w:rsid w:val="00BD652D"/>
    <w:rsid w:val="00BE128B"/>
    <w:rsid w:val="00BE135A"/>
    <w:rsid w:val="00BE3F41"/>
    <w:rsid w:val="00BE5387"/>
    <w:rsid w:val="00BF0FEC"/>
    <w:rsid w:val="00BF4CCF"/>
    <w:rsid w:val="00BF5D99"/>
    <w:rsid w:val="00C03B93"/>
    <w:rsid w:val="00C0678E"/>
    <w:rsid w:val="00C12ED3"/>
    <w:rsid w:val="00C1415F"/>
    <w:rsid w:val="00C23331"/>
    <w:rsid w:val="00C2428F"/>
    <w:rsid w:val="00C310AD"/>
    <w:rsid w:val="00C43219"/>
    <w:rsid w:val="00C43C94"/>
    <w:rsid w:val="00C43D6B"/>
    <w:rsid w:val="00C5166F"/>
    <w:rsid w:val="00C53986"/>
    <w:rsid w:val="00C61B23"/>
    <w:rsid w:val="00C6360C"/>
    <w:rsid w:val="00C646E4"/>
    <w:rsid w:val="00C6553C"/>
    <w:rsid w:val="00C665C3"/>
    <w:rsid w:val="00C66D55"/>
    <w:rsid w:val="00C70BD6"/>
    <w:rsid w:val="00C71778"/>
    <w:rsid w:val="00C71BB9"/>
    <w:rsid w:val="00C7395C"/>
    <w:rsid w:val="00C73999"/>
    <w:rsid w:val="00C77920"/>
    <w:rsid w:val="00C83739"/>
    <w:rsid w:val="00C8429C"/>
    <w:rsid w:val="00C9055E"/>
    <w:rsid w:val="00C94C22"/>
    <w:rsid w:val="00CA2D86"/>
    <w:rsid w:val="00CA45E8"/>
    <w:rsid w:val="00CB4F35"/>
    <w:rsid w:val="00CB747C"/>
    <w:rsid w:val="00CC1130"/>
    <w:rsid w:val="00CC47F7"/>
    <w:rsid w:val="00CD1D9A"/>
    <w:rsid w:val="00CD248C"/>
    <w:rsid w:val="00CD3C9D"/>
    <w:rsid w:val="00CE49F8"/>
    <w:rsid w:val="00CF2184"/>
    <w:rsid w:val="00CF3557"/>
    <w:rsid w:val="00D00205"/>
    <w:rsid w:val="00D03BA2"/>
    <w:rsid w:val="00D04360"/>
    <w:rsid w:val="00D1005C"/>
    <w:rsid w:val="00D1400C"/>
    <w:rsid w:val="00D16555"/>
    <w:rsid w:val="00D214A3"/>
    <w:rsid w:val="00D24EB8"/>
    <w:rsid w:val="00D31BCA"/>
    <w:rsid w:val="00D31D46"/>
    <w:rsid w:val="00D32C4B"/>
    <w:rsid w:val="00D405DC"/>
    <w:rsid w:val="00D4182F"/>
    <w:rsid w:val="00D4271A"/>
    <w:rsid w:val="00D44EE5"/>
    <w:rsid w:val="00D46A40"/>
    <w:rsid w:val="00D473D0"/>
    <w:rsid w:val="00D664BD"/>
    <w:rsid w:val="00D734E7"/>
    <w:rsid w:val="00D761A7"/>
    <w:rsid w:val="00D77C0C"/>
    <w:rsid w:val="00D8315E"/>
    <w:rsid w:val="00D91C03"/>
    <w:rsid w:val="00D93EED"/>
    <w:rsid w:val="00DA20DB"/>
    <w:rsid w:val="00DA5A48"/>
    <w:rsid w:val="00DA5CA6"/>
    <w:rsid w:val="00DB3323"/>
    <w:rsid w:val="00DB502C"/>
    <w:rsid w:val="00DB50CD"/>
    <w:rsid w:val="00DB64A7"/>
    <w:rsid w:val="00DC1020"/>
    <w:rsid w:val="00DC3AB6"/>
    <w:rsid w:val="00DC6AE9"/>
    <w:rsid w:val="00DD2B05"/>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10869"/>
    <w:rsid w:val="00E137D1"/>
    <w:rsid w:val="00E21400"/>
    <w:rsid w:val="00E22E8F"/>
    <w:rsid w:val="00E26230"/>
    <w:rsid w:val="00E26EF8"/>
    <w:rsid w:val="00E272B8"/>
    <w:rsid w:val="00E318F1"/>
    <w:rsid w:val="00E31FCA"/>
    <w:rsid w:val="00E336D8"/>
    <w:rsid w:val="00E427AA"/>
    <w:rsid w:val="00E5199B"/>
    <w:rsid w:val="00E5322C"/>
    <w:rsid w:val="00E54104"/>
    <w:rsid w:val="00E54D8C"/>
    <w:rsid w:val="00E605D9"/>
    <w:rsid w:val="00E60747"/>
    <w:rsid w:val="00E60953"/>
    <w:rsid w:val="00E63CB1"/>
    <w:rsid w:val="00E65A69"/>
    <w:rsid w:val="00E65E1B"/>
    <w:rsid w:val="00E67EBE"/>
    <w:rsid w:val="00E70564"/>
    <w:rsid w:val="00E70C3E"/>
    <w:rsid w:val="00E71C71"/>
    <w:rsid w:val="00E75B13"/>
    <w:rsid w:val="00E801F1"/>
    <w:rsid w:val="00E80F47"/>
    <w:rsid w:val="00E81EC4"/>
    <w:rsid w:val="00E8295B"/>
    <w:rsid w:val="00E8355E"/>
    <w:rsid w:val="00E8469D"/>
    <w:rsid w:val="00E848BF"/>
    <w:rsid w:val="00E91105"/>
    <w:rsid w:val="00E96A93"/>
    <w:rsid w:val="00E97893"/>
    <w:rsid w:val="00EA4C1E"/>
    <w:rsid w:val="00EA6303"/>
    <w:rsid w:val="00EB0A8D"/>
    <w:rsid w:val="00EB0E7A"/>
    <w:rsid w:val="00EB64AB"/>
    <w:rsid w:val="00EC40FC"/>
    <w:rsid w:val="00EC5800"/>
    <w:rsid w:val="00EC58EC"/>
    <w:rsid w:val="00EC65F9"/>
    <w:rsid w:val="00ED065E"/>
    <w:rsid w:val="00ED1CDA"/>
    <w:rsid w:val="00ED35E9"/>
    <w:rsid w:val="00ED6090"/>
    <w:rsid w:val="00ED6B8F"/>
    <w:rsid w:val="00EE40B7"/>
    <w:rsid w:val="00EF4C8A"/>
    <w:rsid w:val="00EF5A01"/>
    <w:rsid w:val="00EF5C2E"/>
    <w:rsid w:val="00F07253"/>
    <w:rsid w:val="00F20533"/>
    <w:rsid w:val="00F205BC"/>
    <w:rsid w:val="00F206B9"/>
    <w:rsid w:val="00F21272"/>
    <w:rsid w:val="00F21B03"/>
    <w:rsid w:val="00F24EF8"/>
    <w:rsid w:val="00F30104"/>
    <w:rsid w:val="00F31BE7"/>
    <w:rsid w:val="00F3600F"/>
    <w:rsid w:val="00F40352"/>
    <w:rsid w:val="00F4214E"/>
    <w:rsid w:val="00F45E8E"/>
    <w:rsid w:val="00F61AAC"/>
    <w:rsid w:val="00F6444A"/>
    <w:rsid w:val="00F67F20"/>
    <w:rsid w:val="00F70FD3"/>
    <w:rsid w:val="00F71663"/>
    <w:rsid w:val="00F74580"/>
    <w:rsid w:val="00F75BFE"/>
    <w:rsid w:val="00F80A06"/>
    <w:rsid w:val="00F83501"/>
    <w:rsid w:val="00F83A20"/>
    <w:rsid w:val="00F86A20"/>
    <w:rsid w:val="00F90305"/>
    <w:rsid w:val="00F9070E"/>
    <w:rsid w:val="00FA4667"/>
    <w:rsid w:val="00FA71A9"/>
    <w:rsid w:val="00FB3B29"/>
    <w:rsid w:val="00FB5BA9"/>
    <w:rsid w:val="00FB6266"/>
    <w:rsid w:val="00FC1D93"/>
    <w:rsid w:val="00FC3261"/>
    <w:rsid w:val="00FC71EE"/>
    <w:rsid w:val="00FD3D0F"/>
    <w:rsid w:val="00FE4E79"/>
    <w:rsid w:val="00FF4632"/>
    <w:rsid w:val="00FF4FE2"/>
    <w:rsid w:val="00FF63B3"/>
    <w:rsid w:val="00FF6873"/>
    <w:rsid w:val="027A3885"/>
    <w:rsid w:val="02AA300B"/>
    <w:rsid w:val="04286388"/>
    <w:rsid w:val="04DE2123"/>
    <w:rsid w:val="050C2E61"/>
    <w:rsid w:val="05F3099C"/>
    <w:rsid w:val="05F53BCF"/>
    <w:rsid w:val="077D3DCB"/>
    <w:rsid w:val="07C53673"/>
    <w:rsid w:val="09553223"/>
    <w:rsid w:val="095E53A4"/>
    <w:rsid w:val="0ABD75E6"/>
    <w:rsid w:val="0ADD6749"/>
    <w:rsid w:val="0B37071D"/>
    <w:rsid w:val="0C3D4446"/>
    <w:rsid w:val="0C45238E"/>
    <w:rsid w:val="0C474AC4"/>
    <w:rsid w:val="0CEF1017"/>
    <w:rsid w:val="0CF170B3"/>
    <w:rsid w:val="0D26429B"/>
    <w:rsid w:val="0D470DBA"/>
    <w:rsid w:val="0E5A3F49"/>
    <w:rsid w:val="0F5468A9"/>
    <w:rsid w:val="108E7FEA"/>
    <w:rsid w:val="10CB0701"/>
    <w:rsid w:val="112B4576"/>
    <w:rsid w:val="117D2C61"/>
    <w:rsid w:val="12CB57AE"/>
    <w:rsid w:val="12EF2797"/>
    <w:rsid w:val="13213CC8"/>
    <w:rsid w:val="135C2900"/>
    <w:rsid w:val="13DB7C6E"/>
    <w:rsid w:val="13E04F4E"/>
    <w:rsid w:val="14060583"/>
    <w:rsid w:val="149361E0"/>
    <w:rsid w:val="15BC71F2"/>
    <w:rsid w:val="165E3346"/>
    <w:rsid w:val="167D5421"/>
    <w:rsid w:val="16951449"/>
    <w:rsid w:val="16AC530B"/>
    <w:rsid w:val="170E10FA"/>
    <w:rsid w:val="18B86190"/>
    <w:rsid w:val="18CD3909"/>
    <w:rsid w:val="18DD5DB1"/>
    <w:rsid w:val="19103358"/>
    <w:rsid w:val="19281289"/>
    <w:rsid w:val="199B0082"/>
    <w:rsid w:val="1B6B37D0"/>
    <w:rsid w:val="1C093BA4"/>
    <w:rsid w:val="1C92432A"/>
    <w:rsid w:val="1D6F6059"/>
    <w:rsid w:val="1E2C6139"/>
    <w:rsid w:val="1E4C602A"/>
    <w:rsid w:val="1EBD7CE5"/>
    <w:rsid w:val="1EF0582A"/>
    <w:rsid w:val="1F180B67"/>
    <w:rsid w:val="1F472843"/>
    <w:rsid w:val="20F763A1"/>
    <w:rsid w:val="218C33C9"/>
    <w:rsid w:val="21B20B47"/>
    <w:rsid w:val="21DC29EA"/>
    <w:rsid w:val="22773826"/>
    <w:rsid w:val="23571C60"/>
    <w:rsid w:val="235E6E72"/>
    <w:rsid w:val="25A41EC1"/>
    <w:rsid w:val="28205928"/>
    <w:rsid w:val="286F19CF"/>
    <w:rsid w:val="293036D9"/>
    <w:rsid w:val="2C155C7C"/>
    <w:rsid w:val="2C377800"/>
    <w:rsid w:val="2CCC3188"/>
    <w:rsid w:val="2CD63F9F"/>
    <w:rsid w:val="2DE36233"/>
    <w:rsid w:val="2DE4397F"/>
    <w:rsid w:val="2E1137C7"/>
    <w:rsid w:val="2E884850"/>
    <w:rsid w:val="2F164541"/>
    <w:rsid w:val="2FE7577D"/>
    <w:rsid w:val="30856292"/>
    <w:rsid w:val="312100E5"/>
    <w:rsid w:val="319010C0"/>
    <w:rsid w:val="32A02EB6"/>
    <w:rsid w:val="32FD02C4"/>
    <w:rsid w:val="334C5534"/>
    <w:rsid w:val="34206629"/>
    <w:rsid w:val="35F76A08"/>
    <w:rsid w:val="361A6F9C"/>
    <w:rsid w:val="36210077"/>
    <w:rsid w:val="36B24B95"/>
    <w:rsid w:val="36FF0F38"/>
    <w:rsid w:val="39927F32"/>
    <w:rsid w:val="3A5F1F97"/>
    <w:rsid w:val="3B745B50"/>
    <w:rsid w:val="3BA34DBA"/>
    <w:rsid w:val="3BEA1391"/>
    <w:rsid w:val="3C1609C2"/>
    <w:rsid w:val="3CD15B93"/>
    <w:rsid w:val="3E0E3346"/>
    <w:rsid w:val="3EE25666"/>
    <w:rsid w:val="420942F0"/>
    <w:rsid w:val="4286533A"/>
    <w:rsid w:val="42B52317"/>
    <w:rsid w:val="42EB3A0D"/>
    <w:rsid w:val="432D44C2"/>
    <w:rsid w:val="43EB1BED"/>
    <w:rsid w:val="44BE3EBE"/>
    <w:rsid w:val="452F24FC"/>
    <w:rsid w:val="453E090C"/>
    <w:rsid w:val="46026C8E"/>
    <w:rsid w:val="461A0C3A"/>
    <w:rsid w:val="47700E3A"/>
    <w:rsid w:val="47A321CA"/>
    <w:rsid w:val="49D62CE4"/>
    <w:rsid w:val="4A5B6CE4"/>
    <w:rsid w:val="4AD728F6"/>
    <w:rsid w:val="4DA71C6D"/>
    <w:rsid w:val="4EDB4977"/>
    <w:rsid w:val="502C13A2"/>
    <w:rsid w:val="50541C50"/>
    <w:rsid w:val="50B346D9"/>
    <w:rsid w:val="50C72355"/>
    <w:rsid w:val="52251D16"/>
    <w:rsid w:val="53E81EB7"/>
    <w:rsid w:val="546D6C04"/>
    <w:rsid w:val="550175A0"/>
    <w:rsid w:val="550C006E"/>
    <w:rsid w:val="56677714"/>
    <w:rsid w:val="568F660C"/>
    <w:rsid w:val="583977B2"/>
    <w:rsid w:val="583F1FAE"/>
    <w:rsid w:val="58B614E1"/>
    <w:rsid w:val="5AF1084C"/>
    <w:rsid w:val="5C3561A5"/>
    <w:rsid w:val="5C663103"/>
    <w:rsid w:val="5DBD5AE6"/>
    <w:rsid w:val="5DC8093C"/>
    <w:rsid w:val="5DD94309"/>
    <w:rsid w:val="5E4E1038"/>
    <w:rsid w:val="5F7B0E74"/>
    <w:rsid w:val="5FBF4E40"/>
    <w:rsid w:val="60AF2CF5"/>
    <w:rsid w:val="60B97CC0"/>
    <w:rsid w:val="61321D34"/>
    <w:rsid w:val="614C76C5"/>
    <w:rsid w:val="62120492"/>
    <w:rsid w:val="621B3CBA"/>
    <w:rsid w:val="625F59D9"/>
    <w:rsid w:val="630054C2"/>
    <w:rsid w:val="63B55558"/>
    <w:rsid w:val="64534627"/>
    <w:rsid w:val="64C913FB"/>
    <w:rsid w:val="664C736F"/>
    <w:rsid w:val="665A61BF"/>
    <w:rsid w:val="67523C1B"/>
    <w:rsid w:val="67704EE2"/>
    <w:rsid w:val="6A6077FD"/>
    <w:rsid w:val="6ACB456E"/>
    <w:rsid w:val="6B411E35"/>
    <w:rsid w:val="6BD07B29"/>
    <w:rsid w:val="6C0F38C0"/>
    <w:rsid w:val="6C9C6F76"/>
    <w:rsid w:val="6E9D231E"/>
    <w:rsid w:val="6F9157D5"/>
    <w:rsid w:val="702F67CE"/>
    <w:rsid w:val="70972D2C"/>
    <w:rsid w:val="70F66CDC"/>
    <w:rsid w:val="72C43122"/>
    <w:rsid w:val="73BC4C8C"/>
    <w:rsid w:val="73CF4213"/>
    <w:rsid w:val="747B1B7A"/>
    <w:rsid w:val="74C1659F"/>
    <w:rsid w:val="7536104D"/>
    <w:rsid w:val="7562294C"/>
    <w:rsid w:val="75657DBD"/>
    <w:rsid w:val="75D456F2"/>
    <w:rsid w:val="768C1394"/>
    <w:rsid w:val="77563214"/>
    <w:rsid w:val="77D46EE5"/>
    <w:rsid w:val="78C45D0A"/>
    <w:rsid w:val="790E5998"/>
    <w:rsid w:val="79104C40"/>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宋体" w:hAnsi="宋体"/>
    </w:rPr>
  </w:style>
  <w:style w:type="paragraph" w:styleId="5">
    <w:name w:val="Plain Text"/>
    <w:basedOn w:val="1"/>
    <w:link w:val="50"/>
    <w:qFormat/>
    <w:uiPriority w:val="0"/>
    <w:rPr>
      <w:rFonts w:ascii="宋体" w:hAnsi="Courier New"/>
    </w:rPr>
  </w:style>
  <w:style w:type="paragraph" w:styleId="6">
    <w:name w:val="Date"/>
    <w:basedOn w:val="1"/>
    <w:next w:val="1"/>
    <w:qFormat/>
    <w:uiPriority w:val="0"/>
    <w:pPr>
      <w:ind w:left="100" w:leftChars="2500"/>
    </w:pPr>
  </w:style>
  <w:style w:type="paragraph" w:styleId="7">
    <w:name w:val="Body Text Indent 2"/>
    <w:basedOn w:val="1"/>
    <w:qFormat/>
    <w:uiPriority w:val="0"/>
    <w:pPr>
      <w:widowControl/>
      <w:ind w:firstLine="471" w:firstLineChars="200"/>
    </w:pPr>
    <w:rPr>
      <w:rFonts w:ascii="宋体"/>
      <w:color w:val="000000"/>
      <w:sz w:val="24"/>
    </w:rPr>
  </w:style>
  <w:style w:type="paragraph" w:styleId="8">
    <w:name w:val="Balloon Text"/>
    <w:basedOn w:val="1"/>
    <w:link w:val="21"/>
    <w:qFormat/>
    <w:uiPriority w:val="0"/>
    <w:rPr>
      <w:sz w:val="18"/>
    </w:rPr>
  </w:style>
  <w:style w:type="paragraph" w:styleId="9">
    <w:name w:val="footer"/>
    <w:basedOn w:val="1"/>
    <w:link w:val="20"/>
    <w:qFormat/>
    <w:uiPriority w:val="0"/>
    <w:pPr>
      <w:tabs>
        <w:tab w:val="center" w:pos="4153"/>
        <w:tab w:val="right" w:pos="8306"/>
      </w:tabs>
      <w:snapToGrid w:val="0"/>
      <w:jc w:val="left"/>
    </w:pPr>
    <w:rPr>
      <w:sz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3"/>
    <w:qFormat/>
    <w:uiPriority w:val="0"/>
    <w:pPr>
      <w:ind w:firstLine="420" w:firstLineChars="1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sz w:val="18"/>
    </w:rPr>
  </w:style>
  <w:style w:type="character" w:styleId="17">
    <w:name w:val="Hyperlink"/>
    <w:basedOn w:val="15"/>
    <w:qFormat/>
    <w:uiPriority w:val="0"/>
    <w:rPr>
      <w:color w:val="0000FF"/>
      <w:u w:val="single"/>
    </w:rPr>
  </w:style>
  <w:style w:type="character" w:customStyle="1" w:styleId="18">
    <w:name w:val="无间隔 Char"/>
    <w:basedOn w:val="15"/>
    <w:link w:val="19"/>
    <w:qFormat/>
    <w:uiPriority w:val="0"/>
    <w:rPr>
      <w:rFonts w:ascii="Calibri" w:hAnsi="Calibri"/>
      <w:sz w:val="22"/>
      <w:lang w:val="en-US" w:eastAsia="zh-CN" w:bidi="ar-SA"/>
    </w:rPr>
  </w:style>
  <w:style w:type="paragraph" w:customStyle="1" w:styleId="19">
    <w:name w:val="无间隔1"/>
    <w:link w:val="18"/>
    <w:qFormat/>
    <w:uiPriority w:val="0"/>
    <w:rPr>
      <w:rFonts w:ascii="Calibri" w:hAnsi="Calibri" w:eastAsia="宋体" w:cs="Times New Roman"/>
      <w:sz w:val="22"/>
      <w:lang w:val="en-US" w:eastAsia="zh-CN" w:bidi="ar-SA"/>
    </w:rPr>
  </w:style>
  <w:style w:type="character" w:customStyle="1" w:styleId="20">
    <w:name w:val="页脚 字符"/>
    <w:basedOn w:val="15"/>
    <w:link w:val="9"/>
    <w:qFormat/>
    <w:uiPriority w:val="0"/>
    <w:rPr>
      <w:kern w:val="2"/>
      <w:sz w:val="18"/>
    </w:rPr>
  </w:style>
  <w:style w:type="character" w:customStyle="1" w:styleId="21">
    <w:name w:val="批注框文本 字符"/>
    <w:basedOn w:val="15"/>
    <w:link w:val="8"/>
    <w:qFormat/>
    <w:uiPriority w:val="0"/>
    <w:rPr>
      <w:kern w:val="2"/>
      <w:sz w:val="18"/>
    </w:rPr>
  </w:style>
  <w:style w:type="character" w:customStyle="1" w:styleId="22">
    <w:name w:val="页眉 字符"/>
    <w:basedOn w:val="15"/>
    <w:link w:val="10"/>
    <w:qFormat/>
    <w:uiPriority w:val="0"/>
    <w:rPr>
      <w:kern w:val="2"/>
      <w:sz w:val="18"/>
    </w:rPr>
  </w:style>
  <w:style w:type="character" w:customStyle="1" w:styleId="23">
    <w:name w:val="yqlink"/>
    <w:basedOn w:val="15"/>
    <w:qFormat/>
    <w:uiPriority w:val="0"/>
  </w:style>
  <w:style w:type="character" w:customStyle="1" w:styleId="24">
    <w:name w:val="标题1"/>
    <w:basedOn w:val="15"/>
    <w:qFormat/>
    <w:uiPriority w:val="0"/>
  </w:style>
  <w:style w:type="character" w:customStyle="1" w:styleId="25">
    <w:name w:val="style21"/>
    <w:basedOn w:val="15"/>
    <w:qFormat/>
    <w:uiPriority w:val="0"/>
    <w:rPr>
      <w:color w:val="0000A0"/>
      <w:sz w:val="33"/>
      <w:szCs w:val="33"/>
    </w:rPr>
  </w:style>
  <w:style w:type="paragraph" w:customStyle="1" w:styleId="2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三级条标题"/>
    <w:basedOn w:val="28"/>
    <w:next w:val="1"/>
    <w:qFormat/>
    <w:uiPriority w:val="0"/>
    <w:pPr>
      <w:outlineLvl w:val="4"/>
    </w:pPr>
  </w:style>
  <w:style w:type="paragraph" w:customStyle="1" w:styleId="28">
    <w:name w:val="二级条标题"/>
    <w:basedOn w:val="29"/>
    <w:next w:val="1"/>
    <w:qFormat/>
    <w:uiPriority w:val="0"/>
    <w:pPr>
      <w:outlineLvl w:val="3"/>
    </w:pPr>
  </w:style>
  <w:style w:type="paragraph" w:customStyle="1" w:styleId="29">
    <w:name w:val="一级条标题"/>
    <w:basedOn w:val="30"/>
    <w:next w:val="31"/>
    <w:qFormat/>
    <w:uiPriority w:val="0"/>
    <w:pPr>
      <w:spacing w:before="0" w:after="0"/>
      <w:outlineLvl w:val="2"/>
    </w:pPr>
  </w:style>
  <w:style w:type="paragraph" w:customStyle="1" w:styleId="30">
    <w:name w:val="章标题"/>
    <w:next w:val="3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1">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Char"/>
    <w:basedOn w:val="1"/>
    <w:qFormat/>
    <w:uiPriority w:val="0"/>
    <w:pPr>
      <w:widowControl/>
      <w:wordWrap w:val="0"/>
      <w:spacing w:line="440" w:lineRule="exact"/>
      <w:ind w:firstLine="200" w:firstLineChars="200"/>
      <w:jc w:val="left"/>
    </w:pPr>
    <w:rPr>
      <w:sz w:val="24"/>
      <w:szCs w:val="24"/>
    </w:rPr>
  </w:style>
  <w:style w:type="paragraph" w:customStyle="1" w:styleId="33">
    <w:name w:val="默认段落字体 Para Char Char Char Char"/>
    <w:basedOn w:val="1"/>
    <w:qFormat/>
    <w:uiPriority w:val="0"/>
    <w:rPr>
      <w:szCs w:val="24"/>
    </w:rPr>
  </w:style>
  <w:style w:type="paragraph" w:customStyle="1" w:styleId="34">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五级条标题"/>
    <w:basedOn w:val="38"/>
    <w:next w:val="1"/>
    <w:qFormat/>
    <w:uiPriority w:val="0"/>
    <w:pPr>
      <w:outlineLvl w:val="6"/>
    </w:pPr>
  </w:style>
  <w:style w:type="paragraph" w:customStyle="1" w:styleId="38">
    <w:name w:val="四级条标题"/>
    <w:basedOn w:val="27"/>
    <w:next w:val="1"/>
    <w:qFormat/>
    <w:uiPriority w:val="0"/>
    <w:pPr>
      <w:outlineLvl w:val="5"/>
    </w:p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终结线"/>
    <w:basedOn w:val="1"/>
    <w:qFormat/>
    <w:uiPriority w:val="0"/>
  </w:style>
  <w:style w:type="paragraph" w:customStyle="1" w:styleId="4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3">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4">
    <w:name w:val="列出段落1"/>
    <w:basedOn w:val="1"/>
    <w:qFormat/>
    <w:uiPriority w:val="0"/>
    <w:pPr>
      <w:ind w:firstLine="420" w:firstLineChars="200"/>
    </w:pPr>
  </w:style>
  <w:style w:type="paragraph" w:customStyle="1" w:styleId="45">
    <w:name w:val="p0"/>
    <w:basedOn w:val="1"/>
    <w:qFormat/>
    <w:uiPriority w:val="0"/>
    <w:pPr>
      <w:widowControl/>
    </w:pPr>
    <w:rPr>
      <w:kern w:val="0"/>
      <w:szCs w:val="21"/>
    </w:rPr>
  </w:style>
  <w:style w:type="paragraph" w:customStyle="1" w:styleId="46">
    <w:name w:val="标准书眉_偶数页"/>
    <w:basedOn w:val="39"/>
    <w:next w:val="1"/>
    <w:qFormat/>
    <w:uiPriority w:val="0"/>
  </w:style>
  <w:style w:type="paragraph" w:customStyle="1" w:styleId="47">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8">
    <w:name w:val="段 Char Char"/>
    <w:link w:val="31"/>
    <w:qFormat/>
    <w:uiPriority w:val="0"/>
    <w:rPr>
      <w:rFonts w:ascii="宋体"/>
      <w:sz w:val="21"/>
    </w:rPr>
  </w:style>
  <w:style w:type="paragraph" w:styleId="49">
    <w:name w:val="List Paragraph"/>
    <w:basedOn w:val="1"/>
    <w:unhideWhenUsed/>
    <w:qFormat/>
    <w:uiPriority w:val="34"/>
    <w:pPr>
      <w:ind w:firstLine="420" w:firstLineChars="200"/>
    </w:pPr>
  </w:style>
  <w:style w:type="character" w:customStyle="1" w:styleId="50">
    <w:name w:val="纯文本 字符"/>
    <w:link w:val="5"/>
    <w:qFormat/>
    <w:uiPriority w:val="0"/>
    <w:rPr>
      <w:rFonts w:ascii="宋体" w:hAnsi="Courier New"/>
      <w:kern w:val="2"/>
      <w:sz w:val="21"/>
    </w:rPr>
  </w:style>
  <w:style w:type="character" w:customStyle="1" w:styleId="51">
    <w:name w:val="纯文本 Char1"/>
    <w:basedOn w:val="15"/>
    <w:qFormat/>
    <w:uiPriority w:val="0"/>
    <w:rPr>
      <w:rFonts w:ascii="宋体" w:hAnsi="Courier New" w:cs="Courier New"/>
      <w:kern w:val="2"/>
      <w:sz w:val="21"/>
      <w:szCs w:val="21"/>
    </w:rPr>
  </w:style>
  <w:style w:type="character" w:customStyle="1" w:styleId="52">
    <w:name w:val="段 Char"/>
    <w:qFormat/>
    <w:uiPriority w:val="0"/>
    <w:rPr>
      <w:rFonts w:ascii="宋体"/>
      <w:sz w:val="21"/>
      <w:lang w:val="en-US" w:eastAsia="zh-CN" w:bidi="ar-SA"/>
    </w:rPr>
  </w:style>
  <w:style w:type="table" w:customStyle="1" w:styleId="53">
    <w:name w:val="网格型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tgt"/>
    <w:basedOn w:val="15"/>
    <w:qFormat/>
    <w:uiPriority w:val="0"/>
  </w:style>
  <w:style w:type="character" w:styleId="55">
    <w:name w:val="Placeholder Text"/>
    <w:basedOn w:val="15"/>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D1450-6E2F-439A-A445-FF4087F5BB08}">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12</Pages>
  <Words>1475</Words>
  <Characters>8414</Characters>
  <Lines>70</Lines>
  <Paragraphs>19</Paragraphs>
  <TotalTime>2</TotalTime>
  <ScaleCrop>false</ScaleCrop>
  <LinksUpToDate>false</LinksUpToDate>
  <CharactersWithSpaces>9870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2021-11-06T08:19:00Z</dcterms:created>
  <dc:creator>鐣寗</dc:creator>
  <cp:lastModifiedBy>CathayMok</cp:lastModifiedBy>
  <cp:lastPrinted>2020-12-01T05:47:00Z</cp:lastPrinted>
  <dcterms:modified xsi:type="dcterms:W3CDTF">2021-11-11T06:13:47Z</dcterms:modified>
  <dc:title>鍥藉鏍囧噯銆婄景鍩洪晬绮夈€嬬紪鍒惰鏄庝功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E8F94533915D465A9029C706C7CCBAC0</vt:lpwstr>
  </property>
</Properties>
</file>