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eastAsia="黑体"/>
          <w:sz w:val="28"/>
          <w:szCs w:val="28"/>
          <w:lang w:eastAsia="zh-CN"/>
        </w:rPr>
      </w:pPr>
      <w:bookmarkStart w:id="0" w:name="_GoBack"/>
      <w:r>
        <w:rPr>
          <w:rFonts w:hint="eastAsia" w:eastAsia="黑体"/>
          <w:sz w:val="28"/>
          <w:szCs w:val="28"/>
          <w:lang w:eastAsia="zh-CN"/>
        </w:rPr>
        <w:t>贵</w:t>
      </w:r>
      <w:r>
        <w:rPr>
          <w:rFonts w:hint="eastAsia" w:eastAsia="黑体"/>
          <w:sz w:val="28"/>
          <w:szCs w:val="28"/>
        </w:rPr>
        <w:t>金属分标委会审定的标准</w:t>
      </w:r>
      <w:bookmarkEnd w:id="0"/>
    </w:p>
    <w:tbl>
      <w:tblPr>
        <w:tblStyle w:val="5"/>
        <w:tblW w:w="140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545"/>
        <w:gridCol w:w="2766"/>
        <w:gridCol w:w="5881"/>
        <w:gridCol w:w="1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354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标准项目名称</w:t>
            </w:r>
          </w:p>
        </w:tc>
        <w:tc>
          <w:tcPr>
            <w:tcW w:w="276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项目计划编号</w:t>
            </w:r>
          </w:p>
        </w:tc>
        <w:tc>
          <w:tcPr>
            <w:tcW w:w="588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起草单位</w:t>
            </w:r>
          </w:p>
        </w:tc>
        <w:tc>
          <w:tcPr>
            <w:tcW w:w="102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铂族金属废料分类和技术条件(修订GB/T 23608-2009)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szCs w:val="21"/>
              </w:rPr>
              <w:t>40号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20194102-T-610</w:t>
            </w:r>
          </w:p>
        </w:tc>
        <w:tc>
          <w:tcPr>
            <w:tcW w:w="5881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江苏北矿金属循环利用科技有限公司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银钨合金化学分析方法 第1部分：银含量的测定 电位滴定法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2019-0448T-YS</w:t>
            </w:r>
          </w:p>
        </w:tc>
        <w:tc>
          <w:tcPr>
            <w:tcW w:w="588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合通用测试评价认证股份公司、国标（北京）检验认证有限公司、中铝材料应用研究院有限公司、江西省汉氏贵金属有限公司、广东省工业分析检测中心、贵研铂业股份有限公司、福建紫金矿冶测试技术有限公司、有研亿金新材料有限公司、深圳市中金岭南有色金属股份有限公司韶关冶炼厂、西安汉唐分析检测有限公司、国合通用（青岛）测试评价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银钨合金化学分析方法 第2部分：钨含量的测定 钨酸铵重量法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2019-0449T-YS</w:t>
            </w:r>
          </w:p>
        </w:tc>
        <w:tc>
          <w:tcPr>
            <w:tcW w:w="588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国合通用测试评价认证股份公司、国标（北京）检验认证有限公司、广东省工业分析检测中心、贵研铂业股份有限公司、江西省汉氏贵金属有限公司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中铝材料应用研究院有限公司、深圳市中金岭南有色金属股份有限公司韶关冶炼厂、福建紫金矿冶测试技术有限公司、有研亿金新材料有限公司、紫金铜业有限公司、国合通用（青岛）测试评价有限公司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银钨合金化学分析方法 第3部分：钴、铬、铜、镁、铁、钾、钠、锡、镍、硅、锌含量的测定 电感耦合等离子体原子发射光谱法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2019-0450T-YS</w:t>
            </w:r>
          </w:p>
        </w:tc>
        <w:tc>
          <w:tcPr>
            <w:tcW w:w="588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合通用测试评价认证股份公司、国标（北京）检验认证有限公司、北矿检测技术有限公司、江西省汉氏贵金属有限公司、贵研铂业股份有限公司、广东省工业分析检测中心、深圳市中金岭南有色金属股份有限公司韶关冶炼厂、有研亿金新材料有限公司、福建紫金矿冶测试技术有限公司、紫金铜业有限公司、国合通用（青岛）测试评价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816" w:type="dxa"/>
            <w:shd w:val="clear" w:color="auto" w:fill="auto"/>
            <w:noWrap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银钨合金化学分析方法 第4部分：碳含量的测定 高频燃烧红外吸收法</w:t>
            </w:r>
          </w:p>
        </w:tc>
        <w:tc>
          <w:tcPr>
            <w:tcW w:w="27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2019-0451T-YS</w:t>
            </w:r>
          </w:p>
        </w:tc>
        <w:tc>
          <w:tcPr>
            <w:tcW w:w="588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合通用测试评价认证股份公司、国标（北京）检验认证有限公司、北矿检测技术有限公司、贵研铂业股份有限公司、广东省工业分析检测中心、江西省汉氏贵金属有限公司、有研亿金新材料有限公司、紫金矿冶测试技术有限公司、河南中原黄金冶炼厂有限责任公司、紫金铜业有限公司、国合通用（青岛）测试评价有限公司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审定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sz w:val="28"/>
        </w:rPr>
      </w:pPr>
    </w:p>
    <w:p>
      <w:pPr>
        <w:widowControl/>
        <w:jc w:val="left"/>
        <w:rPr>
          <w:rFonts w:ascii="Times New Roman" w:hAnsi="Times New Roman" w:cs="Times New Roman"/>
          <w:sz w:val="28"/>
        </w:rPr>
      </w:pPr>
    </w:p>
    <w:p>
      <w:pPr>
        <w:widowControl/>
        <w:jc w:val="left"/>
        <w:rPr>
          <w:rFonts w:ascii="Times New Roman" w:hAnsi="Times New Roman" w:cs="Times New Roman"/>
          <w:sz w:val="28"/>
        </w:rPr>
      </w:pPr>
    </w:p>
    <w:p>
      <w:pPr>
        <w:widowControl/>
        <w:jc w:val="left"/>
        <w:rPr>
          <w:rFonts w:ascii="Times New Roman" w:hAnsi="Times New Roman" w:cs="Times New Roman"/>
          <w:sz w:val="28"/>
        </w:rPr>
      </w:pPr>
    </w:p>
    <w:p>
      <w:pPr>
        <w:widowControl/>
        <w:jc w:val="left"/>
        <w:rPr>
          <w:rFonts w:ascii="Times New Roman" w:hAnsi="Times New Roman" w:cs="Times New Roman"/>
          <w:sz w:val="28"/>
        </w:rPr>
      </w:pPr>
    </w:p>
    <w:p/>
    <w:sectPr>
      <w:pgSz w:w="16838" w:h="11906" w:orient="landscape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A56D6"/>
    <w:multiLevelType w:val="multilevel"/>
    <w:tmpl w:val="12DA56D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C049A"/>
    <w:rsid w:val="0C8A4086"/>
    <w:rsid w:val="55E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next w:val="2"/>
    <w:unhideWhenUsed/>
    <w:qFormat/>
    <w:uiPriority w:val="99"/>
    <w:rPr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2021-10-29T08:20:00Z</dcterms:created>
  <dc:creator>蕴</dc:creator>
  <cp:lastModifiedBy>蕴</cp:lastModifiedBy>
  <dcterms:modified xsi:type="dcterms:W3CDTF">2021-10-29T08:21:45Z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5D0C6A7FCD414407B672890339165BB7</vt:lpwstr>
  </property>
</Properties>
</file>