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会议审定、预审</w:t>
      </w:r>
      <w:r>
        <w:rPr>
          <w:rFonts w:hint="eastAsia" w:eastAsia="黑体"/>
          <w:kern w:val="0"/>
          <w:sz w:val="24"/>
        </w:rPr>
        <w:t>和</w:t>
      </w:r>
      <w:r>
        <w:rPr>
          <w:rFonts w:eastAsia="黑体"/>
          <w:kern w:val="0"/>
          <w:sz w:val="24"/>
        </w:rPr>
        <w:t>讨论</w:t>
      </w:r>
      <w:r>
        <w:rPr>
          <w:rFonts w:hint="eastAsia" w:eastAsia="黑体"/>
          <w:kern w:val="0"/>
          <w:sz w:val="24"/>
        </w:rPr>
        <w:t>的</w:t>
      </w:r>
      <w:r>
        <w:rPr>
          <w:rFonts w:eastAsia="黑体"/>
          <w:kern w:val="0"/>
          <w:sz w:val="24"/>
        </w:rPr>
        <w:t>标准项目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000"/>
        <w:gridCol w:w="2875"/>
        <w:gridCol w:w="2833"/>
        <w:gridCol w:w="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计划文号及编号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牵头单位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国标委发[2019]40号20194172-T-469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刻蚀机用硅电极及硅环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有研半导体硅材料股份公司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国标委发[2019]40号20194174-T-469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电子级多晶硅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江苏鑫华半导体材料科技有限公司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国标委发[2020]37号20202892-T-469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硅单晶中氮含量的测定  二次离子质谱法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国标委发[2020]53号20204891-T-469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硅片表面光泽度的测试方法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浙江金瑞泓科技股份有限公司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国标委发[2021]12号20210889-T-469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硅和锗体内少数载流子寿命的测定  光电导衰减法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有研半导体硅材料股份公司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讨论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工信厅科函[2019]276号2019-1558T-YS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多晶硅行业绿色工厂评价要求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新特能源股份有限公司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中色协科字[2020]8号2020-024-T/CNIA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氮化硅造粒粉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新疆晶硕新材料有限公司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国标委综合[2014]89号 20141761-Q-469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多晶硅和锗单位产品能源消耗限额（多晶硅部分）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洛阳中硅高科技有限公司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工信厅科函[2020]181号2020-0720T-YS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六氯乙硅烷中杂质含量的测定  电感耦合等离子体质谱法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洛阳中硅高科技有限公司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中色协科字[2020]8号2020-026-T/CNIA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半导体硅材料行业用高纯丁腈手套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苏州鸿博斯特超净科技股份有限公司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国标委发[2021]19号20211953-T-469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流化床法颗粒硅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江苏中能硅业科技发展有限公司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讨论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国标委发[2021]19号20211955-T-469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硅单晶中碳、氧含量的测定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低温傅立叶变换红外光谱法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bookmarkStart w:id="0" w:name="_Hlk80258548"/>
            <w:r>
              <w:rPr>
                <w:kern w:val="0"/>
                <w:sz w:val="24"/>
              </w:rPr>
              <w:t>青海芯测科技有限公司</w:t>
            </w:r>
            <w:bookmarkEnd w:id="0"/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讨论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</w:pPr>
    </w:p>
    <w:p>
      <w:bookmarkStart w:id="1" w:name="_GoBack"/>
      <w:bookmarkEnd w:id="1"/>
    </w:p>
    <w:sectPr>
      <w:footerReference r:id="rId3" w:type="default"/>
      <w:pgSz w:w="11907" w:h="16840"/>
      <w:pgMar w:top="1134" w:right="1021" w:bottom="1021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4C13"/>
    <w:multiLevelType w:val="multilevel"/>
    <w:tmpl w:val="42044C1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7276"/>
    <w:rsid w:val="1DE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2021-09-17T03:10:00Z</dcterms:created>
  <dc:creator>CathayMok</dc:creator>
  <cp:lastModifiedBy>CathayMok</cp:lastModifiedBy>
  <dcterms:modified xsi:type="dcterms:W3CDTF">2021-09-17T03:10:38Z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