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>
      <w:pPr>
        <w:widowControl/>
        <w:jc w:val="center"/>
        <w:rPr>
          <w:rFonts w:hint="default" w:ascii="Times New Roman" w:cs="Times New Roman"/>
          <w:b/>
          <w:bCs/>
          <w:color w:val="000000"/>
          <w:sz w:val="28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  <w:lang w:val="en-US" w:eastAsia="zh-CN"/>
        </w:rPr>
        <w:t>9</w:t>
      </w:r>
      <w:r>
        <w:rPr>
          <w:rFonts w:hint="eastAsia"/>
          <w:b/>
          <w:bCs/>
          <w:color w:val="auto"/>
          <w:sz w:val="28"/>
          <w:lang w:val="en-US" w:eastAsia="zh-CN"/>
        </w:rPr>
        <w:t>项审定、预审稀土国家、行业标准和外文版项目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eastAsia="zh-CN"/>
        </w:rPr>
        <w:t>情况</w:t>
      </w:r>
      <w:r>
        <w:rPr>
          <w:rFonts w:hint="eastAsia" w:ascii="Times New Roman" w:cs="Times New Roman"/>
          <w:b/>
          <w:bCs/>
          <w:color w:val="000000"/>
          <w:sz w:val="28"/>
          <w:highlight w:val="none"/>
          <w:lang w:val="en-US" w:eastAsia="zh-CN"/>
        </w:rPr>
        <w:t>表</w:t>
      </w:r>
    </w:p>
    <w:tbl>
      <w:tblPr>
        <w:tblStyle w:val="2"/>
        <w:tblW w:w="141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700"/>
        <w:gridCol w:w="2250"/>
        <w:gridCol w:w="765"/>
        <w:gridCol w:w="855"/>
        <w:gridCol w:w="1095"/>
        <w:gridCol w:w="795"/>
        <w:gridCol w:w="3418"/>
        <w:gridCol w:w="15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制修订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Theme="minorEastAsia"/>
                <w:b/>
                <w:kern w:val="0"/>
                <w:sz w:val="21"/>
                <w:szCs w:val="21"/>
              </w:rPr>
              <w:t>主要起草单位</w:t>
            </w: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highlight w:val="none"/>
                <w:lang w:eastAsia="zh-CN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rPr>
                <w:rFonts w:hint="eastAsia" w:ascii="Times New Roman" w:cs="Times New Roman" w:hAnsiTheme="minorEastAsia" w:eastAsiaTheme="minorEastAsia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 w:hAnsiTheme="minorEastAsia"/>
                <w:b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00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产品组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工信厅科函〔2020〕114号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2020-0053T-XB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烧结钕铁硼磁体晶界扩散用稀土氟化物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有研稀土新材料股份有限公司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研稀土高技术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、北京工业大学、包头稀土研究院、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赣州湛海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新材料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安徽大地熊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新材料股份有限公司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工信厅科函﹝2020﹞181号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2020-0464T-XB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绿色设计产品评价技术规范 稀土抛光粉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宋体" w:hAnsi="宋体" w:eastAsia="宋体" w:cstheme="minorBidi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包头天骄清美稀土抛光粉有限公司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instrText xml:space="preserve"> HYPERLINK "https://xin.baidu.com/detail/compinfo?pid=xlTM-TogKuTw4gkF8Kr*UjzUbvEKVH9Fvwmd&amp;rq=ef&amp;pd=ee&amp;from=ps" \t "https://www.baidu.com/_blank"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t>河北雄安稀土功能材料创新中心有限公司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2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"http://www.baidu.com/link?url=oN3rq13qU0LoI4hGU3jBZItqK6sv9ABY_MTRqlslVhskZDSQC2M5aL5SsttciYcD" \t "https://www.baidu.com/_blank" </w:instrTex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四川省乐山锐丰冶金有限公司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00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方法组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工信厅科函﹝2020﹞181号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2020-0224T-XB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金属氢化物-镍电池负极用稀土贮氢合金材料电化学性能的测试 三电极体系测试法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国合通用测试评价认证股份公司、国标（北京）检验认证有限公司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厦门钨业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、安泰环境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工程技术有限公司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、包</w:t>
            </w:r>
            <w:r>
              <w:rPr>
                <w:rStyle w:val="4"/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头稀土研究院、山东钢研中铝稀土科技有限公司、有研工程技术研究院有限公司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〔2020〕37号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20200862-T-469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稀土金属及其氧化物中非稀土杂质化学分析方法  第1部分：碳、硫量的测定  高频-红外吸收法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GB/T12690.1-2015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国合通用测试评价认证股份公司、包头稀土研究院、国标（北京）检验认证有限公司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包头稀土研究院、赣州有色冶金研究所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益阳鸿源稀土有限责任公司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四川省乐山锐丰冶金有限公司、江西南方稀土高技术股份有限公司、四川江铜稀土有限责任公司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、有研稀土新材料股份有限公司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国标委发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〔2020〕37号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20202883-T-496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稀土铁合金化学分析方法第7部分：碳、硫量的测定 高频-红外吸收法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2022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"http://www.baidu.com/link?url=339rHyLW-OebP3n4V3ptzCblmO07HYuZiNFeG8Bi1e9wYeEmKSN930aMfKjHRkM3UIUBN_6tyZlw4rrj5KACOq"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国家钨与稀土产品质量监督检测中心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"http://www.baidu.com/link?url=5gZ_Ep3dxDXzy-IpoQ6ZNeo-Tm6oQ4eNBZMWhlsM936UHwfKmuemmGyLkn6EnRn9"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福建省长汀金龙稀土有限公司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赣州有色冶金研究所有限公司、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"http://www.baidu.com/link?url=5zRPmUEu18W260ZjtmC-oADtieDBqYP6MVobR5Lb5kkVnjo09FNRdxMaapEOMOYi"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江西南方稀土高技术股份有限公司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instrText xml:space="preserve"> HYPERLINK "http://www.baidu.com/link?url=11AWjM844aALL6klHNVGrun8S1jyAAUQlnAz0FPvXE123TMsFuYeDEnMec0RyJ0UqLu89FxZ5qsbXGado68-HB1kuQelL5vYh9gHE3s_hpe2TPzMANHab2UKWC2aj75Y3ioJBGPPBAbidjlFAhZIY9Xl26xdmfJaAFvnC46PMxUNnNQwgtPMkfkZy5T-NkSMKc1UjT6nfsez4gd5G5iYwLgWAFExWJAWtb6NeNN21_G7IG8LTUPmxVyLfqWl6GAljtL08n0PYP-4MfjwKoUkuq" \t "https://www.baidu.com/_blank" </w:instrTex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中稀天马新材料科技股份有限公司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、内蒙古国家质检中心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工信厅科函〔2020〕114号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2020-0225T-XB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硝酸铈铵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（附录）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修订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XB/T 221-2008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-SA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淄博包钢灵芝稀土高科技股份有限公司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内蒙古希捷环保科技有限责任公司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00" w:type="dxa"/>
            <w:gridSpan w:val="9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外文版组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W20201750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镨钕金属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江西南方稀土高技术股份有限公司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虔东稀土集团股份有限公司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有研稀土新材料股份有限公司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赣州有色冶金研究所</w:t>
            </w:r>
            <w:r>
              <w:rPr>
                <w:rFonts w:hint="eastAsia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有限公司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W20201749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金属钪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湖南稀土金属材料研究院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有限责任公司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中国工程物理研究院化工材料研究所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包头稀土研究院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 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23" w:type="dxa"/>
            <w:vAlign w:val="center"/>
          </w:tcPr>
          <w:p>
            <w:pPr>
              <w:widowControl/>
              <w:jc w:val="center"/>
              <w:rPr>
                <w:rFonts w:hint="default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W20201705</w:t>
            </w:r>
          </w:p>
        </w:tc>
        <w:tc>
          <w:tcPr>
            <w:tcW w:w="22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氯化稀土、碳酸轻稀土化学分析方法 第1部分：氧化铈量的测定 硫酸亚铁铵滴定法</w:t>
            </w: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推荐</w:t>
            </w:r>
          </w:p>
        </w:tc>
        <w:tc>
          <w:tcPr>
            <w:tcW w:w="8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2021</w:t>
            </w:r>
          </w:p>
        </w:tc>
        <w:tc>
          <w:tcPr>
            <w:tcW w:w="341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中国北方稀土（集团）高科技股份有限公司 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国标（北京）检验认证有限公司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instrText xml:space="preserve"> HYPERLINK "http://csyjs.bgrimm.com/zxgk/zxyjsgk/9225e89af67b4bf290f1297ea147a8b0.htm" </w:instrTex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北矿检测技术有限公司</w:t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 w:val="0"/>
                <w:kern w:val="0"/>
                <w:sz w:val="18"/>
                <w:szCs w:val="18"/>
                <w:lang w:val="en-US" w:eastAsia="zh-CN" w:bidi="ar-SA"/>
              </w:rPr>
              <w:t>、内蒙古希捷环保科技有限责任公司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cs="Times New Roman" w:hAnsiTheme="minorEastAsia"/>
                <w:kern w:val="0"/>
                <w:sz w:val="21"/>
                <w:szCs w:val="21"/>
                <w:lang w:val="en-US" w:eastAsia="zh-CN" w:bidi="ar-SA"/>
              </w:rPr>
              <w:t>审定</w:t>
            </w:r>
          </w:p>
        </w:tc>
      </w:tr>
    </w:tbl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widowControl/>
        <w:jc w:val="both"/>
        <w:rPr>
          <w:rFonts w:hint="eastAsia"/>
          <w:b w:val="0"/>
          <w:bCs w:val="0"/>
          <w:color w:val="auto"/>
          <w:sz w:val="28"/>
          <w:lang w:val="en-US" w:eastAsia="zh-CN"/>
        </w:rPr>
      </w:pPr>
    </w:p>
    <w:p>
      <w:pPr>
        <w:jc w:val="left"/>
        <w:rPr>
          <w:bCs/>
          <w:color w:val="000000"/>
          <w:sz w:val="28"/>
          <w:szCs w:val="28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A2960"/>
    <w:rsid w:val="636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B05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2021-09-15T06:25:00Z</dcterms:created>
  <dc:creator>CathayMok</dc:creator>
  <cp:lastModifiedBy>CathayMok</cp:lastModifiedBy>
  <dcterms:modified xsi:type="dcterms:W3CDTF">2021-09-15T06:26:07Z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