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1" w:firstLineChars="50"/>
        <w:rPr>
          <w:sz w:val="96"/>
          <w:szCs w:val="96"/>
        </w:rPr>
      </w:pPr>
      <w:r>
        <w:rPr>
          <w:b/>
          <w:sz w:val="36"/>
          <w:szCs w:val="36"/>
        </w:rPr>
        <mc:AlternateContent>
          <mc:Choice Requires="wps">
            <w:drawing>
              <wp:anchor distT="0" distB="0" distL="114300" distR="114300" simplePos="0" relativeHeight="251659264" behindDoc="0" locked="1" layoutInCell="1" allowOverlap="1">
                <wp:simplePos x="0" y="0"/>
                <wp:positionH relativeFrom="margin">
                  <wp:posOffset>106045</wp:posOffset>
                </wp:positionH>
                <wp:positionV relativeFrom="margin">
                  <wp:posOffset>247650</wp:posOffset>
                </wp:positionV>
                <wp:extent cx="1894205" cy="445770"/>
                <wp:effectExtent l="0" t="0" r="10795" b="11430"/>
                <wp:wrapNone/>
                <wp:docPr id="1" name="fmFrame1"/>
                <wp:cNvGraphicFramePr/>
                <a:graphic xmlns:a="http://schemas.openxmlformats.org/drawingml/2006/main">
                  <a:graphicData uri="http://schemas.microsoft.com/office/word/2010/wordprocessingShape">
                    <wps:wsp>
                      <wps:cNvSpPr txBox="1"/>
                      <wps:spPr>
                        <a:xfrm>
                          <a:off x="0" y="0"/>
                          <a:ext cx="1894205" cy="657860"/>
                        </a:xfrm>
                        <a:prstGeom prst="rect">
                          <a:avLst/>
                        </a:prstGeom>
                        <a:solidFill>
                          <a:srgbClr val="FFFFFF"/>
                        </a:solidFill>
                        <a:ln w="9525">
                          <a:noFill/>
                        </a:ln>
                        <a:effectLst/>
                      </wps:spPr>
                      <wps:txbx>
                        <w:txbxContent>
                          <w:p>
                            <w:pPr>
                              <w:pStyle w:val="20"/>
                              <w:rPr>
                                <w:rFonts w:ascii="黑体" w:hAnsi="黑体"/>
                              </w:rPr>
                            </w:pPr>
                            <w:r>
                              <w:rPr>
                                <w:rFonts w:ascii="黑体" w:hAnsi="黑体"/>
                              </w:rPr>
                              <w:t>ICS 77.120.</w:t>
                            </w:r>
                            <w:r>
                              <w:rPr>
                                <w:rFonts w:hint="eastAsia" w:ascii="黑体" w:hAnsi="黑体"/>
                              </w:rPr>
                              <w:t>99</w:t>
                            </w:r>
                          </w:p>
                          <w:p>
                            <w:pPr>
                              <w:pStyle w:val="20"/>
                            </w:pPr>
                            <w:r>
                              <w:rPr>
                                <w:rFonts w:hint="eastAsia" w:ascii="黑体"/>
                                <w:szCs w:val="22"/>
                              </w:rPr>
                              <w:t>CCS</w:t>
                            </w:r>
                            <w:r>
                              <w:rPr>
                                <w:rFonts w:hint="eastAsia"/>
                              </w:rPr>
                              <w:t xml:space="preserve"> </w:t>
                            </w:r>
                            <w:r>
                              <w:rPr>
                                <w:rFonts w:ascii="黑体" w:hAnsi="黑体"/>
                              </w:rPr>
                              <w:t>H 6</w:t>
                            </w:r>
                            <w:r>
                              <w:rPr>
                                <w:rFonts w:hint="eastAsia" w:ascii="黑体" w:hAnsi="黑体"/>
                              </w:rPr>
                              <w:t>3</w:t>
                            </w:r>
                          </w:p>
                        </w:txbxContent>
                      </wps:txbx>
                      <wps:bodyPr wrap="square" lIns="0" tIns="0" rIns="0" bIns="0" upright="1"/>
                    </wps:wsp>
                  </a:graphicData>
                </a:graphic>
              </wp:anchor>
            </w:drawing>
          </mc:Choice>
          <mc:Fallback>
            <w:pict>
              <v:shape id="fmFrame1" o:spid="_x0000_s1026" o:spt="202" type="#_x0000_t202" style="position:absolute;left:0pt;margin-left:8.35pt;margin-top:19.5pt;height:35.1pt;width:149.15pt;mso-position-horizontal-relative:margin;mso-position-vertical-relative:margin;z-index:251659264;mso-width-relative:page;mso-height-relative:page;" fillcolor="#FFFFFF" filled="t" stroked="f" coordsize="21600,21600" o:gfxdata="UEsDBAoAAAAAAIdO4kAAAAAAAAAAAAAAAAAEAAAAZHJzL1BLAwQUAAAACACHTuJAHMYVWdcAAAAJ&#10;AQAADwAAAGRycy9kb3ducmV2LnhtbE2PwU7DMBBE70j8g7VIXFBrJxWhDXEq0cINDi1Vz9vEJBHx&#10;OrKdpv17lhPcdvRGszPF+mJ7cTY+dI40JHMFwlDl6o4aDYfPt9kSRIhINfaOjIarCbAub28KzGs3&#10;0c6c97ERHEIhRw1tjEMuZahaYzHM3WCI2ZfzFiNL38ja48ThtpepUpm02BF/aHEwm9ZU3/vRasi2&#10;fpx2tHnYHl7f8WNo0uPL9aj1/V2inkFEc4l/Zvitz9Wh5E4nN1IdRM86e2KnhsWKJzFfJI98nBio&#10;VQqyLOT/BeUPUEsDBBQAAAAIAIdO4kC50Q8q1QEAAL0DAAAOAAAAZHJzL2Uyb0RvYy54bWytU01v&#10;2zAMvQ/YfxB0X+wES5YacQp0QYYBwzag2w+QZckWoK9RSuz8+1Gyk3bdpYf6YFMi+cj3SO/uR6PJ&#10;WUBQztZ0uSgpEZa7Vtmupr9/HT9sKQmR2ZZpZ0VNLyLQ+/37d7vBV2LleqdbAQRBbKgGX9M+Rl8V&#10;ReC9MCwsnBcWndKBYRGP0BUtsAHRjS5WZbkpBgetB8dFCHh7mJx0RoTXADopFRcHx09G2DihgtAs&#10;IqXQKx/oPncrpeDxh5RBRKJrikxjfmMRtJv0LvY7VnXAfK/43AJ7TQsvOBmmLBa9QR1YZOQE6j8o&#10;ozi44GRccGeKiUhWBFksyxfaPPbMi8wFpQ7+Jnp4O1j+/fwTiGpxEyixzODApTkCGsukzeBDhSGP&#10;HoPi+ODGFDffB7xMlEcJJn2RDEE/Knu5KSvGSHhK2t59XJVrSjj6NutP202WvnjK9hDiF+EMSUZN&#10;ASeXBWXnbyFiRQy9hqRiwWnVHpXW+QBd81kDOTOc8jE/qUlM+SdMWzLU9G69Wmdk61L+FKdtwhF5&#10;YeZ6ifpEMVlxbMaZd+PaC8ox4NLUNPw5MRCU6K8Wp5I27GrA1WiuxsmD6noklyUsEixONfc5b2Ba&#10;m+dntJ//df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MYVWdcAAAAJAQAADwAAAAAAAAABACAA&#10;AAAiAAAAZHJzL2Rvd25yZXYueG1sUEsBAhQAFAAAAAgAh07iQLnRDyrVAQAAvQMAAA4AAAAAAAAA&#10;AQAgAAAAJgEAAGRycy9lMm9Eb2MueG1sUEsFBgAAAAAGAAYAWQEAAG0FAAAAAA==&#10;">
                <v:fill on="t" focussize="0,0"/>
                <v:stroke on="f"/>
                <v:imagedata o:title=""/>
                <o:lock v:ext="edit" aspectratio="f"/>
                <v:textbox inset="0mm,0mm,0mm,0mm">
                  <w:txbxContent>
                    <w:p>
                      <w:pPr>
                        <w:pStyle w:val="20"/>
                        <w:rPr>
                          <w:rFonts w:ascii="黑体" w:hAnsi="黑体"/>
                        </w:rPr>
                      </w:pPr>
                      <w:r>
                        <w:rPr>
                          <w:rFonts w:ascii="黑体" w:hAnsi="黑体"/>
                        </w:rPr>
                        <w:t>ICS 77.120.</w:t>
                      </w:r>
                      <w:r>
                        <w:rPr>
                          <w:rFonts w:hint="eastAsia" w:ascii="黑体" w:hAnsi="黑体"/>
                        </w:rPr>
                        <w:t>99</w:t>
                      </w:r>
                    </w:p>
                    <w:p>
                      <w:pPr>
                        <w:pStyle w:val="20"/>
                      </w:pPr>
                      <w:r>
                        <w:rPr>
                          <w:rFonts w:hint="eastAsia" w:ascii="黑体"/>
                          <w:szCs w:val="22"/>
                        </w:rPr>
                        <w:t>CCS</w:t>
                      </w:r>
                      <w:r>
                        <w:rPr>
                          <w:rFonts w:hint="eastAsia"/>
                        </w:rPr>
                        <w:t xml:space="preserve"> </w:t>
                      </w:r>
                      <w:r>
                        <w:rPr>
                          <w:rFonts w:ascii="黑体" w:hAnsi="黑体"/>
                        </w:rPr>
                        <w:t>H 6</w:t>
                      </w:r>
                      <w:r>
                        <w:rPr>
                          <w:rFonts w:hint="eastAsia" w:ascii="黑体" w:hAnsi="黑体"/>
                        </w:rPr>
                        <w:t>3</w:t>
                      </w:r>
                    </w:p>
                  </w:txbxContent>
                </v:textbox>
                <w10:anchorlock/>
              </v:shape>
            </w:pict>
          </mc:Fallback>
        </mc:AlternateContent>
      </w:r>
      <w:r>
        <w:rPr>
          <w:b/>
          <w:sz w:val="36"/>
          <w:szCs w:val="36"/>
        </w:rPr>
        <w:t xml:space="preserve">                                   </w:t>
      </w:r>
      <w:r>
        <w:rPr>
          <w:rFonts w:hint="eastAsia"/>
          <w:b/>
          <w:sz w:val="36"/>
          <w:szCs w:val="36"/>
        </w:rPr>
        <w:t xml:space="preserve">   </w:t>
      </w:r>
      <w:r>
        <w:rPr>
          <w:sz w:val="96"/>
          <w:szCs w:val="96"/>
        </w:rPr>
        <w:t>YS</w:t>
      </w:r>
    </w:p>
    <w:p>
      <w:pPr>
        <w:pStyle w:val="24"/>
      </w:pPr>
      <w:r>
        <w:rPr>
          <w:rFonts w:hint="eastAsia"/>
        </w:rPr>
        <w:t>中华人民共和国</w:t>
      </w:r>
      <w:bookmarkStart w:id="0" w:name="c2"/>
      <w:bookmarkEnd w:id="0"/>
      <w:r>
        <w:rPr>
          <w:rFonts w:hint="eastAsia"/>
        </w:rPr>
        <w:t>有色金属行业标准</w:t>
      </w:r>
    </w:p>
    <w:p>
      <w:pPr>
        <w:rPr>
          <w:rFonts w:ascii="黑体" w:eastAsia="黑体"/>
          <w:sz w:val="28"/>
          <w:szCs w:val="28"/>
          <w:u w:val="thick"/>
        </w:rPr>
      </w:pPr>
      <w:r>
        <w:rPr>
          <w:rFonts w:hint="eastAsia" w:ascii="黑体" w:eastAsia="黑体"/>
        </w:rPr>
        <w:t xml:space="preserve"> </w:t>
      </w:r>
      <w:r>
        <w:rPr>
          <w:rFonts w:hint="eastAsia" w:ascii="黑体" w:eastAsia="黑体"/>
          <w:u w:val="thick"/>
        </w:rPr>
        <w:t xml:space="preserve">                                                             </w:t>
      </w:r>
      <w:r>
        <w:rPr>
          <w:rFonts w:hint="eastAsia" w:ascii="黑体" w:eastAsia="黑体"/>
          <w:sz w:val="28"/>
          <w:szCs w:val="28"/>
          <w:u w:val="thick"/>
        </w:rPr>
        <w:t>YS/T XXX-202X</w:t>
      </w:r>
    </w:p>
    <w:p/>
    <w:p/>
    <w:p>
      <w:pPr>
        <w:rPr>
          <w:rFonts w:ascii="华文隶书" w:eastAsia="华文隶书"/>
        </w:rPr>
      </w:pPr>
    </w:p>
    <w:p/>
    <w:p>
      <w:pPr>
        <w:tabs>
          <w:tab w:val="left" w:pos="6921"/>
        </w:tabs>
      </w:pPr>
    </w:p>
    <w:p/>
    <w:p>
      <w:pPr>
        <w:pStyle w:val="21"/>
        <w:rPr>
          <w:rFonts w:ascii="黑体" w:hAnsi="宋体" w:eastAsia="黑体"/>
          <w:bCs/>
          <w:sz w:val="52"/>
          <w:szCs w:val="52"/>
        </w:rPr>
      </w:pPr>
      <w:r>
        <w:rPr>
          <w:rFonts w:hint="eastAsia" w:ascii="黑体" w:hAnsi="宋体" w:eastAsia="黑体"/>
          <w:bCs/>
          <w:sz w:val="52"/>
          <w:szCs w:val="52"/>
        </w:rPr>
        <w:t>高纯氧化铪</w:t>
      </w:r>
    </w:p>
    <w:p/>
    <w:p>
      <w:pPr>
        <w:pStyle w:val="21"/>
        <w:rPr>
          <w:rFonts w:ascii="黑体" w:hAnsi="黑体" w:eastAsia="黑体"/>
          <w:szCs w:val="28"/>
        </w:rPr>
      </w:pPr>
      <w:r>
        <w:rPr>
          <w:rFonts w:hint="eastAsia" w:ascii="黑体" w:hAnsi="黑体" w:eastAsia="黑体"/>
          <w:szCs w:val="28"/>
        </w:rPr>
        <w:t xml:space="preserve">High purity </w:t>
      </w:r>
      <w:r>
        <w:rPr>
          <w:szCs w:val="21"/>
        </w:rPr>
        <w:t>hafnium</w:t>
      </w:r>
      <w:r>
        <w:rPr>
          <w:rFonts w:ascii="黑体" w:hAnsi="黑体" w:eastAsia="黑体"/>
          <w:szCs w:val="28"/>
        </w:rPr>
        <w:t xml:space="preserve"> </w:t>
      </w:r>
      <w:r>
        <w:rPr>
          <w:rFonts w:hint="eastAsia" w:ascii="黑体" w:hAnsi="黑体" w:eastAsia="黑体"/>
          <w:szCs w:val="28"/>
        </w:rPr>
        <w:t>o</w:t>
      </w:r>
      <w:r>
        <w:rPr>
          <w:rFonts w:ascii="黑体" w:hAnsi="黑体" w:eastAsia="黑体"/>
          <w:szCs w:val="28"/>
        </w:rPr>
        <w:t>xide</w:t>
      </w:r>
    </w:p>
    <w:p>
      <w:pPr>
        <w:jc w:val="center"/>
        <w:rPr>
          <w:b/>
          <w:sz w:val="24"/>
          <w:szCs w:val="24"/>
        </w:rPr>
      </w:pPr>
    </w:p>
    <w:p>
      <w:pPr>
        <w:jc w:val="center"/>
        <w:rPr>
          <w:b/>
          <w:sz w:val="24"/>
          <w:szCs w:val="24"/>
        </w:rPr>
      </w:pPr>
    </w:p>
    <w:p>
      <w:pPr>
        <w:jc w:val="center"/>
        <w:rPr>
          <w:b/>
          <w:color w:val="000000"/>
          <w:sz w:val="24"/>
          <w:szCs w:val="24"/>
        </w:rPr>
      </w:pPr>
    </w:p>
    <w:p>
      <w:pPr>
        <w:jc w:val="center"/>
        <w:rPr>
          <w:color w:val="000000"/>
        </w:rPr>
      </w:pPr>
      <w:r>
        <w:rPr>
          <w:rFonts w:hint="eastAsia"/>
          <w:color w:val="000000"/>
          <w:sz w:val="28"/>
          <w:szCs w:val="28"/>
        </w:rPr>
        <w:t>（预审稿）</w:t>
      </w:r>
    </w:p>
    <w:p>
      <w:pPr>
        <w:rPr>
          <w:color w:val="000000"/>
        </w:rPr>
      </w:pPr>
    </w:p>
    <w:p>
      <w:pPr>
        <w:rPr>
          <w:color w:val="000000"/>
        </w:rPr>
      </w:pPr>
    </w:p>
    <w:p>
      <w:pPr>
        <w:jc w:val="center"/>
        <w:rPr>
          <w:color w:val="000000"/>
          <w:sz w:val="24"/>
          <w:szCs w:val="24"/>
        </w:rPr>
      </w:pPr>
      <w:r>
        <w:rPr>
          <w:rFonts w:hint="eastAsia"/>
          <w:color w:val="000000"/>
          <w:sz w:val="24"/>
          <w:szCs w:val="24"/>
        </w:rPr>
        <w:t>（在提交反馈意见时，请将您知道的相关专利连同支持性文件一并附上）</w:t>
      </w:r>
    </w:p>
    <w:p>
      <w:pPr>
        <w:rPr>
          <w:color w:val="000000"/>
        </w:rPr>
      </w:pPr>
    </w:p>
    <w:p/>
    <w:p/>
    <w:p/>
    <w:p/>
    <w:p/>
    <w:p/>
    <w:p/>
    <w:p/>
    <w:p/>
    <w:p/>
    <w:p/>
    <w:p/>
    <w:p>
      <w:pPr>
        <w:rPr>
          <w:sz w:val="28"/>
          <w:szCs w:val="28"/>
          <w:u w:val="single"/>
        </w:rPr>
      </w:pPr>
      <w:r>
        <w:rPr>
          <w:rFonts w:hint="eastAsia" w:ascii="黑体" w:eastAsia="黑体"/>
          <w:sz w:val="28"/>
          <w:szCs w:val="28"/>
          <w:u w:val="single"/>
        </w:rPr>
        <w:t xml:space="preserve">202X-XX-XX发布  </w:t>
      </w:r>
      <w:r>
        <w:rPr>
          <w:sz w:val="28"/>
          <w:szCs w:val="28"/>
          <w:u w:val="single"/>
        </w:rPr>
        <w:t xml:space="preserve">                           </w:t>
      </w:r>
      <w:r>
        <w:rPr>
          <w:rFonts w:hint="eastAsia" w:ascii="黑体" w:eastAsia="黑体"/>
          <w:sz w:val="28"/>
          <w:szCs w:val="28"/>
          <w:u w:val="single"/>
        </w:rPr>
        <w:t xml:space="preserve"> 202X-XX-XX实施</w:t>
      </w:r>
    </w:p>
    <w:p>
      <w:pPr>
        <w:ind w:firstLine="1062" w:firstLineChars="295"/>
        <w:rPr>
          <w:rFonts w:ascii="黑体" w:eastAsia="黑体"/>
          <w:b/>
        </w:rPr>
      </w:pPr>
      <w:r>
        <w:rPr>
          <w:rFonts w:hint="eastAsia" w:ascii="黑体" w:eastAsia="黑体"/>
          <w:sz w:val="36"/>
          <w:szCs w:val="36"/>
        </w:rPr>
        <w:t>中华人民共和国工业和信息化部</w:t>
      </w:r>
      <w:r>
        <w:rPr>
          <w:sz w:val="28"/>
          <w:szCs w:val="28"/>
        </w:rPr>
        <w:t xml:space="preserve">   </w:t>
      </w:r>
      <w:r>
        <w:rPr>
          <w:rFonts w:hint="eastAsia" w:ascii="黑体" w:eastAsia="黑体"/>
          <w:sz w:val="28"/>
          <w:szCs w:val="28"/>
        </w:rPr>
        <w:t>发布</w:t>
      </w:r>
    </w:p>
    <w:p>
      <w:pPr>
        <w:pStyle w:val="8"/>
        <w:rPr>
          <w:rFonts w:ascii="黑体" w:eastAsia="黑体"/>
          <w:b w:val="0"/>
        </w:rPr>
      </w:pPr>
      <w:r>
        <w:rPr>
          <w:rFonts w:hint="eastAsia" w:ascii="黑体" w:eastAsia="黑体"/>
          <w:b w:val="0"/>
        </w:rPr>
        <w:t>前言</w:t>
      </w:r>
    </w:p>
    <w:p>
      <w:pPr>
        <w:pStyle w:val="19"/>
        <w:spacing w:line="240" w:lineRule="atLeast"/>
        <w:ind w:firstLine="420"/>
        <w:rPr>
          <w:rFonts w:hAnsi="宋体"/>
          <w:color w:val="000000"/>
        </w:rPr>
      </w:pPr>
      <w:r>
        <w:rPr>
          <w:rFonts w:hint="eastAsia" w:hAnsi="宋体"/>
          <w:color w:val="000000"/>
        </w:rPr>
        <w:t>本文件按照GB/T 1.1-2020《标准化工作导则  第1部分：标准化文件的结构和起草规则》的规定起草。</w:t>
      </w:r>
    </w:p>
    <w:p>
      <w:pPr>
        <w:pStyle w:val="19"/>
        <w:spacing w:line="240" w:lineRule="atLeast"/>
        <w:ind w:firstLine="420"/>
        <w:rPr>
          <w:rFonts w:hAnsi="宋体"/>
          <w:color w:val="000000"/>
        </w:rPr>
      </w:pPr>
      <w:r>
        <w:rPr>
          <w:rFonts w:hint="eastAsia" w:hAnsi="宋体"/>
          <w:color w:val="000000"/>
        </w:rPr>
        <w:t>请注意本文件的某些内容可能涉及专利。本文件的发布机构不承担识别专利的责任。</w:t>
      </w:r>
    </w:p>
    <w:p>
      <w:pPr>
        <w:pStyle w:val="19"/>
        <w:spacing w:line="240" w:lineRule="atLeast"/>
        <w:ind w:firstLine="420"/>
        <w:rPr>
          <w:rFonts w:hAnsi="宋体"/>
          <w:color w:val="000000"/>
        </w:rPr>
      </w:pPr>
      <w:r>
        <w:rPr>
          <w:rFonts w:hint="eastAsia" w:hAnsi="宋体"/>
          <w:color w:val="000000"/>
        </w:rPr>
        <w:t>本文件由全国有色金属标准化技术委员会（SAC/TC243）提出并归口。</w:t>
      </w:r>
    </w:p>
    <w:p>
      <w:pPr>
        <w:pStyle w:val="19"/>
        <w:spacing w:line="240" w:lineRule="atLeast"/>
        <w:ind w:firstLine="420"/>
        <w:rPr>
          <w:rFonts w:hAnsi="宋体"/>
          <w:color w:val="000000"/>
        </w:rPr>
      </w:pPr>
      <w:r>
        <w:rPr>
          <w:rFonts w:hint="eastAsia" w:hAnsi="宋体"/>
          <w:color w:val="000000"/>
        </w:rPr>
        <w:t>本文件起草单位：</w:t>
      </w:r>
      <w:r>
        <w:rPr>
          <w:rFonts w:hint="eastAsia" w:hAnsi="宋体"/>
        </w:rPr>
        <w:t>有研资源环境技术研究院（北京）有限公司、</w:t>
      </w:r>
      <w:r>
        <w:rPr>
          <w:rFonts w:hAnsi="宋体"/>
        </w:rPr>
        <w:t>国核宝钛锆业股份公司</w:t>
      </w:r>
      <w:r>
        <w:rPr>
          <w:rFonts w:hint="eastAsia" w:hAnsi="宋体"/>
        </w:rPr>
        <w:t>、</w:t>
      </w:r>
      <w:r>
        <w:rPr>
          <w:rFonts w:hAnsi="宋体"/>
          <w:szCs w:val="21"/>
        </w:rPr>
        <w:t>南京佑天金属科技有限公司</w:t>
      </w:r>
      <w:r>
        <w:rPr>
          <w:rFonts w:hint="eastAsia" w:hAnsi="宋体"/>
          <w:szCs w:val="21"/>
        </w:rPr>
        <w:t>、</w:t>
      </w:r>
    </w:p>
    <w:p>
      <w:pPr>
        <w:pStyle w:val="19"/>
        <w:spacing w:line="240" w:lineRule="atLeast"/>
        <w:ind w:firstLine="420"/>
        <w:rPr>
          <w:rFonts w:hAnsi="宋体"/>
          <w:color w:val="000000"/>
        </w:rPr>
      </w:pPr>
      <w:r>
        <w:rPr>
          <w:rFonts w:hint="eastAsia" w:hAnsi="宋体"/>
          <w:color w:val="000000"/>
        </w:rPr>
        <w:t>本文件主要起草人：</w:t>
      </w: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19"/>
        <w:spacing w:line="240" w:lineRule="atLeast"/>
        <w:ind w:firstLine="420"/>
        <w:rPr>
          <w:rFonts w:hAnsi="宋体"/>
        </w:rPr>
      </w:pPr>
    </w:p>
    <w:p>
      <w:pPr>
        <w:pStyle w:val="8"/>
        <w:spacing w:line="360" w:lineRule="auto"/>
        <w:rPr>
          <w:rFonts w:ascii="黑体" w:eastAsia="黑体"/>
          <w:b w:val="0"/>
        </w:rPr>
      </w:pPr>
      <w:r>
        <w:rPr>
          <w:rFonts w:hint="eastAsia" w:ascii="Calibri" w:hAnsi="Calibri"/>
          <w:sz w:val="21"/>
          <w:szCs w:val="22"/>
        </w:rPr>
        <w:br w:type="page"/>
      </w:r>
      <w:bookmarkStart w:id="1" w:name="StandardName"/>
      <w:r>
        <w:rPr>
          <w:rFonts w:hint="eastAsia"/>
        </w:rPr>
        <w:t>高纯氧化</w:t>
      </w:r>
      <w:bookmarkEnd w:id="1"/>
      <w:r>
        <w:rPr>
          <w:rFonts w:hint="eastAsia"/>
        </w:rPr>
        <w:t>铪</w:t>
      </w:r>
    </w:p>
    <w:p>
      <w:pPr>
        <w:spacing w:line="480" w:lineRule="auto"/>
        <w:rPr>
          <w:rFonts w:ascii="黑体" w:eastAsia="黑体"/>
          <w:color w:val="000000"/>
        </w:rPr>
      </w:pPr>
      <w:r>
        <w:rPr>
          <w:rFonts w:hint="eastAsia" w:ascii="黑体" w:eastAsia="黑体"/>
          <w:color w:val="000000"/>
        </w:rPr>
        <w:t>1  范围</w:t>
      </w:r>
    </w:p>
    <w:p>
      <w:pPr>
        <w:spacing w:line="288" w:lineRule="auto"/>
        <w:ind w:firstLine="420" w:firstLineChars="200"/>
        <w:rPr>
          <w:color w:val="000000"/>
        </w:rPr>
      </w:pPr>
      <w:r>
        <w:rPr>
          <w:rFonts w:hint="eastAsia"/>
          <w:color w:val="000000"/>
        </w:rPr>
        <w:t>本</w:t>
      </w:r>
      <w:r>
        <w:rPr>
          <w:rFonts w:hint="eastAsia" w:hAnsi="宋体"/>
          <w:color w:val="000000"/>
        </w:rPr>
        <w:t>文件</w:t>
      </w:r>
      <w:r>
        <w:rPr>
          <w:rFonts w:hint="eastAsia"/>
          <w:color w:val="000000"/>
        </w:rPr>
        <w:t>规定了</w:t>
      </w:r>
      <w:r>
        <w:rPr>
          <w:rFonts w:hint="eastAsia" w:ascii="宋体" w:hAnsi="宋体"/>
        </w:rPr>
        <w:t>高纯氧化铪</w:t>
      </w:r>
      <w:r>
        <w:rPr>
          <w:rFonts w:hint="eastAsia"/>
          <w:color w:val="000000"/>
        </w:rPr>
        <w:t>的分类、技术要求</w:t>
      </w:r>
      <w:r>
        <w:rPr>
          <w:rFonts w:hint="eastAsia" w:cs="宋体"/>
          <w:color w:val="000000"/>
        </w:rPr>
        <w:t>、</w:t>
      </w:r>
      <w:r>
        <w:rPr>
          <w:rFonts w:hint="eastAsia"/>
          <w:color w:val="000000"/>
        </w:rPr>
        <w:t>试验方法</w:t>
      </w:r>
      <w:r>
        <w:rPr>
          <w:rFonts w:hint="eastAsia" w:cs="宋体"/>
          <w:color w:val="000000"/>
        </w:rPr>
        <w:t>、</w:t>
      </w:r>
      <w:r>
        <w:rPr>
          <w:rFonts w:hint="eastAsia"/>
          <w:color w:val="000000"/>
        </w:rPr>
        <w:t>检验规则</w:t>
      </w:r>
      <w:r>
        <w:rPr>
          <w:rFonts w:hint="eastAsia" w:cs="宋体"/>
          <w:color w:val="000000"/>
        </w:rPr>
        <w:t>、</w:t>
      </w:r>
      <w:r>
        <w:rPr>
          <w:rFonts w:hint="eastAsia"/>
          <w:color w:val="000000"/>
        </w:rPr>
        <w:t>标志</w:t>
      </w:r>
      <w:r>
        <w:rPr>
          <w:rFonts w:hint="eastAsia" w:cs="宋体"/>
          <w:color w:val="000000"/>
        </w:rPr>
        <w:t>、</w:t>
      </w:r>
      <w:r>
        <w:rPr>
          <w:rFonts w:hint="eastAsia"/>
          <w:color w:val="000000"/>
        </w:rPr>
        <w:t>包装</w:t>
      </w:r>
      <w:r>
        <w:rPr>
          <w:rFonts w:hint="eastAsia" w:cs="宋体"/>
          <w:color w:val="000000"/>
        </w:rPr>
        <w:t>、</w:t>
      </w:r>
      <w:r>
        <w:rPr>
          <w:rFonts w:hint="eastAsia"/>
          <w:color w:val="000000"/>
        </w:rPr>
        <w:t>运输、贮存</w:t>
      </w:r>
      <w:r>
        <w:rPr>
          <w:rFonts w:hint="eastAsia" w:cs="宋体"/>
          <w:color w:val="000000"/>
        </w:rPr>
        <w:t>及随行文件</w:t>
      </w:r>
      <w:r>
        <w:rPr>
          <w:rFonts w:hint="eastAsia"/>
          <w:color w:val="000000"/>
        </w:rPr>
        <w:t>和订货单（或合同）内容。</w:t>
      </w:r>
    </w:p>
    <w:p>
      <w:pPr>
        <w:spacing w:line="288" w:lineRule="auto"/>
        <w:ind w:firstLine="407" w:firstLineChars="194"/>
        <w:rPr>
          <w:color w:val="000000"/>
        </w:rPr>
      </w:pPr>
      <w:r>
        <w:rPr>
          <w:rFonts w:hint="eastAsia"/>
          <w:color w:val="000000"/>
        </w:rPr>
        <w:t>本</w:t>
      </w:r>
      <w:r>
        <w:rPr>
          <w:rFonts w:hint="eastAsia" w:hAnsi="宋体"/>
          <w:color w:val="000000"/>
        </w:rPr>
        <w:t>文件</w:t>
      </w:r>
      <w:r>
        <w:rPr>
          <w:rFonts w:hint="eastAsia"/>
          <w:color w:val="000000"/>
        </w:rPr>
        <w:t>适用于</w:t>
      </w:r>
      <w:r>
        <w:rPr>
          <w:rFonts w:hint="eastAsia" w:ascii="宋体" w:hAnsi="宋体"/>
        </w:rPr>
        <w:t>制取</w:t>
      </w:r>
      <w:r>
        <w:rPr>
          <w:rFonts w:hint="eastAsia" w:ascii="宋体" w:hAnsi="宋体"/>
          <w:szCs w:val="21"/>
        </w:rPr>
        <w:t>光学镀膜、半导体镀膜、精密电子陶瓷和</w:t>
      </w:r>
      <w:r>
        <w:rPr>
          <w:rFonts w:hint="eastAsia"/>
          <w:szCs w:val="21"/>
        </w:rPr>
        <w:t>特种合金等的</w:t>
      </w:r>
      <w:r>
        <w:rPr>
          <w:rFonts w:hint="eastAsia" w:ascii="宋体" w:hAnsi="宋体"/>
        </w:rPr>
        <w:t>高纯氧化铪</w:t>
      </w:r>
      <w:r>
        <w:rPr>
          <w:rFonts w:hint="eastAsia"/>
          <w:color w:val="000000"/>
        </w:rPr>
        <w:t>。</w:t>
      </w:r>
    </w:p>
    <w:p>
      <w:pPr>
        <w:spacing w:line="360" w:lineRule="auto"/>
        <w:rPr>
          <w:rFonts w:ascii="黑体" w:eastAsia="黑体"/>
          <w:color w:val="000000"/>
        </w:rPr>
      </w:pPr>
      <w:r>
        <w:rPr>
          <w:rFonts w:hint="eastAsia" w:ascii="黑体" w:eastAsia="黑体"/>
          <w:color w:val="000000"/>
        </w:rPr>
        <w:t>2  规范性引用文件</w:t>
      </w:r>
    </w:p>
    <w:p>
      <w:pPr>
        <w:spacing w:line="288" w:lineRule="auto"/>
        <w:ind w:firstLine="420" w:firstLineChars="200"/>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7"/>
        <w:spacing w:line="240" w:lineRule="atLeast"/>
        <w:rPr>
          <w:rFonts w:hint="eastAsia"/>
        </w:rPr>
      </w:pPr>
      <w:r>
        <w:rPr>
          <w:rFonts w:hint="eastAsia"/>
        </w:rPr>
        <w:t>GB/T 1479.1  金属粉末 松装密度的测定 第1部分 漏斗法</w:t>
      </w:r>
    </w:p>
    <w:p>
      <w:pPr>
        <w:pStyle w:val="7"/>
        <w:spacing w:line="240" w:lineRule="auto"/>
        <w:rPr>
          <w:rFonts w:hint="eastAsia"/>
        </w:rPr>
      </w:pPr>
      <w:r>
        <w:rPr>
          <w:rFonts w:hint="eastAsia"/>
        </w:rPr>
        <w:t>GB/T 1480  金属粉末 干筛分法测定粒度</w:t>
      </w:r>
    </w:p>
    <w:p>
      <w:pPr>
        <w:pStyle w:val="7"/>
        <w:spacing w:line="240" w:lineRule="atLeast"/>
      </w:pPr>
      <w:r>
        <w:rPr>
          <w:rFonts w:hint="eastAsia"/>
        </w:rPr>
        <w:t>GB/T 3249  金属及其化合物粉末费氏粒度的测定方法</w:t>
      </w:r>
    </w:p>
    <w:p>
      <w:pPr>
        <w:pStyle w:val="7"/>
        <w:spacing w:line="240" w:lineRule="atLeast"/>
      </w:pPr>
      <w:r>
        <w:rPr>
          <w:rFonts w:hint="eastAsia"/>
        </w:rPr>
        <w:t>GB/T</w:t>
      </w:r>
      <w:r>
        <w:t xml:space="preserve"> </w:t>
      </w:r>
      <w:r>
        <w:rPr>
          <w:rFonts w:hint="eastAsia"/>
        </w:rPr>
        <w:t>8</w:t>
      </w:r>
      <w:r>
        <w:t>1</w:t>
      </w:r>
      <w:r>
        <w:rPr>
          <w:rFonts w:hint="eastAsia"/>
        </w:rPr>
        <w:t>70  数值修约规则与极限数值的表示和判定</w:t>
      </w:r>
    </w:p>
    <w:p>
      <w:pPr>
        <w:pStyle w:val="7"/>
        <w:spacing w:line="240" w:lineRule="atLeast"/>
      </w:pPr>
      <w:r>
        <w:t>GB</w:t>
      </w:r>
      <w:r>
        <w:rPr>
          <w:rFonts w:hint="eastAsia"/>
        </w:rPr>
        <w:t>/</w:t>
      </w:r>
      <w:r>
        <w:t>T</w:t>
      </w:r>
      <w:r>
        <w:rPr>
          <w:rFonts w:hint="eastAsia"/>
        </w:rPr>
        <w:t xml:space="preserve"> </w:t>
      </w:r>
      <w:r>
        <w:t>13390 金属粉末比表面积的测定 氮吸附法</w:t>
      </w:r>
    </w:p>
    <w:p>
      <w:pPr>
        <w:pStyle w:val="7"/>
        <w:spacing w:line="240" w:lineRule="atLeast"/>
      </w:pPr>
      <w:r>
        <w:t>YS/T</w:t>
      </w:r>
      <w:r>
        <w:rPr>
          <w:rFonts w:hint="eastAsia"/>
        </w:rPr>
        <w:t xml:space="preserve"> </w:t>
      </w:r>
      <w:r>
        <w:t>568</w:t>
      </w:r>
      <w:r>
        <w:rPr>
          <w:rFonts w:hint="eastAsia"/>
        </w:rPr>
        <w:t>（所有部分）</w:t>
      </w:r>
      <w:r>
        <w:t xml:space="preserve"> </w:t>
      </w:r>
      <w:r>
        <w:rPr>
          <w:rFonts w:hint="eastAsia"/>
        </w:rPr>
        <w:t xml:space="preserve"> </w:t>
      </w:r>
      <w:r>
        <w:t>氧化锆、氧化铪化学分析方法</w:t>
      </w:r>
    </w:p>
    <w:p>
      <w:pPr>
        <w:spacing w:line="360" w:lineRule="auto"/>
        <w:rPr>
          <w:rFonts w:ascii="黑体" w:eastAsia="黑体"/>
          <w:color w:val="000000"/>
        </w:rPr>
      </w:pPr>
      <w:r>
        <w:rPr>
          <w:rFonts w:hint="eastAsia" w:ascii="黑体" w:eastAsia="黑体"/>
          <w:color w:val="000000"/>
        </w:rPr>
        <w:t>3  术语和定义</w:t>
      </w:r>
    </w:p>
    <w:p>
      <w:pPr>
        <w:spacing w:line="288" w:lineRule="auto"/>
        <w:ind w:firstLine="407" w:firstLineChars="194"/>
        <w:rPr>
          <w:color w:val="000000"/>
        </w:rPr>
      </w:pPr>
      <w:r>
        <w:rPr>
          <w:rFonts w:hint="eastAsia"/>
          <w:color w:val="000000"/>
        </w:rPr>
        <w:t>本文件没有需要界定的术语和定义。</w:t>
      </w:r>
    </w:p>
    <w:p>
      <w:pPr>
        <w:spacing w:line="360" w:lineRule="auto"/>
        <w:rPr>
          <w:rFonts w:ascii="黑体" w:eastAsia="黑体"/>
          <w:color w:val="000000"/>
        </w:rPr>
      </w:pPr>
      <w:r>
        <w:rPr>
          <w:rFonts w:hint="eastAsia" w:ascii="黑体" w:eastAsia="黑体"/>
          <w:color w:val="000000"/>
        </w:rPr>
        <w:t>4  产品分类</w:t>
      </w:r>
    </w:p>
    <w:p>
      <w:pPr>
        <w:spacing w:line="288" w:lineRule="auto"/>
        <w:ind w:firstLine="420" w:firstLineChars="200"/>
        <w:rPr>
          <w:rFonts w:ascii="宋体" w:hAnsi="宋体"/>
          <w:color w:val="000000"/>
        </w:rPr>
      </w:pPr>
      <w:r>
        <w:rPr>
          <w:rFonts w:hint="eastAsia" w:ascii="宋体" w:hAnsi="宋体" w:cs="宋体"/>
          <w:color w:val="000000"/>
        </w:rPr>
        <w:t>产品按化学成分分为两个级别：</w:t>
      </w:r>
      <w:r>
        <w:rPr>
          <w:rFonts w:hint="eastAsia"/>
          <w:szCs w:val="21"/>
        </w:rPr>
        <w:t>HfO</w:t>
      </w:r>
      <w:r>
        <w:rPr>
          <w:rFonts w:hint="eastAsia"/>
          <w:szCs w:val="21"/>
          <w:vertAlign w:val="subscript"/>
        </w:rPr>
        <w:t>2</w:t>
      </w:r>
      <w:r>
        <w:rPr>
          <w:rFonts w:hint="eastAsia"/>
          <w:szCs w:val="21"/>
        </w:rPr>
        <w:t>-1</w:t>
      </w:r>
      <w:r>
        <w:rPr>
          <w:rFonts w:hint="eastAsia" w:ascii="宋体"/>
        </w:rPr>
        <w:t>、</w:t>
      </w:r>
      <w:r>
        <w:rPr>
          <w:rFonts w:hint="eastAsia"/>
          <w:szCs w:val="21"/>
        </w:rPr>
        <w:t>HfO</w:t>
      </w:r>
      <w:r>
        <w:rPr>
          <w:rFonts w:hint="eastAsia"/>
          <w:szCs w:val="21"/>
          <w:vertAlign w:val="subscript"/>
        </w:rPr>
        <w:t>2</w:t>
      </w:r>
      <w:r>
        <w:rPr>
          <w:rFonts w:hint="eastAsia"/>
          <w:szCs w:val="21"/>
        </w:rPr>
        <w:t>-2</w:t>
      </w:r>
      <w:r>
        <w:rPr>
          <w:rFonts w:hint="eastAsia" w:ascii="宋体" w:hAnsi="宋体" w:cs="宋体"/>
          <w:color w:val="000000"/>
        </w:rPr>
        <w:t>。</w:t>
      </w:r>
    </w:p>
    <w:p>
      <w:pPr>
        <w:spacing w:line="288" w:lineRule="auto"/>
        <w:rPr>
          <w:rFonts w:ascii="黑体" w:eastAsia="黑体"/>
          <w:color w:val="000000"/>
        </w:rPr>
      </w:pPr>
      <w:r>
        <w:rPr>
          <w:rFonts w:hint="eastAsia" w:ascii="黑体" w:eastAsia="黑体"/>
          <w:color w:val="000000"/>
        </w:rPr>
        <w:t>5  技术要求</w:t>
      </w:r>
    </w:p>
    <w:p>
      <w:pPr>
        <w:spacing w:line="360" w:lineRule="auto"/>
        <w:rPr>
          <w:rFonts w:ascii="黑体" w:eastAsia="黑体"/>
          <w:color w:val="000000"/>
        </w:rPr>
      </w:pPr>
      <w:r>
        <w:rPr>
          <w:rFonts w:hint="eastAsia" w:ascii="黑体" w:eastAsia="黑体"/>
          <w:color w:val="000000"/>
        </w:rPr>
        <w:t>5.1 化学成分</w:t>
      </w:r>
    </w:p>
    <w:p>
      <w:pPr>
        <w:spacing w:line="360" w:lineRule="auto"/>
        <w:ind w:firstLine="420" w:firstLineChars="200"/>
        <w:rPr>
          <w:rFonts w:ascii="宋体" w:hAnsi="宋体"/>
        </w:rPr>
      </w:pPr>
      <w:r>
        <w:rPr>
          <w:rFonts w:hint="eastAsia" w:ascii="宋体" w:hAnsi="宋体" w:cs="宋体"/>
          <w:color w:val="000000"/>
        </w:rPr>
        <w:t>产品的化学成分应符合表1的规定。</w:t>
      </w:r>
      <w:r>
        <w:rPr>
          <w:rFonts w:hint="eastAsia" w:ascii="宋体" w:hAnsi="宋体"/>
        </w:rPr>
        <w:t>需方如对产品的化学成分有特殊要求时，可由供需双方商定。</w:t>
      </w:r>
    </w:p>
    <w:p>
      <w:pPr>
        <w:spacing w:line="360" w:lineRule="auto"/>
        <w:jc w:val="center"/>
        <w:rPr>
          <w:rFonts w:hint="eastAsia" w:ascii="黑体" w:hAnsi="黑体" w:eastAsia="黑体" w:cs="黑体"/>
        </w:rPr>
      </w:pPr>
      <w:r>
        <w:rPr>
          <w:rFonts w:hint="eastAsia" w:ascii="黑体" w:hAnsi="黑体" w:eastAsia="黑体" w:cs="黑体"/>
          <w:szCs w:val="21"/>
        </w:rPr>
        <w:t>表1  产品的化学成分</w:t>
      </w:r>
    </w:p>
    <w:tbl>
      <w:tblPr>
        <w:tblStyle w:val="9"/>
        <w:tblpPr w:leftFromText="180" w:rightFromText="180" w:vertAnchor="text" w:horzAnchor="page" w:tblpX="1517" w:tblpY="499"/>
        <w:tblOverlap w:val="never"/>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050"/>
        <w:gridCol w:w="1722"/>
        <w:gridCol w:w="2722"/>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83" w:type="dxa"/>
            <w:gridSpan w:val="3"/>
            <w:shd w:val="clear" w:color="auto" w:fill="auto"/>
            <w:vAlign w:val="center"/>
          </w:tcPr>
          <w:p>
            <w:pPr>
              <w:rPr>
                <w:rFonts w:ascii="宋体" w:hAnsi="宋体"/>
                <w:szCs w:val="21"/>
              </w:rPr>
            </w:pPr>
            <w:r>
              <w:rPr>
                <w:rFonts w:hint="eastAsia" w:ascii="宋体" w:hAnsi="宋体"/>
                <w:szCs w:val="21"/>
              </w:rPr>
              <w:t>产品品级</w:t>
            </w:r>
          </w:p>
        </w:tc>
        <w:tc>
          <w:tcPr>
            <w:tcW w:w="2722" w:type="dxa"/>
            <w:shd w:val="clear" w:color="auto" w:fill="auto"/>
            <w:vAlign w:val="center"/>
          </w:tcPr>
          <w:p>
            <w:pPr>
              <w:rPr>
                <w:rFonts w:ascii="宋体" w:hAnsi="宋体"/>
                <w:szCs w:val="21"/>
              </w:rPr>
            </w:pPr>
            <w:r>
              <w:rPr>
                <w:rFonts w:hint="eastAsia" w:ascii="宋体" w:hAnsi="宋体"/>
                <w:szCs w:val="21"/>
              </w:rPr>
              <w:t>HfO</w:t>
            </w:r>
            <w:r>
              <w:rPr>
                <w:rFonts w:hint="eastAsia" w:ascii="宋体" w:hAnsi="宋体"/>
                <w:szCs w:val="21"/>
                <w:vertAlign w:val="subscript"/>
              </w:rPr>
              <w:t>2</w:t>
            </w:r>
            <w:r>
              <w:rPr>
                <w:rFonts w:hint="eastAsia" w:ascii="宋体" w:hAnsi="宋体"/>
                <w:szCs w:val="21"/>
              </w:rPr>
              <w:t>-1</w:t>
            </w:r>
          </w:p>
        </w:tc>
        <w:tc>
          <w:tcPr>
            <w:tcW w:w="2730" w:type="dxa"/>
            <w:shd w:val="clear" w:color="auto" w:fill="auto"/>
            <w:vAlign w:val="center"/>
          </w:tcPr>
          <w:p>
            <w:pPr>
              <w:rPr>
                <w:rFonts w:ascii="宋体" w:hAnsi="宋体"/>
                <w:szCs w:val="21"/>
              </w:rPr>
            </w:pPr>
            <w:r>
              <w:rPr>
                <w:rFonts w:hint="eastAsia" w:ascii="宋体" w:hAnsi="宋体"/>
                <w:szCs w:val="21"/>
              </w:rPr>
              <w:t>HfO</w:t>
            </w:r>
            <w:r>
              <w:rPr>
                <w:rFonts w:hint="eastAsia" w:ascii="宋体" w:hAnsi="宋体"/>
                <w:szCs w:val="21"/>
                <w:vertAlign w:val="subscript"/>
              </w:rPr>
              <w:t>2</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restart"/>
            <w:shd w:val="clear" w:color="auto" w:fill="auto"/>
            <w:vAlign w:val="center"/>
          </w:tcPr>
          <w:p>
            <w:pPr>
              <w:rPr>
                <w:rFonts w:ascii="宋体" w:hAnsi="宋体"/>
                <w:szCs w:val="21"/>
              </w:rPr>
            </w:pPr>
            <w:r>
              <w:rPr>
                <w:rFonts w:hint="eastAsia" w:ascii="宋体" w:hAnsi="宋体"/>
                <w:szCs w:val="21"/>
              </w:rPr>
              <w:t>化学成分，%（质量分数）</w:t>
            </w:r>
          </w:p>
        </w:tc>
        <w:tc>
          <w:tcPr>
            <w:tcW w:w="2772" w:type="dxa"/>
            <w:gridSpan w:val="2"/>
            <w:shd w:val="clear" w:color="auto" w:fill="auto"/>
            <w:vAlign w:val="center"/>
          </w:tcPr>
          <w:p>
            <w:pPr>
              <w:rPr>
                <w:rFonts w:ascii="宋体" w:hAnsi="宋体"/>
                <w:szCs w:val="21"/>
              </w:rPr>
            </w:pPr>
            <w:r>
              <w:rPr>
                <w:rFonts w:hint="eastAsia" w:ascii="宋体" w:hAnsi="宋体"/>
                <w:szCs w:val="21"/>
              </w:rPr>
              <w:t>HfO</w:t>
            </w:r>
            <w:r>
              <w:rPr>
                <w:rFonts w:hint="eastAsia" w:ascii="宋体" w:hAnsi="宋体"/>
                <w:szCs w:val="21"/>
                <w:vertAlign w:val="subscript"/>
              </w:rPr>
              <w:t>2</w:t>
            </w:r>
            <w:r>
              <w:rPr>
                <w:rFonts w:hint="eastAsia" w:ascii="宋体" w:hAnsi="宋体"/>
                <w:szCs w:val="21"/>
              </w:rPr>
              <w:t>含量，不小于</w:t>
            </w:r>
          </w:p>
        </w:tc>
        <w:tc>
          <w:tcPr>
            <w:tcW w:w="2722" w:type="dxa"/>
            <w:shd w:val="clear" w:color="auto" w:fill="auto"/>
            <w:vAlign w:val="center"/>
          </w:tcPr>
          <w:p>
            <w:pPr>
              <w:rPr>
                <w:rFonts w:ascii="宋体" w:hAnsi="宋体"/>
                <w:szCs w:val="21"/>
              </w:rPr>
            </w:pPr>
            <w:r>
              <w:rPr>
                <w:rFonts w:hint="eastAsia" w:ascii="宋体" w:hAnsi="宋体"/>
                <w:szCs w:val="21"/>
              </w:rPr>
              <w:t>99.95</w:t>
            </w:r>
          </w:p>
        </w:tc>
        <w:tc>
          <w:tcPr>
            <w:tcW w:w="2730" w:type="dxa"/>
            <w:shd w:val="clear" w:color="auto" w:fill="auto"/>
            <w:vAlign w:val="center"/>
          </w:tcPr>
          <w:p>
            <w:pPr>
              <w:rPr>
                <w:rFonts w:ascii="宋体" w:hAnsi="宋体"/>
                <w:szCs w:val="21"/>
              </w:rPr>
            </w:pPr>
            <w:r>
              <w:rPr>
                <w:rFonts w:hint="eastAsia" w:ascii="宋体" w:hAnsi="宋体"/>
                <w:szCs w:val="21"/>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2772" w:type="dxa"/>
            <w:gridSpan w:val="2"/>
            <w:shd w:val="clear" w:color="auto" w:fill="auto"/>
            <w:vAlign w:val="center"/>
          </w:tcPr>
          <w:p>
            <w:pPr>
              <w:rPr>
                <w:rFonts w:ascii="宋体" w:hAnsi="宋体"/>
                <w:szCs w:val="21"/>
              </w:rPr>
            </w:pPr>
            <w:r>
              <w:rPr>
                <w:rFonts w:hint="eastAsia" w:ascii="宋体" w:hAnsi="宋体"/>
                <w:szCs w:val="21"/>
              </w:rPr>
              <w:t>ZrO</w:t>
            </w:r>
            <w:r>
              <w:rPr>
                <w:rFonts w:hint="eastAsia" w:ascii="宋体" w:hAnsi="宋体"/>
                <w:szCs w:val="21"/>
                <w:vertAlign w:val="subscript"/>
              </w:rPr>
              <w:t>2</w:t>
            </w:r>
            <w:r>
              <w:rPr>
                <w:rFonts w:hint="eastAsia" w:ascii="宋体" w:hAnsi="宋体"/>
                <w:szCs w:val="21"/>
              </w:rPr>
              <w:t>/（HfO</w:t>
            </w:r>
            <w:r>
              <w:rPr>
                <w:rFonts w:hint="eastAsia" w:ascii="宋体" w:hAnsi="宋体"/>
                <w:szCs w:val="21"/>
                <w:vertAlign w:val="subscript"/>
              </w:rPr>
              <w:t>2</w:t>
            </w:r>
            <w:r>
              <w:rPr>
                <w:rFonts w:hint="eastAsia" w:ascii="宋体" w:hAnsi="宋体"/>
                <w:szCs w:val="21"/>
              </w:rPr>
              <w:t>+ZrO</w:t>
            </w:r>
            <w:r>
              <w:rPr>
                <w:rFonts w:hint="eastAsia" w:ascii="宋体" w:hAnsi="宋体"/>
                <w:szCs w:val="21"/>
                <w:vertAlign w:val="subscript"/>
              </w:rPr>
              <w:t>2</w:t>
            </w:r>
            <w:r>
              <w:rPr>
                <w:rFonts w:hint="eastAsia" w:ascii="宋体" w:hAnsi="宋体"/>
                <w:szCs w:val="21"/>
              </w:rPr>
              <w:t>），不大于</w:t>
            </w:r>
          </w:p>
        </w:tc>
        <w:tc>
          <w:tcPr>
            <w:tcW w:w="2722" w:type="dxa"/>
            <w:shd w:val="clear" w:color="auto" w:fill="auto"/>
            <w:vAlign w:val="center"/>
          </w:tcPr>
          <w:p>
            <w:pPr>
              <w:rPr>
                <w:rFonts w:ascii="宋体" w:hAnsi="宋体"/>
                <w:szCs w:val="21"/>
              </w:rPr>
            </w:pPr>
            <w:r>
              <w:rPr>
                <w:rFonts w:hint="eastAsia" w:ascii="宋体" w:hAnsi="宋体"/>
                <w:szCs w:val="21"/>
              </w:rPr>
              <w:t>0.03</w:t>
            </w:r>
          </w:p>
        </w:tc>
        <w:tc>
          <w:tcPr>
            <w:tcW w:w="2730" w:type="dxa"/>
            <w:shd w:val="clear" w:color="auto" w:fill="auto"/>
            <w:vAlign w:val="center"/>
          </w:tcPr>
          <w:p>
            <w:pPr>
              <w:rPr>
                <w:rFonts w:ascii="宋体" w:hAnsi="宋体"/>
                <w:szCs w:val="21"/>
              </w:rPr>
            </w:pPr>
            <w:r>
              <w:rPr>
                <w:rFonts w:hint="eastAsia" w:ascii="宋体" w:hAnsi="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restart"/>
            <w:shd w:val="clear" w:color="auto" w:fill="auto"/>
            <w:vAlign w:val="center"/>
          </w:tcPr>
          <w:p>
            <w:pPr>
              <w:rPr>
                <w:rFonts w:ascii="宋体" w:hAnsi="宋体"/>
                <w:szCs w:val="21"/>
              </w:rPr>
            </w:pPr>
            <w:r>
              <w:rPr>
                <w:rFonts w:hint="eastAsia" w:ascii="宋体" w:hAnsi="宋体"/>
                <w:szCs w:val="21"/>
              </w:rPr>
              <w:t>杂质含量，不大于</w:t>
            </w:r>
          </w:p>
        </w:tc>
        <w:tc>
          <w:tcPr>
            <w:tcW w:w="1722" w:type="dxa"/>
            <w:shd w:val="clear" w:color="auto" w:fill="auto"/>
            <w:vAlign w:val="center"/>
          </w:tcPr>
          <w:p>
            <w:pPr>
              <w:rPr>
                <w:rFonts w:ascii="宋体" w:hAnsi="宋体"/>
                <w:szCs w:val="21"/>
              </w:rPr>
            </w:pPr>
            <w:r>
              <w:rPr>
                <w:rFonts w:ascii="宋体" w:hAnsi="宋体"/>
                <w:szCs w:val="21"/>
              </w:rPr>
              <w:t>Al</w:t>
            </w:r>
          </w:p>
        </w:tc>
        <w:tc>
          <w:tcPr>
            <w:tcW w:w="2722" w:type="dxa"/>
            <w:shd w:val="clear" w:color="auto" w:fill="auto"/>
            <w:vAlign w:val="center"/>
          </w:tcPr>
          <w:p>
            <w:pPr>
              <w:rPr>
                <w:rFonts w:ascii="宋体" w:hAnsi="宋体"/>
                <w:szCs w:val="21"/>
              </w:rPr>
            </w:pPr>
            <w:r>
              <w:rPr>
                <w:rFonts w:ascii="宋体" w:hAnsi="宋体"/>
                <w:szCs w:val="21"/>
              </w:rPr>
              <w:t>0.00</w:t>
            </w:r>
            <w:r>
              <w:rPr>
                <w:rFonts w:hint="eastAsia" w:ascii="宋体" w:hAnsi="宋体"/>
                <w:szCs w:val="21"/>
              </w:rPr>
              <w:t>1</w:t>
            </w:r>
          </w:p>
        </w:tc>
        <w:tc>
          <w:tcPr>
            <w:tcW w:w="2730" w:type="dxa"/>
            <w:shd w:val="clear" w:color="auto" w:fill="auto"/>
            <w:vAlign w:val="center"/>
          </w:tcPr>
          <w:p>
            <w:pPr>
              <w:rPr>
                <w:rFonts w:ascii="宋体" w:hAnsi="宋体"/>
                <w:szCs w:val="21"/>
              </w:rPr>
            </w:pPr>
            <w:r>
              <w:rPr>
                <w:rFonts w:hint="eastAsia" w:ascii="宋体" w:hAnsi="宋体"/>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ascii="宋体" w:hAnsi="宋体"/>
                <w:szCs w:val="21"/>
              </w:rPr>
              <w:t>Ca</w:t>
            </w:r>
          </w:p>
        </w:tc>
        <w:tc>
          <w:tcPr>
            <w:tcW w:w="2722" w:type="dxa"/>
            <w:shd w:val="clear" w:color="auto" w:fill="auto"/>
            <w:vAlign w:val="center"/>
          </w:tcPr>
          <w:p>
            <w:pPr>
              <w:rPr>
                <w:rFonts w:ascii="宋体" w:hAnsi="宋体"/>
                <w:szCs w:val="21"/>
              </w:rPr>
            </w:pPr>
            <w:r>
              <w:rPr>
                <w:rFonts w:ascii="宋体" w:hAnsi="宋体"/>
                <w:szCs w:val="21"/>
              </w:rPr>
              <w:t>0.00</w:t>
            </w:r>
            <w:r>
              <w:rPr>
                <w:rFonts w:hint="eastAsia" w:ascii="宋体" w:hAnsi="宋体"/>
                <w:szCs w:val="21"/>
              </w:rPr>
              <w:t>2</w:t>
            </w:r>
          </w:p>
        </w:tc>
        <w:tc>
          <w:tcPr>
            <w:tcW w:w="2730" w:type="dxa"/>
            <w:shd w:val="clear" w:color="auto" w:fill="auto"/>
            <w:vAlign w:val="center"/>
          </w:tcPr>
          <w:p>
            <w:pPr>
              <w:rPr>
                <w:rFonts w:ascii="宋体" w:hAnsi="宋体"/>
                <w:szCs w:val="21"/>
              </w:rPr>
            </w:pPr>
            <w:r>
              <w:rPr>
                <w:rFonts w:hint="eastAsia" w:ascii="宋体" w:hAnsi="宋体"/>
                <w:szCs w:val="21"/>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Cd</w:t>
            </w:r>
          </w:p>
        </w:tc>
        <w:tc>
          <w:tcPr>
            <w:tcW w:w="2722" w:type="dxa"/>
            <w:shd w:val="clear" w:color="auto" w:fill="auto"/>
            <w:vAlign w:val="center"/>
          </w:tcPr>
          <w:p>
            <w:pPr>
              <w:rPr>
                <w:rFonts w:ascii="宋体" w:hAnsi="宋体"/>
                <w:szCs w:val="21"/>
              </w:rPr>
            </w:pPr>
            <w:r>
              <w:rPr>
                <w:rFonts w:hint="eastAsia" w:ascii="宋体" w:hAnsi="宋体"/>
                <w:szCs w:val="21"/>
              </w:rPr>
              <w:t>0.0005</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Cl</w:t>
            </w:r>
          </w:p>
        </w:tc>
        <w:tc>
          <w:tcPr>
            <w:tcW w:w="2722" w:type="dxa"/>
            <w:shd w:val="clear" w:color="auto" w:fill="auto"/>
            <w:vAlign w:val="center"/>
          </w:tcPr>
          <w:p>
            <w:pPr>
              <w:rPr>
                <w:rFonts w:ascii="宋体" w:hAnsi="宋体"/>
                <w:szCs w:val="21"/>
              </w:rPr>
            </w:pPr>
            <w:r>
              <w:rPr>
                <w:rFonts w:hint="eastAsia" w:ascii="宋体" w:hAnsi="宋体"/>
                <w:szCs w:val="21"/>
              </w:rPr>
              <w:t>0.0005</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Co</w:t>
            </w:r>
          </w:p>
        </w:tc>
        <w:tc>
          <w:tcPr>
            <w:tcW w:w="2722" w:type="dxa"/>
            <w:shd w:val="clear" w:color="auto" w:fill="auto"/>
            <w:vAlign w:val="center"/>
          </w:tcPr>
          <w:p>
            <w:pPr>
              <w:rPr>
                <w:rFonts w:ascii="宋体" w:hAnsi="宋体"/>
                <w:szCs w:val="21"/>
              </w:rPr>
            </w:pPr>
            <w:r>
              <w:rPr>
                <w:rFonts w:hint="eastAsia" w:ascii="宋体" w:hAnsi="宋体"/>
                <w:szCs w:val="21"/>
              </w:rPr>
              <w:t>0.001</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Cu</w:t>
            </w:r>
          </w:p>
        </w:tc>
        <w:tc>
          <w:tcPr>
            <w:tcW w:w="2722" w:type="dxa"/>
            <w:shd w:val="clear" w:color="auto" w:fill="auto"/>
            <w:vAlign w:val="center"/>
          </w:tcPr>
          <w:p>
            <w:pPr>
              <w:rPr>
                <w:rFonts w:ascii="宋体" w:hAnsi="宋体"/>
                <w:szCs w:val="21"/>
              </w:rPr>
            </w:pPr>
            <w:r>
              <w:rPr>
                <w:rFonts w:hint="eastAsia" w:ascii="宋体" w:hAnsi="宋体"/>
                <w:szCs w:val="21"/>
              </w:rPr>
              <w:t>0.001</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ascii="宋体" w:hAnsi="宋体"/>
                <w:szCs w:val="21"/>
              </w:rPr>
              <w:t>Fe</w:t>
            </w:r>
          </w:p>
        </w:tc>
        <w:tc>
          <w:tcPr>
            <w:tcW w:w="2722" w:type="dxa"/>
            <w:shd w:val="clear" w:color="auto" w:fill="auto"/>
            <w:vAlign w:val="center"/>
          </w:tcPr>
          <w:p>
            <w:pPr>
              <w:rPr>
                <w:rFonts w:ascii="宋体" w:hAnsi="宋体"/>
                <w:szCs w:val="21"/>
              </w:rPr>
            </w:pPr>
            <w:r>
              <w:rPr>
                <w:rFonts w:ascii="宋体" w:hAnsi="宋体"/>
                <w:szCs w:val="21"/>
              </w:rPr>
              <w:t>0.00</w:t>
            </w:r>
            <w:r>
              <w:rPr>
                <w:rFonts w:hint="eastAsia" w:ascii="宋体" w:hAnsi="宋体"/>
                <w:szCs w:val="21"/>
              </w:rPr>
              <w:t>2</w:t>
            </w:r>
          </w:p>
        </w:tc>
        <w:tc>
          <w:tcPr>
            <w:tcW w:w="2730" w:type="dxa"/>
            <w:shd w:val="clear" w:color="auto" w:fill="auto"/>
            <w:vAlign w:val="center"/>
          </w:tcPr>
          <w:p>
            <w:pPr>
              <w:rPr>
                <w:rFonts w:ascii="宋体" w:hAnsi="宋体"/>
                <w:szCs w:val="21"/>
              </w:rPr>
            </w:pPr>
            <w:r>
              <w:rPr>
                <w:rFonts w:hint="eastAsia" w:ascii="宋体" w:hAnsi="宋体"/>
                <w:szCs w:val="21"/>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ascii="宋体" w:hAnsi="宋体"/>
                <w:szCs w:val="21"/>
              </w:rPr>
              <w:t>Mg</w:t>
            </w:r>
          </w:p>
        </w:tc>
        <w:tc>
          <w:tcPr>
            <w:tcW w:w="2722" w:type="dxa"/>
            <w:shd w:val="clear" w:color="auto" w:fill="auto"/>
            <w:vAlign w:val="center"/>
          </w:tcPr>
          <w:p>
            <w:pPr>
              <w:rPr>
                <w:rFonts w:ascii="宋体" w:hAnsi="宋体"/>
                <w:szCs w:val="21"/>
              </w:rPr>
            </w:pPr>
            <w:r>
              <w:rPr>
                <w:rFonts w:ascii="宋体" w:hAnsi="宋体"/>
                <w:szCs w:val="21"/>
              </w:rPr>
              <w:t>0.00</w:t>
            </w:r>
            <w:r>
              <w:rPr>
                <w:rFonts w:hint="eastAsia" w:ascii="宋体" w:hAnsi="宋体"/>
                <w:szCs w:val="21"/>
              </w:rPr>
              <w:t>2</w:t>
            </w:r>
          </w:p>
        </w:tc>
        <w:tc>
          <w:tcPr>
            <w:tcW w:w="2730" w:type="dxa"/>
            <w:shd w:val="clear" w:color="auto" w:fill="auto"/>
            <w:vAlign w:val="center"/>
          </w:tcPr>
          <w:p>
            <w:pPr>
              <w:rPr>
                <w:rFonts w:ascii="宋体" w:hAnsi="宋体"/>
                <w:szCs w:val="21"/>
              </w:rPr>
            </w:pPr>
            <w:r>
              <w:rPr>
                <w:rFonts w:hint="eastAsia" w:ascii="宋体" w:hAnsi="宋体"/>
                <w:szCs w:val="21"/>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Mn</w:t>
            </w:r>
          </w:p>
        </w:tc>
        <w:tc>
          <w:tcPr>
            <w:tcW w:w="2722" w:type="dxa"/>
            <w:shd w:val="clear" w:color="auto" w:fill="auto"/>
            <w:vAlign w:val="center"/>
          </w:tcPr>
          <w:p>
            <w:pPr>
              <w:rPr>
                <w:rFonts w:ascii="宋体" w:hAnsi="宋体"/>
                <w:szCs w:val="21"/>
              </w:rPr>
            </w:pPr>
            <w:r>
              <w:rPr>
                <w:rFonts w:hint="eastAsia" w:ascii="宋体" w:hAnsi="宋体"/>
                <w:szCs w:val="21"/>
              </w:rPr>
              <w:t>0.0005</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Mo</w:t>
            </w:r>
          </w:p>
        </w:tc>
        <w:tc>
          <w:tcPr>
            <w:tcW w:w="2722" w:type="dxa"/>
            <w:shd w:val="clear" w:color="auto" w:fill="auto"/>
            <w:vAlign w:val="center"/>
          </w:tcPr>
          <w:p>
            <w:pPr>
              <w:rPr>
                <w:rFonts w:ascii="宋体" w:hAnsi="宋体"/>
                <w:szCs w:val="21"/>
              </w:rPr>
            </w:pPr>
            <w:r>
              <w:rPr>
                <w:rFonts w:hint="eastAsia" w:ascii="宋体" w:hAnsi="宋体"/>
                <w:szCs w:val="21"/>
              </w:rPr>
              <w:t>0.001</w:t>
            </w:r>
          </w:p>
        </w:tc>
        <w:tc>
          <w:tcPr>
            <w:tcW w:w="2730" w:type="dxa"/>
            <w:shd w:val="clear" w:color="auto" w:fill="auto"/>
            <w:vAlign w:val="center"/>
          </w:tcPr>
          <w:p>
            <w:pPr>
              <w:rPr>
                <w:rFonts w:ascii="宋体" w:hAnsi="宋体"/>
                <w:szCs w:val="21"/>
              </w:rPr>
            </w:pPr>
            <w:r>
              <w:rPr>
                <w:rFonts w:hint="eastAsia" w:ascii="宋体" w:hAnsi="宋体"/>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ascii="宋体" w:hAnsi="宋体"/>
                <w:szCs w:val="21"/>
              </w:rPr>
              <w:t>Na</w:t>
            </w:r>
          </w:p>
        </w:tc>
        <w:tc>
          <w:tcPr>
            <w:tcW w:w="2722" w:type="dxa"/>
            <w:shd w:val="clear" w:color="auto" w:fill="auto"/>
            <w:vAlign w:val="center"/>
          </w:tcPr>
          <w:p>
            <w:pPr>
              <w:rPr>
                <w:rFonts w:ascii="宋体" w:hAnsi="宋体"/>
                <w:szCs w:val="21"/>
              </w:rPr>
            </w:pPr>
            <w:r>
              <w:rPr>
                <w:rFonts w:ascii="宋体" w:hAnsi="宋体"/>
                <w:szCs w:val="21"/>
              </w:rPr>
              <w:t>0.001</w:t>
            </w:r>
          </w:p>
        </w:tc>
        <w:tc>
          <w:tcPr>
            <w:tcW w:w="2730" w:type="dxa"/>
            <w:shd w:val="clear" w:color="auto" w:fill="auto"/>
            <w:vAlign w:val="center"/>
          </w:tcPr>
          <w:p>
            <w:pPr>
              <w:rPr>
                <w:rFonts w:ascii="宋体" w:hAnsi="宋体"/>
                <w:szCs w:val="21"/>
              </w:rPr>
            </w:pPr>
            <w:r>
              <w:rPr>
                <w:rFonts w:hint="eastAsia" w:ascii="宋体" w:hAnsi="宋体"/>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Nb</w:t>
            </w:r>
          </w:p>
        </w:tc>
        <w:tc>
          <w:tcPr>
            <w:tcW w:w="2722" w:type="dxa"/>
            <w:shd w:val="clear" w:color="auto" w:fill="auto"/>
            <w:vAlign w:val="center"/>
          </w:tcPr>
          <w:p>
            <w:pPr>
              <w:rPr>
                <w:rFonts w:ascii="宋体" w:hAnsi="宋体"/>
                <w:szCs w:val="21"/>
              </w:rPr>
            </w:pPr>
            <w:r>
              <w:rPr>
                <w:rFonts w:hint="eastAsia" w:ascii="宋体" w:hAnsi="宋体"/>
                <w:szCs w:val="21"/>
              </w:rPr>
              <w:t>0.001</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Ni</w:t>
            </w:r>
          </w:p>
        </w:tc>
        <w:tc>
          <w:tcPr>
            <w:tcW w:w="2722" w:type="dxa"/>
            <w:shd w:val="clear" w:color="auto" w:fill="auto"/>
            <w:vAlign w:val="center"/>
          </w:tcPr>
          <w:p>
            <w:pPr>
              <w:rPr>
                <w:rFonts w:ascii="宋体" w:hAnsi="宋体"/>
                <w:szCs w:val="21"/>
              </w:rPr>
            </w:pPr>
            <w:r>
              <w:rPr>
                <w:rFonts w:hint="eastAsia" w:ascii="宋体" w:hAnsi="宋体"/>
                <w:szCs w:val="21"/>
              </w:rPr>
              <w:t>0.001</w:t>
            </w:r>
          </w:p>
        </w:tc>
        <w:tc>
          <w:tcPr>
            <w:tcW w:w="2730" w:type="dxa"/>
            <w:shd w:val="clear" w:color="auto" w:fill="auto"/>
            <w:vAlign w:val="center"/>
          </w:tcPr>
          <w:p>
            <w:pPr>
              <w:rPr>
                <w:rFonts w:ascii="宋体" w:hAnsi="宋体"/>
                <w:szCs w:val="21"/>
              </w:rPr>
            </w:pPr>
            <w:r>
              <w:rPr>
                <w:rFonts w:hint="eastAsia" w:ascii="宋体" w:hAnsi="宋体"/>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P</w:t>
            </w:r>
          </w:p>
        </w:tc>
        <w:tc>
          <w:tcPr>
            <w:tcW w:w="2722" w:type="dxa"/>
            <w:shd w:val="clear" w:color="auto" w:fill="auto"/>
            <w:vAlign w:val="center"/>
          </w:tcPr>
          <w:p>
            <w:pPr>
              <w:rPr>
                <w:rFonts w:ascii="宋体" w:hAnsi="宋体"/>
                <w:szCs w:val="21"/>
              </w:rPr>
            </w:pPr>
            <w:r>
              <w:rPr>
                <w:rFonts w:hint="eastAsia" w:ascii="宋体" w:hAnsi="宋体"/>
                <w:szCs w:val="21"/>
              </w:rPr>
              <w:t>0.0005</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Pb</w:t>
            </w:r>
          </w:p>
        </w:tc>
        <w:tc>
          <w:tcPr>
            <w:tcW w:w="2722" w:type="dxa"/>
            <w:shd w:val="clear" w:color="auto" w:fill="auto"/>
            <w:vAlign w:val="center"/>
          </w:tcPr>
          <w:p>
            <w:pPr>
              <w:rPr>
                <w:rFonts w:ascii="宋体" w:hAnsi="宋体"/>
                <w:szCs w:val="21"/>
              </w:rPr>
            </w:pPr>
            <w:r>
              <w:rPr>
                <w:rFonts w:hint="eastAsia" w:ascii="宋体" w:hAnsi="宋体"/>
                <w:szCs w:val="21"/>
              </w:rPr>
              <w:t>0.0005</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Pt</w:t>
            </w:r>
          </w:p>
        </w:tc>
        <w:tc>
          <w:tcPr>
            <w:tcW w:w="2722" w:type="dxa"/>
            <w:shd w:val="clear" w:color="auto" w:fill="auto"/>
            <w:vAlign w:val="center"/>
          </w:tcPr>
          <w:p>
            <w:pPr>
              <w:rPr>
                <w:rFonts w:ascii="宋体" w:hAnsi="宋体"/>
                <w:szCs w:val="21"/>
              </w:rPr>
            </w:pPr>
            <w:r>
              <w:rPr>
                <w:rFonts w:hint="eastAsia" w:ascii="宋体" w:hAnsi="宋体"/>
                <w:szCs w:val="21"/>
              </w:rPr>
              <w:t>0.001</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S</w:t>
            </w:r>
          </w:p>
        </w:tc>
        <w:tc>
          <w:tcPr>
            <w:tcW w:w="2722" w:type="dxa"/>
            <w:shd w:val="clear" w:color="auto" w:fill="auto"/>
            <w:vAlign w:val="center"/>
          </w:tcPr>
          <w:p>
            <w:pPr>
              <w:rPr>
                <w:rFonts w:ascii="宋体" w:hAnsi="宋体"/>
                <w:szCs w:val="21"/>
              </w:rPr>
            </w:pPr>
            <w:r>
              <w:rPr>
                <w:rFonts w:hint="eastAsia" w:ascii="宋体" w:hAnsi="宋体"/>
                <w:szCs w:val="21"/>
              </w:rPr>
              <w:t>0.001</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Sb</w:t>
            </w:r>
          </w:p>
        </w:tc>
        <w:tc>
          <w:tcPr>
            <w:tcW w:w="2722" w:type="dxa"/>
            <w:shd w:val="clear" w:color="auto" w:fill="auto"/>
            <w:vAlign w:val="center"/>
          </w:tcPr>
          <w:p>
            <w:pPr>
              <w:rPr>
                <w:rFonts w:ascii="宋体" w:hAnsi="宋体"/>
                <w:szCs w:val="21"/>
              </w:rPr>
            </w:pPr>
            <w:r>
              <w:rPr>
                <w:rFonts w:hint="eastAsia" w:ascii="宋体" w:hAnsi="宋体"/>
                <w:szCs w:val="21"/>
              </w:rPr>
              <w:t>0.0005</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Sc</w:t>
            </w:r>
          </w:p>
        </w:tc>
        <w:tc>
          <w:tcPr>
            <w:tcW w:w="2722" w:type="dxa"/>
            <w:shd w:val="clear" w:color="auto" w:fill="auto"/>
            <w:vAlign w:val="center"/>
          </w:tcPr>
          <w:p>
            <w:pPr>
              <w:rPr>
                <w:rFonts w:ascii="宋体" w:hAnsi="宋体"/>
                <w:szCs w:val="21"/>
              </w:rPr>
            </w:pPr>
            <w:r>
              <w:rPr>
                <w:rFonts w:hint="eastAsia" w:ascii="宋体" w:hAnsi="宋体"/>
                <w:szCs w:val="21"/>
              </w:rPr>
              <w:t>0.0005</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ascii="宋体" w:hAnsi="宋体"/>
                <w:szCs w:val="21"/>
              </w:rPr>
              <w:t>Si</w:t>
            </w:r>
          </w:p>
        </w:tc>
        <w:tc>
          <w:tcPr>
            <w:tcW w:w="2722" w:type="dxa"/>
            <w:shd w:val="clear" w:color="auto" w:fill="auto"/>
            <w:vAlign w:val="center"/>
          </w:tcPr>
          <w:p>
            <w:pPr>
              <w:rPr>
                <w:rFonts w:ascii="宋体" w:hAnsi="宋体"/>
                <w:szCs w:val="21"/>
              </w:rPr>
            </w:pPr>
            <w:r>
              <w:rPr>
                <w:rFonts w:ascii="宋体" w:hAnsi="宋体"/>
                <w:szCs w:val="21"/>
              </w:rPr>
              <w:t>0.002</w:t>
            </w:r>
          </w:p>
        </w:tc>
        <w:tc>
          <w:tcPr>
            <w:tcW w:w="2730" w:type="dxa"/>
            <w:shd w:val="clear" w:color="auto" w:fill="auto"/>
            <w:vAlign w:val="center"/>
          </w:tcPr>
          <w:p>
            <w:pPr>
              <w:rPr>
                <w:rFonts w:ascii="宋体" w:hAnsi="宋体"/>
                <w:szCs w:val="21"/>
              </w:rPr>
            </w:pPr>
            <w:r>
              <w:rPr>
                <w:rFonts w:hint="eastAsia" w:ascii="宋体" w:hAnsi="宋体"/>
                <w:szCs w:val="21"/>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Sn</w:t>
            </w:r>
          </w:p>
        </w:tc>
        <w:tc>
          <w:tcPr>
            <w:tcW w:w="2722" w:type="dxa"/>
            <w:shd w:val="clear" w:color="auto" w:fill="auto"/>
            <w:vAlign w:val="center"/>
          </w:tcPr>
          <w:p>
            <w:pPr>
              <w:rPr>
                <w:rFonts w:ascii="宋体" w:hAnsi="宋体"/>
                <w:szCs w:val="21"/>
              </w:rPr>
            </w:pPr>
            <w:r>
              <w:rPr>
                <w:rFonts w:hint="eastAsia" w:ascii="宋体" w:hAnsi="宋体"/>
                <w:szCs w:val="21"/>
              </w:rPr>
              <w:t>0.0005</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Ta</w:t>
            </w:r>
          </w:p>
        </w:tc>
        <w:tc>
          <w:tcPr>
            <w:tcW w:w="2722" w:type="dxa"/>
            <w:shd w:val="clear" w:color="auto" w:fill="auto"/>
            <w:vAlign w:val="center"/>
          </w:tcPr>
          <w:p>
            <w:pPr>
              <w:rPr>
                <w:rFonts w:ascii="宋体" w:hAnsi="宋体"/>
                <w:szCs w:val="21"/>
              </w:rPr>
            </w:pPr>
            <w:r>
              <w:rPr>
                <w:rFonts w:hint="eastAsia" w:ascii="宋体" w:hAnsi="宋体"/>
                <w:szCs w:val="21"/>
              </w:rPr>
              <w:t>0.001</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Th</w:t>
            </w:r>
          </w:p>
        </w:tc>
        <w:tc>
          <w:tcPr>
            <w:tcW w:w="2722" w:type="dxa"/>
            <w:shd w:val="clear" w:color="auto" w:fill="auto"/>
            <w:vAlign w:val="center"/>
          </w:tcPr>
          <w:p>
            <w:pPr>
              <w:rPr>
                <w:rFonts w:ascii="宋体" w:hAnsi="宋体"/>
                <w:szCs w:val="21"/>
              </w:rPr>
            </w:pPr>
            <w:r>
              <w:rPr>
                <w:rFonts w:hint="eastAsia" w:ascii="宋体" w:hAnsi="宋体"/>
                <w:szCs w:val="21"/>
              </w:rPr>
              <w:t>0.0005</w:t>
            </w:r>
          </w:p>
        </w:tc>
        <w:tc>
          <w:tcPr>
            <w:tcW w:w="2730" w:type="dxa"/>
            <w:shd w:val="clear" w:color="auto" w:fill="auto"/>
            <w:vAlign w:val="center"/>
          </w:tcPr>
          <w:p>
            <w:pPr>
              <w:rPr>
                <w:rFonts w:ascii="宋体" w:hAnsi="宋体"/>
                <w:szCs w:val="21"/>
              </w:rPr>
            </w:pPr>
            <w:r>
              <w:rPr>
                <w:rFonts w:hint="eastAsia" w:ascii="宋体" w:hAnsi="宋体"/>
                <w:szCs w:val="21"/>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ascii="宋体" w:hAnsi="宋体"/>
                <w:szCs w:val="21"/>
              </w:rPr>
              <w:t>Ti</w:t>
            </w:r>
          </w:p>
        </w:tc>
        <w:tc>
          <w:tcPr>
            <w:tcW w:w="2722" w:type="dxa"/>
            <w:shd w:val="clear" w:color="auto" w:fill="auto"/>
            <w:vAlign w:val="center"/>
          </w:tcPr>
          <w:p>
            <w:pPr>
              <w:rPr>
                <w:rFonts w:ascii="宋体" w:hAnsi="宋体"/>
                <w:szCs w:val="21"/>
              </w:rPr>
            </w:pPr>
            <w:r>
              <w:rPr>
                <w:rFonts w:ascii="宋体" w:hAnsi="宋体"/>
                <w:szCs w:val="21"/>
              </w:rPr>
              <w:t>0.001</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U</w:t>
            </w:r>
          </w:p>
        </w:tc>
        <w:tc>
          <w:tcPr>
            <w:tcW w:w="2722" w:type="dxa"/>
            <w:shd w:val="clear" w:color="auto" w:fill="auto"/>
            <w:vAlign w:val="center"/>
          </w:tcPr>
          <w:p>
            <w:pPr>
              <w:rPr>
                <w:rFonts w:ascii="宋体" w:hAnsi="宋体"/>
                <w:szCs w:val="21"/>
              </w:rPr>
            </w:pPr>
            <w:r>
              <w:rPr>
                <w:rFonts w:hint="eastAsia" w:ascii="宋体" w:hAnsi="宋体"/>
                <w:szCs w:val="21"/>
              </w:rPr>
              <w:t>0.0005</w:t>
            </w:r>
          </w:p>
        </w:tc>
        <w:tc>
          <w:tcPr>
            <w:tcW w:w="2730" w:type="dxa"/>
            <w:shd w:val="clear" w:color="auto" w:fill="auto"/>
            <w:vAlign w:val="center"/>
          </w:tcPr>
          <w:p>
            <w:pPr>
              <w:rPr>
                <w:rFonts w:ascii="宋体" w:hAnsi="宋体"/>
                <w:szCs w:val="21"/>
              </w:rPr>
            </w:pPr>
            <w:r>
              <w:rPr>
                <w:rFonts w:hint="eastAsia" w:ascii="宋体" w:hAnsi="宋体"/>
                <w:szCs w:val="21"/>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V</w:t>
            </w:r>
          </w:p>
        </w:tc>
        <w:tc>
          <w:tcPr>
            <w:tcW w:w="2722" w:type="dxa"/>
            <w:shd w:val="clear" w:color="auto" w:fill="auto"/>
            <w:vAlign w:val="center"/>
          </w:tcPr>
          <w:p>
            <w:pPr>
              <w:rPr>
                <w:rFonts w:ascii="宋体" w:hAnsi="宋体"/>
                <w:szCs w:val="21"/>
              </w:rPr>
            </w:pPr>
            <w:r>
              <w:rPr>
                <w:rFonts w:hint="eastAsia" w:ascii="宋体" w:hAnsi="宋体"/>
                <w:szCs w:val="21"/>
              </w:rPr>
              <w:t>0.0005</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W</w:t>
            </w:r>
          </w:p>
        </w:tc>
        <w:tc>
          <w:tcPr>
            <w:tcW w:w="2722" w:type="dxa"/>
            <w:shd w:val="clear" w:color="auto" w:fill="auto"/>
            <w:vAlign w:val="center"/>
          </w:tcPr>
          <w:p>
            <w:pPr>
              <w:rPr>
                <w:rFonts w:ascii="宋体" w:hAnsi="宋体"/>
                <w:szCs w:val="21"/>
              </w:rPr>
            </w:pPr>
            <w:r>
              <w:rPr>
                <w:rFonts w:hint="eastAsia" w:ascii="宋体" w:hAnsi="宋体"/>
                <w:szCs w:val="21"/>
              </w:rPr>
              <w:t>0.001</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1" w:type="dxa"/>
            <w:vMerge w:val="continue"/>
            <w:shd w:val="clear" w:color="auto" w:fill="auto"/>
            <w:vAlign w:val="center"/>
          </w:tcPr>
          <w:p>
            <w:pPr>
              <w:rPr>
                <w:rFonts w:ascii="宋体" w:hAnsi="宋体"/>
                <w:szCs w:val="21"/>
              </w:rPr>
            </w:pPr>
          </w:p>
        </w:tc>
        <w:tc>
          <w:tcPr>
            <w:tcW w:w="1050" w:type="dxa"/>
            <w:vMerge w:val="continue"/>
            <w:shd w:val="clear" w:color="auto" w:fill="auto"/>
            <w:vAlign w:val="center"/>
          </w:tcPr>
          <w:p>
            <w:pPr>
              <w:rPr>
                <w:rFonts w:ascii="宋体" w:hAnsi="宋体"/>
                <w:szCs w:val="21"/>
              </w:rPr>
            </w:pPr>
          </w:p>
        </w:tc>
        <w:tc>
          <w:tcPr>
            <w:tcW w:w="1722" w:type="dxa"/>
            <w:shd w:val="clear" w:color="auto" w:fill="auto"/>
            <w:vAlign w:val="center"/>
          </w:tcPr>
          <w:p>
            <w:pPr>
              <w:rPr>
                <w:rFonts w:ascii="宋体" w:hAnsi="宋体"/>
                <w:szCs w:val="21"/>
              </w:rPr>
            </w:pPr>
            <w:r>
              <w:rPr>
                <w:rFonts w:hint="eastAsia" w:ascii="宋体" w:hAnsi="宋体"/>
                <w:szCs w:val="21"/>
              </w:rPr>
              <w:t>Zn</w:t>
            </w:r>
          </w:p>
        </w:tc>
        <w:tc>
          <w:tcPr>
            <w:tcW w:w="2722" w:type="dxa"/>
            <w:shd w:val="clear" w:color="auto" w:fill="auto"/>
            <w:vAlign w:val="center"/>
          </w:tcPr>
          <w:p>
            <w:pPr>
              <w:rPr>
                <w:rFonts w:ascii="宋体" w:hAnsi="宋体"/>
                <w:szCs w:val="21"/>
              </w:rPr>
            </w:pPr>
            <w:r>
              <w:rPr>
                <w:rFonts w:hint="eastAsia" w:ascii="宋体" w:hAnsi="宋体"/>
                <w:szCs w:val="21"/>
              </w:rPr>
              <w:t>0.0005</w:t>
            </w:r>
          </w:p>
        </w:tc>
        <w:tc>
          <w:tcPr>
            <w:tcW w:w="2730" w:type="dxa"/>
            <w:shd w:val="clear" w:color="auto" w:fill="auto"/>
            <w:vAlign w:val="center"/>
          </w:tcPr>
          <w:p>
            <w:pPr>
              <w:rPr>
                <w:rFonts w:ascii="宋体" w:hAnsi="宋体"/>
                <w:szCs w:val="21"/>
              </w:rPr>
            </w:pPr>
            <w:r>
              <w:rPr>
                <w:rFonts w:hint="eastAsia" w:ascii="宋体" w:hAnsi="宋体"/>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335" w:type="dxa"/>
            <w:gridSpan w:val="5"/>
            <w:shd w:val="clear" w:color="auto" w:fill="auto"/>
            <w:vAlign w:val="center"/>
          </w:tcPr>
          <w:p>
            <w:pPr>
              <w:rPr>
                <w:rFonts w:ascii="宋体" w:hAnsi="宋体"/>
                <w:szCs w:val="21"/>
              </w:rPr>
            </w:pPr>
            <w:r>
              <w:rPr>
                <w:rFonts w:hint="eastAsia" w:ascii="宋体" w:hAnsi="宋体"/>
                <w:szCs w:val="21"/>
              </w:rPr>
              <w:t>注：HfO</w:t>
            </w:r>
            <w:r>
              <w:rPr>
                <w:rFonts w:hint="eastAsia" w:ascii="宋体" w:hAnsi="宋体"/>
                <w:szCs w:val="21"/>
                <w:vertAlign w:val="subscript"/>
              </w:rPr>
              <w:t>2</w:t>
            </w:r>
            <w:r>
              <w:rPr>
                <w:rFonts w:hint="eastAsia" w:ascii="宋体" w:hAnsi="宋体"/>
                <w:szCs w:val="21"/>
              </w:rPr>
              <w:t>含量（质量分数）为100%减去表1中实测杂质含量（质量分数）。</w:t>
            </w:r>
          </w:p>
        </w:tc>
      </w:tr>
    </w:tbl>
    <w:p>
      <w:pPr>
        <w:spacing w:line="360" w:lineRule="auto"/>
        <w:rPr>
          <w:rFonts w:ascii="黑体" w:hAnsi="宋体" w:eastAsia="黑体"/>
        </w:rPr>
      </w:pPr>
      <w:r>
        <w:rPr>
          <w:rFonts w:hint="eastAsia" w:ascii="黑体" w:eastAsia="黑体"/>
        </w:rPr>
        <w:t>5.2</w:t>
      </w:r>
      <w:r>
        <w:rPr>
          <w:rFonts w:hint="eastAsia" w:ascii="黑体" w:hAnsi="宋体" w:eastAsia="黑体"/>
        </w:rPr>
        <w:t>物理性质</w:t>
      </w:r>
      <w:bookmarkStart w:id="2" w:name="OLE_LINK1"/>
    </w:p>
    <w:p>
      <w:pPr>
        <w:spacing w:line="360" w:lineRule="auto"/>
        <w:ind w:firstLine="420" w:firstLineChars="200"/>
        <w:rPr>
          <w:szCs w:val="21"/>
        </w:rPr>
      </w:pPr>
      <w:r>
        <w:rPr>
          <w:rFonts w:hint="eastAsia"/>
          <w:szCs w:val="21"/>
        </w:rPr>
        <w:t>产品粒度</w:t>
      </w:r>
      <w:r>
        <w:rPr>
          <w:rFonts w:hint="eastAsia"/>
          <w:szCs w:val="21"/>
          <w:lang w:val="en-US" w:eastAsia="zh-CN"/>
        </w:rPr>
        <w:t>规格应符合表2的规定</w:t>
      </w:r>
      <w:r>
        <w:rPr>
          <w:rFonts w:hint="eastAsia" w:ascii="宋体" w:hAnsi="宋体"/>
          <w:szCs w:val="21"/>
        </w:rPr>
        <w:t>。</w:t>
      </w:r>
      <w:r>
        <w:rPr>
          <w:rFonts w:hint="eastAsia"/>
          <w:szCs w:val="21"/>
        </w:rPr>
        <w:t>需方有要求时，供方应提供产品平均粒径、松装密度、比表面积的实测数据</w:t>
      </w:r>
      <w:r>
        <w:rPr>
          <w:szCs w:val="21"/>
        </w:rPr>
        <w:t>。</w:t>
      </w:r>
      <w:bookmarkEnd w:id="2"/>
    </w:p>
    <w:p>
      <w:pPr>
        <w:jc w:val="center"/>
        <w:rPr>
          <w:rFonts w:hint="eastAsia" w:ascii="黑体" w:eastAsia="黑体"/>
          <w:szCs w:val="21"/>
          <w:lang w:val="en-US" w:eastAsia="zh-CN"/>
        </w:rPr>
      </w:pPr>
      <w:r>
        <w:rPr>
          <w:rFonts w:hint="eastAsia" w:ascii="黑体" w:eastAsia="黑体"/>
          <w:szCs w:val="21"/>
        </w:rPr>
        <w:t>表2  产品的粒度</w:t>
      </w:r>
      <w:r>
        <w:rPr>
          <w:rFonts w:hint="eastAsia" w:ascii="黑体" w:eastAsia="黑体"/>
          <w:szCs w:val="21"/>
          <w:lang w:val="en-US" w:eastAsia="zh-CN"/>
        </w:rPr>
        <w:t>分布</w:t>
      </w:r>
    </w:p>
    <w:tbl>
      <w:tblPr>
        <w:tblStyle w:val="9"/>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2151"/>
        <w:gridCol w:w="215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0" w:type="pct"/>
            <w:noWrap w:val="0"/>
            <w:vAlign w:val="center"/>
          </w:tcPr>
          <w:p>
            <w:pPr>
              <w:spacing w:line="276" w:lineRule="auto"/>
              <w:jc w:val="center"/>
              <w:rPr>
                <w:rFonts w:ascii="宋体" w:hAnsi="宋体"/>
                <w:sz w:val="18"/>
                <w:szCs w:val="18"/>
              </w:rPr>
            </w:pPr>
            <w:bookmarkStart w:id="3" w:name="_Hlk23703993"/>
            <w:r>
              <w:rPr>
                <w:rFonts w:ascii="宋体" w:hAnsi="宋体"/>
                <w:sz w:val="18"/>
                <w:szCs w:val="18"/>
              </w:rPr>
              <w:t>粒度规格</w:t>
            </w:r>
            <w:r>
              <w:rPr>
                <w:rFonts w:hint="eastAsia" w:ascii="宋体" w:hAnsi="宋体"/>
                <w:sz w:val="18"/>
                <w:szCs w:val="18"/>
              </w:rPr>
              <w:t>，</w:t>
            </w:r>
            <w:r>
              <w:rPr>
                <w:rFonts w:ascii="宋体" w:hAnsi="宋体"/>
                <w:sz w:val="18"/>
                <w:szCs w:val="18"/>
              </w:rPr>
              <w:t>μm</w:t>
            </w:r>
          </w:p>
        </w:tc>
        <w:tc>
          <w:tcPr>
            <w:tcW w:w="1288" w:type="pct"/>
            <w:noWrap w:val="0"/>
            <w:vAlign w:val="center"/>
          </w:tcPr>
          <w:p>
            <w:pPr>
              <w:spacing w:line="276" w:lineRule="auto"/>
              <w:jc w:val="center"/>
              <w:rPr>
                <w:rFonts w:ascii="宋体" w:hAnsi="宋体"/>
                <w:sz w:val="18"/>
                <w:szCs w:val="18"/>
              </w:rPr>
            </w:pPr>
            <w:r>
              <w:rPr>
                <w:rFonts w:hint="eastAsia" w:ascii="宋体" w:hAnsi="宋体"/>
                <w:sz w:val="18"/>
                <w:szCs w:val="18"/>
              </w:rPr>
              <w:t>≤38</w:t>
            </w:r>
          </w:p>
        </w:tc>
        <w:tc>
          <w:tcPr>
            <w:tcW w:w="1288" w:type="pct"/>
            <w:noWrap w:val="0"/>
            <w:vAlign w:val="center"/>
          </w:tcPr>
          <w:p>
            <w:pPr>
              <w:spacing w:line="276" w:lineRule="auto"/>
              <w:jc w:val="center"/>
              <w:rPr>
                <w:rFonts w:ascii="宋体" w:hAnsi="宋体"/>
                <w:sz w:val="18"/>
                <w:szCs w:val="18"/>
              </w:rPr>
            </w:pPr>
            <w:r>
              <w:rPr>
                <w:rFonts w:hint="eastAsia" w:ascii="宋体" w:hAnsi="宋体"/>
                <w:sz w:val="18"/>
                <w:szCs w:val="18"/>
              </w:rPr>
              <w:t>≤48</w:t>
            </w:r>
          </w:p>
        </w:tc>
        <w:tc>
          <w:tcPr>
            <w:tcW w:w="1291" w:type="pct"/>
            <w:noWrap w:val="0"/>
            <w:vAlign w:val="center"/>
          </w:tcPr>
          <w:p>
            <w:pPr>
              <w:spacing w:line="276" w:lineRule="auto"/>
              <w:jc w:val="center"/>
              <w:rPr>
                <w:rFonts w:ascii="宋体" w:hAnsi="宋体"/>
                <w:sz w:val="18"/>
                <w:szCs w:val="18"/>
              </w:rPr>
            </w:pPr>
            <w:r>
              <w:rPr>
                <w:rFonts w:hint="eastAsia" w:ascii="宋体" w:hAnsi="宋体"/>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0" w:type="pct"/>
            <w:noWrap w:val="0"/>
            <w:vAlign w:val="center"/>
          </w:tcPr>
          <w:p>
            <w:pPr>
              <w:spacing w:line="276" w:lineRule="auto"/>
              <w:jc w:val="center"/>
              <w:rPr>
                <w:rFonts w:hint="eastAsia" w:ascii="宋体" w:hAnsi="宋体" w:eastAsia="宋体"/>
                <w:sz w:val="18"/>
                <w:szCs w:val="18"/>
                <w:lang w:val="en-US" w:eastAsia="zh-CN"/>
              </w:rPr>
            </w:pPr>
            <w:r>
              <w:rPr>
                <w:rFonts w:hint="eastAsia" w:ascii="宋体" w:hAnsi="宋体"/>
                <w:sz w:val="18"/>
                <w:szCs w:val="18"/>
              </w:rPr>
              <w:t>粒度</w:t>
            </w:r>
            <w:r>
              <w:rPr>
                <w:rFonts w:hint="eastAsia" w:ascii="宋体" w:hAnsi="宋体"/>
                <w:sz w:val="18"/>
                <w:szCs w:val="18"/>
                <w:lang w:val="en-US" w:eastAsia="zh-CN"/>
              </w:rPr>
              <w:t>分布</w:t>
            </w:r>
          </w:p>
        </w:tc>
        <w:tc>
          <w:tcPr>
            <w:tcW w:w="1288" w:type="pct"/>
            <w:noWrap w:val="0"/>
            <w:vAlign w:val="center"/>
          </w:tcPr>
          <w:p>
            <w:pPr>
              <w:spacing w:line="276" w:lineRule="auto"/>
              <w:jc w:val="center"/>
              <w:rPr>
                <w:rFonts w:hint="eastAsia" w:ascii="宋体" w:hAnsi="宋体"/>
                <w:sz w:val="18"/>
                <w:szCs w:val="18"/>
              </w:rPr>
            </w:pPr>
            <w:r>
              <w:rPr>
                <w:rFonts w:ascii="宋体" w:hAnsi="宋体"/>
                <w:sz w:val="18"/>
                <w:szCs w:val="18"/>
              </w:rPr>
              <w:t>＞</w:t>
            </w:r>
            <w:r>
              <w:rPr>
                <w:rFonts w:hint="eastAsia" w:ascii="宋体" w:hAnsi="宋体"/>
                <w:sz w:val="18"/>
                <w:szCs w:val="18"/>
              </w:rPr>
              <w:t>3</w:t>
            </w:r>
            <w:r>
              <w:rPr>
                <w:rFonts w:ascii="宋体" w:hAnsi="宋体"/>
                <w:sz w:val="18"/>
                <w:szCs w:val="18"/>
              </w:rPr>
              <w:t>8μm不大于5%</w:t>
            </w:r>
          </w:p>
        </w:tc>
        <w:tc>
          <w:tcPr>
            <w:tcW w:w="1288" w:type="pct"/>
            <w:noWrap w:val="0"/>
            <w:vAlign w:val="center"/>
          </w:tcPr>
          <w:p>
            <w:pPr>
              <w:spacing w:line="276" w:lineRule="auto"/>
              <w:jc w:val="center"/>
              <w:rPr>
                <w:rFonts w:hint="eastAsia" w:ascii="宋体" w:hAnsi="宋体"/>
                <w:sz w:val="18"/>
                <w:szCs w:val="18"/>
              </w:rPr>
            </w:pPr>
            <w:r>
              <w:rPr>
                <w:rFonts w:ascii="宋体" w:hAnsi="宋体"/>
                <w:sz w:val="18"/>
                <w:szCs w:val="18"/>
              </w:rPr>
              <w:t>＞</w:t>
            </w:r>
            <w:r>
              <w:rPr>
                <w:rFonts w:hint="eastAsia" w:ascii="宋体" w:hAnsi="宋体"/>
                <w:sz w:val="18"/>
                <w:szCs w:val="18"/>
              </w:rPr>
              <w:t>4</w:t>
            </w:r>
            <w:r>
              <w:rPr>
                <w:rFonts w:ascii="宋体" w:hAnsi="宋体"/>
                <w:sz w:val="18"/>
                <w:szCs w:val="18"/>
              </w:rPr>
              <w:t>8μm不大于5%</w:t>
            </w:r>
          </w:p>
        </w:tc>
        <w:tc>
          <w:tcPr>
            <w:tcW w:w="1291" w:type="pct"/>
            <w:noWrap w:val="0"/>
            <w:vAlign w:val="center"/>
          </w:tcPr>
          <w:p>
            <w:pPr>
              <w:spacing w:line="276" w:lineRule="auto"/>
              <w:jc w:val="center"/>
              <w:rPr>
                <w:rFonts w:hint="eastAsia" w:ascii="宋体" w:hAnsi="宋体"/>
                <w:sz w:val="18"/>
                <w:szCs w:val="18"/>
              </w:rPr>
            </w:pPr>
            <w:r>
              <w:rPr>
                <w:rFonts w:ascii="宋体" w:hAnsi="宋体"/>
                <w:sz w:val="18"/>
                <w:szCs w:val="18"/>
              </w:rPr>
              <w:t>＞</w:t>
            </w:r>
            <w:r>
              <w:rPr>
                <w:rFonts w:hint="eastAsia" w:ascii="宋体" w:hAnsi="宋体"/>
                <w:sz w:val="18"/>
                <w:szCs w:val="18"/>
              </w:rPr>
              <w:t>75</w:t>
            </w:r>
            <w:r>
              <w:rPr>
                <w:rFonts w:ascii="宋体" w:hAnsi="宋体"/>
                <w:sz w:val="18"/>
                <w:szCs w:val="18"/>
              </w:rPr>
              <w:t>μm不大于5%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center"/>
          </w:tcPr>
          <w:p>
            <w:pPr>
              <w:spacing w:line="276" w:lineRule="auto"/>
              <w:rPr>
                <w:rFonts w:hint="eastAsia" w:ascii="宋体" w:hAnsi="宋体"/>
                <w:sz w:val="18"/>
                <w:szCs w:val="18"/>
              </w:rPr>
            </w:pPr>
            <w:r>
              <w:rPr>
                <w:rFonts w:ascii="宋体" w:hAnsi="宋体"/>
                <w:sz w:val="18"/>
                <w:szCs w:val="18"/>
              </w:rPr>
              <w:t>注：需方对粒度规格有其他要求时，由供需双方协商确定。</w:t>
            </w:r>
          </w:p>
        </w:tc>
      </w:tr>
      <w:bookmarkEnd w:id="3"/>
    </w:tbl>
    <w:p>
      <w:pPr>
        <w:spacing w:line="360" w:lineRule="auto"/>
        <w:rPr>
          <w:szCs w:val="21"/>
        </w:rPr>
      </w:pPr>
    </w:p>
    <w:p>
      <w:pPr>
        <w:spacing w:line="360" w:lineRule="auto"/>
        <w:rPr>
          <w:rFonts w:ascii="黑体" w:eastAsia="黑体"/>
        </w:rPr>
      </w:pPr>
      <w:r>
        <w:rPr>
          <w:rFonts w:hint="eastAsia" w:ascii="黑体" w:eastAsia="黑体"/>
        </w:rPr>
        <w:t>5.3 外观质量</w:t>
      </w:r>
    </w:p>
    <w:p>
      <w:pPr>
        <w:spacing w:line="276" w:lineRule="auto"/>
        <w:ind w:firstLine="420" w:firstLineChars="200"/>
        <w:rPr>
          <w:rFonts w:ascii="宋体" w:hAnsi="宋体"/>
        </w:rPr>
      </w:pPr>
      <w:r>
        <w:rPr>
          <w:rFonts w:hint="eastAsia"/>
          <w:szCs w:val="21"/>
        </w:rPr>
        <w:t>产品</w:t>
      </w:r>
      <w:r>
        <w:rPr>
          <w:rFonts w:hint="eastAsia"/>
        </w:rPr>
        <w:t>为白色粉末，无目视可见的夹杂物</w:t>
      </w:r>
      <w:r>
        <w:rPr>
          <w:rFonts w:hint="eastAsia" w:ascii="宋体" w:hAnsi="宋体"/>
        </w:rPr>
        <w:t>。</w:t>
      </w:r>
    </w:p>
    <w:p>
      <w:pPr>
        <w:spacing w:line="480" w:lineRule="auto"/>
        <w:rPr>
          <w:rFonts w:ascii="黑体" w:eastAsia="黑体"/>
        </w:rPr>
      </w:pPr>
      <w:r>
        <w:rPr>
          <w:rFonts w:hint="eastAsia" w:ascii="黑体" w:eastAsia="黑体"/>
        </w:rPr>
        <w:t>6  试验方法</w:t>
      </w:r>
    </w:p>
    <w:p>
      <w:pPr>
        <w:spacing w:line="480" w:lineRule="auto"/>
        <w:rPr>
          <w:rFonts w:ascii="黑体" w:eastAsia="黑体"/>
        </w:rPr>
      </w:pPr>
      <w:r>
        <w:rPr>
          <w:rFonts w:hint="eastAsia" w:ascii="黑体" w:hAnsi="宋体" w:eastAsia="黑体"/>
        </w:rPr>
        <w:t>6.1</w:t>
      </w:r>
      <w:r>
        <w:rPr>
          <w:rFonts w:hint="eastAsia" w:ascii="宋体" w:hAnsi="宋体"/>
        </w:rPr>
        <w:t xml:space="preserve"> 产品的化学成分分析方法按YS/T 568（所有部分）的</w:t>
      </w:r>
      <w:r>
        <w:rPr>
          <w:rFonts w:hint="eastAsia" w:ascii="宋体" w:hAnsi="宋体"/>
          <w:szCs w:val="21"/>
        </w:rPr>
        <w:t>规定进行，</w:t>
      </w:r>
      <w:r>
        <w:rPr>
          <w:rFonts w:hint="eastAsia" w:ascii="宋体" w:hAnsi="宋体"/>
          <w:szCs w:val="21"/>
          <w:lang w:val="en-US" w:eastAsia="zh-CN"/>
        </w:rPr>
        <w:t>其中铂、钍、钪、铀的测定按附录A的规定进行。</w:t>
      </w:r>
      <w:r>
        <w:rPr>
          <w:rFonts w:hint="eastAsia" w:ascii="宋体" w:hAnsi="宋体"/>
        </w:rPr>
        <w:t>化学成分分析方法</w:t>
      </w:r>
      <w:r>
        <w:rPr>
          <w:rFonts w:hint="eastAsia" w:ascii="宋体" w:hAnsi="宋体"/>
          <w:lang w:val="en-US" w:eastAsia="zh-CN"/>
        </w:rPr>
        <w:t>也可</w:t>
      </w:r>
      <w:r>
        <w:rPr>
          <w:rFonts w:hint="eastAsia" w:ascii="宋体" w:hAnsi="宋体"/>
        </w:rPr>
        <w:t>按供需双方协商的方法进行。</w:t>
      </w:r>
    </w:p>
    <w:p>
      <w:pPr>
        <w:spacing w:line="288" w:lineRule="auto"/>
        <w:rPr>
          <w:rFonts w:hint="eastAsia" w:ascii="宋体" w:hAnsi="宋体"/>
        </w:rPr>
      </w:pPr>
      <w:r>
        <w:rPr>
          <w:rFonts w:hint="eastAsia" w:ascii="黑体" w:hAnsi="宋体" w:eastAsia="黑体"/>
        </w:rPr>
        <w:t>6.2</w:t>
      </w:r>
      <w:r>
        <w:rPr>
          <w:rFonts w:hint="eastAsia" w:ascii="宋体" w:hAnsi="宋体"/>
        </w:rPr>
        <w:t xml:space="preserve"> 产品的粒度分布测定按GB/T 1480的规定进行。平均粒径测定方法按GB/T 3249的规定进行。</w:t>
      </w:r>
    </w:p>
    <w:p>
      <w:pPr>
        <w:spacing w:line="288" w:lineRule="auto"/>
        <w:rPr>
          <w:rFonts w:hint="eastAsia" w:ascii="宋体" w:hAnsi="宋体"/>
        </w:rPr>
      </w:pPr>
      <w:r>
        <w:rPr>
          <w:rFonts w:hint="eastAsia" w:ascii="黑体" w:hAnsi="宋体" w:eastAsia="黑体"/>
        </w:rPr>
        <w:t>6.3</w:t>
      </w:r>
      <w:r>
        <w:rPr>
          <w:rFonts w:hint="eastAsia" w:ascii="宋体" w:hAnsi="宋体"/>
        </w:rPr>
        <w:t xml:space="preserve"> 产品的松装密度测定方法按</w:t>
      </w:r>
      <w:r>
        <w:rPr>
          <w:rFonts w:ascii="宋体" w:hAnsi="宋体"/>
        </w:rPr>
        <w:t>GB</w:t>
      </w:r>
      <w:r>
        <w:rPr>
          <w:rFonts w:hint="eastAsia" w:ascii="宋体" w:hAnsi="宋体"/>
        </w:rPr>
        <w:t>/</w:t>
      </w:r>
      <w:r>
        <w:rPr>
          <w:rFonts w:ascii="宋体" w:hAnsi="宋体"/>
        </w:rPr>
        <w:t>T</w:t>
      </w:r>
      <w:r>
        <w:rPr>
          <w:rFonts w:hint="eastAsia" w:ascii="宋体" w:hAnsi="宋体"/>
        </w:rPr>
        <w:t xml:space="preserve"> </w:t>
      </w:r>
      <w:r>
        <w:rPr>
          <w:rFonts w:hint="eastAsia" w:ascii="宋体" w:hAnsi="宋体"/>
          <w:lang w:val="en-US" w:eastAsia="zh-CN"/>
        </w:rPr>
        <w:t>1479.1</w:t>
      </w:r>
      <w:r>
        <w:rPr>
          <w:rFonts w:hint="eastAsia" w:ascii="宋体" w:hAnsi="宋体"/>
        </w:rPr>
        <w:t>的规定进行，或按供需双方协商的方法进行。</w:t>
      </w:r>
    </w:p>
    <w:p>
      <w:pPr>
        <w:spacing w:line="288" w:lineRule="auto"/>
        <w:rPr>
          <w:rFonts w:hint="eastAsia" w:ascii="宋体" w:hAnsi="宋体"/>
        </w:rPr>
      </w:pPr>
      <w:r>
        <w:rPr>
          <w:rFonts w:hint="eastAsia" w:ascii="黑体" w:hAnsi="宋体" w:eastAsia="黑体"/>
        </w:rPr>
        <w:t>6.4</w:t>
      </w:r>
      <w:r>
        <w:rPr>
          <w:rFonts w:hint="eastAsia" w:ascii="宋体" w:hAnsi="宋体"/>
        </w:rPr>
        <w:t xml:space="preserve"> 产品的比表面积测定方法按</w:t>
      </w:r>
      <w:r>
        <w:rPr>
          <w:rFonts w:ascii="宋体" w:hAnsi="宋体"/>
        </w:rPr>
        <w:t>GB</w:t>
      </w:r>
      <w:r>
        <w:rPr>
          <w:rFonts w:hint="eastAsia" w:ascii="宋体" w:hAnsi="宋体"/>
        </w:rPr>
        <w:t>/</w:t>
      </w:r>
      <w:r>
        <w:rPr>
          <w:rFonts w:ascii="宋体" w:hAnsi="宋体"/>
        </w:rPr>
        <w:t>T</w:t>
      </w:r>
      <w:r>
        <w:rPr>
          <w:rFonts w:hint="eastAsia" w:ascii="宋体" w:hAnsi="宋体"/>
        </w:rPr>
        <w:t xml:space="preserve"> </w:t>
      </w:r>
      <w:r>
        <w:rPr>
          <w:rFonts w:ascii="宋体" w:hAnsi="宋体"/>
        </w:rPr>
        <w:t>13390</w:t>
      </w:r>
      <w:r>
        <w:rPr>
          <w:rFonts w:hint="eastAsia" w:ascii="宋体" w:hAnsi="宋体"/>
        </w:rPr>
        <w:t>的规定进行。</w:t>
      </w:r>
    </w:p>
    <w:p>
      <w:pPr>
        <w:spacing w:line="288" w:lineRule="auto"/>
        <w:rPr>
          <w:rFonts w:hint="eastAsia" w:ascii="宋体" w:hAnsi="宋体"/>
          <w:color w:val="000000"/>
        </w:rPr>
      </w:pPr>
      <w:r>
        <w:rPr>
          <w:rFonts w:hint="eastAsia" w:ascii="黑体" w:hAnsi="宋体" w:eastAsia="黑体"/>
        </w:rPr>
        <w:t>6.5</w:t>
      </w:r>
      <w:r>
        <w:rPr>
          <w:rFonts w:hint="eastAsia" w:ascii="宋体" w:hAnsi="宋体"/>
        </w:rPr>
        <w:t xml:space="preserve"> </w:t>
      </w:r>
      <w:r>
        <w:rPr>
          <w:rFonts w:hint="eastAsia" w:ascii="宋体" w:hAnsi="宋体"/>
          <w:color w:val="000000"/>
        </w:rPr>
        <w:t>产品的外观质量用目视检查。</w:t>
      </w:r>
    </w:p>
    <w:p>
      <w:pPr>
        <w:pStyle w:val="16"/>
        <w:numPr>
          <w:ilvl w:val="0"/>
          <w:numId w:val="0"/>
        </w:numPr>
        <w:spacing w:line="480" w:lineRule="auto"/>
        <w:rPr>
          <w:rFonts w:ascii="黑体" w:eastAsia="黑体"/>
          <w:b w:val="0"/>
        </w:rPr>
      </w:pPr>
      <w:r>
        <w:rPr>
          <w:rFonts w:hint="eastAsia" w:ascii="黑体" w:eastAsia="黑体"/>
          <w:b w:val="0"/>
        </w:rPr>
        <w:t>7  检验规则</w:t>
      </w:r>
    </w:p>
    <w:p>
      <w:pPr>
        <w:spacing w:line="360" w:lineRule="auto"/>
        <w:ind w:left="105" w:leftChars="50"/>
        <w:rPr>
          <w:rFonts w:ascii="黑体" w:eastAsia="黑体"/>
        </w:rPr>
      </w:pPr>
      <w:r>
        <w:rPr>
          <w:rFonts w:hint="eastAsia" w:ascii="黑体" w:eastAsia="黑体"/>
        </w:rPr>
        <w:t>7.1检查和验收</w:t>
      </w:r>
    </w:p>
    <w:p>
      <w:pPr>
        <w:spacing w:line="288" w:lineRule="auto"/>
        <w:ind w:firstLine="105" w:firstLineChars="50"/>
        <w:rPr>
          <w:rFonts w:ascii="宋体" w:hAnsi="宋体"/>
          <w:color w:val="000000"/>
        </w:rPr>
      </w:pPr>
      <w:r>
        <w:rPr>
          <w:rFonts w:hint="eastAsia" w:ascii="黑体" w:hAnsi="黑体" w:eastAsia="黑体"/>
          <w:color w:val="000000"/>
        </w:rPr>
        <w:t xml:space="preserve">7.1.1 </w:t>
      </w:r>
      <w:r>
        <w:rPr>
          <w:rFonts w:hint="eastAsia" w:ascii="宋体" w:hAnsi="宋体"/>
          <w:color w:val="000000"/>
        </w:rPr>
        <w:t>产品由供方或第三方进行检验，保证产品符合本文件及订货单（或合同）规定。</w:t>
      </w:r>
    </w:p>
    <w:p>
      <w:pPr>
        <w:spacing w:line="288" w:lineRule="auto"/>
        <w:ind w:firstLine="105" w:firstLineChars="50"/>
      </w:pPr>
      <w:r>
        <w:rPr>
          <w:rFonts w:hint="eastAsia" w:ascii="黑体" w:hAnsi="黑体" w:eastAsia="黑体"/>
          <w:color w:val="000000"/>
        </w:rPr>
        <w:t>7.1.2</w:t>
      </w:r>
      <w:r>
        <w:rPr>
          <w:rFonts w:hint="eastAsia" w:ascii="宋体" w:hAnsi="宋体"/>
          <w:color w:val="000000"/>
        </w:rPr>
        <w:t xml:space="preserve"> 需方可对收到的产品按本文件的规定进行检验。如检验结果与本文件及订货单规定不符时，应在收到产品之日起30日内向供方提出，由供需双方协商解决。如需仲裁，应由供需双方在需方共同取样或协商确定。</w:t>
      </w:r>
    </w:p>
    <w:p>
      <w:pPr>
        <w:spacing w:line="360" w:lineRule="auto"/>
        <w:rPr>
          <w:rFonts w:ascii="黑体" w:eastAsia="黑体"/>
        </w:rPr>
      </w:pPr>
      <w:r>
        <w:rPr>
          <w:rFonts w:hint="eastAsia" w:ascii="黑体" w:eastAsia="黑体"/>
        </w:rPr>
        <w:t>7.2 组批</w:t>
      </w:r>
    </w:p>
    <w:p>
      <w:pPr>
        <w:spacing w:line="288" w:lineRule="auto"/>
        <w:ind w:firstLine="315" w:firstLineChars="150"/>
      </w:pPr>
      <w:r>
        <w:rPr>
          <w:rFonts w:hint="eastAsia"/>
        </w:rPr>
        <w:t>产品应成批提交验收，</w:t>
      </w:r>
      <w:r>
        <w:rPr>
          <w:rFonts w:hint="eastAsia" w:ascii="宋体" w:hAnsi="宋体"/>
        </w:rPr>
        <w:t>每批应由同一品级、同一混合料组成</w:t>
      </w:r>
      <w:r>
        <w:rPr>
          <w:rFonts w:hint="eastAsia"/>
          <w:lang w:val="en-GB"/>
        </w:rPr>
        <w:t>。</w:t>
      </w:r>
    </w:p>
    <w:p>
      <w:pPr>
        <w:spacing w:line="360" w:lineRule="auto"/>
        <w:rPr>
          <w:rFonts w:ascii="黑体" w:eastAsia="黑体"/>
        </w:rPr>
      </w:pPr>
      <w:r>
        <w:rPr>
          <w:rFonts w:hint="eastAsia" w:ascii="黑体" w:eastAsia="黑体"/>
        </w:rPr>
        <w:t>7.3 检验项目</w:t>
      </w:r>
    </w:p>
    <w:p>
      <w:pPr>
        <w:pStyle w:val="19"/>
        <w:ind w:firstLine="420"/>
        <w:rPr>
          <w:rFonts w:hint="eastAsia" w:hAnsi="宋体"/>
          <w:szCs w:val="21"/>
        </w:rPr>
      </w:pPr>
      <w:r>
        <w:t>检验项目及</w:t>
      </w:r>
      <w:r>
        <w:rPr>
          <w:rFonts w:hint="eastAsia"/>
        </w:rPr>
        <w:t>取样</w:t>
      </w:r>
      <w:r>
        <w:t>应符合表</w:t>
      </w:r>
      <w:r>
        <w:rPr>
          <w:rFonts w:hint="eastAsia"/>
          <w:lang w:val="en-US" w:eastAsia="zh-CN"/>
        </w:rPr>
        <w:t>3</w:t>
      </w:r>
      <w:r>
        <w:t>的规定</w:t>
      </w:r>
      <w:r>
        <w:rPr>
          <w:rFonts w:hint="eastAsia"/>
        </w:rPr>
        <w:t>。</w:t>
      </w:r>
    </w:p>
    <w:p>
      <w:pPr>
        <w:pStyle w:val="26"/>
        <w:widowControl w:val="0"/>
        <w:numPr>
          <w:ilvl w:val="0"/>
          <w:numId w:val="0"/>
        </w:numPr>
        <w:spacing w:before="156" w:after="0" w:afterLines="0"/>
        <w:jc w:val="center"/>
        <w:outlineLvl w:val="9"/>
        <w:rPr>
          <w:rFonts w:hint="eastAsia"/>
        </w:rPr>
      </w:pPr>
      <w:r>
        <w:t>表</w:t>
      </w:r>
      <w:r>
        <w:rPr>
          <w:rFonts w:hint="eastAsia"/>
          <w:lang w:val="en-US" w:eastAsia="zh-CN"/>
        </w:rPr>
        <w:t>3</w:t>
      </w:r>
      <w:r>
        <w:rPr>
          <w:rFonts w:hint="eastAsia"/>
        </w:rPr>
        <w:t xml:space="preserve">  检验项目及取样</w:t>
      </w:r>
    </w:p>
    <w:tbl>
      <w:tblPr>
        <w:tblStyle w:val="9"/>
        <w:tblW w:w="4929" w:type="pct"/>
        <w:jc w:val="center"/>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742"/>
        <w:gridCol w:w="1932"/>
        <w:gridCol w:w="1665"/>
        <w:gridCol w:w="1704"/>
      </w:tblGrid>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854" w:type="pct"/>
            <w:noWrap w:val="0"/>
            <w:vAlign w:val="center"/>
          </w:tcPr>
          <w:p>
            <w:pPr>
              <w:ind w:left="-50"/>
              <w:jc w:val="center"/>
              <w:rPr>
                <w:rFonts w:ascii="宋体" w:hAnsi="宋体"/>
                <w:sz w:val="18"/>
                <w:szCs w:val="18"/>
              </w:rPr>
            </w:pPr>
            <w:r>
              <w:rPr>
                <w:rFonts w:ascii="宋体" w:hAnsi="宋体"/>
                <w:sz w:val="18"/>
                <w:szCs w:val="18"/>
              </w:rPr>
              <w:t>检验项目</w:t>
            </w:r>
          </w:p>
        </w:tc>
        <w:tc>
          <w:tcPr>
            <w:tcW w:w="1025" w:type="pct"/>
            <w:noWrap w:val="0"/>
            <w:vAlign w:val="top"/>
          </w:tcPr>
          <w:p>
            <w:pPr>
              <w:ind w:left="-50"/>
              <w:jc w:val="center"/>
              <w:rPr>
                <w:rFonts w:hint="eastAsia" w:ascii="宋体" w:hAnsi="宋体"/>
                <w:sz w:val="18"/>
                <w:szCs w:val="18"/>
              </w:rPr>
            </w:pPr>
            <w:r>
              <w:rPr>
                <w:rFonts w:hint="eastAsia" w:ascii="宋体" w:hAnsi="宋体"/>
                <w:sz w:val="18"/>
                <w:szCs w:val="18"/>
              </w:rPr>
              <w:t>取样规则</w:t>
            </w:r>
          </w:p>
        </w:tc>
        <w:tc>
          <w:tcPr>
            <w:tcW w:w="1137" w:type="pct"/>
            <w:noWrap w:val="0"/>
            <w:vAlign w:val="center"/>
          </w:tcPr>
          <w:p>
            <w:pPr>
              <w:ind w:left="-50"/>
              <w:jc w:val="center"/>
              <w:rPr>
                <w:rFonts w:hint="eastAsia" w:ascii="宋体" w:hAnsi="宋体"/>
                <w:sz w:val="18"/>
                <w:szCs w:val="18"/>
              </w:rPr>
            </w:pPr>
            <w:r>
              <w:rPr>
                <w:rFonts w:ascii="宋体" w:hAnsi="宋体"/>
                <w:sz w:val="18"/>
                <w:szCs w:val="18"/>
              </w:rPr>
              <w:t>取样</w:t>
            </w:r>
            <w:r>
              <w:rPr>
                <w:rFonts w:hint="eastAsia" w:ascii="宋体" w:hAnsi="宋体"/>
                <w:sz w:val="18"/>
                <w:szCs w:val="18"/>
              </w:rPr>
              <w:t>方法</w:t>
            </w:r>
          </w:p>
        </w:tc>
        <w:tc>
          <w:tcPr>
            <w:tcW w:w="980" w:type="pct"/>
            <w:noWrap w:val="0"/>
            <w:vAlign w:val="center"/>
          </w:tcPr>
          <w:p>
            <w:pPr>
              <w:ind w:left="-50"/>
              <w:jc w:val="center"/>
              <w:rPr>
                <w:rFonts w:ascii="宋体" w:hAnsi="宋体"/>
                <w:sz w:val="18"/>
                <w:szCs w:val="18"/>
              </w:rPr>
            </w:pPr>
            <w:r>
              <w:rPr>
                <w:rFonts w:hint="eastAsia" w:ascii="宋体" w:hAnsi="宋体"/>
                <w:sz w:val="18"/>
                <w:szCs w:val="18"/>
              </w:rPr>
              <w:t>技术</w:t>
            </w:r>
            <w:r>
              <w:rPr>
                <w:rFonts w:ascii="宋体" w:hAnsi="宋体"/>
                <w:sz w:val="18"/>
                <w:szCs w:val="18"/>
              </w:rPr>
              <w:t>要求的章条号</w:t>
            </w:r>
          </w:p>
        </w:tc>
        <w:tc>
          <w:tcPr>
            <w:tcW w:w="1003" w:type="pct"/>
            <w:noWrap w:val="0"/>
            <w:vAlign w:val="center"/>
          </w:tcPr>
          <w:p>
            <w:pPr>
              <w:ind w:left="-50"/>
              <w:jc w:val="center"/>
              <w:rPr>
                <w:rFonts w:ascii="宋体" w:hAnsi="宋体"/>
                <w:sz w:val="18"/>
                <w:szCs w:val="18"/>
              </w:rPr>
            </w:pPr>
            <w:r>
              <w:rPr>
                <w:rFonts w:hint="eastAsia" w:ascii="宋体" w:hAnsi="宋体"/>
                <w:sz w:val="18"/>
                <w:szCs w:val="18"/>
              </w:rPr>
              <w:t>试验方法</w:t>
            </w:r>
            <w:r>
              <w:rPr>
                <w:rFonts w:ascii="宋体" w:hAnsi="宋体"/>
                <w:sz w:val="18"/>
                <w:szCs w:val="18"/>
              </w:rPr>
              <w:t>的章条号</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54" w:type="pct"/>
            <w:shd w:val="clear" w:color="auto" w:fill="auto"/>
            <w:noWrap w:val="0"/>
            <w:vAlign w:val="center"/>
          </w:tcPr>
          <w:p>
            <w:pPr>
              <w:ind w:left="-50"/>
              <w:jc w:val="center"/>
              <w:rPr>
                <w:rFonts w:ascii="宋体" w:hAnsi="宋体"/>
                <w:sz w:val="18"/>
                <w:szCs w:val="18"/>
              </w:rPr>
            </w:pPr>
            <w:r>
              <w:rPr>
                <w:rFonts w:ascii="宋体" w:hAnsi="宋体"/>
                <w:sz w:val="18"/>
                <w:szCs w:val="18"/>
              </w:rPr>
              <w:t>化学成分</w:t>
            </w:r>
          </w:p>
        </w:tc>
        <w:tc>
          <w:tcPr>
            <w:tcW w:w="2162" w:type="pct"/>
            <w:gridSpan w:val="2"/>
            <w:vMerge w:val="restart"/>
            <w:shd w:val="clear" w:color="auto" w:fill="auto"/>
            <w:noWrap w:val="0"/>
            <w:vAlign w:val="top"/>
          </w:tcPr>
          <w:p>
            <w:pPr>
              <w:jc w:val="left"/>
              <w:rPr>
                <w:rFonts w:hint="eastAsia" w:hAnsi="宋体"/>
                <w:sz w:val="18"/>
                <w:szCs w:val="18"/>
              </w:rPr>
            </w:pPr>
            <w:r>
              <w:rPr>
                <w:rFonts w:hint="eastAsia"/>
              </w:rPr>
              <w:t>产品</w:t>
            </w:r>
            <w:r>
              <w:rPr>
                <w:rFonts w:hint="eastAsia" w:ascii="宋体" w:hAnsi="宋体"/>
              </w:rPr>
              <w:t>10袋以内应全部取样，每袋取约20g；10袋及以上随机抽取20%进行取样，但不能少于10袋，每袋取约20g，混匀后采用四分法缩分，封存样不小于50g样品。</w:t>
            </w:r>
            <w:r>
              <w:rPr>
                <w:rFonts w:hint="eastAsia"/>
              </w:rPr>
              <w:t>产品</w:t>
            </w:r>
            <w:r>
              <w:rPr>
                <w:rFonts w:hint="eastAsia" w:ascii="宋体" w:hAnsi="宋体"/>
              </w:rPr>
              <w:t>10瓶以内任取1瓶，10～20瓶任取2瓶，20瓶以上任取4瓶，每瓶取样量不少于20g，混合均匀后检验。</w:t>
            </w:r>
          </w:p>
        </w:tc>
        <w:tc>
          <w:tcPr>
            <w:tcW w:w="980" w:type="pct"/>
            <w:noWrap w:val="0"/>
            <w:vAlign w:val="center"/>
          </w:tcPr>
          <w:p>
            <w:pPr>
              <w:ind w:left="-50"/>
              <w:jc w:val="center"/>
              <w:rPr>
                <w:rFonts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1</w:t>
            </w:r>
          </w:p>
        </w:tc>
        <w:tc>
          <w:tcPr>
            <w:tcW w:w="1003" w:type="pct"/>
            <w:noWrap w:val="0"/>
            <w:vAlign w:val="center"/>
          </w:tcPr>
          <w:p>
            <w:pPr>
              <w:ind w:left="-50"/>
              <w:jc w:val="center"/>
              <w:rPr>
                <w:rFonts w:ascii="宋体" w:hAnsi="宋体"/>
                <w:sz w:val="18"/>
                <w:szCs w:val="18"/>
              </w:rPr>
            </w:pPr>
            <w:r>
              <w:rPr>
                <w:rFonts w:hint="eastAsia" w:ascii="宋体" w:hAnsi="宋体"/>
                <w:sz w:val="18"/>
                <w:szCs w:val="18"/>
              </w:rPr>
              <w:t>6</w:t>
            </w:r>
            <w:r>
              <w:rPr>
                <w:rFonts w:ascii="宋体" w:hAnsi="宋体"/>
                <w:sz w:val="18"/>
                <w:szCs w:val="18"/>
              </w:rPr>
              <w:t>.</w:t>
            </w:r>
            <w:r>
              <w:rPr>
                <w:rFonts w:hint="eastAsia" w:ascii="宋体" w:hAnsi="宋体"/>
                <w:sz w:val="18"/>
                <w:szCs w:val="18"/>
              </w:rPr>
              <w:t>1</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54" w:type="pct"/>
            <w:shd w:val="clear" w:color="auto" w:fill="auto"/>
            <w:noWrap w:val="0"/>
            <w:vAlign w:val="center"/>
          </w:tcPr>
          <w:p>
            <w:pPr>
              <w:ind w:left="-50"/>
              <w:jc w:val="center"/>
              <w:rPr>
                <w:rFonts w:hint="default" w:ascii="宋体" w:hAnsi="宋体" w:eastAsia="宋体"/>
                <w:sz w:val="18"/>
                <w:szCs w:val="18"/>
                <w:lang w:val="en-US" w:eastAsia="zh-CN"/>
              </w:rPr>
            </w:pPr>
            <w:r>
              <w:rPr>
                <w:rFonts w:hint="eastAsia" w:ascii="宋体" w:hAnsi="宋体"/>
                <w:sz w:val="18"/>
                <w:szCs w:val="18"/>
                <w:lang w:val="en-US" w:eastAsia="zh-CN"/>
              </w:rPr>
              <w:t>粒度分布、平均粒径</w:t>
            </w:r>
          </w:p>
        </w:tc>
        <w:tc>
          <w:tcPr>
            <w:tcW w:w="2162" w:type="pct"/>
            <w:gridSpan w:val="2"/>
            <w:vMerge w:val="continue"/>
            <w:shd w:val="clear" w:color="auto" w:fill="auto"/>
            <w:noWrap w:val="0"/>
            <w:vAlign w:val="top"/>
          </w:tcPr>
          <w:p>
            <w:pPr>
              <w:ind w:left="-50"/>
              <w:jc w:val="center"/>
              <w:rPr>
                <w:rFonts w:hint="eastAsia" w:ascii="宋体" w:hAnsi="宋体"/>
                <w:kern w:val="0"/>
                <w:sz w:val="18"/>
                <w:szCs w:val="18"/>
              </w:rPr>
            </w:pPr>
          </w:p>
        </w:tc>
        <w:tc>
          <w:tcPr>
            <w:tcW w:w="980" w:type="pct"/>
            <w:vMerge w:val="restart"/>
            <w:noWrap w:val="0"/>
            <w:vAlign w:val="center"/>
          </w:tcPr>
          <w:p>
            <w:pPr>
              <w:ind w:left="-50"/>
              <w:jc w:val="center"/>
              <w:rPr>
                <w:rFonts w:hint="eastAsia"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2</w:t>
            </w:r>
          </w:p>
        </w:tc>
        <w:tc>
          <w:tcPr>
            <w:tcW w:w="1003" w:type="pct"/>
            <w:noWrap w:val="0"/>
            <w:vAlign w:val="center"/>
          </w:tcPr>
          <w:p>
            <w:pPr>
              <w:ind w:left="-50"/>
              <w:jc w:val="center"/>
              <w:rPr>
                <w:rFonts w:hint="eastAsia" w:ascii="宋体" w:hAnsi="宋体"/>
                <w:sz w:val="18"/>
                <w:szCs w:val="18"/>
              </w:rPr>
            </w:pPr>
            <w:r>
              <w:rPr>
                <w:rFonts w:hint="eastAsia" w:ascii="宋体" w:hAnsi="宋体"/>
                <w:sz w:val="18"/>
                <w:szCs w:val="18"/>
              </w:rPr>
              <w:t>6</w:t>
            </w:r>
            <w:r>
              <w:rPr>
                <w:rFonts w:ascii="宋体" w:hAnsi="宋体"/>
                <w:sz w:val="18"/>
                <w:szCs w:val="18"/>
              </w:rPr>
              <w:t>.</w:t>
            </w:r>
            <w:r>
              <w:rPr>
                <w:rFonts w:hint="eastAsia" w:ascii="宋体" w:hAnsi="宋体"/>
                <w:sz w:val="18"/>
                <w:szCs w:val="18"/>
              </w:rPr>
              <w:t>2</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54" w:type="pct"/>
            <w:shd w:val="clear" w:color="auto" w:fill="auto"/>
            <w:noWrap w:val="0"/>
            <w:vAlign w:val="center"/>
          </w:tcPr>
          <w:p>
            <w:pPr>
              <w:ind w:left="-50"/>
              <w:jc w:val="center"/>
              <w:rPr>
                <w:rFonts w:hint="eastAsia" w:ascii="宋体" w:hAnsi="宋体"/>
                <w:sz w:val="18"/>
                <w:szCs w:val="18"/>
              </w:rPr>
            </w:pPr>
            <w:r>
              <w:rPr>
                <w:rFonts w:hint="eastAsia" w:ascii="宋体" w:hAnsi="宋体"/>
                <w:sz w:val="18"/>
                <w:szCs w:val="18"/>
              </w:rPr>
              <w:t>松装密度</w:t>
            </w:r>
          </w:p>
        </w:tc>
        <w:tc>
          <w:tcPr>
            <w:tcW w:w="2162" w:type="pct"/>
            <w:gridSpan w:val="2"/>
            <w:vMerge w:val="continue"/>
            <w:shd w:val="clear" w:color="auto" w:fill="auto"/>
            <w:noWrap w:val="0"/>
            <w:vAlign w:val="top"/>
          </w:tcPr>
          <w:p>
            <w:pPr>
              <w:ind w:left="-50"/>
              <w:jc w:val="center"/>
              <w:rPr>
                <w:rFonts w:hint="eastAsia" w:ascii="宋体" w:hAnsi="宋体"/>
                <w:kern w:val="0"/>
                <w:sz w:val="18"/>
                <w:szCs w:val="18"/>
              </w:rPr>
            </w:pPr>
          </w:p>
        </w:tc>
        <w:tc>
          <w:tcPr>
            <w:tcW w:w="980" w:type="pct"/>
            <w:vMerge w:val="continue"/>
            <w:noWrap w:val="0"/>
            <w:vAlign w:val="center"/>
          </w:tcPr>
          <w:p>
            <w:pPr>
              <w:ind w:left="-50"/>
              <w:jc w:val="center"/>
              <w:rPr>
                <w:rFonts w:hint="eastAsia" w:ascii="宋体" w:hAnsi="宋体"/>
                <w:sz w:val="18"/>
                <w:szCs w:val="18"/>
              </w:rPr>
            </w:pPr>
          </w:p>
        </w:tc>
        <w:tc>
          <w:tcPr>
            <w:tcW w:w="1003" w:type="pct"/>
            <w:noWrap w:val="0"/>
            <w:vAlign w:val="center"/>
          </w:tcPr>
          <w:p>
            <w:pPr>
              <w:ind w:left="-50"/>
              <w:jc w:val="center"/>
              <w:rPr>
                <w:rFonts w:hint="eastAsia" w:ascii="宋体" w:hAnsi="宋体"/>
                <w:sz w:val="18"/>
                <w:szCs w:val="18"/>
              </w:rPr>
            </w:pPr>
            <w:r>
              <w:rPr>
                <w:rFonts w:hint="eastAsia" w:ascii="宋体" w:hAnsi="宋体"/>
                <w:sz w:val="18"/>
                <w:szCs w:val="18"/>
              </w:rPr>
              <w:t>6.3</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54" w:type="pct"/>
            <w:shd w:val="clear" w:color="auto" w:fill="auto"/>
            <w:noWrap w:val="0"/>
            <w:vAlign w:val="center"/>
          </w:tcPr>
          <w:p>
            <w:pPr>
              <w:ind w:left="-50"/>
              <w:jc w:val="center"/>
              <w:rPr>
                <w:rFonts w:hint="eastAsia" w:ascii="宋体" w:hAnsi="宋体" w:eastAsia="宋体"/>
                <w:sz w:val="18"/>
                <w:szCs w:val="18"/>
                <w:lang w:val="en-US" w:eastAsia="zh-CN"/>
              </w:rPr>
            </w:pPr>
            <w:r>
              <w:rPr>
                <w:rFonts w:hint="eastAsia" w:ascii="宋体" w:hAnsi="宋体"/>
                <w:sz w:val="18"/>
                <w:szCs w:val="18"/>
                <w:lang w:val="en-US" w:eastAsia="zh-CN"/>
              </w:rPr>
              <w:t>比表面积</w:t>
            </w:r>
          </w:p>
        </w:tc>
        <w:tc>
          <w:tcPr>
            <w:tcW w:w="2162" w:type="pct"/>
            <w:gridSpan w:val="2"/>
            <w:vMerge w:val="continue"/>
            <w:shd w:val="clear" w:color="auto" w:fill="auto"/>
            <w:noWrap w:val="0"/>
            <w:vAlign w:val="top"/>
          </w:tcPr>
          <w:p>
            <w:pPr>
              <w:ind w:left="-50"/>
              <w:jc w:val="center"/>
              <w:rPr>
                <w:rFonts w:hint="eastAsia" w:ascii="宋体" w:hAnsi="宋体"/>
                <w:kern w:val="0"/>
                <w:sz w:val="18"/>
                <w:szCs w:val="18"/>
              </w:rPr>
            </w:pPr>
          </w:p>
        </w:tc>
        <w:tc>
          <w:tcPr>
            <w:tcW w:w="980" w:type="pct"/>
            <w:vMerge w:val="continue"/>
            <w:noWrap w:val="0"/>
            <w:vAlign w:val="center"/>
          </w:tcPr>
          <w:p>
            <w:pPr>
              <w:ind w:left="-50"/>
              <w:jc w:val="center"/>
              <w:rPr>
                <w:rFonts w:hint="eastAsia" w:ascii="宋体" w:hAnsi="宋体"/>
                <w:sz w:val="18"/>
                <w:szCs w:val="18"/>
              </w:rPr>
            </w:pPr>
          </w:p>
        </w:tc>
        <w:tc>
          <w:tcPr>
            <w:tcW w:w="1003" w:type="pct"/>
            <w:noWrap w:val="0"/>
            <w:vAlign w:val="center"/>
          </w:tcPr>
          <w:p>
            <w:pPr>
              <w:ind w:left="-50"/>
              <w:jc w:val="center"/>
              <w:rPr>
                <w:rFonts w:hint="eastAsia" w:ascii="宋体" w:hAnsi="宋体"/>
                <w:sz w:val="18"/>
                <w:szCs w:val="18"/>
              </w:rPr>
            </w:pPr>
            <w:r>
              <w:rPr>
                <w:rFonts w:hint="eastAsia" w:ascii="宋体" w:hAnsi="宋体"/>
                <w:sz w:val="18"/>
                <w:szCs w:val="18"/>
              </w:rPr>
              <w:t>6</w:t>
            </w:r>
            <w:r>
              <w:rPr>
                <w:rFonts w:ascii="宋体" w:hAnsi="宋体"/>
                <w:sz w:val="18"/>
                <w:szCs w:val="18"/>
              </w:rPr>
              <w:t>.</w:t>
            </w:r>
            <w:r>
              <w:rPr>
                <w:rFonts w:hint="eastAsia" w:ascii="宋体" w:hAnsi="宋体"/>
                <w:sz w:val="18"/>
                <w:szCs w:val="18"/>
              </w:rPr>
              <w:t>4</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854" w:type="pct"/>
            <w:shd w:val="clear" w:color="auto" w:fill="auto"/>
            <w:noWrap w:val="0"/>
            <w:vAlign w:val="center"/>
          </w:tcPr>
          <w:p>
            <w:pPr>
              <w:ind w:left="-50"/>
              <w:jc w:val="center"/>
              <w:rPr>
                <w:rFonts w:ascii="宋体" w:hAnsi="宋体"/>
                <w:sz w:val="18"/>
                <w:szCs w:val="18"/>
              </w:rPr>
            </w:pPr>
            <w:r>
              <w:rPr>
                <w:rFonts w:ascii="宋体" w:hAnsi="宋体"/>
                <w:sz w:val="18"/>
                <w:szCs w:val="18"/>
              </w:rPr>
              <w:t>外观质量</w:t>
            </w:r>
          </w:p>
        </w:tc>
        <w:tc>
          <w:tcPr>
            <w:tcW w:w="2162" w:type="pct"/>
            <w:gridSpan w:val="2"/>
            <w:shd w:val="clear" w:color="auto" w:fill="auto"/>
            <w:noWrap w:val="0"/>
            <w:vAlign w:val="top"/>
          </w:tcPr>
          <w:p>
            <w:pPr>
              <w:pStyle w:val="19"/>
              <w:ind w:firstLine="0" w:firstLineChars="0"/>
              <w:jc w:val="center"/>
              <w:rPr>
                <w:rFonts w:hint="eastAsia" w:ascii="宋体" w:hAnsi="宋体" w:eastAsia="宋体"/>
                <w:kern w:val="0"/>
                <w:sz w:val="18"/>
                <w:szCs w:val="18"/>
                <w:lang w:eastAsia="zh-CN"/>
              </w:rPr>
            </w:pPr>
            <w:r>
              <w:rPr>
                <w:rFonts w:hint="eastAsia" w:hAnsi="宋体"/>
                <w:sz w:val="18"/>
                <w:szCs w:val="18"/>
              </w:rPr>
              <w:t>逐袋</w:t>
            </w:r>
            <w:r>
              <w:rPr>
                <w:rFonts w:hint="eastAsia" w:hAnsi="宋体"/>
                <w:sz w:val="18"/>
                <w:szCs w:val="18"/>
                <w:lang w:eastAsia="zh-CN"/>
              </w:rPr>
              <w:t>（</w:t>
            </w:r>
            <w:r>
              <w:rPr>
                <w:rFonts w:hint="eastAsia" w:hAnsi="宋体"/>
                <w:sz w:val="18"/>
                <w:szCs w:val="18"/>
                <w:lang w:val="en-US" w:eastAsia="zh-CN"/>
              </w:rPr>
              <w:t>瓶</w:t>
            </w:r>
            <w:r>
              <w:rPr>
                <w:rFonts w:hint="eastAsia" w:hAnsi="宋体"/>
                <w:sz w:val="18"/>
                <w:szCs w:val="18"/>
                <w:lang w:eastAsia="zh-CN"/>
              </w:rPr>
              <w:t>）</w:t>
            </w:r>
          </w:p>
        </w:tc>
        <w:tc>
          <w:tcPr>
            <w:tcW w:w="980" w:type="pct"/>
            <w:noWrap w:val="0"/>
            <w:vAlign w:val="center"/>
          </w:tcPr>
          <w:p>
            <w:pPr>
              <w:ind w:left="-50"/>
              <w:jc w:val="center"/>
              <w:rPr>
                <w:rFonts w:hint="eastAsia"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3</w:t>
            </w:r>
          </w:p>
        </w:tc>
        <w:tc>
          <w:tcPr>
            <w:tcW w:w="1003" w:type="pct"/>
            <w:noWrap w:val="0"/>
            <w:vAlign w:val="center"/>
          </w:tcPr>
          <w:p>
            <w:pPr>
              <w:ind w:left="-50"/>
              <w:jc w:val="center"/>
              <w:rPr>
                <w:rFonts w:hint="default" w:ascii="宋体" w:hAnsi="宋体" w:eastAsia="宋体"/>
                <w:sz w:val="18"/>
                <w:szCs w:val="18"/>
                <w:lang w:val="en-US" w:eastAsia="zh-CN"/>
              </w:rPr>
            </w:pPr>
            <w:r>
              <w:rPr>
                <w:rFonts w:hint="eastAsia" w:ascii="宋体" w:hAnsi="宋体"/>
                <w:sz w:val="18"/>
                <w:szCs w:val="18"/>
                <w:lang w:val="en-US" w:eastAsia="zh-CN"/>
              </w:rPr>
              <w:t>6.5</w:t>
            </w:r>
          </w:p>
        </w:tc>
      </w:tr>
    </w:tbl>
    <w:p>
      <w:pPr>
        <w:spacing w:line="360" w:lineRule="auto"/>
        <w:ind w:firstLine="315" w:firstLineChars="150"/>
        <w:rPr>
          <w:rFonts w:hint="eastAsia"/>
        </w:rPr>
      </w:pPr>
    </w:p>
    <w:p>
      <w:pPr>
        <w:spacing w:line="360" w:lineRule="auto"/>
        <w:ind w:firstLine="315" w:firstLineChars="150"/>
      </w:pPr>
      <w:r>
        <w:rPr>
          <w:rFonts w:hint="eastAsia"/>
        </w:rPr>
        <w:t>每批产品出厂前应进行化学成分、</w:t>
      </w:r>
      <w:r>
        <w:rPr>
          <w:rFonts w:hint="eastAsia"/>
          <w:lang w:val="en-US" w:eastAsia="zh-CN"/>
        </w:rPr>
        <w:t>粒度分布和</w:t>
      </w:r>
      <w:r>
        <w:rPr>
          <w:rFonts w:hint="eastAsia"/>
        </w:rPr>
        <w:t>外观质量的检测，</w:t>
      </w:r>
      <w:r>
        <w:rPr>
          <w:rFonts w:hint="eastAsia"/>
          <w:szCs w:val="21"/>
        </w:rPr>
        <w:t>需方有要求时，供方应提供产品平均粒径、松装密度、比表面积的实测数据</w:t>
      </w:r>
      <w:r>
        <w:rPr>
          <w:szCs w:val="21"/>
        </w:rPr>
        <w:t>。</w:t>
      </w:r>
    </w:p>
    <w:p>
      <w:pPr>
        <w:spacing w:line="360" w:lineRule="auto"/>
        <w:rPr>
          <w:rFonts w:ascii="黑体" w:eastAsia="黑体"/>
        </w:rPr>
      </w:pPr>
      <w:r>
        <w:rPr>
          <w:rFonts w:hint="eastAsia" w:ascii="黑体" w:eastAsia="黑体"/>
        </w:rPr>
        <w:t>7.</w:t>
      </w:r>
      <w:r>
        <w:rPr>
          <w:rFonts w:hint="eastAsia" w:ascii="黑体" w:eastAsia="黑体"/>
          <w:lang w:val="en-US" w:eastAsia="zh-CN"/>
        </w:rPr>
        <w:t>4</w:t>
      </w:r>
      <w:r>
        <w:rPr>
          <w:rFonts w:hint="eastAsia" w:ascii="黑体" w:eastAsia="黑体"/>
        </w:rPr>
        <w:t xml:space="preserve"> 检验结果的判定</w:t>
      </w:r>
    </w:p>
    <w:p>
      <w:pPr>
        <w:spacing w:line="288" w:lineRule="auto"/>
        <w:rPr>
          <w:rFonts w:ascii="黑体" w:hAnsi="黑体" w:eastAsia="黑体"/>
        </w:rPr>
      </w:pPr>
      <w:r>
        <w:rPr>
          <w:rFonts w:hint="eastAsia" w:ascii="黑体" w:hAnsi="黑体" w:eastAsia="黑体"/>
        </w:rPr>
        <w:t>7.</w:t>
      </w:r>
      <w:r>
        <w:rPr>
          <w:rFonts w:hint="eastAsia" w:ascii="黑体" w:hAnsi="黑体" w:eastAsia="黑体"/>
          <w:lang w:val="en-US" w:eastAsia="zh-CN"/>
        </w:rPr>
        <w:t>4</w:t>
      </w:r>
      <w:r>
        <w:rPr>
          <w:rFonts w:hint="eastAsia" w:ascii="黑体" w:hAnsi="黑体" w:eastAsia="黑体"/>
          <w:color w:val="000000"/>
        </w:rPr>
        <w:t xml:space="preserve">.1 </w:t>
      </w:r>
      <w:r>
        <w:rPr>
          <w:rFonts w:hint="eastAsia" w:ascii="宋体" w:hAnsi="宋体" w:cs="宋体"/>
          <w:color w:val="000000"/>
        </w:rPr>
        <w:t>检验结果</w:t>
      </w:r>
      <w:r>
        <w:rPr>
          <w:rFonts w:hint="eastAsia" w:ascii="宋体" w:hAnsi="宋体" w:cs="宋体"/>
        </w:rPr>
        <w:t>的数值按GB/T8170的规定进行修约，采用修约值进行判定。</w:t>
      </w:r>
    </w:p>
    <w:p>
      <w:pPr>
        <w:spacing w:line="288" w:lineRule="auto"/>
      </w:pPr>
      <w:r>
        <w:rPr>
          <w:rFonts w:hint="eastAsia" w:ascii="黑体" w:hAnsi="黑体" w:eastAsia="黑体"/>
        </w:rPr>
        <w:t>7.</w:t>
      </w:r>
      <w:r>
        <w:rPr>
          <w:rFonts w:hint="eastAsia" w:ascii="黑体" w:hAnsi="黑体" w:eastAsia="黑体"/>
          <w:lang w:val="en-US" w:eastAsia="zh-CN"/>
        </w:rPr>
        <w:t>4</w:t>
      </w:r>
      <w:r>
        <w:rPr>
          <w:rFonts w:hint="eastAsia" w:ascii="黑体" w:hAnsi="黑体" w:eastAsia="黑体"/>
        </w:rPr>
        <w:t xml:space="preserve">.2 </w:t>
      </w:r>
      <w:r>
        <w:rPr>
          <w:rFonts w:hint="eastAsia"/>
        </w:rPr>
        <w:t>产品化学成分检验结果不合格时，需从同一批产品中加倍取样，对不合格项目进行复检，如仍有结果不合格，则判定该批为不合格。</w:t>
      </w:r>
    </w:p>
    <w:p>
      <w:pPr>
        <w:spacing w:line="288" w:lineRule="auto"/>
        <w:rPr>
          <w:rFonts w:ascii="黑体" w:hAnsi="黑体" w:eastAsia="黑体"/>
        </w:rPr>
      </w:pPr>
      <w:r>
        <w:rPr>
          <w:rFonts w:hint="eastAsia" w:ascii="黑体" w:hAnsi="黑体" w:eastAsia="黑体"/>
        </w:rPr>
        <w:t>7.</w:t>
      </w:r>
      <w:r>
        <w:rPr>
          <w:rFonts w:hint="eastAsia" w:ascii="黑体" w:hAnsi="黑体" w:eastAsia="黑体"/>
          <w:lang w:val="en-US" w:eastAsia="zh-CN"/>
        </w:rPr>
        <w:t>4</w:t>
      </w:r>
      <w:r>
        <w:rPr>
          <w:rFonts w:hint="eastAsia" w:ascii="黑体" w:hAnsi="黑体" w:eastAsia="黑体"/>
        </w:rPr>
        <w:t xml:space="preserve">.3 </w:t>
      </w:r>
      <w:r>
        <w:rPr>
          <w:rFonts w:hint="eastAsia"/>
          <w:szCs w:val="21"/>
        </w:rPr>
        <w:t>平均粒径、松装密度、比表面积</w:t>
      </w:r>
      <w:r>
        <w:rPr>
          <w:rFonts w:hint="eastAsia"/>
        </w:rPr>
        <w:t>检验结果不合格时，需从同一批产品中加倍取样，对不合格项目进行复检，如仍有结果不合格，则判定该批为不合格。</w:t>
      </w:r>
    </w:p>
    <w:p>
      <w:pPr>
        <w:spacing w:line="288" w:lineRule="auto"/>
      </w:pPr>
      <w:r>
        <w:rPr>
          <w:rFonts w:hint="eastAsia" w:ascii="黑体" w:hAnsi="黑体" w:eastAsia="黑体"/>
        </w:rPr>
        <w:t>7.</w:t>
      </w:r>
      <w:r>
        <w:rPr>
          <w:rFonts w:hint="eastAsia" w:ascii="黑体" w:hAnsi="黑体" w:eastAsia="黑体"/>
          <w:lang w:val="en-US" w:eastAsia="zh-CN"/>
        </w:rPr>
        <w:t>4</w:t>
      </w:r>
      <w:bookmarkStart w:id="36" w:name="_GoBack"/>
      <w:bookmarkEnd w:id="36"/>
      <w:r>
        <w:rPr>
          <w:rFonts w:hint="eastAsia" w:ascii="黑体" w:hAnsi="黑体" w:eastAsia="黑体"/>
        </w:rPr>
        <w:t xml:space="preserve">.4 </w:t>
      </w:r>
      <w:r>
        <w:rPr>
          <w:rFonts w:hint="eastAsia"/>
        </w:rPr>
        <w:t>产品外观质量不合格时，该</w:t>
      </w:r>
      <w:r>
        <w:rPr>
          <w:rFonts w:hint="eastAsia" w:ascii="宋体" w:hAnsi="宋体"/>
        </w:rPr>
        <w:t>袋（或瓶）</w:t>
      </w:r>
      <w:r>
        <w:rPr>
          <w:rFonts w:hint="eastAsia"/>
        </w:rPr>
        <w:t>判不合格。</w:t>
      </w:r>
    </w:p>
    <w:p>
      <w:pPr>
        <w:spacing w:line="480" w:lineRule="auto"/>
        <w:rPr>
          <w:rFonts w:ascii="黑体" w:eastAsia="黑体"/>
        </w:rPr>
      </w:pPr>
      <w:r>
        <w:rPr>
          <w:rFonts w:hint="eastAsia" w:ascii="黑体" w:eastAsia="黑体"/>
        </w:rPr>
        <w:t>8  标志、包装、运输、贮存及随行文件</w:t>
      </w:r>
    </w:p>
    <w:p>
      <w:pPr>
        <w:spacing w:line="360" w:lineRule="auto"/>
        <w:rPr>
          <w:rFonts w:ascii="黑体" w:eastAsia="黑体"/>
        </w:rPr>
      </w:pPr>
      <w:r>
        <w:rPr>
          <w:rFonts w:hint="eastAsia" w:ascii="黑体" w:eastAsia="黑体"/>
        </w:rPr>
        <w:t>8.1 标志</w:t>
      </w:r>
    </w:p>
    <w:p>
      <w:pPr>
        <w:ind w:firstLine="420" w:firstLineChars="200"/>
        <w:jc w:val="left"/>
        <w:rPr>
          <w:lang w:val="en-GB"/>
        </w:rPr>
      </w:pPr>
      <w:r>
        <w:rPr>
          <w:rFonts w:hint="eastAsia"/>
          <w:lang w:val="en-GB"/>
        </w:rPr>
        <w:t>每</w:t>
      </w:r>
      <w:r>
        <w:rPr>
          <w:rFonts w:hint="eastAsia" w:ascii="宋体" w:hAnsi="宋体"/>
        </w:rPr>
        <w:t>袋（或瓶）</w:t>
      </w:r>
      <w:r>
        <w:rPr>
          <w:rFonts w:hint="eastAsia"/>
          <w:lang w:val="en-GB"/>
        </w:rPr>
        <w:t>产品外标签上应注明：</w:t>
      </w:r>
    </w:p>
    <w:p>
      <w:pPr>
        <w:numPr>
          <w:ilvl w:val="0"/>
          <w:numId w:val="3"/>
        </w:numPr>
        <w:ind w:firstLine="420" w:firstLineChars="200"/>
        <w:jc w:val="left"/>
        <w:rPr>
          <w:lang w:val="en-GB"/>
        </w:rPr>
      </w:pPr>
      <w:r>
        <w:rPr>
          <w:rFonts w:hint="eastAsia"/>
          <w:lang w:val="en-GB"/>
        </w:rPr>
        <w:t>供方名称、商标；</w:t>
      </w:r>
    </w:p>
    <w:p>
      <w:pPr>
        <w:ind w:firstLine="420" w:firstLineChars="200"/>
        <w:jc w:val="left"/>
        <w:rPr>
          <w:lang w:val="en-GB"/>
        </w:rPr>
      </w:pPr>
      <w:r>
        <w:rPr>
          <w:rFonts w:hint="eastAsia"/>
          <w:lang w:val="en-US" w:eastAsia="zh-CN"/>
        </w:rPr>
        <w:t xml:space="preserve">b） </w:t>
      </w:r>
      <w:r>
        <w:rPr>
          <w:rFonts w:hint="eastAsia"/>
          <w:lang w:val="en-GB"/>
        </w:rPr>
        <w:t>产品名称；</w:t>
      </w:r>
    </w:p>
    <w:p>
      <w:pPr>
        <w:ind w:firstLine="420" w:firstLineChars="200"/>
        <w:jc w:val="left"/>
        <w:rPr>
          <w:lang w:val="en-GB"/>
        </w:rPr>
      </w:pPr>
      <w:r>
        <w:rPr>
          <w:rFonts w:hint="eastAsia"/>
        </w:rPr>
        <w:t>c）</w:t>
      </w:r>
      <w:r>
        <w:rPr>
          <w:lang w:val="en-GB"/>
        </w:rPr>
        <w:t xml:space="preserve"> </w:t>
      </w:r>
      <w:r>
        <w:rPr>
          <w:rFonts w:hint="eastAsia"/>
          <w:lang w:val="en-GB"/>
        </w:rPr>
        <w:t>产品牌号；</w:t>
      </w:r>
    </w:p>
    <w:p>
      <w:pPr>
        <w:ind w:firstLine="420" w:firstLineChars="200"/>
        <w:jc w:val="left"/>
        <w:rPr>
          <w:lang w:val="en-GB"/>
        </w:rPr>
      </w:pPr>
      <w:r>
        <w:rPr>
          <w:rFonts w:hint="eastAsia"/>
        </w:rPr>
        <w:t>d</w:t>
      </w:r>
      <w:r>
        <w:rPr>
          <w:rFonts w:hint="eastAsia"/>
          <w:lang w:val="en-GB"/>
        </w:rPr>
        <w:t>）</w:t>
      </w:r>
      <w:r>
        <w:rPr>
          <w:rFonts w:hint="eastAsia"/>
        </w:rPr>
        <w:t xml:space="preserve"> </w:t>
      </w:r>
      <w:r>
        <w:rPr>
          <w:rFonts w:hint="eastAsia"/>
          <w:lang w:val="en-GB"/>
        </w:rPr>
        <w:t>产品毛重、净重</w:t>
      </w:r>
      <w:r>
        <w:rPr>
          <w:rFonts w:hint="eastAsia"/>
          <w:color w:val="000000"/>
          <w:lang w:val="en-GB"/>
        </w:rPr>
        <w:t>；</w:t>
      </w:r>
    </w:p>
    <w:p>
      <w:pPr>
        <w:ind w:firstLine="420" w:firstLineChars="200"/>
        <w:jc w:val="left"/>
        <w:rPr>
          <w:lang w:val="en-GB"/>
        </w:rPr>
      </w:pPr>
      <w:r>
        <w:rPr>
          <w:rFonts w:hint="eastAsia"/>
        </w:rPr>
        <w:t>e</w:t>
      </w:r>
      <w:r>
        <w:rPr>
          <w:rFonts w:hint="eastAsia"/>
          <w:lang w:val="en-GB"/>
        </w:rPr>
        <w:t>）</w:t>
      </w:r>
      <w:r>
        <w:rPr>
          <w:rFonts w:hint="eastAsia"/>
        </w:rPr>
        <w:t xml:space="preserve"> </w:t>
      </w:r>
      <w:r>
        <w:rPr>
          <w:rFonts w:hint="eastAsia"/>
          <w:lang w:val="en-GB"/>
        </w:rPr>
        <w:t>包装日期；</w:t>
      </w:r>
    </w:p>
    <w:p>
      <w:pPr>
        <w:ind w:firstLine="420" w:firstLineChars="200"/>
        <w:jc w:val="left"/>
        <w:rPr>
          <w:lang w:val="en-GB"/>
        </w:rPr>
      </w:pPr>
      <w:r>
        <w:rPr>
          <w:rFonts w:hint="eastAsia"/>
        </w:rPr>
        <w:t>f</w:t>
      </w:r>
      <w:r>
        <w:rPr>
          <w:rFonts w:hint="eastAsia"/>
          <w:lang w:val="en-GB"/>
        </w:rPr>
        <w:t>）</w:t>
      </w:r>
      <w:r>
        <w:rPr>
          <w:rFonts w:hint="eastAsia"/>
        </w:rPr>
        <w:t xml:space="preserve"> </w:t>
      </w:r>
      <w:r>
        <w:rPr>
          <w:rFonts w:hint="eastAsia" w:ascii="宋体" w:hAnsi="宋体"/>
          <w:lang w:val="en-GB"/>
        </w:rPr>
        <w:t>产品批号</w:t>
      </w:r>
      <w:r>
        <w:rPr>
          <w:rFonts w:hint="eastAsia"/>
          <w:lang w:val="en-GB"/>
        </w:rPr>
        <w:t>。</w:t>
      </w:r>
    </w:p>
    <w:p>
      <w:pPr>
        <w:jc w:val="left"/>
        <w:rPr>
          <w:rFonts w:ascii="黑体" w:eastAsia="黑体"/>
        </w:rPr>
      </w:pPr>
      <w:r>
        <w:rPr>
          <w:rFonts w:hint="eastAsia" w:ascii="黑体" w:eastAsia="黑体"/>
        </w:rPr>
        <w:t>8.2 包装</w:t>
      </w:r>
    </w:p>
    <w:p>
      <w:r>
        <w:rPr>
          <w:rFonts w:hint="eastAsia" w:ascii="黑体" w:hAnsi="黑体" w:eastAsia="黑体"/>
        </w:rPr>
        <w:t xml:space="preserve">8.2.1 </w:t>
      </w:r>
      <w:r>
        <w:rPr>
          <w:rFonts w:hint="eastAsia"/>
        </w:rPr>
        <w:t>产品应内用塑料袋或塑料瓶密封包装，外用纸桶或纸箱包装。每袋重25kg±0.05kg，瓶装每瓶重1kg±0.005kg。</w:t>
      </w:r>
    </w:p>
    <w:p>
      <w:pPr>
        <w:spacing w:line="288" w:lineRule="auto"/>
      </w:pPr>
      <w:r>
        <w:rPr>
          <w:rFonts w:hint="eastAsia" w:ascii="黑体" w:hAnsi="黑体" w:eastAsia="黑体"/>
        </w:rPr>
        <w:t xml:space="preserve">8.2.2 </w:t>
      </w:r>
      <w:r>
        <w:rPr>
          <w:rFonts w:hint="eastAsia"/>
        </w:rPr>
        <w:t>需方对包装有特殊要求时，由供需双方另行协商。</w:t>
      </w:r>
    </w:p>
    <w:p>
      <w:pPr>
        <w:spacing w:line="360" w:lineRule="auto"/>
        <w:rPr>
          <w:rFonts w:ascii="黑体" w:eastAsia="黑体"/>
        </w:rPr>
      </w:pPr>
      <w:r>
        <w:rPr>
          <w:rFonts w:hint="eastAsia" w:ascii="黑体" w:eastAsia="黑体"/>
        </w:rPr>
        <w:t>8.3 运输与贮存</w:t>
      </w:r>
    </w:p>
    <w:p>
      <w:pPr>
        <w:spacing w:line="288" w:lineRule="auto"/>
        <w:ind w:left="420" w:hanging="420" w:hangingChars="200"/>
      </w:pPr>
      <w:r>
        <w:rPr>
          <w:rFonts w:hint="eastAsia" w:ascii="黑体" w:eastAsia="黑体"/>
        </w:rPr>
        <w:t xml:space="preserve">8.3.1 </w:t>
      </w:r>
      <w:r>
        <w:rPr>
          <w:rFonts w:hint="eastAsia"/>
        </w:rPr>
        <w:t>产品在运输过程中应防止包装袋或包装瓶的破损并注意防潮。</w:t>
      </w:r>
    </w:p>
    <w:p>
      <w:pPr>
        <w:spacing w:line="288" w:lineRule="auto"/>
        <w:ind w:left="420" w:hanging="420" w:hangingChars="200"/>
      </w:pPr>
      <w:r>
        <w:rPr>
          <w:rFonts w:hint="eastAsia" w:ascii="黑体" w:eastAsia="黑体"/>
        </w:rPr>
        <w:t xml:space="preserve">8.3.2 </w:t>
      </w:r>
      <w:r>
        <w:rPr>
          <w:rFonts w:hint="eastAsia"/>
        </w:rPr>
        <w:t>产品应存放于阴凉</w:t>
      </w:r>
      <w:r>
        <w:rPr>
          <w:rFonts w:hint="eastAsia" w:cs="宋体"/>
        </w:rPr>
        <w:t>、</w:t>
      </w:r>
      <w:r>
        <w:rPr>
          <w:rFonts w:hint="eastAsia"/>
        </w:rPr>
        <w:t>干燥、通风的库房，</w:t>
      </w:r>
      <w:r>
        <w:rPr>
          <w:rFonts w:hint="eastAsia"/>
          <w:color w:val="000000"/>
        </w:rPr>
        <w:t>产品保质期限</w:t>
      </w:r>
      <w:r>
        <w:rPr>
          <w:rFonts w:hint="eastAsia"/>
          <w:color w:val="000000"/>
          <w:lang w:val="en-US" w:eastAsia="zh-CN"/>
        </w:rPr>
        <w:t>2</w:t>
      </w:r>
      <w:r>
        <w:rPr>
          <w:rFonts w:hint="eastAsia"/>
          <w:color w:val="000000"/>
        </w:rPr>
        <w:t>年。</w:t>
      </w:r>
    </w:p>
    <w:p>
      <w:pPr>
        <w:spacing w:line="360" w:lineRule="auto"/>
        <w:rPr>
          <w:rFonts w:ascii="黑体" w:eastAsia="黑体"/>
        </w:rPr>
      </w:pPr>
      <w:r>
        <w:rPr>
          <w:rFonts w:hint="eastAsia" w:ascii="黑体" w:eastAsia="黑体"/>
        </w:rPr>
        <w:t>8.4 随行文件</w:t>
      </w:r>
    </w:p>
    <w:p>
      <w:pPr>
        <w:widowControl/>
        <w:autoSpaceDE w:val="0"/>
        <w:autoSpaceDN w:val="0"/>
        <w:ind w:firstLine="420" w:firstLineChars="200"/>
        <w:rPr>
          <w:rFonts w:hint="eastAsia" w:ascii="宋体" w:hAnsi="宋体" w:eastAsia="宋体" w:cs="宋体"/>
          <w:color w:val="000000"/>
          <w:kern w:val="0"/>
        </w:rPr>
      </w:pPr>
      <w:bookmarkStart w:id="4" w:name="_Hlk51922371"/>
      <w:r>
        <w:rPr>
          <w:rFonts w:hint="eastAsia" w:ascii="宋体" w:hAnsi="宋体" w:eastAsia="宋体" w:cs="宋体"/>
          <w:color w:val="000000"/>
          <w:kern w:val="0"/>
        </w:rPr>
        <w:t>每批产品</w:t>
      </w:r>
      <w:bookmarkStart w:id="5" w:name="_Hlk53148233"/>
      <w:r>
        <w:rPr>
          <w:rFonts w:hint="eastAsia" w:ascii="宋体" w:hAnsi="宋体" w:eastAsia="宋体" w:cs="宋体"/>
          <w:color w:val="000000"/>
          <w:kern w:val="0"/>
        </w:rPr>
        <w:t>应附有随行文件，其中除应包括供方信息、产品信息、本文件编号、出厂日期或包装日期外，</w:t>
      </w:r>
      <w:bookmarkEnd w:id="5"/>
      <w:r>
        <w:rPr>
          <w:rFonts w:hint="eastAsia" w:ascii="宋体" w:hAnsi="宋体" w:eastAsia="宋体" w:cs="宋体"/>
          <w:color w:val="000000"/>
          <w:kern w:val="0"/>
        </w:rPr>
        <w:t>还宜包括：</w:t>
      </w:r>
    </w:p>
    <w:p>
      <w:pPr>
        <w:numPr>
          <w:ilvl w:val="0"/>
          <w:numId w:val="4"/>
        </w:numPr>
        <w:rPr>
          <w:rFonts w:hint="eastAsia" w:ascii="宋体" w:hAnsi="宋体" w:eastAsia="宋体" w:cs="宋体"/>
          <w:color w:val="000000"/>
          <w:szCs w:val="21"/>
        </w:rPr>
      </w:pPr>
      <w:bookmarkStart w:id="6" w:name="_Hlk51922337"/>
      <w:r>
        <w:rPr>
          <w:rFonts w:hint="eastAsia" w:ascii="宋体" w:hAnsi="宋体" w:eastAsia="宋体" w:cs="宋体"/>
          <w:color w:val="000000"/>
          <w:szCs w:val="21"/>
        </w:rPr>
        <w:t>产品质量保证书，内容如下：</w:t>
      </w:r>
    </w:p>
    <w:p>
      <w:pPr>
        <w:keepNext w:val="0"/>
        <w:keepLines w:val="0"/>
        <w:pageBreakBefore w:val="0"/>
        <w:widowControl w:val="0"/>
        <w:numPr>
          <w:ilvl w:val="0"/>
          <w:numId w:val="5"/>
        </w:numPr>
        <w:kinsoku/>
        <w:wordWrap/>
        <w:overflowPunct/>
        <w:topLinePunct w:val="0"/>
        <w:autoSpaceDE/>
        <w:autoSpaceDN/>
        <w:bidi w:val="0"/>
        <w:adjustRightInd/>
        <w:snapToGrid/>
        <w:ind w:left="840" w:leftChars="0" w:hanging="420" w:firstLineChars="0"/>
        <w:jc w:val="both"/>
        <w:textAlignment w:val="auto"/>
        <w:rPr>
          <w:rFonts w:hint="eastAsia" w:ascii="宋体" w:hAnsi="宋体" w:eastAsia="宋体" w:cs="宋体"/>
          <w:color w:val="000000"/>
          <w:szCs w:val="21"/>
        </w:rPr>
      </w:pPr>
      <w:r>
        <w:rPr>
          <w:rFonts w:hint="eastAsia" w:ascii="宋体" w:hAnsi="宋体" w:eastAsia="宋体" w:cs="宋体"/>
          <w:color w:val="000000"/>
          <w:szCs w:val="21"/>
        </w:rPr>
        <w:t>产品的主要性能及技术参数；</w:t>
      </w:r>
    </w:p>
    <w:p>
      <w:pPr>
        <w:keepNext w:val="0"/>
        <w:keepLines w:val="0"/>
        <w:pageBreakBefore w:val="0"/>
        <w:widowControl w:val="0"/>
        <w:numPr>
          <w:ilvl w:val="0"/>
          <w:numId w:val="5"/>
        </w:numPr>
        <w:kinsoku/>
        <w:wordWrap/>
        <w:overflowPunct/>
        <w:topLinePunct w:val="0"/>
        <w:autoSpaceDE/>
        <w:autoSpaceDN/>
        <w:bidi w:val="0"/>
        <w:adjustRightInd/>
        <w:snapToGrid/>
        <w:ind w:left="840" w:leftChars="0" w:hanging="420" w:firstLineChars="0"/>
        <w:jc w:val="both"/>
        <w:textAlignment w:val="auto"/>
        <w:rPr>
          <w:rFonts w:hint="eastAsia" w:ascii="宋体" w:hAnsi="宋体" w:eastAsia="宋体" w:cs="宋体"/>
          <w:color w:val="000000"/>
          <w:szCs w:val="21"/>
        </w:rPr>
      </w:pPr>
      <w:r>
        <w:rPr>
          <w:rFonts w:hint="eastAsia" w:ascii="宋体" w:hAnsi="宋体" w:eastAsia="宋体" w:cs="宋体"/>
          <w:color w:val="000000"/>
          <w:szCs w:val="21"/>
        </w:rPr>
        <w:t>产品特点（包括制造工艺及原材料的特点）；</w:t>
      </w:r>
    </w:p>
    <w:p>
      <w:pPr>
        <w:keepNext w:val="0"/>
        <w:keepLines w:val="0"/>
        <w:pageBreakBefore w:val="0"/>
        <w:widowControl w:val="0"/>
        <w:numPr>
          <w:ilvl w:val="0"/>
          <w:numId w:val="5"/>
        </w:numPr>
        <w:kinsoku/>
        <w:wordWrap/>
        <w:overflowPunct/>
        <w:topLinePunct w:val="0"/>
        <w:autoSpaceDE/>
        <w:autoSpaceDN/>
        <w:bidi w:val="0"/>
        <w:adjustRightInd/>
        <w:snapToGrid/>
        <w:ind w:left="840" w:leftChars="0" w:hanging="420" w:firstLineChars="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对产品质量所负的责任；</w:t>
      </w:r>
    </w:p>
    <w:p>
      <w:pPr>
        <w:keepNext w:val="0"/>
        <w:keepLines w:val="0"/>
        <w:pageBreakBefore w:val="0"/>
        <w:widowControl w:val="0"/>
        <w:numPr>
          <w:ilvl w:val="0"/>
          <w:numId w:val="5"/>
        </w:numPr>
        <w:kinsoku/>
        <w:wordWrap/>
        <w:overflowPunct/>
        <w:topLinePunct w:val="0"/>
        <w:autoSpaceDE/>
        <w:autoSpaceDN/>
        <w:bidi w:val="0"/>
        <w:adjustRightInd/>
        <w:snapToGrid/>
        <w:ind w:left="840" w:leftChars="0" w:hanging="420" w:firstLineChars="0"/>
        <w:jc w:val="both"/>
        <w:textAlignment w:val="auto"/>
        <w:rPr>
          <w:rFonts w:hint="eastAsia" w:ascii="宋体" w:hAnsi="宋体" w:eastAsia="宋体" w:cs="宋体"/>
          <w:color w:val="000000"/>
          <w:szCs w:val="21"/>
        </w:rPr>
      </w:pPr>
      <w:r>
        <w:rPr>
          <w:rFonts w:hint="eastAsia" w:ascii="宋体" w:hAnsi="宋体" w:eastAsia="宋体" w:cs="宋体"/>
          <w:color w:val="000000"/>
          <w:szCs w:val="21"/>
        </w:rPr>
        <w:t>产品获得的质量认证及带供方技术监督部门检印的各项分析检验结果。</w:t>
      </w:r>
    </w:p>
    <w:p>
      <w:pPr>
        <w:numPr>
          <w:ilvl w:val="0"/>
          <w:numId w:val="4"/>
        </w:numPr>
        <w:rPr>
          <w:rFonts w:hint="eastAsia" w:ascii="宋体" w:hAnsi="宋体" w:eastAsia="宋体" w:cs="宋体"/>
          <w:color w:val="000000"/>
          <w:szCs w:val="21"/>
        </w:rPr>
      </w:pPr>
      <w:r>
        <w:rPr>
          <w:rFonts w:hint="eastAsia" w:ascii="宋体" w:hAnsi="宋体" w:eastAsia="宋体" w:cs="宋体"/>
          <w:color w:val="000000"/>
          <w:szCs w:val="21"/>
        </w:rPr>
        <w:t>产品合格证，内容如下：</w:t>
      </w:r>
    </w:p>
    <w:p>
      <w:pPr>
        <w:numPr>
          <w:ilvl w:val="0"/>
          <w:numId w:val="6"/>
        </w:numPr>
        <w:ind w:left="840" w:leftChars="0" w:hanging="420" w:firstLineChars="0"/>
        <w:rPr>
          <w:rFonts w:hint="eastAsia" w:ascii="宋体" w:hAnsi="宋体" w:eastAsia="宋体" w:cs="宋体"/>
          <w:color w:val="000000"/>
          <w:szCs w:val="21"/>
        </w:rPr>
      </w:pPr>
      <w:r>
        <w:rPr>
          <w:rFonts w:hint="eastAsia" w:ascii="宋体" w:hAnsi="宋体" w:eastAsia="宋体" w:cs="宋体"/>
          <w:color w:val="000000"/>
          <w:szCs w:val="21"/>
        </w:rPr>
        <w:t>检验项目及其结果或检验结论；</w:t>
      </w:r>
    </w:p>
    <w:p>
      <w:pPr>
        <w:numPr>
          <w:ilvl w:val="0"/>
          <w:numId w:val="6"/>
        </w:numPr>
        <w:ind w:left="840" w:leftChars="0" w:hanging="420" w:firstLineChars="0"/>
        <w:rPr>
          <w:rFonts w:hint="eastAsia" w:ascii="宋体" w:hAnsi="宋体" w:eastAsia="宋体" w:cs="宋体"/>
          <w:color w:val="000000"/>
          <w:szCs w:val="21"/>
        </w:rPr>
      </w:pPr>
      <w:r>
        <w:rPr>
          <w:rFonts w:hint="eastAsia" w:ascii="宋体" w:hAnsi="宋体" w:eastAsia="宋体" w:cs="宋体"/>
          <w:color w:val="000000"/>
          <w:szCs w:val="21"/>
        </w:rPr>
        <w:t>批量或批号；</w:t>
      </w:r>
    </w:p>
    <w:p>
      <w:pPr>
        <w:numPr>
          <w:ilvl w:val="0"/>
          <w:numId w:val="6"/>
        </w:numPr>
        <w:ind w:left="840" w:leftChars="0" w:hanging="420" w:firstLineChars="0"/>
        <w:rPr>
          <w:rFonts w:hint="eastAsia" w:ascii="宋体" w:hAnsi="宋体" w:eastAsia="宋体" w:cs="宋体"/>
          <w:color w:val="000000"/>
          <w:szCs w:val="21"/>
        </w:rPr>
      </w:pPr>
      <w:r>
        <w:rPr>
          <w:rFonts w:hint="eastAsia" w:ascii="宋体" w:hAnsi="宋体" w:eastAsia="宋体" w:cs="宋体"/>
          <w:color w:val="000000"/>
          <w:szCs w:val="21"/>
        </w:rPr>
        <w:t>检验日期；</w:t>
      </w:r>
    </w:p>
    <w:p>
      <w:pPr>
        <w:numPr>
          <w:ilvl w:val="0"/>
          <w:numId w:val="6"/>
        </w:numPr>
        <w:ind w:left="840" w:leftChars="0" w:hanging="420" w:firstLineChars="0"/>
        <w:rPr>
          <w:rFonts w:hint="eastAsia" w:ascii="宋体" w:hAnsi="宋体" w:eastAsia="宋体" w:cs="宋体"/>
          <w:color w:val="000000"/>
          <w:szCs w:val="21"/>
        </w:rPr>
      </w:pPr>
      <w:r>
        <w:rPr>
          <w:rFonts w:hint="eastAsia" w:ascii="宋体" w:hAnsi="宋体" w:eastAsia="宋体" w:cs="宋体"/>
          <w:color w:val="000000"/>
          <w:szCs w:val="21"/>
        </w:rPr>
        <w:t>检验员签名或盖章。</w:t>
      </w:r>
    </w:p>
    <w:p>
      <w:pPr>
        <w:numPr>
          <w:ilvl w:val="0"/>
          <w:numId w:val="4"/>
        </w:numPr>
        <w:rPr>
          <w:rFonts w:hint="eastAsia" w:ascii="宋体" w:hAnsi="宋体" w:eastAsia="宋体" w:cs="宋体"/>
          <w:color w:val="000000"/>
          <w:szCs w:val="21"/>
        </w:rPr>
      </w:pPr>
      <w:bookmarkStart w:id="7" w:name="_Hlk53148443"/>
      <w:r>
        <w:rPr>
          <w:rFonts w:hint="eastAsia" w:ascii="宋体" w:hAnsi="宋体" w:eastAsia="宋体" w:cs="宋体"/>
          <w:color w:val="000000"/>
          <w:szCs w:val="21"/>
        </w:rPr>
        <w:t>产品质量控制过程中的检验报告及成品检验报告</w:t>
      </w:r>
      <w:bookmarkEnd w:id="7"/>
      <w:r>
        <w:rPr>
          <w:rFonts w:hint="eastAsia" w:ascii="宋体" w:hAnsi="宋体" w:eastAsia="宋体" w:cs="宋体"/>
          <w:color w:val="000000"/>
          <w:szCs w:val="21"/>
        </w:rPr>
        <w:t>；</w:t>
      </w:r>
    </w:p>
    <w:p>
      <w:pPr>
        <w:numPr>
          <w:ilvl w:val="0"/>
          <w:numId w:val="4"/>
        </w:numPr>
        <w:rPr>
          <w:rFonts w:hint="eastAsia" w:ascii="宋体" w:hAnsi="宋体" w:eastAsia="宋体" w:cs="宋体"/>
          <w:color w:val="000000"/>
          <w:szCs w:val="21"/>
        </w:rPr>
      </w:pPr>
      <w:r>
        <w:rPr>
          <w:rFonts w:hint="eastAsia" w:ascii="宋体" w:hAnsi="宋体" w:eastAsia="宋体" w:cs="宋体"/>
          <w:color w:val="000000"/>
          <w:szCs w:val="21"/>
        </w:rPr>
        <w:t>产品使用说明：正确搬运、使用、贮存方法等；</w:t>
      </w:r>
    </w:p>
    <w:p>
      <w:pPr>
        <w:numPr>
          <w:ilvl w:val="0"/>
          <w:numId w:val="4"/>
        </w:numPr>
        <w:rPr>
          <w:rFonts w:hint="eastAsia" w:ascii="宋体" w:hAnsi="宋体" w:eastAsia="宋体" w:cs="宋体"/>
          <w:color w:val="000000"/>
          <w:szCs w:val="21"/>
        </w:rPr>
      </w:pPr>
      <w:r>
        <w:rPr>
          <w:rFonts w:hint="eastAsia" w:ascii="宋体" w:hAnsi="宋体" w:eastAsia="宋体" w:cs="宋体"/>
          <w:color w:val="000000"/>
          <w:szCs w:val="21"/>
        </w:rPr>
        <w:t>其他。</w:t>
      </w:r>
      <w:bookmarkEnd w:id="4"/>
      <w:bookmarkEnd w:id="6"/>
    </w:p>
    <w:p>
      <w:pPr>
        <w:spacing w:line="480" w:lineRule="auto"/>
        <w:rPr>
          <w:rFonts w:ascii="黑体" w:eastAsia="黑体"/>
        </w:rPr>
      </w:pPr>
      <w:r>
        <w:rPr>
          <w:rFonts w:hint="eastAsia" w:ascii="黑体" w:eastAsia="黑体"/>
        </w:rPr>
        <w:t>9  订货单（或合同）内容</w:t>
      </w:r>
    </w:p>
    <w:p>
      <w:pPr>
        <w:spacing w:line="288" w:lineRule="auto"/>
        <w:ind w:firstLine="420" w:firstLineChars="200"/>
      </w:pPr>
      <w:r>
        <w:rPr>
          <w:rFonts w:hint="eastAsia"/>
        </w:rPr>
        <w:t>订购本</w:t>
      </w:r>
      <w:r>
        <w:rPr>
          <w:rFonts w:hint="eastAsia"/>
          <w:color w:val="000000"/>
        </w:rPr>
        <w:t>文件</w:t>
      </w:r>
      <w:r>
        <w:rPr>
          <w:rFonts w:hint="eastAsia"/>
        </w:rPr>
        <w:t>所列产品的订货单（或合同）内应包括以下内容：</w:t>
      </w:r>
    </w:p>
    <w:p>
      <w:pPr>
        <w:pStyle w:val="16"/>
        <w:numPr>
          <w:ilvl w:val="0"/>
          <w:numId w:val="0"/>
        </w:numPr>
        <w:ind w:leftChars="200"/>
        <w:rPr>
          <w:b w:val="0"/>
        </w:rPr>
      </w:pPr>
      <w:r>
        <w:rPr>
          <w:rFonts w:hint="eastAsia"/>
          <w:b w:val="0"/>
          <w:lang w:val="en-US" w:eastAsia="zh-CN"/>
        </w:rPr>
        <w:t xml:space="preserve">a） </w:t>
      </w:r>
      <w:r>
        <w:rPr>
          <w:rFonts w:hint="eastAsia"/>
          <w:b w:val="0"/>
        </w:rPr>
        <w:t>产品名称；</w:t>
      </w:r>
    </w:p>
    <w:p>
      <w:pPr>
        <w:pStyle w:val="16"/>
        <w:numPr>
          <w:ilvl w:val="0"/>
          <w:numId w:val="3"/>
        </w:numPr>
        <w:ind w:left="0" w:leftChars="0" w:firstLine="420" w:firstLineChars="200"/>
        <w:rPr>
          <w:b w:val="0"/>
        </w:rPr>
      </w:pPr>
      <w:r>
        <w:rPr>
          <w:rFonts w:hint="eastAsia"/>
          <w:b w:val="0"/>
        </w:rPr>
        <w:t>产品牌号；</w:t>
      </w:r>
    </w:p>
    <w:p>
      <w:pPr>
        <w:pStyle w:val="16"/>
        <w:numPr>
          <w:ilvl w:val="0"/>
          <w:numId w:val="3"/>
        </w:numPr>
        <w:ind w:left="0" w:leftChars="0" w:firstLine="420" w:firstLineChars="200"/>
        <w:rPr>
          <w:b w:val="0"/>
        </w:rPr>
      </w:pPr>
      <w:r>
        <w:rPr>
          <w:rFonts w:hint="eastAsia"/>
          <w:b w:val="0"/>
        </w:rPr>
        <w:t>净重和袋数（或瓶数）；</w:t>
      </w:r>
    </w:p>
    <w:p>
      <w:pPr>
        <w:pStyle w:val="16"/>
        <w:numPr>
          <w:ilvl w:val="0"/>
          <w:numId w:val="3"/>
        </w:numPr>
        <w:ind w:left="0" w:leftChars="0" w:firstLine="420" w:firstLineChars="200"/>
        <w:rPr>
          <w:b w:val="0"/>
        </w:rPr>
      </w:pPr>
      <w:r>
        <w:rPr>
          <w:rFonts w:hint="eastAsia"/>
          <w:b w:val="0"/>
        </w:rPr>
        <w:t>包装要求；</w:t>
      </w:r>
    </w:p>
    <w:p>
      <w:pPr>
        <w:pStyle w:val="16"/>
        <w:numPr>
          <w:ilvl w:val="0"/>
          <w:numId w:val="3"/>
        </w:numPr>
        <w:ind w:left="0" w:leftChars="0" w:firstLine="420" w:firstLineChars="200"/>
        <w:rPr>
          <w:b w:val="0"/>
        </w:rPr>
      </w:pPr>
      <w:r>
        <w:rPr>
          <w:rFonts w:hint="eastAsia"/>
          <w:b w:val="0"/>
        </w:rPr>
        <w:t>交货日期；</w:t>
      </w:r>
    </w:p>
    <w:p>
      <w:pPr>
        <w:pStyle w:val="16"/>
        <w:numPr>
          <w:ilvl w:val="0"/>
          <w:numId w:val="3"/>
        </w:numPr>
        <w:ind w:left="0" w:leftChars="0" w:firstLine="420" w:firstLineChars="200"/>
        <w:rPr>
          <w:b w:val="0"/>
        </w:rPr>
      </w:pPr>
      <w:r>
        <w:rPr>
          <w:rFonts w:hint="eastAsia"/>
          <w:b w:val="0"/>
        </w:rPr>
        <w:t>本</w:t>
      </w:r>
      <w:r>
        <w:rPr>
          <w:rFonts w:hint="eastAsia"/>
          <w:b w:val="0"/>
          <w:color w:val="000000"/>
        </w:rPr>
        <w:t>文件编</w:t>
      </w:r>
      <w:r>
        <w:rPr>
          <w:rFonts w:hint="eastAsia"/>
          <w:b w:val="0"/>
        </w:rPr>
        <w:t>号；</w:t>
      </w:r>
    </w:p>
    <w:p>
      <w:pPr>
        <w:pStyle w:val="16"/>
        <w:numPr>
          <w:ilvl w:val="0"/>
          <w:numId w:val="3"/>
        </w:numPr>
        <w:ind w:left="0" w:leftChars="0" w:firstLine="420" w:firstLineChars="200"/>
        <w:rPr>
          <w:b w:val="0"/>
        </w:rPr>
      </w:pPr>
      <w:r>
        <w:rPr>
          <w:rFonts w:hint="eastAsia"/>
          <w:b w:val="0"/>
          <w:bCs/>
        </w:rPr>
        <w:t>其他</w:t>
      </w:r>
      <w:r>
        <w:rPr>
          <w:rFonts w:hint="eastAsia"/>
          <w:b w:val="0"/>
          <w:bCs/>
          <w:lang w:val="en-GB"/>
        </w:rPr>
        <w:t>。</w:t>
      </w:r>
    </w:p>
    <w:p>
      <w:pPr>
        <w:pStyle w:val="16"/>
        <w:numPr>
          <w:ilvl w:val="0"/>
          <w:numId w:val="0"/>
        </w:num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1666875</wp:posOffset>
                </wp:positionH>
                <wp:positionV relativeFrom="paragraph">
                  <wp:posOffset>158750</wp:posOffset>
                </wp:positionV>
                <wp:extent cx="2333625" cy="0"/>
                <wp:effectExtent l="0" t="7620" r="3175" b="11430"/>
                <wp:wrapNone/>
                <wp:docPr id="2" name="直线 3"/>
                <wp:cNvGraphicFramePr/>
                <a:graphic xmlns:a="http://schemas.openxmlformats.org/drawingml/2006/main">
                  <a:graphicData uri="http://schemas.microsoft.com/office/word/2010/wordprocessingShape">
                    <wps:wsp>
                      <wps:cNvCnPr/>
                      <wps:spPr>
                        <a:xfrm>
                          <a:off x="0" y="0"/>
                          <a:ext cx="2333625"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31.25pt;margin-top:12.5pt;height:0pt;width:183.75pt;z-index:251660288;mso-width-relative:page;mso-height-relative:page;" filled="f" stroked="t" coordsize="21600,21600" o:gfxdata="UEsDBAoAAAAAAIdO4kAAAAAAAAAAAAAAAAAEAAAAZHJzL1BLAwQUAAAACACHTuJAHWoi09cAAAAJ&#10;AQAADwAAAGRycy9kb3ducmV2LnhtbE2PzW7CMBCE75V4B2sr9VZsUggoxEEIqVIvUEH7ACZekqjx&#10;OorNT3j6btVDe5vdHc1+k69urhUX7EPjScNkrEAgld42VGn4/Hh9XoAI0ZA1rSfUMGCAVTF6yE1m&#10;/ZX2eDnESnAIhcxoqGPsMilDWaMzYew7JL6dfO9M5LGvpO3NlcNdKxOlUulMQ/yhNh1uaiy/Dmen&#10;Yb/xu/m6m76/7eL2NL/fByyrQeunx4lagoh4i39m+MFndCiY6ejPZINoNSRpMmMrixl3YkP6olgc&#10;fxeyyOX/BsU3UEsDBBQAAAAIAIdO4kDZfRww5QEAAN4DAAAOAAAAZHJzL2Uyb0RvYy54bWytU0tu&#10;2zAQ3RfoHQjuazk2kgaC5SzippuiNdDmAGOSkgjwBw5j2WfpNbrqpsfJNTqkFDdNNl5EC2rIGb6Z&#10;92a4ujlYw/Yqovau4RezOWfKCS+16xp+/+PuwzVnmMBJMN6phh8V8pv1+3erIdRq4XtvpIqMQBzW&#10;Q2h4n1KoqwpFryzgzAflyNn6aCHRNnaVjDAQujXVYj6/qgYfZYheKEQ63YxOPiHGcwB922qhNl48&#10;WOXSiBqVgUSUsNcB+bpU27ZKpG9tiyox03BimspKScje5bVar6DuIoRei6kEOKeEF5wsaEdJT1Ab&#10;SMAeon4FZbWIHn2bZsLbaiRSFCEWF/MX2nzvIajChaTGcBId3w5WfN1vI9Oy4QvOHFhq+OPPX4+/&#10;/7Bl1mYIWFPIrdvGaYdhGzPRQxtt/hMFdih6Hk96qkNigg4Xy+XyanHJmXjyVf8uhojps/KWZaPh&#10;RrtMFWrYf8FEySj0KSQfG8cGGtfL648ZD2jwWmo4mTZQ8ei6chm90fJOG5OvYOx2tyayPeTmly9z&#10;IuD/wnKWDWA/xhXXOBa9AvnJSZaOgWRx9Bp4rsEqyZlR9HiyRYBQJ9DmnEhKbVy+oMpoTkSzyKOs&#10;2dp5eSxqV3lHbS8VTyOa5+r5nuznz3L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1qItPXAAAA&#10;CQEAAA8AAAAAAAAAAQAgAAAAIgAAAGRycy9kb3ducmV2LnhtbFBLAQIUABQAAAAIAIdO4kDZfRww&#10;5QEAAN4DAAAOAAAAAAAAAAEAIAAAACYBAABkcnMvZTJvRG9jLnhtbFBLBQYAAAAABgAGAFkBAAB9&#10;BQAAAAA=&#10;">
                <v:fill on="f" focussize="0,0"/>
                <v:stroke weight="1.25pt" color="#000000" joinstyle="round"/>
                <v:imagedata o:title=""/>
                <o:lock v:ext="edit" aspectratio="f"/>
              </v:line>
            </w:pict>
          </mc:Fallback>
        </mc:AlternateContent>
      </w:r>
      <w:r>
        <w:rPr>
          <w:rFonts w:hint="eastAsia"/>
          <w:b w:val="0"/>
        </w:rPr>
        <w:t xml:space="preserve">               </w:t>
      </w:r>
      <w:r>
        <w:rPr>
          <w:rFonts w:hint="eastAsia"/>
        </w:rPr>
        <w:t xml:space="preserve">        </w:t>
      </w:r>
    </w:p>
    <w:p>
      <w:pPr>
        <w:pStyle w:val="25"/>
        <w:spacing w:before="0" w:beforeAutospacing="0" w:after="0" w:afterAutospacing="0"/>
        <w:ind w:left="0"/>
        <w:jc w:val="center"/>
        <w:rPr>
          <w:rFonts w:eastAsia="黑体"/>
        </w:rPr>
      </w:pPr>
      <w:r>
        <w:br w:type="page"/>
      </w:r>
      <w:r>
        <w:rPr>
          <w:rFonts w:ascii="黑体" w:eastAsia="黑体"/>
        </w:rPr>
        <w:t>附录</w:t>
      </w:r>
      <w:r>
        <w:rPr>
          <w:rFonts w:eastAsia="黑体"/>
        </w:rPr>
        <w:t>A</w:t>
      </w:r>
    </w:p>
    <w:p>
      <w:pPr>
        <w:pStyle w:val="25"/>
        <w:spacing w:before="0" w:beforeAutospacing="0" w:after="0" w:afterAutospacing="0"/>
        <w:ind w:left="0"/>
        <w:jc w:val="center"/>
        <w:rPr>
          <w:rFonts w:eastAsia="黑体"/>
        </w:rPr>
      </w:pPr>
      <w:r>
        <w:rPr>
          <w:rFonts w:ascii="黑体" w:eastAsia="黑体"/>
        </w:rPr>
        <w:t>（</w:t>
      </w:r>
      <w:r>
        <w:rPr>
          <w:rFonts w:hint="eastAsia" w:ascii="黑体" w:eastAsia="黑体"/>
        </w:rPr>
        <w:t>规范性</w:t>
      </w:r>
      <w:r>
        <w:rPr>
          <w:rFonts w:ascii="黑体" w:eastAsia="黑体"/>
        </w:rPr>
        <w:t>附录）</w:t>
      </w:r>
    </w:p>
    <w:p>
      <w:pPr>
        <w:jc w:val="center"/>
        <w:rPr>
          <w:rFonts w:ascii="黑体" w:eastAsia="黑体"/>
        </w:rPr>
      </w:pPr>
      <w:r>
        <w:rPr>
          <w:rFonts w:hint="eastAsia" w:ascii="黑体" w:eastAsia="黑体"/>
        </w:rPr>
        <w:t>高纯氧化铪化学分析方法  铂、钍、钪、铀的测定  电感耦合等离子体质谱法</w:t>
      </w:r>
    </w:p>
    <w:p>
      <w:pPr>
        <w:ind w:firstLine="420" w:firstLineChars="200"/>
        <w:rPr>
          <w:rFonts w:ascii="黑体" w:eastAsia="黑体"/>
        </w:rPr>
      </w:pPr>
    </w:p>
    <w:p>
      <w:pPr>
        <w:ind w:firstLine="420" w:firstLineChars="200"/>
        <w:rPr>
          <w:rFonts w:ascii="黑体" w:eastAsia="黑体"/>
        </w:rPr>
      </w:pPr>
      <w:r>
        <w:rPr>
          <w:rFonts w:hint="eastAsia" w:ascii="黑体" w:hAnsi="宋体" w:eastAsia="黑体" w:cs="宋体"/>
          <w:kern w:val="0"/>
          <w:szCs w:val="21"/>
        </w:rPr>
        <w:t>警示----使用本标准的人员应有正规实验室工作的实践经验。本标准并未指出所有可能的安全问题，使用者有责任采取适当的安全和健康措施，并保证符合国家有关法规规定的条件。</w:t>
      </w:r>
    </w:p>
    <w:p>
      <w:pPr>
        <w:widowControl/>
        <w:jc w:val="left"/>
        <w:rPr>
          <w:rFonts w:ascii="宋体" w:hAnsi="宋体" w:cs="宋体"/>
          <w:kern w:val="0"/>
          <w:sz w:val="24"/>
        </w:rPr>
      </w:pPr>
    </w:p>
    <w:p>
      <w:pPr>
        <w:spacing w:after="312" w:afterLines="100"/>
        <w:jc w:val="left"/>
        <w:outlineLvl w:val="1"/>
        <w:rPr>
          <w:rFonts w:ascii="黑体" w:hAnsi="黑体" w:eastAsia="黑体"/>
          <w:szCs w:val="32"/>
        </w:rPr>
      </w:pPr>
      <w:r>
        <w:rPr>
          <w:rFonts w:hint="eastAsia" w:ascii="黑体" w:hAnsi="黑体" w:eastAsia="黑体"/>
          <w:szCs w:val="32"/>
        </w:rPr>
        <w:t>A.</w:t>
      </w:r>
      <w:r>
        <w:rPr>
          <w:rFonts w:ascii="黑体" w:hAnsi="黑体" w:eastAsia="黑体"/>
          <w:szCs w:val="32"/>
        </w:rPr>
        <w:t xml:space="preserve">1  </w:t>
      </w:r>
      <w:r>
        <w:rPr>
          <w:rFonts w:hint="eastAsia" w:ascii="黑体" w:hAnsi="黑体" w:eastAsia="黑体"/>
          <w:szCs w:val="32"/>
        </w:rPr>
        <w:t>适用</w:t>
      </w:r>
      <w:r>
        <w:rPr>
          <w:rFonts w:ascii="黑体" w:hAnsi="黑体" w:eastAsia="黑体"/>
          <w:szCs w:val="32"/>
        </w:rPr>
        <w:t>范围</w:t>
      </w:r>
    </w:p>
    <w:p>
      <w:pPr>
        <w:pStyle w:val="19"/>
        <w:ind w:firstLine="210" w:firstLineChars="100"/>
        <w:rPr>
          <w:rFonts w:hAnsi="宋体"/>
          <w:szCs w:val="21"/>
        </w:rPr>
      </w:pPr>
      <w:r>
        <w:rPr>
          <w:rFonts w:ascii="Times New Roman"/>
        </w:rPr>
        <w:t>本标准规定了</w:t>
      </w:r>
      <w:r>
        <w:rPr>
          <w:rFonts w:hint="eastAsia" w:ascii="Times New Roman"/>
        </w:rPr>
        <w:t>高纯氧化铪中铂、钍、</w:t>
      </w:r>
      <w:r>
        <w:rPr>
          <w:rFonts w:hint="eastAsia" w:hAnsi="宋体"/>
          <w:szCs w:val="21"/>
        </w:rPr>
        <w:t>钪和铀含量的测定方法。</w:t>
      </w:r>
      <w:r>
        <w:t>测定范围见表</w:t>
      </w:r>
      <w:r>
        <w:rPr>
          <w:rFonts w:hint="eastAsia"/>
        </w:rPr>
        <w:t>A.1</w:t>
      </w:r>
      <w:r>
        <w:t>。</w:t>
      </w:r>
    </w:p>
    <w:p>
      <w:pPr>
        <w:pStyle w:val="19"/>
        <w:ind w:firstLine="420"/>
        <w:jc w:val="center"/>
        <w:rPr>
          <w:rFonts w:ascii="黑体" w:eastAsia="黑体"/>
        </w:rPr>
      </w:pPr>
      <w:r>
        <w:rPr>
          <w:rFonts w:hint="eastAsia" w:ascii="黑体" w:eastAsia="黑体"/>
        </w:rPr>
        <w:t>表A.1  测定范围</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79"/>
        <w:gridCol w:w="4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79" w:type="dxa"/>
            <w:shd w:val="clear" w:color="auto" w:fill="auto"/>
          </w:tcPr>
          <w:p>
            <w:pPr>
              <w:pStyle w:val="19"/>
              <w:ind w:firstLine="0" w:firstLineChars="0"/>
              <w:jc w:val="center"/>
              <w:rPr>
                <w:rFonts w:ascii="Times New Roman"/>
                <w:szCs w:val="18"/>
              </w:rPr>
            </w:pPr>
            <w:r>
              <w:rPr>
                <w:rFonts w:hint="eastAsia" w:ascii="Times New Roman"/>
                <w:szCs w:val="18"/>
              </w:rPr>
              <w:t>元素</w:t>
            </w:r>
          </w:p>
        </w:tc>
        <w:tc>
          <w:tcPr>
            <w:tcW w:w="4337" w:type="dxa"/>
            <w:shd w:val="clear" w:color="auto" w:fill="auto"/>
          </w:tcPr>
          <w:p>
            <w:pPr>
              <w:pStyle w:val="19"/>
              <w:ind w:firstLine="0" w:firstLineChars="0"/>
              <w:jc w:val="center"/>
              <w:rPr>
                <w:rFonts w:ascii="Times New Roman"/>
                <w:szCs w:val="18"/>
              </w:rPr>
            </w:pPr>
            <w:r>
              <w:rPr>
                <w:rFonts w:hint="eastAsia" w:ascii="Times New Roman"/>
                <w:szCs w:val="18"/>
              </w:rPr>
              <w:t>测定范围/%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79" w:type="dxa"/>
            <w:shd w:val="clear" w:color="auto" w:fill="auto"/>
            <w:vAlign w:val="center"/>
          </w:tcPr>
          <w:p>
            <w:pPr>
              <w:pStyle w:val="19"/>
              <w:ind w:firstLine="0" w:firstLineChars="0"/>
              <w:jc w:val="center"/>
              <w:rPr>
                <w:rFonts w:ascii="Times New Roman"/>
                <w:szCs w:val="18"/>
              </w:rPr>
            </w:pPr>
            <w:r>
              <w:rPr>
                <w:rFonts w:hint="eastAsia" w:hAnsi="宋体"/>
                <w:szCs w:val="32"/>
              </w:rPr>
              <w:t>Pt</w:t>
            </w:r>
          </w:p>
        </w:tc>
        <w:tc>
          <w:tcPr>
            <w:tcW w:w="4337" w:type="dxa"/>
            <w:shd w:val="clear" w:color="auto" w:fill="auto"/>
          </w:tcPr>
          <w:p>
            <w:pPr>
              <w:pStyle w:val="19"/>
              <w:ind w:firstLine="0" w:firstLineChars="0"/>
              <w:jc w:val="center"/>
              <w:rPr>
                <w:rFonts w:ascii="Times New Roman"/>
                <w:szCs w:val="18"/>
              </w:rPr>
            </w:pPr>
            <w:r>
              <w:rPr>
                <w:rFonts w:hint="eastAsia" w:ascii="Times New Roman"/>
                <w:szCs w:val="18"/>
              </w:rPr>
              <w:t>0.000</w:t>
            </w:r>
            <w:r>
              <w:rPr>
                <w:rFonts w:ascii="Times New Roman"/>
                <w:szCs w:val="18"/>
              </w:rPr>
              <w:t>5</w:t>
            </w:r>
            <w:r>
              <w:rPr>
                <w:rFonts w:hint="eastAsia" w:ascii="Times New Roman"/>
                <w:szCs w:val="18"/>
              </w:rPr>
              <w:t>0</w:t>
            </w:r>
            <w:r>
              <w:rPr>
                <w:szCs w:val="18"/>
              </w:rPr>
              <w:t>～</w:t>
            </w:r>
            <w:r>
              <w:rPr>
                <w:rFonts w:ascii="Times New Roman"/>
                <w:szCs w:val="18"/>
              </w:rPr>
              <w:t>0.0050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79" w:type="dxa"/>
            <w:shd w:val="clear" w:color="auto" w:fill="auto"/>
            <w:vAlign w:val="center"/>
          </w:tcPr>
          <w:p>
            <w:pPr>
              <w:pStyle w:val="19"/>
              <w:ind w:firstLine="0" w:firstLineChars="0"/>
              <w:jc w:val="center"/>
              <w:rPr>
                <w:rFonts w:ascii="Times New Roman"/>
                <w:szCs w:val="18"/>
              </w:rPr>
            </w:pPr>
            <w:r>
              <w:rPr>
                <w:rFonts w:hint="eastAsia" w:hAnsi="宋体"/>
                <w:szCs w:val="32"/>
              </w:rPr>
              <w:t>Th</w:t>
            </w:r>
          </w:p>
        </w:tc>
        <w:tc>
          <w:tcPr>
            <w:tcW w:w="4337" w:type="dxa"/>
            <w:shd w:val="clear" w:color="auto" w:fill="auto"/>
          </w:tcPr>
          <w:p>
            <w:pPr>
              <w:pStyle w:val="19"/>
              <w:ind w:firstLine="0" w:firstLineChars="0"/>
              <w:jc w:val="center"/>
              <w:rPr>
                <w:rFonts w:ascii="Times New Roman"/>
                <w:szCs w:val="18"/>
              </w:rPr>
            </w:pPr>
            <w:r>
              <w:rPr>
                <w:rFonts w:hint="eastAsia" w:ascii="Times New Roman"/>
                <w:szCs w:val="18"/>
              </w:rPr>
              <w:t>0.00010</w:t>
            </w:r>
            <w:r>
              <w:rPr>
                <w:szCs w:val="18"/>
              </w:rPr>
              <w:t>～</w:t>
            </w:r>
            <w:r>
              <w:rPr>
                <w:rFonts w:ascii="Times New Roman"/>
                <w:szCs w:val="18"/>
              </w:rPr>
              <w:t>0.0050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79" w:type="dxa"/>
            <w:shd w:val="clear" w:color="auto" w:fill="auto"/>
            <w:vAlign w:val="center"/>
          </w:tcPr>
          <w:p>
            <w:pPr>
              <w:pStyle w:val="19"/>
              <w:ind w:firstLine="0" w:firstLineChars="0"/>
              <w:jc w:val="center"/>
              <w:rPr>
                <w:rFonts w:hAnsi="宋体"/>
                <w:szCs w:val="32"/>
              </w:rPr>
            </w:pPr>
            <w:r>
              <w:rPr>
                <w:rFonts w:hint="eastAsia" w:hAnsi="宋体"/>
                <w:szCs w:val="32"/>
              </w:rPr>
              <w:t>Sc</w:t>
            </w:r>
          </w:p>
        </w:tc>
        <w:tc>
          <w:tcPr>
            <w:tcW w:w="4337" w:type="dxa"/>
            <w:shd w:val="clear" w:color="auto" w:fill="auto"/>
          </w:tcPr>
          <w:p>
            <w:pPr>
              <w:pStyle w:val="19"/>
              <w:ind w:firstLine="0" w:firstLineChars="0"/>
              <w:jc w:val="center"/>
              <w:rPr>
                <w:rFonts w:ascii="Times New Roman"/>
                <w:szCs w:val="18"/>
              </w:rPr>
            </w:pPr>
            <w:r>
              <w:rPr>
                <w:rFonts w:hint="eastAsia" w:ascii="Times New Roman"/>
                <w:szCs w:val="18"/>
              </w:rPr>
              <w:t>0.00010</w:t>
            </w:r>
            <w:r>
              <w:rPr>
                <w:szCs w:val="18"/>
              </w:rPr>
              <w:t>～</w:t>
            </w:r>
            <w:r>
              <w:rPr>
                <w:rFonts w:ascii="Times New Roman"/>
                <w:szCs w:val="18"/>
              </w:rPr>
              <w:t>0.0050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79" w:type="dxa"/>
            <w:shd w:val="clear" w:color="auto" w:fill="auto"/>
            <w:vAlign w:val="center"/>
          </w:tcPr>
          <w:p>
            <w:pPr>
              <w:pStyle w:val="19"/>
              <w:ind w:firstLine="0" w:firstLineChars="0"/>
              <w:jc w:val="center"/>
              <w:rPr>
                <w:rFonts w:hAnsi="宋体"/>
                <w:szCs w:val="32"/>
              </w:rPr>
            </w:pPr>
            <w:r>
              <w:rPr>
                <w:rFonts w:hint="eastAsia" w:hAnsi="宋体"/>
                <w:szCs w:val="32"/>
              </w:rPr>
              <w:t>U</w:t>
            </w:r>
          </w:p>
        </w:tc>
        <w:tc>
          <w:tcPr>
            <w:tcW w:w="4337" w:type="dxa"/>
            <w:shd w:val="clear" w:color="auto" w:fill="auto"/>
          </w:tcPr>
          <w:p>
            <w:pPr>
              <w:pStyle w:val="19"/>
              <w:ind w:firstLine="0" w:firstLineChars="0"/>
              <w:jc w:val="center"/>
              <w:rPr>
                <w:rFonts w:ascii="Times New Roman"/>
                <w:szCs w:val="18"/>
              </w:rPr>
            </w:pPr>
            <w:r>
              <w:rPr>
                <w:rFonts w:hint="eastAsia" w:ascii="Times New Roman"/>
                <w:szCs w:val="18"/>
              </w:rPr>
              <w:t>0.00010</w:t>
            </w:r>
            <w:r>
              <w:rPr>
                <w:szCs w:val="18"/>
              </w:rPr>
              <w:t>～</w:t>
            </w:r>
            <w:r>
              <w:rPr>
                <w:rFonts w:ascii="Times New Roman"/>
                <w:szCs w:val="18"/>
              </w:rPr>
              <w:t>0.0050</w:t>
            </w:r>
          </w:p>
        </w:tc>
      </w:tr>
    </w:tbl>
    <w:p>
      <w:pPr>
        <w:spacing w:before="312" w:beforeLines="100" w:after="312" w:afterLines="100"/>
        <w:jc w:val="left"/>
        <w:outlineLvl w:val="1"/>
        <w:rPr>
          <w:rFonts w:ascii="黑体" w:hAnsi="黑体" w:eastAsia="黑体"/>
          <w:szCs w:val="32"/>
        </w:rPr>
      </w:pPr>
      <w:r>
        <w:rPr>
          <w:rFonts w:hint="eastAsia" w:ascii="黑体" w:hAnsi="黑体" w:eastAsia="黑体"/>
          <w:szCs w:val="32"/>
        </w:rPr>
        <w:t>A.2</w:t>
      </w:r>
      <w:r>
        <w:rPr>
          <w:rFonts w:ascii="黑体" w:hAnsi="黑体" w:eastAsia="黑体"/>
          <w:szCs w:val="32"/>
        </w:rPr>
        <w:t xml:space="preserve">  </w:t>
      </w:r>
      <w:r>
        <w:rPr>
          <w:rFonts w:hint="eastAsia" w:ascii="黑体" w:hAnsi="黑体" w:eastAsia="黑体"/>
          <w:szCs w:val="32"/>
        </w:rPr>
        <w:t>参考文件</w:t>
      </w:r>
    </w:p>
    <w:p>
      <w:pPr>
        <w:widowControl/>
        <w:ind w:firstLine="420" w:firstLineChars="200"/>
        <w:jc w:val="left"/>
        <w:rPr>
          <w:rFonts w:ascii="Calibri" w:hAnsi="Calibri"/>
          <w:kern w:val="0"/>
          <w:sz w:val="20"/>
        </w:rPr>
      </w:pPr>
      <w:bookmarkStart w:id="8" w:name="OLE_LINK110"/>
      <w:bookmarkStart w:id="9" w:name="OLE_LINK117"/>
      <w:bookmarkStart w:id="10" w:name="OLE_LINK102"/>
      <w:bookmarkStart w:id="11" w:name="OLE_LINK92"/>
      <w:r>
        <w:t>GB/T 8170</w:t>
      </w:r>
      <w:r>
        <w:rPr>
          <w:rFonts w:hint="eastAsia" w:ascii="宋体" w:hAnsi="宋体"/>
        </w:rPr>
        <w:t xml:space="preserve">  </w:t>
      </w:r>
      <w:r>
        <w:rPr>
          <w:rFonts w:hint="eastAsia"/>
        </w:rPr>
        <w:t>数值修约规则与极限数值的表示和判定</w:t>
      </w:r>
      <w:bookmarkEnd w:id="8"/>
      <w:bookmarkEnd w:id="9"/>
      <w:bookmarkEnd w:id="10"/>
      <w:bookmarkEnd w:id="11"/>
    </w:p>
    <w:p>
      <w:pPr>
        <w:spacing w:before="312" w:beforeLines="100" w:after="312" w:afterLines="100"/>
        <w:jc w:val="left"/>
        <w:outlineLvl w:val="1"/>
        <w:rPr>
          <w:rFonts w:ascii="黑体" w:hAnsi="黑体" w:eastAsia="黑体"/>
          <w:szCs w:val="32"/>
        </w:rPr>
      </w:pPr>
      <w:bookmarkStart w:id="12" w:name="_Hlk46079854"/>
      <w:r>
        <w:rPr>
          <w:rFonts w:hint="eastAsia" w:ascii="黑体" w:hAnsi="黑体" w:eastAsia="黑体"/>
          <w:szCs w:val="32"/>
        </w:rPr>
        <w:t>A.3</w:t>
      </w:r>
      <w:r>
        <w:rPr>
          <w:rFonts w:ascii="黑体" w:hAnsi="黑体" w:eastAsia="黑体"/>
          <w:szCs w:val="32"/>
        </w:rPr>
        <w:t xml:space="preserve">  </w:t>
      </w:r>
      <w:r>
        <w:rPr>
          <w:rFonts w:hint="eastAsia" w:ascii="黑体" w:hAnsi="黑体" w:eastAsia="黑体"/>
          <w:szCs w:val="32"/>
        </w:rPr>
        <w:t>原理</w:t>
      </w:r>
    </w:p>
    <w:bookmarkEnd w:id="12"/>
    <w:p>
      <w:pPr>
        <w:pStyle w:val="19"/>
        <w:ind w:firstLine="420"/>
        <w:rPr>
          <w:kern w:val="2"/>
          <w:szCs w:val="24"/>
        </w:rPr>
      </w:pPr>
      <w:bookmarkStart w:id="13" w:name="_Hlk66262243"/>
      <w:bookmarkStart w:id="14" w:name="OLE_LINK39"/>
      <w:bookmarkStart w:id="15" w:name="OLE_LINK40"/>
      <w:bookmarkStart w:id="16" w:name="OLE_LINK46"/>
      <w:bookmarkStart w:id="17" w:name="OLE_LINK41"/>
      <w:r>
        <w:rPr>
          <w:rFonts w:hint="eastAsia"/>
        </w:rPr>
        <w:t>样品用</w:t>
      </w:r>
      <w:r>
        <w:rPr>
          <w:rFonts w:hint="eastAsia"/>
          <w:kern w:val="2"/>
          <w:szCs w:val="24"/>
        </w:rPr>
        <w:t>硝酸和氢氟酸，置于微波消解仪内进行消解，以铼、铑混合内标法校正基体效应，用电感耦合等离子体质谱法测定，按工作曲线法计算各元素的质量分数，以质量分数表示测定结果。</w:t>
      </w:r>
    </w:p>
    <w:bookmarkEnd w:id="13"/>
    <w:p>
      <w:pPr>
        <w:spacing w:before="312" w:beforeLines="100" w:after="312" w:afterLines="100"/>
        <w:jc w:val="left"/>
        <w:outlineLvl w:val="1"/>
        <w:rPr>
          <w:rFonts w:ascii="黑体" w:hAnsi="黑体" w:eastAsia="黑体"/>
          <w:szCs w:val="32"/>
        </w:rPr>
      </w:pPr>
      <w:r>
        <w:rPr>
          <w:rFonts w:hint="eastAsia" w:ascii="黑体" w:hAnsi="黑体" w:eastAsia="黑体"/>
          <w:szCs w:val="32"/>
        </w:rPr>
        <w:t>A.</w:t>
      </w:r>
      <w:r>
        <w:rPr>
          <w:rFonts w:ascii="黑体" w:hAnsi="黑体" w:eastAsia="黑体"/>
          <w:szCs w:val="32"/>
        </w:rPr>
        <w:t>5</w:t>
      </w:r>
      <w:r>
        <w:rPr>
          <w:rFonts w:hint="eastAsia" w:ascii="黑体" w:hAnsi="黑体" w:eastAsia="黑体"/>
          <w:szCs w:val="32"/>
        </w:rPr>
        <w:t xml:space="preserve"> </w:t>
      </w:r>
      <w:r>
        <w:rPr>
          <w:rFonts w:ascii="黑体" w:hAnsi="黑体" w:eastAsia="黑体"/>
          <w:szCs w:val="32"/>
        </w:rPr>
        <w:t xml:space="preserve"> </w:t>
      </w:r>
      <w:r>
        <w:rPr>
          <w:rFonts w:hint="eastAsia" w:ascii="黑体" w:hAnsi="黑体" w:eastAsia="黑体"/>
          <w:szCs w:val="32"/>
        </w:rPr>
        <w:t>试剂或材料</w:t>
      </w:r>
    </w:p>
    <w:p>
      <w:pPr>
        <w:ind w:firstLine="420" w:firstLineChars="200"/>
        <w:rPr>
          <w:rFonts w:ascii="宋体"/>
        </w:rPr>
      </w:pPr>
      <w:bookmarkStart w:id="18" w:name="OLE_LINK86"/>
      <w:bookmarkStart w:id="19" w:name="OLE_LINK87"/>
      <w:bookmarkStart w:id="20" w:name="OLE_LINK85"/>
      <w:bookmarkStart w:id="21" w:name="OLE_LINK53"/>
      <w:bookmarkStart w:id="22" w:name="_Toc204923132"/>
      <w:bookmarkStart w:id="23" w:name="OLE_LINK88"/>
      <w:r>
        <w:rPr>
          <w:rFonts w:hint="eastAsia" w:ascii="宋体"/>
        </w:rPr>
        <w:t>除非另有说明，在分析中仅使用确认为电子纯的试剂和实验室一级水。</w:t>
      </w:r>
    </w:p>
    <w:p>
      <w:r>
        <w:rPr>
          <w:rFonts w:hint="eastAsia" w:ascii="黑体" w:hAnsi="黑体" w:eastAsia="黑体"/>
        </w:rPr>
        <w:t>A.5.1</w:t>
      </w:r>
      <w:r>
        <w:t xml:space="preserve"> </w:t>
      </w:r>
      <w:r>
        <w:rPr>
          <w:rFonts w:hint="eastAsia"/>
        </w:rPr>
        <w:t>硝酸</w:t>
      </w:r>
      <w:r>
        <w:t>（ρ</w:t>
      </w:r>
      <w:r>
        <w:rPr>
          <w:rFonts w:hint="eastAsia"/>
        </w:rPr>
        <w:t>=1.42g/mL）。</w:t>
      </w:r>
    </w:p>
    <w:p>
      <w:r>
        <w:rPr>
          <w:rFonts w:hint="eastAsia" w:ascii="黑体" w:hAnsi="黑体" w:eastAsia="黑体"/>
        </w:rPr>
        <w:t>A.5.2</w:t>
      </w:r>
      <w:r>
        <w:rPr>
          <w:rFonts w:ascii="黑体" w:hAnsi="黑体" w:eastAsia="黑体"/>
        </w:rPr>
        <w:t xml:space="preserve"> </w:t>
      </w:r>
      <w:r>
        <w:rPr>
          <w:rFonts w:hint="eastAsia"/>
        </w:rPr>
        <w:t>氢氟酸（</w:t>
      </w:r>
      <w:r>
        <w:t>ρ</w:t>
      </w:r>
      <w:r>
        <w:rPr>
          <w:rFonts w:hint="eastAsia"/>
        </w:rPr>
        <w:t>=1.13g/mL）。</w:t>
      </w:r>
    </w:p>
    <w:p>
      <w:pPr>
        <w:rPr>
          <w:rFonts w:hAnsi="宋体"/>
          <w:szCs w:val="21"/>
        </w:rPr>
      </w:pPr>
      <w:r>
        <w:rPr>
          <w:rFonts w:hint="eastAsia" w:ascii="黑体" w:hAnsi="黑体" w:eastAsia="黑体"/>
          <w:szCs w:val="21"/>
        </w:rPr>
        <w:t>A.</w:t>
      </w:r>
      <w:r>
        <w:rPr>
          <w:rFonts w:ascii="黑体" w:hAnsi="黑体" w:eastAsia="黑体"/>
          <w:szCs w:val="21"/>
        </w:rPr>
        <w:t>5.</w:t>
      </w:r>
      <w:r>
        <w:rPr>
          <w:rFonts w:hint="eastAsia" w:ascii="黑体" w:hAnsi="黑体" w:eastAsia="黑体"/>
          <w:szCs w:val="21"/>
        </w:rPr>
        <w:t>3</w:t>
      </w:r>
      <w:bookmarkEnd w:id="18"/>
      <w:bookmarkEnd w:id="19"/>
      <w:bookmarkEnd w:id="20"/>
      <w:bookmarkEnd w:id="21"/>
      <w:bookmarkEnd w:id="22"/>
      <w:bookmarkEnd w:id="23"/>
      <w:bookmarkStart w:id="24" w:name="_Toc204923133"/>
      <w:r>
        <w:rPr>
          <w:rFonts w:hint="eastAsia"/>
        </w:rPr>
        <w:t>铂、钍、</w:t>
      </w:r>
      <w:r>
        <w:rPr>
          <w:rFonts w:hint="eastAsia" w:hAnsi="宋体"/>
          <w:szCs w:val="21"/>
        </w:rPr>
        <w:t>钪、铀、铼和铑单元素标准贮存溶液（国家标准样品/国际标准物质），质量浓度为100</w:t>
      </w:r>
      <w:r>
        <w:rPr>
          <w:rFonts w:hAnsi="宋体"/>
          <w:szCs w:val="21"/>
        </w:rPr>
        <w:t>0</w:t>
      </w:r>
      <w:r>
        <w:rPr>
          <w:rFonts w:hint="eastAsia" w:ascii="宋体" w:hAnsi="宋体"/>
          <w:szCs w:val="21"/>
        </w:rPr>
        <w:t>μ</w:t>
      </w:r>
      <w:r>
        <w:rPr>
          <w:rFonts w:hint="eastAsia" w:hAnsi="宋体"/>
          <w:szCs w:val="21"/>
        </w:rPr>
        <w:t>g/mL。</w:t>
      </w:r>
    </w:p>
    <w:p>
      <w:pPr>
        <w:rPr>
          <w:rFonts w:hAnsi="宋体"/>
          <w:szCs w:val="21"/>
        </w:rPr>
      </w:pPr>
      <w:r>
        <w:rPr>
          <w:rFonts w:hint="eastAsia" w:ascii="黑体" w:hAnsi="黑体" w:eastAsia="黑体"/>
          <w:szCs w:val="21"/>
        </w:rPr>
        <w:t>A.</w:t>
      </w:r>
      <w:r>
        <w:rPr>
          <w:rFonts w:ascii="黑体" w:hAnsi="黑体" w:eastAsia="黑体"/>
          <w:szCs w:val="21"/>
        </w:rPr>
        <w:t>5.</w:t>
      </w:r>
      <w:r>
        <w:rPr>
          <w:rFonts w:hint="eastAsia" w:ascii="黑体" w:hAnsi="黑体" w:eastAsia="黑体"/>
          <w:szCs w:val="21"/>
        </w:rPr>
        <w:t>4</w:t>
      </w:r>
      <w:r>
        <w:rPr>
          <w:rFonts w:hint="eastAsia" w:hAnsi="宋体"/>
          <w:szCs w:val="21"/>
        </w:rPr>
        <w:t>混合标准溶液A：分别移取1.00mL各元素标准贮存溶液（铼、铑除外）（A.5.3）于100mL塑料容量瓶中，补加2mL硝酸（A.5.1），用水稀释至刻度，混匀。此溶液1mL含</w:t>
      </w:r>
      <w:r>
        <w:rPr>
          <w:rFonts w:hint="eastAsia"/>
        </w:rPr>
        <w:t>铂、钍、</w:t>
      </w:r>
      <w:r>
        <w:rPr>
          <w:rFonts w:hint="eastAsia" w:hAnsi="宋体"/>
          <w:szCs w:val="21"/>
        </w:rPr>
        <w:t>钪和铀各1</w:t>
      </w:r>
      <w:r>
        <w:rPr>
          <w:rFonts w:hAnsi="宋体"/>
          <w:szCs w:val="21"/>
        </w:rPr>
        <w:t>0</w:t>
      </w:r>
      <w:r>
        <w:rPr>
          <w:rFonts w:hint="eastAsia" w:hAnsi="宋体"/>
          <w:szCs w:val="21"/>
        </w:rPr>
        <w:t>μg。</w:t>
      </w:r>
    </w:p>
    <w:p>
      <w:pPr>
        <w:rPr>
          <w:rFonts w:hAnsi="宋体"/>
          <w:szCs w:val="21"/>
        </w:rPr>
      </w:pPr>
      <w:r>
        <w:rPr>
          <w:rFonts w:hint="eastAsia" w:ascii="黑体" w:hAnsi="黑体" w:eastAsia="黑体"/>
          <w:szCs w:val="21"/>
        </w:rPr>
        <w:t>A.</w:t>
      </w:r>
      <w:r>
        <w:rPr>
          <w:rFonts w:ascii="黑体" w:hAnsi="黑体" w:eastAsia="黑体"/>
          <w:szCs w:val="21"/>
        </w:rPr>
        <w:t>5.5</w:t>
      </w:r>
      <w:r>
        <w:rPr>
          <w:rFonts w:hint="eastAsia" w:hAnsi="宋体"/>
          <w:szCs w:val="21"/>
        </w:rPr>
        <w:t>混合标准溶液B：分别移取1.00mL各元素标准贮存溶液（铼、铑除外）（A.5.</w:t>
      </w:r>
      <w:r>
        <w:rPr>
          <w:rFonts w:hAnsi="宋体"/>
          <w:szCs w:val="21"/>
        </w:rPr>
        <w:t>4</w:t>
      </w:r>
      <w:r>
        <w:rPr>
          <w:rFonts w:hint="eastAsia" w:hAnsi="宋体"/>
          <w:szCs w:val="21"/>
        </w:rPr>
        <w:t>）于100mL塑料容量瓶中，补加2mL硝酸（A.5.1），用水稀释至刻度，混匀。此溶液1mL含</w:t>
      </w:r>
      <w:r>
        <w:rPr>
          <w:rFonts w:hint="eastAsia"/>
        </w:rPr>
        <w:t>铂、钍、</w:t>
      </w:r>
      <w:r>
        <w:rPr>
          <w:rFonts w:hint="eastAsia" w:hAnsi="宋体"/>
          <w:szCs w:val="21"/>
        </w:rPr>
        <w:t>钪和铀各0</w:t>
      </w:r>
      <w:r>
        <w:rPr>
          <w:rFonts w:hAnsi="宋体"/>
          <w:szCs w:val="21"/>
        </w:rPr>
        <w:t>.</w:t>
      </w:r>
      <w:r>
        <w:rPr>
          <w:rFonts w:hint="eastAsia" w:hAnsi="宋体"/>
          <w:szCs w:val="21"/>
        </w:rPr>
        <w:t>1μg，用时现配。</w:t>
      </w:r>
    </w:p>
    <w:p>
      <w:pPr>
        <w:rPr>
          <w:rFonts w:hAnsi="宋体"/>
          <w:szCs w:val="21"/>
        </w:rPr>
      </w:pPr>
      <w:r>
        <w:rPr>
          <w:rFonts w:hint="eastAsia" w:ascii="黑体" w:hAnsi="黑体" w:eastAsia="黑体"/>
          <w:szCs w:val="21"/>
        </w:rPr>
        <w:t>A.</w:t>
      </w:r>
      <w:r>
        <w:rPr>
          <w:rFonts w:ascii="黑体" w:hAnsi="黑体" w:eastAsia="黑体"/>
          <w:szCs w:val="21"/>
        </w:rPr>
        <w:t xml:space="preserve">5.6 </w:t>
      </w:r>
      <w:r>
        <w:rPr>
          <w:rFonts w:hint="eastAsia" w:hAnsi="宋体"/>
          <w:szCs w:val="21"/>
        </w:rPr>
        <w:t>铼、铑混合内标溶液C：分别移取1</w:t>
      </w:r>
      <w:r>
        <w:rPr>
          <w:rFonts w:hAnsi="宋体"/>
          <w:szCs w:val="21"/>
        </w:rPr>
        <w:t>0</w:t>
      </w:r>
      <w:r>
        <w:rPr>
          <w:rFonts w:hint="eastAsia" w:hAnsi="宋体"/>
          <w:szCs w:val="21"/>
        </w:rPr>
        <w:t>.00mL铼、铑标准贮存溶液（A.5.3）于100mL塑料容量瓶中，补加2mL硝酸（A.5.1），用水稀释至刻度，混匀。此溶液1mL含铼和铑各1</w:t>
      </w:r>
      <w:r>
        <w:rPr>
          <w:rFonts w:hAnsi="宋体"/>
          <w:szCs w:val="21"/>
        </w:rPr>
        <w:t>00</w:t>
      </w:r>
      <w:r>
        <w:rPr>
          <w:rFonts w:hint="eastAsia" w:hAnsi="宋体"/>
          <w:szCs w:val="21"/>
        </w:rPr>
        <w:t>μg。</w:t>
      </w:r>
    </w:p>
    <w:p>
      <w:pPr>
        <w:rPr>
          <w:rFonts w:hAnsi="宋体"/>
          <w:szCs w:val="21"/>
        </w:rPr>
      </w:pPr>
      <w:r>
        <w:rPr>
          <w:rFonts w:hint="eastAsia" w:ascii="黑体" w:hAnsi="黑体" w:eastAsia="黑体"/>
          <w:szCs w:val="21"/>
        </w:rPr>
        <w:t>A.</w:t>
      </w:r>
      <w:r>
        <w:rPr>
          <w:rFonts w:ascii="黑体" w:hAnsi="黑体" w:eastAsia="黑体"/>
          <w:szCs w:val="21"/>
        </w:rPr>
        <w:t xml:space="preserve">5.7 </w:t>
      </w:r>
      <w:r>
        <w:rPr>
          <w:rFonts w:hint="eastAsia" w:hAnsi="宋体"/>
          <w:szCs w:val="21"/>
        </w:rPr>
        <w:t>铼、铑混合内标溶液D：分别移取1.00mL铼、铑标准贮存溶液（D.5.</w:t>
      </w:r>
      <w:r>
        <w:rPr>
          <w:rFonts w:hAnsi="宋体"/>
          <w:szCs w:val="21"/>
        </w:rPr>
        <w:t>7</w:t>
      </w:r>
      <w:r>
        <w:rPr>
          <w:rFonts w:hint="eastAsia" w:hAnsi="宋体"/>
          <w:szCs w:val="21"/>
        </w:rPr>
        <w:t>）于100mL塑料容量瓶中，补加2mL硝酸（A.5.1），用水稀释至刻度，混匀。此溶液1mL含铼和铑各1μg。</w:t>
      </w:r>
    </w:p>
    <w:p>
      <w:r>
        <w:rPr>
          <w:rFonts w:hint="eastAsia" w:ascii="黑体" w:hAnsi="黑体" w:eastAsia="黑体"/>
          <w:szCs w:val="21"/>
        </w:rPr>
        <w:t>A.</w:t>
      </w:r>
      <w:r>
        <w:rPr>
          <w:rFonts w:ascii="黑体" w:hAnsi="黑体" w:eastAsia="黑体"/>
          <w:szCs w:val="21"/>
        </w:rPr>
        <w:t>5.</w:t>
      </w:r>
      <w:bookmarkStart w:id="25" w:name="OLE_LINK89"/>
      <w:r>
        <w:rPr>
          <w:rFonts w:ascii="黑体" w:hAnsi="黑体" w:eastAsia="黑体"/>
          <w:szCs w:val="21"/>
        </w:rPr>
        <w:t>8</w:t>
      </w:r>
      <w:r>
        <w:rPr>
          <w:rFonts w:hint="eastAsia"/>
        </w:rPr>
        <w:t>氩气、氦气</w:t>
      </w:r>
      <w:bookmarkEnd w:id="25"/>
      <w:r>
        <w:rPr>
          <w:rFonts w:hint="eastAsia"/>
        </w:rPr>
        <w:t>（体积分数</w:t>
      </w:r>
      <w:r>
        <w:rPr>
          <w:rFonts w:hint="eastAsia" w:ascii="宋体" w:hAnsi="宋体" w:cs="宋体"/>
          <w:szCs w:val="21"/>
        </w:rPr>
        <w:t>不小于</w:t>
      </w:r>
      <w:r>
        <w:t>99.99 %</w:t>
      </w:r>
      <w:r>
        <w:rPr>
          <w:rFonts w:hint="eastAsia"/>
        </w:rPr>
        <w:t>）。</w:t>
      </w:r>
    </w:p>
    <w:p>
      <w:pPr>
        <w:spacing w:before="312" w:beforeLines="100" w:after="312" w:afterLines="100"/>
        <w:jc w:val="left"/>
        <w:outlineLvl w:val="1"/>
        <w:rPr>
          <w:rFonts w:ascii="黑体" w:hAnsi="黑体" w:eastAsia="黑体"/>
          <w:szCs w:val="32"/>
        </w:rPr>
      </w:pPr>
      <w:r>
        <w:rPr>
          <w:rFonts w:hint="eastAsia" w:ascii="黑体" w:hAnsi="黑体" w:eastAsia="黑体"/>
          <w:szCs w:val="32"/>
        </w:rPr>
        <w:t xml:space="preserve">A.6 </w:t>
      </w:r>
      <w:r>
        <w:rPr>
          <w:rFonts w:ascii="黑体" w:hAnsi="黑体" w:eastAsia="黑体"/>
          <w:szCs w:val="32"/>
        </w:rPr>
        <w:t xml:space="preserve"> </w:t>
      </w:r>
      <w:r>
        <w:rPr>
          <w:rFonts w:hint="eastAsia" w:ascii="黑体" w:hAnsi="黑体" w:eastAsia="黑体"/>
          <w:szCs w:val="32"/>
        </w:rPr>
        <w:t>仪器设备</w:t>
      </w:r>
    </w:p>
    <w:p>
      <w:pPr>
        <w:rPr>
          <w:rFonts w:ascii="黑体" w:hAnsi="黑体" w:eastAsia="黑体"/>
          <w:szCs w:val="32"/>
        </w:rPr>
      </w:pPr>
      <w:r>
        <w:rPr>
          <w:rFonts w:hint="eastAsia" w:ascii="黑体" w:hAnsi="黑体" w:eastAsia="黑体"/>
          <w:szCs w:val="32"/>
        </w:rPr>
        <w:t>A.6.1</w:t>
      </w:r>
      <w:r>
        <w:rPr>
          <w:rFonts w:hint="eastAsia" w:ascii="宋体" w:hAnsi="宋体"/>
          <w:szCs w:val="32"/>
        </w:rPr>
        <w:t>电感耦合等离子体质谱仪：质量分别率优于0.8u±0.1u（在10%高峰处）；配备耐氢氟酸进样系统；配备能够消除干扰离子如</w:t>
      </w:r>
      <w:r>
        <w:rPr>
          <w:rFonts w:hint="eastAsia" w:ascii="宋体" w:hAnsi="宋体"/>
          <w:szCs w:val="32"/>
          <w:vertAlign w:val="superscript"/>
        </w:rPr>
        <w:t>38</w:t>
      </w:r>
      <w:r>
        <w:rPr>
          <w:rFonts w:hint="eastAsia" w:ascii="宋体" w:hAnsi="宋体"/>
          <w:szCs w:val="32"/>
        </w:rPr>
        <w:t>Ar</w:t>
      </w:r>
      <w:r>
        <w:rPr>
          <w:rFonts w:hint="eastAsia" w:ascii="宋体" w:hAnsi="宋体"/>
          <w:szCs w:val="32"/>
          <w:vertAlign w:val="superscript"/>
        </w:rPr>
        <w:t>1</w:t>
      </w:r>
      <w:r>
        <w:rPr>
          <w:rFonts w:hint="eastAsia" w:ascii="宋体" w:hAnsi="宋体"/>
          <w:szCs w:val="32"/>
        </w:rPr>
        <w:t>H</w:t>
      </w:r>
      <w:r>
        <w:rPr>
          <w:rFonts w:hint="eastAsia" w:ascii="宋体" w:hAnsi="宋体"/>
          <w:szCs w:val="32"/>
          <w:vertAlign w:val="superscript"/>
        </w:rPr>
        <w:t>+</w:t>
      </w:r>
      <w:r>
        <w:rPr>
          <w:rFonts w:hint="eastAsia" w:ascii="宋体" w:hAnsi="宋体"/>
          <w:szCs w:val="32"/>
        </w:rPr>
        <w:t>、</w:t>
      </w:r>
      <w:r>
        <w:rPr>
          <w:rFonts w:hint="eastAsia" w:ascii="宋体" w:hAnsi="宋体"/>
          <w:szCs w:val="32"/>
          <w:vertAlign w:val="superscript"/>
        </w:rPr>
        <w:t>40</w:t>
      </w:r>
      <w:r>
        <w:rPr>
          <w:rFonts w:hint="eastAsia" w:ascii="宋体" w:hAnsi="宋体"/>
          <w:szCs w:val="32"/>
        </w:rPr>
        <w:t>Ar+和</w:t>
      </w:r>
      <w:r>
        <w:rPr>
          <w:rFonts w:hint="eastAsia" w:ascii="宋体" w:hAnsi="宋体"/>
          <w:szCs w:val="32"/>
          <w:vertAlign w:val="superscript"/>
        </w:rPr>
        <w:t>40</w:t>
      </w:r>
      <w:r>
        <w:rPr>
          <w:rFonts w:hint="eastAsia" w:ascii="宋体" w:hAnsi="宋体"/>
          <w:szCs w:val="32"/>
        </w:rPr>
        <w:t>Ar</w:t>
      </w:r>
      <w:r>
        <w:rPr>
          <w:rFonts w:hint="eastAsia" w:ascii="宋体" w:hAnsi="宋体"/>
          <w:szCs w:val="32"/>
          <w:vertAlign w:val="superscript"/>
        </w:rPr>
        <w:t>16</w:t>
      </w:r>
      <w:r>
        <w:rPr>
          <w:rFonts w:hint="eastAsia" w:ascii="宋体" w:hAnsi="宋体"/>
          <w:szCs w:val="32"/>
        </w:rPr>
        <w:t>O</w:t>
      </w:r>
      <w:r>
        <w:rPr>
          <w:rFonts w:hint="eastAsia" w:ascii="宋体" w:hAnsi="宋体"/>
          <w:szCs w:val="32"/>
          <w:vertAlign w:val="superscript"/>
        </w:rPr>
        <w:t>+</w:t>
      </w:r>
      <w:r>
        <w:rPr>
          <w:rFonts w:hint="eastAsia" w:ascii="宋体" w:hAnsi="宋体"/>
          <w:szCs w:val="32"/>
        </w:rPr>
        <w:t>等的部件</w:t>
      </w:r>
      <w:r>
        <w:rPr>
          <w:rFonts w:hint="eastAsia" w:ascii="黑体" w:hAnsi="黑体" w:eastAsia="黑体"/>
          <w:szCs w:val="32"/>
        </w:rPr>
        <w:t>。</w:t>
      </w:r>
    </w:p>
    <w:p>
      <w:pPr>
        <w:rPr>
          <w:rFonts w:ascii="黑体" w:hAnsi="黑体" w:eastAsia="黑体"/>
          <w:szCs w:val="32"/>
        </w:rPr>
      </w:pPr>
      <w:r>
        <w:rPr>
          <w:rFonts w:hint="eastAsia" w:ascii="黑体" w:hAnsi="黑体" w:eastAsia="黑体"/>
          <w:szCs w:val="32"/>
        </w:rPr>
        <w:t>A.6.2</w:t>
      </w:r>
      <w:r>
        <w:rPr>
          <w:rFonts w:hint="eastAsia" w:ascii="宋体" w:hAnsi="宋体"/>
          <w:szCs w:val="32"/>
        </w:rPr>
        <w:t>微波消解仪</w:t>
      </w:r>
      <w:r>
        <w:rPr>
          <w:rFonts w:hint="eastAsia" w:ascii="黑体" w:hAnsi="黑体" w:eastAsia="黑体"/>
          <w:szCs w:val="32"/>
        </w:rPr>
        <w:t>。</w:t>
      </w:r>
    </w:p>
    <w:p>
      <w:pPr>
        <w:rPr>
          <w:rFonts w:ascii="黑体" w:hAnsi="黑体" w:eastAsia="黑体"/>
          <w:szCs w:val="32"/>
        </w:rPr>
      </w:pPr>
      <w:r>
        <w:rPr>
          <w:rFonts w:hint="eastAsia" w:ascii="黑体" w:hAnsi="黑体" w:eastAsia="黑体"/>
          <w:szCs w:val="32"/>
        </w:rPr>
        <w:t>A.6.3</w:t>
      </w:r>
      <w:r>
        <w:rPr>
          <w:rFonts w:hint="eastAsia" w:ascii="宋体" w:hAnsi="宋体"/>
          <w:szCs w:val="32"/>
        </w:rPr>
        <w:t>各元素测定同位素见表A.2</w:t>
      </w:r>
      <w:r>
        <w:rPr>
          <w:rFonts w:hint="eastAsia" w:ascii="黑体" w:hAnsi="黑体" w:eastAsia="黑体"/>
          <w:szCs w:val="32"/>
        </w:rPr>
        <w:t>。</w:t>
      </w:r>
    </w:p>
    <w:p>
      <w:pPr>
        <w:jc w:val="center"/>
        <w:rPr>
          <w:rFonts w:ascii="黑体" w:hAnsi="黑体" w:eastAsia="黑体"/>
          <w:szCs w:val="32"/>
        </w:rPr>
      </w:pPr>
      <w:r>
        <w:rPr>
          <w:rFonts w:hint="eastAsia" w:ascii="黑体" w:hAnsi="黑体" w:eastAsia="黑体"/>
          <w:szCs w:val="32"/>
        </w:rPr>
        <w:t>表A.2</w:t>
      </w:r>
      <w:r>
        <w:rPr>
          <w:rFonts w:ascii="黑体" w:hAnsi="黑体" w:eastAsia="黑体"/>
          <w:szCs w:val="32"/>
        </w:rPr>
        <w:t xml:space="preserve"> </w:t>
      </w:r>
      <w:r>
        <w:rPr>
          <w:rFonts w:hint="eastAsia" w:ascii="黑体" w:hAnsi="黑体" w:eastAsia="黑体"/>
          <w:szCs w:val="32"/>
        </w:rPr>
        <w:t>各元素测定同位素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0"/>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0" w:type="dxa"/>
            <w:shd w:val="clear" w:color="auto" w:fill="auto"/>
            <w:vAlign w:val="center"/>
          </w:tcPr>
          <w:p>
            <w:pPr>
              <w:jc w:val="center"/>
              <w:rPr>
                <w:rFonts w:ascii="宋体" w:hAnsi="宋体"/>
                <w:szCs w:val="32"/>
              </w:rPr>
            </w:pPr>
            <w:r>
              <w:rPr>
                <w:rFonts w:hint="eastAsia" w:ascii="宋体" w:hAnsi="宋体"/>
                <w:szCs w:val="32"/>
              </w:rPr>
              <w:t>元素</w:t>
            </w:r>
          </w:p>
        </w:tc>
        <w:tc>
          <w:tcPr>
            <w:tcW w:w="4601" w:type="dxa"/>
            <w:shd w:val="clear" w:color="auto" w:fill="auto"/>
            <w:vAlign w:val="center"/>
          </w:tcPr>
          <w:p>
            <w:pPr>
              <w:jc w:val="center"/>
              <w:rPr>
                <w:rFonts w:ascii="宋体" w:hAnsi="宋体"/>
                <w:szCs w:val="32"/>
              </w:rPr>
            </w:pPr>
            <w:r>
              <w:rPr>
                <w:rFonts w:hint="eastAsia" w:ascii="宋体" w:hAnsi="宋体"/>
                <w:szCs w:val="32"/>
              </w:rPr>
              <w:t>同位素质量数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0" w:type="dxa"/>
            <w:shd w:val="clear" w:color="auto" w:fill="auto"/>
            <w:vAlign w:val="center"/>
          </w:tcPr>
          <w:p>
            <w:pPr>
              <w:jc w:val="center"/>
              <w:rPr>
                <w:rFonts w:ascii="宋体" w:hAnsi="宋体"/>
                <w:szCs w:val="32"/>
              </w:rPr>
            </w:pPr>
            <w:r>
              <w:rPr>
                <w:rFonts w:hint="eastAsia" w:ascii="宋体" w:hAnsi="宋体"/>
                <w:szCs w:val="32"/>
              </w:rPr>
              <w:t>Pt</w:t>
            </w:r>
          </w:p>
        </w:tc>
        <w:tc>
          <w:tcPr>
            <w:tcW w:w="4601" w:type="dxa"/>
            <w:shd w:val="clear" w:color="auto" w:fill="auto"/>
            <w:vAlign w:val="center"/>
          </w:tcPr>
          <w:p>
            <w:pPr>
              <w:jc w:val="center"/>
              <w:rPr>
                <w:rFonts w:ascii="宋体" w:hAnsi="宋体"/>
                <w:szCs w:val="32"/>
              </w:rPr>
            </w:pPr>
            <w:r>
              <w:rPr>
                <w:rFonts w:ascii="宋体" w:hAnsi="宋体"/>
                <w:szCs w:val="32"/>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0" w:type="dxa"/>
            <w:shd w:val="clear" w:color="auto" w:fill="auto"/>
            <w:vAlign w:val="center"/>
          </w:tcPr>
          <w:p>
            <w:pPr>
              <w:jc w:val="center"/>
              <w:rPr>
                <w:rFonts w:ascii="宋体" w:hAnsi="宋体"/>
                <w:szCs w:val="32"/>
              </w:rPr>
            </w:pPr>
            <w:r>
              <w:rPr>
                <w:rFonts w:hint="eastAsia" w:ascii="宋体" w:hAnsi="宋体"/>
                <w:szCs w:val="32"/>
              </w:rPr>
              <w:t>Th</w:t>
            </w:r>
          </w:p>
        </w:tc>
        <w:tc>
          <w:tcPr>
            <w:tcW w:w="4601" w:type="dxa"/>
            <w:shd w:val="clear" w:color="auto" w:fill="auto"/>
            <w:vAlign w:val="center"/>
          </w:tcPr>
          <w:p>
            <w:pPr>
              <w:jc w:val="center"/>
              <w:rPr>
                <w:rFonts w:ascii="宋体" w:hAnsi="宋体"/>
                <w:szCs w:val="32"/>
              </w:rPr>
            </w:pPr>
            <w:r>
              <w:rPr>
                <w:rFonts w:hint="eastAsia" w:ascii="宋体" w:hAnsi="宋体"/>
                <w:szCs w:val="32"/>
              </w:rPr>
              <w:t>2</w:t>
            </w:r>
            <w:r>
              <w:rPr>
                <w:rFonts w:ascii="宋体" w:hAnsi="宋体"/>
                <w:szCs w:val="3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0" w:type="dxa"/>
            <w:shd w:val="clear" w:color="auto" w:fill="auto"/>
            <w:vAlign w:val="center"/>
          </w:tcPr>
          <w:p>
            <w:pPr>
              <w:jc w:val="center"/>
              <w:rPr>
                <w:rFonts w:ascii="宋体" w:hAnsi="宋体"/>
                <w:szCs w:val="32"/>
              </w:rPr>
            </w:pPr>
            <w:r>
              <w:rPr>
                <w:rFonts w:hint="eastAsia" w:ascii="宋体" w:hAnsi="宋体"/>
                <w:szCs w:val="32"/>
              </w:rPr>
              <w:t>Sc</w:t>
            </w:r>
          </w:p>
        </w:tc>
        <w:tc>
          <w:tcPr>
            <w:tcW w:w="4601" w:type="dxa"/>
            <w:shd w:val="clear" w:color="auto" w:fill="auto"/>
            <w:vAlign w:val="center"/>
          </w:tcPr>
          <w:p>
            <w:pPr>
              <w:jc w:val="center"/>
              <w:rPr>
                <w:rFonts w:ascii="宋体" w:hAnsi="宋体"/>
                <w:szCs w:val="32"/>
              </w:rPr>
            </w:pPr>
            <w:r>
              <w:rPr>
                <w:rFonts w:ascii="宋体" w:hAnsi="宋体"/>
                <w:szCs w:val="3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0" w:type="dxa"/>
            <w:shd w:val="clear" w:color="auto" w:fill="auto"/>
            <w:vAlign w:val="center"/>
          </w:tcPr>
          <w:p>
            <w:pPr>
              <w:jc w:val="center"/>
              <w:rPr>
                <w:rFonts w:ascii="宋体" w:hAnsi="宋体"/>
                <w:szCs w:val="32"/>
              </w:rPr>
            </w:pPr>
            <w:r>
              <w:rPr>
                <w:rFonts w:hint="eastAsia" w:ascii="宋体" w:hAnsi="宋体"/>
                <w:szCs w:val="32"/>
              </w:rPr>
              <w:t>U</w:t>
            </w:r>
          </w:p>
        </w:tc>
        <w:tc>
          <w:tcPr>
            <w:tcW w:w="4601" w:type="dxa"/>
            <w:shd w:val="clear" w:color="auto" w:fill="auto"/>
            <w:vAlign w:val="center"/>
          </w:tcPr>
          <w:p>
            <w:pPr>
              <w:jc w:val="center"/>
              <w:rPr>
                <w:rFonts w:ascii="宋体" w:hAnsi="宋体"/>
                <w:szCs w:val="32"/>
              </w:rPr>
            </w:pPr>
            <w:r>
              <w:rPr>
                <w:rFonts w:hint="eastAsia" w:ascii="宋体" w:hAnsi="宋体"/>
                <w:szCs w:val="32"/>
              </w:rPr>
              <w:t>2</w:t>
            </w:r>
            <w:r>
              <w:rPr>
                <w:rFonts w:ascii="宋体" w:hAnsi="宋体"/>
                <w:szCs w:val="32"/>
              </w:rPr>
              <w:t>38</w:t>
            </w:r>
          </w:p>
        </w:tc>
      </w:tr>
    </w:tbl>
    <w:p>
      <w:pPr>
        <w:spacing w:before="312" w:beforeLines="100" w:after="312" w:afterLines="100"/>
        <w:jc w:val="left"/>
        <w:outlineLvl w:val="1"/>
        <w:rPr>
          <w:rFonts w:ascii="黑体" w:hAnsi="黑体" w:eastAsia="黑体"/>
          <w:szCs w:val="32"/>
        </w:rPr>
      </w:pPr>
      <w:bookmarkStart w:id="26" w:name="OLE_LINK59"/>
      <w:bookmarkStart w:id="27" w:name="OLE_LINK60"/>
      <w:r>
        <w:rPr>
          <w:rFonts w:hint="eastAsia" w:ascii="黑体" w:hAnsi="黑体" w:eastAsia="黑体"/>
          <w:szCs w:val="32"/>
        </w:rPr>
        <w:t xml:space="preserve">A.7 </w:t>
      </w:r>
      <w:r>
        <w:rPr>
          <w:rFonts w:ascii="黑体" w:hAnsi="黑体" w:eastAsia="黑体"/>
          <w:szCs w:val="32"/>
        </w:rPr>
        <w:t xml:space="preserve"> </w:t>
      </w:r>
      <w:r>
        <w:rPr>
          <w:rFonts w:hint="eastAsia" w:ascii="黑体" w:hAnsi="黑体" w:eastAsia="黑体"/>
          <w:szCs w:val="32"/>
        </w:rPr>
        <w:t>样品</w:t>
      </w:r>
    </w:p>
    <w:bookmarkEnd w:id="26"/>
    <w:bookmarkEnd w:id="27"/>
    <w:p>
      <w:pPr>
        <w:ind w:firstLine="420" w:firstLineChars="200"/>
        <w:rPr>
          <w:szCs w:val="21"/>
        </w:rPr>
      </w:pPr>
      <w:bookmarkStart w:id="28" w:name="OLE_LINK29"/>
      <w:bookmarkStart w:id="29" w:name="OLE_LINK30"/>
      <w:r>
        <w:rPr>
          <w:rFonts w:hint="eastAsia"/>
          <w:szCs w:val="21"/>
        </w:rPr>
        <w:t>将样品研磨成不大于200目的粉末</w:t>
      </w:r>
      <w:r>
        <w:rPr>
          <w:rFonts w:hint="eastAsia" w:hAnsi="宋体"/>
          <w:szCs w:val="21"/>
        </w:rPr>
        <w:t>。</w:t>
      </w:r>
    </w:p>
    <w:p>
      <w:pPr>
        <w:spacing w:before="312" w:beforeLines="100" w:after="312" w:afterLines="100"/>
        <w:jc w:val="left"/>
        <w:outlineLvl w:val="1"/>
        <w:rPr>
          <w:rFonts w:ascii="黑体" w:hAnsi="黑体" w:eastAsia="黑体"/>
          <w:szCs w:val="32"/>
        </w:rPr>
      </w:pPr>
      <w:bookmarkStart w:id="30" w:name="OLE_LINK61"/>
      <w:bookmarkStart w:id="31" w:name="OLE_LINK62"/>
      <w:r>
        <w:rPr>
          <w:rFonts w:hint="eastAsia" w:ascii="黑体" w:hAnsi="黑体" w:eastAsia="黑体"/>
          <w:szCs w:val="32"/>
        </w:rPr>
        <w:t xml:space="preserve">A.8 </w:t>
      </w:r>
      <w:r>
        <w:rPr>
          <w:rFonts w:ascii="黑体" w:hAnsi="黑体" w:eastAsia="黑体"/>
          <w:szCs w:val="32"/>
        </w:rPr>
        <w:t xml:space="preserve"> </w:t>
      </w:r>
      <w:r>
        <w:rPr>
          <w:rFonts w:hint="eastAsia" w:ascii="黑体" w:hAnsi="黑体" w:eastAsia="黑体"/>
          <w:szCs w:val="32"/>
        </w:rPr>
        <w:t>试验步骤</w:t>
      </w:r>
    </w:p>
    <w:bookmarkEnd w:id="28"/>
    <w:bookmarkEnd w:id="29"/>
    <w:bookmarkEnd w:id="30"/>
    <w:bookmarkEnd w:id="31"/>
    <w:p>
      <w:pPr>
        <w:spacing w:before="156" w:beforeLines="50" w:after="156" w:afterLines="50"/>
        <w:jc w:val="left"/>
        <w:outlineLvl w:val="1"/>
        <w:rPr>
          <w:rFonts w:ascii="黑体" w:hAnsi="黑体" w:eastAsia="黑体"/>
          <w:szCs w:val="32"/>
        </w:rPr>
      </w:pPr>
      <w:r>
        <w:rPr>
          <w:rFonts w:hint="eastAsia" w:ascii="黑体" w:hAnsi="黑体" w:eastAsia="黑体"/>
          <w:szCs w:val="32"/>
        </w:rPr>
        <w:t>A.8</w:t>
      </w:r>
      <w:r>
        <w:rPr>
          <w:rFonts w:ascii="黑体" w:hAnsi="黑体" w:eastAsia="黑体"/>
          <w:szCs w:val="32"/>
        </w:rPr>
        <w:t xml:space="preserve">.1  </w:t>
      </w:r>
      <w:r>
        <w:rPr>
          <w:rFonts w:hint="eastAsia" w:eastAsia="黑体"/>
          <w:szCs w:val="21"/>
        </w:rPr>
        <w:t>试料</w:t>
      </w:r>
    </w:p>
    <w:p>
      <w:pPr>
        <w:ind w:firstLine="420" w:firstLineChars="200"/>
        <w:outlineLvl w:val="0"/>
      </w:pPr>
      <w:r>
        <w:rPr>
          <w:rFonts w:hint="eastAsia"/>
        </w:rPr>
        <w:t>准确称取0.1</w:t>
      </w:r>
      <w:r>
        <w:t>0</w:t>
      </w:r>
      <w:r>
        <w:rPr>
          <w:rFonts w:hint="eastAsia"/>
        </w:rPr>
        <w:t>g样品，精确至0.0001g。</w:t>
      </w:r>
    </w:p>
    <w:p>
      <w:pPr>
        <w:spacing w:before="156" w:beforeLines="50" w:after="156" w:afterLines="50"/>
        <w:jc w:val="left"/>
        <w:outlineLvl w:val="1"/>
        <w:rPr>
          <w:rFonts w:ascii="黑体" w:hAnsi="黑体" w:eastAsia="黑体"/>
          <w:szCs w:val="32"/>
        </w:rPr>
      </w:pPr>
      <w:r>
        <w:rPr>
          <w:rFonts w:hint="eastAsia" w:ascii="黑体" w:hAnsi="黑体" w:eastAsia="黑体"/>
          <w:szCs w:val="32"/>
        </w:rPr>
        <w:t>A.8</w:t>
      </w:r>
      <w:r>
        <w:rPr>
          <w:rFonts w:ascii="黑体" w:hAnsi="黑体" w:eastAsia="黑体"/>
          <w:szCs w:val="32"/>
        </w:rPr>
        <w:t>.</w:t>
      </w:r>
      <w:r>
        <w:rPr>
          <w:rFonts w:hint="eastAsia" w:ascii="黑体" w:hAnsi="黑体" w:eastAsia="黑体"/>
          <w:szCs w:val="32"/>
        </w:rPr>
        <w:t>2</w:t>
      </w:r>
      <w:r>
        <w:rPr>
          <w:rFonts w:ascii="黑体" w:hAnsi="黑体" w:eastAsia="黑体"/>
          <w:szCs w:val="32"/>
        </w:rPr>
        <w:t xml:space="preserve">  </w:t>
      </w:r>
      <w:r>
        <w:rPr>
          <w:rFonts w:hint="eastAsia" w:eastAsia="黑体"/>
          <w:szCs w:val="21"/>
        </w:rPr>
        <w:t>测定次数</w:t>
      </w:r>
    </w:p>
    <w:p>
      <w:pPr>
        <w:ind w:firstLine="420" w:firstLineChars="200"/>
        <w:outlineLvl w:val="0"/>
      </w:pPr>
      <w:r>
        <w:rPr>
          <w:rFonts w:hint="eastAsia"/>
        </w:rPr>
        <w:t>平行做两份试验，取其平均值。</w:t>
      </w:r>
    </w:p>
    <w:p>
      <w:pPr>
        <w:spacing w:before="156" w:beforeLines="50" w:after="156" w:afterLines="50"/>
        <w:jc w:val="left"/>
        <w:outlineLvl w:val="1"/>
        <w:rPr>
          <w:rFonts w:ascii="黑体" w:hAnsi="黑体" w:eastAsia="黑体"/>
          <w:szCs w:val="32"/>
        </w:rPr>
      </w:pPr>
      <w:r>
        <w:rPr>
          <w:rFonts w:hint="eastAsia" w:ascii="黑体" w:hAnsi="黑体" w:eastAsia="黑体"/>
          <w:szCs w:val="32"/>
        </w:rPr>
        <w:t>A.8</w:t>
      </w:r>
      <w:r>
        <w:rPr>
          <w:rFonts w:ascii="黑体" w:hAnsi="黑体" w:eastAsia="黑体"/>
          <w:szCs w:val="32"/>
        </w:rPr>
        <w:t>.</w:t>
      </w:r>
      <w:r>
        <w:rPr>
          <w:rFonts w:hint="eastAsia" w:ascii="黑体" w:hAnsi="黑体" w:eastAsia="黑体"/>
          <w:szCs w:val="32"/>
        </w:rPr>
        <w:t>3</w:t>
      </w:r>
      <w:r>
        <w:rPr>
          <w:rFonts w:ascii="黑体" w:hAnsi="黑体" w:eastAsia="黑体"/>
          <w:szCs w:val="32"/>
        </w:rPr>
        <w:t xml:space="preserve">  空白试验</w:t>
      </w:r>
    </w:p>
    <w:p>
      <w:pPr>
        <w:ind w:firstLine="435"/>
        <w:rPr>
          <w:rFonts w:hAnsi="宋体"/>
          <w:szCs w:val="21"/>
        </w:rPr>
      </w:pPr>
      <w:r>
        <w:rPr>
          <w:rFonts w:hint="eastAsia" w:hAnsi="宋体"/>
          <w:szCs w:val="21"/>
        </w:rPr>
        <w:t>随同试料做空白试验。</w:t>
      </w:r>
    </w:p>
    <w:p>
      <w:pPr>
        <w:spacing w:before="156" w:beforeLines="50" w:after="156" w:afterLines="50"/>
        <w:jc w:val="left"/>
        <w:outlineLvl w:val="1"/>
        <w:rPr>
          <w:rFonts w:ascii="黑体" w:hAnsi="黑体" w:eastAsia="黑体"/>
          <w:szCs w:val="32"/>
        </w:rPr>
      </w:pPr>
      <w:r>
        <w:rPr>
          <w:rFonts w:hint="eastAsia" w:ascii="黑体" w:hAnsi="黑体" w:eastAsia="黑体"/>
          <w:szCs w:val="32"/>
        </w:rPr>
        <w:t>A.8</w:t>
      </w:r>
      <w:r>
        <w:rPr>
          <w:rFonts w:ascii="黑体" w:hAnsi="黑体" w:eastAsia="黑体"/>
          <w:szCs w:val="32"/>
        </w:rPr>
        <w:t>.</w:t>
      </w:r>
      <w:r>
        <w:rPr>
          <w:rFonts w:hint="eastAsia" w:ascii="黑体" w:hAnsi="黑体" w:eastAsia="黑体"/>
          <w:szCs w:val="32"/>
        </w:rPr>
        <w:t>4</w:t>
      </w:r>
      <w:r>
        <w:rPr>
          <w:rFonts w:ascii="黑体" w:hAnsi="黑体" w:eastAsia="黑体"/>
          <w:szCs w:val="32"/>
        </w:rPr>
        <w:t xml:space="preserve">  </w:t>
      </w:r>
      <w:r>
        <w:rPr>
          <w:rFonts w:hint="eastAsia" w:ascii="黑体" w:hAnsi="黑体" w:eastAsia="黑体"/>
          <w:szCs w:val="32"/>
        </w:rPr>
        <w:t>分析试液的制备</w:t>
      </w:r>
    </w:p>
    <w:p>
      <w:pPr>
        <w:ind w:firstLine="435"/>
        <w:rPr>
          <w:rFonts w:hAnsi="宋体"/>
          <w:szCs w:val="21"/>
        </w:rPr>
      </w:pPr>
      <w:r>
        <w:rPr>
          <w:rFonts w:hint="eastAsia" w:hAnsi="宋体"/>
          <w:szCs w:val="21"/>
        </w:rPr>
        <w:t>将试料（A.8.1）置于微波消解仪的</w:t>
      </w:r>
      <w:r>
        <w:rPr>
          <w:rFonts w:hint="eastAsia"/>
        </w:rPr>
        <w:t>高压罐中，加入3mL硝酸（A.5.1），3mL氢氟酸（A.5.2），升温时间20分钟，升温至200℃，保持20分钟，至试料完全溶解，冷却，移入100mL塑料容量瓶中，用水稀释至刻度，混匀。</w:t>
      </w:r>
    </w:p>
    <w:p>
      <w:pPr>
        <w:spacing w:before="156" w:beforeLines="50" w:after="156" w:afterLines="50"/>
        <w:jc w:val="left"/>
        <w:outlineLvl w:val="1"/>
        <w:rPr>
          <w:rFonts w:ascii="黑体" w:hAnsi="黑体" w:eastAsia="黑体"/>
          <w:szCs w:val="32"/>
        </w:rPr>
      </w:pPr>
      <w:r>
        <w:rPr>
          <w:rFonts w:hint="eastAsia" w:ascii="黑体" w:hAnsi="黑体" w:eastAsia="黑体"/>
          <w:szCs w:val="32"/>
        </w:rPr>
        <w:t>A.8</w:t>
      </w:r>
      <w:r>
        <w:rPr>
          <w:rFonts w:ascii="黑体" w:hAnsi="黑体" w:eastAsia="黑体"/>
          <w:szCs w:val="32"/>
        </w:rPr>
        <w:t>.</w:t>
      </w:r>
      <w:r>
        <w:rPr>
          <w:rFonts w:hint="eastAsia" w:ascii="黑体" w:hAnsi="黑体" w:eastAsia="黑体"/>
          <w:szCs w:val="32"/>
        </w:rPr>
        <w:t>5</w:t>
      </w:r>
      <w:r>
        <w:rPr>
          <w:rFonts w:ascii="黑体" w:hAnsi="黑体" w:eastAsia="黑体"/>
          <w:szCs w:val="32"/>
        </w:rPr>
        <w:t xml:space="preserve">  </w:t>
      </w:r>
      <w:r>
        <w:rPr>
          <w:rFonts w:hint="eastAsia" w:ascii="黑体" w:hAnsi="黑体" w:eastAsia="黑体"/>
          <w:szCs w:val="32"/>
        </w:rPr>
        <w:t>工作曲线溶液的配制</w:t>
      </w:r>
    </w:p>
    <w:p>
      <w:pPr>
        <w:ind w:firstLine="420" w:firstLineChars="200"/>
        <w:rPr>
          <w:szCs w:val="21"/>
        </w:rPr>
      </w:pPr>
      <w:r>
        <w:rPr>
          <w:rFonts w:hint="eastAsia"/>
          <w:szCs w:val="21"/>
        </w:rPr>
        <w:t>移取0mL，1.00mL，5.00mL，10.00mL，30.00mL，</w:t>
      </w:r>
      <w:r>
        <w:rPr>
          <w:szCs w:val="21"/>
        </w:rPr>
        <w:t>5</w:t>
      </w:r>
      <w:r>
        <w:rPr>
          <w:rFonts w:hint="eastAsia"/>
          <w:szCs w:val="21"/>
        </w:rPr>
        <w:t>0.00mL混合标准溶液B（A.5.</w:t>
      </w:r>
      <w:r>
        <w:rPr>
          <w:szCs w:val="21"/>
        </w:rPr>
        <w:t>5</w:t>
      </w:r>
      <w:r>
        <w:rPr>
          <w:rFonts w:hint="eastAsia"/>
          <w:szCs w:val="21"/>
        </w:rPr>
        <w:t>）于一系列100mL塑料容量瓶中，</w:t>
      </w:r>
      <w:r>
        <w:rPr>
          <w:rFonts w:hint="eastAsia" w:hAnsi="宋体"/>
          <w:szCs w:val="21"/>
        </w:rPr>
        <w:t>补加</w:t>
      </w:r>
      <w:r>
        <w:rPr>
          <w:rFonts w:hAnsi="宋体"/>
          <w:szCs w:val="21"/>
        </w:rPr>
        <w:t>3</w:t>
      </w:r>
      <w:r>
        <w:rPr>
          <w:rFonts w:hint="eastAsia" w:hAnsi="宋体"/>
          <w:szCs w:val="21"/>
        </w:rPr>
        <w:t>mL硝酸（A.5.1），</w:t>
      </w:r>
      <w:r>
        <w:rPr>
          <w:rFonts w:hAnsi="宋体"/>
          <w:szCs w:val="21"/>
        </w:rPr>
        <w:t>3</w:t>
      </w:r>
      <w:r>
        <w:rPr>
          <w:rFonts w:hint="eastAsia" w:hAnsi="宋体"/>
          <w:szCs w:val="21"/>
        </w:rPr>
        <w:t>mL氢氟酸（A.5.</w:t>
      </w:r>
      <w:r>
        <w:rPr>
          <w:rFonts w:hAnsi="宋体"/>
          <w:szCs w:val="21"/>
        </w:rPr>
        <w:t>2</w:t>
      </w:r>
      <w:r>
        <w:rPr>
          <w:rFonts w:hint="eastAsia" w:hAnsi="宋体"/>
          <w:szCs w:val="21"/>
        </w:rPr>
        <w:t>），</w:t>
      </w:r>
      <w:r>
        <w:rPr>
          <w:rFonts w:hint="eastAsia"/>
          <w:szCs w:val="21"/>
        </w:rPr>
        <w:t>用水稀释至刻度，混匀。</w:t>
      </w:r>
    </w:p>
    <w:p>
      <w:pPr>
        <w:spacing w:before="156" w:beforeLines="50" w:after="156" w:afterLines="50"/>
        <w:jc w:val="left"/>
        <w:outlineLvl w:val="1"/>
        <w:rPr>
          <w:rFonts w:ascii="黑体" w:hAnsi="黑体" w:eastAsia="黑体"/>
          <w:szCs w:val="32"/>
        </w:rPr>
      </w:pPr>
      <w:r>
        <w:rPr>
          <w:rFonts w:hint="eastAsia" w:ascii="黑体" w:hAnsi="黑体" w:eastAsia="黑体"/>
          <w:szCs w:val="32"/>
        </w:rPr>
        <w:t>A.8</w:t>
      </w:r>
      <w:r>
        <w:rPr>
          <w:rFonts w:ascii="黑体" w:hAnsi="黑体" w:eastAsia="黑体"/>
          <w:szCs w:val="32"/>
        </w:rPr>
        <w:t>.</w:t>
      </w:r>
      <w:r>
        <w:rPr>
          <w:rFonts w:hint="eastAsia" w:ascii="黑体" w:hAnsi="黑体" w:eastAsia="黑体"/>
          <w:szCs w:val="32"/>
        </w:rPr>
        <w:t>6</w:t>
      </w:r>
      <w:r>
        <w:rPr>
          <w:rFonts w:ascii="黑体" w:hAnsi="黑体" w:eastAsia="黑体"/>
          <w:szCs w:val="32"/>
        </w:rPr>
        <w:t xml:space="preserve">  </w:t>
      </w:r>
      <w:r>
        <w:rPr>
          <w:rFonts w:hint="eastAsia" w:ascii="黑体" w:hAnsi="黑体" w:eastAsia="黑体"/>
          <w:szCs w:val="32"/>
        </w:rPr>
        <w:t>内标溶液的配制</w:t>
      </w:r>
    </w:p>
    <w:p>
      <w:pPr>
        <w:ind w:firstLine="420" w:firstLineChars="200"/>
        <w:rPr>
          <w:szCs w:val="21"/>
        </w:rPr>
      </w:pPr>
      <w:r>
        <w:rPr>
          <w:rFonts w:hint="eastAsia"/>
          <w:szCs w:val="21"/>
        </w:rPr>
        <w:t>移取1.00mL混合内标溶液D（A.5.</w:t>
      </w:r>
      <w:r>
        <w:rPr>
          <w:szCs w:val="21"/>
        </w:rPr>
        <w:t>7</w:t>
      </w:r>
      <w:r>
        <w:rPr>
          <w:rFonts w:hint="eastAsia"/>
          <w:szCs w:val="21"/>
        </w:rPr>
        <w:t>）于100mL塑料容量瓶中，</w:t>
      </w:r>
      <w:r>
        <w:rPr>
          <w:rFonts w:hint="eastAsia" w:hAnsi="宋体"/>
          <w:szCs w:val="21"/>
        </w:rPr>
        <w:t>补加</w:t>
      </w:r>
      <w:r>
        <w:rPr>
          <w:rFonts w:hAnsi="宋体"/>
          <w:szCs w:val="21"/>
        </w:rPr>
        <w:t>3</w:t>
      </w:r>
      <w:r>
        <w:rPr>
          <w:rFonts w:hint="eastAsia" w:hAnsi="宋体"/>
          <w:szCs w:val="21"/>
        </w:rPr>
        <w:t>mL硝酸（A.5.1），</w:t>
      </w:r>
      <w:r>
        <w:rPr>
          <w:rFonts w:hAnsi="宋体"/>
          <w:szCs w:val="21"/>
        </w:rPr>
        <w:t>3</w:t>
      </w:r>
      <w:r>
        <w:rPr>
          <w:rFonts w:hint="eastAsia" w:hAnsi="宋体"/>
          <w:szCs w:val="21"/>
        </w:rPr>
        <w:t>mL氢氟酸（A.5.</w:t>
      </w:r>
      <w:r>
        <w:rPr>
          <w:rFonts w:hAnsi="宋体"/>
          <w:szCs w:val="21"/>
        </w:rPr>
        <w:t>2</w:t>
      </w:r>
      <w:r>
        <w:rPr>
          <w:rFonts w:hint="eastAsia" w:hAnsi="宋体"/>
          <w:szCs w:val="21"/>
        </w:rPr>
        <w:t>），</w:t>
      </w:r>
      <w:r>
        <w:rPr>
          <w:rFonts w:hint="eastAsia"/>
          <w:szCs w:val="21"/>
        </w:rPr>
        <w:t>用水稀释至刻度，混匀。</w:t>
      </w:r>
    </w:p>
    <w:p>
      <w:pPr>
        <w:spacing w:before="156" w:beforeLines="50" w:after="156" w:afterLines="50"/>
        <w:jc w:val="left"/>
        <w:outlineLvl w:val="1"/>
        <w:rPr>
          <w:rFonts w:ascii="黑体" w:hAnsi="黑体" w:eastAsia="黑体"/>
          <w:szCs w:val="32"/>
        </w:rPr>
      </w:pPr>
      <w:r>
        <w:rPr>
          <w:rFonts w:hint="eastAsia" w:ascii="黑体" w:hAnsi="黑体" w:eastAsia="黑体"/>
          <w:szCs w:val="32"/>
        </w:rPr>
        <w:t>A.8</w:t>
      </w:r>
      <w:r>
        <w:rPr>
          <w:rFonts w:ascii="黑体" w:hAnsi="黑体" w:eastAsia="黑体"/>
          <w:szCs w:val="32"/>
        </w:rPr>
        <w:t>.</w:t>
      </w:r>
      <w:r>
        <w:rPr>
          <w:rFonts w:hint="eastAsia" w:ascii="黑体" w:hAnsi="黑体" w:eastAsia="黑体"/>
          <w:szCs w:val="32"/>
        </w:rPr>
        <w:t>7</w:t>
      </w:r>
      <w:r>
        <w:rPr>
          <w:rFonts w:ascii="黑体" w:hAnsi="黑体" w:eastAsia="黑体"/>
          <w:szCs w:val="32"/>
        </w:rPr>
        <w:t xml:space="preserve">  </w:t>
      </w:r>
      <w:r>
        <w:rPr>
          <w:rFonts w:hint="eastAsia" w:ascii="黑体" w:hAnsi="黑体" w:eastAsia="黑体"/>
          <w:szCs w:val="32"/>
        </w:rPr>
        <w:t>测定</w:t>
      </w:r>
    </w:p>
    <w:p>
      <w:pPr>
        <w:rPr>
          <w:szCs w:val="21"/>
        </w:rPr>
      </w:pPr>
      <w:r>
        <w:rPr>
          <w:rFonts w:hint="eastAsia"/>
          <w:szCs w:val="21"/>
        </w:rPr>
        <w:t>A.8.</w:t>
      </w:r>
      <w:r>
        <w:rPr>
          <w:szCs w:val="21"/>
        </w:rPr>
        <w:t>7</w:t>
      </w:r>
      <w:r>
        <w:rPr>
          <w:rFonts w:hint="eastAsia"/>
          <w:szCs w:val="21"/>
        </w:rPr>
        <w:t>.1</w:t>
      </w:r>
      <w:r>
        <w:rPr>
          <w:szCs w:val="21"/>
        </w:rPr>
        <w:t xml:space="preserve"> </w:t>
      </w:r>
      <w:r>
        <w:rPr>
          <w:rFonts w:hint="eastAsia"/>
          <w:szCs w:val="21"/>
        </w:rPr>
        <w:t>于电感耦合等离子体质谱仪上，仪器运行稳定后，在选定仪器工作条件下，按表1推荐的同位素质量数，同时进标准系列（A.8.5）和内标溶液（A.8.6）进行校准工作曲线，各元素工作曲线相关系数在0.999以上，否则需要重新进行标准化或重新配制标准系列溶液，进行标准化。</w:t>
      </w:r>
    </w:p>
    <w:p>
      <w:pPr>
        <w:rPr>
          <w:bCs/>
        </w:rPr>
      </w:pPr>
      <w:r>
        <w:rPr>
          <w:rFonts w:hint="eastAsia"/>
          <w:szCs w:val="21"/>
        </w:rPr>
        <w:t>A.8.</w:t>
      </w:r>
      <w:r>
        <w:rPr>
          <w:szCs w:val="21"/>
        </w:rPr>
        <w:t>7</w:t>
      </w:r>
      <w:r>
        <w:rPr>
          <w:rFonts w:hint="eastAsia"/>
          <w:szCs w:val="21"/>
        </w:rPr>
        <w:t>.2</w:t>
      </w:r>
      <w:r>
        <w:rPr>
          <w:szCs w:val="21"/>
        </w:rPr>
        <w:t xml:space="preserve"> </w:t>
      </w:r>
      <w:r>
        <w:rPr>
          <w:rFonts w:hint="eastAsia"/>
          <w:szCs w:val="21"/>
        </w:rPr>
        <w:t>测定分析试液（A.8.4）及空白试液（A.8.3）。仪器根据工作曲线，自动进行数据处理，计算并输出各单元质量浓度。</w:t>
      </w:r>
    </w:p>
    <w:p>
      <w:pPr>
        <w:spacing w:before="156" w:beforeLines="50" w:after="156" w:afterLines="50"/>
        <w:jc w:val="left"/>
        <w:outlineLvl w:val="1"/>
        <w:rPr>
          <w:rFonts w:ascii="黑体" w:hAnsi="黑体" w:eastAsia="黑体"/>
          <w:szCs w:val="32"/>
        </w:rPr>
      </w:pPr>
      <w:r>
        <w:rPr>
          <w:rFonts w:hint="eastAsia" w:ascii="黑体" w:hAnsi="黑体" w:eastAsia="黑体"/>
          <w:szCs w:val="32"/>
        </w:rPr>
        <w:t>A.9</w:t>
      </w:r>
      <w:r>
        <w:rPr>
          <w:rFonts w:ascii="黑体" w:hAnsi="黑体" w:eastAsia="黑体"/>
          <w:szCs w:val="32"/>
        </w:rPr>
        <w:t xml:space="preserve">  </w:t>
      </w:r>
      <w:r>
        <w:rPr>
          <w:rFonts w:hint="eastAsia" w:ascii="黑体" w:hAnsi="黑体" w:eastAsia="黑体"/>
          <w:szCs w:val="32"/>
        </w:rPr>
        <w:t>试验数据处理</w:t>
      </w:r>
    </w:p>
    <w:bookmarkEnd w:id="24"/>
    <w:p>
      <w:pPr>
        <w:ind w:firstLine="420" w:firstLineChars="200"/>
        <w:rPr>
          <w:szCs w:val="21"/>
        </w:rPr>
      </w:pPr>
      <w:bookmarkStart w:id="32" w:name="_Toc204923134"/>
      <w:r>
        <w:rPr>
          <w:rFonts w:hint="eastAsia"/>
          <w:szCs w:val="21"/>
        </w:rPr>
        <w:t>各元素的质量分数W</w:t>
      </w:r>
      <w:r>
        <w:rPr>
          <w:rFonts w:hint="eastAsia"/>
          <w:szCs w:val="21"/>
          <w:vertAlign w:val="subscript"/>
        </w:rPr>
        <w:t>x</w:t>
      </w:r>
      <w:r>
        <w:rPr>
          <w:rFonts w:hint="eastAsia"/>
          <w:szCs w:val="21"/>
        </w:rPr>
        <w:t>计，以%表示，按式（1）计算：</w:t>
      </w:r>
    </w:p>
    <w:p>
      <w:pPr>
        <w:jc w:val="right"/>
      </w:pPr>
      <m:oMath>
        <m:sSub>
          <m:sSubPr>
            <m:ctrlPr>
              <w:rPr>
                <w:rFonts w:ascii="Cambria Math" w:hAnsi="Cambria Math" w:eastAsia="等线"/>
                <w:i/>
              </w:rPr>
            </m:ctrlPr>
          </m:sSubPr>
          <m:e>
            <m:r>
              <m:rPr/>
              <w:rPr>
                <w:rFonts w:hint="eastAsia" w:ascii="Cambria Math" w:hAnsi="Cambria Math"/>
              </w:rPr>
              <m:t>W</m:t>
            </m:r>
            <m:ctrlPr>
              <w:rPr>
                <w:rFonts w:ascii="Cambria Math" w:hAnsi="Cambria Math" w:eastAsia="等线"/>
                <w:i/>
              </w:rPr>
            </m:ctrlPr>
          </m:e>
          <m:sub>
            <m:r>
              <m:rPr/>
              <w:rPr>
                <w:rFonts w:hint="eastAsia" w:ascii="Cambria Math" w:hAnsi="Cambria Math"/>
              </w:rPr>
              <m:t>x</m:t>
            </m:r>
            <m:ctrlPr>
              <w:rPr>
                <w:rFonts w:ascii="Cambria Math" w:hAnsi="Cambria Math" w:eastAsia="等线"/>
                <w:i/>
              </w:rPr>
            </m:ctrlPr>
          </m:sub>
        </m:sSub>
        <m:r>
          <m:rPr>
            <m:sty m:val="p"/>
          </m:rPr>
          <w:rPr>
            <w:rFonts w:ascii="Cambria Math" w:hAnsi="Cambria Math" w:eastAsia="Cambria Math" w:cs="Cambria Math"/>
          </w:rPr>
          <m:t>=</m:t>
        </m:r>
        <m:f>
          <m:fPr>
            <m:ctrlPr>
              <w:rPr>
                <w:rFonts w:ascii="Cambria Math" w:hAnsi="Cambria Math" w:eastAsia="Cambria Math"/>
              </w:rPr>
            </m:ctrlPr>
          </m:fPr>
          <m:num>
            <m:d>
              <m:dPr>
                <m:begChr m:val="（"/>
                <m:endChr m:val="）"/>
                <m:ctrlPr>
                  <w:rPr>
                    <w:rFonts w:ascii="Cambria Math" w:hAnsi="Cambria Math" w:cs="宋体"/>
                  </w:rPr>
                </m:ctrlPr>
              </m:dPr>
              <m:e>
                <m:sSub>
                  <m:sSubPr>
                    <m:ctrlPr>
                      <w:rPr>
                        <w:rFonts w:ascii="Cambria Math" w:hAnsi="Cambria Math" w:eastAsia="等线"/>
                      </w:rPr>
                    </m:ctrlPr>
                  </m:sSubPr>
                  <m:e>
                    <m:r>
                      <m:rPr>
                        <m:sty m:val="p"/>
                      </m:rPr>
                      <w:rPr>
                        <w:rFonts w:hint="eastAsia" w:ascii="Cambria Math" w:hAnsi="Cambria Math"/>
                      </w:rPr>
                      <m:t>ρ</m:t>
                    </m:r>
                    <m:ctrlPr>
                      <w:rPr>
                        <w:rFonts w:ascii="Cambria Math" w:hAnsi="Cambria Math" w:eastAsia="等线"/>
                      </w:rPr>
                    </m:ctrlPr>
                  </m:e>
                  <m:sub>
                    <m:r>
                      <m:rPr/>
                      <w:rPr>
                        <w:rFonts w:hint="eastAsia" w:ascii="Cambria Math" w:hAnsi="Cambria Math"/>
                      </w:rPr>
                      <m:t>x</m:t>
                    </m:r>
                    <m:ctrlPr>
                      <w:rPr>
                        <w:rFonts w:ascii="Cambria Math" w:hAnsi="Cambria Math" w:eastAsia="等线"/>
                      </w:rPr>
                    </m:ctrlPr>
                  </m:sub>
                </m:sSub>
                <m:r>
                  <m:rPr>
                    <m:sty m:val="p"/>
                  </m:rPr>
                  <w:rPr>
                    <w:rFonts w:hint="eastAsia" w:ascii="Cambria Math" w:hAnsi="Cambria Math" w:eastAsia="微软雅黑" w:cs="微软雅黑"/>
                  </w:rPr>
                  <m:t>−</m:t>
                </m:r>
                <m:sSub>
                  <m:sSubPr>
                    <m:ctrlPr>
                      <w:rPr>
                        <w:rFonts w:ascii="Cambria Math" w:hAnsi="Cambria Math" w:eastAsia="等线"/>
                      </w:rPr>
                    </m:ctrlPr>
                  </m:sSubPr>
                  <m:e>
                    <m:r>
                      <m:rPr>
                        <m:sty m:val="p"/>
                      </m:rPr>
                      <w:rPr>
                        <w:rFonts w:hint="eastAsia" w:ascii="Cambria Math" w:hAnsi="Cambria Math"/>
                      </w:rPr>
                      <m:t>ρ</m:t>
                    </m:r>
                    <m:ctrlPr>
                      <w:rPr>
                        <w:rFonts w:ascii="Cambria Math" w:hAnsi="Cambria Math" w:eastAsia="等线"/>
                      </w:rPr>
                    </m:ctrlPr>
                  </m:e>
                  <m:sub>
                    <m:r>
                      <m:rPr/>
                      <w:rPr>
                        <w:rFonts w:hint="eastAsia" w:ascii="Cambria Math" w:hAnsi="Cambria Math"/>
                      </w:rPr>
                      <m:t>0</m:t>
                    </m:r>
                    <m:ctrlPr>
                      <w:rPr>
                        <w:rFonts w:ascii="Cambria Math" w:hAnsi="Cambria Math" w:eastAsia="等线"/>
                      </w:rPr>
                    </m:ctrlPr>
                  </m:sub>
                </m:sSub>
                <m:ctrlPr>
                  <w:rPr>
                    <w:rFonts w:ascii="Cambria Math" w:hAnsi="等线"/>
                  </w:rPr>
                </m:ctrlPr>
              </m:e>
            </m:d>
            <m:r>
              <m:rPr>
                <m:sty m:val="p"/>
              </m:rPr>
              <w:rPr>
                <w:rFonts w:hint="eastAsia" w:ascii="Cambria Math" w:hAnsi="Cambria Math" w:eastAsia="等线"/>
              </w:rPr>
              <m:t>•</m:t>
            </m:r>
            <m:r>
              <m:rPr>
                <m:sty m:val="p"/>
              </m:rPr>
              <w:rPr>
                <w:rFonts w:hint="eastAsia" w:ascii="Cambria Math" w:hAnsi="等线"/>
              </w:rPr>
              <m:t>V</m:t>
            </m:r>
            <m:r>
              <m:rPr>
                <m:sty m:val="p"/>
              </m:rPr>
              <w:rPr>
                <w:rFonts w:hint="eastAsia" w:ascii="Cambria Math" w:hAnsi="Cambria Math" w:eastAsia="等线"/>
              </w:rPr>
              <m:t>×</m:t>
            </m:r>
            <m:sSup>
              <m:sSupPr>
                <m:ctrlPr>
                  <w:rPr>
                    <w:rFonts w:ascii="Cambria Math" w:hAnsi="Cambria Math" w:eastAsia="等线" w:cs="Segoe UI Emoji"/>
                  </w:rPr>
                </m:ctrlPr>
              </m:sSupPr>
              <m:e>
                <m:r>
                  <m:rPr>
                    <m:sty m:val="p"/>
                  </m:rPr>
                  <w:rPr>
                    <w:rFonts w:hint="eastAsia" w:ascii="Cambria Math" w:hAnsi="Cambria Math" w:cs="Segoe UI Emoji"/>
                  </w:rPr>
                  <m:t>1</m:t>
                </m:r>
                <m:r>
                  <m:rPr>
                    <m:sty m:val="p"/>
                  </m:rPr>
                  <w:rPr>
                    <w:rFonts w:hint="eastAsia" w:ascii="Cambria Math" w:hAnsi="Segoe UI Emoji" w:cs="Segoe UI Emoji"/>
                  </w:rPr>
                  <m:t>0</m:t>
                </m:r>
                <m:ctrlPr>
                  <w:rPr>
                    <w:rFonts w:ascii="Cambria Math" w:hAnsi="Cambria Math" w:eastAsia="等线"/>
                  </w:rPr>
                </m:ctrlPr>
              </m:e>
              <m:sup>
                <m:r>
                  <m:rPr/>
                  <w:rPr>
                    <w:rFonts w:hint="eastAsia" w:ascii="Cambria Math" w:hAnsi="Cambria Math" w:eastAsia="微软雅黑" w:cs="微软雅黑"/>
                  </w:rPr>
                  <m:t>−</m:t>
                </m:r>
                <m:r>
                  <m:rPr/>
                  <w:rPr>
                    <w:rFonts w:hint="eastAsia" w:ascii="Cambria Math" w:hAnsi="Cambria Math" w:cs="Segoe UI Emoji"/>
                  </w:rPr>
                  <m:t>9</m:t>
                </m:r>
                <m:ctrlPr>
                  <w:rPr>
                    <w:rFonts w:ascii="Cambria Math" w:hAnsi="Cambria Math" w:eastAsia="等线"/>
                  </w:rPr>
                </m:ctrlPr>
              </m:sup>
            </m:sSup>
            <m:ctrlPr>
              <w:rPr>
                <w:rFonts w:ascii="Cambria Math" w:hAnsi="Cambria Math" w:eastAsia="等线" w:cs="Segoe UI Emoji"/>
              </w:rPr>
            </m:ctrlPr>
          </m:num>
          <m:den>
            <m:r>
              <m:rPr>
                <m:sty m:val="p"/>
              </m:rPr>
              <w:rPr>
                <w:rFonts w:hint="eastAsia" w:ascii="Cambria Math" w:hAnsi="Cambria Math" w:cs="Cambria Math"/>
              </w:rPr>
              <m:t>m</m:t>
            </m:r>
            <m:ctrlPr>
              <w:rPr>
                <w:rFonts w:ascii="Cambria Math" w:hAnsi="Cambria Math" w:eastAsia="等线" w:cs="Segoe UI Emoji"/>
              </w:rPr>
            </m:ctrlPr>
          </m:den>
        </m:f>
        <m:r>
          <m:rPr>
            <m:sty m:val="p"/>
          </m:rPr>
          <w:rPr>
            <w:rFonts w:hint="eastAsia" w:ascii="Cambria Math" w:hAnsi="Cambria Math" w:eastAsia="等线"/>
          </w:rPr>
          <m:t>×</m:t>
        </m:r>
        <m:r>
          <m:rPr/>
          <w:rPr>
            <w:rFonts w:hint="eastAsia" w:ascii="Cambria Math" w:hAnsi="Cambria Math"/>
          </w:rPr>
          <m:t>100%</m:t>
        </m:r>
      </m:oMath>
      <w:r>
        <w:rPr>
          <w:rFonts w:ascii="Calibri" w:hAnsi="Calibri"/>
        </w:rPr>
        <w:t xml:space="preserve">                        (1)</w:t>
      </w:r>
    </w:p>
    <w:p>
      <w:pPr>
        <w:ind w:firstLine="420" w:firstLineChars="200"/>
      </w:pPr>
      <w:r>
        <w:rPr>
          <w:rFonts w:hint="eastAsia" w:ascii="宋体" w:hAnsi="宋体"/>
        </w:rPr>
        <w:t>ρ</w:t>
      </w:r>
      <w:r>
        <w:rPr>
          <w:rFonts w:hint="eastAsia"/>
          <w:vertAlign w:val="subscript"/>
        </w:rPr>
        <w:t>x</w:t>
      </w:r>
      <w:r>
        <w:rPr>
          <w:rFonts w:hint="eastAsia"/>
        </w:rPr>
        <w:t>——试液中待测元素的质量浓度，单位为纳克每毫升（ng/mL）；</w:t>
      </w:r>
    </w:p>
    <w:p>
      <w:pPr>
        <w:ind w:firstLine="420" w:firstLineChars="200"/>
      </w:pPr>
      <w:r>
        <w:rPr>
          <w:rFonts w:hint="eastAsia" w:ascii="宋体" w:hAnsi="宋体"/>
        </w:rPr>
        <w:t>ρ</w:t>
      </w:r>
      <w:r>
        <w:rPr>
          <w:rFonts w:hint="eastAsia"/>
          <w:vertAlign w:val="subscript"/>
        </w:rPr>
        <w:t>0</w:t>
      </w:r>
      <w:r>
        <w:rPr>
          <w:rFonts w:hint="eastAsia"/>
        </w:rPr>
        <w:t>——空白试液中待测元素的质量浓度，单位为纳克每毫升（ng/mL）；</w:t>
      </w:r>
    </w:p>
    <w:p>
      <w:pPr>
        <w:ind w:firstLine="420" w:firstLineChars="200"/>
      </w:pPr>
      <w:r>
        <w:rPr>
          <w:rFonts w:hint="eastAsia"/>
        </w:rPr>
        <w:t>V——分析试液的体积，单位毫升（mL）；</w:t>
      </w:r>
    </w:p>
    <w:p>
      <w:pPr>
        <w:ind w:firstLine="420" w:firstLineChars="200"/>
      </w:pPr>
      <w:r>
        <w:rPr>
          <w:rFonts w:hint="eastAsia"/>
        </w:rPr>
        <w:t>m——试料质量，单位克（g）。</w:t>
      </w:r>
    </w:p>
    <w:p>
      <w:pPr>
        <w:ind w:firstLine="420" w:firstLineChars="200"/>
        <w:rPr>
          <w:rFonts w:hAnsi="宋体"/>
        </w:rPr>
      </w:pPr>
      <w:r>
        <w:rPr>
          <w:rFonts w:hint="eastAsia"/>
        </w:rPr>
        <w:t>铂、钍、</w:t>
      </w:r>
      <w:r>
        <w:rPr>
          <w:rFonts w:hint="eastAsia" w:hAnsi="宋体"/>
          <w:szCs w:val="21"/>
        </w:rPr>
        <w:t>钪和铀元素</w:t>
      </w:r>
      <w:r>
        <w:rPr>
          <w:rFonts w:hint="eastAsia"/>
        </w:rPr>
        <w:t>分析结果</w:t>
      </w:r>
      <w:r>
        <w:rPr>
          <w:rFonts w:hint="eastAsia" w:hAnsi="宋体"/>
          <w:szCs w:val="21"/>
        </w:rPr>
        <w:t>应表示至小数点后四位</w:t>
      </w:r>
      <w:bookmarkEnd w:id="14"/>
      <w:bookmarkEnd w:id="15"/>
      <w:bookmarkEnd w:id="16"/>
      <w:bookmarkEnd w:id="17"/>
      <w:bookmarkEnd w:id="32"/>
      <w:bookmarkStart w:id="33" w:name="_Toc204923135"/>
      <w:r>
        <w:rPr>
          <w:rFonts w:hint="eastAsia" w:hAnsi="宋体"/>
          <w:szCs w:val="21"/>
        </w:rPr>
        <w:t>，测试结果</w:t>
      </w:r>
      <w:r>
        <w:rPr>
          <w:rFonts w:hint="eastAsia" w:hAnsi="宋体"/>
        </w:rPr>
        <w:t>按GB/T 8170的规定修约。</w:t>
      </w:r>
    </w:p>
    <w:p>
      <w:pPr>
        <w:spacing w:before="312" w:beforeLines="100" w:after="312" w:afterLines="100"/>
        <w:rPr>
          <w:rFonts w:ascii="黑体" w:hAnsi="黑体" w:eastAsia="黑体"/>
          <w:szCs w:val="32"/>
        </w:rPr>
      </w:pPr>
      <w:r>
        <w:rPr>
          <w:rFonts w:hint="eastAsia" w:ascii="黑体" w:hAnsi="黑体" w:eastAsia="黑体"/>
          <w:szCs w:val="32"/>
        </w:rPr>
        <w:t xml:space="preserve">A.9 </w:t>
      </w:r>
      <w:bookmarkEnd w:id="33"/>
      <w:r>
        <w:rPr>
          <w:rFonts w:ascii="黑体" w:hAnsi="黑体" w:eastAsia="黑体"/>
          <w:szCs w:val="32"/>
        </w:rPr>
        <w:t xml:space="preserve"> </w:t>
      </w:r>
      <w:r>
        <w:rPr>
          <w:rFonts w:hint="eastAsia" w:ascii="黑体" w:hAnsi="黑体" w:eastAsia="黑体"/>
          <w:szCs w:val="32"/>
        </w:rPr>
        <w:t>精密度</w:t>
      </w:r>
    </w:p>
    <w:p>
      <w:pPr>
        <w:spacing w:before="156" w:beforeLines="50" w:after="156" w:afterLines="50"/>
        <w:jc w:val="left"/>
        <w:outlineLvl w:val="1"/>
        <w:rPr>
          <w:rFonts w:ascii="黑体" w:hAnsi="黑体" w:eastAsia="黑体"/>
          <w:szCs w:val="32"/>
        </w:rPr>
      </w:pPr>
      <w:r>
        <w:rPr>
          <w:rFonts w:hint="eastAsia" w:ascii="黑体" w:hAnsi="黑体" w:eastAsia="黑体"/>
          <w:szCs w:val="32"/>
        </w:rPr>
        <w:t>A.9</w:t>
      </w:r>
      <w:r>
        <w:rPr>
          <w:rFonts w:ascii="黑体" w:hAnsi="黑体" w:eastAsia="黑体"/>
          <w:szCs w:val="32"/>
        </w:rPr>
        <w:t>.1</w:t>
      </w:r>
      <w:r>
        <w:rPr>
          <w:rFonts w:hint="eastAsia" w:ascii="黑体" w:hAnsi="黑体" w:eastAsia="黑体"/>
          <w:szCs w:val="32"/>
        </w:rPr>
        <w:t xml:space="preserve"> </w:t>
      </w:r>
      <w:r>
        <w:rPr>
          <w:rFonts w:ascii="黑体" w:hAnsi="黑体" w:eastAsia="黑体"/>
          <w:szCs w:val="32"/>
        </w:rPr>
        <w:t xml:space="preserve"> 重复性</w:t>
      </w:r>
    </w:p>
    <w:p>
      <w:pPr>
        <w:spacing w:before="50" w:after="50"/>
        <w:ind w:firstLine="420" w:firstLineChars="200"/>
      </w:pPr>
      <w:r>
        <w:rPr>
          <w:rFonts w:hAnsi="宋体"/>
          <w:szCs w:val="21"/>
        </w:rPr>
        <w:t>在重复性条</w:t>
      </w:r>
      <w:r>
        <w:rPr>
          <w:rFonts w:hAnsi="宋体"/>
        </w:rPr>
        <w:t>件</w:t>
      </w:r>
      <w:r>
        <w:t>下获得的两次独立测试结果的测定值，在平均值范围内，两个测试结果的绝对差值不超过重复性限（</w:t>
      </w:r>
      <w:r>
        <w:rPr>
          <w:i/>
        </w:rPr>
        <w:t>r</w:t>
      </w:r>
      <w:r>
        <w:t>），超过重复性限（</w:t>
      </w:r>
      <w:r>
        <w:rPr>
          <w:i/>
        </w:rPr>
        <w:t>r</w:t>
      </w:r>
      <w:r>
        <w:t>）情况不超过5%。重复性限（</w:t>
      </w:r>
      <w:r>
        <w:rPr>
          <w:i/>
        </w:rPr>
        <w:t>r</w:t>
      </w:r>
      <w:r>
        <w:t>）数据采用线性内插法</w:t>
      </w:r>
      <w:r>
        <w:rPr>
          <w:rFonts w:hint="eastAsia"/>
        </w:rPr>
        <w:t>或外延法</w:t>
      </w:r>
      <w:r>
        <w:t>求得</w:t>
      </w:r>
      <w:r>
        <w:rPr>
          <w:rFonts w:hint="eastAsia"/>
        </w:rPr>
        <w:t>。</w:t>
      </w:r>
    </w:p>
    <w:p>
      <w:pPr>
        <w:spacing w:before="156" w:beforeLines="50" w:after="156" w:afterLines="50"/>
        <w:jc w:val="center"/>
        <w:outlineLvl w:val="1"/>
        <w:rPr>
          <w:rFonts w:ascii="黑体" w:hAnsi="黑体" w:eastAsia="黑体"/>
          <w:szCs w:val="32"/>
        </w:rPr>
      </w:pPr>
      <w:r>
        <w:rPr>
          <w:rFonts w:ascii="黑体" w:hAnsi="黑体" w:eastAsia="黑体"/>
          <w:szCs w:val="32"/>
        </w:rPr>
        <w:t>表</w:t>
      </w:r>
      <w:r>
        <w:rPr>
          <w:rFonts w:hint="eastAsia" w:ascii="黑体" w:hAnsi="黑体" w:eastAsia="黑体"/>
          <w:szCs w:val="32"/>
        </w:rPr>
        <w:t xml:space="preserve">A.3 </w:t>
      </w:r>
      <w:r>
        <w:rPr>
          <w:rFonts w:ascii="黑体" w:hAnsi="黑体" w:eastAsia="黑体"/>
          <w:szCs w:val="32"/>
        </w:rPr>
        <w:t xml:space="preserve">  </w:t>
      </w:r>
      <w:r>
        <w:rPr>
          <w:rFonts w:hint="eastAsia" w:ascii="黑体" w:hAnsi="黑体" w:eastAsia="黑体"/>
          <w:szCs w:val="32"/>
        </w:rPr>
        <w:t>重复性限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0"/>
        <w:gridCol w:w="1634"/>
        <w:gridCol w:w="1634"/>
        <w:gridCol w:w="1634"/>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7" w:type="pct"/>
            <w:vAlign w:val="center"/>
          </w:tcPr>
          <w:p>
            <w:pPr>
              <w:pStyle w:val="3"/>
              <w:ind w:left="0"/>
              <w:jc w:val="center"/>
              <w:rPr>
                <w:rFonts w:ascii="Times New Roman" w:hAnsi="Times New Roman"/>
                <w:sz w:val="18"/>
                <w:szCs w:val="18"/>
              </w:rPr>
            </w:pPr>
            <w:bookmarkStart w:id="34" w:name="OLE_LINK79"/>
            <w:bookmarkStart w:id="35" w:name="OLE_LINK80"/>
            <w:r>
              <w:rPr>
                <w:rFonts w:ascii="Times New Roman" w:hAnsi="Times New Roman"/>
                <w:i/>
                <w:szCs w:val="21"/>
              </w:rPr>
              <w:t>w</w:t>
            </w:r>
            <w:r>
              <w:rPr>
                <w:rFonts w:hint="eastAsia" w:ascii="Times New Roman" w:hAnsi="Times New Roman"/>
                <w:szCs w:val="21"/>
                <w:vertAlign w:val="subscript"/>
              </w:rPr>
              <w:t>N</w:t>
            </w:r>
            <w:r>
              <w:rPr>
                <w:rFonts w:ascii="Times New Roman" w:hAnsi="Times New Roman"/>
                <w:sz w:val="18"/>
                <w:szCs w:val="18"/>
              </w:rPr>
              <w:t>/%</w:t>
            </w:r>
          </w:p>
        </w:tc>
        <w:tc>
          <w:tcPr>
            <w:tcW w:w="948" w:type="pct"/>
            <w:vAlign w:val="center"/>
          </w:tcPr>
          <w:p>
            <w:pPr>
              <w:pStyle w:val="3"/>
              <w:ind w:left="0"/>
              <w:jc w:val="center"/>
              <w:rPr>
                <w:rFonts w:ascii="Times New Roman" w:hAnsi="Times New Roman"/>
                <w:sz w:val="18"/>
                <w:szCs w:val="18"/>
              </w:rPr>
            </w:pPr>
            <w:r>
              <w:rPr>
                <w:rFonts w:ascii="Times New Roman" w:hAnsi="Times New Roman"/>
                <w:sz w:val="18"/>
                <w:szCs w:val="18"/>
              </w:rPr>
              <w:t>0.0030</w:t>
            </w:r>
          </w:p>
        </w:tc>
        <w:tc>
          <w:tcPr>
            <w:tcW w:w="948" w:type="pct"/>
            <w:vAlign w:val="center"/>
          </w:tcPr>
          <w:p>
            <w:pPr>
              <w:pStyle w:val="3"/>
              <w:ind w:left="0"/>
              <w:jc w:val="center"/>
              <w:rPr>
                <w:rFonts w:ascii="Times New Roman" w:hAnsi="Times New Roman"/>
                <w:sz w:val="18"/>
                <w:szCs w:val="18"/>
              </w:rPr>
            </w:pPr>
            <w:r>
              <w:rPr>
                <w:rFonts w:ascii="Times New Roman" w:hAnsi="Times New Roman"/>
                <w:sz w:val="18"/>
                <w:szCs w:val="18"/>
              </w:rPr>
              <w:t>0.0096</w:t>
            </w:r>
          </w:p>
        </w:tc>
        <w:tc>
          <w:tcPr>
            <w:tcW w:w="948" w:type="pct"/>
            <w:vAlign w:val="center"/>
          </w:tcPr>
          <w:p>
            <w:pPr>
              <w:pStyle w:val="3"/>
              <w:ind w:left="0"/>
              <w:jc w:val="center"/>
              <w:rPr>
                <w:rFonts w:ascii="Times New Roman" w:hAnsi="Times New Roman"/>
                <w:sz w:val="18"/>
                <w:szCs w:val="18"/>
              </w:rPr>
            </w:pPr>
            <w:r>
              <w:rPr>
                <w:rFonts w:ascii="Times New Roman" w:hAnsi="Times New Roman"/>
                <w:sz w:val="18"/>
                <w:szCs w:val="18"/>
              </w:rPr>
              <w:t>0.031</w:t>
            </w:r>
          </w:p>
        </w:tc>
        <w:tc>
          <w:tcPr>
            <w:tcW w:w="948" w:type="pct"/>
            <w:vAlign w:val="center"/>
          </w:tcPr>
          <w:p>
            <w:pPr>
              <w:pStyle w:val="3"/>
              <w:ind w:left="0"/>
              <w:jc w:val="center"/>
              <w:rPr>
                <w:rFonts w:ascii="Times New Roman" w:hAnsi="Times New Roman"/>
                <w:sz w:val="18"/>
                <w:szCs w:val="18"/>
              </w:rPr>
            </w:pPr>
            <w:r>
              <w:rPr>
                <w:rFonts w:ascii="Times New Roman" w:hAnsi="Times New Roman"/>
                <w:sz w:val="18"/>
                <w:szCs w:val="18"/>
              </w:rPr>
              <w:t>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7" w:type="pct"/>
            <w:vAlign w:val="center"/>
          </w:tcPr>
          <w:p>
            <w:pPr>
              <w:pStyle w:val="3"/>
              <w:ind w:left="0"/>
              <w:jc w:val="center"/>
              <w:rPr>
                <w:rFonts w:ascii="Times New Roman" w:hAnsi="Times New Roman"/>
                <w:sz w:val="18"/>
                <w:szCs w:val="18"/>
              </w:rPr>
            </w:pPr>
            <w:r>
              <w:rPr>
                <w:rFonts w:ascii="Times New Roman" w:hAnsi="Times New Roman"/>
                <w:i/>
                <w:sz w:val="18"/>
                <w:szCs w:val="18"/>
              </w:rPr>
              <w:t>r</w:t>
            </w:r>
            <w:r>
              <w:rPr>
                <w:rFonts w:ascii="Times New Roman" w:hAnsi="Times New Roman"/>
                <w:sz w:val="18"/>
                <w:szCs w:val="18"/>
              </w:rPr>
              <w:t>/%</w:t>
            </w:r>
          </w:p>
        </w:tc>
        <w:tc>
          <w:tcPr>
            <w:tcW w:w="948" w:type="pct"/>
            <w:vAlign w:val="center"/>
          </w:tcPr>
          <w:p>
            <w:pPr>
              <w:pStyle w:val="3"/>
              <w:ind w:left="0"/>
              <w:jc w:val="center"/>
              <w:rPr>
                <w:rFonts w:ascii="Times New Roman" w:hAnsi="Times New Roman"/>
                <w:sz w:val="18"/>
                <w:szCs w:val="18"/>
              </w:rPr>
            </w:pPr>
            <w:r>
              <w:rPr>
                <w:rFonts w:hint="eastAsia" w:ascii="Times New Roman" w:hAnsi="Times New Roman"/>
                <w:sz w:val="18"/>
                <w:szCs w:val="18"/>
              </w:rPr>
              <w:t>0．0036</w:t>
            </w:r>
          </w:p>
        </w:tc>
        <w:tc>
          <w:tcPr>
            <w:tcW w:w="948" w:type="pct"/>
            <w:vAlign w:val="center"/>
          </w:tcPr>
          <w:p>
            <w:pPr>
              <w:pStyle w:val="3"/>
              <w:ind w:left="0"/>
              <w:jc w:val="center"/>
              <w:rPr>
                <w:rFonts w:ascii="Times New Roman" w:hAnsi="Times New Roman"/>
                <w:sz w:val="18"/>
                <w:szCs w:val="18"/>
              </w:rPr>
            </w:pPr>
            <w:r>
              <w:rPr>
                <w:rFonts w:hint="eastAsia" w:ascii="Times New Roman" w:hAnsi="Times New Roman"/>
                <w:sz w:val="18"/>
                <w:szCs w:val="18"/>
              </w:rPr>
              <w:t>0.0089</w:t>
            </w:r>
          </w:p>
        </w:tc>
        <w:tc>
          <w:tcPr>
            <w:tcW w:w="948" w:type="pct"/>
            <w:vAlign w:val="center"/>
          </w:tcPr>
          <w:p>
            <w:pPr>
              <w:pStyle w:val="3"/>
              <w:ind w:left="0"/>
              <w:jc w:val="center"/>
              <w:rPr>
                <w:rFonts w:ascii="Times New Roman" w:hAnsi="Times New Roman"/>
                <w:sz w:val="18"/>
                <w:szCs w:val="18"/>
              </w:rPr>
            </w:pPr>
            <w:r>
              <w:rPr>
                <w:rFonts w:hint="eastAsia" w:ascii="Times New Roman" w:hAnsi="Times New Roman"/>
                <w:sz w:val="18"/>
                <w:szCs w:val="18"/>
              </w:rPr>
              <w:t>0.039</w:t>
            </w:r>
          </w:p>
        </w:tc>
        <w:tc>
          <w:tcPr>
            <w:tcW w:w="948" w:type="pct"/>
            <w:vAlign w:val="center"/>
          </w:tcPr>
          <w:p>
            <w:pPr>
              <w:pStyle w:val="3"/>
              <w:ind w:left="0"/>
              <w:jc w:val="center"/>
              <w:rPr>
                <w:rFonts w:ascii="Times New Roman" w:hAnsi="Times New Roman"/>
                <w:sz w:val="18"/>
                <w:szCs w:val="18"/>
              </w:rPr>
            </w:pPr>
            <w:r>
              <w:rPr>
                <w:rFonts w:hint="eastAsia" w:ascii="Times New Roman" w:hAnsi="Times New Roman"/>
                <w:sz w:val="18"/>
                <w:szCs w:val="18"/>
              </w:rPr>
              <w:t>0.057</w:t>
            </w:r>
          </w:p>
        </w:tc>
      </w:tr>
      <w:bookmarkEnd w:id="34"/>
      <w:bookmarkEnd w:id="35"/>
    </w:tbl>
    <w:p>
      <w:pPr>
        <w:spacing w:before="156" w:beforeLines="50" w:after="156" w:afterLines="50"/>
        <w:jc w:val="left"/>
        <w:outlineLvl w:val="1"/>
        <w:rPr>
          <w:rFonts w:ascii="黑体" w:hAnsi="黑体" w:eastAsia="黑体"/>
          <w:szCs w:val="32"/>
        </w:rPr>
      </w:pPr>
      <w:r>
        <w:rPr>
          <w:rFonts w:hint="eastAsia" w:ascii="黑体" w:hAnsi="黑体" w:eastAsia="黑体"/>
          <w:szCs w:val="32"/>
        </w:rPr>
        <w:t>A.9</w:t>
      </w:r>
      <w:r>
        <w:rPr>
          <w:rFonts w:ascii="黑体" w:hAnsi="黑体" w:eastAsia="黑体"/>
          <w:szCs w:val="32"/>
        </w:rPr>
        <w:t>.2  再现性</w:t>
      </w:r>
      <w:r>
        <w:rPr>
          <w:rFonts w:hint="eastAsia" w:ascii="黑体" w:hAnsi="黑体" w:eastAsia="黑体"/>
          <w:szCs w:val="32"/>
        </w:rPr>
        <w:t>限</w:t>
      </w:r>
    </w:p>
    <w:p>
      <w:pPr>
        <w:spacing w:before="50" w:after="50"/>
        <w:ind w:firstLine="420" w:firstLineChars="200"/>
      </w:pPr>
      <w:r>
        <w:rPr>
          <w:rFonts w:hint="eastAsia" w:hAnsi="宋体"/>
        </w:rPr>
        <w:t>在再现性条</w:t>
      </w:r>
      <w:r>
        <w:rPr>
          <w:rFonts w:hint="eastAsia"/>
        </w:rPr>
        <w:t>件下获得的两次独立测试结果的测定值，在平均值范围内，两个测试结果的绝对差值不超过再现性限（</w:t>
      </w:r>
      <w:r>
        <w:rPr>
          <w:i/>
        </w:rPr>
        <w:t>R</w:t>
      </w:r>
      <w:r>
        <w:rPr>
          <w:rFonts w:hint="eastAsia"/>
        </w:rPr>
        <w:t>），超过再现性限（</w:t>
      </w:r>
      <w:r>
        <w:rPr>
          <w:i/>
        </w:rPr>
        <w:t>R</w:t>
      </w:r>
      <w:r>
        <w:rPr>
          <w:rFonts w:hint="eastAsia"/>
        </w:rPr>
        <w:t>）情况不超过</w:t>
      </w:r>
      <w:r>
        <w:t>5%</w:t>
      </w:r>
      <w:r>
        <w:rPr>
          <w:rFonts w:hint="eastAsia"/>
        </w:rPr>
        <w:t>。再现性限（</w:t>
      </w:r>
      <w:r>
        <w:rPr>
          <w:i/>
        </w:rPr>
        <w:t>R</w:t>
      </w:r>
      <w:r>
        <w:rPr>
          <w:rFonts w:hint="eastAsia"/>
        </w:rPr>
        <w:t>）采用线性内插法或外延法求得。</w:t>
      </w:r>
    </w:p>
    <w:p>
      <w:pPr>
        <w:spacing w:before="156" w:beforeLines="50" w:after="156" w:afterLines="50"/>
        <w:jc w:val="center"/>
        <w:outlineLvl w:val="1"/>
        <w:rPr>
          <w:rFonts w:ascii="黑体" w:hAnsi="黑体" w:eastAsia="黑体"/>
          <w:szCs w:val="32"/>
        </w:rPr>
      </w:pPr>
      <w:r>
        <w:rPr>
          <w:rFonts w:ascii="黑体" w:hAnsi="黑体" w:eastAsia="黑体"/>
          <w:szCs w:val="32"/>
        </w:rPr>
        <w:t>表</w:t>
      </w:r>
      <w:r>
        <w:rPr>
          <w:rFonts w:hint="eastAsia" w:ascii="黑体" w:hAnsi="黑体" w:eastAsia="黑体"/>
          <w:szCs w:val="32"/>
        </w:rPr>
        <w:t xml:space="preserve">A.3 </w:t>
      </w:r>
      <w:r>
        <w:rPr>
          <w:rFonts w:ascii="黑体" w:hAnsi="黑体" w:eastAsia="黑体"/>
          <w:szCs w:val="32"/>
        </w:rPr>
        <w:t xml:space="preserve"> </w:t>
      </w:r>
      <w:r>
        <w:rPr>
          <w:rFonts w:hint="eastAsia" w:ascii="黑体" w:hAnsi="黑体" w:eastAsia="黑体"/>
          <w:szCs w:val="32"/>
        </w:rPr>
        <w:t>再现</w:t>
      </w:r>
      <w:r>
        <w:rPr>
          <w:rFonts w:ascii="黑体" w:hAnsi="黑体" w:eastAsia="黑体"/>
          <w:szCs w:val="32"/>
        </w:rPr>
        <w:t>性限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1815"/>
        <w:gridCol w:w="1815"/>
        <w:gridCol w:w="181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1" w:type="dxa"/>
            <w:vAlign w:val="center"/>
          </w:tcPr>
          <w:p>
            <w:pPr>
              <w:pStyle w:val="3"/>
              <w:ind w:left="0"/>
              <w:jc w:val="center"/>
              <w:rPr>
                <w:rFonts w:ascii="Times New Roman" w:hAnsi="Times New Roman"/>
                <w:sz w:val="18"/>
                <w:szCs w:val="18"/>
              </w:rPr>
            </w:pPr>
            <w:r>
              <w:rPr>
                <w:rFonts w:ascii="Times New Roman" w:hAnsi="Times New Roman"/>
                <w:i/>
                <w:szCs w:val="21"/>
              </w:rPr>
              <w:t>w</w:t>
            </w:r>
            <w:r>
              <w:rPr>
                <w:rFonts w:hint="eastAsia" w:ascii="Times New Roman" w:hAnsi="Times New Roman"/>
                <w:szCs w:val="21"/>
                <w:vertAlign w:val="subscript"/>
              </w:rPr>
              <w:t>N</w:t>
            </w:r>
            <w:r>
              <w:rPr>
                <w:rFonts w:ascii="Times New Roman" w:hAnsi="Times New Roman"/>
                <w:sz w:val="18"/>
                <w:szCs w:val="18"/>
              </w:rPr>
              <w:t>/%</w:t>
            </w:r>
          </w:p>
        </w:tc>
        <w:tc>
          <w:tcPr>
            <w:tcW w:w="1815" w:type="dxa"/>
            <w:vAlign w:val="center"/>
          </w:tcPr>
          <w:p>
            <w:pPr>
              <w:pStyle w:val="3"/>
              <w:ind w:left="0"/>
              <w:jc w:val="center"/>
              <w:rPr>
                <w:rFonts w:ascii="Times New Roman" w:hAnsi="Times New Roman"/>
                <w:sz w:val="18"/>
                <w:szCs w:val="18"/>
              </w:rPr>
            </w:pPr>
            <w:r>
              <w:rPr>
                <w:rFonts w:ascii="Times New Roman" w:hAnsi="Times New Roman"/>
                <w:sz w:val="18"/>
                <w:szCs w:val="18"/>
              </w:rPr>
              <w:t>0.0030</w:t>
            </w:r>
          </w:p>
        </w:tc>
        <w:tc>
          <w:tcPr>
            <w:tcW w:w="1815" w:type="dxa"/>
            <w:vAlign w:val="center"/>
          </w:tcPr>
          <w:p>
            <w:pPr>
              <w:pStyle w:val="3"/>
              <w:ind w:left="0"/>
              <w:jc w:val="center"/>
              <w:rPr>
                <w:rFonts w:ascii="Times New Roman" w:hAnsi="Times New Roman"/>
                <w:sz w:val="18"/>
                <w:szCs w:val="18"/>
              </w:rPr>
            </w:pPr>
            <w:r>
              <w:rPr>
                <w:rFonts w:ascii="Times New Roman" w:hAnsi="Times New Roman"/>
                <w:sz w:val="18"/>
                <w:szCs w:val="18"/>
              </w:rPr>
              <w:t>0.0096</w:t>
            </w:r>
          </w:p>
        </w:tc>
        <w:tc>
          <w:tcPr>
            <w:tcW w:w="1815" w:type="dxa"/>
            <w:vAlign w:val="center"/>
          </w:tcPr>
          <w:p>
            <w:pPr>
              <w:pStyle w:val="3"/>
              <w:ind w:left="0"/>
              <w:jc w:val="center"/>
              <w:rPr>
                <w:rFonts w:ascii="Times New Roman" w:hAnsi="Times New Roman"/>
                <w:sz w:val="18"/>
                <w:szCs w:val="18"/>
              </w:rPr>
            </w:pPr>
            <w:r>
              <w:rPr>
                <w:rFonts w:ascii="Times New Roman" w:hAnsi="Times New Roman"/>
                <w:sz w:val="18"/>
                <w:szCs w:val="18"/>
              </w:rPr>
              <w:t>0.031</w:t>
            </w:r>
          </w:p>
        </w:tc>
        <w:tc>
          <w:tcPr>
            <w:tcW w:w="1814" w:type="dxa"/>
            <w:vAlign w:val="center"/>
          </w:tcPr>
          <w:p>
            <w:pPr>
              <w:pStyle w:val="3"/>
              <w:ind w:left="0"/>
              <w:jc w:val="center"/>
              <w:rPr>
                <w:rFonts w:ascii="Times New Roman" w:hAnsi="Times New Roman"/>
                <w:sz w:val="18"/>
                <w:szCs w:val="18"/>
              </w:rPr>
            </w:pPr>
            <w:r>
              <w:rPr>
                <w:rFonts w:ascii="Times New Roman" w:hAnsi="Times New Roman"/>
                <w:sz w:val="18"/>
                <w:szCs w:val="18"/>
              </w:rPr>
              <w:t>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11" w:type="dxa"/>
            <w:vAlign w:val="center"/>
          </w:tcPr>
          <w:p>
            <w:pPr>
              <w:pStyle w:val="3"/>
              <w:ind w:left="0"/>
              <w:jc w:val="center"/>
              <w:rPr>
                <w:rFonts w:ascii="Times New Roman" w:hAnsi="Times New Roman"/>
                <w:sz w:val="18"/>
                <w:szCs w:val="18"/>
              </w:rPr>
            </w:pPr>
            <w:r>
              <w:rPr>
                <w:rFonts w:ascii="Times New Roman" w:hAnsi="Times New Roman"/>
                <w:i/>
                <w:sz w:val="18"/>
                <w:szCs w:val="18"/>
              </w:rPr>
              <w:t>R</w:t>
            </w:r>
            <w:r>
              <w:rPr>
                <w:rFonts w:ascii="Times New Roman" w:hAnsi="Times New Roman"/>
                <w:sz w:val="18"/>
                <w:szCs w:val="18"/>
              </w:rPr>
              <w:t>/%</w:t>
            </w:r>
          </w:p>
        </w:tc>
        <w:tc>
          <w:tcPr>
            <w:tcW w:w="1815" w:type="dxa"/>
            <w:vAlign w:val="center"/>
          </w:tcPr>
          <w:p>
            <w:pPr>
              <w:pStyle w:val="3"/>
              <w:ind w:left="0"/>
              <w:jc w:val="center"/>
              <w:rPr>
                <w:rFonts w:ascii="Times New Roman" w:hAnsi="Times New Roman"/>
                <w:sz w:val="18"/>
                <w:szCs w:val="18"/>
              </w:rPr>
            </w:pPr>
            <w:r>
              <w:rPr>
                <w:rFonts w:hint="eastAsia" w:ascii="Times New Roman" w:hAnsi="Times New Roman"/>
                <w:sz w:val="18"/>
                <w:szCs w:val="18"/>
              </w:rPr>
              <w:t>0.0025</w:t>
            </w:r>
          </w:p>
        </w:tc>
        <w:tc>
          <w:tcPr>
            <w:tcW w:w="1815" w:type="dxa"/>
            <w:vAlign w:val="center"/>
          </w:tcPr>
          <w:p>
            <w:pPr>
              <w:pStyle w:val="3"/>
              <w:ind w:left="0"/>
              <w:jc w:val="center"/>
              <w:rPr>
                <w:rFonts w:ascii="Times New Roman" w:hAnsi="Times New Roman"/>
                <w:sz w:val="18"/>
                <w:szCs w:val="18"/>
              </w:rPr>
            </w:pPr>
            <w:r>
              <w:rPr>
                <w:rFonts w:hint="eastAsia" w:ascii="Times New Roman" w:hAnsi="Times New Roman"/>
                <w:sz w:val="18"/>
                <w:szCs w:val="18"/>
              </w:rPr>
              <w:t>0.0097</w:t>
            </w:r>
          </w:p>
        </w:tc>
        <w:tc>
          <w:tcPr>
            <w:tcW w:w="1815" w:type="dxa"/>
            <w:vAlign w:val="center"/>
          </w:tcPr>
          <w:p>
            <w:pPr>
              <w:pStyle w:val="3"/>
              <w:ind w:left="0"/>
              <w:jc w:val="center"/>
              <w:rPr>
                <w:rFonts w:ascii="Times New Roman" w:hAnsi="Times New Roman"/>
                <w:sz w:val="18"/>
                <w:szCs w:val="18"/>
              </w:rPr>
            </w:pPr>
            <w:r>
              <w:rPr>
                <w:rFonts w:hint="eastAsia" w:ascii="Times New Roman" w:hAnsi="Times New Roman"/>
                <w:sz w:val="18"/>
                <w:szCs w:val="18"/>
              </w:rPr>
              <w:t>0029</w:t>
            </w:r>
          </w:p>
        </w:tc>
        <w:tc>
          <w:tcPr>
            <w:tcW w:w="1814" w:type="dxa"/>
            <w:vAlign w:val="center"/>
          </w:tcPr>
          <w:p>
            <w:pPr>
              <w:pStyle w:val="3"/>
              <w:ind w:left="0"/>
              <w:jc w:val="center"/>
              <w:rPr>
                <w:rFonts w:ascii="Times New Roman" w:hAnsi="Times New Roman"/>
                <w:sz w:val="18"/>
                <w:szCs w:val="18"/>
              </w:rPr>
            </w:pPr>
            <w:r>
              <w:rPr>
                <w:rFonts w:hint="eastAsia" w:ascii="Times New Roman" w:hAnsi="Times New Roman"/>
                <w:sz w:val="18"/>
                <w:szCs w:val="18"/>
              </w:rPr>
              <w:t>0.068</w:t>
            </w:r>
          </w:p>
        </w:tc>
      </w:tr>
    </w:tbl>
    <w:p>
      <w:pPr>
        <w:spacing w:before="280" w:after="312" w:afterLines="100"/>
        <w:jc w:val="left"/>
        <w:outlineLvl w:val="1"/>
        <w:rPr>
          <w:rFonts w:ascii="黑体" w:hAnsi="黑体" w:eastAsia="黑体"/>
          <w:szCs w:val="32"/>
        </w:rPr>
      </w:pPr>
      <w:r>
        <w:rPr>
          <w:rFonts w:hint="eastAsia" w:ascii="黑体" w:hAnsi="黑体" w:eastAsia="黑体"/>
          <w:szCs w:val="32"/>
        </w:rPr>
        <w:t xml:space="preserve">A.10 </w:t>
      </w:r>
      <w:r>
        <w:rPr>
          <w:rFonts w:ascii="黑体" w:hAnsi="黑体" w:eastAsia="黑体"/>
          <w:szCs w:val="32"/>
        </w:rPr>
        <w:t xml:space="preserve"> 试验报告</w:t>
      </w:r>
    </w:p>
    <w:p>
      <w:pPr>
        <w:ind w:firstLine="420" w:firstLineChars="200"/>
      </w:pPr>
      <w:r>
        <w:t>试验报告</w:t>
      </w:r>
      <w:r>
        <w:rPr>
          <w:rFonts w:hint="eastAsia"/>
        </w:rPr>
        <w:t>至少</w:t>
      </w:r>
      <w:r>
        <w:t>应</w:t>
      </w:r>
      <w:r>
        <w:rPr>
          <w:rFonts w:hint="eastAsia"/>
        </w:rPr>
        <w:t>给出以下几个方面的内容</w:t>
      </w:r>
      <w:r>
        <w:t>：</w:t>
      </w:r>
    </w:p>
    <w:p>
      <w:pPr>
        <w:adjustRightInd w:val="0"/>
        <w:snapToGrid w:val="0"/>
        <w:ind w:firstLine="437"/>
      </w:pPr>
      <w:r>
        <w:t>——</w:t>
      </w:r>
      <w:r>
        <w:rPr>
          <w:rFonts w:hint="eastAsia"/>
        </w:rPr>
        <w:t>试验对象</w:t>
      </w:r>
      <w:r>
        <w:t>；</w:t>
      </w:r>
    </w:p>
    <w:p>
      <w:pPr>
        <w:adjustRightInd w:val="0"/>
        <w:snapToGrid w:val="0"/>
        <w:ind w:firstLine="437"/>
      </w:pPr>
      <w:r>
        <w:t>——</w:t>
      </w:r>
      <w:r>
        <w:rPr>
          <w:rFonts w:hint="eastAsia"/>
        </w:rPr>
        <w:t>本文件编号</w:t>
      </w:r>
      <w:r>
        <w:t>；</w:t>
      </w:r>
    </w:p>
    <w:p>
      <w:pPr>
        <w:adjustRightInd w:val="0"/>
        <w:snapToGrid w:val="0"/>
        <w:ind w:firstLine="437"/>
      </w:pPr>
      <w:r>
        <w:t>——</w:t>
      </w:r>
      <w:r>
        <w:rPr>
          <w:rFonts w:hint="eastAsia"/>
        </w:rPr>
        <w:t>结果</w:t>
      </w:r>
      <w:r>
        <w:t>；</w:t>
      </w:r>
    </w:p>
    <w:p>
      <w:pPr>
        <w:adjustRightInd w:val="0"/>
        <w:snapToGrid w:val="0"/>
        <w:ind w:firstLine="437"/>
      </w:pPr>
      <w:r>
        <w:t>——观察到的异常现象；</w:t>
      </w:r>
    </w:p>
    <w:p>
      <w:pPr>
        <w:adjustRightInd w:val="0"/>
        <w:snapToGrid w:val="0"/>
        <w:ind w:firstLine="437"/>
      </w:pPr>
      <w:r>
        <w:t>——试验日期</w:t>
      </w:r>
      <w:r>
        <w:rPr>
          <w:rFonts w:hint="eastAsia"/>
        </w:rPr>
        <w:t>。</w:t>
      </w:r>
    </w:p>
    <w:p>
      <w:pPr>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2332355</wp:posOffset>
                </wp:positionH>
                <wp:positionV relativeFrom="paragraph">
                  <wp:posOffset>233680</wp:posOffset>
                </wp:positionV>
                <wp:extent cx="1257300" cy="0"/>
                <wp:effectExtent l="0" t="9525" r="0" b="15875"/>
                <wp:wrapNone/>
                <wp:docPr id="3" name="直线 14"/>
                <wp:cNvGraphicFramePr/>
                <a:graphic xmlns:a="http://schemas.openxmlformats.org/drawingml/2006/main">
                  <a:graphicData uri="http://schemas.microsoft.com/office/word/2010/wordprocessingShape">
                    <wps:wsp>
                      <wps:cNvCnPr/>
                      <wps:spPr>
                        <a:xfrm>
                          <a:off x="0" y="0"/>
                          <a:ext cx="12573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83.65pt;margin-top:18.4pt;height:0pt;width:99pt;z-index:251661312;mso-width-relative:page;mso-height-relative:page;" filled="f" stroked="t" coordsize="21600,21600" o:gfxdata="UEsDBAoAAAAAAIdO4kAAAAAAAAAAAAAAAAAEAAAAZHJzL1BLAwQUAAAACACHTuJAKs/j/NUAAAAJ&#10;AQAADwAAAGRycy9kb3ducmV2LnhtbE2PQU/DMAyF70j8h8hI3Fg6RkspTScxictulAk4ek1oKxKn&#10;arJu/fd44sBu9vPT8/fK9clZMZkx9J4ULBcJCEON1z21Cnbvr3c5iBCRNFpPRsFsAqyr66sSC+2P&#10;9GamOraCQygUqKCLcSikDE1nHIaFHwzx7duPDiOvYyv1iEcOd1beJ0kmHfbEHzoczKYzzU99cJyS&#10;fuYvW8x382zrr6eHzcd2IqfU7c0yeQYRzSn+m+GMz+hQMdPeH0gHYRWssscVW88DV2BDmqUs7P8E&#10;WZXyskH1C1BLAwQUAAAACACHTuJACQ3OweABAADRAwAADgAAAGRycy9lMm9Eb2MueG1srVPNctMw&#10;EL4zwztodCd2UgrUE6eHhnJhIDOFB9hIsq0Z/Y1WjZNn4TU4ceFx+hqs5DSl5ZIDPsir1e63+31a&#10;La/31rCdiqi9a/l8VnOmnPBSu77l37/dvvnAGSZwEox3quUHhfx69frVcgyNWvjBG6kiIxCHzRha&#10;PqQUmqpCMSgLOPNBOTrsfLSQaBv7SkYYCd2aalHX76rRRxmiFwqRvOvpkB8R4zmAvuu0UGsv7q1y&#10;aUKNykAiSjjogHxVuu06JdLXrkOVmGk5MU1lpSJkb/NarZbQ9BHCoMWxBTinhRecLGhHRU9Qa0jA&#10;7qP+B8pqET36Ls2Et9VEpChCLOb1C23uBgiqcCGpMZxEx/8HK77sNpFp2fILzhxYuvCHHz8ffv1m&#10;87dZnDFgQzE3bhOPOwybmJnuu2jznziwfRH0cBJU7RMT5JwvLt9f1KS1eDyrnhJDxPRJecuy0XKj&#10;XeYKDew+Y6JiFPoYkt3GsZEQr+rLjAc0eR3dOJk2UPfo+pKM3mh5q43JKRj77Y2JbAf59suXORHw&#10;s7BcZQ04THHlaJqLQYH86CRLh0C6OHoOPPdgleTMKHo92SJAaBJoc04klTaOOsiyTkJma+vloehb&#10;/HTTpcfjVOZR+ntfsp9e4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s/j/NUAAAAJAQAADwAA&#10;AAAAAAABACAAAAAiAAAAZHJzL2Rvd25yZXYueG1sUEsBAhQAFAAAAAgAh07iQAkNzsHgAQAA0QMA&#10;AA4AAAAAAAAAAQAgAAAAJAEAAGRycy9lMm9Eb2MueG1sUEsFBgAAAAAGAAYAWQEAAHYFAAAAAA==&#10;">
                <v:fill on="f" focussize="0,0"/>
                <v:stroke weight="1.5pt" color="#000000" joinstyle="round"/>
                <v:imagedata o:title=""/>
                <o:lock v:ext="edit" aspectratio="f"/>
              </v:line>
            </w:pict>
          </mc:Fallback>
        </mc:AlternateContent>
      </w:r>
    </w:p>
    <w:sectPr>
      <w:footerReference r:id="rId5" w:type="first"/>
      <w:headerReference r:id="rId3" w:type="default"/>
      <w:footerReference r:id="rId4" w:type="default"/>
      <w:pgSz w:w="11906" w:h="16838"/>
      <w:pgMar w:top="1440" w:right="1721" w:bottom="1440" w:left="1785" w:header="851" w:footer="992" w:gutter="0"/>
      <w:pgNumType w:fmt="upperRoman"/>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隶书">
    <w:panose1 w:val="02010800040101010101"/>
    <w:charset w:val="86"/>
    <w:family w:val="auto"/>
    <w:pitch w:val="default"/>
    <w:sig w:usb0="00000001" w:usb1="080F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auto"/>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numPr>
        <w:ilvl w:val="0"/>
        <w:numId w:val="0"/>
      </w:num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05"/>
      <w:jc w:val="right"/>
      <w:rPr>
        <w:rFonts w:ascii="黑体" w:eastAsia="黑体"/>
        <w:szCs w:val="21"/>
      </w:rPr>
    </w:pPr>
    <w:r>
      <w:rPr>
        <w:rFonts w:hint="eastAsia" w:ascii="黑体" w:eastAsia="黑体"/>
        <w:b/>
        <w:szCs w:val="21"/>
      </w:rPr>
      <w:t>YS/T XX</w:t>
    </w:r>
    <w:r>
      <w:rPr>
        <w:rFonts w:hint="eastAsia" w:ascii="黑体" w:eastAsia="黑体"/>
        <w:b/>
        <w:szCs w:val="21"/>
        <w:lang w:val="en-US" w:eastAsia="zh-CN"/>
      </w:rPr>
      <w:t>X</w:t>
    </w:r>
    <w:r>
      <w:rPr>
        <w:rFonts w:hint="eastAsia" w:ascii="黑体" w:eastAsia="黑体"/>
        <w:b/>
        <w:szCs w:val="21"/>
      </w:rP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AACCB"/>
    <w:multiLevelType w:val="singleLevel"/>
    <w:tmpl w:val="D8FAACCB"/>
    <w:lvl w:ilvl="0" w:tentative="0">
      <w:start w:val="1"/>
      <w:numFmt w:val="bullet"/>
      <w:lvlText w:val=""/>
      <w:lvlJc w:val="left"/>
      <w:pPr>
        <w:tabs>
          <w:tab w:val="left" w:pos="420"/>
        </w:tabs>
        <w:ind w:left="840" w:hanging="420"/>
      </w:pPr>
      <w:rPr>
        <w:rFonts w:hint="default" w:ascii="Wingdings" w:hAnsi="Wingdings"/>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7"/>
      <w:suff w:val="nothing"/>
      <w:lvlText w:val="%1.%2　"/>
      <w:lvlJc w:val="left"/>
      <w:pPr>
        <w:ind w:left="3261"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BE2D936"/>
    <w:multiLevelType w:val="singleLevel"/>
    <w:tmpl w:val="3BE2D936"/>
    <w:lvl w:ilvl="0" w:tentative="0">
      <w:start w:val="1"/>
      <w:numFmt w:val="bullet"/>
      <w:lvlText w:val=""/>
      <w:lvlJc w:val="left"/>
      <w:pPr>
        <w:tabs>
          <w:tab w:val="left" w:pos="420"/>
        </w:tabs>
        <w:ind w:left="840" w:hanging="420"/>
      </w:pPr>
      <w:rPr>
        <w:rFonts w:hint="default" w:ascii="Wingdings" w:hAnsi="Wingdings"/>
      </w:rPr>
    </w:lvl>
  </w:abstractNum>
  <w:abstractNum w:abstractNumId="3">
    <w:nsid w:val="50330D87"/>
    <w:multiLevelType w:val="multilevel"/>
    <w:tmpl w:val="50330D87"/>
    <w:lvl w:ilvl="0" w:tentative="0">
      <w:start w:val="1"/>
      <w:numFmt w:val="decimal"/>
      <w:pStyle w:val="16"/>
      <w:lvlText w:val="%1."/>
      <w:lvlJc w:val="left"/>
      <w:pPr>
        <w:ind w:left="562" w:hanging="420"/>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isLgl/>
      <w:lvlText w:val="%1.%2"/>
      <w:lvlJc w:val="left"/>
      <w:pPr>
        <w:ind w:left="714" w:hanging="465"/>
      </w:pPr>
      <w:rPr>
        <w:rFonts w:hint="default"/>
      </w:rPr>
    </w:lvl>
    <w:lvl w:ilvl="2" w:tentative="0">
      <w:start w:val="1"/>
      <w:numFmt w:val="decimal"/>
      <w:isLgl/>
      <w:lvlText w:val="%1.%2.%3"/>
      <w:lvlJc w:val="left"/>
      <w:pPr>
        <w:ind w:left="1076" w:hanging="720"/>
      </w:pPr>
      <w:rPr>
        <w:rFonts w:hint="default"/>
      </w:rPr>
    </w:lvl>
    <w:lvl w:ilvl="3" w:tentative="0">
      <w:start w:val="1"/>
      <w:numFmt w:val="decimal"/>
      <w:isLgl/>
      <w:lvlText w:val="%1.%2.%3.%4"/>
      <w:lvlJc w:val="left"/>
      <w:pPr>
        <w:ind w:left="1183" w:hanging="720"/>
      </w:pPr>
      <w:rPr>
        <w:rFonts w:hint="default"/>
      </w:rPr>
    </w:lvl>
    <w:lvl w:ilvl="4" w:tentative="0">
      <w:start w:val="1"/>
      <w:numFmt w:val="decimal"/>
      <w:isLgl/>
      <w:lvlText w:val="%1.%2.%3.%4.%5"/>
      <w:lvlJc w:val="left"/>
      <w:pPr>
        <w:ind w:left="1650" w:hanging="1080"/>
      </w:pPr>
      <w:rPr>
        <w:rFonts w:hint="default"/>
      </w:rPr>
    </w:lvl>
    <w:lvl w:ilvl="5" w:tentative="0">
      <w:start w:val="1"/>
      <w:numFmt w:val="decimal"/>
      <w:isLgl/>
      <w:lvlText w:val="%1.%2.%3.%4.%5.%6"/>
      <w:lvlJc w:val="left"/>
      <w:pPr>
        <w:ind w:left="1757" w:hanging="1080"/>
      </w:pPr>
      <w:rPr>
        <w:rFonts w:hint="default"/>
      </w:rPr>
    </w:lvl>
    <w:lvl w:ilvl="6" w:tentative="0">
      <w:start w:val="1"/>
      <w:numFmt w:val="decimal"/>
      <w:isLgl/>
      <w:lvlText w:val="%1.%2.%3.%4.%5.%6.%7"/>
      <w:lvlJc w:val="left"/>
      <w:pPr>
        <w:ind w:left="1864" w:hanging="1080"/>
      </w:pPr>
      <w:rPr>
        <w:rFonts w:hint="default"/>
      </w:rPr>
    </w:lvl>
    <w:lvl w:ilvl="7" w:tentative="0">
      <w:start w:val="1"/>
      <w:numFmt w:val="decimal"/>
      <w:isLgl/>
      <w:lvlText w:val="%1.%2.%3.%4.%5.%6.%7.%8"/>
      <w:lvlJc w:val="left"/>
      <w:pPr>
        <w:ind w:left="2331" w:hanging="1440"/>
      </w:pPr>
      <w:rPr>
        <w:rFonts w:hint="default"/>
      </w:rPr>
    </w:lvl>
    <w:lvl w:ilvl="8" w:tentative="0">
      <w:start w:val="1"/>
      <w:numFmt w:val="decimal"/>
      <w:isLgl/>
      <w:lvlText w:val="%1.%2.%3.%4.%5.%6.%7.%8.%9"/>
      <w:lvlJc w:val="left"/>
      <w:pPr>
        <w:ind w:left="2438" w:hanging="1440"/>
      </w:pPr>
      <w:rPr>
        <w:rFonts w:hint="default"/>
      </w:rPr>
    </w:lvl>
  </w:abstractNum>
  <w:abstractNum w:abstractNumId="4">
    <w:nsid w:val="74D252D5"/>
    <w:multiLevelType w:val="singleLevel"/>
    <w:tmpl w:val="74D252D5"/>
    <w:lvl w:ilvl="0" w:tentative="0">
      <w:start w:val="1"/>
      <w:numFmt w:val="lowerLetter"/>
      <w:suff w:val="space"/>
      <w:lvlText w:val="%1）"/>
      <w:lvlJc w:val="left"/>
    </w:lvl>
  </w:abstractNum>
  <w:abstractNum w:abstractNumId="5">
    <w:nsid w:val="7FEB2E50"/>
    <w:multiLevelType w:val="multilevel"/>
    <w:tmpl w:val="7FEB2E50"/>
    <w:lvl w:ilvl="0" w:tentative="0">
      <w:start w:val="1"/>
      <w:numFmt w:val="lowerLetter"/>
      <w:lvlText w:val="%1)"/>
      <w:lvlJc w:val="left"/>
      <w:pPr>
        <w:ind w:left="839" w:hanging="420"/>
      </w:pPr>
      <w:rPr>
        <w:rFonts w:ascii="宋体" w:hAnsi="宋体" w:eastAsia="宋体"/>
      </w:rPr>
    </w:lvl>
    <w:lvl w:ilvl="1" w:tentative="0">
      <w:start w:val="1"/>
      <w:numFmt w:val="lowerLetter"/>
      <w:lvlText w:val="%2)"/>
      <w:lvlJc w:val="left"/>
      <w:pPr>
        <w:ind w:left="1259" w:hanging="420"/>
      </w:pPr>
    </w:lvl>
    <w:lvl w:ilvl="2" w:tentative="0">
      <w:start w:val="1"/>
      <w:numFmt w:val="lowerRoman"/>
      <w:lvlText w:val="%3."/>
      <w:lvlJc w:val="right"/>
      <w:pPr>
        <w:ind w:left="1679" w:hanging="420"/>
      </w:pPr>
    </w:lvl>
    <w:lvl w:ilvl="3" w:tentative="0">
      <w:start w:val="1"/>
      <w:numFmt w:val="decimal"/>
      <w:lvlText w:val="%4."/>
      <w:lvlJc w:val="left"/>
      <w:pPr>
        <w:ind w:left="2099" w:hanging="420"/>
      </w:pPr>
    </w:lvl>
    <w:lvl w:ilvl="4" w:tentative="0">
      <w:start w:val="1"/>
      <w:numFmt w:val="lowerLetter"/>
      <w:lvlText w:val="%5)"/>
      <w:lvlJc w:val="left"/>
      <w:pPr>
        <w:ind w:left="2519" w:hanging="420"/>
      </w:pPr>
    </w:lvl>
    <w:lvl w:ilvl="5" w:tentative="0">
      <w:start w:val="1"/>
      <w:numFmt w:val="lowerRoman"/>
      <w:lvlText w:val="%6."/>
      <w:lvlJc w:val="right"/>
      <w:pPr>
        <w:ind w:left="2939" w:hanging="420"/>
      </w:pPr>
    </w:lvl>
    <w:lvl w:ilvl="6" w:tentative="0">
      <w:start w:val="1"/>
      <w:numFmt w:val="decimal"/>
      <w:lvlText w:val="%7."/>
      <w:lvlJc w:val="left"/>
      <w:pPr>
        <w:ind w:left="3359" w:hanging="420"/>
      </w:pPr>
    </w:lvl>
    <w:lvl w:ilvl="7" w:tentative="0">
      <w:start w:val="1"/>
      <w:numFmt w:val="lowerLetter"/>
      <w:lvlText w:val="%8)"/>
      <w:lvlJc w:val="left"/>
      <w:pPr>
        <w:ind w:left="3779" w:hanging="420"/>
      </w:pPr>
    </w:lvl>
    <w:lvl w:ilvl="8" w:tentative="0">
      <w:start w:val="1"/>
      <w:numFmt w:val="lowerRoman"/>
      <w:lvlText w:val="%9."/>
      <w:lvlJc w:val="right"/>
      <w:pPr>
        <w:ind w:left="4199" w:hanging="42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61"/>
    <w:rsid w:val="000319E4"/>
    <w:rsid w:val="00037C55"/>
    <w:rsid w:val="000677D6"/>
    <w:rsid w:val="00076441"/>
    <w:rsid w:val="000A5774"/>
    <w:rsid w:val="000B457C"/>
    <w:rsid w:val="000D69C6"/>
    <w:rsid w:val="000E0313"/>
    <w:rsid w:val="000E7A31"/>
    <w:rsid w:val="001013C9"/>
    <w:rsid w:val="00106E21"/>
    <w:rsid w:val="0012432D"/>
    <w:rsid w:val="00134960"/>
    <w:rsid w:val="0014302B"/>
    <w:rsid w:val="00172A27"/>
    <w:rsid w:val="0018223C"/>
    <w:rsid w:val="001A08CD"/>
    <w:rsid w:val="001A2137"/>
    <w:rsid w:val="001B57C9"/>
    <w:rsid w:val="001C09A4"/>
    <w:rsid w:val="001D3077"/>
    <w:rsid w:val="001F26DC"/>
    <w:rsid w:val="00204481"/>
    <w:rsid w:val="00220C65"/>
    <w:rsid w:val="00251215"/>
    <w:rsid w:val="00253B89"/>
    <w:rsid w:val="00253D07"/>
    <w:rsid w:val="002564B9"/>
    <w:rsid w:val="00260160"/>
    <w:rsid w:val="00273C16"/>
    <w:rsid w:val="00287361"/>
    <w:rsid w:val="002E4AFA"/>
    <w:rsid w:val="002F14E4"/>
    <w:rsid w:val="002F61F9"/>
    <w:rsid w:val="002F63EC"/>
    <w:rsid w:val="002F6F07"/>
    <w:rsid w:val="00311F3D"/>
    <w:rsid w:val="003301A0"/>
    <w:rsid w:val="00375BAD"/>
    <w:rsid w:val="00387CC1"/>
    <w:rsid w:val="0039063F"/>
    <w:rsid w:val="00393BC5"/>
    <w:rsid w:val="003B0755"/>
    <w:rsid w:val="003D6114"/>
    <w:rsid w:val="003E2C6E"/>
    <w:rsid w:val="0041122A"/>
    <w:rsid w:val="00422523"/>
    <w:rsid w:val="00422DDD"/>
    <w:rsid w:val="004239AC"/>
    <w:rsid w:val="00424168"/>
    <w:rsid w:val="00441887"/>
    <w:rsid w:val="00451CCF"/>
    <w:rsid w:val="004A2991"/>
    <w:rsid w:val="004B1337"/>
    <w:rsid w:val="004D102F"/>
    <w:rsid w:val="004E0DAF"/>
    <w:rsid w:val="004E6990"/>
    <w:rsid w:val="004F3602"/>
    <w:rsid w:val="005072C6"/>
    <w:rsid w:val="00524249"/>
    <w:rsid w:val="00526984"/>
    <w:rsid w:val="00526E86"/>
    <w:rsid w:val="00561B9B"/>
    <w:rsid w:val="00564E87"/>
    <w:rsid w:val="00574BE1"/>
    <w:rsid w:val="005766D0"/>
    <w:rsid w:val="0058002B"/>
    <w:rsid w:val="00584083"/>
    <w:rsid w:val="005C3929"/>
    <w:rsid w:val="005C41CE"/>
    <w:rsid w:val="005D3493"/>
    <w:rsid w:val="005F4669"/>
    <w:rsid w:val="006018C5"/>
    <w:rsid w:val="0060499C"/>
    <w:rsid w:val="006233D4"/>
    <w:rsid w:val="00653C4D"/>
    <w:rsid w:val="006711FB"/>
    <w:rsid w:val="00677BCB"/>
    <w:rsid w:val="0068611F"/>
    <w:rsid w:val="006B67AD"/>
    <w:rsid w:val="006C168A"/>
    <w:rsid w:val="006D2C54"/>
    <w:rsid w:val="006E0D1C"/>
    <w:rsid w:val="00705448"/>
    <w:rsid w:val="00711610"/>
    <w:rsid w:val="00745164"/>
    <w:rsid w:val="00753ADA"/>
    <w:rsid w:val="00760055"/>
    <w:rsid w:val="007737A2"/>
    <w:rsid w:val="00774573"/>
    <w:rsid w:val="007805D4"/>
    <w:rsid w:val="00792F9F"/>
    <w:rsid w:val="00794BE2"/>
    <w:rsid w:val="007A67AF"/>
    <w:rsid w:val="007B1648"/>
    <w:rsid w:val="007C2762"/>
    <w:rsid w:val="007C3487"/>
    <w:rsid w:val="007D0435"/>
    <w:rsid w:val="007D254C"/>
    <w:rsid w:val="007D4257"/>
    <w:rsid w:val="007D757A"/>
    <w:rsid w:val="007E3005"/>
    <w:rsid w:val="007E37DE"/>
    <w:rsid w:val="007E43AB"/>
    <w:rsid w:val="008360E1"/>
    <w:rsid w:val="0084635A"/>
    <w:rsid w:val="00856901"/>
    <w:rsid w:val="008577C5"/>
    <w:rsid w:val="008A6D8E"/>
    <w:rsid w:val="008B372F"/>
    <w:rsid w:val="008C169B"/>
    <w:rsid w:val="008C597E"/>
    <w:rsid w:val="008D150F"/>
    <w:rsid w:val="008D2D45"/>
    <w:rsid w:val="008E3BB6"/>
    <w:rsid w:val="008F1EB8"/>
    <w:rsid w:val="008F791B"/>
    <w:rsid w:val="00912542"/>
    <w:rsid w:val="009253C2"/>
    <w:rsid w:val="009547C8"/>
    <w:rsid w:val="0096745C"/>
    <w:rsid w:val="00984EAA"/>
    <w:rsid w:val="009869A4"/>
    <w:rsid w:val="009B60B2"/>
    <w:rsid w:val="009D1D19"/>
    <w:rsid w:val="009D5FF5"/>
    <w:rsid w:val="00A24E7F"/>
    <w:rsid w:val="00A26A87"/>
    <w:rsid w:val="00A354A4"/>
    <w:rsid w:val="00A556F6"/>
    <w:rsid w:val="00A60C6E"/>
    <w:rsid w:val="00A73777"/>
    <w:rsid w:val="00AA346F"/>
    <w:rsid w:val="00AB5268"/>
    <w:rsid w:val="00AD3C96"/>
    <w:rsid w:val="00AD5E93"/>
    <w:rsid w:val="00AD773C"/>
    <w:rsid w:val="00B276D6"/>
    <w:rsid w:val="00B433BC"/>
    <w:rsid w:val="00B47EA2"/>
    <w:rsid w:val="00B51342"/>
    <w:rsid w:val="00B7171F"/>
    <w:rsid w:val="00B722E4"/>
    <w:rsid w:val="00B77A88"/>
    <w:rsid w:val="00B822BD"/>
    <w:rsid w:val="00B8791B"/>
    <w:rsid w:val="00B90287"/>
    <w:rsid w:val="00B94647"/>
    <w:rsid w:val="00B961D7"/>
    <w:rsid w:val="00BA15FB"/>
    <w:rsid w:val="00BA3552"/>
    <w:rsid w:val="00BA4C8C"/>
    <w:rsid w:val="00BA7356"/>
    <w:rsid w:val="00C03C16"/>
    <w:rsid w:val="00C12B1E"/>
    <w:rsid w:val="00C135B1"/>
    <w:rsid w:val="00C1757E"/>
    <w:rsid w:val="00C51093"/>
    <w:rsid w:val="00C779AE"/>
    <w:rsid w:val="00C909CA"/>
    <w:rsid w:val="00CA7D96"/>
    <w:rsid w:val="00CB242E"/>
    <w:rsid w:val="00CC052F"/>
    <w:rsid w:val="00CE1A1D"/>
    <w:rsid w:val="00CE2E7F"/>
    <w:rsid w:val="00D02A5F"/>
    <w:rsid w:val="00D06182"/>
    <w:rsid w:val="00DA3C3C"/>
    <w:rsid w:val="00DB473C"/>
    <w:rsid w:val="00DC4220"/>
    <w:rsid w:val="00DF467F"/>
    <w:rsid w:val="00E02A25"/>
    <w:rsid w:val="00E07A6E"/>
    <w:rsid w:val="00E10F2F"/>
    <w:rsid w:val="00E11ED5"/>
    <w:rsid w:val="00E127C6"/>
    <w:rsid w:val="00E270FE"/>
    <w:rsid w:val="00E42FEB"/>
    <w:rsid w:val="00E4774B"/>
    <w:rsid w:val="00E81E0D"/>
    <w:rsid w:val="00E8243D"/>
    <w:rsid w:val="00E8578B"/>
    <w:rsid w:val="00E87BDC"/>
    <w:rsid w:val="00EB6480"/>
    <w:rsid w:val="00EC4997"/>
    <w:rsid w:val="00ED7322"/>
    <w:rsid w:val="00EF086C"/>
    <w:rsid w:val="00EF2B11"/>
    <w:rsid w:val="00F173BD"/>
    <w:rsid w:val="00F20BD0"/>
    <w:rsid w:val="00F273FA"/>
    <w:rsid w:val="00F40D2A"/>
    <w:rsid w:val="00F425EA"/>
    <w:rsid w:val="00F47D4A"/>
    <w:rsid w:val="00F53213"/>
    <w:rsid w:val="00F549C6"/>
    <w:rsid w:val="00F75362"/>
    <w:rsid w:val="00F87645"/>
    <w:rsid w:val="00F91061"/>
    <w:rsid w:val="00FA7957"/>
    <w:rsid w:val="00FC5D3B"/>
    <w:rsid w:val="00FE535A"/>
    <w:rsid w:val="00FF3B7B"/>
    <w:rsid w:val="00FF3F81"/>
    <w:rsid w:val="01FA7687"/>
    <w:rsid w:val="057F1BBD"/>
    <w:rsid w:val="05E512AB"/>
    <w:rsid w:val="06B03065"/>
    <w:rsid w:val="06D67A6B"/>
    <w:rsid w:val="079145C2"/>
    <w:rsid w:val="07CC568B"/>
    <w:rsid w:val="07EE26C3"/>
    <w:rsid w:val="0BC12654"/>
    <w:rsid w:val="0C42657E"/>
    <w:rsid w:val="0E903B91"/>
    <w:rsid w:val="0E9B23B8"/>
    <w:rsid w:val="13C71BBD"/>
    <w:rsid w:val="13F65BE9"/>
    <w:rsid w:val="150B7E60"/>
    <w:rsid w:val="168A1A3B"/>
    <w:rsid w:val="16C11892"/>
    <w:rsid w:val="171317D6"/>
    <w:rsid w:val="1B69013A"/>
    <w:rsid w:val="1C2771A8"/>
    <w:rsid w:val="1DE01F8E"/>
    <w:rsid w:val="1F125ECF"/>
    <w:rsid w:val="201F3792"/>
    <w:rsid w:val="203A408F"/>
    <w:rsid w:val="20B61DFD"/>
    <w:rsid w:val="214960C0"/>
    <w:rsid w:val="21FA5DEF"/>
    <w:rsid w:val="24053CAC"/>
    <w:rsid w:val="242F67B5"/>
    <w:rsid w:val="24434895"/>
    <w:rsid w:val="24816A35"/>
    <w:rsid w:val="269078D7"/>
    <w:rsid w:val="29FD3B96"/>
    <w:rsid w:val="2A306C46"/>
    <w:rsid w:val="2EE16B13"/>
    <w:rsid w:val="31DE1E8E"/>
    <w:rsid w:val="31DE30F7"/>
    <w:rsid w:val="332C2B52"/>
    <w:rsid w:val="35697267"/>
    <w:rsid w:val="384C64A1"/>
    <w:rsid w:val="38532D75"/>
    <w:rsid w:val="3B5213A6"/>
    <w:rsid w:val="3BCF47C1"/>
    <w:rsid w:val="3CD13E85"/>
    <w:rsid w:val="3D4F4906"/>
    <w:rsid w:val="3D615DB3"/>
    <w:rsid w:val="3ECA5045"/>
    <w:rsid w:val="3F583D2F"/>
    <w:rsid w:val="3FB17BDB"/>
    <w:rsid w:val="402602B8"/>
    <w:rsid w:val="423173DF"/>
    <w:rsid w:val="469718F5"/>
    <w:rsid w:val="46CA25AE"/>
    <w:rsid w:val="46E207B4"/>
    <w:rsid w:val="46F478EB"/>
    <w:rsid w:val="48923BD2"/>
    <w:rsid w:val="4A54051E"/>
    <w:rsid w:val="4BD51959"/>
    <w:rsid w:val="4EC54C18"/>
    <w:rsid w:val="4F560D3B"/>
    <w:rsid w:val="4FDF2AC9"/>
    <w:rsid w:val="50CE6E7E"/>
    <w:rsid w:val="526A7705"/>
    <w:rsid w:val="52CF4E9F"/>
    <w:rsid w:val="534B426B"/>
    <w:rsid w:val="54837582"/>
    <w:rsid w:val="5AFE6A43"/>
    <w:rsid w:val="5D2C67AF"/>
    <w:rsid w:val="5ECD47F1"/>
    <w:rsid w:val="607C5308"/>
    <w:rsid w:val="61CF63F8"/>
    <w:rsid w:val="62907C93"/>
    <w:rsid w:val="66C57B14"/>
    <w:rsid w:val="675815C9"/>
    <w:rsid w:val="68ED4A85"/>
    <w:rsid w:val="6A3F3B53"/>
    <w:rsid w:val="6B6F0766"/>
    <w:rsid w:val="6C0E5142"/>
    <w:rsid w:val="6C6F7213"/>
    <w:rsid w:val="6C777823"/>
    <w:rsid w:val="6CAB56B1"/>
    <w:rsid w:val="6E997A24"/>
    <w:rsid w:val="6FFE4720"/>
    <w:rsid w:val="716C4367"/>
    <w:rsid w:val="741D2FAD"/>
    <w:rsid w:val="745E11FD"/>
    <w:rsid w:val="764E70A2"/>
    <w:rsid w:val="76DB6E4B"/>
    <w:rsid w:val="7800156A"/>
    <w:rsid w:val="7A99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rPr>
      <w:rFonts w:ascii="Calibri" w:hAnsi="Calibri"/>
      <w:szCs w:val="24"/>
    </w:rPr>
  </w:style>
  <w:style w:type="paragraph" w:styleId="4">
    <w:name w:val="Date"/>
    <w:basedOn w:val="1"/>
    <w:next w:val="1"/>
    <w:qFormat/>
    <w:uiPriority w:val="0"/>
    <w:pPr>
      <w:ind w:left="100" w:leftChars="2500"/>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2"/>
    <w:qFormat/>
    <w:uiPriority w:val="0"/>
    <w:pPr>
      <w:spacing w:line="276" w:lineRule="auto"/>
      <w:ind w:firstLine="420" w:firstLineChars="200"/>
    </w:pPr>
    <w:rPr>
      <w:rFonts w:ascii="宋体" w:hAnsi="宋体"/>
      <w:szCs w:val="24"/>
    </w:rPr>
  </w:style>
  <w:style w:type="paragraph" w:styleId="8">
    <w:name w:val="Title"/>
    <w:basedOn w:val="1"/>
    <w:next w:val="1"/>
    <w:link w:val="14"/>
    <w:qFormat/>
    <w:uiPriority w:val="0"/>
    <w:pPr>
      <w:spacing w:before="240" w:after="60"/>
      <w:jc w:val="center"/>
      <w:outlineLvl w:val="0"/>
    </w:pPr>
    <w:rPr>
      <w:rFonts w:ascii="Cambria" w:hAnsi="Cambria"/>
      <w:b/>
      <w:bCs/>
      <w:sz w:val="32"/>
      <w:szCs w:val="32"/>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link w:val="2"/>
    <w:qFormat/>
    <w:uiPriority w:val="0"/>
    <w:rPr>
      <w:b/>
      <w:bCs/>
      <w:kern w:val="44"/>
      <w:sz w:val="44"/>
      <w:szCs w:val="44"/>
    </w:rPr>
  </w:style>
  <w:style w:type="character" w:customStyle="1" w:styleId="13">
    <w:name w:val="页眉 字符"/>
    <w:link w:val="6"/>
    <w:qFormat/>
    <w:uiPriority w:val="99"/>
    <w:rPr>
      <w:rFonts w:cs="Times New Roman"/>
      <w:sz w:val="18"/>
      <w:szCs w:val="18"/>
    </w:rPr>
  </w:style>
  <w:style w:type="character" w:customStyle="1" w:styleId="14">
    <w:name w:val="标题 字符"/>
    <w:link w:val="8"/>
    <w:qFormat/>
    <w:uiPriority w:val="0"/>
    <w:rPr>
      <w:rFonts w:ascii="Cambria" w:hAnsi="Cambria" w:cs="Times New Roman"/>
      <w:b/>
      <w:bCs/>
      <w:kern w:val="2"/>
      <w:sz w:val="32"/>
      <w:szCs w:val="32"/>
    </w:rPr>
  </w:style>
  <w:style w:type="character" w:customStyle="1" w:styleId="15">
    <w:name w:val="列出段落 Char"/>
    <w:link w:val="16"/>
    <w:qFormat/>
    <w:uiPriority w:val="34"/>
    <w:rPr>
      <w:b/>
      <w:kern w:val="2"/>
      <w:sz w:val="21"/>
      <w:szCs w:val="22"/>
    </w:rPr>
  </w:style>
  <w:style w:type="paragraph" w:customStyle="1" w:styleId="16">
    <w:name w:val="列表段落1"/>
    <w:basedOn w:val="1"/>
    <w:link w:val="15"/>
    <w:qFormat/>
    <w:uiPriority w:val="34"/>
    <w:pPr>
      <w:numPr>
        <w:ilvl w:val="0"/>
        <w:numId w:val="1"/>
      </w:numPr>
      <w:spacing w:line="288" w:lineRule="auto"/>
    </w:pPr>
    <w:rPr>
      <w:b/>
    </w:rPr>
  </w:style>
  <w:style w:type="character" w:customStyle="1" w:styleId="17">
    <w:name w:val="_Style 15"/>
    <w:qFormat/>
    <w:uiPriority w:val="33"/>
    <w:rPr>
      <w:b/>
      <w:bCs/>
      <w:smallCaps/>
      <w:spacing w:val="5"/>
    </w:rPr>
  </w:style>
  <w:style w:type="character" w:customStyle="1" w:styleId="18">
    <w:name w:val="页脚 字符"/>
    <w:link w:val="5"/>
    <w:qFormat/>
    <w:uiPriority w:val="99"/>
    <w:rPr>
      <w:kern w:val="2"/>
      <w:sz w:val="18"/>
      <w:szCs w:val="18"/>
    </w:rPr>
  </w:style>
  <w:style w:type="paragraph" w:customStyle="1" w:styleId="19">
    <w:name w:val="段"/>
    <w:link w:val="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22">
    <w:name w:val="正文文本缩进 3 字符"/>
    <w:link w:val="7"/>
    <w:qFormat/>
    <w:uiPriority w:val="0"/>
    <w:rPr>
      <w:rFonts w:ascii="宋体" w:hAnsi="宋体" w:eastAsia="宋体"/>
      <w:kern w:val="2"/>
      <w:sz w:val="21"/>
      <w:szCs w:val="24"/>
      <w:lang w:val="en-US" w:eastAsia="zh-CN" w:bidi="ar-SA"/>
    </w:rPr>
  </w:style>
  <w:style w:type="character" w:customStyle="1" w:styleId="23">
    <w:name w:val="段 Char"/>
    <w:link w:val="19"/>
    <w:qFormat/>
    <w:uiPriority w:val="0"/>
    <w:rPr>
      <w:rFonts w:ascii="宋体" w:eastAsia="宋体"/>
      <w:sz w:val="21"/>
      <w:lang w:val="en-US" w:eastAsia="zh-CN" w:bidi="ar-SA"/>
    </w:rPr>
  </w:style>
  <w:style w:type="paragraph" w:customStyle="1" w:styleId="24">
    <w:name w:val="其他标准称谓"/>
    <w:basedOn w:val="1"/>
    <w:next w:val="1"/>
    <w:qFormat/>
    <w:uiPriority w:val="0"/>
    <w:pPr>
      <w:widowControl/>
      <w:spacing w:line="0" w:lineRule="atLeast"/>
      <w:jc w:val="distribute"/>
    </w:pPr>
    <w:rPr>
      <w:rFonts w:ascii="黑体" w:hAnsi="宋体" w:eastAsia="黑体"/>
      <w:spacing w:val="-40"/>
      <w:kern w:val="0"/>
      <w:sz w:val="48"/>
      <w:szCs w:val="48"/>
    </w:rPr>
  </w:style>
  <w:style w:type="paragraph" w:customStyle="1" w:styleId="25">
    <w:name w:val="二级无标题条"/>
    <w:basedOn w:val="1"/>
    <w:uiPriority w:val="0"/>
    <w:pPr>
      <w:spacing w:before="100" w:beforeAutospacing="1" w:after="100" w:afterAutospacing="1"/>
      <w:ind w:left="567"/>
    </w:pPr>
    <w:rPr>
      <w:szCs w:val="21"/>
    </w:rPr>
  </w:style>
  <w:style w:type="paragraph" w:customStyle="1" w:styleId="26">
    <w:name w:val="二级条标题"/>
    <w:basedOn w:val="27"/>
    <w:next w:val="19"/>
    <w:uiPriority w:val="0"/>
    <w:pPr>
      <w:numPr>
        <w:ilvl w:val="2"/>
        <w:numId w:val="2"/>
      </w:numPr>
      <w:spacing w:before="50" w:after="50"/>
      <w:outlineLvl w:val="3"/>
    </w:pPr>
  </w:style>
  <w:style w:type="paragraph" w:customStyle="1" w:styleId="27">
    <w:name w:val="一级条标题"/>
    <w:next w:val="19"/>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Pages>
  <Words>882</Words>
  <Characters>5030</Characters>
  <Lines>41</Lines>
  <Paragraphs>11</Paragraphs>
  <TotalTime>16</TotalTime>
  <ScaleCrop>false</ScaleCrop>
  <LinksUpToDate>false</LinksUpToDate>
  <CharactersWithSpaces>5901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2021-05-23T21:41:00Z</dcterms:created>
  <dc:creator>雨林木风</dc:creator>
  <cp:lastModifiedBy>罗远辉</cp:lastModifiedBy>
  <dcterms:modified xsi:type="dcterms:W3CDTF">2021-09-12T20:41:22Z</dcterms:modified>
  <dc:title>                                    YS</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50F9279CE42D4EFDACC34CEE2393ADA7</vt:lpwstr>
  </property>
</Properties>
</file>