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/>
          <w:sz w:val="28"/>
          <w:szCs w:val="28"/>
        </w:rPr>
      </w:pPr>
      <w:bookmarkStart w:id="1" w:name="_GoBack"/>
      <w:bookmarkEnd w:id="1"/>
      <w:bookmarkStart w:id="0" w:name="_Hlk506193820"/>
      <w:r>
        <w:rPr>
          <w:rFonts w:ascii="黑体" w:hAnsi="黑体" w:eastAsia="黑体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hAnsi="黑体" w:eastAsia="黑体"/>
          <w:sz w:val="28"/>
          <w:szCs w:val="28"/>
        </w:rPr>
        <w:instrText xml:space="preserve">ADDIN CNKISM.UserStyle</w:instrText>
      </w:r>
      <w:r>
        <w:rPr>
          <w:rFonts w:ascii="黑体" w:hAnsi="黑体" w:eastAsia="黑体"/>
          <w:sz w:val="28"/>
          <w:szCs w:val="28"/>
        </w:rPr>
        <w:fldChar w:fldCharType="end"/>
      </w:r>
      <w:r>
        <w:rPr>
          <w:rFonts w:hint="eastAsia" w:ascii="黑体" w:hAnsi="黑体" w:eastAsia="黑体"/>
          <w:sz w:val="28"/>
          <w:szCs w:val="28"/>
        </w:rPr>
        <w:t>附件1：</w:t>
      </w:r>
    </w:p>
    <w:p>
      <w:pPr>
        <w:spacing w:line="400" w:lineRule="exact"/>
        <w:ind w:left="-160" w:leftChars="-76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稀有金属分标委会预审的标准项目</w:t>
      </w:r>
    </w:p>
    <w:p>
      <w:pPr>
        <w:spacing w:line="400" w:lineRule="exact"/>
        <w:ind w:left="-160" w:leftChars="-76"/>
        <w:jc w:val="center"/>
        <w:rPr>
          <w:rFonts w:eastAsia="黑体"/>
          <w:sz w:val="28"/>
          <w:szCs w:val="28"/>
        </w:rPr>
      </w:pPr>
    </w:p>
    <w:tbl>
      <w:tblPr>
        <w:tblStyle w:val="14"/>
        <w:tblW w:w="1417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827"/>
        <w:gridCol w:w="2777"/>
        <w:gridCol w:w="5727"/>
        <w:gridCol w:w="10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1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序号</w:t>
            </w:r>
          </w:p>
        </w:tc>
        <w:tc>
          <w:tcPr>
            <w:tcW w:w="382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标准项目名称</w:t>
            </w:r>
          </w:p>
        </w:tc>
        <w:tc>
          <w:tcPr>
            <w:tcW w:w="277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项目计划编号</w:t>
            </w:r>
          </w:p>
        </w:tc>
        <w:tc>
          <w:tcPr>
            <w:tcW w:w="572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起草单位及相关单位</w:t>
            </w:r>
          </w:p>
        </w:tc>
        <w:tc>
          <w:tcPr>
            <w:tcW w:w="102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2"/>
              </w:num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2"/>
              </w:rPr>
              <w:t>无缝薄壁钼管</w:t>
            </w:r>
          </w:p>
        </w:tc>
        <w:tc>
          <w:tcPr>
            <w:tcW w:w="277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2"/>
              </w:rPr>
              <w:t>国标委发〔2020〕14号20201521-T-610</w:t>
            </w:r>
          </w:p>
        </w:tc>
        <w:tc>
          <w:tcPr>
            <w:tcW w:w="5727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2"/>
              </w:rPr>
              <w:t>金堆城钼业股份有限公司等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2"/>
              </w:num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2"/>
              </w:rPr>
              <w:t>铌铝合金</w:t>
            </w:r>
          </w:p>
        </w:tc>
        <w:tc>
          <w:tcPr>
            <w:tcW w:w="277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2"/>
              </w:rPr>
              <w:t>工信厅科函〔2019〕276号  2019-1606T-YS</w:t>
            </w:r>
          </w:p>
        </w:tc>
        <w:tc>
          <w:tcPr>
            <w:tcW w:w="5727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2"/>
              </w:rPr>
              <w:t>大连融德特种材料有限公司等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2"/>
              </w:num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2"/>
              </w:rPr>
              <w:t>包壳管激光标记通用要求</w:t>
            </w:r>
          </w:p>
        </w:tc>
        <w:tc>
          <w:tcPr>
            <w:tcW w:w="277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2"/>
              </w:rPr>
              <w:t>工信厅科函〔2019〕276号  2019-1749T-YS</w:t>
            </w:r>
          </w:p>
        </w:tc>
        <w:tc>
          <w:tcPr>
            <w:tcW w:w="5727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2"/>
              </w:rPr>
              <w:t>西部新锆核材料科技有限公司、</w:t>
            </w:r>
            <w:r>
              <w:rPr>
                <w:rFonts w:asciiTheme="minorEastAsia" w:hAnsiTheme="minorEastAsia" w:cstheme="minorEastAsia"/>
                <w:color w:val="000000"/>
                <w:sz w:val="22"/>
              </w:rPr>
              <w:t>国核宝钛锆业股份公司</w:t>
            </w:r>
            <w:r>
              <w:rPr>
                <w:rFonts w:hint="eastAsia" w:asciiTheme="minorEastAsia" w:hAnsiTheme="minorEastAsia" w:cstheme="minorEastAsia"/>
                <w:color w:val="000000"/>
                <w:sz w:val="22"/>
              </w:rPr>
              <w:t>、中核建中核燃料元件有限公司等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2"/>
              </w:num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2"/>
              </w:rPr>
              <w:t>高纯锆锭</w:t>
            </w:r>
          </w:p>
        </w:tc>
        <w:tc>
          <w:tcPr>
            <w:tcW w:w="277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2"/>
              </w:rPr>
              <w:t>工信厅科函〔2020〕114号</w:t>
            </w:r>
            <w:r>
              <w:rPr>
                <w:rFonts w:hint="eastAsia" w:asciiTheme="minorEastAsia" w:hAnsiTheme="minorEastAsia" w:cstheme="minorEastAsia"/>
                <w:color w:val="000000"/>
                <w:sz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sz w:val="22"/>
              </w:rPr>
              <w:t>2020-0047T-YS</w:t>
            </w:r>
          </w:p>
        </w:tc>
        <w:tc>
          <w:tcPr>
            <w:tcW w:w="5727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2"/>
              </w:rPr>
              <w:t>国核宝钛锆业股份公司、有研工程技术研究院有限公司、南京佑天金属科技有限公司、西北锆管有限责任公司、国合通用测试评价认证股份公司、北京翠铂林有色金属技术开发中心有限公司等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2"/>
              </w:num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2"/>
              </w:rPr>
              <w:t>高纯氧化铪</w:t>
            </w:r>
          </w:p>
        </w:tc>
        <w:tc>
          <w:tcPr>
            <w:tcW w:w="277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2"/>
              </w:rPr>
              <w:t>工信厅科函〔2020〕114号</w:t>
            </w:r>
            <w:r>
              <w:rPr>
                <w:rFonts w:hint="eastAsia" w:asciiTheme="minorEastAsia" w:hAnsiTheme="minorEastAsia" w:cstheme="minorEastAsia"/>
                <w:color w:val="000000"/>
                <w:sz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sz w:val="22"/>
              </w:rPr>
              <w:t>2020-0049T-YS</w:t>
            </w:r>
          </w:p>
        </w:tc>
        <w:tc>
          <w:tcPr>
            <w:tcW w:w="5727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2"/>
              </w:rPr>
              <w:t>有研工程技术研究院有限公司、国核宝钛锆业股份有限公司、北京翠铂林有色金属技术开发中心有限公司、国合通用测试评价认证股份公司等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7" w:type="dxa"/>
            <w:vAlign w:val="center"/>
          </w:tcPr>
          <w:p>
            <w:pPr>
              <w:numPr>
                <w:ilvl w:val="0"/>
                <w:numId w:val="2"/>
              </w:num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2"/>
              </w:rPr>
              <w:t>高纯铌锭</w:t>
            </w:r>
          </w:p>
        </w:tc>
        <w:tc>
          <w:tcPr>
            <w:tcW w:w="277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2"/>
              </w:rPr>
              <w:t>工信厅科函〔2020〕114号</w:t>
            </w:r>
            <w:r>
              <w:rPr>
                <w:rFonts w:hint="eastAsia" w:asciiTheme="minorEastAsia" w:hAnsiTheme="minorEastAsia" w:cstheme="minorEastAsia"/>
                <w:color w:val="000000"/>
                <w:sz w:val="22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sz w:val="22"/>
              </w:rPr>
              <w:t>2020-0050T-YS</w:t>
            </w:r>
          </w:p>
        </w:tc>
        <w:tc>
          <w:tcPr>
            <w:tcW w:w="5727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2"/>
              </w:rPr>
              <w:t>株洲硬质合金集团有限公司等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cstheme="minorEastAsia"/>
                <w:color w:val="000000"/>
              </w:rPr>
              <w:t>预审</w:t>
            </w:r>
          </w:p>
        </w:tc>
      </w:tr>
      <w:bookmarkEnd w:id="0"/>
    </w:tbl>
    <w:p>
      <w:pPr>
        <w:widowControl/>
        <w:jc w:val="left"/>
      </w:pPr>
    </w:p>
    <w:sectPr>
      <w:pgSz w:w="16838" w:h="11906" w:orient="landscape"/>
      <w:pgMar w:top="1418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1AA79"/>
    <w:multiLevelType w:val="multilevel"/>
    <w:tmpl w:val="3EB1AA79"/>
    <w:lvl w:ilvl="0" w:tentative="0">
      <w:start w:val="1"/>
      <w:numFmt w:val="decimal"/>
      <w:pStyle w:val="2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3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4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5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6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1">
    <w:nsid w:val="5EA52D3D"/>
    <w:multiLevelType w:val="multilevel"/>
    <w:tmpl w:val="5EA52D3D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51"/>
    <w:rsid w:val="000062EE"/>
    <w:rsid w:val="000C7F67"/>
    <w:rsid w:val="000D0526"/>
    <w:rsid w:val="0012321A"/>
    <w:rsid w:val="0012403B"/>
    <w:rsid w:val="00184469"/>
    <w:rsid w:val="00206881"/>
    <w:rsid w:val="0026722C"/>
    <w:rsid w:val="00275581"/>
    <w:rsid w:val="002D0522"/>
    <w:rsid w:val="002E2EBA"/>
    <w:rsid w:val="003077FD"/>
    <w:rsid w:val="00341F8F"/>
    <w:rsid w:val="003B205A"/>
    <w:rsid w:val="003C37D8"/>
    <w:rsid w:val="00423E8F"/>
    <w:rsid w:val="00497728"/>
    <w:rsid w:val="005C5387"/>
    <w:rsid w:val="006008D2"/>
    <w:rsid w:val="00614A10"/>
    <w:rsid w:val="006728F2"/>
    <w:rsid w:val="0068558F"/>
    <w:rsid w:val="006D3257"/>
    <w:rsid w:val="006D3341"/>
    <w:rsid w:val="00713805"/>
    <w:rsid w:val="00755EE9"/>
    <w:rsid w:val="00756A50"/>
    <w:rsid w:val="00761C31"/>
    <w:rsid w:val="007B0317"/>
    <w:rsid w:val="008E6A94"/>
    <w:rsid w:val="009432F8"/>
    <w:rsid w:val="00947D87"/>
    <w:rsid w:val="009A624A"/>
    <w:rsid w:val="00AC5CFF"/>
    <w:rsid w:val="00B66A35"/>
    <w:rsid w:val="00C11A51"/>
    <w:rsid w:val="00E124C1"/>
    <w:rsid w:val="00E17C8A"/>
    <w:rsid w:val="00E95715"/>
    <w:rsid w:val="00ED075F"/>
    <w:rsid w:val="00F725E4"/>
    <w:rsid w:val="0B037D86"/>
    <w:rsid w:val="142256E2"/>
    <w:rsid w:val="15CD2CE0"/>
    <w:rsid w:val="22F10630"/>
    <w:rsid w:val="2A7741F4"/>
    <w:rsid w:val="33BC63FF"/>
    <w:rsid w:val="3AFD5A00"/>
    <w:rsid w:val="3BEB3651"/>
    <w:rsid w:val="492923DF"/>
    <w:rsid w:val="4CAF2148"/>
    <w:rsid w:val="5D161AFC"/>
    <w:rsid w:val="65133A80"/>
    <w:rsid w:val="674E5797"/>
    <w:rsid w:val="6AB37BDA"/>
    <w:rsid w:val="6FA70341"/>
    <w:rsid w:val="6FC3445D"/>
    <w:rsid w:val="71E0593C"/>
    <w:rsid w:val="75285A64"/>
    <w:rsid w:val="7F2E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numPr>
        <w:ilvl w:val="0"/>
        <w:numId w:val="1"/>
      </w:numPr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numPr>
        <w:ilvl w:val="1"/>
        <w:numId w:val="1"/>
      </w:numPr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numPr>
        <w:ilvl w:val="2"/>
        <w:numId w:val="1"/>
      </w:numPr>
      <w:spacing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numPr>
        <w:ilvl w:val="3"/>
        <w:numId w:val="1"/>
      </w:numPr>
      <w:spacing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numPr>
        <w:ilvl w:val="4"/>
        <w:numId w:val="1"/>
      </w:numPr>
      <w:spacing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numPr>
        <w:ilvl w:val="5"/>
        <w:numId w:val="1"/>
      </w:numPr>
      <w:spacing w:line="317" w:lineRule="auto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9"/>
    <w:pPr>
      <w:keepNext/>
      <w:keepLines/>
      <w:numPr>
        <w:ilvl w:val="6"/>
        <w:numId w:val="1"/>
      </w:numPr>
      <w:spacing w:line="317" w:lineRule="auto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9"/>
    <w:pPr>
      <w:keepNext/>
      <w:keepLines/>
      <w:numPr>
        <w:ilvl w:val="7"/>
        <w:numId w:val="1"/>
      </w:numPr>
      <w:spacing w:line="317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9"/>
    <w:pPr>
      <w:keepNext/>
      <w:keepLines/>
      <w:numPr>
        <w:ilvl w:val="8"/>
        <w:numId w:val="1"/>
      </w:numPr>
      <w:spacing w:line="317" w:lineRule="auto"/>
      <w:outlineLvl w:val="8"/>
    </w:pPr>
    <w:rPr>
      <w:rFonts w:ascii="Arial" w:hAnsi="Arial" w:eastAsia="黑体"/>
    </w:rPr>
  </w:style>
  <w:style w:type="character" w:default="1" w:styleId="16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12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5">
    <w:name w:val="Table Grid"/>
    <w:basedOn w:val="1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Strong"/>
    <w:basedOn w:val="16"/>
    <w:qFormat/>
    <w:uiPriority w:val="22"/>
    <w:rPr>
      <w:b/>
      <w:bCs/>
    </w:rPr>
  </w:style>
  <w:style w:type="character" w:styleId="18">
    <w:name w:val="Emphasis"/>
    <w:basedOn w:val="16"/>
    <w:qFormat/>
    <w:uiPriority w:val="20"/>
    <w:rPr>
      <w:i/>
      <w:iCs/>
    </w:rPr>
  </w:style>
  <w:style w:type="character" w:styleId="19">
    <w:name w:val="Hyperlink"/>
    <w:basedOn w:val="16"/>
    <w:semiHidden/>
    <w:unhideWhenUsed/>
    <w:qFormat/>
    <w:uiPriority w:val="99"/>
    <w:rPr>
      <w:color w:val="0000FF"/>
      <w:u w:val="single"/>
    </w:rPr>
  </w:style>
  <w:style w:type="character" w:customStyle="1" w:styleId="20">
    <w:name w:val="批注框文本 Char"/>
    <w:basedOn w:val="16"/>
    <w:link w:val="11"/>
    <w:semiHidden/>
    <w:qFormat/>
    <w:uiPriority w:val="99"/>
    <w:rPr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页眉 Char"/>
    <w:basedOn w:val="16"/>
    <w:link w:val="13"/>
    <w:qFormat/>
    <w:uiPriority w:val="99"/>
    <w:rPr>
      <w:sz w:val="18"/>
      <w:szCs w:val="18"/>
    </w:rPr>
  </w:style>
  <w:style w:type="character" w:customStyle="1" w:styleId="23">
    <w:name w:val="页脚 Char"/>
    <w:basedOn w:val="16"/>
    <w:link w:val="1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475</Characters>
  <Lines>3</Lines>
  <Paragraphs>1</Paragraphs>
  <TotalTime>28</TotalTime>
  <ScaleCrop>false</ScaleCrop>
  <LinksUpToDate>false</LinksUpToDate>
  <CharactersWithSpaces>557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2019-03-13T06:13:00Z</dcterms:created>
  <dc:creator>HYB</dc:creator>
  <cp:lastModifiedBy>CathayMok</cp:lastModifiedBy>
  <cp:lastPrinted>2021-03-11T08:44:00Z</cp:lastPrinted>
  <dcterms:modified xsi:type="dcterms:W3CDTF">2021-09-02T07:50:49Z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90B68BD6E8E54D4EAFE6C90B0B32F76D</vt:lpwstr>
  </property>
</Properties>
</file>